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XX支部民主评议评定结果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00"/>
        <w:gridCol w:w="1369"/>
        <w:gridCol w:w="1369"/>
        <w:gridCol w:w="1369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40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5479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优秀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合格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基本合格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例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张三（党支书）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例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李四（组织委员）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例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王五（宣传委员）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例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贾六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党支部书记签字：                  </w:t>
      </w:r>
    </w:p>
    <w:p>
      <w:pPr>
        <w:wordWrap w:val="0"/>
        <w:jc w:val="right"/>
        <w:rPr>
          <w:rFonts w:hint="eastAsia"/>
          <w:b/>
          <w:bCs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vertAlign w:val="baseline"/>
          <w:lang w:val="en-US" w:eastAsia="zh-CN"/>
        </w:rPr>
        <w:t xml:space="preserve">评定时间：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E2EBC"/>
    <w:rsid w:val="191D2D44"/>
    <w:rsid w:val="248E0D14"/>
    <w:rsid w:val="2AE26FDE"/>
    <w:rsid w:val="4A8A6F5A"/>
    <w:rsid w:val="627D7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</dc:creator>
  <cp:lastModifiedBy>CS</cp:lastModifiedBy>
  <dcterms:modified xsi:type="dcterms:W3CDTF">2018-03-07T04:21:53Z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