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DA3CB4" w14:textId="77777777" w:rsidR="008435C0" w:rsidRPr="008435C0" w:rsidRDefault="000030A7" w:rsidP="005545F6">
      <w:r>
        <w:rPr>
          <w:rFonts w:hint="eastAsia"/>
          <w:noProof/>
          <w:sz w:val="18"/>
          <w:lang w:eastAsia="en-US"/>
        </w:rPr>
        <w:drawing>
          <wp:anchor distT="0" distB="0" distL="114300" distR="114300" simplePos="0" relativeHeight="251667456" behindDoc="1" locked="0" layoutInCell="1" allowOverlap="1" wp14:anchorId="31E12C01" wp14:editId="2662026C">
            <wp:simplePos x="0" y="0"/>
            <wp:positionH relativeFrom="column">
              <wp:posOffset>-2898608</wp:posOffset>
            </wp:positionH>
            <wp:positionV relativeFrom="paragraph">
              <wp:posOffset>-166203</wp:posOffset>
            </wp:positionV>
            <wp:extent cx="10395299" cy="1269198"/>
            <wp:effectExtent l="0" t="0" r="0"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png"/>
                    <pic:cNvPicPr/>
                  </pic:nvPicPr>
                  <pic:blipFill>
                    <a:blip r:embed="rId8">
                      <a:extLst>
                        <a:ext uri="{28A0092B-C50C-407E-A947-70E740481C1C}">
                          <a14:useLocalDpi xmlns:a14="http://schemas.microsoft.com/office/drawing/2010/main" val="0"/>
                        </a:ext>
                      </a:extLst>
                    </a:blip>
                    <a:stretch>
                      <a:fillRect/>
                    </a:stretch>
                  </pic:blipFill>
                  <pic:spPr>
                    <a:xfrm>
                      <a:off x="0" y="0"/>
                      <a:ext cx="10477176" cy="1279195"/>
                    </a:xfrm>
                    <a:prstGeom prst="rect">
                      <a:avLst/>
                    </a:prstGeom>
                  </pic:spPr>
                </pic:pic>
              </a:graphicData>
            </a:graphic>
            <wp14:sizeRelH relativeFrom="margin">
              <wp14:pctWidth>0</wp14:pctWidth>
            </wp14:sizeRelH>
            <wp14:sizeRelV relativeFrom="margin">
              <wp14:pctHeight>0</wp14:pctHeight>
            </wp14:sizeRelV>
          </wp:anchor>
        </w:drawing>
      </w:r>
      <w:r w:rsidR="003B04D2">
        <w:rPr>
          <w:rFonts w:hint="eastAsia"/>
          <w:noProof/>
          <w:lang w:eastAsia="en-US"/>
        </w:rPr>
        <mc:AlternateContent>
          <mc:Choice Requires="wps">
            <w:drawing>
              <wp:anchor distT="0" distB="0" distL="114300" distR="114300" simplePos="0" relativeHeight="251661312" behindDoc="0" locked="0" layoutInCell="1" allowOverlap="1" wp14:anchorId="1903BDD5" wp14:editId="3F964AA1">
                <wp:simplePos x="0" y="0"/>
                <wp:positionH relativeFrom="column">
                  <wp:posOffset>2054225</wp:posOffset>
                </wp:positionH>
                <wp:positionV relativeFrom="paragraph">
                  <wp:posOffset>122555</wp:posOffset>
                </wp:positionV>
                <wp:extent cx="3044825" cy="472440"/>
                <wp:effectExtent l="0" t="0" r="0" b="10160"/>
                <wp:wrapSquare wrapText="bothSides"/>
                <wp:docPr id="5" name="文本框 5"/>
                <wp:cNvGraphicFramePr/>
                <a:graphic xmlns:a="http://schemas.openxmlformats.org/drawingml/2006/main">
                  <a:graphicData uri="http://schemas.microsoft.com/office/word/2010/wordprocessingShape">
                    <wps:wsp>
                      <wps:cNvSpPr txBox="1"/>
                      <wps:spPr>
                        <a:xfrm>
                          <a:off x="0" y="0"/>
                          <a:ext cx="3044825" cy="472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DD2497" w14:textId="77777777" w:rsidR="00417178" w:rsidRPr="007C39E6" w:rsidRDefault="00417178">
                            <w:pPr>
                              <w:rPr>
                                <w:color w:val="FFFFFF" w:themeColor="background1"/>
                                <w:sz w:val="32"/>
                                <w:szCs w:val="32"/>
                              </w:rPr>
                            </w:pPr>
                            <w:r>
                              <w:rPr>
                                <w:color w:val="FFFFFF" w:themeColor="background1"/>
                                <w:sz w:val="32"/>
                                <w:szCs w:val="32"/>
                              </w:rPr>
                              <w:t>金融数据</w:t>
                            </w:r>
                            <w:r>
                              <w:rPr>
                                <w:rFonts w:hint="eastAsia"/>
                                <w:color w:val="FFFFFF" w:themeColor="background1"/>
                                <w:sz w:val="32"/>
                                <w:szCs w:val="32"/>
                              </w:rPr>
                              <w:t>审计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D85A764" id="_x0000_t202" coordsize="21600,21600" o:spt="202" path="m0,0l0,21600,21600,21600,21600,0xe">
                <v:stroke joinstyle="miter"/>
                <v:path gradientshapeok="t" o:connecttype="rect"/>
              </v:shapetype>
              <v:shape id="_x6587__x672c__x6846__x0020_5" o:spid="_x0000_s1026" type="#_x0000_t202" style="position:absolute;left:0;text-align:left;margin-left:161.75pt;margin-top:9.65pt;width:239.75pt;height:3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" filled="f" stroked="f">
                <v:textbox>
                  <w:txbxContent>
                    <w:p w14:paraId="6F2013CE" w14:textId="337CA2F3" w:rsidR="00005EF6" w:rsidRPr="007C39E6" w:rsidRDefault="00165680">
                      <w:pPr>
                        <w:rPr>
                          <w:color w:val="FFFFFF" w:themeColor="background1"/>
                          <w:sz w:val="32"/>
                          <w:szCs w:val="32"/>
                        </w:rPr>
                      </w:pPr>
                      <w:r>
                        <w:rPr>
                          <w:color w:val="FFFFFF" w:themeColor="background1"/>
                          <w:sz w:val="32"/>
                          <w:szCs w:val="32"/>
                        </w:rPr>
                        <w:t>金融</w:t>
                      </w:r>
                      <w:r w:rsidR="008B23BF">
                        <w:rPr>
                          <w:color w:val="FFFFFF" w:themeColor="background1"/>
                          <w:sz w:val="32"/>
                          <w:szCs w:val="32"/>
                        </w:rPr>
                        <w:t>数据</w:t>
                      </w:r>
                      <w:r>
                        <w:rPr>
                          <w:rFonts w:hint="eastAsia"/>
                          <w:color w:val="FFFFFF" w:themeColor="background1"/>
                          <w:sz w:val="32"/>
                          <w:szCs w:val="32"/>
                        </w:rPr>
                        <w:t>审计</w:t>
                      </w:r>
                    </w:p>
                  </w:txbxContent>
                </v:textbox>
                <w10:wrap type="square"/>
              </v:shape>
            </w:pict>
          </mc:Fallback>
        </mc:AlternateContent>
      </w:r>
      <w:r w:rsidR="007C39E6">
        <w:rPr>
          <w:rFonts w:hint="eastAsia"/>
          <w:noProof/>
          <w:lang w:eastAsia="en-US"/>
        </w:rPr>
        <mc:AlternateContent>
          <mc:Choice Requires="wps">
            <w:drawing>
              <wp:anchor distT="0" distB="0" distL="114300" distR="114300" simplePos="0" relativeHeight="251671552" behindDoc="0" locked="0" layoutInCell="1" allowOverlap="1" wp14:anchorId="03B9C973" wp14:editId="0971F4C8">
                <wp:simplePos x="0" y="0"/>
                <wp:positionH relativeFrom="column">
                  <wp:posOffset>-342900</wp:posOffset>
                </wp:positionH>
                <wp:positionV relativeFrom="paragraph">
                  <wp:posOffset>275590</wp:posOffset>
                </wp:positionV>
                <wp:extent cx="1107440" cy="342900"/>
                <wp:effectExtent l="0" t="0" r="0" b="12700"/>
                <wp:wrapSquare wrapText="bothSides"/>
                <wp:docPr id="22" name="文本框 22"/>
                <wp:cNvGraphicFramePr/>
                <a:graphic xmlns:a="http://schemas.openxmlformats.org/drawingml/2006/main">
                  <a:graphicData uri="http://schemas.microsoft.com/office/word/2010/wordprocessingShape">
                    <wps:wsp>
                      <wps:cNvSpPr txBox="1"/>
                      <wps:spPr>
                        <a:xfrm>
                          <a:off x="0" y="0"/>
                          <a:ext cx="110744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52443B" w14:textId="77777777" w:rsidR="00417178" w:rsidRPr="004D39A3" w:rsidRDefault="00417178" w:rsidP="004D39A3">
                            <w:pPr>
                              <w:spacing w:line="320" w:lineRule="exact"/>
                              <w:rPr>
                                <w:rFonts w:ascii="DengXian" w:eastAsia="DengXian" w:hAnsi="DengXian"/>
                                <w:b/>
                                <w:bCs/>
                                <w:color w:val="1F4E79" w:themeColor="accent1" w:themeShade="80"/>
                                <w:sz w:val="32"/>
                                <w:szCs w:val="32"/>
                              </w:rPr>
                            </w:pPr>
                            <w:r>
                              <w:rPr>
                                <w:rFonts w:ascii="DengXian" w:eastAsia="DengXian" w:hAnsi="DengXian"/>
                                <w:b/>
                                <w:bCs/>
                                <w:color w:val="1F4E79" w:themeColor="accent1" w:themeShade="80"/>
                                <w:sz w:val="32"/>
                                <w:szCs w:val="32"/>
                              </w:rPr>
                              <w:t>案</w:t>
                            </w:r>
                            <w:r w:rsidRPr="004D39A3">
                              <w:rPr>
                                <w:rFonts w:ascii="DengXian" w:eastAsia="DengXian" w:hAnsi="DengXian" w:hint="eastAsia"/>
                                <w:b/>
                                <w:bCs/>
                                <w:color w:val="1F4E79" w:themeColor="accent1" w:themeShade="80"/>
                                <w:sz w:val="32"/>
                                <w:szCs w:val="32"/>
                              </w:rPr>
                              <w:t>例分析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71E407" id="_x6587__x672c__x6846__x0020_22" o:spid="_x0000_s1027" type="#_x0000_t202" style="position:absolute;left:0;text-align:left;margin-left:-27pt;margin-top:21.7pt;width:87.2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" filled="f" stroked="f">
                <v:textbox>
                  <w:txbxContent>
                    <w:p w14:paraId="244C1FC6" w14:textId="22E70E22" w:rsidR="00005EF6" w:rsidRPr="004D39A3" w:rsidRDefault="00005EF6" w:rsidP="004D39A3">
                      <w:pPr>
                        <w:spacing w:line="320" w:lineRule="exact"/>
                        <w:rPr>
                          <w:rFonts w:ascii="DengXian" w:eastAsia="DengXian" w:hAnsi="DengXian"/>
                          <w:b/>
                          <w:bCs/>
                          <w:color w:val="1F4E79" w:themeColor="accent1" w:themeShade="80"/>
                          <w:sz w:val="32"/>
                          <w:szCs w:val="32"/>
                        </w:rPr>
                      </w:pPr>
                      <w:r>
                        <w:rPr>
                          <w:rFonts w:ascii="DengXian" w:eastAsia="DengXian" w:hAnsi="DengXian"/>
                          <w:b/>
                          <w:bCs/>
                          <w:color w:val="1F4E79" w:themeColor="accent1" w:themeShade="80"/>
                          <w:sz w:val="32"/>
                          <w:szCs w:val="32"/>
                        </w:rPr>
                        <w:t>案</w:t>
                      </w:r>
                      <w:r w:rsidRPr="004D39A3">
                        <w:rPr>
                          <w:rFonts w:ascii="DengXian" w:eastAsia="DengXian" w:hAnsi="DengXian" w:hint="eastAsia"/>
                          <w:b/>
                          <w:bCs/>
                          <w:color w:val="1F4E79" w:themeColor="accent1" w:themeShade="80"/>
                          <w:sz w:val="32"/>
                          <w:szCs w:val="32"/>
                        </w:rPr>
                        <w:t>例分析</w:t>
                      </w:r>
                    </w:p>
                  </w:txbxContent>
                </v:textbox>
                <w10:wrap type="square"/>
              </v:shape>
            </w:pict>
          </mc:Fallback>
        </mc:AlternateContent>
      </w:r>
      <w:r w:rsidR="00204622">
        <w:rPr>
          <w:rFonts w:hint="eastAsia"/>
          <w:noProof/>
          <w:lang w:eastAsia="en-US"/>
        </w:rPr>
        <mc:AlternateContent>
          <mc:Choice Requires="wps">
            <w:drawing>
              <wp:anchor distT="0" distB="0" distL="114300" distR="114300" simplePos="0" relativeHeight="251669504" behindDoc="1" locked="0" layoutInCell="1" allowOverlap="1" wp14:anchorId="73C85261" wp14:editId="670D3624">
                <wp:simplePos x="0" y="0"/>
                <wp:positionH relativeFrom="column">
                  <wp:posOffset>-842010</wp:posOffset>
                </wp:positionH>
                <wp:positionV relativeFrom="paragraph">
                  <wp:posOffset>85340</wp:posOffset>
                </wp:positionV>
                <wp:extent cx="1712595" cy="735330"/>
                <wp:effectExtent l="0" t="0" r="0" b="1270"/>
                <wp:wrapNone/>
                <wp:docPr id="19" name="矩形 19"/>
                <wp:cNvGraphicFramePr/>
                <a:graphic xmlns:a="http://schemas.openxmlformats.org/drawingml/2006/main">
                  <a:graphicData uri="http://schemas.microsoft.com/office/word/2010/wordprocessingShape">
                    <wps:wsp>
                      <wps:cNvSpPr/>
                      <wps:spPr>
                        <a:xfrm>
                          <a:off x="0" y="0"/>
                          <a:ext cx="1712595" cy="735330"/>
                        </a:xfrm>
                        <a:prstGeom prst="rect">
                          <a:avLst/>
                        </a:prstGeom>
                        <a:solidFill>
                          <a:schemeClr val="accent1">
                            <a:lumMod val="60000"/>
                            <a:lumOff val="4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矩形 19" o:spid="_x0000_s1026" style="position:absolute;margin-left:-66.25pt;margin-top:6.7pt;width:134.85pt;height:57.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" fillcolor="#9cc2e5 [1940]" stroked="f" strokeweight="1pt"/>
            </w:pict>
          </mc:Fallback>
        </mc:AlternateContent>
      </w:r>
      <w:r w:rsidR="004D39A3">
        <w:rPr>
          <w:rFonts w:hint="eastAsia"/>
          <w:noProof/>
          <w:lang w:eastAsia="en-US"/>
        </w:rPr>
        <mc:AlternateContent>
          <mc:Choice Requires="wps">
            <w:drawing>
              <wp:anchor distT="0" distB="0" distL="114300" distR="114300" simplePos="0" relativeHeight="251660799" behindDoc="1" locked="0" layoutInCell="1" allowOverlap="1" wp14:anchorId="00E2FA4B" wp14:editId="1EA8C259">
                <wp:simplePos x="0" y="0"/>
                <wp:positionH relativeFrom="column">
                  <wp:posOffset>-155978</wp:posOffset>
                </wp:positionH>
                <wp:positionV relativeFrom="paragraph">
                  <wp:posOffset>83185</wp:posOffset>
                </wp:positionV>
                <wp:extent cx="7202886" cy="735330"/>
                <wp:effectExtent l="0" t="0" r="10795" b="1270"/>
                <wp:wrapNone/>
                <wp:docPr id="1" name="矩形 1"/>
                <wp:cNvGraphicFramePr/>
                <a:graphic xmlns:a="http://schemas.openxmlformats.org/drawingml/2006/main">
                  <a:graphicData uri="http://schemas.microsoft.com/office/word/2010/wordprocessingShape">
                    <wps:wsp>
                      <wps:cNvSpPr/>
                      <wps:spPr>
                        <a:xfrm>
                          <a:off x="0" y="0"/>
                          <a:ext cx="7202886" cy="735330"/>
                        </a:xfrm>
                        <a:prstGeom prst="rect">
                          <a:avLst/>
                        </a:prstGeom>
                        <a:solidFill>
                          <a:schemeClr val="accent1">
                            <a:lumMod val="75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矩形 1" o:spid="_x0000_s1026" style="position:absolute;margin-left:-12.25pt;margin-top:6.55pt;width:567.15pt;height:57.9pt;z-index:-251655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" fillcolor="#2e74b5 [2404]" stroked="f" strokeweight="1pt"/>
            </w:pict>
          </mc:Fallback>
        </mc:AlternateContent>
      </w:r>
      <w:r w:rsidR="002F51A4">
        <w:rPr>
          <w:rFonts w:hint="eastAsia"/>
          <w:noProof/>
          <w:lang w:eastAsia="en-US"/>
        </w:rPr>
        <w:drawing>
          <wp:anchor distT="0" distB="0" distL="114300" distR="114300" simplePos="0" relativeHeight="251660288" behindDoc="1" locked="0" layoutInCell="1" allowOverlap="1" wp14:anchorId="4B34A587" wp14:editId="3DBEFF2D">
            <wp:simplePos x="0" y="0"/>
            <wp:positionH relativeFrom="column">
              <wp:posOffset>-910046</wp:posOffset>
            </wp:positionH>
            <wp:positionV relativeFrom="paragraph">
              <wp:posOffset>-1813560</wp:posOffset>
            </wp:positionV>
            <wp:extent cx="8069580" cy="1933575"/>
            <wp:effectExtent l="0" t="0" r="762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1.png"/>
                    <pic:cNvPicPr/>
                  </pic:nvPicPr>
                  <pic:blipFill rotWithShape="1">
                    <a:blip r:embed="rId9">
                      <a:extLst>
                        <a:ext uri="{28A0092B-C50C-407E-A947-70E740481C1C}">
                          <a14:useLocalDpi xmlns:a14="http://schemas.microsoft.com/office/drawing/2010/main" val="0"/>
                        </a:ext>
                      </a:extLst>
                    </a:blip>
                    <a:srcRect l="8458" t="71242" r="8955"/>
                    <a:stretch/>
                  </pic:blipFill>
                  <pic:spPr bwMode="auto">
                    <a:xfrm>
                      <a:off x="0" y="0"/>
                      <a:ext cx="806958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780F5" w14:textId="77777777" w:rsidR="00477F11" w:rsidRDefault="003A7990" w:rsidP="00E478DC">
      <w:pPr>
        <w:adjustRightInd w:val="0"/>
        <w:snapToGrid w:val="0"/>
        <w:spacing w:line="240" w:lineRule="atLeast"/>
        <w:ind w:leftChars="-177" w:left="-425"/>
        <w:rPr>
          <w:sz w:val="18"/>
        </w:rPr>
      </w:pPr>
      <w:r>
        <w:rPr>
          <w:rFonts w:hint="eastAsia"/>
          <w:noProof/>
          <w:lang w:eastAsia="en-US"/>
        </w:rPr>
        <mc:AlternateContent>
          <mc:Choice Requires="wps">
            <w:drawing>
              <wp:anchor distT="0" distB="0" distL="114300" distR="114300" simplePos="0" relativeHeight="251672576" behindDoc="0" locked="0" layoutInCell="1" allowOverlap="1" wp14:anchorId="63503C4F" wp14:editId="1826902C">
                <wp:simplePos x="0" y="0"/>
                <wp:positionH relativeFrom="column">
                  <wp:posOffset>-1167658</wp:posOffset>
                </wp:positionH>
                <wp:positionV relativeFrom="paragraph">
                  <wp:posOffset>201295</wp:posOffset>
                </wp:positionV>
                <wp:extent cx="819150" cy="342900"/>
                <wp:effectExtent l="0" t="0" r="0" b="12700"/>
                <wp:wrapSquare wrapText="bothSides"/>
                <wp:docPr id="23" name="文本框 23"/>
                <wp:cNvGraphicFramePr/>
                <a:graphic xmlns:a="http://schemas.openxmlformats.org/drawingml/2006/main">
                  <a:graphicData uri="http://schemas.microsoft.com/office/word/2010/wordprocessingShape">
                    <wps:wsp>
                      <wps:cNvSpPr txBox="1"/>
                      <wps:spPr>
                        <a:xfrm>
                          <a:off x="0" y="0"/>
                          <a:ext cx="81915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8EBCAE" w14:textId="77777777" w:rsidR="00417178" w:rsidRPr="004D39A3" w:rsidRDefault="00417178" w:rsidP="004D39A3">
                            <w:pPr>
                              <w:spacing w:line="280" w:lineRule="exact"/>
                              <w:rPr>
                                <w:rFonts w:ascii="DengXian" w:eastAsia="DengXian" w:hAnsi="DengXian"/>
                                <w:b/>
                                <w:bCs/>
                                <w:color w:val="1F4E79" w:themeColor="accent1" w:themeShade="80"/>
                                <w:sz w:val="21"/>
                                <w:szCs w:val="32"/>
                              </w:rPr>
                            </w:pPr>
                            <w:r w:rsidRPr="004D39A3">
                              <w:rPr>
                                <w:rFonts w:ascii="DengXian" w:eastAsia="DengXian" w:hAnsi="DengXian"/>
                                <w:b/>
                                <w:bCs/>
                                <w:color w:val="1F4E79" w:themeColor="accent1" w:themeShade="80"/>
                                <w:sz w:val="20"/>
                              </w:rPr>
                              <w:t>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5CC608" id="_x6587__x672c__x6846__x0020_23" o:spid="_x0000_s1028" type="#_x0000_t202" style="position:absolute;left:0;text-align:left;margin-left:-91.95pt;margin-top:15.85pt;width:64.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" filled="f" stroked="f">
                <v:textbox>
                  <w:txbxContent>
                    <w:p w14:paraId="315FB9B2" w14:textId="77777777" w:rsidR="00005EF6" w:rsidRPr="004D39A3" w:rsidRDefault="00005EF6" w:rsidP="004D39A3">
                      <w:pPr>
                        <w:spacing w:line="280" w:lineRule="exact"/>
                        <w:rPr>
                          <w:rFonts w:ascii="DengXian" w:eastAsia="DengXian" w:hAnsi="DengXian"/>
                          <w:b/>
                          <w:bCs/>
                          <w:color w:val="1F4E79" w:themeColor="accent1" w:themeShade="80"/>
                          <w:sz w:val="21"/>
                          <w:szCs w:val="32"/>
                        </w:rPr>
                      </w:pPr>
                      <w:r w:rsidRPr="004D39A3">
                        <w:rPr>
                          <w:rFonts w:ascii="DengXian" w:eastAsia="DengXian" w:hAnsi="DengXian"/>
                          <w:b/>
                          <w:bCs/>
                          <w:color w:val="1F4E79" w:themeColor="accent1" w:themeShade="80"/>
                          <w:sz w:val="20"/>
                        </w:rPr>
                        <w:t>Use Case</w:t>
                      </w:r>
                    </w:p>
                  </w:txbxContent>
                </v:textbox>
                <w10:wrap type="square"/>
              </v:shape>
            </w:pict>
          </mc:Fallback>
        </mc:AlternateContent>
      </w:r>
    </w:p>
    <w:p w14:paraId="76FB205A" w14:textId="77777777" w:rsidR="00477F11" w:rsidRDefault="008B23BF" w:rsidP="00E478DC">
      <w:pPr>
        <w:adjustRightInd w:val="0"/>
        <w:snapToGrid w:val="0"/>
        <w:spacing w:line="240" w:lineRule="atLeast"/>
        <w:ind w:leftChars="-177" w:left="-425"/>
        <w:rPr>
          <w:sz w:val="18"/>
        </w:rPr>
      </w:pPr>
      <w:r>
        <w:rPr>
          <w:rFonts w:hint="eastAsia"/>
          <w:noProof/>
          <w:lang w:eastAsia="en-US"/>
        </w:rPr>
        <mc:AlternateContent>
          <mc:Choice Requires="wps">
            <w:drawing>
              <wp:anchor distT="0" distB="0" distL="114300" distR="114300" simplePos="0" relativeHeight="251666432" behindDoc="0" locked="0" layoutInCell="1" allowOverlap="1" wp14:anchorId="1A75A9ED" wp14:editId="2F049695">
                <wp:simplePos x="0" y="0"/>
                <wp:positionH relativeFrom="column">
                  <wp:posOffset>1134745</wp:posOffset>
                </wp:positionH>
                <wp:positionV relativeFrom="paragraph">
                  <wp:posOffset>44450</wp:posOffset>
                </wp:positionV>
                <wp:extent cx="1708785" cy="342900"/>
                <wp:effectExtent l="0" t="0" r="0" b="12700"/>
                <wp:wrapSquare wrapText="bothSides"/>
                <wp:docPr id="16" name="文本框 16"/>
                <wp:cNvGraphicFramePr/>
                <a:graphic xmlns:a="http://schemas.openxmlformats.org/drawingml/2006/main">
                  <a:graphicData uri="http://schemas.microsoft.com/office/word/2010/wordprocessingShape">
                    <wps:wsp>
                      <wps:cNvSpPr txBox="1"/>
                      <wps:spPr>
                        <a:xfrm>
                          <a:off x="0" y="0"/>
                          <a:ext cx="170878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6EA928" w14:textId="77777777" w:rsidR="00417178" w:rsidRPr="007175D5" w:rsidRDefault="00417178" w:rsidP="007175D5">
                            <w:pPr>
                              <w:spacing w:line="280" w:lineRule="exact"/>
                              <w:rPr>
                                <w:rFonts w:ascii="DengXian" w:eastAsia="DengXian" w:hAnsi="DengXian"/>
                                <w:color w:val="FFFFFF" w:themeColor="background1"/>
                                <w:sz w:val="21"/>
                                <w:szCs w:val="32"/>
                              </w:rPr>
                            </w:pPr>
                            <w:r>
                              <w:rPr>
                                <w:rFonts w:ascii="DengXian" w:eastAsia="DengXian" w:hAnsi="DengXian"/>
                                <w:color w:val="FFFFFF" w:themeColor="background1"/>
                                <w:sz w:val="21"/>
                                <w:szCs w:val="32"/>
                              </w:rPr>
                              <w:t xml:space="preserve"> Financial Data Audit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BB12365" id="_x6587__x672c__x6846__x0020_16" o:spid="_x0000_s1029" type="#_x0000_t202" style="position:absolute;left:0;text-align:left;margin-left:89.35pt;margin-top:3.5pt;width:134.5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" filled="f" stroked="f">
                <v:textbox>
                  <w:txbxContent>
                    <w:p w14:paraId="1518245F" w14:textId="4F840ED5" w:rsidR="00005EF6" w:rsidRPr="007175D5" w:rsidRDefault="00005EF6" w:rsidP="007175D5">
                      <w:pPr>
                        <w:spacing w:line="280" w:lineRule="exact"/>
                        <w:rPr>
                          <w:rFonts w:ascii="DengXian" w:eastAsia="DengXian" w:hAnsi="DengXian"/>
                          <w:color w:val="FFFFFF" w:themeColor="background1"/>
                          <w:sz w:val="21"/>
                          <w:szCs w:val="32"/>
                        </w:rPr>
                      </w:pPr>
                      <w:r>
                        <w:rPr>
                          <w:rFonts w:ascii="DengXian" w:eastAsia="DengXian" w:hAnsi="DengXian"/>
                          <w:color w:val="FFFFFF" w:themeColor="background1"/>
                          <w:sz w:val="21"/>
                          <w:szCs w:val="32"/>
                        </w:rPr>
                        <w:t xml:space="preserve"> </w:t>
                      </w:r>
                      <w:r w:rsidR="008B23BF">
                        <w:rPr>
                          <w:rFonts w:ascii="DengXian" w:eastAsia="DengXian" w:hAnsi="DengXian"/>
                          <w:color w:val="FFFFFF" w:themeColor="background1"/>
                          <w:sz w:val="21"/>
                          <w:szCs w:val="32"/>
                        </w:rPr>
                        <w:t>Financial Data Audit</w:t>
                      </w:r>
                    </w:p>
                  </w:txbxContent>
                </v:textbox>
                <w10:wrap type="square"/>
              </v:shape>
            </w:pict>
          </mc:Fallback>
        </mc:AlternateContent>
      </w:r>
    </w:p>
    <w:p w14:paraId="1B15055F" w14:textId="77777777" w:rsidR="00477F11" w:rsidRDefault="00477F11" w:rsidP="00E478DC">
      <w:pPr>
        <w:adjustRightInd w:val="0"/>
        <w:snapToGrid w:val="0"/>
        <w:spacing w:line="240" w:lineRule="atLeast"/>
        <w:ind w:leftChars="-177" w:left="-425"/>
        <w:rPr>
          <w:sz w:val="18"/>
        </w:rPr>
      </w:pPr>
    </w:p>
    <w:p w14:paraId="107BDDEA" w14:textId="77777777" w:rsidR="007175D5" w:rsidRDefault="007175D5" w:rsidP="00E478DC">
      <w:pPr>
        <w:adjustRightInd w:val="0"/>
        <w:snapToGrid w:val="0"/>
        <w:spacing w:line="240" w:lineRule="atLeast"/>
        <w:ind w:leftChars="-177" w:left="-425"/>
        <w:rPr>
          <w:sz w:val="18"/>
        </w:rPr>
      </w:pPr>
    </w:p>
    <w:p w14:paraId="7AFD09A9" w14:textId="77777777" w:rsidR="007175D5" w:rsidRDefault="007175D5" w:rsidP="00E478DC">
      <w:pPr>
        <w:adjustRightInd w:val="0"/>
        <w:snapToGrid w:val="0"/>
        <w:spacing w:line="240" w:lineRule="atLeast"/>
        <w:ind w:leftChars="-177" w:left="-425"/>
        <w:rPr>
          <w:sz w:val="18"/>
        </w:rPr>
      </w:pPr>
    </w:p>
    <w:p w14:paraId="58688650" w14:textId="77777777" w:rsidR="007175D5" w:rsidRDefault="007175D5" w:rsidP="00E478DC">
      <w:pPr>
        <w:adjustRightInd w:val="0"/>
        <w:snapToGrid w:val="0"/>
        <w:spacing w:line="240" w:lineRule="atLeast"/>
        <w:ind w:leftChars="-177" w:left="-425"/>
        <w:rPr>
          <w:sz w:val="18"/>
        </w:rPr>
      </w:pPr>
    </w:p>
    <w:p w14:paraId="3CF596E3" w14:textId="77777777" w:rsidR="0049255D" w:rsidRPr="00507F16" w:rsidRDefault="002B6346" w:rsidP="00E55626">
      <w:pPr>
        <w:adjustRightInd w:val="0"/>
        <w:snapToGrid w:val="0"/>
        <w:spacing w:line="240" w:lineRule="atLeast"/>
        <w:ind w:leftChars="-225" w:left="-425" w:hanging="115"/>
        <w:rPr>
          <w:sz w:val="18"/>
        </w:rPr>
      </w:pPr>
      <w:r>
        <w:rPr>
          <w:rFonts w:hint="eastAsia"/>
          <w:noProof/>
          <w:lang w:eastAsia="en-US"/>
        </w:rPr>
        <w:drawing>
          <wp:inline distT="0" distB="0" distL="0" distR="0" wp14:anchorId="5E118F6B" wp14:editId="62B7EC09">
            <wp:extent cx="1589586" cy="372110"/>
            <wp:effectExtent l="76200" t="0" r="36195" b="237490"/>
            <wp:docPr id="8" name="图表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C05915">
        <w:rPr>
          <w:rFonts w:ascii="Arial" w:hAnsi="Arial" w:cs="Arial"/>
          <w:color w:val="212121"/>
          <w:sz w:val="22"/>
          <w:szCs w:val="22"/>
          <w:shd w:val="clear" w:color="auto" w:fill="FFFFFF"/>
        </w:rPr>
        <w:t xml:space="preserve">    </w:t>
      </w:r>
    </w:p>
    <w:p w14:paraId="34AA448D" w14:textId="77777777" w:rsidR="005B6312" w:rsidRPr="00876A05" w:rsidRDefault="00DA515A" w:rsidP="0020152D">
      <w:pPr>
        <w:spacing w:after="60"/>
        <w:ind w:leftChars="118" w:left="283" w:right="-285"/>
        <w:rPr>
          <w:rFonts w:ascii="Arial" w:hAnsi="Arial" w:cs="Arial"/>
          <w:color w:val="212121"/>
          <w:sz w:val="22"/>
          <w:szCs w:val="22"/>
          <w:shd w:val="clear" w:color="auto" w:fill="FFFFFF"/>
        </w:rPr>
      </w:pPr>
      <w:r>
        <w:rPr>
          <w:rFonts w:ascii="Arial" w:hAnsi="Arial" w:cs="Arial"/>
          <w:color w:val="212121"/>
          <w:sz w:val="22"/>
          <w:szCs w:val="22"/>
          <w:shd w:val="clear" w:color="auto" w:fill="FFFFFF"/>
        </w:rPr>
        <w:t>某</w:t>
      </w:r>
      <w:r w:rsidR="008D4D97">
        <w:rPr>
          <w:rFonts w:ascii="Arial" w:hAnsi="Arial" w:cs="Arial" w:hint="eastAsia"/>
          <w:color w:val="212121"/>
          <w:sz w:val="22"/>
          <w:szCs w:val="22"/>
          <w:shd w:val="clear" w:color="auto" w:fill="FFFFFF"/>
        </w:rPr>
        <w:t>十几年公司历史的</w:t>
      </w:r>
      <w:r>
        <w:rPr>
          <w:rFonts w:ascii="Arial" w:hAnsi="Arial" w:cs="Arial"/>
          <w:color w:val="212121"/>
          <w:sz w:val="22"/>
          <w:szCs w:val="22"/>
          <w:shd w:val="clear" w:color="auto" w:fill="FFFFFF"/>
        </w:rPr>
        <w:t>中型</w:t>
      </w:r>
      <w:r w:rsidR="00E55626">
        <w:rPr>
          <w:rFonts w:ascii="Arial" w:hAnsi="Arial" w:cs="Arial"/>
          <w:color w:val="212121"/>
          <w:sz w:val="22"/>
          <w:szCs w:val="22"/>
          <w:shd w:val="clear" w:color="auto" w:fill="FFFFFF"/>
        </w:rPr>
        <w:t>金融</w:t>
      </w:r>
      <w:r w:rsidR="008D4D97">
        <w:rPr>
          <w:rFonts w:ascii="Arial" w:hAnsi="Arial" w:cs="Arial"/>
          <w:color w:val="212121"/>
          <w:sz w:val="22"/>
          <w:szCs w:val="22"/>
          <w:shd w:val="clear" w:color="auto" w:fill="FFFFFF"/>
        </w:rPr>
        <w:t>软件服务公司</w:t>
      </w:r>
      <w:r w:rsidR="008D4D97">
        <w:rPr>
          <w:rFonts w:ascii="Arial" w:hAnsi="Arial" w:cs="Arial" w:hint="eastAsia"/>
          <w:color w:val="212121"/>
          <w:sz w:val="22"/>
          <w:szCs w:val="22"/>
          <w:shd w:val="clear" w:color="auto" w:fill="FFFFFF"/>
        </w:rPr>
        <w:t>主营业务是为国内商业银行提供业务前端软件系统，其经营状况良好，计划最近</w:t>
      </w:r>
      <w:r>
        <w:rPr>
          <w:rFonts w:ascii="Arial" w:hAnsi="Arial" w:cs="Arial"/>
          <w:color w:val="212121"/>
          <w:sz w:val="22"/>
          <w:szCs w:val="22"/>
          <w:shd w:val="clear" w:color="auto" w:fill="FFFFFF"/>
        </w:rPr>
        <w:t>在</w:t>
      </w:r>
      <w:r w:rsidR="008D4D97">
        <w:rPr>
          <w:rFonts w:ascii="Arial" w:hAnsi="Arial" w:cs="Arial" w:hint="eastAsia"/>
          <w:color w:val="212121"/>
          <w:sz w:val="22"/>
          <w:szCs w:val="22"/>
          <w:shd w:val="clear" w:color="auto" w:fill="FFFFFF"/>
        </w:rPr>
        <w:t>国内交易所</w:t>
      </w:r>
      <w:r w:rsidR="008D4D97">
        <w:rPr>
          <w:rFonts w:ascii="Arial" w:hAnsi="Arial" w:cs="Arial"/>
          <w:color w:val="212121"/>
          <w:sz w:val="22"/>
          <w:szCs w:val="22"/>
          <w:shd w:val="clear" w:color="auto" w:fill="FFFFFF"/>
        </w:rPr>
        <w:t>上市</w:t>
      </w:r>
      <w:r>
        <w:rPr>
          <w:rFonts w:ascii="Arial" w:hAnsi="Arial" w:cs="Arial"/>
          <w:color w:val="212121"/>
          <w:sz w:val="22"/>
          <w:szCs w:val="22"/>
          <w:shd w:val="clear" w:color="auto" w:fill="FFFFFF"/>
        </w:rPr>
        <w:t>。</w:t>
      </w:r>
      <w:r w:rsidR="008D4D97">
        <w:rPr>
          <w:rFonts w:ascii="Arial" w:hAnsi="Arial" w:cs="Arial" w:hint="eastAsia"/>
          <w:color w:val="212121"/>
          <w:sz w:val="22"/>
          <w:szCs w:val="22"/>
          <w:shd w:val="clear" w:color="auto" w:fill="FFFFFF"/>
        </w:rPr>
        <w:t>该企业在</w:t>
      </w:r>
      <w:r w:rsidR="008D4D97">
        <w:rPr>
          <w:rFonts w:ascii="Arial" w:hAnsi="Arial" w:cs="Arial" w:hint="eastAsia"/>
          <w:color w:val="212121"/>
          <w:sz w:val="22"/>
          <w:szCs w:val="22"/>
          <w:shd w:val="clear" w:color="auto" w:fill="FFFFFF"/>
        </w:rPr>
        <w:t>2017</w:t>
      </w:r>
      <w:r w:rsidR="008D4D97">
        <w:rPr>
          <w:rFonts w:ascii="Arial" w:hAnsi="Arial" w:cs="Arial" w:hint="eastAsia"/>
          <w:color w:val="212121"/>
          <w:sz w:val="22"/>
          <w:szCs w:val="22"/>
          <w:shd w:val="clear" w:color="auto" w:fill="FFFFFF"/>
        </w:rPr>
        <w:t>年被银监会抽中进行</w:t>
      </w:r>
      <w:r>
        <w:rPr>
          <w:rFonts w:ascii="Arial" w:hAnsi="Arial" w:cs="Arial"/>
          <w:color w:val="212121"/>
          <w:sz w:val="22"/>
          <w:szCs w:val="22"/>
          <w:shd w:val="clear" w:color="auto" w:fill="FFFFFF"/>
        </w:rPr>
        <w:t>安全审计</w:t>
      </w:r>
      <w:r w:rsidR="008D4D97">
        <w:rPr>
          <w:rFonts w:ascii="Arial" w:hAnsi="Arial" w:cs="Arial" w:hint="eastAsia"/>
          <w:color w:val="212121"/>
          <w:sz w:val="22"/>
          <w:szCs w:val="22"/>
          <w:shd w:val="clear" w:color="auto" w:fill="FFFFFF"/>
        </w:rPr>
        <w:t>并提出多项整改建议</w:t>
      </w:r>
      <w:r>
        <w:rPr>
          <w:rFonts w:ascii="Arial" w:hAnsi="Arial" w:cs="Arial"/>
          <w:color w:val="212121"/>
          <w:sz w:val="22"/>
          <w:szCs w:val="22"/>
          <w:shd w:val="clear" w:color="auto" w:fill="FFFFFF"/>
        </w:rPr>
        <w:t>，</w:t>
      </w:r>
      <w:r w:rsidR="008D4D97">
        <w:rPr>
          <w:rFonts w:ascii="Arial" w:hAnsi="Arial" w:cs="Arial" w:hint="eastAsia"/>
          <w:color w:val="212121"/>
          <w:sz w:val="22"/>
          <w:szCs w:val="22"/>
          <w:shd w:val="clear" w:color="auto" w:fill="FFFFFF"/>
        </w:rPr>
        <w:t>其中重要一项是</w:t>
      </w:r>
      <w:r w:rsidR="008D4D97">
        <w:rPr>
          <w:rFonts w:ascii="Arial" w:hAnsi="Arial" w:cs="Arial"/>
          <w:color w:val="212121"/>
          <w:sz w:val="22"/>
          <w:szCs w:val="22"/>
          <w:shd w:val="clear" w:color="auto" w:fill="FFFFFF"/>
        </w:rPr>
        <w:t>确保该公司能够</w:t>
      </w:r>
      <w:r w:rsidR="008D4D97">
        <w:rPr>
          <w:rFonts w:ascii="Arial" w:hAnsi="Arial" w:cs="Arial" w:hint="eastAsia"/>
          <w:color w:val="212121"/>
          <w:sz w:val="22"/>
          <w:szCs w:val="22"/>
          <w:shd w:val="clear" w:color="auto" w:fill="FFFFFF"/>
        </w:rPr>
        <w:t>对</w:t>
      </w:r>
      <w:r>
        <w:rPr>
          <w:rFonts w:ascii="Arial" w:hAnsi="Arial" w:cs="Arial"/>
          <w:color w:val="212121"/>
          <w:sz w:val="22"/>
          <w:szCs w:val="22"/>
          <w:shd w:val="clear" w:color="auto" w:fill="FFFFFF"/>
        </w:rPr>
        <w:t>其从金融客户那里获取的</w:t>
      </w:r>
      <w:r w:rsidR="00E34603">
        <w:rPr>
          <w:rFonts w:ascii="Arial" w:hAnsi="Arial" w:cs="Arial"/>
          <w:color w:val="212121"/>
          <w:sz w:val="22"/>
          <w:szCs w:val="22"/>
          <w:shd w:val="clear" w:color="auto" w:fill="FFFFFF"/>
        </w:rPr>
        <w:t>各种</w:t>
      </w:r>
      <w:r w:rsidR="008D4D97">
        <w:rPr>
          <w:rFonts w:ascii="Arial" w:hAnsi="Arial" w:cs="Arial" w:hint="eastAsia"/>
          <w:color w:val="212121"/>
          <w:sz w:val="22"/>
          <w:szCs w:val="22"/>
          <w:shd w:val="clear" w:color="auto" w:fill="FFFFFF"/>
        </w:rPr>
        <w:t>敏感</w:t>
      </w:r>
      <w:r>
        <w:rPr>
          <w:rFonts w:ascii="Arial" w:hAnsi="Arial" w:cs="Arial"/>
          <w:color w:val="212121"/>
          <w:sz w:val="22"/>
          <w:szCs w:val="22"/>
          <w:shd w:val="clear" w:color="auto" w:fill="FFFFFF"/>
        </w:rPr>
        <w:t>数据</w:t>
      </w:r>
      <w:r w:rsidR="008D4D97">
        <w:rPr>
          <w:rFonts w:ascii="Arial" w:hAnsi="Arial" w:cs="Arial" w:hint="eastAsia"/>
          <w:color w:val="212121"/>
          <w:sz w:val="22"/>
          <w:szCs w:val="22"/>
          <w:shd w:val="clear" w:color="auto" w:fill="FFFFFF"/>
        </w:rPr>
        <w:t>在企业内使用情况做全方位全生命周期的监控审计</w:t>
      </w:r>
      <w:r>
        <w:rPr>
          <w:rFonts w:ascii="Arial" w:hAnsi="Arial" w:cs="Arial"/>
          <w:color w:val="212121"/>
          <w:sz w:val="22"/>
          <w:szCs w:val="22"/>
          <w:shd w:val="clear" w:color="auto" w:fill="FFFFFF"/>
        </w:rPr>
        <w:t>。</w:t>
      </w:r>
    </w:p>
    <w:p w14:paraId="0314B702" w14:textId="77777777" w:rsidR="006006BA" w:rsidRPr="00E90A15" w:rsidRDefault="006006BA" w:rsidP="00E90A15">
      <w:pPr>
        <w:ind w:leftChars="-177" w:left="-425"/>
      </w:pPr>
    </w:p>
    <w:p w14:paraId="4CBD7CC6" w14:textId="77777777" w:rsidR="00666CAA" w:rsidRDefault="00666CAA" w:rsidP="00DF69F6">
      <w:pPr>
        <w:ind w:leftChars="-188" w:left="-426" w:hanging="25"/>
      </w:pPr>
      <w:r>
        <w:rPr>
          <w:rFonts w:hint="eastAsia"/>
          <w:noProof/>
          <w:lang w:eastAsia="en-US"/>
        </w:rPr>
        <w:drawing>
          <wp:inline distT="0" distB="0" distL="0" distR="0" wp14:anchorId="44E71240" wp14:editId="6FB3FA30">
            <wp:extent cx="1589586" cy="372110"/>
            <wp:effectExtent l="25400" t="0" r="10795" b="186690"/>
            <wp:docPr id="11" name="图表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C68A8DA" w14:textId="77777777" w:rsidR="00604777" w:rsidRPr="00604777" w:rsidRDefault="00604777" w:rsidP="00227A12">
      <w:pPr>
        <w:pStyle w:val="ListParagraph"/>
        <w:numPr>
          <w:ilvl w:val="0"/>
          <w:numId w:val="2"/>
        </w:numPr>
        <w:ind w:right="-285" w:firstLineChars="0"/>
        <w:rPr>
          <w:sz w:val="22"/>
        </w:rPr>
      </w:pPr>
      <w:r>
        <w:rPr>
          <w:rFonts w:ascii="Arial" w:hAnsi="Arial" w:cs="Arial" w:hint="eastAsia"/>
          <w:color w:val="212121"/>
          <w:sz w:val="22"/>
          <w:szCs w:val="22"/>
          <w:shd w:val="clear" w:color="auto" w:fill="FFFFFF"/>
        </w:rPr>
        <w:t>银监会</w:t>
      </w:r>
      <w:r>
        <w:rPr>
          <w:rFonts w:ascii="Arial" w:hAnsi="Arial" w:cs="Arial"/>
          <w:color w:val="212121"/>
          <w:sz w:val="22"/>
          <w:szCs w:val="22"/>
          <w:shd w:val="clear" w:color="auto" w:fill="FFFFFF"/>
        </w:rPr>
        <w:t>对公司进行了近两周的审计，发现了一系列安全问题和隐患，其中包括资产管理，用户管理，网络</w:t>
      </w:r>
      <w:r>
        <w:rPr>
          <w:rFonts w:ascii="Arial" w:hAnsi="Arial" w:cs="Arial" w:hint="eastAsia"/>
          <w:color w:val="212121"/>
          <w:sz w:val="22"/>
          <w:szCs w:val="22"/>
          <w:shd w:val="clear" w:color="auto" w:fill="FFFFFF"/>
        </w:rPr>
        <w:t>安全</w:t>
      </w:r>
      <w:r>
        <w:rPr>
          <w:rFonts w:ascii="Arial" w:hAnsi="Arial" w:cs="Arial"/>
          <w:color w:val="212121"/>
          <w:sz w:val="22"/>
          <w:szCs w:val="22"/>
          <w:shd w:val="clear" w:color="auto" w:fill="FFFFFF"/>
        </w:rPr>
        <w:t>，数据安全，病毒防护，</w:t>
      </w:r>
      <w:r>
        <w:rPr>
          <w:rFonts w:ascii="Arial" w:hAnsi="Arial" w:cs="Arial" w:hint="eastAsia"/>
          <w:color w:val="212121"/>
          <w:sz w:val="22"/>
          <w:szCs w:val="22"/>
          <w:shd w:val="clear" w:color="auto" w:fill="FFFFFF"/>
        </w:rPr>
        <w:t>终端</w:t>
      </w:r>
      <w:r>
        <w:rPr>
          <w:rFonts w:ascii="Arial" w:hAnsi="Arial" w:cs="Arial"/>
          <w:color w:val="212121"/>
          <w:sz w:val="22"/>
          <w:szCs w:val="22"/>
          <w:shd w:val="clear" w:color="auto" w:fill="FFFFFF"/>
        </w:rPr>
        <w:t>管理，</w:t>
      </w:r>
      <w:r>
        <w:rPr>
          <w:rFonts w:ascii="Arial" w:hAnsi="Arial" w:cs="Arial" w:hint="eastAsia"/>
          <w:color w:val="212121"/>
          <w:sz w:val="22"/>
          <w:szCs w:val="22"/>
          <w:shd w:val="clear" w:color="auto" w:fill="FFFFFF"/>
        </w:rPr>
        <w:t>运维</w:t>
      </w:r>
      <w:r>
        <w:rPr>
          <w:rFonts w:ascii="Arial" w:hAnsi="Arial" w:cs="Arial"/>
          <w:color w:val="212121"/>
          <w:sz w:val="22"/>
          <w:szCs w:val="22"/>
          <w:shd w:val="clear" w:color="auto" w:fill="FFFFFF"/>
        </w:rPr>
        <w:t>管理等问题。公司立刻采取行动，</w:t>
      </w:r>
      <w:r>
        <w:rPr>
          <w:rFonts w:ascii="Arial" w:hAnsi="Arial" w:cs="Arial" w:hint="eastAsia"/>
          <w:color w:val="212121"/>
          <w:sz w:val="22"/>
          <w:szCs w:val="22"/>
          <w:shd w:val="clear" w:color="auto" w:fill="FFFFFF"/>
        </w:rPr>
        <w:t>购买</w:t>
      </w:r>
      <w:r>
        <w:rPr>
          <w:rFonts w:ascii="Arial" w:hAnsi="Arial" w:cs="Arial"/>
          <w:color w:val="212121"/>
          <w:sz w:val="22"/>
          <w:szCs w:val="22"/>
          <w:shd w:val="clear" w:color="auto" w:fill="FFFFFF"/>
        </w:rPr>
        <w:t>各种产品，</w:t>
      </w:r>
      <w:r>
        <w:rPr>
          <w:rFonts w:ascii="Arial" w:hAnsi="Arial" w:cs="Arial" w:hint="eastAsia"/>
          <w:color w:val="212121"/>
          <w:sz w:val="22"/>
          <w:szCs w:val="22"/>
          <w:shd w:val="clear" w:color="auto" w:fill="FFFFFF"/>
        </w:rPr>
        <w:t>增加</w:t>
      </w:r>
      <w:r>
        <w:rPr>
          <w:rFonts w:ascii="Arial" w:hAnsi="Arial" w:cs="Arial"/>
          <w:color w:val="212121"/>
          <w:sz w:val="22"/>
          <w:szCs w:val="22"/>
          <w:shd w:val="clear" w:color="auto" w:fill="FFFFFF"/>
        </w:rPr>
        <w:t>人员配备。</w:t>
      </w:r>
      <w:r>
        <w:rPr>
          <w:rFonts w:ascii="Arial" w:hAnsi="Arial" w:cs="Arial" w:hint="eastAsia"/>
          <w:color w:val="212121"/>
          <w:sz w:val="22"/>
          <w:szCs w:val="22"/>
          <w:shd w:val="clear" w:color="auto" w:fill="FFFFFF"/>
        </w:rPr>
        <w:t>经过几个</w:t>
      </w:r>
      <w:r>
        <w:rPr>
          <w:rFonts w:ascii="Arial" w:hAnsi="Arial" w:cs="Arial"/>
          <w:color w:val="212121"/>
          <w:sz w:val="22"/>
          <w:szCs w:val="22"/>
          <w:shd w:val="clear" w:color="auto" w:fill="FFFFFF"/>
        </w:rPr>
        <w:t>月的努力，</w:t>
      </w:r>
      <w:r w:rsidR="008D4D97">
        <w:rPr>
          <w:rFonts w:ascii="Arial" w:hAnsi="Arial" w:cs="Arial" w:hint="eastAsia"/>
          <w:color w:val="212121"/>
          <w:sz w:val="22"/>
          <w:szCs w:val="22"/>
          <w:shd w:val="clear" w:color="auto" w:fill="FFFFFF"/>
        </w:rPr>
        <w:t>绝大多数</w:t>
      </w:r>
      <w:r w:rsidR="00E34603">
        <w:rPr>
          <w:rFonts w:ascii="Arial" w:hAnsi="Arial" w:cs="Arial"/>
          <w:color w:val="212121"/>
          <w:sz w:val="22"/>
          <w:szCs w:val="22"/>
          <w:shd w:val="clear" w:color="auto" w:fill="FFFFFF"/>
        </w:rPr>
        <w:t>问题</w:t>
      </w:r>
      <w:r>
        <w:rPr>
          <w:rFonts w:ascii="Arial" w:hAnsi="Arial" w:cs="Arial"/>
          <w:color w:val="212121"/>
          <w:sz w:val="22"/>
          <w:szCs w:val="22"/>
          <w:shd w:val="clear" w:color="auto" w:fill="FFFFFF"/>
        </w:rPr>
        <w:t>得到相应的</w:t>
      </w:r>
      <w:r w:rsidR="008D4D97">
        <w:rPr>
          <w:rFonts w:ascii="Arial" w:hAnsi="Arial" w:cs="Arial" w:hint="eastAsia"/>
          <w:color w:val="212121"/>
          <w:sz w:val="22"/>
          <w:szCs w:val="22"/>
          <w:shd w:val="clear" w:color="auto" w:fill="FFFFFF"/>
        </w:rPr>
        <w:t>满意</w:t>
      </w:r>
      <w:r>
        <w:rPr>
          <w:rFonts w:ascii="Arial" w:hAnsi="Arial" w:cs="Arial"/>
          <w:color w:val="212121"/>
          <w:sz w:val="22"/>
          <w:szCs w:val="22"/>
          <w:shd w:val="clear" w:color="auto" w:fill="FFFFFF"/>
        </w:rPr>
        <w:t>解决</w:t>
      </w:r>
      <w:r w:rsidR="008D4D97">
        <w:rPr>
          <w:rFonts w:ascii="Arial" w:hAnsi="Arial" w:cs="Arial" w:hint="eastAsia"/>
          <w:color w:val="212121"/>
          <w:sz w:val="22"/>
          <w:szCs w:val="22"/>
          <w:shd w:val="clear" w:color="auto" w:fill="FFFFFF"/>
        </w:rPr>
        <w:t>；</w:t>
      </w:r>
      <w:r>
        <w:rPr>
          <w:rFonts w:ascii="Arial" w:hAnsi="Arial" w:cs="Arial" w:hint="eastAsia"/>
          <w:color w:val="212121"/>
          <w:sz w:val="22"/>
          <w:szCs w:val="22"/>
          <w:shd w:val="clear" w:color="auto" w:fill="FFFFFF"/>
        </w:rPr>
        <w:t>但</w:t>
      </w:r>
      <w:r>
        <w:rPr>
          <w:rFonts w:ascii="Arial" w:hAnsi="Arial" w:cs="Arial"/>
          <w:color w:val="212121"/>
          <w:sz w:val="22"/>
          <w:szCs w:val="22"/>
          <w:shd w:val="clear" w:color="auto" w:fill="FFFFFF"/>
        </w:rPr>
        <w:t>在</w:t>
      </w:r>
      <w:r w:rsidR="008D4D97">
        <w:rPr>
          <w:rFonts w:ascii="Arial" w:hAnsi="Arial" w:cs="Arial" w:hint="eastAsia"/>
          <w:color w:val="212121"/>
          <w:sz w:val="22"/>
          <w:szCs w:val="22"/>
          <w:shd w:val="clear" w:color="auto" w:fill="FFFFFF"/>
        </w:rPr>
        <w:t>敏感</w:t>
      </w:r>
      <w:r>
        <w:rPr>
          <w:rFonts w:ascii="Arial" w:hAnsi="Arial" w:cs="Arial"/>
          <w:color w:val="212121"/>
          <w:sz w:val="22"/>
          <w:szCs w:val="22"/>
          <w:shd w:val="clear" w:color="auto" w:fill="FFFFFF"/>
        </w:rPr>
        <w:t>数据使用的监控方面，</w:t>
      </w:r>
      <w:r>
        <w:rPr>
          <w:rFonts w:ascii="Arial" w:hAnsi="Arial" w:cs="Arial" w:hint="eastAsia"/>
          <w:color w:val="212121"/>
          <w:sz w:val="22"/>
          <w:szCs w:val="22"/>
          <w:shd w:val="clear" w:color="auto" w:fill="FFFFFF"/>
        </w:rPr>
        <w:t>公司</w:t>
      </w:r>
      <w:r w:rsidR="008D4D97">
        <w:rPr>
          <w:rFonts w:ascii="Arial" w:hAnsi="Arial" w:cs="Arial" w:hint="eastAsia"/>
          <w:color w:val="212121"/>
          <w:sz w:val="22"/>
          <w:szCs w:val="22"/>
          <w:shd w:val="clear" w:color="auto" w:fill="FFFFFF"/>
        </w:rPr>
        <w:t>试用了</w:t>
      </w:r>
      <w:r w:rsidR="008D4D97">
        <w:rPr>
          <w:rFonts w:ascii="Arial" w:hAnsi="Arial" w:cs="Arial"/>
          <w:color w:val="212121"/>
          <w:sz w:val="22"/>
          <w:szCs w:val="22"/>
          <w:shd w:val="clear" w:color="auto" w:fill="FFFFFF"/>
        </w:rPr>
        <w:t>市面上</w:t>
      </w:r>
      <w:r w:rsidR="008D4D97">
        <w:rPr>
          <w:rFonts w:ascii="Arial" w:hAnsi="Arial" w:cs="Arial" w:hint="eastAsia"/>
          <w:color w:val="212121"/>
          <w:sz w:val="22"/>
          <w:szCs w:val="22"/>
          <w:shd w:val="clear" w:color="auto" w:fill="FFFFFF"/>
        </w:rPr>
        <w:t>的多个相关</w:t>
      </w:r>
      <w:r>
        <w:rPr>
          <w:rFonts w:ascii="Arial" w:hAnsi="Arial" w:cs="Arial"/>
          <w:color w:val="212121"/>
          <w:sz w:val="22"/>
          <w:szCs w:val="22"/>
          <w:shd w:val="clear" w:color="auto" w:fill="FFFFFF"/>
        </w:rPr>
        <w:t>产品，</w:t>
      </w:r>
      <w:r>
        <w:rPr>
          <w:rFonts w:ascii="Arial" w:hAnsi="Arial" w:cs="Arial" w:hint="eastAsia"/>
          <w:color w:val="212121"/>
          <w:sz w:val="22"/>
          <w:szCs w:val="22"/>
          <w:shd w:val="clear" w:color="auto" w:fill="FFFFFF"/>
        </w:rPr>
        <w:t>如数据</w:t>
      </w:r>
      <w:r w:rsidR="00EE58CD">
        <w:rPr>
          <w:rFonts w:ascii="Arial" w:hAnsi="Arial" w:cs="Arial"/>
          <w:color w:val="212121"/>
          <w:sz w:val="22"/>
          <w:szCs w:val="22"/>
          <w:shd w:val="clear" w:color="auto" w:fill="FFFFFF"/>
        </w:rPr>
        <w:t>防泄密产品，审计产品</w:t>
      </w:r>
      <w:r>
        <w:rPr>
          <w:rFonts w:ascii="Arial" w:hAnsi="Arial" w:cs="Arial"/>
          <w:color w:val="212121"/>
          <w:sz w:val="22"/>
          <w:szCs w:val="22"/>
          <w:shd w:val="clear" w:color="auto" w:fill="FFFFFF"/>
        </w:rPr>
        <w:t>，</w:t>
      </w:r>
      <w:r w:rsidR="00EE58CD">
        <w:rPr>
          <w:rFonts w:ascii="Arial" w:hAnsi="Arial" w:cs="Arial" w:hint="eastAsia"/>
          <w:color w:val="212121"/>
          <w:sz w:val="22"/>
          <w:szCs w:val="22"/>
          <w:shd w:val="clear" w:color="auto" w:fill="FFFFFF"/>
        </w:rPr>
        <w:t>但都有这样那样的问题，</w:t>
      </w:r>
      <w:r>
        <w:rPr>
          <w:rFonts w:ascii="Arial" w:hAnsi="Arial" w:cs="Arial" w:hint="eastAsia"/>
          <w:color w:val="212121"/>
          <w:sz w:val="22"/>
          <w:szCs w:val="22"/>
          <w:shd w:val="clear" w:color="auto" w:fill="FFFFFF"/>
        </w:rPr>
        <w:t>直到</w:t>
      </w:r>
      <w:r w:rsidR="00EE58CD">
        <w:rPr>
          <w:rFonts w:ascii="Arial" w:hAnsi="Arial" w:cs="Arial"/>
          <w:color w:val="212121"/>
          <w:sz w:val="22"/>
          <w:szCs w:val="22"/>
          <w:shd w:val="clear" w:color="auto" w:fill="FFFFFF"/>
        </w:rPr>
        <w:t>该公司</w:t>
      </w:r>
      <w:r w:rsidR="00EE58CD">
        <w:rPr>
          <w:rFonts w:ascii="Arial" w:hAnsi="Arial" w:cs="Arial" w:hint="eastAsia"/>
          <w:color w:val="212121"/>
          <w:sz w:val="22"/>
          <w:szCs w:val="22"/>
          <w:shd w:val="clear" w:color="auto" w:fill="FFFFFF"/>
        </w:rPr>
        <w:t>试用</w:t>
      </w:r>
      <w:proofErr w:type="spellStart"/>
      <w:r>
        <w:rPr>
          <w:rFonts w:ascii="Arial" w:hAnsi="Arial" w:cs="Arial"/>
          <w:color w:val="212121"/>
          <w:sz w:val="22"/>
          <w:szCs w:val="22"/>
          <w:shd w:val="clear" w:color="auto" w:fill="FFFFFF"/>
        </w:rPr>
        <w:t>HoloNet</w:t>
      </w:r>
      <w:proofErr w:type="spellEnd"/>
      <w:r>
        <w:rPr>
          <w:rFonts w:ascii="Arial" w:hAnsi="Arial" w:cs="Arial"/>
          <w:color w:val="212121"/>
          <w:sz w:val="22"/>
          <w:szCs w:val="22"/>
          <w:shd w:val="clear" w:color="auto" w:fill="FFFFFF"/>
        </w:rPr>
        <w:t xml:space="preserve"> </w:t>
      </w:r>
      <w:r>
        <w:rPr>
          <w:rFonts w:ascii="Arial" w:hAnsi="Arial" w:cs="Arial"/>
          <w:color w:val="212121"/>
          <w:sz w:val="22"/>
          <w:szCs w:val="22"/>
          <w:shd w:val="clear" w:color="auto" w:fill="FFFFFF"/>
        </w:rPr>
        <w:t>的</w:t>
      </w:r>
      <w:r>
        <w:rPr>
          <w:rFonts w:ascii="Arial" w:hAnsi="Arial" w:cs="Arial"/>
          <w:color w:val="212121"/>
          <w:sz w:val="22"/>
          <w:szCs w:val="22"/>
          <w:shd w:val="clear" w:color="auto" w:fill="FFFFFF"/>
        </w:rPr>
        <w:t>OnFire “</w:t>
      </w:r>
      <w:r>
        <w:rPr>
          <w:rFonts w:ascii="Arial" w:hAnsi="Arial" w:cs="Arial" w:hint="eastAsia"/>
          <w:color w:val="212121"/>
          <w:sz w:val="22"/>
          <w:szCs w:val="22"/>
          <w:shd w:val="clear" w:color="auto" w:fill="FFFFFF"/>
        </w:rPr>
        <w:t>网络</w:t>
      </w:r>
      <w:r>
        <w:rPr>
          <w:rFonts w:ascii="Arial" w:hAnsi="Arial" w:cs="Arial"/>
          <w:color w:val="212121"/>
          <w:sz w:val="22"/>
          <w:szCs w:val="22"/>
          <w:shd w:val="clear" w:color="auto" w:fill="FFFFFF"/>
        </w:rPr>
        <w:t>世界监控摄像头</w:t>
      </w:r>
      <w:r>
        <w:rPr>
          <w:rFonts w:ascii="Arial" w:hAnsi="Arial" w:cs="Arial"/>
          <w:color w:val="212121"/>
          <w:sz w:val="22"/>
          <w:szCs w:val="22"/>
          <w:shd w:val="clear" w:color="auto" w:fill="FFFFFF"/>
        </w:rPr>
        <w:t>”</w:t>
      </w:r>
      <w:r>
        <w:rPr>
          <w:rFonts w:ascii="Arial" w:hAnsi="Arial" w:cs="Arial"/>
          <w:color w:val="212121"/>
          <w:sz w:val="22"/>
          <w:szCs w:val="22"/>
          <w:shd w:val="clear" w:color="auto" w:fill="FFFFFF"/>
        </w:rPr>
        <w:t>，</w:t>
      </w:r>
      <w:r w:rsidR="00EE58CD">
        <w:rPr>
          <w:rFonts w:ascii="Arial" w:hAnsi="Arial" w:cs="Arial" w:hint="eastAsia"/>
          <w:color w:val="212121"/>
          <w:sz w:val="22"/>
          <w:szCs w:val="22"/>
          <w:shd w:val="clear" w:color="auto" w:fill="FFFFFF"/>
        </w:rPr>
        <w:t>提交两个星期该产品输出的实际数据给</w:t>
      </w:r>
      <w:r>
        <w:rPr>
          <w:rFonts w:ascii="Arial" w:hAnsi="Arial" w:cs="Arial"/>
          <w:color w:val="212121"/>
          <w:sz w:val="22"/>
          <w:szCs w:val="22"/>
          <w:shd w:val="clear" w:color="auto" w:fill="FFFFFF"/>
        </w:rPr>
        <w:t>银监会</w:t>
      </w:r>
      <w:r w:rsidR="00EE58CD">
        <w:rPr>
          <w:rFonts w:ascii="Arial" w:hAnsi="Arial" w:cs="Arial" w:hint="eastAsia"/>
          <w:color w:val="212121"/>
          <w:sz w:val="22"/>
          <w:szCs w:val="22"/>
          <w:shd w:val="clear" w:color="auto" w:fill="FFFFFF"/>
        </w:rPr>
        <w:t>，得到其</w:t>
      </w:r>
      <w:r>
        <w:rPr>
          <w:rFonts w:ascii="Arial" w:hAnsi="Arial" w:cs="Arial"/>
          <w:color w:val="212121"/>
          <w:sz w:val="22"/>
          <w:szCs w:val="22"/>
          <w:shd w:val="clear" w:color="auto" w:fill="FFFFFF"/>
        </w:rPr>
        <w:t>认可。</w:t>
      </w:r>
    </w:p>
    <w:p w14:paraId="76227368" w14:textId="77777777" w:rsidR="00604777" w:rsidRPr="005C2CE5" w:rsidRDefault="00604777" w:rsidP="00604777">
      <w:pPr>
        <w:pStyle w:val="ListParagraph"/>
        <w:spacing w:after="60"/>
        <w:ind w:left="766" w:right="-285" w:firstLineChars="0" w:firstLine="0"/>
        <w:rPr>
          <w:sz w:val="22"/>
          <w:szCs w:val="22"/>
        </w:rPr>
      </w:pPr>
    </w:p>
    <w:p w14:paraId="22B2502C" w14:textId="77777777" w:rsidR="00604777" w:rsidRPr="00604777" w:rsidRDefault="00604777" w:rsidP="00604777">
      <w:pPr>
        <w:ind w:leftChars="-177" w:left="-425"/>
      </w:pPr>
      <w:r>
        <w:rPr>
          <w:rFonts w:hint="eastAsia"/>
          <w:noProof/>
          <w:lang w:eastAsia="en-US"/>
        </w:rPr>
        <w:drawing>
          <wp:inline distT="0" distB="0" distL="0" distR="0" wp14:anchorId="6691F494" wp14:editId="0860B666">
            <wp:extent cx="1589586" cy="372110"/>
            <wp:effectExtent l="25400" t="0" r="10795" b="186690"/>
            <wp:docPr id="4" name="图表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DBA7756" w14:textId="77777777" w:rsidR="00EE58CD" w:rsidRDefault="00EE58CD" w:rsidP="00045D64">
      <w:pPr>
        <w:pStyle w:val="ListParagraph"/>
        <w:numPr>
          <w:ilvl w:val="0"/>
          <w:numId w:val="2"/>
        </w:numPr>
        <w:ind w:right="-285" w:firstLineChars="0"/>
        <w:rPr>
          <w:sz w:val="22"/>
        </w:rPr>
      </w:pPr>
      <w:r>
        <w:rPr>
          <w:rFonts w:hint="eastAsia"/>
          <w:sz w:val="22"/>
        </w:rPr>
        <w:t>该公司一期部署是在其北京两个办公地点各自按照一个数据采集探针，然后汇聚到一个后台分析展示模块，监控400左右的人／设备。</w:t>
      </w:r>
    </w:p>
    <w:p w14:paraId="6580DF6E" w14:textId="77777777" w:rsidR="00DF69F6" w:rsidRPr="00227A12" w:rsidRDefault="00197EE3" w:rsidP="00045D64">
      <w:pPr>
        <w:pStyle w:val="ListParagraph"/>
        <w:numPr>
          <w:ilvl w:val="0"/>
          <w:numId w:val="2"/>
        </w:numPr>
        <w:ind w:right="-285" w:firstLineChars="0"/>
        <w:rPr>
          <w:sz w:val="22"/>
        </w:rPr>
      </w:pPr>
      <w:proofErr w:type="spellStart"/>
      <w:r>
        <w:rPr>
          <w:sz w:val="22"/>
        </w:rPr>
        <w:t>OnFire</w:t>
      </w:r>
      <w:proofErr w:type="spellEnd"/>
      <w:r w:rsidR="00F03D9A">
        <w:rPr>
          <w:rFonts w:hint="eastAsia"/>
          <w:sz w:val="22"/>
        </w:rPr>
        <w:t>是</w:t>
      </w:r>
      <w:r w:rsidR="00F03D9A">
        <w:rPr>
          <w:sz w:val="22"/>
        </w:rPr>
        <w:t>一个网络虚拟世界的</w:t>
      </w:r>
      <w:r w:rsidR="00F03D9A">
        <w:rPr>
          <w:rFonts w:hint="eastAsia"/>
          <w:sz w:val="22"/>
        </w:rPr>
        <w:t>监控</w:t>
      </w:r>
      <w:r w:rsidR="00F03D9A">
        <w:rPr>
          <w:sz w:val="22"/>
        </w:rPr>
        <w:t>摄像头</w:t>
      </w:r>
      <w:r w:rsidR="00F03D9A">
        <w:rPr>
          <w:rFonts w:hint="eastAsia"/>
          <w:sz w:val="22"/>
        </w:rPr>
        <w:t>，</w:t>
      </w:r>
      <w:r>
        <w:rPr>
          <w:rFonts w:hint="eastAsia"/>
          <w:sz w:val="22"/>
        </w:rPr>
        <w:t>实时精准</w:t>
      </w:r>
      <w:r>
        <w:rPr>
          <w:sz w:val="22"/>
        </w:rPr>
        <w:t>地</w:t>
      </w:r>
      <w:r w:rsidR="00101F95">
        <w:rPr>
          <w:sz w:val="22"/>
        </w:rPr>
        <w:t>发现，</w:t>
      </w:r>
      <w:r w:rsidR="00101F95">
        <w:rPr>
          <w:rFonts w:hint="eastAsia"/>
          <w:sz w:val="22"/>
        </w:rPr>
        <w:t>记录</w:t>
      </w:r>
      <w:r w:rsidR="00101F95">
        <w:rPr>
          <w:sz w:val="22"/>
        </w:rPr>
        <w:t>和展示</w:t>
      </w:r>
      <w:r>
        <w:rPr>
          <w:rFonts w:hint="eastAsia"/>
          <w:sz w:val="22"/>
        </w:rPr>
        <w:t>人</w:t>
      </w:r>
      <w:r w:rsidR="00101F95">
        <w:rPr>
          <w:sz w:val="22"/>
        </w:rPr>
        <w:t>－</w:t>
      </w:r>
      <w:r w:rsidR="00101F95">
        <w:rPr>
          <w:rFonts w:hint="eastAsia"/>
          <w:sz w:val="22"/>
        </w:rPr>
        <w:t>机</w:t>
      </w:r>
      <w:r w:rsidR="00101F95">
        <w:rPr>
          <w:sz w:val="22"/>
        </w:rPr>
        <w:t>－数据间</w:t>
      </w:r>
      <w:r w:rsidR="00101F95">
        <w:rPr>
          <w:rFonts w:hint="eastAsia"/>
          <w:sz w:val="22"/>
        </w:rPr>
        <w:t>的</w:t>
      </w:r>
      <w:r w:rsidR="00101F95">
        <w:rPr>
          <w:sz w:val="22"/>
        </w:rPr>
        <w:t>互动</w:t>
      </w:r>
      <w:r>
        <w:rPr>
          <w:sz w:val="22"/>
        </w:rPr>
        <w:t>，</w:t>
      </w:r>
      <w:r>
        <w:rPr>
          <w:rFonts w:hint="eastAsia"/>
          <w:sz w:val="22"/>
        </w:rPr>
        <w:t>提供</w:t>
      </w:r>
      <w:r w:rsidR="00D5305A">
        <w:rPr>
          <w:sz w:val="22"/>
        </w:rPr>
        <w:t>了一个</w:t>
      </w:r>
      <w:r w:rsidR="00D5305A">
        <w:rPr>
          <w:rFonts w:hint="eastAsia"/>
          <w:sz w:val="22"/>
        </w:rPr>
        <w:t>智能</w:t>
      </w:r>
      <w:r w:rsidR="00D5305A">
        <w:rPr>
          <w:sz w:val="22"/>
        </w:rPr>
        <w:t>直观</w:t>
      </w:r>
      <w:r>
        <w:rPr>
          <w:sz w:val="22"/>
        </w:rPr>
        <w:t>的</w:t>
      </w:r>
      <w:r w:rsidR="00B42787">
        <w:rPr>
          <w:rFonts w:hint="eastAsia"/>
          <w:sz w:val="22"/>
        </w:rPr>
        <w:t>网络活动全息图</w:t>
      </w:r>
      <w:r w:rsidR="00B42787">
        <w:rPr>
          <w:sz w:val="22"/>
        </w:rPr>
        <w:t>，</w:t>
      </w:r>
      <w:r w:rsidR="00B42787">
        <w:rPr>
          <w:rFonts w:hint="eastAsia"/>
          <w:sz w:val="22"/>
        </w:rPr>
        <w:t>如</w:t>
      </w:r>
      <w:r w:rsidR="00B42787">
        <w:rPr>
          <w:sz w:val="22"/>
        </w:rPr>
        <w:t>下图所示，</w:t>
      </w:r>
      <w:r w:rsidR="00045D64">
        <w:rPr>
          <w:sz w:val="22"/>
        </w:rPr>
        <w:t>对于一个给定的文件，系统</w:t>
      </w:r>
      <w:r w:rsidR="00045D64">
        <w:rPr>
          <w:rFonts w:hint="eastAsia"/>
          <w:sz w:val="22"/>
        </w:rPr>
        <w:t>详细</w:t>
      </w:r>
      <w:r w:rsidR="00045D64">
        <w:rPr>
          <w:sz w:val="22"/>
        </w:rPr>
        <w:t>记录了在给定的时间段里，接触到这个文件的所</w:t>
      </w:r>
      <w:r w:rsidR="00045D64">
        <w:rPr>
          <w:rFonts w:hint="eastAsia"/>
          <w:sz w:val="22"/>
        </w:rPr>
        <w:t>有</w:t>
      </w:r>
      <w:r w:rsidR="00045D64">
        <w:rPr>
          <w:sz w:val="22"/>
        </w:rPr>
        <w:t>用户</w:t>
      </w:r>
      <w:r w:rsidR="00045D64">
        <w:rPr>
          <w:rFonts w:hint="eastAsia"/>
          <w:sz w:val="22"/>
        </w:rPr>
        <w:t>，</w:t>
      </w:r>
      <w:r w:rsidR="00045D64">
        <w:rPr>
          <w:sz w:val="22"/>
        </w:rPr>
        <w:t>他们使用的设备，</w:t>
      </w:r>
      <w:r w:rsidR="00045D64">
        <w:rPr>
          <w:rFonts w:hint="eastAsia"/>
          <w:sz w:val="22"/>
        </w:rPr>
        <w:t>以及应用</w:t>
      </w:r>
      <w:r w:rsidR="00045D64">
        <w:rPr>
          <w:sz w:val="22"/>
        </w:rPr>
        <w:t>。</w:t>
      </w:r>
      <w:r w:rsidR="00045D64" w:rsidRPr="00DF69F6">
        <w:rPr>
          <w:sz w:val="22"/>
        </w:rPr>
        <w:t xml:space="preserve"> </w:t>
      </w:r>
      <w:r w:rsidR="00417178" w:rsidRPr="00417178">
        <w:rPr>
          <w:noProof/>
          <w:sz w:val="22"/>
          <w:lang w:eastAsia="en-US"/>
        </w:rPr>
        <w:lastRenderedPageBreak/>
        <w:drawing>
          <wp:inline distT="0" distB="0" distL="0" distR="0" wp14:anchorId="0142185D" wp14:editId="5FAD48D4">
            <wp:extent cx="5775122" cy="1153160"/>
            <wp:effectExtent l="177800" t="177800" r="372110" b="3708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5775122" cy="1153160"/>
                    </a:xfrm>
                    <a:prstGeom prst="rect">
                      <a:avLst/>
                    </a:prstGeom>
                    <a:ln>
                      <a:noFill/>
                    </a:ln>
                    <a:effectLst>
                      <a:outerShdw blurRad="292100" dist="139700" dir="2700000" algn="tl" rotWithShape="0">
                        <a:srgbClr val="333333">
                          <a:alpha val="65000"/>
                        </a:srgbClr>
                      </a:outerShdw>
                    </a:effectLst>
                  </pic:spPr>
                </pic:pic>
              </a:graphicData>
            </a:graphic>
          </wp:inline>
        </w:drawing>
      </w:r>
      <w:r w:rsidR="00DF69F6" w:rsidRPr="00DF69F6">
        <w:rPr>
          <w:noProof/>
          <w:sz w:val="22"/>
          <w:lang w:eastAsia="en-US"/>
        </w:rPr>
        <w:drawing>
          <wp:inline distT="0" distB="0" distL="0" distR="0" wp14:anchorId="15CFCAD4" wp14:editId="5FA4F5D7">
            <wp:extent cx="5537200" cy="1067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893" cy="1072764"/>
                    </a:xfrm>
                    <a:prstGeom prst="rect">
                      <a:avLst/>
                    </a:prstGeom>
                  </pic:spPr>
                </pic:pic>
              </a:graphicData>
            </a:graphic>
          </wp:inline>
        </w:drawing>
      </w:r>
    </w:p>
    <w:p w14:paraId="1C0859DA" w14:textId="77777777" w:rsidR="00045D64" w:rsidRDefault="00045D64" w:rsidP="00474898">
      <w:pPr>
        <w:pStyle w:val="ListParagraph"/>
        <w:ind w:left="763" w:right="-285" w:firstLineChars="0" w:firstLine="0"/>
        <w:rPr>
          <w:sz w:val="22"/>
        </w:rPr>
      </w:pPr>
    </w:p>
    <w:p w14:paraId="076BC056" w14:textId="77777777" w:rsidR="00045D64" w:rsidRDefault="00045D64" w:rsidP="00474898">
      <w:pPr>
        <w:pStyle w:val="ListParagraph"/>
        <w:ind w:left="763" w:right="-285" w:firstLineChars="0" w:firstLine="0"/>
        <w:rPr>
          <w:sz w:val="22"/>
        </w:rPr>
      </w:pPr>
    </w:p>
    <w:p w14:paraId="4BBE694D" w14:textId="77777777" w:rsidR="00045D64" w:rsidRDefault="00DC31A9" w:rsidP="00045D64">
      <w:pPr>
        <w:pStyle w:val="ListParagraph"/>
        <w:numPr>
          <w:ilvl w:val="0"/>
          <w:numId w:val="2"/>
        </w:numPr>
        <w:ind w:right="-285" w:firstLineChars="0"/>
        <w:rPr>
          <w:sz w:val="22"/>
        </w:rPr>
      </w:pPr>
      <w:r>
        <w:rPr>
          <w:sz w:val="22"/>
        </w:rPr>
        <w:t>对于</w:t>
      </w:r>
      <w:r w:rsidR="00DA2236">
        <w:rPr>
          <w:sz w:val="22"/>
        </w:rPr>
        <w:t>所用敏感文件（</w:t>
      </w:r>
      <w:r w:rsidR="00DA2236">
        <w:rPr>
          <w:rFonts w:hint="eastAsia"/>
          <w:sz w:val="22"/>
        </w:rPr>
        <w:t>客户</w:t>
      </w:r>
      <w:r w:rsidR="00DA2236">
        <w:rPr>
          <w:sz w:val="22"/>
        </w:rPr>
        <w:t>可以自己定义），</w:t>
      </w:r>
      <w:r w:rsidR="00DA2236">
        <w:rPr>
          <w:rFonts w:hint="eastAsia"/>
          <w:sz w:val="22"/>
        </w:rPr>
        <w:t>系统实</w:t>
      </w:r>
      <w:r w:rsidR="00045D64">
        <w:rPr>
          <w:rFonts w:hint="eastAsia"/>
          <w:sz w:val="22"/>
        </w:rPr>
        <w:t>时</w:t>
      </w:r>
      <w:r w:rsidR="00045D64">
        <w:rPr>
          <w:sz w:val="22"/>
        </w:rPr>
        <w:t>监控谁，</w:t>
      </w:r>
      <w:r w:rsidR="00045D64">
        <w:rPr>
          <w:rFonts w:hint="eastAsia"/>
          <w:sz w:val="22"/>
        </w:rPr>
        <w:t>用了</w:t>
      </w:r>
      <w:r w:rsidR="00045D64">
        <w:rPr>
          <w:sz w:val="22"/>
        </w:rPr>
        <w:t>什么设备，</w:t>
      </w:r>
      <w:r w:rsidR="00045D64">
        <w:rPr>
          <w:rFonts w:hint="eastAsia"/>
          <w:sz w:val="22"/>
        </w:rPr>
        <w:t>从哪里</w:t>
      </w:r>
      <w:r w:rsidR="00DA2236">
        <w:rPr>
          <w:sz w:val="22"/>
        </w:rPr>
        <w:t>获取敏感数据。</w:t>
      </w:r>
      <w:r w:rsidR="00DA2236">
        <w:rPr>
          <w:rFonts w:hint="eastAsia"/>
          <w:sz w:val="22"/>
        </w:rPr>
        <w:t>如</w:t>
      </w:r>
      <w:r w:rsidR="00DA2236">
        <w:rPr>
          <w:sz w:val="22"/>
        </w:rPr>
        <w:t>下图所示，</w:t>
      </w:r>
      <w:r w:rsidR="00DA2236">
        <w:rPr>
          <w:rFonts w:hint="eastAsia"/>
          <w:sz w:val="22"/>
        </w:rPr>
        <w:t>所用</w:t>
      </w:r>
      <w:r w:rsidR="00DA2236">
        <w:rPr>
          <w:sz w:val="22"/>
        </w:rPr>
        <w:t>送到外网的文件被一一记录，</w:t>
      </w:r>
      <w:r w:rsidR="00DA2236">
        <w:rPr>
          <w:rFonts w:hint="eastAsia"/>
          <w:sz w:val="22"/>
        </w:rPr>
        <w:t>客户</w:t>
      </w:r>
      <w:r w:rsidR="00DA2236">
        <w:rPr>
          <w:sz w:val="22"/>
        </w:rPr>
        <w:t>可以随时查看，</w:t>
      </w:r>
      <w:r w:rsidR="00DA2236">
        <w:rPr>
          <w:rFonts w:hint="eastAsia"/>
          <w:sz w:val="22"/>
        </w:rPr>
        <w:t>满足</w:t>
      </w:r>
      <w:r w:rsidR="00DA2236">
        <w:rPr>
          <w:sz w:val="22"/>
        </w:rPr>
        <w:t>审计的需求。</w:t>
      </w:r>
    </w:p>
    <w:p w14:paraId="62DA8271" w14:textId="77777777" w:rsidR="00045D64" w:rsidRDefault="00045D64" w:rsidP="00474898">
      <w:pPr>
        <w:pStyle w:val="ListParagraph"/>
        <w:ind w:left="763" w:right="-285" w:firstLineChars="0" w:firstLine="0"/>
        <w:rPr>
          <w:sz w:val="22"/>
        </w:rPr>
      </w:pPr>
    </w:p>
    <w:p w14:paraId="73CB1039" w14:textId="77777777" w:rsidR="005E4D7F" w:rsidRDefault="00487537" w:rsidP="00487537">
      <w:pPr>
        <w:pStyle w:val="ListParagraph"/>
        <w:ind w:left="763" w:right="-285" w:firstLineChars="0" w:hanging="133"/>
        <w:rPr>
          <w:sz w:val="22"/>
        </w:rPr>
      </w:pPr>
      <w:r>
        <w:rPr>
          <w:noProof/>
          <w:sz w:val="22"/>
          <w:lang w:eastAsia="en-US"/>
        </w:rPr>
        <w:drawing>
          <wp:inline distT="0" distB="0" distL="0" distR="0" wp14:anchorId="5678163E" wp14:editId="57FA19E5">
            <wp:extent cx="5656921" cy="182987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敏感文件传至外网时间柱图.png"/>
                    <pic:cNvPicPr/>
                  </pic:nvPicPr>
                  <pic:blipFill>
                    <a:blip r:embed="rId27">
                      <a:extLst>
                        <a:ext uri="{28A0092B-C50C-407E-A947-70E740481C1C}">
                          <a14:useLocalDpi xmlns:a14="http://schemas.microsoft.com/office/drawing/2010/main" val="0"/>
                        </a:ext>
                      </a:extLst>
                    </a:blip>
                    <a:stretch>
                      <a:fillRect/>
                    </a:stretch>
                  </pic:blipFill>
                  <pic:spPr>
                    <a:xfrm>
                      <a:off x="0" y="0"/>
                      <a:ext cx="5666699" cy="1833034"/>
                    </a:xfrm>
                    <a:prstGeom prst="rect">
                      <a:avLst/>
                    </a:prstGeom>
                  </pic:spPr>
                </pic:pic>
              </a:graphicData>
            </a:graphic>
          </wp:inline>
        </w:drawing>
      </w:r>
      <w:bookmarkStart w:id="0" w:name="_GoBack"/>
      <w:bookmarkEnd w:id="0"/>
    </w:p>
    <w:p w14:paraId="503A5F7B" w14:textId="77777777" w:rsidR="006B0552" w:rsidRDefault="00637C41" w:rsidP="00487537">
      <w:pPr>
        <w:pStyle w:val="ListParagraph"/>
        <w:ind w:left="763" w:right="-285" w:firstLineChars="0" w:hanging="133"/>
        <w:rPr>
          <w:sz w:val="22"/>
        </w:rPr>
      </w:pPr>
      <w:r w:rsidRPr="00417178">
        <w:rPr>
          <w:sz w:val="22"/>
        </w:rPr>
        <w:drawing>
          <wp:inline distT="0" distB="0" distL="0" distR="0" wp14:anchorId="30C04A12" wp14:editId="5BE6733F">
            <wp:extent cx="5599695" cy="198945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5601423" cy="1990069"/>
                    </a:xfrm>
                    <a:prstGeom prst="rect">
                      <a:avLst/>
                    </a:prstGeom>
                  </pic:spPr>
                </pic:pic>
              </a:graphicData>
            </a:graphic>
          </wp:inline>
        </w:drawing>
      </w:r>
    </w:p>
    <w:p w14:paraId="6A6DC66D" w14:textId="77777777" w:rsidR="00B42787" w:rsidRDefault="00B42787" w:rsidP="006B0552">
      <w:pPr>
        <w:pStyle w:val="ListParagraph"/>
        <w:numPr>
          <w:ilvl w:val="0"/>
          <w:numId w:val="5"/>
        </w:numPr>
        <w:ind w:right="-285" w:firstLineChars="0"/>
        <w:rPr>
          <w:sz w:val="22"/>
        </w:rPr>
      </w:pPr>
      <w:r>
        <w:rPr>
          <w:sz w:val="22"/>
        </w:rPr>
        <w:lastRenderedPageBreak/>
        <w:t>OnFire</w:t>
      </w:r>
      <w:r w:rsidR="00990104" w:rsidRPr="00361493">
        <w:rPr>
          <w:rFonts w:hint="eastAsia"/>
          <w:sz w:val="22"/>
        </w:rPr>
        <w:t xml:space="preserve"> </w:t>
      </w:r>
      <w:r w:rsidR="003E0464">
        <w:rPr>
          <w:rFonts w:hint="eastAsia"/>
          <w:sz w:val="22"/>
        </w:rPr>
        <w:t>对于</w:t>
      </w:r>
      <w:r w:rsidR="003E0464">
        <w:rPr>
          <w:sz w:val="22"/>
        </w:rPr>
        <w:t>各类敏感文件，</w:t>
      </w:r>
      <w:r w:rsidR="003E0464">
        <w:rPr>
          <w:rFonts w:hint="eastAsia"/>
          <w:sz w:val="22"/>
        </w:rPr>
        <w:t>提供</w:t>
      </w:r>
      <w:r w:rsidR="0095384D">
        <w:rPr>
          <w:sz w:val="22"/>
        </w:rPr>
        <w:t>了</w:t>
      </w:r>
      <w:r w:rsidR="003E0464">
        <w:rPr>
          <w:sz w:val="22"/>
        </w:rPr>
        <w:t>一个完整</w:t>
      </w:r>
      <w:r w:rsidR="0095384D">
        <w:rPr>
          <w:sz w:val="22"/>
        </w:rPr>
        <w:t>的</w:t>
      </w:r>
      <w:r w:rsidR="003E0464">
        <w:rPr>
          <w:sz w:val="22"/>
        </w:rPr>
        <w:t>数据分布地图</w:t>
      </w:r>
      <w:r w:rsidR="003E0464">
        <w:rPr>
          <w:rFonts w:hint="eastAsia"/>
          <w:sz w:val="22"/>
        </w:rPr>
        <w:t>，如</w:t>
      </w:r>
      <w:r w:rsidR="003E0464">
        <w:rPr>
          <w:sz w:val="22"/>
        </w:rPr>
        <w:t>下图所示。</w:t>
      </w:r>
      <w:r w:rsidR="0095384D">
        <w:rPr>
          <w:sz w:val="22"/>
        </w:rPr>
        <w:t>审计人员对</w:t>
      </w:r>
      <w:r w:rsidR="00D75197">
        <w:rPr>
          <w:sz w:val="22"/>
        </w:rPr>
        <w:t>各种</w:t>
      </w:r>
      <w:r w:rsidR="0095384D">
        <w:rPr>
          <w:sz w:val="22"/>
        </w:rPr>
        <w:t>敏感文件</w:t>
      </w:r>
      <w:r w:rsidR="00D75197">
        <w:rPr>
          <w:sz w:val="22"/>
        </w:rPr>
        <w:t>的</w:t>
      </w:r>
      <w:r w:rsidR="00D75197">
        <w:rPr>
          <w:rFonts w:hint="eastAsia"/>
          <w:sz w:val="22"/>
        </w:rPr>
        <w:t>去处</w:t>
      </w:r>
      <w:r w:rsidR="00D75197">
        <w:rPr>
          <w:sz w:val="22"/>
        </w:rPr>
        <w:t>，</w:t>
      </w:r>
      <w:r w:rsidR="00D75197">
        <w:rPr>
          <w:rFonts w:hint="eastAsia"/>
          <w:sz w:val="22"/>
        </w:rPr>
        <w:t>使用</w:t>
      </w:r>
      <w:r w:rsidR="00D75197">
        <w:rPr>
          <w:sz w:val="22"/>
        </w:rPr>
        <w:t>情况，</w:t>
      </w:r>
      <w:r w:rsidR="00D75197">
        <w:rPr>
          <w:rFonts w:hint="eastAsia"/>
          <w:sz w:val="22"/>
        </w:rPr>
        <w:t>及</w:t>
      </w:r>
      <w:r w:rsidR="00D75197">
        <w:rPr>
          <w:sz w:val="22"/>
        </w:rPr>
        <w:t>其</w:t>
      </w:r>
      <w:r w:rsidR="0095384D">
        <w:rPr>
          <w:sz w:val="22"/>
        </w:rPr>
        <w:t>所面临的风险一目了然，</w:t>
      </w:r>
      <w:r w:rsidR="0095384D">
        <w:rPr>
          <w:rFonts w:hint="eastAsia"/>
          <w:sz w:val="22"/>
        </w:rPr>
        <w:t>节约</w:t>
      </w:r>
      <w:r w:rsidR="0095384D">
        <w:rPr>
          <w:sz w:val="22"/>
        </w:rPr>
        <w:t>了公司大量的人力</w:t>
      </w:r>
      <w:r w:rsidR="00D75197">
        <w:rPr>
          <w:rFonts w:hint="eastAsia"/>
          <w:sz w:val="22"/>
        </w:rPr>
        <w:t>来</w:t>
      </w:r>
      <w:r w:rsidR="0095384D">
        <w:rPr>
          <w:rFonts w:hint="eastAsia"/>
          <w:sz w:val="22"/>
        </w:rPr>
        <w:t>配合</w:t>
      </w:r>
      <w:r w:rsidR="0095384D">
        <w:rPr>
          <w:sz w:val="22"/>
        </w:rPr>
        <w:t>监管审计工作的完成。</w:t>
      </w:r>
    </w:p>
    <w:p w14:paraId="10622E26" w14:textId="77777777" w:rsidR="00990104" w:rsidRDefault="00990104" w:rsidP="00990104">
      <w:pPr>
        <w:pStyle w:val="ListParagraph"/>
        <w:ind w:left="780" w:right="-285" w:firstLineChars="0" w:firstLine="0"/>
        <w:rPr>
          <w:sz w:val="22"/>
        </w:rPr>
      </w:pPr>
      <w:r>
        <w:rPr>
          <w:noProof/>
          <w:sz w:val="22"/>
          <w:lang w:eastAsia="en-US"/>
        </w:rPr>
        <w:drawing>
          <wp:inline distT="0" distB="0" distL="0" distR="0" wp14:anchorId="32E02881" wp14:editId="5C7EB6ED">
            <wp:extent cx="5850255" cy="207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商业文件移动.png"/>
                    <pic:cNvPicPr/>
                  </pic:nvPicPr>
                  <pic:blipFill>
                    <a:blip r:embed="rId29">
                      <a:extLst>
                        <a:ext uri="{28A0092B-C50C-407E-A947-70E740481C1C}">
                          <a14:useLocalDpi xmlns:a14="http://schemas.microsoft.com/office/drawing/2010/main" val="0"/>
                        </a:ext>
                      </a:extLst>
                    </a:blip>
                    <a:stretch>
                      <a:fillRect/>
                    </a:stretch>
                  </pic:blipFill>
                  <pic:spPr>
                    <a:xfrm>
                      <a:off x="0" y="0"/>
                      <a:ext cx="5850255" cy="2073275"/>
                    </a:xfrm>
                    <a:prstGeom prst="rect">
                      <a:avLst/>
                    </a:prstGeom>
                  </pic:spPr>
                </pic:pic>
              </a:graphicData>
            </a:graphic>
          </wp:inline>
        </w:drawing>
      </w:r>
    </w:p>
    <w:p w14:paraId="21912686" w14:textId="77777777" w:rsidR="00990104" w:rsidRDefault="00990104" w:rsidP="00990104">
      <w:pPr>
        <w:pStyle w:val="ListParagraph"/>
        <w:ind w:left="780" w:right="-285" w:firstLineChars="0" w:firstLine="0"/>
        <w:rPr>
          <w:sz w:val="22"/>
        </w:rPr>
      </w:pPr>
    </w:p>
    <w:p w14:paraId="587F976E" w14:textId="77777777" w:rsidR="00990104" w:rsidRPr="00361493" w:rsidRDefault="00990104" w:rsidP="00990104">
      <w:pPr>
        <w:pStyle w:val="ListParagraph"/>
        <w:ind w:left="780" w:right="-285" w:firstLineChars="0" w:firstLine="0"/>
        <w:rPr>
          <w:sz w:val="22"/>
        </w:rPr>
      </w:pPr>
    </w:p>
    <w:sectPr w:rsidR="00990104" w:rsidRPr="00361493" w:rsidSect="005545F6">
      <w:footerReference w:type="default" r:id="rId30"/>
      <w:pgSz w:w="12240" w:h="15840"/>
      <w:pgMar w:top="1247" w:right="1797" w:bottom="1134" w:left="1230" w:header="720" w:footer="720" w:gutter="0"/>
      <w:cols w:space="720"/>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62125D" w14:textId="77777777" w:rsidR="00417178" w:rsidRDefault="00417178" w:rsidP="00FF3177">
      <w:r>
        <w:separator/>
      </w:r>
    </w:p>
  </w:endnote>
  <w:endnote w:type="continuationSeparator" w:id="0">
    <w:p w14:paraId="19E5BCF2" w14:textId="77777777" w:rsidR="00417178" w:rsidRDefault="00417178" w:rsidP="00FF3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DengXian">
    <w:altName w:val="Arial Unicode MS"/>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rbel">
    <w:panose1 w:val="020B0503020204020204"/>
    <w:charset w:val="00"/>
    <w:family w:val="auto"/>
    <w:pitch w:val="variable"/>
    <w:sig w:usb0="A00002EF" w:usb1="4000A44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AAFDC" w14:textId="77777777" w:rsidR="00417178" w:rsidRPr="00C16D12" w:rsidRDefault="00417178" w:rsidP="00C16D12">
    <w:pPr>
      <w:spacing w:after="60"/>
      <w:ind w:right="360"/>
      <w:outlineLvl w:val="0"/>
      <w:rPr>
        <w:rFonts w:ascii="Corbel" w:hAnsi="Corbel"/>
        <w:sz w:val="20"/>
        <w:szCs w:val="20"/>
      </w:rPr>
    </w:pPr>
    <w:r>
      <w:rPr>
        <w:noProof/>
        <w:lang w:eastAsia="en-US"/>
      </w:rPr>
      <mc:AlternateContent>
        <mc:Choice Requires="wps">
          <w:drawing>
            <wp:anchor distT="0" distB="0" distL="114300" distR="114300" simplePos="0" relativeHeight="251661312" behindDoc="0" locked="0" layoutInCell="1" allowOverlap="1" wp14:anchorId="123E3E56" wp14:editId="78EA203D">
              <wp:simplePos x="0" y="0"/>
              <wp:positionH relativeFrom="column">
                <wp:posOffset>-495240</wp:posOffset>
              </wp:positionH>
              <wp:positionV relativeFrom="paragraph">
                <wp:posOffset>635</wp:posOffset>
              </wp:positionV>
              <wp:extent cx="2172970" cy="639545"/>
              <wp:effectExtent l="0" t="0" r="0" b="0"/>
              <wp:wrapNone/>
              <wp:docPr id="2" name="文本框 15"/>
              <wp:cNvGraphicFramePr/>
              <a:graphic xmlns:a="http://schemas.openxmlformats.org/drawingml/2006/main">
                <a:graphicData uri="http://schemas.microsoft.com/office/word/2010/wordprocessingShape">
                  <wps:wsp>
                    <wps:cNvSpPr txBox="1"/>
                    <wps:spPr>
                      <a:xfrm>
                        <a:off x="0" y="0"/>
                        <a:ext cx="2172970" cy="6395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29E9F2" w14:textId="77777777" w:rsidR="00417178" w:rsidRDefault="00417178" w:rsidP="00C105D1">
                          <w:pPr>
                            <w:pStyle w:val="Footer"/>
                            <w:rPr>
                              <w:b/>
                              <w:color w:val="1A62BF"/>
                              <w:szCs w:val="13"/>
                            </w:rPr>
                          </w:pPr>
                          <w:r w:rsidRPr="00C105D1">
                            <w:rPr>
                              <w:b/>
                              <w:color w:val="1A62BF"/>
                              <w:szCs w:val="13"/>
                            </w:rPr>
                            <w:t>www.holonetsecurity.com</w:t>
                          </w:r>
                        </w:p>
                        <w:p w14:paraId="1800CE25" w14:textId="77777777" w:rsidR="00417178" w:rsidRPr="00C105D1" w:rsidRDefault="00417178" w:rsidP="00C105D1">
                          <w:pPr>
                            <w:pStyle w:val="Footer"/>
                            <w:rPr>
                              <w:b/>
                              <w:color w:val="808080" w:themeColor="background1" w:themeShade="80"/>
                              <w:szCs w:val="13"/>
                            </w:rPr>
                          </w:pPr>
                          <w:r w:rsidRPr="00C105D1">
                            <w:rPr>
                              <w:b/>
                              <w:color w:val="808080" w:themeColor="background1" w:themeShade="80"/>
                              <w:szCs w:val="13"/>
                            </w:rPr>
                            <w:t>Email: sales@holonetsecurity.com</w:t>
                          </w:r>
                        </w:p>
                        <w:p w14:paraId="71F12420" w14:textId="77777777" w:rsidR="00417178" w:rsidRDefault="00417178" w:rsidP="00C105D1">
                          <w:pPr>
                            <w:pStyle w:val="Footer"/>
                            <w:rPr>
                              <w:b/>
                              <w:color w:val="808080" w:themeColor="background1" w:themeShade="80"/>
                              <w:szCs w:val="13"/>
                            </w:rPr>
                          </w:pPr>
                          <w:r>
                            <w:rPr>
                              <w:b/>
                              <w:color w:val="808080" w:themeColor="background1" w:themeShade="80"/>
                              <w:szCs w:val="13"/>
                            </w:rPr>
                            <w:t>Tel: (408)-940-0225</w:t>
                          </w:r>
                        </w:p>
                        <w:p w14:paraId="4B03D2CA" w14:textId="77777777" w:rsidR="00417178" w:rsidRPr="00C105D1" w:rsidRDefault="00417178" w:rsidP="00C105D1">
                          <w:pPr>
                            <w:pStyle w:val="Footer"/>
                            <w:rPr>
                              <w:b/>
                              <w:color w:val="808080" w:themeColor="background1" w:themeShade="80"/>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CAA7220" id="_x0000_t202" coordsize="21600,21600" o:spt="202" path="m0,0l0,21600,21600,21600,21600,0xe">
              <v:stroke joinstyle="miter"/>
              <v:path gradientshapeok="t" o:connecttype="rect"/>
            </v:shapetype>
            <v:shape id="_x6587__x672c__x6846__x0020_15" o:spid="_x0000_s1030" type="#_x0000_t202" style="position:absolute;left:0;text-align:left;margin-left:-39pt;margin-top:.05pt;width:171.1pt;height:5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" filled="f" stroked="f">
              <v:textbox>
                <w:txbxContent>
                  <w:p w14:paraId="6A1D8521" w14:textId="5C12DC52" w:rsidR="00C105D1" w:rsidRDefault="00C105D1" w:rsidP="00C105D1">
                    <w:pPr>
                      <w:pStyle w:val="Footer"/>
                      <w:rPr>
                        <w:b/>
                        <w:color w:val="1A62BF"/>
                        <w:szCs w:val="13"/>
                      </w:rPr>
                    </w:pPr>
                    <w:r w:rsidRPr="00C105D1">
                      <w:rPr>
                        <w:b/>
                        <w:color w:val="1A62BF"/>
                        <w:szCs w:val="13"/>
                      </w:rPr>
                      <w:t>www.holonetsecurity.com</w:t>
                    </w:r>
                  </w:p>
                  <w:p w14:paraId="4FE08858" w14:textId="7E376001" w:rsidR="00C105D1" w:rsidRPr="00C105D1" w:rsidRDefault="00C105D1" w:rsidP="00C105D1">
                    <w:pPr>
                      <w:pStyle w:val="Footer"/>
                      <w:rPr>
                        <w:b/>
                        <w:color w:val="808080" w:themeColor="background1" w:themeShade="80"/>
                        <w:szCs w:val="13"/>
                      </w:rPr>
                    </w:pPr>
                    <w:r w:rsidRPr="00C105D1">
                      <w:rPr>
                        <w:b/>
                        <w:color w:val="808080" w:themeColor="background1" w:themeShade="80"/>
                        <w:szCs w:val="13"/>
                      </w:rPr>
                      <w:t>Email: sales@holonetsecurity.com</w:t>
                    </w:r>
                  </w:p>
                  <w:p w14:paraId="57DADE41" w14:textId="63B6FDE7" w:rsidR="00C105D1" w:rsidRDefault="00C105D1" w:rsidP="00C105D1">
                    <w:pPr>
                      <w:pStyle w:val="Footer"/>
                      <w:rPr>
                        <w:b/>
                        <w:color w:val="808080" w:themeColor="background1" w:themeShade="80"/>
                        <w:szCs w:val="13"/>
                      </w:rPr>
                    </w:pPr>
                    <w:r>
                      <w:rPr>
                        <w:b/>
                        <w:color w:val="808080" w:themeColor="background1" w:themeShade="80"/>
                        <w:szCs w:val="13"/>
                      </w:rPr>
                      <w:t>Tel: (408)-940-0225</w:t>
                    </w:r>
                  </w:p>
                  <w:p w14:paraId="1D0B2DE4" w14:textId="70E707A7" w:rsidR="00C105D1" w:rsidRPr="00C105D1" w:rsidRDefault="00C105D1" w:rsidP="00C105D1">
                    <w:pPr>
                      <w:pStyle w:val="Footer"/>
                      <w:rPr>
                        <w:b/>
                        <w:color w:val="808080" w:themeColor="background1" w:themeShade="80"/>
                        <w:szCs w:val="13"/>
                      </w:rPr>
                    </w:pP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48E3AA70" wp14:editId="610E6247">
              <wp:simplePos x="0" y="0"/>
              <wp:positionH relativeFrom="column">
                <wp:posOffset>4527550</wp:posOffset>
              </wp:positionH>
              <wp:positionV relativeFrom="paragraph">
                <wp:posOffset>9616</wp:posOffset>
              </wp:positionV>
              <wp:extent cx="2173496" cy="6350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173496" cy="635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71B539" w14:textId="77777777" w:rsidR="00417178" w:rsidRDefault="00417178" w:rsidP="009618F0">
                          <w:pPr>
                            <w:pStyle w:val="Footer"/>
                            <w:jc w:val="right"/>
                            <w:rPr>
                              <w:b/>
                              <w:color w:val="1A62BF"/>
                              <w:szCs w:val="13"/>
                            </w:rPr>
                          </w:pPr>
                          <w:r w:rsidRPr="0037293D">
                            <w:rPr>
                              <w:b/>
                              <w:color w:val="1A62BF"/>
                              <w:szCs w:val="13"/>
                            </w:rPr>
                            <w:t>HoloNet Security, Inc.</w:t>
                          </w:r>
                        </w:p>
                        <w:p w14:paraId="70422159" w14:textId="77777777" w:rsidR="00417178" w:rsidRPr="00C105D1" w:rsidRDefault="00417178" w:rsidP="009618F0">
                          <w:pPr>
                            <w:pStyle w:val="Footer"/>
                            <w:jc w:val="right"/>
                            <w:rPr>
                              <w:b/>
                              <w:color w:val="808080" w:themeColor="background1" w:themeShade="80"/>
                              <w:szCs w:val="13"/>
                            </w:rPr>
                          </w:pPr>
                          <w:r w:rsidRPr="00C105D1">
                            <w:rPr>
                              <w:b/>
                              <w:color w:val="808080" w:themeColor="background1" w:themeShade="80"/>
                              <w:szCs w:val="13"/>
                            </w:rPr>
                            <w:t>1294 Kifer Road, Suite 710</w:t>
                          </w:r>
                        </w:p>
                        <w:p w14:paraId="340644C6" w14:textId="77777777" w:rsidR="00417178" w:rsidRPr="007175D5" w:rsidRDefault="00417178" w:rsidP="009618F0">
                          <w:pPr>
                            <w:pStyle w:val="Footer"/>
                            <w:jc w:val="right"/>
                            <w:rPr>
                              <w:b/>
                              <w:color w:val="808080" w:themeColor="background1" w:themeShade="80"/>
                              <w:szCs w:val="13"/>
                            </w:rPr>
                          </w:pPr>
                          <w:r w:rsidRPr="00C105D1">
                            <w:rPr>
                              <w:b/>
                              <w:color w:val="808080" w:themeColor="background1" w:themeShade="80"/>
                              <w:szCs w:val="13"/>
                            </w:rPr>
                            <w:t>Sunnyvale, CA, 94086</w:t>
                          </w:r>
                        </w:p>
                        <w:p w14:paraId="6F893A11" w14:textId="77777777" w:rsidR="00417178" w:rsidRPr="007175D5" w:rsidRDefault="00417178" w:rsidP="00C105D1">
                          <w:pPr>
                            <w:pStyle w:val="Footer"/>
                            <w:rPr>
                              <w:b/>
                              <w:color w:val="808080" w:themeColor="background1" w:themeShade="80"/>
                              <w:sz w:val="13"/>
                              <w:szCs w:val="13"/>
                            </w:rPr>
                          </w:pPr>
                        </w:p>
                        <w:p w14:paraId="7E858BB8" w14:textId="77777777" w:rsidR="00417178" w:rsidRDefault="00417178" w:rsidP="009618F0">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BE779C" id="_x0000_s1031" type="#_x0000_t202" style="position:absolute;left:0;text-align:left;margin-left:356.5pt;margin-top:.75pt;width:171.15pt;height: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" filled="f" stroked="f">
              <v:textbox>
                <w:txbxContent>
                  <w:p w14:paraId="3B84B375" w14:textId="77777777" w:rsidR="00005EF6" w:rsidRDefault="00005EF6" w:rsidP="009618F0">
                    <w:pPr>
                      <w:pStyle w:val="Footer"/>
                      <w:jc w:val="right"/>
                      <w:rPr>
                        <w:b/>
                        <w:color w:val="1A62BF"/>
                        <w:szCs w:val="13"/>
                      </w:rPr>
                    </w:pPr>
                    <w:r w:rsidRPr="0037293D">
                      <w:rPr>
                        <w:b/>
                        <w:color w:val="1A62BF"/>
                        <w:szCs w:val="13"/>
                      </w:rPr>
                      <w:t>HoloNet Security, Inc.</w:t>
                    </w:r>
                  </w:p>
                  <w:p w14:paraId="211223F5" w14:textId="594F6F21" w:rsidR="00C105D1" w:rsidRPr="00C105D1" w:rsidRDefault="00C105D1" w:rsidP="009618F0">
                    <w:pPr>
                      <w:pStyle w:val="Footer"/>
                      <w:jc w:val="right"/>
                      <w:rPr>
                        <w:b/>
                        <w:color w:val="808080" w:themeColor="background1" w:themeShade="80"/>
                        <w:szCs w:val="13"/>
                      </w:rPr>
                    </w:pPr>
                    <w:r w:rsidRPr="00C105D1">
                      <w:rPr>
                        <w:b/>
                        <w:color w:val="808080" w:themeColor="background1" w:themeShade="80"/>
                        <w:szCs w:val="13"/>
                      </w:rPr>
                      <w:t>1294 Kifer Road, Suite 710</w:t>
                    </w:r>
                  </w:p>
                  <w:p w14:paraId="6CE56D89" w14:textId="77777777" w:rsidR="00005EF6" w:rsidRPr="007175D5" w:rsidRDefault="00005EF6" w:rsidP="009618F0">
                    <w:pPr>
                      <w:pStyle w:val="Footer"/>
                      <w:jc w:val="right"/>
                      <w:rPr>
                        <w:b/>
                        <w:color w:val="808080" w:themeColor="background1" w:themeShade="80"/>
                        <w:szCs w:val="13"/>
                      </w:rPr>
                    </w:pPr>
                    <w:r w:rsidRPr="00C105D1">
                      <w:rPr>
                        <w:b/>
                        <w:color w:val="808080" w:themeColor="background1" w:themeShade="80"/>
                        <w:szCs w:val="13"/>
                      </w:rPr>
                      <w:t>Sunnyvale, CA, 94086</w:t>
                    </w:r>
                  </w:p>
                  <w:p w14:paraId="38A81F66" w14:textId="23236CD0" w:rsidR="00005EF6" w:rsidRPr="007175D5" w:rsidRDefault="00005EF6" w:rsidP="00C105D1">
                    <w:pPr>
                      <w:pStyle w:val="Footer"/>
                      <w:rPr>
                        <w:b/>
                        <w:color w:val="808080" w:themeColor="background1" w:themeShade="80"/>
                        <w:sz w:val="13"/>
                        <w:szCs w:val="13"/>
                      </w:rPr>
                    </w:pPr>
                  </w:p>
                  <w:p w14:paraId="24C964FF" w14:textId="77777777" w:rsidR="00005EF6" w:rsidRDefault="00005EF6" w:rsidP="009618F0">
                    <w:pPr>
                      <w:jc w:val="right"/>
                    </w:pPr>
                  </w:p>
                </w:txbxContent>
              </v:textbox>
            </v:shape>
          </w:pict>
        </mc:Fallback>
      </mc:AlternateContent>
    </w:r>
  </w:p>
  <w:p w14:paraId="1EC98B93" w14:textId="77777777" w:rsidR="00417178" w:rsidRDefault="004171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3C88AE" w14:textId="77777777" w:rsidR="00417178" w:rsidRDefault="00417178" w:rsidP="00FF3177">
      <w:r>
        <w:separator/>
      </w:r>
    </w:p>
  </w:footnote>
  <w:footnote w:type="continuationSeparator" w:id="0">
    <w:p w14:paraId="33A45DBA" w14:textId="77777777" w:rsidR="00417178" w:rsidRDefault="00417178" w:rsidP="00FF31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7pt;height:17.55pt" o:bullet="t">
        <v:imagedata r:id="rId1" o:title="Red Swirl"/>
      </v:shape>
    </w:pict>
  </w:numPicBullet>
  <w:abstractNum w:abstractNumId="0">
    <w:nsid w:val="0CC109DE"/>
    <w:multiLevelType w:val="hybridMultilevel"/>
    <w:tmpl w:val="8040BA8E"/>
    <w:lvl w:ilvl="0" w:tplc="04090005">
      <w:start w:val="1"/>
      <w:numFmt w:val="bullet"/>
      <w:lvlText w:val=""/>
      <w:lvlJc w:val="left"/>
      <w:pPr>
        <w:ind w:left="763" w:hanging="480"/>
      </w:pPr>
      <w:rPr>
        <w:rFonts w:ascii="Wingdings" w:hAnsi="Wingdings" w:hint="default"/>
        <w:color w:val="9CC2E5" w:themeColor="accent1" w:themeTint="99"/>
      </w:rPr>
    </w:lvl>
    <w:lvl w:ilvl="1" w:tplc="04090003" w:tentative="1">
      <w:start w:val="1"/>
      <w:numFmt w:val="bullet"/>
      <w:lvlText w:val=""/>
      <w:lvlJc w:val="left"/>
      <w:pPr>
        <w:ind w:left="1243" w:hanging="480"/>
      </w:pPr>
      <w:rPr>
        <w:rFonts w:ascii="Wingdings" w:hAnsi="Wingdings" w:hint="default"/>
      </w:rPr>
    </w:lvl>
    <w:lvl w:ilvl="2" w:tplc="04090005" w:tentative="1">
      <w:start w:val="1"/>
      <w:numFmt w:val="bullet"/>
      <w:lvlText w:val=""/>
      <w:lvlJc w:val="left"/>
      <w:pPr>
        <w:ind w:left="1723" w:hanging="480"/>
      </w:pPr>
      <w:rPr>
        <w:rFonts w:ascii="Wingdings" w:hAnsi="Wingdings" w:hint="default"/>
      </w:rPr>
    </w:lvl>
    <w:lvl w:ilvl="3" w:tplc="04090001" w:tentative="1">
      <w:start w:val="1"/>
      <w:numFmt w:val="bullet"/>
      <w:lvlText w:val=""/>
      <w:lvlJc w:val="left"/>
      <w:pPr>
        <w:ind w:left="2203" w:hanging="480"/>
      </w:pPr>
      <w:rPr>
        <w:rFonts w:ascii="Wingdings" w:hAnsi="Wingdings" w:hint="default"/>
      </w:rPr>
    </w:lvl>
    <w:lvl w:ilvl="4" w:tplc="04090003" w:tentative="1">
      <w:start w:val="1"/>
      <w:numFmt w:val="bullet"/>
      <w:lvlText w:val=""/>
      <w:lvlJc w:val="left"/>
      <w:pPr>
        <w:ind w:left="2683" w:hanging="480"/>
      </w:pPr>
      <w:rPr>
        <w:rFonts w:ascii="Wingdings" w:hAnsi="Wingdings" w:hint="default"/>
      </w:rPr>
    </w:lvl>
    <w:lvl w:ilvl="5" w:tplc="04090005" w:tentative="1">
      <w:start w:val="1"/>
      <w:numFmt w:val="bullet"/>
      <w:lvlText w:val=""/>
      <w:lvlJc w:val="left"/>
      <w:pPr>
        <w:ind w:left="3163" w:hanging="480"/>
      </w:pPr>
      <w:rPr>
        <w:rFonts w:ascii="Wingdings" w:hAnsi="Wingdings" w:hint="default"/>
      </w:rPr>
    </w:lvl>
    <w:lvl w:ilvl="6" w:tplc="04090001" w:tentative="1">
      <w:start w:val="1"/>
      <w:numFmt w:val="bullet"/>
      <w:lvlText w:val=""/>
      <w:lvlJc w:val="left"/>
      <w:pPr>
        <w:ind w:left="3643" w:hanging="480"/>
      </w:pPr>
      <w:rPr>
        <w:rFonts w:ascii="Wingdings" w:hAnsi="Wingdings" w:hint="default"/>
      </w:rPr>
    </w:lvl>
    <w:lvl w:ilvl="7" w:tplc="04090003" w:tentative="1">
      <w:start w:val="1"/>
      <w:numFmt w:val="bullet"/>
      <w:lvlText w:val=""/>
      <w:lvlJc w:val="left"/>
      <w:pPr>
        <w:ind w:left="4123" w:hanging="480"/>
      </w:pPr>
      <w:rPr>
        <w:rFonts w:ascii="Wingdings" w:hAnsi="Wingdings" w:hint="default"/>
      </w:rPr>
    </w:lvl>
    <w:lvl w:ilvl="8" w:tplc="04090005" w:tentative="1">
      <w:start w:val="1"/>
      <w:numFmt w:val="bullet"/>
      <w:lvlText w:val=""/>
      <w:lvlJc w:val="left"/>
      <w:pPr>
        <w:ind w:left="4603" w:hanging="480"/>
      </w:pPr>
      <w:rPr>
        <w:rFonts w:ascii="Wingdings" w:hAnsi="Wingdings" w:hint="default"/>
      </w:rPr>
    </w:lvl>
  </w:abstractNum>
  <w:abstractNum w:abstractNumId="1">
    <w:nsid w:val="128B0300"/>
    <w:multiLevelType w:val="hybridMultilevel"/>
    <w:tmpl w:val="5D8C502A"/>
    <w:lvl w:ilvl="0" w:tplc="F13AEA36">
      <w:start w:val="1"/>
      <w:numFmt w:val="bullet"/>
      <w:lvlText w:val=""/>
      <w:lvlJc w:val="left"/>
      <w:pPr>
        <w:ind w:left="643" w:hanging="360"/>
      </w:pPr>
      <w:rPr>
        <w:rFonts w:ascii="Wingdings" w:hAnsi="Wingdings" w:hint="default"/>
        <w:color w:val="8EAADB" w:themeColor="accent5" w:themeTint="99"/>
      </w:rPr>
    </w:lvl>
    <w:lvl w:ilvl="1" w:tplc="04090003" w:tentative="1">
      <w:start w:val="1"/>
      <w:numFmt w:val="bullet"/>
      <w:lvlText w:val=""/>
      <w:lvlJc w:val="left"/>
      <w:pPr>
        <w:ind w:left="1243" w:hanging="480"/>
      </w:pPr>
      <w:rPr>
        <w:rFonts w:ascii="Wingdings" w:hAnsi="Wingdings" w:hint="default"/>
      </w:rPr>
    </w:lvl>
    <w:lvl w:ilvl="2" w:tplc="04090005" w:tentative="1">
      <w:start w:val="1"/>
      <w:numFmt w:val="bullet"/>
      <w:lvlText w:val=""/>
      <w:lvlJc w:val="left"/>
      <w:pPr>
        <w:ind w:left="1723" w:hanging="480"/>
      </w:pPr>
      <w:rPr>
        <w:rFonts w:ascii="Wingdings" w:hAnsi="Wingdings" w:hint="default"/>
      </w:rPr>
    </w:lvl>
    <w:lvl w:ilvl="3" w:tplc="04090001" w:tentative="1">
      <w:start w:val="1"/>
      <w:numFmt w:val="bullet"/>
      <w:lvlText w:val=""/>
      <w:lvlJc w:val="left"/>
      <w:pPr>
        <w:ind w:left="2203" w:hanging="480"/>
      </w:pPr>
      <w:rPr>
        <w:rFonts w:ascii="Wingdings" w:hAnsi="Wingdings" w:hint="default"/>
      </w:rPr>
    </w:lvl>
    <w:lvl w:ilvl="4" w:tplc="04090003" w:tentative="1">
      <w:start w:val="1"/>
      <w:numFmt w:val="bullet"/>
      <w:lvlText w:val=""/>
      <w:lvlJc w:val="left"/>
      <w:pPr>
        <w:ind w:left="2683" w:hanging="480"/>
      </w:pPr>
      <w:rPr>
        <w:rFonts w:ascii="Wingdings" w:hAnsi="Wingdings" w:hint="default"/>
      </w:rPr>
    </w:lvl>
    <w:lvl w:ilvl="5" w:tplc="04090005" w:tentative="1">
      <w:start w:val="1"/>
      <w:numFmt w:val="bullet"/>
      <w:lvlText w:val=""/>
      <w:lvlJc w:val="left"/>
      <w:pPr>
        <w:ind w:left="3163" w:hanging="480"/>
      </w:pPr>
      <w:rPr>
        <w:rFonts w:ascii="Wingdings" w:hAnsi="Wingdings" w:hint="default"/>
      </w:rPr>
    </w:lvl>
    <w:lvl w:ilvl="6" w:tplc="04090001" w:tentative="1">
      <w:start w:val="1"/>
      <w:numFmt w:val="bullet"/>
      <w:lvlText w:val=""/>
      <w:lvlJc w:val="left"/>
      <w:pPr>
        <w:ind w:left="3643" w:hanging="480"/>
      </w:pPr>
      <w:rPr>
        <w:rFonts w:ascii="Wingdings" w:hAnsi="Wingdings" w:hint="default"/>
      </w:rPr>
    </w:lvl>
    <w:lvl w:ilvl="7" w:tplc="04090003" w:tentative="1">
      <w:start w:val="1"/>
      <w:numFmt w:val="bullet"/>
      <w:lvlText w:val=""/>
      <w:lvlJc w:val="left"/>
      <w:pPr>
        <w:ind w:left="4123" w:hanging="480"/>
      </w:pPr>
      <w:rPr>
        <w:rFonts w:ascii="Wingdings" w:hAnsi="Wingdings" w:hint="default"/>
      </w:rPr>
    </w:lvl>
    <w:lvl w:ilvl="8" w:tplc="04090005" w:tentative="1">
      <w:start w:val="1"/>
      <w:numFmt w:val="bullet"/>
      <w:lvlText w:val=""/>
      <w:lvlJc w:val="left"/>
      <w:pPr>
        <w:ind w:left="4603" w:hanging="480"/>
      </w:pPr>
      <w:rPr>
        <w:rFonts w:ascii="Wingdings" w:hAnsi="Wingdings" w:hint="default"/>
      </w:rPr>
    </w:lvl>
  </w:abstractNum>
  <w:abstractNum w:abstractNumId="2">
    <w:nsid w:val="31363095"/>
    <w:multiLevelType w:val="hybridMultilevel"/>
    <w:tmpl w:val="1960E370"/>
    <w:lvl w:ilvl="0" w:tplc="0409000F">
      <w:start w:val="1"/>
      <w:numFmt w:val="decimal"/>
      <w:lvlText w:val="%1."/>
      <w:lvlJc w:val="left"/>
      <w:pPr>
        <w:ind w:left="1243" w:hanging="480"/>
      </w:pPr>
    </w:lvl>
    <w:lvl w:ilvl="1" w:tplc="04090019" w:tentative="1">
      <w:start w:val="1"/>
      <w:numFmt w:val="lowerLetter"/>
      <w:lvlText w:val="%2)"/>
      <w:lvlJc w:val="left"/>
      <w:pPr>
        <w:ind w:left="1723" w:hanging="480"/>
      </w:pPr>
    </w:lvl>
    <w:lvl w:ilvl="2" w:tplc="0409001B" w:tentative="1">
      <w:start w:val="1"/>
      <w:numFmt w:val="lowerRoman"/>
      <w:lvlText w:val="%3."/>
      <w:lvlJc w:val="right"/>
      <w:pPr>
        <w:ind w:left="2203" w:hanging="480"/>
      </w:pPr>
    </w:lvl>
    <w:lvl w:ilvl="3" w:tplc="0409000F" w:tentative="1">
      <w:start w:val="1"/>
      <w:numFmt w:val="decimal"/>
      <w:lvlText w:val="%4."/>
      <w:lvlJc w:val="left"/>
      <w:pPr>
        <w:ind w:left="2683" w:hanging="480"/>
      </w:pPr>
    </w:lvl>
    <w:lvl w:ilvl="4" w:tplc="04090019" w:tentative="1">
      <w:start w:val="1"/>
      <w:numFmt w:val="lowerLetter"/>
      <w:lvlText w:val="%5)"/>
      <w:lvlJc w:val="left"/>
      <w:pPr>
        <w:ind w:left="3163" w:hanging="480"/>
      </w:pPr>
    </w:lvl>
    <w:lvl w:ilvl="5" w:tplc="0409001B" w:tentative="1">
      <w:start w:val="1"/>
      <w:numFmt w:val="lowerRoman"/>
      <w:lvlText w:val="%6."/>
      <w:lvlJc w:val="right"/>
      <w:pPr>
        <w:ind w:left="3643" w:hanging="480"/>
      </w:pPr>
    </w:lvl>
    <w:lvl w:ilvl="6" w:tplc="0409000F" w:tentative="1">
      <w:start w:val="1"/>
      <w:numFmt w:val="decimal"/>
      <w:lvlText w:val="%7."/>
      <w:lvlJc w:val="left"/>
      <w:pPr>
        <w:ind w:left="4123" w:hanging="480"/>
      </w:pPr>
    </w:lvl>
    <w:lvl w:ilvl="7" w:tplc="04090019" w:tentative="1">
      <w:start w:val="1"/>
      <w:numFmt w:val="lowerLetter"/>
      <w:lvlText w:val="%8)"/>
      <w:lvlJc w:val="left"/>
      <w:pPr>
        <w:ind w:left="4603" w:hanging="480"/>
      </w:pPr>
    </w:lvl>
    <w:lvl w:ilvl="8" w:tplc="0409001B" w:tentative="1">
      <w:start w:val="1"/>
      <w:numFmt w:val="lowerRoman"/>
      <w:lvlText w:val="%9."/>
      <w:lvlJc w:val="right"/>
      <w:pPr>
        <w:ind w:left="5083" w:hanging="480"/>
      </w:pPr>
    </w:lvl>
  </w:abstractNum>
  <w:abstractNum w:abstractNumId="3">
    <w:nsid w:val="4B3912FD"/>
    <w:multiLevelType w:val="hybridMultilevel"/>
    <w:tmpl w:val="35AA37C2"/>
    <w:lvl w:ilvl="0" w:tplc="F13AEA36">
      <w:start w:val="1"/>
      <w:numFmt w:val="bullet"/>
      <w:lvlText w:val=""/>
      <w:lvlJc w:val="left"/>
      <w:pPr>
        <w:ind w:left="780" w:hanging="360"/>
      </w:pPr>
      <w:rPr>
        <w:rFonts w:ascii="Wingdings" w:hAnsi="Wingdings" w:hint="default"/>
        <w:color w:val="8EAADB" w:themeColor="accent5" w:themeTint="99"/>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4">
    <w:nsid w:val="7483277D"/>
    <w:multiLevelType w:val="hybridMultilevel"/>
    <w:tmpl w:val="98EADAAA"/>
    <w:lvl w:ilvl="0" w:tplc="918AF2D0">
      <w:start w:val="1"/>
      <w:numFmt w:val="bullet"/>
      <w:lvlText w:val=""/>
      <w:lvlJc w:val="left"/>
      <w:pPr>
        <w:ind w:left="1320" w:hanging="480"/>
      </w:pPr>
      <w:rPr>
        <w:rFonts w:ascii="Symbol" w:hAnsi="Symbol" w:hint="default"/>
        <w:color w:val="F4B083" w:themeColor="accent2" w:themeTint="99"/>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3EA7"/>
    <w:rsid w:val="000030A7"/>
    <w:rsid w:val="00005EF6"/>
    <w:rsid w:val="00007B5C"/>
    <w:rsid w:val="00023B85"/>
    <w:rsid w:val="00045D64"/>
    <w:rsid w:val="00053C9E"/>
    <w:rsid w:val="00054CAC"/>
    <w:rsid w:val="00071DA0"/>
    <w:rsid w:val="00071E06"/>
    <w:rsid w:val="000D2DAE"/>
    <w:rsid w:val="000E0222"/>
    <w:rsid w:val="000E56A5"/>
    <w:rsid w:val="00100F51"/>
    <w:rsid w:val="00101F95"/>
    <w:rsid w:val="0013398F"/>
    <w:rsid w:val="00144D56"/>
    <w:rsid w:val="00164771"/>
    <w:rsid w:val="00165680"/>
    <w:rsid w:val="00193E60"/>
    <w:rsid w:val="00197098"/>
    <w:rsid w:val="00197EE3"/>
    <w:rsid w:val="001B0E2E"/>
    <w:rsid w:val="001D0F9E"/>
    <w:rsid w:val="001E142C"/>
    <w:rsid w:val="001E20A4"/>
    <w:rsid w:val="001E36C7"/>
    <w:rsid w:val="001F291C"/>
    <w:rsid w:val="001F5529"/>
    <w:rsid w:val="001F581D"/>
    <w:rsid w:val="0020152D"/>
    <w:rsid w:val="00204622"/>
    <w:rsid w:val="002112CE"/>
    <w:rsid w:val="00227A12"/>
    <w:rsid w:val="0023082E"/>
    <w:rsid w:val="0023538E"/>
    <w:rsid w:val="00272B1C"/>
    <w:rsid w:val="002969D5"/>
    <w:rsid w:val="002B6346"/>
    <w:rsid w:val="002F51A4"/>
    <w:rsid w:val="00300B8E"/>
    <w:rsid w:val="00300EF3"/>
    <w:rsid w:val="00303045"/>
    <w:rsid w:val="00351416"/>
    <w:rsid w:val="00361493"/>
    <w:rsid w:val="003A7990"/>
    <w:rsid w:val="003A79D8"/>
    <w:rsid w:val="003B04D2"/>
    <w:rsid w:val="003B097F"/>
    <w:rsid w:val="003B6112"/>
    <w:rsid w:val="003E0464"/>
    <w:rsid w:val="003E5342"/>
    <w:rsid w:val="003F31CD"/>
    <w:rsid w:val="003F32EB"/>
    <w:rsid w:val="003F6A52"/>
    <w:rsid w:val="00407682"/>
    <w:rsid w:val="00417178"/>
    <w:rsid w:val="0042561E"/>
    <w:rsid w:val="00455DE8"/>
    <w:rsid w:val="00473796"/>
    <w:rsid w:val="00474898"/>
    <w:rsid w:val="00477F11"/>
    <w:rsid w:val="00487537"/>
    <w:rsid w:val="0049255D"/>
    <w:rsid w:val="0049436F"/>
    <w:rsid w:val="004A4909"/>
    <w:rsid w:val="004A55C7"/>
    <w:rsid w:val="004B0641"/>
    <w:rsid w:val="004D0EED"/>
    <w:rsid w:val="004D39A3"/>
    <w:rsid w:val="004E1D84"/>
    <w:rsid w:val="00507F16"/>
    <w:rsid w:val="00513F11"/>
    <w:rsid w:val="00517511"/>
    <w:rsid w:val="00525F21"/>
    <w:rsid w:val="00530291"/>
    <w:rsid w:val="005441BE"/>
    <w:rsid w:val="00547073"/>
    <w:rsid w:val="005545F6"/>
    <w:rsid w:val="00570903"/>
    <w:rsid w:val="00577578"/>
    <w:rsid w:val="00584CEF"/>
    <w:rsid w:val="005A0986"/>
    <w:rsid w:val="005B22E5"/>
    <w:rsid w:val="005B6312"/>
    <w:rsid w:val="005C2CE5"/>
    <w:rsid w:val="005C7983"/>
    <w:rsid w:val="005E4D7F"/>
    <w:rsid w:val="005E4F77"/>
    <w:rsid w:val="005E52D2"/>
    <w:rsid w:val="005E6E01"/>
    <w:rsid w:val="005F3EA7"/>
    <w:rsid w:val="006006BA"/>
    <w:rsid w:val="00604777"/>
    <w:rsid w:val="00630FEC"/>
    <w:rsid w:val="00637C41"/>
    <w:rsid w:val="00643626"/>
    <w:rsid w:val="006515AB"/>
    <w:rsid w:val="006551DE"/>
    <w:rsid w:val="00666CAA"/>
    <w:rsid w:val="006679CA"/>
    <w:rsid w:val="00694492"/>
    <w:rsid w:val="006B0552"/>
    <w:rsid w:val="006D745D"/>
    <w:rsid w:val="006F1381"/>
    <w:rsid w:val="007175D5"/>
    <w:rsid w:val="00720A65"/>
    <w:rsid w:val="007747B6"/>
    <w:rsid w:val="00791646"/>
    <w:rsid w:val="007C39E6"/>
    <w:rsid w:val="007D13A1"/>
    <w:rsid w:val="007E3A44"/>
    <w:rsid w:val="007F669F"/>
    <w:rsid w:val="007F675E"/>
    <w:rsid w:val="00820367"/>
    <w:rsid w:val="00831EEF"/>
    <w:rsid w:val="008435C0"/>
    <w:rsid w:val="0085532A"/>
    <w:rsid w:val="00857C86"/>
    <w:rsid w:val="00862913"/>
    <w:rsid w:val="00876153"/>
    <w:rsid w:val="00876A05"/>
    <w:rsid w:val="008B23BF"/>
    <w:rsid w:val="008B6B03"/>
    <w:rsid w:val="008D4D97"/>
    <w:rsid w:val="008F746D"/>
    <w:rsid w:val="0090375E"/>
    <w:rsid w:val="009119A6"/>
    <w:rsid w:val="0095384D"/>
    <w:rsid w:val="009618F0"/>
    <w:rsid w:val="00965FB4"/>
    <w:rsid w:val="00971EAA"/>
    <w:rsid w:val="00990104"/>
    <w:rsid w:val="009C606D"/>
    <w:rsid w:val="009E121D"/>
    <w:rsid w:val="00A006D2"/>
    <w:rsid w:val="00A02998"/>
    <w:rsid w:val="00A239EC"/>
    <w:rsid w:val="00A245EC"/>
    <w:rsid w:val="00A343B6"/>
    <w:rsid w:val="00A56BDB"/>
    <w:rsid w:val="00A570F2"/>
    <w:rsid w:val="00A575E7"/>
    <w:rsid w:val="00A6038C"/>
    <w:rsid w:val="00A64C98"/>
    <w:rsid w:val="00A96F5F"/>
    <w:rsid w:val="00AA1FC3"/>
    <w:rsid w:val="00AE5FD1"/>
    <w:rsid w:val="00B117E9"/>
    <w:rsid w:val="00B21DDD"/>
    <w:rsid w:val="00B42787"/>
    <w:rsid w:val="00B52F57"/>
    <w:rsid w:val="00B675FF"/>
    <w:rsid w:val="00B91D26"/>
    <w:rsid w:val="00BB7278"/>
    <w:rsid w:val="00BD3520"/>
    <w:rsid w:val="00C00A47"/>
    <w:rsid w:val="00C05915"/>
    <w:rsid w:val="00C105D1"/>
    <w:rsid w:val="00C156A8"/>
    <w:rsid w:val="00C16ABD"/>
    <w:rsid w:val="00C16D12"/>
    <w:rsid w:val="00C257DC"/>
    <w:rsid w:val="00C35D67"/>
    <w:rsid w:val="00C37401"/>
    <w:rsid w:val="00C50C06"/>
    <w:rsid w:val="00C5729D"/>
    <w:rsid w:val="00C6734D"/>
    <w:rsid w:val="00C86E08"/>
    <w:rsid w:val="00CA541F"/>
    <w:rsid w:val="00CC0E1F"/>
    <w:rsid w:val="00CD20DC"/>
    <w:rsid w:val="00D051D6"/>
    <w:rsid w:val="00D10C33"/>
    <w:rsid w:val="00D15E5C"/>
    <w:rsid w:val="00D41B08"/>
    <w:rsid w:val="00D422C2"/>
    <w:rsid w:val="00D5305A"/>
    <w:rsid w:val="00D67539"/>
    <w:rsid w:val="00D75197"/>
    <w:rsid w:val="00D8086B"/>
    <w:rsid w:val="00D924B7"/>
    <w:rsid w:val="00D94BBE"/>
    <w:rsid w:val="00D95264"/>
    <w:rsid w:val="00DA2236"/>
    <w:rsid w:val="00DA515A"/>
    <w:rsid w:val="00DB45B8"/>
    <w:rsid w:val="00DB6B2A"/>
    <w:rsid w:val="00DC31A9"/>
    <w:rsid w:val="00DE7986"/>
    <w:rsid w:val="00DF69F6"/>
    <w:rsid w:val="00E34603"/>
    <w:rsid w:val="00E404EE"/>
    <w:rsid w:val="00E478DC"/>
    <w:rsid w:val="00E519B0"/>
    <w:rsid w:val="00E55626"/>
    <w:rsid w:val="00E72475"/>
    <w:rsid w:val="00E758B9"/>
    <w:rsid w:val="00E90A15"/>
    <w:rsid w:val="00EA14C4"/>
    <w:rsid w:val="00EA3901"/>
    <w:rsid w:val="00ED35FD"/>
    <w:rsid w:val="00ED3F87"/>
    <w:rsid w:val="00ED4323"/>
    <w:rsid w:val="00EE1EA0"/>
    <w:rsid w:val="00EE58CD"/>
    <w:rsid w:val="00EF1079"/>
    <w:rsid w:val="00F03D9A"/>
    <w:rsid w:val="00F323D2"/>
    <w:rsid w:val="00F67253"/>
    <w:rsid w:val="00F737D7"/>
    <w:rsid w:val="00F77606"/>
    <w:rsid w:val="00F86D28"/>
    <w:rsid w:val="00F97F9E"/>
    <w:rsid w:val="00FB6012"/>
    <w:rsid w:val="00FD55EF"/>
    <w:rsid w:val="00FE2DE8"/>
    <w:rsid w:val="00FF3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E882D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2">
    <w:name w:val="heading 2"/>
    <w:basedOn w:val="Normal"/>
    <w:next w:val="Normal"/>
    <w:link w:val="Heading2Char"/>
    <w:autoRedefine/>
    <w:uiPriority w:val="9"/>
    <w:unhideWhenUsed/>
    <w:qFormat/>
    <w:rsid w:val="00FD55EF"/>
    <w:pPr>
      <w:keepNext/>
      <w:keepLines/>
      <w:widowControl/>
      <w:spacing w:before="40"/>
      <w:jc w:val="left"/>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55EF"/>
    <w:rPr>
      <w:rFonts w:asciiTheme="majorHAnsi" w:eastAsiaTheme="majorEastAsia" w:hAnsiTheme="majorHAnsi" w:cstheme="majorBidi"/>
      <w:color w:val="2E74B5" w:themeColor="accent1" w:themeShade="BF"/>
      <w:sz w:val="26"/>
      <w:szCs w:val="26"/>
      <w:lang w:eastAsia="en-US"/>
    </w:rPr>
  </w:style>
  <w:style w:type="paragraph" w:styleId="ListParagraph">
    <w:name w:val="List Paragraph"/>
    <w:basedOn w:val="Normal"/>
    <w:uiPriority w:val="34"/>
    <w:qFormat/>
    <w:rsid w:val="00666CAA"/>
    <w:pPr>
      <w:ind w:firstLineChars="200" w:firstLine="420"/>
    </w:pPr>
  </w:style>
  <w:style w:type="paragraph" w:styleId="Header">
    <w:name w:val="header"/>
    <w:basedOn w:val="Normal"/>
    <w:link w:val="HeaderChar"/>
    <w:uiPriority w:val="99"/>
    <w:unhideWhenUsed/>
    <w:rsid w:val="00FF31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F3177"/>
    <w:rPr>
      <w:sz w:val="18"/>
      <w:szCs w:val="18"/>
    </w:rPr>
  </w:style>
  <w:style w:type="paragraph" w:styleId="Footer">
    <w:name w:val="footer"/>
    <w:basedOn w:val="Normal"/>
    <w:link w:val="FooterChar"/>
    <w:uiPriority w:val="99"/>
    <w:unhideWhenUsed/>
    <w:rsid w:val="00FF31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F3177"/>
    <w:rPr>
      <w:sz w:val="18"/>
      <w:szCs w:val="18"/>
    </w:rPr>
  </w:style>
  <w:style w:type="character" w:styleId="PageNumber">
    <w:name w:val="page number"/>
    <w:basedOn w:val="DefaultParagraphFont"/>
    <w:uiPriority w:val="99"/>
    <w:semiHidden/>
    <w:unhideWhenUsed/>
    <w:rsid w:val="001E20A4"/>
  </w:style>
  <w:style w:type="paragraph" w:styleId="BalloonText">
    <w:name w:val="Balloon Text"/>
    <w:basedOn w:val="Normal"/>
    <w:link w:val="BalloonTextChar"/>
    <w:uiPriority w:val="99"/>
    <w:semiHidden/>
    <w:unhideWhenUsed/>
    <w:rsid w:val="00100F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0F51"/>
    <w:rPr>
      <w:rFonts w:ascii="Lucida Grande" w:hAnsi="Lucida Grande" w:cs="Lucida Grande"/>
      <w:sz w:val="18"/>
      <w:szCs w:val="18"/>
    </w:rPr>
  </w:style>
  <w:style w:type="paragraph" w:styleId="NormalWeb">
    <w:name w:val="Normal (Web)"/>
    <w:basedOn w:val="Normal"/>
    <w:uiPriority w:val="99"/>
    <w:semiHidden/>
    <w:unhideWhenUsed/>
    <w:rsid w:val="00D8086B"/>
    <w:pPr>
      <w:widowControl/>
      <w:spacing w:before="100" w:beforeAutospacing="1" w:after="100" w:afterAutospacing="1"/>
      <w:jc w:val="left"/>
    </w:pPr>
    <w:rPr>
      <w:rFonts w:ascii="Times" w:hAnsi="Times" w:cs="Times New Roman"/>
      <w:kern w:val="0"/>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2">
    <w:name w:val="heading 2"/>
    <w:basedOn w:val="Normal"/>
    <w:next w:val="Normal"/>
    <w:link w:val="Heading2Char"/>
    <w:autoRedefine/>
    <w:uiPriority w:val="9"/>
    <w:unhideWhenUsed/>
    <w:qFormat/>
    <w:rsid w:val="00FD55EF"/>
    <w:pPr>
      <w:keepNext/>
      <w:keepLines/>
      <w:widowControl/>
      <w:spacing w:before="40"/>
      <w:jc w:val="left"/>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55EF"/>
    <w:rPr>
      <w:rFonts w:asciiTheme="majorHAnsi" w:eastAsiaTheme="majorEastAsia" w:hAnsiTheme="majorHAnsi" w:cstheme="majorBidi"/>
      <w:color w:val="2E74B5" w:themeColor="accent1" w:themeShade="BF"/>
      <w:sz w:val="26"/>
      <w:szCs w:val="26"/>
      <w:lang w:eastAsia="en-US"/>
    </w:rPr>
  </w:style>
  <w:style w:type="paragraph" w:styleId="ListParagraph">
    <w:name w:val="List Paragraph"/>
    <w:basedOn w:val="Normal"/>
    <w:uiPriority w:val="34"/>
    <w:qFormat/>
    <w:rsid w:val="00666CAA"/>
    <w:pPr>
      <w:ind w:firstLineChars="200" w:firstLine="420"/>
    </w:pPr>
  </w:style>
  <w:style w:type="paragraph" w:styleId="Header">
    <w:name w:val="header"/>
    <w:basedOn w:val="Normal"/>
    <w:link w:val="HeaderChar"/>
    <w:uiPriority w:val="99"/>
    <w:unhideWhenUsed/>
    <w:rsid w:val="00FF31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F3177"/>
    <w:rPr>
      <w:sz w:val="18"/>
      <w:szCs w:val="18"/>
    </w:rPr>
  </w:style>
  <w:style w:type="paragraph" w:styleId="Footer">
    <w:name w:val="footer"/>
    <w:basedOn w:val="Normal"/>
    <w:link w:val="FooterChar"/>
    <w:uiPriority w:val="99"/>
    <w:unhideWhenUsed/>
    <w:rsid w:val="00FF31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F3177"/>
    <w:rPr>
      <w:sz w:val="18"/>
      <w:szCs w:val="18"/>
    </w:rPr>
  </w:style>
  <w:style w:type="character" w:styleId="PageNumber">
    <w:name w:val="page number"/>
    <w:basedOn w:val="DefaultParagraphFont"/>
    <w:uiPriority w:val="99"/>
    <w:semiHidden/>
    <w:unhideWhenUsed/>
    <w:rsid w:val="001E20A4"/>
  </w:style>
  <w:style w:type="paragraph" w:styleId="BalloonText">
    <w:name w:val="Balloon Text"/>
    <w:basedOn w:val="Normal"/>
    <w:link w:val="BalloonTextChar"/>
    <w:uiPriority w:val="99"/>
    <w:semiHidden/>
    <w:unhideWhenUsed/>
    <w:rsid w:val="00100F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0F51"/>
    <w:rPr>
      <w:rFonts w:ascii="Lucida Grande" w:hAnsi="Lucida Grande" w:cs="Lucida Grande"/>
      <w:sz w:val="18"/>
      <w:szCs w:val="18"/>
    </w:rPr>
  </w:style>
  <w:style w:type="paragraph" w:styleId="NormalWeb">
    <w:name w:val="Normal (Web)"/>
    <w:basedOn w:val="Normal"/>
    <w:uiPriority w:val="99"/>
    <w:semiHidden/>
    <w:unhideWhenUsed/>
    <w:rsid w:val="00D8086B"/>
    <w:pPr>
      <w:widowControl/>
      <w:spacing w:before="100" w:beforeAutospacing="1" w:after="100" w:afterAutospacing="1"/>
      <w:jc w:val="left"/>
    </w:pPr>
    <w:rPr>
      <w:rFonts w:ascii="Times" w:hAnsi="Times"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438005">
      <w:bodyDiv w:val="1"/>
      <w:marLeft w:val="0"/>
      <w:marRight w:val="0"/>
      <w:marTop w:val="0"/>
      <w:marBottom w:val="0"/>
      <w:divBdr>
        <w:top w:val="none" w:sz="0" w:space="0" w:color="auto"/>
        <w:left w:val="none" w:sz="0" w:space="0" w:color="auto"/>
        <w:bottom w:val="none" w:sz="0" w:space="0" w:color="auto"/>
        <w:right w:val="none" w:sz="0" w:space="0" w:color="auto"/>
      </w:divBdr>
    </w:div>
    <w:div w:id="805928879">
      <w:bodyDiv w:val="1"/>
      <w:marLeft w:val="0"/>
      <w:marRight w:val="0"/>
      <w:marTop w:val="0"/>
      <w:marBottom w:val="0"/>
      <w:divBdr>
        <w:top w:val="none" w:sz="0" w:space="0" w:color="auto"/>
        <w:left w:val="none" w:sz="0" w:space="0" w:color="auto"/>
        <w:bottom w:val="none" w:sz="0" w:space="0" w:color="auto"/>
        <w:right w:val="none" w:sz="0" w:space="0" w:color="auto"/>
      </w:divBdr>
      <w:divsChild>
        <w:div w:id="1391150319">
          <w:marLeft w:val="547"/>
          <w:marRight w:val="0"/>
          <w:marTop w:val="0"/>
          <w:marBottom w:val="0"/>
          <w:divBdr>
            <w:top w:val="none" w:sz="0" w:space="0" w:color="auto"/>
            <w:left w:val="none" w:sz="0" w:space="0" w:color="auto"/>
            <w:bottom w:val="none" w:sz="0" w:space="0" w:color="auto"/>
            <w:right w:val="none" w:sz="0" w:space="0" w:color="auto"/>
          </w:divBdr>
        </w:div>
      </w:divsChild>
    </w:div>
    <w:div w:id="1487670076">
      <w:bodyDiv w:val="1"/>
      <w:marLeft w:val="0"/>
      <w:marRight w:val="0"/>
      <w:marTop w:val="0"/>
      <w:marBottom w:val="0"/>
      <w:divBdr>
        <w:top w:val="none" w:sz="0" w:space="0" w:color="auto"/>
        <w:left w:val="none" w:sz="0" w:space="0" w:color="auto"/>
        <w:bottom w:val="none" w:sz="0" w:space="0" w:color="auto"/>
        <w:right w:val="none" w:sz="0" w:space="0" w:color="auto"/>
      </w:divBdr>
      <w:divsChild>
        <w:div w:id="294605525">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diagramData" Target="diagrams/data3.xml"/><Relationship Id="rId21" Type="http://schemas.openxmlformats.org/officeDocument/2006/relationships/diagramLayout" Target="diagrams/layout3.xml"/><Relationship Id="rId22" Type="http://schemas.openxmlformats.org/officeDocument/2006/relationships/diagramQuickStyle" Target="diagrams/quickStyle3.xml"/><Relationship Id="rId23" Type="http://schemas.openxmlformats.org/officeDocument/2006/relationships/diagramColors" Target="diagrams/colors3.xml"/><Relationship Id="rId24" Type="http://schemas.microsoft.com/office/2007/relationships/diagramDrawing" Target="diagrams/drawing3.xml"/><Relationship Id="rId25" Type="http://schemas.openxmlformats.org/officeDocument/2006/relationships/image" Target="media/image4.emf"/><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emf"/><Relationship Id="rId29" Type="http://schemas.openxmlformats.org/officeDocument/2006/relationships/image" Target="media/image8.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diagramData" Target="diagrams/data2.xml"/><Relationship Id="rId16" Type="http://schemas.openxmlformats.org/officeDocument/2006/relationships/diagramLayout" Target="diagrams/layout2.xml"/><Relationship Id="rId17" Type="http://schemas.openxmlformats.org/officeDocument/2006/relationships/diagramQuickStyle" Target="diagrams/quickStyle2.xml"/><Relationship Id="rId18" Type="http://schemas.openxmlformats.org/officeDocument/2006/relationships/diagramColors" Target="diagrams/colors2.xml"/><Relationship Id="rId19" Type="http://schemas.microsoft.com/office/2007/relationships/diagramDrawing" Target="diagrams/drawing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1FC5D4-7E9C-BF4B-8BF9-589B551BBFB9}" type="doc">
      <dgm:prSet loTypeId="urn:microsoft.com/office/officeart/2005/8/layout/hChevron3" loCatId="" qsTypeId="urn:microsoft.com/office/officeart/2005/8/quickstyle/simple1" qsCatId="simple" csTypeId="urn:microsoft.com/office/officeart/2005/8/colors/accent5_5" csCatId="accent5" phldr="1"/>
      <dgm:spPr/>
    </dgm:pt>
    <dgm:pt modelId="{BF9AE595-09AC-EE46-9685-3AF632971CF3}">
      <dgm:prSet phldrT="[文本]" custT="1"/>
      <dgm:spPr>
        <a:solidFill>
          <a:schemeClr val="bg1">
            <a:lumMod val="95000"/>
          </a:schemeClr>
        </a:solidFill>
        <a:ln>
          <a:noFill/>
        </a:ln>
        <a:effectLst>
          <a:reflection blurRad="63500" stA="60000" endPos="40000" dir="5400000" sy="-100000" algn="bl" rotWithShape="0"/>
        </a:effectLst>
      </dgm:spPr>
      <dgm:t>
        <a:bodyPr/>
        <a:lstStyle/>
        <a:p>
          <a:pPr>
            <a:spcAft>
              <a:spcPts val="1104"/>
            </a:spcAft>
          </a:pPr>
          <a:r>
            <a:rPr lang="zh-CN" altLang="en-US" sz="1300">
              <a:ln>
                <a:noFill/>
              </a:ln>
              <a:solidFill>
                <a:schemeClr val="bg2">
                  <a:lumMod val="50000"/>
                </a:schemeClr>
              </a:solidFill>
            </a:rPr>
            <a:t>案例场景</a:t>
          </a:r>
        </a:p>
      </dgm:t>
    </dgm:pt>
    <dgm:pt modelId="{BE98DA20-5F96-6245-8E89-E8040EFD4219}" type="parTrans" cxnId="{7A986AE8-2B6E-3D42-960E-6CD0B243ACA5}">
      <dgm:prSet/>
      <dgm:spPr/>
      <dgm:t>
        <a:bodyPr/>
        <a:lstStyle/>
        <a:p>
          <a:endParaRPr lang="zh-CN" altLang="en-US">
            <a:solidFill>
              <a:schemeClr val="tx1"/>
            </a:solidFill>
          </a:endParaRPr>
        </a:p>
      </dgm:t>
    </dgm:pt>
    <dgm:pt modelId="{51122D4E-D6FA-2347-B458-4351E2DAA6EC}" type="sibTrans" cxnId="{7A986AE8-2B6E-3D42-960E-6CD0B243ACA5}">
      <dgm:prSet/>
      <dgm:spPr/>
      <dgm:t>
        <a:bodyPr/>
        <a:lstStyle/>
        <a:p>
          <a:endParaRPr lang="zh-CN" altLang="en-US">
            <a:solidFill>
              <a:schemeClr val="tx1"/>
            </a:solidFill>
          </a:endParaRPr>
        </a:p>
      </dgm:t>
    </dgm:pt>
    <dgm:pt modelId="{7F7704AA-2AC5-0648-8545-9A3C86A2BB07}" type="pres">
      <dgm:prSet presAssocID="{951FC5D4-7E9C-BF4B-8BF9-589B551BBFB9}" presName="Name0" presStyleCnt="0">
        <dgm:presLayoutVars>
          <dgm:dir/>
          <dgm:resizeHandles val="exact"/>
        </dgm:presLayoutVars>
      </dgm:prSet>
      <dgm:spPr/>
    </dgm:pt>
    <dgm:pt modelId="{A9AA59F5-46AC-C64C-9397-4B2DA791BAF6}" type="pres">
      <dgm:prSet presAssocID="{BF9AE595-09AC-EE46-9685-3AF632971CF3}" presName="parTxOnly" presStyleLbl="node1" presStyleIdx="0" presStyleCnt="1" custScaleY="68376" custLinFactNeighborX="-2598">
        <dgm:presLayoutVars>
          <dgm:bulletEnabled val="1"/>
        </dgm:presLayoutVars>
      </dgm:prSet>
      <dgm:spPr/>
      <dgm:t>
        <a:bodyPr/>
        <a:lstStyle/>
        <a:p>
          <a:endParaRPr lang="zh-CN" altLang="en-US"/>
        </a:p>
      </dgm:t>
    </dgm:pt>
  </dgm:ptLst>
  <dgm:cxnLst>
    <dgm:cxn modelId="{EA09E67C-ADBF-FD45-B35C-5621DC14364E}" type="presOf" srcId="{BF9AE595-09AC-EE46-9685-3AF632971CF3}" destId="{A9AA59F5-46AC-C64C-9397-4B2DA791BAF6}" srcOrd="0" destOrd="0" presId="urn:microsoft.com/office/officeart/2005/8/layout/hChevron3"/>
    <dgm:cxn modelId="{39F5ACDE-B6CA-9445-B51C-E613985E586B}" type="presOf" srcId="{951FC5D4-7E9C-BF4B-8BF9-589B551BBFB9}" destId="{7F7704AA-2AC5-0648-8545-9A3C86A2BB07}" srcOrd="0" destOrd="0" presId="urn:microsoft.com/office/officeart/2005/8/layout/hChevron3"/>
    <dgm:cxn modelId="{7A986AE8-2B6E-3D42-960E-6CD0B243ACA5}" srcId="{951FC5D4-7E9C-BF4B-8BF9-589B551BBFB9}" destId="{BF9AE595-09AC-EE46-9685-3AF632971CF3}" srcOrd="0" destOrd="0" parTransId="{BE98DA20-5F96-6245-8E89-E8040EFD4219}" sibTransId="{51122D4E-D6FA-2347-B458-4351E2DAA6EC}"/>
    <dgm:cxn modelId="{1DB5E0FF-0334-1C47-AC4E-52601E0F36DE}" type="presParOf" srcId="{7F7704AA-2AC5-0648-8545-9A3C86A2BB07}" destId="{A9AA59F5-46AC-C64C-9397-4B2DA791BAF6}" srcOrd="0"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1FC5D4-7E9C-BF4B-8BF9-589B551BBFB9}" type="doc">
      <dgm:prSet loTypeId="urn:microsoft.com/office/officeart/2005/8/layout/hChevron3" loCatId="" qsTypeId="urn:microsoft.com/office/officeart/2005/8/quickstyle/simple1" qsCatId="simple" csTypeId="urn:microsoft.com/office/officeart/2005/8/colors/accent5_5" csCatId="accent5" phldr="1"/>
      <dgm:spPr/>
    </dgm:pt>
    <dgm:pt modelId="{BF9AE595-09AC-EE46-9685-3AF632971CF3}">
      <dgm:prSet phldrT="[文本]" custT="1"/>
      <dgm:spPr>
        <a:solidFill>
          <a:schemeClr val="bg1">
            <a:lumMod val="95000"/>
          </a:schemeClr>
        </a:solidFill>
        <a:ln>
          <a:noFill/>
        </a:ln>
        <a:effectLst>
          <a:reflection blurRad="6350" stA="52000" endA="300" endPos="35000" dir="5400000" sy="-100000" algn="bl" rotWithShape="0"/>
        </a:effectLst>
      </dgm:spPr>
      <dgm:t>
        <a:bodyPr/>
        <a:lstStyle/>
        <a:p>
          <a:pPr>
            <a:spcAft>
              <a:spcPts val="0"/>
            </a:spcAft>
          </a:pPr>
          <a:r>
            <a:rPr lang="zh-CN" altLang="en-US" sz="1300">
              <a:ln>
                <a:noFill/>
              </a:ln>
              <a:solidFill>
                <a:schemeClr val="bg2">
                  <a:lumMod val="50000"/>
                </a:schemeClr>
              </a:solidFill>
            </a:rPr>
            <a:t>安全挑战</a:t>
          </a:r>
        </a:p>
      </dgm:t>
    </dgm:pt>
    <dgm:pt modelId="{BE98DA20-5F96-6245-8E89-E8040EFD4219}" type="parTrans" cxnId="{7A986AE8-2B6E-3D42-960E-6CD0B243ACA5}">
      <dgm:prSet/>
      <dgm:spPr/>
      <dgm:t>
        <a:bodyPr/>
        <a:lstStyle/>
        <a:p>
          <a:endParaRPr lang="zh-CN" altLang="en-US">
            <a:solidFill>
              <a:schemeClr val="tx1"/>
            </a:solidFill>
          </a:endParaRPr>
        </a:p>
      </dgm:t>
    </dgm:pt>
    <dgm:pt modelId="{51122D4E-D6FA-2347-B458-4351E2DAA6EC}" type="sibTrans" cxnId="{7A986AE8-2B6E-3D42-960E-6CD0B243ACA5}">
      <dgm:prSet/>
      <dgm:spPr/>
      <dgm:t>
        <a:bodyPr/>
        <a:lstStyle/>
        <a:p>
          <a:endParaRPr lang="zh-CN" altLang="en-US">
            <a:solidFill>
              <a:schemeClr val="tx1"/>
            </a:solidFill>
          </a:endParaRPr>
        </a:p>
      </dgm:t>
    </dgm:pt>
    <dgm:pt modelId="{7F7704AA-2AC5-0648-8545-9A3C86A2BB07}" type="pres">
      <dgm:prSet presAssocID="{951FC5D4-7E9C-BF4B-8BF9-589B551BBFB9}" presName="Name0" presStyleCnt="0">
        <dgm:presLayoutVars>
          <dgm:dir/>
          <dgm:resizeHandles val="exact"/>
        </dgm:presLayoutVars>
      </dgm:prSet>
      <dgm:spPr/>
    </dgm:pt>
    <dgm:pt modelId="{A9AA59F5-46AC-C64C-9397-4B2DA791BAF6}" type="pres">
      <dgm:prSet presAssocID="{BF9AE595-09AC-EE46-9685-3AF632971CF3}" presName="parTxOnly" presStyleLbl="node1" presStyleIdx="0" presStyleCnt="1" custScaleY="68376" custLinFactNeighborX="49" custLinFactNeighborY="-6534">
        <dgm:presLayoutVars>
          <dgm:bulletEnabled val="1"/>
        </dgm:presLayoutVars>
      </dgm:prSet>
      <dgm:spPr/>
      <dgm:t>
        <a:bodyPr/>
        <a:lstStyle/>
        <a:p>
          <a:endParaRPr lang="zh-CN" altLang="en-US"/>
        </a:p>
      </dgm:t>
    </dgm:pt>
  </dgm:ptLst>
  <dgm:cxnLst>
    <dgm:cxn modelId="{EEADC0E8-27FA-6C4A-B1D3-A386B0B83396}" type="presOf" srcId="{951FC5D4-7E9C-BF4B-8BF9-589B551BBFB9}" destId="{7F7704AA-2AC5-0648-8545-9A3C86A2BB07}" srcOrd="0" destOrd="0" presId="urn:microsoft.com/office/officeart/2005/8/layout/hChevron3"/>
    <dgm:cxn modelId="{7A986AE8-2B6E-3D42-960E-6CD0B243ACA5}" srcId="{951FC5D4-7E9C-BF4B-8BF9-589B551BBFB9}" destId="{BF9AE595-09AC-EE46-9685-3AF632971CF3}" srcOrd="0" destOrd="0" parTransId="{BE98DA20-5F96-6245-8E89-E8040EFD4219}" sibTransId="{51122D4E-D6FA-2347-B458-4351E2DAA6EC}"/>
    <dgm:cxn modelId="{F7EC0746-4E71-FF45-9490-D2A9B76EF611}" type="presOf" srcId="{BF9AE595-09AC-EE46-9685-3AF632971CF3}" destId="{A9AA59F5-46AC-C64C-9397-4B2DA791BAF6}" srcOrd="0" destOrd="0" presId="urn:microsoft.com/office/officeart/2005/8/layout/hChevron3"/>
    <dgm:cxn modelId="{CD7C34A9-8D11-AB47-8F1A-BD7FD71F364A}" type="presParOf" srcId="{7F7704AA-2AC5-0648-8545-9A3C86A2BB07}" destId="{A9AA59F5-46AC-C64C-9397-4B2DA791BAF6}" srcOrd="0" destOrd="0" presId="urn:microsoft.com/office/officeart/2005/8/layout/hChevron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51FC5D4-7E9C-BF4B-8BF9-589B551BBFB9}" type="doc">
      <dgm:prSet loTypeId="urn:microsoft.com/office/officeart/2005/8/layout/hChevron3" loCatId="" qsTypeId="urn:microsoft.com/office/officeart/2005/8/quickstyle/simple1" qsCatId="simple" csTypeId="urn:microsoft.com/office/officeart/2005/8/colors/accent5_5" csCatId="accent5" phldr="1"/>
      <dgm:spPr/>
    </dgm:pt>
    <dgm:pt modelId="{BF9AE595-09AC-EE46-9685-3AF632971CF3}">
      <dgm:prSet phldrT="[文本]" custT="1"/>
      <dgm:spPr>
        <a:solidFill>
          <a:schemeClr val="bg1">
            <a:lumMod val="95000"/>
          </a:schemeClr>
        </a:solidFill>
        <a:ln>
          <a:noFill/>
        </a:ln>
        <a:effectLst>
          <a:reflection blurRad="6350" stA="52000" endA="300" endPos="35000" dir="5400000" sy="-100000" algn="bl" rotWithShape="0"/>
        </a:effectLst>
      </dgm:spPr>
      <dgm:t>
        <a:bodyPr/>
        <a:lstStyle/>
        <a:p>
          <a:pPr>
            <a:spcAft>
              <a:spcPts val="0"/>
            </a:spcAft>
          </a:pPr>
          <a:r>
            <a:rPr lang="zh-CN" altLang="en-US" sz="1300">
              <a:ln>
                <a:noFill/>
              </a:ln>
              <a:solidFill>
                <a:schemeClr val="bg2">
                  <a:lumMod val="50000"/>
                </a:schemeClr>
              </a:solidFill>
            </a:rPr>
            <a:t>解决方案</a:t>
          </a:r>
        </a:p>
      </dgm:t>
    </dgm:pt>
    <dgm:pt modelId="{BE98DA20-5F96-6245-8E89-E8040EFD4219}" type="parTrans" cxnId="{7A986AE8-2B6E-3D42-960E-6CD0B243ACA5}">
      <dgm:prSet/>
      <dgm:spPr/>
      <dgm:t>
        <a:bodyPr/>
        <a:lstStyle/>
        <a:p>
          <a:endParaRPr lang="zh-CN" altLang="en-US">
            <a:solidFill>
              <a:schemeClr val="tx1"/>
            </a:solidFill>
          </a:endParaRPr>
        </a:p>
      </dgm:t>
    </dgm:pt>
    <dgm:pt modelId="{51122D4E-D6FA-2347-B458-4351E2DAA6EC}" type="sibTrans" cxnId="{7A986AE8-2B6E-3D42-960E-6CD0B243ACA5}">
      <dgm:prSet/>
      <dgm:spPr/>
      <dgm:t>
        <a:bodyPr/>
        <a:lstStyle/>
        <a:p>
          <a:endParaRPr lang="zh-CN" altLang="en-US">
            <a:solidFill>
              <a:schemeClr val="tx1"/>
            </a:solidFill>
          </a:endParaRPr>
        </a:p>
      </dgm:t>
    </dgm:pt>
    <dgm:pt modelId="{7F7704AA-2AC5-0648-8545-9A3C86A2BB07}" type="pres">
      <dgm:prSet presAssocID="{951FC5D4-7E9C-BF4B-8BF9-589B551BBFB9}" presName="Name0" presStyleCnt="0">
        <dgm:presLayoutVars>
          <dgm:dir/>
          <dgm:resizeHandles val="exact"/>
        </dgm:presLayoutVars>
      </dgm:prSet>
      <dgm:spPr/>
    </dgm:pt>
    <dgm:pt modelId="{A9AA59F5-46AC-C64C-9397-4B2DA791BAF6}" type="pres">
      <dgm:prSet presAssocID="{BF9AE595-09AC-EE46-9685-3AF632971CF3}" presName="parTxOnly" presStyleLbl="node1" presStyleIdx="0" presStyleCnt="1" custScaleY="68376" custLinFactNeighborX="49" custLinFactNeighborY="-6534">
        <dgm:presLayoutVars>
          <dgm:bulletEnabled val="1"/>
        </dgm:presLayoutVars>
      </dgm:prSet>
      <dgm:spPr/>
      <dgm:t>
        <a:bodyPr/>
        <a:lstStyle/>
        <a:p>
          <a:endParaRPr lang="zh-CN" altLang="en-US"/>
        </a:p>
      </dgm:t>
    </dgm:pt>
  </dgm:ptLst>
  <dgm:cxnLst>
    <dgm:cxn modelId="{4B04E1B4-41FF-8741-89E7-6E809D1BDF67}" type="presOf" srcId="{951FC5D4-7E9C-BF4B-8BF9-589B551BBFB9}" destId="{7F7704AA-2AC5-0648-8545-9A3C86A2BB07}" srcOrd="0" destOrd="0" presId="urn:microsoft.com/office/officeart/2005/8/layout/hChevron3"/>
    <dgm:cxn modelId="{7A986AE8-2B6E-3D42-960E-6CD0B243ACA5}" srcId="{951FC5D4-7E9C-BF4B-8BF9-589B551BBFB9}" destId="{BF9AE595-09AC-EE46-9685-3AF632971CF3}" srcOrd="0" destOrd="0" parTransId="{BE98DA20-5F96-6245-8E89-E8040EFD4219}" sibTransId="{51122D4E-D6FA-2347-B458-4351E2DAA6EC}"/>
    <dgm:cxn modelId="{2F9284C4-E0B0-A74D-853F-EB43CEAE2B50}" type="presOf" srcId="{BF9AE595-09AC-EE46-9685-3AF632971CF3}" destId="{A9AA59F5-46AC-C64C-9397-4B2DA791BAF6}" srcOrd="0" destOrd="0" presId="urn:microsoft.com/office/officeart/2005/8/layout/hChevron3"/>
    <dgm:cxn modelId="{2C21B386-5F50-0641-B60F-4E50E4E8D183}" type="presParOf" srcId="{7F7704AA-2AC5-0648-8545-9A3C86A2BB07}" destId="{A9AA59F5-46AC-C64C-9397-4B2DA791BAF6}" srcOrd="0" destOrd="0" presId="urn:microsoft.com/office/officeart/2005/8/layout/hChevron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A59F5-46AC-C64C-9397-4B2DA791BAF6}">
      <dsp:nvSpPr>
        <dsp:cNvPr id="0" name=""/>
        <dsp:cNvSpPr/>
      </dsp:nvSpPr>
      <dsp:spPr>
        <a:xfrm>
          <a:off x="0" y="0"/>
          <a:ext cx="1588033" cy="372110"/>
        </a:xfrm>
        <a:prstGeom prst="homePlate">
          <a:avLst/>
        </a:prstGeom>
        <a:solidFill>
          <a:schemeClr val="bg1">
            <a:lumMod val="95000"/>
          </a:schemeClr>
        </a:solidFill>
        <a:ln w="12700" cap="flat" cmpd="sng" algn="ctr">
          <a:noFill/>
          <a:prstDash val="solid"/>
          <a:miter lim="800000"/>
        </a:ln>
        <a:effectLst>
          <a:reflection blurRad="63500" stA="60000" endPos="40000" dir="5400000" sy="-100000" algn="bl" rotWithShape="0"/>
        </a:effectLst>
      </dsp:spPr>
      <dsp:style>
        <a:lnRef idx="2">
          <a:scrgbClr r="0" g="0" b="0"/>
        </a:lnRef>
        <a:fillRef idx="1">
          <a:scrgbClr r="0" g="0" b="0"/>
        </a:fillRef>
        <a:effectRef idx="0">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ts val="1104"/>
            </a:spcAft>
          </a:pPr>
          <a:r>
            <a:rPr lang="zh-CN" altLang="en-US" sz="1300" kern="1200">
              <a:ln>
                <a:noFill/>
              </a:ln>
              <a:solidFill>
                <a:schemeClr val="bg2">
                  <a:lumMod val="50000"/>
                </a:schemeClr>
              </a:solidFill>
            </a:rPr>
            <a:t>案例场景</a:t>
          </a:r>
        </a:p>
      </dsp:txBody>
      <dsp:txXfrm>
        <a:off x="0" y="0"/>
        <a:ext cx="1495006" cy="3721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A59F5-46AC-C64C-9397-4B2DA791BAF6}">
      <dsp:nvSpPr>
        <dsp:cNvPr id="0" name=""/>
        <dsp:cNvSpPr/>
      </dsp:nvSpPr>
      <dsp:spPr>
        <a:xfrm>
          <a:off x="1552" y="0"/>
          <a:ext cx="1588033" cy="372110"/>
        </a:xfrm>
        <a:prstGeom prst="homePlate">
          <a:avLst/>
        </a:prstGeom>
        <a:solidFill>
          <a:schemeClr val="bg1">
            <a:lumMod val="95000"/>
          </a:schemeClr>
        </a:solidFill>
        <a:ln w="12700" cap="flat" cmpd="sng" algn="ctr">
          <a:noFill/>
          <a:prstDash val="solid"/>
          <a:miter lim="800000"/>
        </a:ln>
        <a:effectLst>
          <a:reflection blurRad="6350" stA="52000" endA="300" endPos="35000" dir="5400000" sy="-100000" algn="bl" rotWithShape="0"/>
        </a:effectLst>
      </dsp:spPr>
      <dsp:style>
        <a:lnRef idx="2">
          <a:scrgbClr r="0" g="0" b="0"/>
        </a:lnRef>
        <a:fillRef idx="1">
          <a:scrgbClr r="0" g="0" b="0"/>
        </a:fillRef>
        <a:effectRef idx="0">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ts val="0"/>
            </a:spcAft>
          </a:pPr>
          <a:r>
            <a:rPr lang="zh-CN" altLang="en-US" sz="1300" kern="1200">
              <a:ln>
                <a:noFill/>
              </a:ln>
              <a:solidFill>
                <a:schemeClr val="bg2">
                  <a:lumMod val="50000"/>
                </a:schemeClr>
              </a:solidFill>
            </a:rPr>
            <a:t>安全挑战</a:t>
          </a:r>
        </a:p>
      </dsp:txBody>
      <dsp:txXfrm>
        <a:off x="1552" y="0"/>
        <a:ext cx="1495006" cy="3721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A59F5-46AC-C64C-9397-4B2DA791BAF6}">
      <dsp:nvSpPr>
        <dsp:cNvPr id="0" name=""/>
        <dsp:cNvSpPr/>
      </dsp:nvSpPr>
      <dsp:spPr>
        <a:xfrm>
          <a:off x="1552" y="0"/>
          <a:ext cx="1588033" cy="372110"/>
        </a:xfrm>
        <a:prstGeom prst="homePlate">
          <a:avLst/>
        </a:prstGeom>
        <a:solidFill>
          <a:schemeClr val="bg1">
            <a:lumMod val="95000"/>
          </a:schemeClr>
        </a:solidFill>
        <a:ln w="12700" cap="flat" cmpd="sng" algn="ctr">
          <a:noFill/>
          <a:prstDash val="solid"/>
          <a:miter lim="800000"/>
        </a:ln>
        <a:effectLst>
          <a:reflection blurRad="6350" stA="52000" endA="300" endPos="35000" dir="5400000" sy="-100000" algn="bl" rotWithShape="0"/>
        </a:effectLst>
      </dsp:spPr>
      <dsp:style>
        <a:lnRef idx="2">
          <a:scrgbClr r="0" g="0" b="0"/>
        </a:lnRef>
        <a:fillRef idx="1">
          <a:scrgbClr r="0" g="0" b="0"/>
        </a:fillRef>
        <a:effectRef idx="0">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ts val="0"/>
            </a:spcAft>
          </a:pPr>
          <a:r>
            <a:rPr lang="zh-CN" altLang="en-US" sz="1300" kern="1200">
              <a:ln>
                <a:noFill/>
              </a:ln>
              <a:solidFill>
                <a:schemeClr val="bg2">
                  <a:lumMod val="50000"/>
                </a:schemeClr>
              </a:solidFill>
            </a:rPr>
            <a:t>解决方案</a:t>
          </a:r>
        </a:p>
      </dsp:txBody>
      <dsp:txXfrm>
        <a:off x="1552" y="0"/>
        <a:ext cx="1495006" cy="37211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117</Words>
  <Characters>673</Characters>
  <Application>Microsoft Macintosh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Tang</dc:creator>
  <cp:keywords/>
  <dc:description/>
  <cp:lastModifiedBy>Lingling Lin</cp:lastModifiedBy>
  <cp:revision>3</cp:revision>
  <cp:lastPrinted>2017-11-13T21:05:00Z</cp:lastPrinted>
  <dcterms:created xsi:type="dcterms:W3CDTF">2018-06-04T21:08:00Z</dcterms:created>
  <dcterms:modified xsi:type="dcterms:W3CDTF">2018-06-13T22:46:00Z</dcterms:modified>
</cp:coreProperties>
</file>