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17" w:beforeLines="50" w:after="217" w:afterLines="50" w:line="480" w:lineRule="auto"/>
        <w:jc w:val="center"/>
        <w:rPr>
          <w:rFonts w:hint="eastAsia" w:ascii="黑体" w:hAnsi="黑体" w:eastAsia="黑体" w:cs="新宋体-18030"/>
          <w:b/>
          <w:bCs/>
          <w:color w:val="000000"/>
          <w:sz w:val="56"/>
          <w:szCs w:val="56"/>
        </w:rPr>
      </w:pPr>
    </w:p>
    <w:p>
      <w:pPr>
        <w:spacing w:before="217" w:beforeLines="50" w:after="217" w:afterLines="50" w:line="480" w:lineRule="auto"/>
        <w:jc w:val="both"/>
        <w:rPr>
          <w:rFonts w:hint="eastAsia" w:ascii="黑体" w:hAnsi="黑体" w:eastAsia="黑体" w:cs="新宋体-18030"/>
          <w:b/>
          <w:bCs/>
          <w:color w:val="000000"/>
          <w:sz w:val="56"/>
          <w:szCs w:val="56"/>
        </w:rPr>
      </w:pPr>
    </w:p>
    <w:p>
      <w:pPr>
        <w:spacing w:before="217" w:beforeLines="50" w:after="217" w:afterLines="50" w:line="480" w:lineRule="auto"/>
        <w:jc w:val="center"/>
        <w:rPr>
          <w:rFonts w:hint="eastAsia" w:ascii="黑体" w:hAnsi="黑体" w:eastAsia="黑体" w:cs="新宋体-18030"/>
          <w:b/>
          <w:bCs/>
          <w:color w:val="000000"/>
          <w:sz w:val="56"/>
          <w:szCs w:val="56"/>
        </w:rPr>
      </w:pPr>
    </w:p>
    <w:p>
      <w:pPr>
        <w:spacing w:before="217" w:beforeLines="50" w:after="217" w:afterLines="50" w:line="480" w:lineRule="auto"/>
        <w:jc w:val="center"/>
        <w:rPr>
          <w:rFonts w:ascii="Times New Roman" w:hAnsi="Times New Roman" w:eastAsia="仿宋_GB2312"/>
          <w:sz w:val="28"/>
          <w:szCs w:val="24"/>
        </w:rPr>
      </w:pPr>
      <w:r>
        <w:rPr>
          <w:rFonts w:hint="eastAsia" w:ascii="黑体" w:hAnsi="黑体" w:eastAsia="黑体" w:cs="新宋体-18030"/>
          <w:b/>
          <w:bCs/>
          <w:color w:val="000000"/>
          <w:sz w:val="56"/>
          <w:szCs w:val="56"/>
        </w:rPr>
        <w:t>科技项目执行情况年度报告</w:t>
      </w:r>
    </w:p>
    <w:p>
      <w:pPr>
        <w:spacing w:before="217" w:beforeLines="50" w:line="360" w:lineRule="auto"/>
        <w:ind w:firstLine="560" w:firstLineChars="200"/>
        <w:jc w:val="center"/>
        <w:rPr>
          <w:rFonts w:ascii="Times New Roman" w:hAnsi="Times New Roman" w:eastAsia="仿宋_GB2312"/>
          <w:sz w:val="28"/>
          <w:szCs w:val="24"/>
        </w:rPr>
      </w:pPr>
    </w:p>
    <w:tbl>
      <w:tblPr>
        <w:tblStyle w:val="9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before="217" w:beforeLines="50" w:line="360" w:lineRule="auto"/>
              <w:jc w:val="center"/>
              <w:rPr>
                <w:rFonts w:ascii="Times New Roman" w:hAnsi="Times New Roman" w:eastAsia="仿宋_GB2312"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</w:rPr>
              <w:t>项目任务书编号：</w:t>
            </w:r>
          </w:p>
        </w:tc>
        <w:tc>
          <w:tcPr>
            <w:tcW w:w="5675" w:type="dxa"/>
          </w:tcPr>
          <w:p>
            <w:pPr>
              <w:spacing w:before="217" w:beforeLines="50" w:line="360" w:lineRule="auto"/>
              <w:jc w:val="left"/>
              <w:rPr>
                <w:rFonts w:ascii="Times New Roman" w:hAnsi="Times New Roman" w:eastAsia="仿宋_GB2312"/>
                <w:sz w:val="28"/>
                <w:szCs w:val="24"/>
              </w:rPr>
            </w:pPr>
            <w:r>
              <w:rPr>
                <w:rFonts w:hint="eastAsia"/>
                <w:b/>
                <w:bCs/>
                <w:spacing w:val="30"/>
                <w:sz w:val="28"/>
                <w:u w:val="single"/>
              </w:rPr>
              <w:t xml:space="preserve"> </w:t>
            </w:r>
            <w:r>
              <w:rPr>
                <w:b/>
                <w:bCs/>
                <w:spacing w:val="30"/>
                <w:sz w:val="28"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  <w:spacing w:val="30"/>
                <w:sz w:val="28"/>
                <w:u w:val="single"/>
              </w:rPr>
              <w:t xml:space="preserve">                </w:t>
            </w:r>
            <w:r>
              <w:rPr>
                <w:b/>
                <w:bCs/>
                <w:spacing w:val="30"/>
                <w:sz w:val="28"/>
                <w:u w:val="single"/>
              </w:rPr>
              <w:t xml:space="preserve">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before="217" w:beforeLines="50" w:line="360" w:lineRule="auto"/>
              <w:jc w:val="center"/>
              <w:rPr>
                <w:rFonts w:ascii="Times New Roman" w:hAnsi="Times New Roman" w:eastAsia="仿宋_GB2312"/>
                <w:sz w:val="28"/>
                <w:szCs w:val="24"/>
              </w:rPr>
            </w:pPr>
            <w:r>
              <w:rPr>
                <w:rFonts w:hint="eastAsia"/>
                <w:b/>
                <w:bCs/>
                <w:spacing w:val="30"/>
                <w:sz w:val="28"/>
              </w:rPr>
              <w:t>项 目 名 称：</w:t>
            </w:r>
          </w:p>
        </w:tc>
        <w:tc>
          <w:tcPr>
            <w:tcW w:w="5675" w:type="dxa"/>
          </w:tcPr>
          <w:p>
            <w:pPr>
              <w:spacing w:before="217" w:beforeLines="50" w:line="360" w:lineRule="auto"/>
              <w:jc w:val="left"/>
              <w:rPr>
                <w:rFonts w:ascii="Times New Roman" w:hAnsi="Times New Roman" w:eastAsia="仿宋_GB2312"/>
                <w:sz w:val="28"/>
                <w:szCs w:val="24"/>
              </w:rPr>
            </w:pPr>
            <w:r>
              <w:rPr>
                <w:rFonts w:hint="eastAsia"/>
                <w:b/>
                <w:bCs/>
                <w:spacing w:val="30"/>
                <w:sz w:val="28"/>
                <w:u w:val="single"/>
              </w:rPr>
              <w:t xml:space="preserve">   </w:t>
            </w:r>
            <w:r>
              <w:rPr>
                <w:rFonts w:hint="eastAsia"/>
                <w:b/>
                <w:bCs/>
                <w:spacing w:val="30"/>
                <w:sz w:val="28"/>
                <w:u w:val="single"/>
                <w:lang w:val="en-US" w:eastAsia="zh-CN"/>
              </w:rPr>
              <w:t>安徽省交通控股集团有限公司智慧高速公路关键技术研究服务项目</w:t>
            </w:r>
            <w:r>
              <w:rPr>
                <w:rFonts w:hint="eastAsia"/>
                <w:b/>
                <w:bCs/>
                <w:spacing w:val="30"/>
                <w:sz w:val="28"/>
                <w:u w:val="single"/>
              </w:rPr>
              <w:t xml:space="preserve">                    </w:t>
            </w:r>
            <w:r>
              <w:rPr>
                <w:b/>
                <w:bCs/>
                <w:spacing w:val="30"/>
                <w:sz w:val="28"/>
                <w:u w:val="single"/>
              </w:rPr>
              <w:t xml:space="preserve">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before="217" w:beforeLines="50" w:line="360" w:lineRule="auto"/>
              <w:jc w:val="center"/>
              <w:rPr>
                <w:rFonts w:ascii="Times New Roman" w:hAnsi="Times New Roman" w:eastAsia="仿宋_GB2312"/>
                <w:sz w:val="28"/>
                <w:szCs w:val="24"/>
              </w:rPr>
            </w:pPr>
            <w:r>
              <w:rPr>
                <w:rFonts w:hint="eastAsia"/>
                <w:b/>
                <w:bCs/>
                <w:spacing w:val="30"/>
                <w:sz w:val="28"/>
              </w:rPr>
              <w:t>第一承担单位：</w:t>
            </w:r>
          </w:p>
        </w:tc>
        <w:tc>
          <w:tcPr>
            <w:tcW w:w="5675" w:type="dxa"/>
          </w:tcPr>
          <w:p>
            <w:pPr>
              <w:spacing w:before="217" w:beforeLines="50" w:line="360" w:lineRule="auto"/>
              <w:jc w:val="left"/>
              <w:rPr>
                <w:rFonts w:ascii="Times New Roman" w:hAnsi="Times New Roman" w:eastAsia="仿宋_GB2312"/>
                <w:sz w:val="28"/>
                <w:szCs w:val="24"/>
              </w:rPr>
            </w:pPr>
            <w:r>
              <w:rPr>
                <w:rFonts w:hint="eastAsia"/>
                <w:b/>
                <w:bCs/>
                <w:spacing w:val="30"/>
                <w:sz w:val="28"/>
                <w:u w:val="single"/>
              </w:rPr>
              <w:t xml:space="preserve"> </w:t>
            </w:r>
            <w:r>
              <w:rPr>
                <w:b/>
                <w:bCs/>
                <w:spacing w:val="30"/>
                <w:sz w:val="28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pacing w:val="30"/>
                <w:sz w:val="28"/>
                <w:u w:val="single"/>
              </w:rPr>
              <w:t xml:space="preserve">   </w:t>
            </w:r>
            <w:r>
              <w:rPr>
                <w:rFonts w:hint="eastAsia"/>
                <w:b/>
                <w:bCs/>
                <w:spacing w:val="30"/>
                <w:sz w:val="28"/>
                <w:u w:val="single"/>
                <w:lang w:val="en-US" w:eastAsia="zh-CN"/>
              </w:rPr>
              <w:t>安徽省交通控股集团有限公司</w:t>
            </w:r>
            <w:r>
              <w:rPr>
                <w:rFonts w:hint="eastAsia"/>
                <w:b/>
                <w:bCs/>
                <w:spacing w:val="30"/>
                <w:sz w:val="28"/>
                <w:u w:val="single"/>
              </w:rPr>
              <w:t xml:space="preserve">        </w:t>
            </w:r>
            <w:r>
              <w:rPr>
                <w:b/>
                <w:bCs/>
                <w:spacing w:val="30"/>
                <w:sz w:val="28"/>
                <w:u w:val="single"/>
              </w:rPr>
              <w:t xml:space="preserve">       </w:t>
            </w:r>
            <w:r>
              <w:rPr>
                <w:rFonts w:hint="eastAsia"/>
                <w:b/>
                <w:bCs/>
                <w:spacing w:val="30"/>
                <w:sz w:val="28"/>
              </w:rPr>
              <w:t>（公章）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before="217" w:beforeLines="50" w:line="360" w:lineRule="auto"/>
              <w:jc w:val="center"/>
              <w:rPr>
                <w:rFonts w:ascii="Times New Roman" w:hAnsi="Times New Roman" w:eastAsia="仿宋_GB2312"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</w:rPr>
              <w:t>项  目  组  长：</w:t>
            </w:r>
          </w:p>
        </w:tc>
        <w:tc>
          <w:tcPr>
            <w:tcW w:w="5675" w:type="dxa"/>
          </w:tcPr>
          <w:p>
            <w:pPr>
              <w:spacing w:before="217" w:beforeLines="50" w:line="360" w:lineRule="auto"/>
              <w:jc w:val="left"/>
              <w:rPr>
                <w:rFonts w:ascii="Times New Roman" w:hAnsi="Times New Roman" w:eastAsia="仿宋_GB2312"/>
                <w:sz w:val="28"/>
                <w:szCs w:val="24"/>
              </w:rPr>
            </w:pPr>
            <w:r>
              <w:rPr>
                <w:rFonts w:hint="eastAsia"/>
                <w:b/>
                <w:bCs/>
                <w:spacing w:val="30"/>
                <w:sz w:val="28"/>
                <w:u w:val="single"/>
              </w:rPr>
              <w:t xml:space="preserve">                      </w:t>
            </w:r>
            <w:r>
              <w:rPr>
                <w:b/>
                <w:bCs/>
                <w:spacing w:val="30"/>
                <w:sz w:val="28"/>
                <w:u w:val="single"/>
              </w:rPr>
              <w:t xml:space="preserve">   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智慧高速公路关键技术研究服务项目，由科大国创软件股份有限公司招标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，于2017年7月20日进行立项研发。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对各类视频、传感器、检测器等机电设备的数据采集和分析，检测道路流量、气象状态、道路突发事件、车辆违法行为等事件，并在系统中及时报警；通过智能车道控制发布屏发布车道诱导信息和违法车辆违法信息，充分利用试刀山两隧洞的道路资源，提高道路运行效率和交通运输安全水平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项目总体进展情况概述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截止2018年年底，项目已完成平台基础功能的开发，视频事件分析研发已初步完成，诱导方案、论文前期调研工作已结束，编写工作进行中。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项目年度执行情况</w:t>
      </w:r>
    </w:p>
    <w:p>
      <w:pPr>
        <w:snapToGrid w:val="0"/>
        <w:spacing w:line="400" w:lineRule="exact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第一季度 : 平台基础功能开发进行中。</w:t>
      </w:r>
    </w:p>
    <w:p>
      <w:pPr>
        <w:snapToGrid w:val="0"/>
        <w:spacing w:line="400" w:lineRule="exact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第二季度 : 完成了平台基础功能的开发，并开始进行视频解析的研发工作。</w:t>
      </w:r>
    </w:p>
    <w:p>
      <w:pPr>
        <w:snapToGrid w:val="0"/>
        <w:spacing w:line="400" w:lineRule="exact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第三季度 : 视频解析的研发工作初步完成、开始诱导方案的调研工作</w:t>
      </w:r>
    </w:p>
    <w:p>
      <w:pPr>
        <w:snapToGrid w:val="0"/>
        <w:spacing w:line="400" w:lineRule="exact"/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第四季度 : 继续视频解析研发工作，并编写诱导方案及论文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项目已取得的成果情况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项目整体成果 : 视频解析研究及论文编写完成，暂未发表，平台继续功能开发完成。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本年度项目成果 : 视频解析研究及论文编写完成，暂未发表，平台继续功能开发完成。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项目存在的问题及整改措施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暂无。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下一步的工作计划</w:t>
      </w:r>
    </w:p>
    <w:tbl>
      <w:tblPr>
        <w:tblStyle w:val="9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266"/>
        <w:gridCol w:w="2269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2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22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诱导方案及论文前期调研、查询</w:t>
            </w:r>
          </w:p>
        </w:tc>
        <w:tc>
          <w:tcPr>
            <w:tcW w:w="22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2018-9-1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2019-1-15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2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诱导方案、论文编写工作</w:t>
            </w:r>
          </w:p>
        </w:tc>
        <w:tc>
          <w:tcPr>
            <w:tcW w:w="22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2019-1-16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2019-3-20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2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剩余论文的主题及大纲确定</w:t>
            </w:r>
          </w:p>
        </w:tc>
        <w:tc>
          <w:tcPr>
            <w:tcW w:w="22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2019-1-1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2019-3-20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2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现场设备调试</w:t>
            </w:r>
          </w:p>
        </w:tc>
        <w:tc>
          <w:tcPr>
            <w:tcW w:w="22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2019-2-25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2019-3-31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2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项目中期评审</w:t>
            </w:r>
          </w:p>
        </w:tc>
        <w:tc>
          <w:tcPr>
            <w:tcW w:w="22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2019-3-21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2019-3-31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2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诱导方案代码及设备接口代码开发</w:t>
            </w:r>
          </w:p>
        </w:tc>
        <w:tc>
          <w:tcPr>
            <w:tcW w:w="22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2019-4-1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2019-6-30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2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设备接入平台，诱导方案调试开发</w:t>
            </w:r>
          </w:p>
        </w:tc>
        <w:tc>
          <w:tcPr>
            <w:tcW w:w="22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2019-7-1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2019-8-31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2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平台整体测试</w:t>
            </w:r>
          </w:p>
        </w:tc>
        <w:tc>
          <w:tcPr>
            <w:tcW w:w="22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2019-9-1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2019-9-30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2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项目上线并试运行</w:t>
            </w:r>
          </w:p>
        </w:tc>
        <w:tc>
          <w:tcPr>
            <w:tcW w:w="22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2019-10-1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2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项目终验结项</w:t>
            </w:r>
          </w:p>
        </w:tc>
        <w:tc>
          <w:tcPr>
            <w:tcW w:w="22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2019-12-16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2019-12-31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黑体" w:hAnsi="黑体" w:eastAsia="黑体"/>
          <w:color w:val="000000"/>
          <w:sz w:val="32"/>
          <w:szCs w:val="32"/>
        </w:rPr>
      </w:pPr>
      <w:r>
        <w:rPr>
          <w:rFonts w:hint="eastAsia"/>
          <w:lang w:val="en-US" w:eastAsia="zh-CN"/>
        </w:rPr>
        <w:t>附表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="217" w:beforeLines="50" w:line="360" w:lineRule="auto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附表</w:t>
      </w:r>
      <w:r>
        <w:rPr>
          <w:rFonts w:ascii="Times New Roman" w:hAnsi="Times New Roman" w:eastAsia="黑体"/>
          <w:color w:val="000000"/>
          <w:sz w:val="32"/>
          <w:szCs w:val="32"/>
        </w:rPr>
        <w:t>1</w:t>
      </w:r>
    </w:p>
    <w:p>
      <w:pPr>
        <w:spacing w:before="217" w:beforeLines="50" w:line="360" w:lineRule="auto"/>
        <w:jc w:val="center"/>
        <w:rPr>
          <w:rFonts w:ascii="仿宋" w:hAnsi="仿宋" w:eastAsia="仿宋" w:cs="仿宋"/>
          <w:bCs/>
          <w:sz w:val="36"/>
          <w:szCs w:val="36"/>
        </w:rPr>
      </w:pPr>
      <w:r>
        <w:rPr>
          <w:rFonts w:hint="eastAsia" w:ascii="仿宋" w:hAnsi="仿宋" w:eastAsia="仿宋" w:cs="仿宋"/>
          <w:bCs/>
          <w:sz w:val="36"/>
          <w:szCs w:val="36"/>
        </w:rPr>
        <w:t>科技项目年度执行情况表</w:t>
      </w:r>
    </w:p>
    <w:tbl>
      <w:tblPr>
        <w:tblStyle w:val="8"/>
        <w:tblW w:w="905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3"/>
        <w:gridCol w:w="980"/>
        <w:gridCol w:w="890"/>
        <w:gridCol w:w="723"/>
        <w:gridCol w:w="947"/>
        <w:gridCol w:w="558"/>
        <w:gridCol w:w="1092"/>
        <w:gridCol w:w="16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223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项目名称</w:t>
            </w:r>
          </w:p>
        </w:tc>
        <w:tc>
          <w:tcPr>
            <w:tcW w:w="6833" w:type="dxa"/>
            <w:gridSpan w:val="7"/>
            <w:vAlign w:val="center"/>
          </w:tcPr>
          <w:p>
            <w:pPr>
              <w:snapToGrid w:val="0"/>
              <w:jc w:val="center"/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  <w:t>安徽省交通控股集团有限公司智慧高速公路关键技术研究服务项目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23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承担部门（单位）</w:t>
            </w:r>
          </w:p>
        </w:tc>
        <w:tc>
          <w:tcPr>
            <w:tcW w:w="6833" w:type="dxa"/>
            <w:gridSpan w:val="7"/>
            <w:vAlign w:val="center"/>
          </w:tcPr>
          <w:p>
            <w:pPr>
              <w:snapToGrid w:val="0"/>
              <w:ind w:firstLine="1680" w:firstLineChars="700"/>
              <w:jc w:val="both"/>
              <w:rPr>
                <w:rFonts w:ascii="仿宋_GB2312" w:hAnsi="Times New Roman" w:eastAsia="仿宋_GB2312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  <w:t>安徽省交通控股集团有限公司</w:t>
            </w:r>
            <w:r>
              <w:rPr>
                <w:rFonts w:hint="eastAsia" w:ascii="仿宋_GB2312" w:hAnsi="Times New Roman" w:eastAsia="仿宋_GB2312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23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确定合同方式</w:t>
            </w:r>
          </w:p>
        </w:tc>
        <w:tc>
          <w:tcPr>
            <w:tcW w:w="6833" w:type="dxa"/>
            <w:gridSpan w:val="7"/>
            <w:vAlign w:val="center"/>
          </w:tcPr>
          <w:p>
            <w:pPr>
              <w:snapToGrid w:val="0"/>
              <w:ind w:firstLine="2880" w:firstLineChars="1200"/>
              <w:jc w:val="both"/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</w:rPr>
              <w:t>招标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23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协作单位</w:t>
            </w:r>
          </w:p>
        </w:tc>
        <w:tc>
          <w:tcPr>
            <w:tcW w:w="6833" w:type="dxa"/>
            <w:gridSpan w:val="7"/>
            <w:vAlign w:val="center"/>
          </w:tcPr>
          <w:p>
            <w:pPr>
              <w:snapToGrid w:val="0"/>
              <w:ind w:firstLine="1680" w:firstLineChars="700"/>
              <w:jc w:val="both"/>
              <w:rPr>
                <w:rFonts w:ascii="仿宋_GB2312" w:hAnsi="Times New Roman" w:eastAsia="仿宋_GB2312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  <w:t>科大国创软件股份有限公司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23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93" w:type="dxa"/>
            <w:gridSpan w:val="3"/>
            <w:vAlign w:val="center"/>
          </w:tcPr>
          <w:p>
            <w:pPr>
              <w:snapToGrid w:val="0"/>
              <w:jc w:val="center"/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sz w:val="24"/>
                <w:szCs w:val="24"/>
              </w:rPr>
              <w:t>联络人电话</w:t>
            </w:r>
          </w:p>
        </w:tc>
        <w:tc>
          <w:tcPr>
            <w:tcW w:w="2735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23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协作单位联络人</w:t>
            </w:r>
          </w:p>
        </w:tc>
        <w:tc>
          <w:tcPr>
            <w:tcW w:w="2593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仿宋_GB2312" w:hAnsi="Times New Roman" w:eastAsia="仿宋_GB2312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  <w:t>叶勇</w:t>
            </w:r>
          </w:p>
        </w:tc>
        <w:tc>
          <w:tcPr>
            <w:tcW w:w="1505" w:type="dxa"/>
            <w:gridSpan w:val="2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sz w:val="24"/>
                <w:szCs w:val="24"/>
              </w:rPr>
              <w:t>联络人电话</w:t>
            </w:r>
          </w:p>
        </w:tc>
        <w:tc>
          <w:tcPr>
            <w:tcW w:w="2735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Times New Roman" w:eastAsia="仿宋_GB2312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  <w:t>18156071600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23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集团立项年份</w:t>
            </w:r>
          </w:p>
        </w:tc>
        <w:tc>
          <w:tcPr>
            <w:tcW w:w="2593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仿宋_GB2312" w:hAnsi="Times New Roman" w:eastAsia="仿宋_GB2312"/>
                <w:sz w:val="24"/>
                <w:szCs w:val="24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sz w:val="24"/>
                <w:szCs w:val="24"/>
              </w:rPr>
              <w:t>项目起讫时间</w:t>
            </w:r>
          </w:p>
        </w:tc>
        <w:tc>
          <w:tcPr>
            <w:tcW w:w="2735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  <w:t>2017/7/20-2019/12/31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0" w:hRule="atLeast"/>
          <w:jc w:val="center"/>
        </w:trPr>
        <w:tc>
          <w:tcPr>
            <w:tcW w:w="2223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项目考核指标</w:t>
            </w:r>
          </w:p>
        </w:tc>
        <w:tc>
          <w:tcPr>
            <w:tcW w:w="6833" w:type="dxa"/>
            <w:gridSpan w:val="7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3" w:hRule="atLeast"/>
          <w:jc w:val="center"/>
        </w:trPr>
        <w:tc>
          <w:tcPr>
            <w:tcW w:w="2223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项目计划进度</w:t>
            </w:r>
          </w:p>
        </w:tc>
        <w:tc>
          <w:tcPr>
            <w:tcW w:w="6833" w:type="dxa"/>
            <w:gridSpan w:val="7"/>
            <w:vAlign w:val="center"/>
          </w:tcPr>
          <w:p>
            <w:pPr>
              <w:snapToGrid w:val="0"/>
              <w:spacing w:line="400" w:lineRule="exact"/>
              <w:jc w:val="both"/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  <w:t>第一季度计划 : 平台基础功能开发</w:t>
            </w:r>
          </w:p>
          <w:p>
            <w:pPr>
              <w:snapToGrid w:val="0"/>
              <w:spacing w:line="400" w:lineRule="exact"/>
              <w:jc w:val="both"/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  <w:t>第二季度计划 : 平台基础功能开发，视频解析研发</w:t>
            </w:r>
          </w:p>
          <w:p>
            <w:pPr>
              <w:snapToGrid w:val="0"/>
              <w:spacing w:line="400" w:lineRule="exact"/>
              <w:jc w:val="both"/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  <w:t>第三季度计划 : 视频解析研发、诱导方案调研</w:t>
            </w:r>
          </w:p>
          <w:p>
            <w:pPr>
              <w:snapToGrid w:val="0"/>
              <w:spacing w:line="400" w:lineRule="exact"/>
              <w:jc w:val="both"/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  <w:t>第四季度计划 : 视频解析研发、诱导方案、论文调研编写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3" w:hRule="atLeast"/>
          <w:jc w:val="center"/>
        </w:trPr>
        <w:tc>
          <w:tcPr>
            <w:tcW w:w="2223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当年项目进展情况</w:t>
            </w:r>
          </w:p>
        </w:tc>
        <w:tc>
          <w:tcPr>
            <w:tcW w:w="6833" w:type="dxa"/>
            <w:gridSpan w:val="7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  <w:t>平台基础功能开发、视频解析研发已基本完成，诱导方案、论文前期调研工作已完成，编写中。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60" w:hRule="atLeast"/>
          <w:jc w:val="center"/>
        </w:trPr>
        <w:tc>
          <w:tcPr>
            <w:tcW w:w="2223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当年项目进展评价</w:t>
            </w:r>
          </w:p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（ ）</w:t>
            </w:r>
          </w:p>
        </w:tc>
        <w:tc>
          <w:tcPr>
            <w:tcW w:w="6833" w:type="dxa"/>
            <w:gridSpan w:val="7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</w:rPr>
              <w:t xml:space="preserve">按计划进行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87" w:hRule="atLeast"/>
          <w:jc w:val="center"/>
        </w:trPr>
        <w:tc>
          <w:tcPr>
            <w:tcW w:w="2223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下一年度计划</w:t>
            </w:r>
          </w:p>
        </w:tc>
        <w:tc>
          <w:tcPr>
            <w:tcW w:w="6833" w:type="dxa"/>
            <w:gridSpan w:val="7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sz w:val="24"/>
                <w:szCs w:val="24"/>
                <w:lang w:val="en-US" w:eastAsia="zh-CN"/>
              </w:rPr>
              <w:t>完成诱导方案、论文的编写工作，并显示相应代码，平台上线使用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60" w:hRule="atLeast"/>
          <w:jc w:val="center"/>
        </w:trPr>
        <w:tc>
          <w:tcPr>
            <w:tcW w:w="2223" w:type="dxa"/>
            <w:vMerge w:val="restart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仿宋_GB2312" w:hAnsi="Times New Roman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经费支付</w:t>
            </w:r>
          </w:p>
          <w:p>
            <w:pPr>
              <w:snapToGrid w:val="0"/>
              <w:spacing w:line="360" w:lineRule="auto"/>
              <w:jc w:val="center"/>
              <w:rPr>
                <w:rFonts w:ascii="仿宋_GB2312" w:hAnsi="Times New Roman" w:eastAsia="仿宋_GB2312"/>
                <w:bCs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b/>
                <w:bCs/>
                <w:sz w:val="24"/>
                <w:szCs w:val="24"/>
              </w:rPr>
              <w:t>情  况</w:t>
            </w:r>
          </w:p>
        </w:tc>
        <w:tc>
          <w:tcPr>
            <w:tcW w:w="35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Cs/>
                <w:kern w:val="0"/>
                <w:sz w:val="24"/>
                <w:szCs w:val="24"/>
              </w:rPr>
              <w:t>合同金额（万元）</w:t>
            </w:r>
          </w:p>
        </w:tc>
        <w:tc>
          <w:tcPr>
            <w:tcW w:w="329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Cs/>
                <w:kern w:val="0"/>
                <w:sz w:val="24"/>
                <w:szCs w:val="24"/>
              </w:rPr>
              <w:t>支付情况（万元）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09" w:hRule="atLeast"/>
          <w:jc w:val="center"/>
        </w:trPr>
        <w:tc>
          <w:tcPr>
            <w:tcW w:w="2223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hAnsi="Times New Roman" w:eastAsia="仿宋_GB2312"/>
                <w:bCs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Cs/>
                <w:kern w:val="0"/>
                <w:sz w:val="24"/>
                <w:szCs w:val="24"/>
              </w:rPr>
              <w:t>外部</w:t>
            </w:r>
          </w:p>
          <w:p>
            <w:pPr>
              <w:snapToGrid w:val="0"/>
              <w:jc w:val="center"/>
              <w:rPr>
                <w:rFonts w:ascii="仿宋_GB2312" w:hAnsi="仿宋" w:eastAsia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Cs/>
                <w:kern w:val="0"/>
                <w:sz w:val="24"/>
                <w:szCs w:val="24"/>
              </w:rPr>
              <w:t>补助</w:t>
            </w: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Cs/>
                <w:kern w:val="0"/>
                <w:sz w:val="24"/>
                <w:szCs w:val="24"/>
              </w:rPr>
              <w:t>单位自筹（含利用工程资金）</w:t>
            </w:r>
          </w:p>
        </w:tc>
        <w:tc>
          <w:tcPr>
            <w:tcW w:w="7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Cs/>
                <w:kern w:val="0"/>
                <w:sz w:val="24"/>
                <w:szCs w:val="24"/>
              </w:rPr>
              <w:t>集团自筹</w:t>
            </w:r>
          </w:p>
        </w:tc>
        <w:tc>
          <w:tcPr>
            <w:tcW w:w="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Cs/>
                <w:kern w:val="0"/>
                <w:sz w:val="24"/>
                <w:szCs w:val="24"/>
              </w:rPr>
              <w:t>合计</w:t>
            </w:r>
          </w:p>
        </w:tc>
        <w:tc>
          <w:tcPr>
            <w:tcW w:w="1650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Cs/>
                <w:sz w:val="24"/>
                <w:szCs w:val="24"/>
              </w:rPr>
              <w:t>截至当年底已完成支付</w:t>
            </w:r>
          </w:p>
        </w:tc>
        <w:tc>
          <w:tcPr>
            <w:tcW w:w="16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Cs/>
                <w:sz w:val="24"/>
                <w:szCs w:val="24"/>
              </w:rPr>
              <w:t>下一年度</w:t>
            </w:r>
          </w:p>
          <w:p>
            <w:pPr>
              <w:snapToGrid w:val="0"/>
              <w:jc w:val="center"/>
              <w:rPr>
                <w:rFonts w:ascii="仿宋_GB2312" w:hAnsi="仿宋" w:eastAsia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Cs/>
                <w:sz w:val="24"/>
                <w:szCs w:val="24"/>
              </w:rPr>
              <w:t>计划支付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01" w:hRule="atLeast"/>
          <w:jc w:val="center"/>
        </w:trPr>
        <w:tc>
          <w:tcPr>
            <w:tcW w:w="2223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ascii="仿宋_GB2312" w:hAnsi="Times New Roman" w:eastAsia="仿宋_GB2312"/>
                <w:bCs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snapToGrid w:val="0"/>
              <w:rPr>
                <w:rFonts w:ascii="仿宋_GB2312" w:hAnsi="Times New Roman" w:eastAsia="仿宋_GB2312"/>
                <w:bCs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snapToGrid w:val="0"/>
              <w:rPr>
                <w:rFonts w:ascii="仿宋_GB2312" w:hAnsi="Times New Roman" w:eastAsia="仿宋_GB2312"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snapToGrid w:val="0"/>
              <w:rPr>
                <w:rFonts w:ascii="仿宋_GB2312" w:hAnsi="Times New Roman" w:eastAsia="仿宋_GB2312"/>
                <w:bCs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snapToGrid w:val="0"/>
              <w:rPr>
                <w:rFonts w:ascii="仿宋_GB2312" w:hAnsi="Times New Roman" w:eastAsia="仿宋_GB2312"/>
                <w:bCs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snapToGrid w:val="0"/>
              <w:jc w:val="center"/>
              <w:rPr>
                <w:rFonts w:ascii="仿宋_GB2312" w:hAnsi="仿宋" w:eastAsia="仿宋_GB2312"/>
                <w:bCs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snapToGrid w:val="0"/>
              <w:jc w:val="right"/>
              <w:rPr>
                <w:rFonts w:ascii="仿宋_GB2312" w:hAnsi="Times New Roman" w:eastAsia="仿宋_GB2312"/>
                <w:bCs/>
                <w:sz w:val="24"/>
                <w:szCs w:val="24"/>
              </w:rPr>
            </w:pPr>
          </w:p>
        </w:tc>
      </w:tr>
    </w:tbl>
    <w:p>
      <w:pPr>
        <w:spacing w:before="217" w:beforeLines="50" w:line="360" w:lineRule="auto"/>
        <w:rPr>
          <w:rFonts w:ascii="Times New Roman" w:hAnsi="黑体" w:eastAsia="黑体"/>
          <w:color w:val="000000"/>
          <w:sz w:val="32"/>
          <w:szCs w:val="32"/>
        </w:rPr>
      </w:pPr>
    </w:p>
    <w:p>
      <w:pPr>
        <w:spacing w:before="217" w:beforeLines="50" w:line="360" w:lineRule="auto"/>
        <w:rPr>
          <w:rFonts w:ascii="Times New Roman" w:hAnsi="Times New Roman" w:eastAsia="黑体"/>
          <w:color w:val="000000"/>
          <w:sz w:val="32"/>
          <w:szCs w:val="32"/>
        </w:rPr>
      </w:pPr>
      <w:r>
        <w:rPr>
          <w:rFonts w:ascii="Times New Roman" w:hAnsi="黑体" w:eastAsia="黑体"/>
          <w:color w:val="000000"/>
          <w:sz w:val="32"/>
          <w:szCs w:val="32"/>
        </w:rPr>
        <w:t>附表</w:t>
      </w:r>
      <w:r>
        <w:rPr>
          <w:rFonts w:ascii="Times New Roman" w:hAnsi="Times New Roman" w:eastAsia="黑体"/>
          <w:color w:val="000000"/>
          <w:sz w:val="32"/>
          <w:szCs w:val="32"/>
        </w:rPr>
        <w:t>2</w:t>
      </w:r>
    </w:p>
    <w:p>
      <w:pPr>
        <w:spacing w:before="217" w:beforeLines="50" w:after="217" w:afterLines="50"/>
        <w:jc w:val="center"/>
        <w:rPr>
          <w:rFonts w:ascii="方正小标宋简体" w:hAnsi="Times New Roman" w:eastAsia="方正小标宋简体"/>
          <w:kern w:val="0"/>
          <w:sz w:val="44"/>
          <w:szCs w:val="44"/>
        </w:rPr>
      </w:pPr>
      <w:r>
        <w:rPr>
          <w:rFonts w:hint="eastAsia" w:ascii="方正小标宋简体" w:hAnsi="Times New Roman" w:eastAsia="方正小标宋简体"/>
          <w:spacing w:val="113"/>
          <w:kern w:val="0"/>
          <w:sz w:val="44"/>
          <w:szCs w:val="44"/>
        </w:rPr>
        <w:t>学术论文/专著统计</w:t>
      </w:r>
      <w:r>
        <w:rPr>
          <w:rFonts w:hint="eastAsia" w:ascii="方正小标宋简体" w:hAnsi="Times New Roman" w:eastAsia="方正小标宋简体"/>
          <w:spacing w:val="5"/>
          <w:kern w:val="0"/>
          <w:sz w:val="44"/>
          <w:szCs w:val="44"/>
        </w:rPr>
        <w:t>表</w:t>
      </w:r>
    </w:p>
    <w:tbl>
      <w:tblPr>
        <w:tblStyle w:val="8"/>
        <w:tblW w:w="9093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62"/>
        <w:gridCol w:w="410"/>
        <w:gridCol w:w="720"/>
        <w:gridCol w:w="870"/>
        <w:gridCol w:w="570"/>
        <w:gridCol w:w="1397"/>
        <w:gridCol w:w="1276"/>
        <w:gridCol w:w="407"/>
        <w:gridCol w:w="727"/>
        <w:gridCol w:w="11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81" w:hRule="atLeast"/>
          <w:jc w:val="center"/>
        </w:trPr>
        <w:tc>
          <w:tcPr>
            <w:tcW w:w="9093" w:type="dxa"/>
            <w:gridSpan w:val="10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sz w:val="24"/>
                <w:szCs w:val="24"/>
              </w:rPr>
              <w:t>学术论文发表情况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1" w:hRule="atLeast"/>
          <w:jc w:val="center"/>
        </w:trPr>
        <w:tc>
          <w:tcPr>
            <w:tcW w:w="1562" w:type="dxa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kern w:val="0"/>
                <w:sz w:val="24"/>
                <w:szCs w:val="24"/>
              </w:rPr>
              <w:t>论文题目</w:t>
            </w:r>
          </w:p>
        </w:tc>
        <w:tc>
          <w:tcPr>
            <w:tcW w:w="1130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kern w:val="0"/>
                <w:sz w:val="24"/>
                <w:szCs w:val="24"/>
              </w:rPr>
              <w:t>作者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397" w:type="dxa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kern w:val="0"/>
                <w:sz w:val="24"/>
                <w:szCs w:val="24"/>
              </w:rPr>
              <w:t>发表年月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sz w:val="24"/>
                <w:szCs w:val="24"/>
              </w:rPr>
              <w:t>期刊卷号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sz w:val="24"/>
                <w:szCs w:val="24"/>
              </w:rPr>
              <w:t>是否核心期刊</w:t>
            </w:r>
          </w:p>
        </w:tc>
        <w:tc>
          <w:tcPr>
            <w:tcW w:w="1154" w:type="dxa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sz w:val="24"/>
                <w:szCs w:val="24"/>
              </w:rPr>
              <w:t>是否EI检索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jc w:val="center"/>
        </w:trPr>
        <w:tc>
          <w:tcPr>
            <w:tcW w:w="1562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gridSpan w:val="2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" w:hAnsi="仿宋" w:eastAsia="仿宋"/>
                <w:b/>
                <w:kern w:val="0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" w:hAnsi="仿宋" w:eastAsia="仿宋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jc w:val="center"/>
        </w:trPr>
        <w:tc>
          <w:tcPr>
            <w:tcW w:w="1562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gridSpan w:val="2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" w:hAnsi="仿宋" w:eastAsia="仿宋"/>
                <w:b/>
                <w:kern w:val="0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" w:hAnsi="仿宋" w:eastAsia="仿宋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jc w:val="center"/>
        </w:trPr>
        <w:tc>
          <w:tcPr>
            <w:tcW w:w="1562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gridSpan w:val="2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" w:hAnsi="仿宋" w:eastAsia="仿宋"/>
                <w:b/>
                <w:kern w:val="0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" w:hAnsi="仿宋" w:eastAsia="仿宋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jc w:val="center"/>
        </w:trPr>
        <w:tc>
          <w:tcPr>
            <w:tcW w:w="1562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gridSpan w:val="2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" w:hAnsi="仿宋" w:eastAsia="仿宋"/>
                <w:b/>
                <w:kern w:val="0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仿宋" w:hAnsi="仿宋" w:eastAsia="仿宋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1" w:hRule="atLeast"/>
          <w:jc w:val="center"/>
        </w:trPr>
        <w:tc>
          <w:tcPr>
            <w:tcW w:w="9093" w:type="dxa"/>
            <w:gridSpan w:val="10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sz w:val="24"/>
                <w:szCs w:val="24"/>
              </w:rPr>
              <w:t>专著出版情况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7" w:hRule="atLeast"/>
          <w:jc w:val="center"/>
        </w:trPr>
        <w:tc>
          <w:tcPr>
            <w:tcW w:w="1972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kern w:val="0"/>
                <w:sz w:val="24"/>
                <w:szCs w:val="24"/>
              </w:rPr>
              <w:t>专著名称</w:t>
            </w:r>
          </w:p>
        </w:tc>
        <w:tc>
          <w:tcPr>
            <w:tcW w:w="1590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kern w:val="0"/>
                <w:sz w:val="24"/>
                <w:szCs w:val="24"/>
              </w:rPr>
              <w:t>作者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sz w:val="24"/>
                <w:szCs w:val="24"/>
              </w:rPr>
              <w:t>出版社名称</w:t>
            </w:r>
          </w:p>
        </w:tc>
        <w:tc>
          <w:tcPr>
            <w:tcW w:w="1683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/>
                <w:kern w:val="0"/>
                <w:sz w:val="24"/>
                <w:szCs w:val="24"/>
              </w:rPr>
              <w:t>出版日期</w:t>
            </w:r>
          </w:p>
        </w:tc>
        <w:tc>
          <w:tcPr>
            <w:tcW w:w="1881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书号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7" w:hRule="atLeast"/>
          <w:jc w:val="center"/>
        </w:trPr>
        <w:tc>
          <w:tcPr>
            <w:tcW w:w="1972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967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7" w:hRule="atLeast"/>
          <w:jc w:val="center"/>
        </w:trPr>
        <w:tc>
          <w:tcPr>
            <w:tcW w:w="1972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967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52" w:hRule="atLeast"/>
          <w:jc w:val="center"/>
        </w:trPr>
        <w:tc>
          <w:tcPr>
            <w:tcW w:w="9093" w:type="dxa"/>
            <w:gridSpan w:val="10"/>
            <w:vAlign w:val="center"/>
          </w:tcPr>
          <w:p>
            <w:pPr>
              <w:snapToGrid w:val="0"/>
              <w:jc w:val="center"/>
              <w:rPr>
                <w:rFonts w:ascii="仿宋_GB2312" w:hAnsi="仿宋" w:eastAsia="仿宋_GB2312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bCs/>
                <w:color w:val="000000"/>
                <w:kern w:val="0"/>
                <w:sz w:val="24"/>
                <w:szCs w:val="24"/>
              </w:rPr>
              <w:t>备注：需提供论文（含封面、目录、发表论文）、专著（封面、版权页）复印件，并将电子版（PDF格式）上传到集团科技项目管理系统。</w:t>
            </w:r>
          </w:p>
        </w:tc>
      </w:tr>
    </w:tbl>
    <w:p>
      <w:pPr>
        <w:spacing w:before="217" w:beforeLines="50" w:line="360" w:lineRule="auto"/>
        <w:ind w:firstLine="560" w:firstLineChars="200"/>
        <w:rPr>
          <w:rFonts w:ascii="Times New Roman" w:hAnsi="Times New Roman" w:eastAsia="仿宋_GB2312"/>
          <w:color w:val="000000"/>
          <w:sz w:val="28"/>
          <w:szCs w:val="20"/>
        </w:rPr>
      </w:pPr>
    </w:p>
    <w:p>
      <w:pPr>
        <w:spacing w:before="217" w:beforeLines="50" w:line="360" w:lineRule="auto"/>
        <w:ind w:firstLine="560" w:firstLineChars="200"/>
        <w:rPr>
          <w:rFonts w:ascii="Times New Roman" w:hAnsi="Times New Roman" w:eastAsia="仿宋_GB2312"/>
          <w:color w:val="000000"/>
          <w:sz w:val="28"/>
          <w:szCs w:val="20"/>
        </w:rPr>
      </w:pPr>
    </w:p>
    <w:p>
      <w:pPr>
        <w:spacing w:before="217" w:beforeLines="50" w:line="360" w:lineRule="auto"/>
        <w:ind w:firstLine="560" w:firstLineChars="200"/>
        <w:rPr>
          <w:rFonts w:ascii="Times New Roman" w:hAnsi="Times New Roman" w:eastAsia="仿宋_GB2312"/>
          <w:color w:val="000000"/>
          <w:sz w:val="28"/>
          <w:szCs w:val="20"/>
        </w:rPr>
      </w:pPr>
    </w:p>
    <w:p>
      <w:pPr>
        <w:spacing w:before="217" w:beforeLines="50" w:line="360" w:lineRule="auto"/>
        <w:ind w:firstLine="560" w:firstLineChars="200"/>
        <w:rPr>
          <w:rFonts w:ascii="Times New Roman" w:hAnsi="Times New Roman" w:eastAsia="仿宋_GB2312"/>
          <w:color w:val="000000"/>
          <w:sz w:val="28"/>
          <w:szCs w:val="20"/>
        </w:rPr>
      </w:pPr>
    </w:p>
    <w:p>
      <w:pPr>
        <w:spacing w:before="217" w:beforeLines="50" w:line="360" w:lineRule="auto"/>
        <w:ind w:firstLine="560" w:firstLineChars="200"/>
        <w:rPr>
          <w:rFonts w:ascii="Times New Roman" w:hAnsi="Times New Roman" w:eastAsia="仿宋_GB2312"/>
          <w:color w:val="000000"/>
          <w:sz w:val="28"/>
          <w:szCs w:val="20"/>
        </w:rPr>
      </w:pPr>
    </w:p>
    <w:p>
      <w:pPr>
        <w:spacing w:before="217" w:beforeLines="50" w:line="360" w:lineRule="auto"/>
        <w:rPr>
          <w:rFonts w:ascii="Times New Roman" w:hAnsi="Times New Roman" w:eastAsia="仿宋_GB2312"/>
          <w:color w:val="000000"/>
          <w:sz w:val="28"/>
          <w:szCs w:val="20"/>
        </w:rPr>
        <w:sectPr>
          <w:pgSz w:w="11906" w:h="16838"/>
          <w:pgMar w:top="1418" w:right="1134" w:bottom="1418" w:left="1814" w:header="851" w:footer="992" w:gutter="0"/>
          <w:cols w:space="720" w:num="1"/>
          <w:docGrid w:type="lines" w:linePitch="435" w:charSpace="0"/>
        </w:sectPr>
      </w:pPr>
    </w:p>
    <w:p>
      <w:pPr>
        <w:spacing w:before="156" w:beforeLines="50" w:line="360" w:lineRule="auto"/>
        <w:rPr>
          <w:rFonts w:ascii="Times New Roman" w:hAnsi="Times New Roman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附表</w:t>
      </w:r>
      <w:r>
        <w:rPr>
          <w:rFonts w:ascii="Times New Roman" w:hAnsi="Times New Roman" w:eastAsia="黑体"/>
          <w:color w:val="000000"/>
          <w:sz w:val="32"/>
          <w:szCs w:val="32"/>
        </w:rPr>
        <w:t>3</w:t>
      </w:r>
    </w:p>
    <w:p>
      <w:pPr>
        <w:spacing w:before="156" w:beforeLines="50" w:line="360" w:lineRule="auto"/>
        <w:rPr>
          <w:rFonts w:ascii="方正小标宋简体" w:hAnsi="Times New Roman" w:eastAsia="方正小标宋简体"/>
          <w:spacing w:val="113"/>
          <w:kern w:val="0"/>
          <w:sz w:val="44"/>
          <w:szCs w:val="44"/>
        </w:rPr>
      </w:pPr>
      <w:r>
        <w:rPr>
          <w:rFonts w:hint="eastAsia" w:ascii="Times New Roman" w:hAnsi="Times New Roman" w:eastAsia="黑体"/>
          <w:color w:val="000000"/>
          <w:sz w:val="32"/>
          <w:szCs w:val="32"/>
        </w:rPr>
        <w:t xml:space="preserve">                           </w:t>
      </w:r>
      <w:r>
        <w:rPr>
          <w:rFonts w:hint="eastAsia" w:ascii="方正小标宋简体" w:hAnsi="Times New Roman" w:eastAsia="方正小标宋简体"/>
          <w:spacing w:val="113"/>
          <w:kern w:val="0"/>
          <w:sz w:val="44"/>
          <w:szCs w:val="44"/>
        </w:rPr>
        <w:t>专利/软著情况统计表</w:t>
      </w:r>
    </w:p>
    <w:tbl>
      <w:tblPr>
        <w:tblStyle w:val="8"/>
        <w:tblW w:w="136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67"/>
        <w:gridCol w:w="1209"/>
        <w:gridCol w:w="1419"/>
        <w:gridCol w:w="1781"/>
        <w:gridCol w:w="2148"/>
        <w:gridCol w:w="1830"/>
        <w:gridCol w:w="20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366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专 利 情 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专利名称</w:t>
            </w:r>
          </w:p>
        </w:tc>
        <w:tc>
          <w:tcPr>
            <w:tcW w:w="17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专利</w:t>
            </w:r>
            <w:r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12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证书号</w:t>
            </w:r>
          </w:p>
        </w:tc>
        <w:tc>
          <w:tcPr>
            <w:tcW w:w="14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98" w:firstLineChars="82"/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专利号</w:t>
            </w:r>
          </w:p>
        </w:tc>
        <w:tc>
          <w:tcPr>
            <w:tcW w:w="17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发明人</w:t>
            </w:r>
          </w:p>
        </w:tc>
        <w:tc>
          <w:tcPr>
            <w:tcW w:w="21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专利权人</w:t>
            </w:r>
          </w:p>
        </w:tc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专利申请日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授权公告日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ind w:left="92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ind w:left="92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ind w:left="92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366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92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软件著作权情况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软件名称</w:t>
            </w:r>
          </w:p>
        </w:tc>
        <w:tc>
          <w:tcPr>
            <w:tcW w:w="1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著作权人</w:t>
            </w:r>
          </w:p>
        </w:tc>
        <w:tc>
          <w:tcPr>
            <w:tcW w:w="12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证书号</w:t>
            </w:r>
            <w:r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登记号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权利取得方式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开发完成日期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首次发表日期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color w:val="000000"/>
                <w:kern w:val="0"/>
                <w:sz w:val="24"/>
                <w:szCs w:val="24"/>
              </w:rPr>
              <w:t>权利范围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ind w:left="92"/>
              <w:jc w:val="center"/>
              <w:rPr>
                <w:rFonts w:ascii="Times New Roman" w:hAnsi="Times New Roman" w:eastAsia="仿宋_GB2312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366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ind w:left="92"/>
              <w:jc w:val="left"/>
              <w:rPr>
                <w:rFonts w:ascii="Times New Roman" w:hAnsi="Times New Roman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/>
                <w:color w:val="000000"/>
                <w:kern w:val="0"/>
                <w:sz w:val="28"/>
                <w:szCs w:val="28"/>
              </w:rPr>
              <w:t>备注：需提交专利证书、专利说明书全文（含摘要页、权利要求书和说明书）</w:t>
            </w:r>
            <w:r>
              <w:rPr>
                <w:rFonts w:hint="eastAsia" w:ascii="Times New Roman" w:hAnsi="Times New Roman" w:eastAsia="仿宋_GB2312"/>
                <w:color w:val="000000"/>
                <w:kern w:val="0"/>
                <w:sz w:val="28"/>
                <w:szCs w:val="28"/>
              </w:rPr>
              <w:t>和软著登记证书复印件，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8"/>
                <w:szCs w:val="28"/>
              </w:rPr>
              <w:t>并</w:t>
            </w:r>
            <w:r>
              <w:rPr>
                <w:rFonts w:hint="eastAsia" w:ascii="Times New Roman" w:hAnsi="Times New Roman" w:eastAsia="仿宋_GB2312"/>
                <w:color w:val="000000"/>
                <w:kern w:val="0"/>
                <w:sz w:val="28"/>
                <w:szCs w:val="28"/>
              </w:rPr>
              <w:t>将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8"/>
                <w:szCs w:val="28"/>
              </w:rPr>
              <w:t>电子版</w:t>
            </w:r>
            <w:r>
              <w:rPr>
                <w:rFonts w:hint="eastAsia" w:ascii="Times New Roman" w:hAnsi="Times New Roman" w:eastAsia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8"/>
                <w:szCs w:val="28"/>
              </w:rPr>
              <w:t>PDF格式</w:t>
            </w:r>
            <w:r>
              <w:rPr>
                <w:rFonts w:hint="eastAsia" w:ascii="Times New Roman" w:hAnsi="Times New Roman" w:eastAsia="仿宋_GB2312"/>
                <w:color w:val="000000"/>
                <w:kern w:val="0"/>
                <w:sz w:val="28"/>
                <w:szCs w:val="28"/>
              </w:rPr>
              <w:t>）上传到集团科技项目管理系统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8"/>
                <w:szCs w:val="28"/>
              </w:rPr>
              <w:t>。</w:t>
            </w:r>
            <w:r>
              <w:rPr>
                <w:rFonts w:hint="eastAsia" w:ascii="Times New Roman" w:hAnsi="Times New Roman" w:eastAsia="仿宋_GB2312"/>
                <w:color w:val="000000"/>
                <w:kern w:val="0"/>
                <w:sz w:val="28"/>
                <w:szCs w:val="28"/>
              </w:rPr>
              <w:t>如为国际专利，需另行说明。</w:t>
            </w:r>
          </w:p>
        </w:tc>
      </w:tr>
    </w:tbl>
    <w:p>
      <w:pPr>
        <w:spacing w:before="156" w:beforeLines="50" w:line="360" w:lineRule="auto"/>
        <w:rPr>
          <w:rFonts w:ascii="黑体" w:hAnsi="黑体" w:eastAsia="黑体"/>
          <w:color w:val="000000"/>
          <w:sz w:val="32"/>
          <w:szCs w:val="32"/>
        </w:rPr>
      </w:pPr>
    </w:p>
    <w:p>
      <w:pPr>
        <w:spacing w:before="156" w:beforeLines="50" w:line="360" w:lineRule="auto"/>
        <w:rPr>
          <w:rFonts w:hint="eastAsia" w:ascii="黑体" w:hAnsi="黑体" w:eastAsia="黑体"/>
          <w:color w:val="000000"/>
          <w:sz w:val="32"/>
          <w:szCs w:val="32"/>
        </w:rPr>
      </w:pPr>
    </w:p>
    <w:p>
      <w:pPr>
        <w:spacing w:before="156" w:beforeLines="50" w:line="360" w:lineRule="auto"/>
        <w:rPr>
          <w:rFonts w:hint="eastAsia" w:ascii="黑体" w:hAnsi="黑体" w:eastAsia="黑体"/>
          <w:color w:val="000000"/>
          <w:sz w:val="32"/>
          <w:szCs w:val="32"/>
        </w:rPr>
      </w:pPr>
    </w:p>
    <w:p>
      <w:pPr>
        <w:spacing w:before="156" w:beforeLines="50" w:line="360" w:lineRule="auto"/>
        <w:rPr>
          <w:rFonts w:hint="eastAsia" w:ascii="黑体" w:hAnsi="黑体" w:eastAsia="黑体"/>
          <w:color w:val="000000"/>
          <w:sz w:val="32"/>
          <w:szCs w:val="32"/>
        </w:rPr>
      </w:pPr>
    </w:p>
    <w:p>
      <w:pPr>
        <w:spacing w:before="156" w:beforeLines="50" w:line="360" w:lineRule="auto"/>
        <w:rPr>
          <w:rFonts w:hint="eastAsia" w:ascii="黑体" w:hAnsi="黑体" w:eastAsia="黑体"/>
          <w:color w:val="000000"/>
          <w:sz w:val="32"/>
          <w:szCs w:val="32"/>
        </w:rPr>
      </w:pPr>
    </w:p>
    <w:p>
      <w:pPr>
        <w:spacing w:before="156" w:beforeLines="50" w:line="360" w:lineRule="auto"/>
        <w:rPr>
          <w:rFonts w:hint="eastAsia" w:ascii="黑体" w:hAnsi="黑体" w:eastAsia="黑体"/>
          <w:color w:val="000000"/>
          <w:sz w:val="32"/>
          <w:szCs w:val="32"/>
        </w:rPr>
      </w:pPr>
    </w:p>
    <w:p>
      <w:pPr>
        <w:spacing w:before="156" w:beforeLines="50" w:line="360" w:lineRule="auto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附表</w:t>
      </w:r>
      <w:r>
        <w:rPr>
          <w:rFonts w:ascii="Times New Roman" w:hAnsi="Times New Roman" w:eastAsia="黑体"/>
          <w:color w:val="000000"/>
          <w:sz w:val="32"/>
          <w:szCs w:val="32"/>
        </w:rPr>
        <w:t>4</w:t>
      </w:r>
    </w:p>
    <w:p>
      <w:pPr>
        <w:spacing w:before="156" w:beforeLines="50" w:line="360" w:lineRule="auto"/>
        <w:jc w:val="center"/>
        <w:rPr>
          <w:rFonts w:ascii="黑体" w:hAnsi="黑体" w:eastAsia="黑体"/>
          <w:color w:val="000000"/>
          <w:sz w:val="44"/>
          <w:szCs w:val="44"/>
        </w:rPr>
      </w:pPr>
      <w:r>
        <w:rPr>
          <w:rFonts w:hint="eastAsia" w:ascii="黑体" w:hAnsi="黑体" w:eastAsia="黑体"/>
          <w:color w:val="000000"/>
          <w:sz w:val="44"/>
          <w:szCs w:val="44"/>
        </w:rPr>
        <w:t>标准完成情况统计表</w:t>
      </w:r>
    </w:p>
    <w:tbl>
      <w:tblPr>
        <w:tblStyle w:val="8"/>
        <w:tblW w:w="1405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760"/>
        <w:gridCol w:w="930"/>
        <w:gridCol w:w="880"/>
        <w:gridCol w:w="1280"/>
        <w:gridCol w:w="1720"/>
        <w:gridCol w:w="1940"/>
        <w:gridCol w:w="1200"/>
        <w:gridCol w:w="1320"/>
        <w:gridCol w:w="23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color w:val="000000"/>
                <w:kern w:val="0"/>
                <w:sz w:val="24"/>
                <w:szCs w:val="24"/>
              </w:rPr>
              <w:t>标准名称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color w:val="000000"/>
                <w:kern w:val="0"/>
                <w:sz w:val="24"/>
                <w:szCs w:val="24"/>
              </w:rPr>
              <w:t>标准性质</w:t>
            </w:r>
          </w:p>
        </w:tc>
        <w:tc>
          <w:tcPr>
            <w:tcW w:w="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color w:val="000000"/>
                <w:kern w:val="0"/>
                <w:sz w:val="24"/>
                <w:szCs w:val="24"/>
              </w:rPr>
              <w:t>立项时间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color w:val="000000"/>
                <w:kern w:val="0"/>
                <w:sz w:val="24"/>
                <w:szCs w:val="24"/>
              </w:rPr>
              <w:t>立项单位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24"/>
                <w:szCs w:val="24"/>
              </w:rPr>
              <w:t>主编单位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24"/>
                <w:szCs w:val="24"/>
              </w:rPr>
              <w:t>参编单位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24"/>
                <w:szCs w:val="24"/>
              </w:rPr>
              <w:t>标准总体进展状态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24"/>
                <w:szCs w:val="24"/>
              </w:rPr>
              <w:t>标准编号</w:t>
            </w:r>
          </w:p>
        </w:tc>
        <w:tc>
          <w:tcPr>
            <w:tcW w:w="23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24"/>
                <w:szCs w:val="24"/>
              </w:rPr>
              <w:t>下步工作安排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/>
              <w:ind w:firstLine="440"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/>
              <w:ind w:firstLine="440"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" w:eastAsia="仿宋_GB2312" w:cs="宋体"/>
                <w:kern w:val="0"/>
                <w:sz w:val="24"/>
                <w:szCs w:val="24"/>
              </w:rPr>
            </w:pPr>
          </w:p>
        </w:tc>
      </w:tr>
    </w:tbl>
    <w:p>
      <w:pPr>
        <w:spacing w:line="400" w:lineRule="exact"/>
        <w:rPr>
          <w:rFonts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备注：标准性质包括企业标准、团体标准、地方标准、行业标准、国家标准和国际标准。立项单位指批准标准立项的单位，包括集团（企标）、省质监局（地标）、相关学会协会（团标）、相关国家部委（行标）、国家标准委（国标）、相关国家组织（国际标准）。标准总体进展状态包括“已发布”和“在编”。标准未正式发布不必填写标准编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-18030">
    <w:altName w:val="微软雅黑"/>
    <w:panose1 w:val="00000000000000000000"/>
    <w:charset w:val="86"/>
    <w:family w:val="auto"/>
    <w:pitch w:val="default"/>
    <w:sig w:usb0="00000000" w:usb1="00000000" w:usb2="000A005E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3EFA6"/>
    <w:multiLevelType w:val="singleLevel"/>
    <w:tmpl w:val="55D3EF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E2328"/>
    <w:rsid w:val="026F7AC5"/>
    <w:rsid w:val="03863C85"/>
    <w:rsid w:val="03982CF0"/>
    <w:rsid w:val="03D858FF"/>
    <w:rsid w:val="069A518E"/>
    <w:rsid w:val="08CB3C77"/>
    <w:rsid w:val="094776E0"/>
    <w:rsid w:val="094B2DBD"/>
    <w:rsid w:val="0C3B3C13"/>
    <w:rsid w:val="0CC959CE"/>
    <w:rsid w:val="0DF93B6E"/>
    <w:rsid w:val="10427433"/>
    <w:rsid w:val="12CD35EC"/>
    <w:rsid w:val="13B96981"/>
    <w:rsid w:val="14930FF7"/>
    <w:rsid w:val="15162B5C"/>
    <w:rsid w:val="15D127A1"/>
    <w:rsid w:val="16830827"/>
    <w:rsid w:val="16B112B8"/>
    <w:rsid w:val="16F64F5D"/>
    <w:rsid w:val="174B4CED"/>
    <w:rsid w:val="1DC3546E"/>
    <w:rsid w:val="1F325A77"/>
    <w:rsid w:val="22B4213F"/>
    <w:rsid w:val="28E95F6F"/>
    <w:rsid w:val="2C6E6A99"/>
    <w:rsid w:val="2CA670E2"/>
    <w:rsid w:val="2E2C6575"/>
    <w:rsid w:val="2F2C4BC9"/>
    <w:rsid w:val="2F8853AA"/>
    <w:rsid w:val="31894BFD"/>
    <w:rsid w:val="36005ACF"/>
    <w:rsid w:val="364A4647"/>
    <w:rsid w:val="386B797D"/>
    <w:rsid w:val="38A51780"/>
    <w:rsid w:val="3A1F4FDD"/>
    <w:rsid w:val="3B77685E"/>
    <w:rsid w:val="3CB26877"/>
    <w:rsid w:val="405E57C0"/>
    <w:rsid w:val="42AC40D7"/>
    <w:rsid w:val="464E2328"/>
    <w:rsid w:val="46643223"/>
    <w:rsid w:val="469F68B7"/>
    <w:rsid w:val="470449BF"/>
    <w:rsid w:val="48D95D19"/>
    <w:rsid w:val="48F26786"/>
    <w:rsid w:val="4A7670F4"/>
    <w:rsid w:val="4EDE110B"/>
    <w:rsid w:val="50F36B7C"/>
    <w:rsid w:val="515562BC"/>
    <w:rsid w:val="52003526"/>
    <w:rsid w:val="564256D2"/>
    <w:rsid w:val="579F33FC"/>
    <w:rsid w:val="5933787B"/>
    <w:rsid w:val="59954610"/>
    <w:rsid w:val="5A233674"/>
    <w:rsid w:val="5AD5689E"/>
    <w:rsid w:val="5B3642E1"/>
    <w:rsid w:val="5BF709F2"/>
    <w:rsid w:val="5C552207"/>
    <w:rsid w:val="5EB45C21"/>
    <w:rsid w:val="605B4724"/>
    <w:rsid w:val="60EE6FC6"/>
    <w:rsid w:val="644D2372"/>
    <w:rsid w:val="65DA12E0"/>
    <w:rsid w:val="6663392F"/>
    <w:rsid w:val="687F26B5"/>
    <w:rsid w:val="69720128"/>
    <w:rsid w:val="6C641796"/>
    <w:rsid w:val="6E8A665E"/>
    <w:rsid w:val="6EF57DBF"/>
    <w:rsid w:val="70083C50"/>
    <w:rsid w:val="70E62342"/>
    <w:rsid w:val="762435BE"/>
    <w:rsid w:val="77152959"/>
    <w:rsid w:val="77B435E4"/>
    <w:rsid w:val="7A24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7">
    <w:name w:val="page number"/>
    <w:qFormat/>
    <w:uiPriority w:val="99"/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2019-02-21T10:22:00Z</dcterms:created>
  <dc:creator>龙魄</dc:creator>
  <cp:lastModifiedBy>龙魄</cp:lastModifiedBy>
  <dcterms:modified xsi:type="dcterms:W3CDTF">2019-02-22T02:39:07Z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