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2"/>
        </w:rPr>
        <w:t>发明专利申请书</w:t>
      </w:r>
    </w:p>
    <w:p>
      <w:pPr>
        <w:pStyle w:val="Heading2"/>
      </w:pPr>
      <w:r>
        <w:rPr>
          <w:rFonts w:ascii="黑体" w:hAnsi="黑体" w:eastAsia="黑体"/>
          <w:b/>
          <w:sz w:val="28"/>
        </w:rPr>
        <w:t>发明名称</w:t>
      </w:r>
    </w:p>
    <w:p>
      <w:r>
        <w:rPr>
          <w:rFonts w:ascii="宋体" w:hAnsi="宋体" w:eastAsia="宋体"/>
          <w:b w:val="0"/>
          <w:sz w:val="24"/>
        </w:rPr>
        <w:t>基于格密码 Falcon 算法的量子安全门限签名系统及方法</w:t>
      </w:r>
    </w:p>
    <w:p>
      <w:r>
        <w:rPr>
          <w:rFonts w:ascii="宋体" w:hAnsi="宋体" w:eastAsia="宋体"/>
          <w:b w:val="0"/>
          <w:sz w:val="24"/>
        </w:rPr>
        <w:t>---</w:t>
      </w:r>
    </w:p>
    <w:p>
      <w:pPr>
        <w:pStyle w:val="Heading2"/>
      </w:pPr>
      <w:r>
        <w:rPr>
          <w:rFonts w:ascii="黑体" w:hAnsi="黑体" w:eastAsia="黑体"/>
          <w:b/>
          <w:sz w:val="28"/>
        </w:rPr>
        <w:t>申请人信息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24"/>
              </w:rPr>
              <w:t>字段</w:t>
            </w:r>
          </w:p>
        </w:tc>
        <w:tc>
          <w:tcPr>
            <w:tcW w:type="dxa" w:w="2160"/>
          </w:tcPr>
          <w:p>
            <w:r>
              <w:rPr>
                <w:rFonts w:ascii="宋体" w:hAnsi="宋体" w:eastAsia="宋体"/>
                <w:b/>
                <w:sz w:val="24"/>
              </w:rPr>
              <w:t>内容</w:t>
            </w:r>
          </w:p>
        </w:tc>
        <w:tc>
          <w:tcPr>
            <w:tcW w:type="dxa" w:w="2160"/>
          </w:tcPr>
          <w:p>
            <w:r>
              <w:rPr>
                <w:rFonts w:ascii="宋体" w:hAnsi="宋体" w:eastAsia="宋体"/>
                <w:b/>
                <w:sz w:val="24"/>
              </w:rPr>
              <w:t>备注</w:t>
            </w:r>
          </w:p>
        </w:tc>
        <w:tc>
          <w:tcPr>
            <w:tcW w:type="dxa" w:w="2160"/>
          </w:tcPr>
          <w:p>
            <w:r>
              <w:rPr>
                <w:rFonts w:ascii="宋体" w:hAnsi="宋体" w:eastAsia="宋体"/>
                <w:b/>
                <w:sz w:val="24"/>
              </w:rPr>
            </w:r>
          </w:p>
        </w:tc>
      </w:tr>
      <w:tr>
        <w:tc>
          <w:tcPr>
            <w:tcW w:type="dxa" w:w="2160"/>
          </w:tcPr>
          <w:p>
            <w:r>
              <w:rPr>
                <w:rFonts w:ascii="宋体" w:hAnsi="宋体" w:eastAsia="宋体"/>
                <w:b w:val="0"/>
                <w:sz w:val="24"/>
              </w:rPr>
              <w:t>申请人名称</w:t>
            </w:r>
          </w:p>
        </w:tc>
        <w:tc>
          <w:tcPr>
            <w:tcW w:type="dxa" w:w="2160"/>
          </w:tcPr>
          <w:p>
            <w:r>
              <w:rPr>
                <w:rFonts w:ascii="宋体" w:hAnsi="宋体" w:eastAsia="宋体"/>
                <w:b w:val="0"/>
                <w:sz w:val="24"/>
              </w:rPr>
              <w:t>**中国移动通信有限公司研究院**</w:t>
            </w:r>
          </w:p>
        </w:tc>
        <w:tc>
          <w:tcPr>
            <w:tcW w:type="dxa" w:w="2160"/>
          </w:tcPr>
          <w:p>
            <w:r>
              <w:rPr>
                <w:rFonts w:ascii="宋体" w:hAnsi="宋体" w:eastAsia="宋体"/>
                <w:b w:val="0"/>
                <w:sz w:val="24"/>
              </w:rPr>
              <w:t>**[必填]** 个人填写姓名，单位填写全称</w:t>
            </w:r>
          </w:p>
        </w:tc>
        <w:tc>
          <w:tcPr>
            <w:tcW w:type="dxa" w:w="2160"/>
          </w:tcPr>
          <w:p/>
        </w:tc>
      </w:tr>
      <w:tr>
        <w:tc>
          <w:tcPr>
            <w:tcW w:type="dxa" w:w="2160"/>
          </w:tcPr>
          <w:p>
            <w:r>
              <w:rPr>
                <w:rFonts w:ascii="宋体" w:hAnsi="宋体" w:eastAsia="宋体"/>
                <w:b w:val="0"/>
                <w:sz w:val="24"/>
              </w:rPr>
              <w:t>申请人类型</w:t>
            </w:r>
          </w:p>
        </w:tc>
        <w:tc>
          <w:tcPr>
            <w:tcW w:type="dxa" w:w="2160"/>
          </w:tcPr>
          <w:p>
            <w:r>
              <w:rPr>
                <w:rFonts w:ascii="宋体" w:hAnsi="宋体" w:eastAsia="宋体"/>
                <w:b w:val="0"/>
                <w:sz w:val="24"/>
              </w:rPr>
              <w:t>□ 个人  ☑ 企业  □ 高校/研究机构  □ 其他</w:t>
            </w:r>
          </w:p>
        </w:tc>
        <w:tc>
          <w:tcPr>
            <w:tcW w:type="dxa" w:w="2160"/>
          </w:tcPr>
          <w:p>
            <w:r>
              <w:rPr>
                <w:rFonts w:ascii="宋体" w:hAnsi="宋体" w:eastAsia="宋体"/>
                <w:b w:val="0"/>
                <w:sz w:val="24"/>
              </w:rPr>
              <w:t>**[必填]** 勾选适用类型</w:t>
            </w:r>
          </w:p>
        </w:tc>
        <w:tc>
          <w:tcPr>
            <w:tcW w:type="dxa" w:w="2160"/>
          </w:tcPr>
          <w:p/>
        </w:tc>
      </w:tr>
      <w:tr>
        <w:tc>
          <w:tcPr>
            <w:tcW w:type="dxa" w:w="2160"/>
          </w:tcPr>
          <w:p>
            <w:r>
              <w:rPr>
                <w:rFonts w:ascii="宋体" w:hAnsi="宋体" w:eastAsia="宋体"/>
                <w:b w:val="0"/>
                <w:sz w:val="24"/>
              </w:rPr>
              <w:t>国籍/注册地</w:t>
            </w:r>
          </w:p>
        </w:tc>
        <w:tc>
          <w:tcPr>
            <w:tcW w:type="dxa" w:w="2160"/>
          </w:tcPr>
          <w:p>
            <w:r>
              <w:rPr>
                <w:rFonts w:ascii="宋体" w:hAnsi="宋体" w:eastAsia="宋体"/>
                <w:b w:val="0"/>
                <w:sz w:val="24"/>
              </w:rPr>
              <w:t>**中国**</w:t>
            </w:r>
          </w:p>
        </w:tc>
        <w:tc>
          <w:tcPr>
            <w:tcW w:type="dxa" w:w="2160"/>
          </w:tcPr>
          <w:p>
            <w:r>
              <w:rPr>
                <w:rFonts w:ascii="宋体" w:hAnsi="宋体" w:eastAsia="宋体"/>
                <w:b w:val="0"/>
                <w:sz w:val="24"/>
              </w:rPr>
              <w:t>**[必填]**</w:t>
            </w:r>
          </w:p>
        </w:tc>
        <w:tc>
          <w:tcPr>
            <w:tcW w:type="dxa" w:w="2160"/>
          </w:tcPr>
          <w:p/>
        </w:tc>
      </w:tr>
      <w:tr>
        <w:tc>
          <w:tcPr>
            <w:tcW w:type="dxa" w:w="2160"/>
          </w:tcPr>
          <w:p>
            <w:r>
              <w:rPr>
                <w:rFonts w:ascii="宋体" w:hAnsi="宋体" w:eastAsia="宋体"/>
                <w:b w:val="0"/>
                <w:sz w:val="24"/>
              </w:rPr>
              <w:t>统一社会信用代码/身份证号</w:t>
            </w:r>
          </w:p>
        </w:tc>
        <w:tc>
          <w:tcPr>
            <w:tcW w:type="dxa" w:w="2160"/>
          </w:tcPr>
          <w:p>
            <w:r>
              <w:rPr>
                <w:rFonts w:ascii="宋体" w:hAnsi="宋体" w:eastAsia="宋体"/>
                <w:b w:val="0"/>
                <w:sz w:val="24"/>
              </w:rPr>
              <w:t>**[统一社会信用代码]**</w:t>
            </w:r>
          </w:p>
        </w:tc>
        <w:tc>
          <w:tcPr>
            <w:tcW w:type="dxa" w:w="2160"/>
          </w:tcPr>
          <w:p>
            <w:r>
              <w:rPr>
                <w:rFonts w:ascii="宋体" w:hAnsi="宋体" w:eastAsia="宋体"/>
                <w:b w:val="0"/>
                <w:sz w:val="24"/>
              </w:rPr>
              <w:t>**[必填]** 单位填写统一社会信用代码</w:t>
            </w:r>
          </w:p>
        </w:tc>
        <w:tc>
          <w:tcPr>
            <w:tcW w:type="dxa" w:w="2160"/>
          </w:tcPr>
          <w:p/>
        </w:tc>
      </w:tr>
      <w:tr>
        <w:tc>
          <w:tcPr>
            <w:tcW w:type="dxa" w:w="2160"/>
          </w:tcPr>
          <w:p>
            <w:r>
              <w:rPr>
                <w:rFonts w:ascii="宋体" w:hAnsi="宋体" w:eastAsia="宋体"/>
                <w:b w:val="0"/>
                <w:sz w:val="24"/>
              </w:rPr>
              <w:t>通讯地址</w:t>
            </w:r>
          </w:p>
        </w:tc>
        <w:tc>
          <w:tcPr>
            <w:tcW w:type="dxa" w:w="2160"/>
          </w:tcPr>
          <w:p>
            <w:r>
              <w:rPr>
                <w:rFonts w:ascii="宋体" w:hAnsi="宋体" w:eastAsia="宋体"/>
                <w:b w:val="0"/>
                <w:sz w:val="24"/>
              </w:rPr>
              <w:t>**北京市西城区宣武门西大街32号**</w:t>
            </w:r>
          </w:p>
        </w:tc>
        <w:tc>
          <w:tcPr>
            <w:tcW w:type="dxa" w:w="2160"/>
          </w:tcPr>
          <w:p>
            <w:r>
              <w:rPr>
                <w:rFonts w:ascii="宋体" w:hAnsi="宋体" w:eastAsia="宋体"/>
                <w:b w:val="0"/>
                <w:sz w:val="24"/>
              </w:rPr>
              <w:t>**[必填]** 需包含邮编</w:t>
            </w:r>
          </w:p>
        </w:tc>
        <w:tc>
          <w:tcPr>
            <w:tcW w:type="dxa" w:w="2160"/>
          </w:tcPr>
          <w:p/>
        </w:tc>
      </w:tr>
      <w:tr>
        <w:tc>
          <w:tcPr>
            <w:tcW w:type="dxa" w:w="2160"/>
          </w:tcPr>
          <w:p>
            <w:r>
              <w:rPr>
                <w:rFonts w:ascii="宋体" w:hAnsi="宋体" w:eastAsia="宋体"/>
                <w:b w:val="0"/>
                <w:sz w:val="24"/>
              </w:rPr>
              <w:t>邮政编码</w:t>
            </w:r>
          </w:p>
        </w:tc>
        <w:tc>
          <w:tcPr>
            <w:tcW w:type="dxa" w:w="2160"/>
          </w:tcPr>
          <w:p>
            <w:r>
              <w:rPr>
                <w:rFonts w:ascii="宋体" w:hAnsi="宋体" w:eastAsia="宋体"/>
                <w:b w:val="0"/>
                <w:sz w:val="24"/>
              </w:rPr>
              <w:t>**100053**</w:t>
            </w:r>
          </w:p>
        </w:tc>
        <w:tc>
          <w:tcPr>
            <w:tcW w:type="dxa" w:w="2160"/>
          </w:tcPr>
          <w:p>
            <w:r>
              <w:rPr>
                <w:rFonts w:ascii="宋体" w:hAnsi="宋体" w:eastAsia="宋体"/>
                <w:b w:val="0"/>
                <w:sz w:val="24"/>
              </w:rPr>
              <w:t>**[必填]**</w:t>
            </w:r>
          </w:p>
        </w:tc>
        <w:tc>
          <w:tcPr>
            <w:tcW w:type="dxa" w:w="2160"/>
          </w:tcPr>
          <w:p/>
        </w:tc>
      </w:tr>
      <w:tr>
        <w:tc>
          <w:tcPr>
            <w:tcW w:type="dxa" w:w="2160"/>
          </w:tcPr>
          <w:p>
            <w:r>
              <w:rPr>
                <w:rFonts w:ascii="宋体" w:hAnsi="宋体" w:eastAsia="宋体"/>
                <w:b w:val="0"/>
                <w:sz w:val="24"/>
              </w:rPr>
              <w:t>城市/省份</w:t>
            </w:r>
          </w:p>
        </w:tc>
        <w:tc>
          <w:tcPr>
            <w:tcW w:type="dxa" w:w="2160"/>
          </w:tcPr>
          <w:p>
            <w:r>
              <w:rPr>
                <w:rFonts w:ascii="宋体" w:hAnsi="宋体" w:eastAsia="宋体"/>
                <w:b w:val="0"/>
                <w:sz w:val="24"/>
              </w:rPr>
              <w:t>**北京市**</w:t>
            </w:r>
          </w:p>
        </w:tc>
        <w:tc>
          <w:tcPr>
            <w:tcW w:type="dxa" w:w="2160"/>
          </w:tcPr>
          <w:p>
            <w:r>
              <w:rPr>
                <w:rFonts w:ascii="宋体" w:hAnsi="宋体" w:eastAsia="宋体"/>
                <w:b w:val="0"/>
                <w:sz w:val="24"/>
              </w:rPr>
            </w:r>
          </w:p>
        </w:tc>
        <w:tc>
          <w:tcPr>
            <w:tcW w:type="dxa" w:w="2160"/>
          </w:tcPr>
          <w:p/>
        </w:tc>
      </w:tr>
      <w:tr>
        <w:tc>
          <w:tcPr>
            <w:tcW w:type="dxa" w:w="2160"/>
          </w:tcPr>
          <w:p>
            <w:r>
              <w:rPr>
                <w:rFonts w:ascii="宋体" w:hAnsi="宋体" w:eastAsia="宋体"/>
                <w:b w:val="0"/>
                <w:sz w:val="24"/>
              </w:rPr>
              <w:t>国家</w:t>
            </w:r>
          </w:p>
        </w:tc>
        <w:tc>
          <w:tcPr>
            <w:tcW w:type="dxa" w:w="2160"/>
          </w:tcPr>
          <w:p>
            <w:r>
              <w:rPr>
                <w:rFonts w:ascii="宋体" w:hAnsi="宋体" w:eastAsia="宋体"/>
                <w:b w:val="0"/>
                <w:sz w:val="24"/>
              </w:rPr>
              <w:t>**中国**</w:t>
            </w:r>
          </w:p>
        </w:tc>
        <w:tc>
          <w:tcPr>
            <w:tcW w:type="dxa" w:w="2160"/>
          </w:tcPr>
          <w:p>
            <w:r>
              <w:rPr>
                <w:rFonts w:ascii="宋体" w:hAnsi="宋体" w:eastAsia="宋体"/>
                <w:b w:val="0"/>
                <w:sz w:val="24"/>
              </w:rPr>
            </w:r>
          </w:p>
        </w:tc>
        <w:tc>
          <w:tcPr>
            <w:tcW w:type="dxa" w:w="2160"/>
          </w:tcPr>
          <w:p/>
        </w:tc>
      </w:tr>
      <w:tr>
        <w:tc>
          <w:tcPr>
            <w:tcW w:type="dxa" w:w="2160"/>
          </w:tcPr>
          <w:p>
            <w:r>
              <w:rPr>
                <w:rFonts w:ascii="宋体" w:hAnsi="宋体" w:eastAsia="宋体"/>
                <w:b w:val="0"/>
                <w:sz w:val="24"/>
              </w:rPr>
              <w:t>联系电话</w:t>
            </w:r>
          </w:p>
        </w:tc>
        <w:tc>
          <w:tcPr>
            <w:tcW w:type="dxa" w:w="2160"/>
          </w:tcPr>
          <w:p>
            <w:r>
              <w:rPr>
                <w:rFonts w:ascii="宋体" w:hAnsi="宋体" w:eastAsia="宋体"/>
                <w:b w:val="0"/>
                <w:sz w:val="24"/>
              </w:rPr>
              <w:t>**+86-10-12345678**</w:t>
            </w:r>
          </w:p>
        </w:tc>
        <w:tc>
          <w:tcPr>
            <w:tcW w:type="dxa" w:w="2160"/>
          </w:tcPr>
          <w:p>
            <w:r>
              <w:rPr>
                <w:rFonts w:ascii="宋体" w:hAnsi="宋体" w:eastAsia="宋体"/>
                <w:b w:val="0"/>
                <w:sz w:val="24"/>
              </w:rPr>
              <w:t>**[必填]**</w:t>
            </w:r>
          </w:p>
        </w:tc>
        <w:tc>
          <w:tcPr>
            <w:tcW w:type="dxa" w:w="2160"/>
          </w:tcPr>
          <w:p/>
        </w:tc>
      </w:tr>
      <w:tr>
        <w:tc>
          <w:tcPr>
            <w:tcW w:type="dxa" w:w="2160"/>
          </w:tcPr>
          <w:p>
            <w:r>
              <w:rPr>
                <w:rFonts w:ascii="宋体" w:hAnsi="宋体" w:eastAsia="宋体"/>
                <w:b w:val="0"/>
                <w:sz w:val="24"/>
              </w:rPr>
              <w:t>电子邮箱</w:t>
            </w:r>
          </w:p>
        </w:tc>
        <w:tc>
          <w:tcPr>
            <w:tcW w:type="dxa" w:w="2160"/>
          </w:tcPr>
          <w:p>
            <w:r>
              <w:rPr>
                <w:rFonts w:ascii="宋体" w:hAnsi="宋体" w:eastAsia="宋体"/>
                <w:b w:val="0"/>
                <w:sz w:val="24"/>
              </w:rPr>
              <w:t>**patents@chinamobile.com**</w:t>
            </w:r>
          </w:p>
        </w:tc>
        <w:tc>
          <w:tcPr>
            <w:tcW w:type="dxa" w:w="2160"/>
          </w:tcPr>
          <w:p>
            <w:r>
              <w:rPr>
                <w:rFonts w:ascii="宋体" w:hAnsi="宋体" w:eastAsia="宋体"/>
                <w:b w:val="0"/>
                <w:sz w:val="24"/>
              </w:rPr>
              <w:t>**[建议填写]**</w:t>
            </w:r>
          </w:p>
        </w:tc>
        <w:tc>
          <w:tcPr>
            <w:tcW w:type="dxa" w:w="2160"/>
          </w:tcPr>
          <w:p/>
        </w:tc>
      </w:tr>
      <w:tr>
        <w:tc>
          <w:tcPr>
            <w:tcW w:type="dxa" w:w="2160"/>
          </w:tcPr>
          <w:p>
            <w:r>
              <w:rPr>
                <w:rFonts w:ascii="宋体" w:hAnsi="宋体" w:eastAsia="宋体"/>
                <w:b w:val="0"/>
                <w:sz w:val="24"/>
              </w:rPr>
              <w:t>代表人姓名</w:t>
            </w:r>
          </w:p>
        </w:tc>
        <w:tc>
          <w:tcPr>
            <w:tcW w:type="dxa" w:w="2160"/>
          </w:tcPr>
          <w:p>
            <w:r>
              <w:rPr>
                <w:rFonts w:ascii="宋体" w:hAnsi="宋体" w:eastAsia="宋体"/>
                <w:b w:val="0"/>
                <w:sz w:val="24"/>
              </w:rPr>
              <w:t>**[法定代表人姓名]**</w:t>
            </w:r>
          </w:p>
        </w:tc>
        <w:tc>
          <w:tcPr>
            <w:tcW w:type="dxa" w:w="2160"/>
          </w:tcPr>
          <w:p>
            <w:r>
              <w:rPr>
                <w:rFonts w:ascii="宋体" w:hAnsi="宋体" w:eastAsia="宋体"/>
                <w:b w:val="0"/>
                <w:sz w:val="24"/>
              </w:rPr>
              <w:t>单位申请时填写</w:t>
            </w:r>
          </w:p>
        </w:tc>
        <w:tc>
          <w:tcPr>
            <w:tcW w:type="dxa" w:w="2160"/>
          </w:tcPr>
          <w:p/>
        </w:tc>
      </w:tr>
      <w:tr>
        <w:tc>
          <w:tcPr>
            <w:tcW w:type="dxa" w:w="2160"/>
          </w:tcPr>
          <w:p>
            <w:r>
              <w:rPr>
                <w:rFonts w:ascii="宋体" w:hAnsi="宋体" w:eastAsia="宋体"/>
                <w:b w:val="0"/>
                <w:sz w:val="24"/>
              </w:rPr>
              <w:t>代表人职务</w:t>
            </w:r>
          </w:p>
        </w:tc>
        <w:tc>
          <w:tcPr>
            <w:tcW w:type="dxa" w:w="2160"/>
          </w:tcPr>
          <w:p>
            <w:r>
              <w:rPr>
                <w:rFonts w:ascii="宋体" w:hAnsi="宋体" w:eastAsia="宋体"/>
                <w:b w:val="0"/>
                <w:sz w:val="24"/>
              </w:rPr>
              <w:t>**[职务]**</w:t>
            </w:r>
          </w:p>
        </w:tc>
        <w:tc>
          <w:tcPr>
            <w:tcW w:type="dxa" w:w="2160"/>
          </w:tcPr>
          <w:p>
            <w:r>
              <w:rPr>
                <w:rFonts w:ascii="宋体" w:hAnsi="宋体" w:eastAsia="宋体"/>
                <w:b w:val="0"/>
                <w:sz w:val="24"/>
              </w:rPr>
              <w:t>单位申请时填写</w:t>
            </w:r>
          </w:p>
        </w:tc>
        <w:tc>
          <w:tcPr>
            <w:tcW w:type="dxa" w:w="2160"/>
          </w:tcPr>
          <w:p/>
        </w:tc>
      </w:tr>
    </w:tbl>
    <w:p>
      <w:pPr>
        <w:pStyle w:val="Heading3"/>
      </w:pPr>
      <w:r>
        <w:rPr>
          <w:rFonts w:ascii="黑体" w:hAnsi="黑体" w:eastAsia="黑体"/>
          <w:b/>
          <w:sz w:val="24"/>
        </w:rPr>
        <w:t>共同申请人（如有）</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sz w:val="24"/>
              </w:rPr>
              <w:t>序号</w:t>
            </w:r>
          </w:p>
        </w:tc>
        <w:tc>
          <w:tcPr>
            <w:tcW w:type="dxa" w:w="1728"/>
          </w:tcPr>
          <w:p>
            <w:r>
              <w:rPr>
                <w:rFonts w:ascii="宋体" w:hAnsi="宋体" w:eastAsia="宋体"/>
                <w:b/>
                <w:sz w:val="24"/>
              </w:rPr>
              <w:t>申请人名称</w:t>
            </w:r>
          </w:p>
        </w:tc>
        <w:tc>
          <w:tcPr>
            <w:tcW w:type="dxa" w:w="1728"/>
          </w:tcPr>
          <w:p>
            <w:r>
              <w:rPr>
                <w:rFonts w:ascii="宋体" w:hAnsi="宋体" w:eastAsia="宋体"/>
                <w:b/>
                <w:sz w:val="24"/>
              </w:rPr>
              <w:t>国籍/注册地</w:t>
            </w:r>
          </w:p>
        </w:tc>
        <w:tc>
          <w:tcPr>
            <w:tcW w:type="dxa" w:w="1728"/>
          </w:tcPr>
          <w:p>
            <w:r>
              <w:rPr>
                <w:rFonts w:ascii="宋体" w:hAnsi="宋体" w:eastAsia="宋体"/>
                <w:b/>
                <w:sz w:val="24"/>
              </w:rPr>
              <w:t>份额比例</w:t>
            </w:r>
          </w:p>
        </w:tc>
        <w:tc>
          <w:tcPr>
            <w:tcW w:type="dxa" w:w="1728"/>
          </w:tcPr>
          <w:p>
            <w:r>
              <w:rPr>
                <w:rFonts w:ascii="宋体" w:hAnsi="宋体" w:eastAsia="宋体"/>
                <w:b/>
                <w:sz w:val="24"/>
              </w:rPr>
            </w:r>
          </w:p>
        </w:tc>
      </w:tr>
      <w:tr>
        <w:tc>
          <w:tcPr>
            <w:tcW w:type="dxa" w:w="1728"/>
          </w:tcPr>
          <w:p>
            <w:r>
              <w:rPr>
                <w:rFonts w:ascii="宋体" w:hAnsi="宋体" w:eastAsia="宋体"/>
                <w:b w:val="0"/>
                <w:sz w:val="24"/>
              </w:rPr>
              <w:t>1</w:t>
            </w:r>
          </w:p>
        </w:tc>
        <w:tc>
          <w:tcPr>
            <w:tcW w:type="dxa" w:w="1728"/>
          </w:tcPr>
          <w:p>
            <w:r>
              <w:rPr>
                <w:rFonts w:ascii="宋体" w:hAnsi="宋体" w:eastAsia="宋体"/>
                <w:b w:val="0"/>
                <w:sz w:val="24"/>
              </w:rPr>
              <w:t>[无]</w:t>
            </w:r>
          </w:p>
        </w:tc>
        <w:tc>
          <w:tcPr>
            <w:tcW w:type="dxa" w:w="1728"/>
          </w:tcPr>
          <w:p>
            <w:r>
              <w:rPr>
                <w:rFonts w:ascii="宋体" w:hAnsi="宋体" w:eastAsia="宋体"/>
                <w:b w:val="0"/>
                <w:sz w:val="24"/>
              </w:rPr>
              <w:t>[无]</w:t>
            </w:r>
          </w:p>
        </w:tc>
        <w:tc>
          <w:tcPr>
            <w:tcW w:type="dxa" w:w="1728"/>
          </w:tcPr>
          <w:p>
            <w:r>
              <w:rPr>
                <w:rFonts w:ascii="宋体" w:hAnsi="宋体" w:eastAsia="宋体"/>
                <w:b w:val="0"/>
                <w:sz w:val="24"/>
              </w:rPr>
              <w:t>[无]%</w:t>
            </w:r>
          </w:p>
        </w:tc>
        <w:tc>
          <w:tcPr>
            <w:tcW w:type="dxa" w:w="1728"/>
          </w:tcPr>
          <w:p/>
        </w:tc>
      </w:tr>
    </w:tbl>
    <w:p>
      <w:r>
        <w:rPr>
          <w:rFonts w:ascii="宋体" w:hAnsi="宋体" w:eastAsia="宋体"/>
          <w:b w:val="0"/>
          <w:sz w:val="24"/>
        </w:rPr>
        <w:t>---</w:t>
      </w:r>
    </w:p>
    <w:p>
      <w:pPr>
        <w:pStyle w:val="Heading2"/>
      </w:pPr>
      <w:r>
        <w:rPr>
          <w:rFonts w:ascii="黑体" w:hAnsi="黑体" w:eastAsia="黑体"/>
          <w:b/>
          <w:sz w:val="28"/>
        </w:rPr>
        <w:t>发明人信息</w:t>
      </w:r>
    </w:p>
    <w:p>
      <w:pPr>
        <w:pStyle w:val="Heading3"/>
      </w:pPr>
      <w:r>
        <w:rPr>
          <w:rFonts w:ascii="黑体" w:hAnsi="黑体" w:eastAsia="黑体"/>
          <w:b/>
          <w:sz w:val="24"/>
        </w:rPr>
        <w:t>第一发明人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24"/>
              </w:rPr>
              <w:t>字段</w:t>
            </w:r>
          </w:p>
        </w:tc>
        <w:tc>
          <w:tcPr>
            <w:tcW w:type="dxa" w:w="2160"/>
          </w:tcPr>
          <w:p>
            <w:r>
              <w:rPr>
                <w:rFonts w:ascii="宋体" w:hAnsi="宋体" w:eastAsia="宋体"/>
                <w:b/>
                <w:sz w:val="24"/>
              </w:rPr>
              <w:t>内容</w:t>
            </w:r>
          </w:p>
        </w:tc>
        <w:tc>
          <w:tcPr>
            <w:tcW w:type="dxa" w:w="2160"/>
          </w:tcPr>
          <w:p>
            <w:r>
              <w:rPr>
                <w:rFonts w:ascii="宋体" w:hAnsi="宋体" w:eastAsia="宋体"/>
                <w:b/>
                <w:sz w:val="24"/>
              </w:rPr>
              <w:t>备注</w:t>
            </w:r>
          </w:p>
        </w:tc>
        <w:tc>
          <w:tcPr>
            <w:tcW w:type="dxa" w:w="2160"/>
          </w:tcPr>
          <w:p>
            <w:r>
              <w:rPr>
                <w:rFonts w:ascii="宋体" w:hAnsi="宋体" w:eastAsia="宋体"/>
                <w:b/>
                <w:sz w:val="24"/>
              </w:rPr>
            </w:r>
          </w:p>
        </w:tc>
      </w:tr>
      <w:tr>
        <w:tc>
          <w:tcPr>
            <w:tcW w:type="dxa" w:w="2160"/>
          </w:tcPr>
          <w:p>
            <w:r>
              <w:rPr>
                <w:rFonts w:ascii="宋体" w:hAnsi="宋体" w:eastAsia="宋体"/>
                <w:b w:val="0"/>
                <w:sz w:val="24"/>
              </w:rPr>
              <w:t>姓名</w:t>
            </w:r>
          </w:p>
        </w:tc>
        <w:tc>
          <w:tcPr>
            <w:tcW w:type="dxa" w:w="2160"/>
          </w:tcPr>
          <w:p>
            <w:r>
              <w:rPr>
                <w:rFonts w:ascii="宋体" w:hAnsi="宋体" w:eastAsia="宋体"/>
                <w:b w:val="0"/>
                <w:sz w:val="24"/>
              </w:rPr>
              <w:t>**徐达 (Xu Da)**</w:t>
            </w:r>
          </w:p>
        </w:tc>
        <w:tc>
          <w:tcPr>
            <w:tcW w:type="dxa" w:w="2160"/>
          </w:tcPr>
          <w:p>
            <w:r>
              <w:rPr>
                <w:rFonts w:ascii="宋体" w:hAnsi="宋体" w:eastAsia="宋体"/>
                <w:b w:val="0"/>
                <w:sz w:val="24"/>
              </w:rPr>
              <w:t>**[必填]**</w:t>
            </w:r>
          </w:p>
        </w:tc>
        <w:tc>
          <w:tcPr>
            <w:tcW w:type="dxa" w:w="2160"/>
          </w:tcPr>
          <w:p/>
        </w:tc>
      </w:tr>
      <w:tr>
        <w:tc>
          <w:tcPr>
            <w:tcW w:type="dxa" w:w="2160"/>
          </w:tcPr>
          <w:p>
            <w:r>
              <w:rPr>
                <w:rFonts w:ascii="宋体" w:hAnsi="宋体" w:eastAsia="宋体"/>
                <w:b w:val="0"/>
                <w:sz w:val="24"/>
              </w:rPr>
              <w:t>国籍</w:t>
            </w:r>
          </w:p>
        </w:tc>
        <w:tc>
          <w:tcPr>
            <w:tcW w:type="dxa" w:w="2160"/>
          </w:tcPr>
          <w:p>
            <w:r>
              <w:rPr>
                <w:rFonts w:ascii="宋体" w:hAnsi="宋体" w:eastAsia="宋体"/>
                <w:b w:val="0"/>
                <w:sz w:val="24"/>
              </w:rPr>
              <w:t>**中国**</w:t>
            </w:r>
          </w:p>
        </w:tc>
        <w:tc>
          <w:tcPr>
            <w:tcW w:type="dxa" w:w="2160"/>
          </w:tcPr>
          <w:p>
            <w:r>
              <w:rPr>
                <w:rFonts w:ascii="宋体" w:hAnsi="宋体" w:eastAsia="宋体"/>
                <w:b w:val="0"/>
                <w:sz w:val="24"/>
              </w:rPr>
              <w:t>**[必填]**</w:t>
            </w:r>
          </w:p>
        </w:tc>
        <w:tc>
          <w:tcPr>
            <w:tcW w:type="dxa" w:w="2160"/>
          </w:tcPr>
          <w:p/>
        </w:tc>
      </w:tr>
      <w:tr>
        <w:tc>
          <w:tcPr>
            <w:tcW w:type="dxa" w:w="2160"/>
          </w:tcPr>
          <w:p>
            <w:r>
              <w:rPr>
                <w:rFonts w:ascii="宋体" w:hAnsi="宋体" w:eastAsia="宋体"/>
                <w:b w:val="0"/>
                <w:sz w:val="24"/>
              </w:rPr>
              <w:t>身份证号/护照号</w:t>
            </w:r>
          </w:p>
        </w:tc>
        <w:tc>
          <w:tcPr>
            <w:tcW w:type="dxa" w:w="2160"/>
          </w:tcPr>
          <w:p>
            <w:r>
              <w:rPr>
                <w:rFonts w:ascii="宋体" w:hAnsi="宋体" w:eastAsia="宋体"/>
                <w:b w:val="0"/>
                <w:sz w:val="24"/>
              </w:rPr>
              <w:t>**110108198501011234**</w:t>
            </w:r>
          </w:p>
        </w:tc>
        <w:tc>
          <w:tcPr>
            <w:tcW w:type="dxa" w:w="2160"/>
          </w:tcPr>
          <w:p>
            <w:r>
              <w:rPr>
                <w:rFonts w:ascii="宋体" w:hAnsi="宋体" w:eastAsia="宋体"/>
                <w:b w:val="0"/>
                <w:sz w:val="24"/>
              </w:rPr>
              <w:t>**[必填]** (示例号码)</w:t>
            </w:r>
          </w:p>
        </w:tc>
        <w:tc>
          <w:tcPr>
            <w:tcW w:type="dxa" w:w="2160"/>
          </w:tcPr>
          <w:p/>
        </w:tc>
      </w:tr>
      <w:tr>
        <w:tc>
          <w:tcPr>
            <w:tcW w:type="dxa" w:w="2160"/>
          </w:tcPr>
          <w:p>
            <w:r>
              <w:rPr>
                <w:rFonts w:ascii="宋体" w:hAnsi="宋体" w:eastAsia="宋体"/>
                <w:b w:val="0"/>
                <w:sz w:val="24"/>
              </w:rPr>
              <w:t>工作单位</w:t>
            </w:r>
          </w:p>
        </w:tc>
        <w:tc>
          <w:tcPr>
            <w:tcW w:type="dxa" w:w="2160"/>
          </w:tcPr>
          <w:p>
            <w:r>
              <w:rPr>
                <w:rFonts w:ascii="宋体" w:hAnsi="宋体" w:eastAsia="宋体"/>
                <w:b w:val="0"/>
                <w:sz w:val="24"/>
              </w:rPr>
              <w:t>**中国移动通信有限公司研究院**</w:t>
            </w:r>
          </w:p>
        </w:tc>
        <w:tc>
          <w:tcPr>
            <w:tcW w:type="dxa" w:w="2160"/>
          </w:tcPr>
          <w:p>
            <w:r>
              <w:rPr>
                <w:rFonts w:ascii="宋体" w:hAnsi="宋体" w:eastAsia="宋体"/>
                <w:b w:val="0"/>
                <w:sz w:val="24"/>
              </w:rPr>
            </w:r>
          </w:p>
        </w:tc>
        <w:tc>
          <w:tcPr>
            <w:tcW w:type="dxa" w:w="2160"/>
          </w:tcPr>
          <w:p/>
        </w:tc>
      </w:tr>
      <w:tr>
        <w:tc>
          <w:tcPr>
            <w:tcW w:type="dxa" w:w="2160"/>
          </w:tcPr>
          <w:p>
            <w:r>
              <w:rPr>
                <w:rFonts w:ascii="宋体" w:hAnsi="宋体" w:eastAsia="宋体"/>
                <w:b w:val="0"/>
                <w:sz w:val="24"/>
              </w:rPr>
              <w:t>职务/职称</w:t>
            </w:r>
          </w:p>
        </w:tc>
        <w:tc>
          <w:tcPr>
            <w:tcW w:type="dxa" w:w="2160"/>
          </w:tcPr>
          <w:p>
            <w:r>
              <w:rPr>
                <w:rFonts w:ascii="宋体" w:hAnsi="宋体" w:eastAsia="宋体"/>
                <w:b w:val="0"/>
                <w:sz w:val="24"/>
              </w:rPr>
              <w:t>**首席密码学家**</w:t>
            </w:r>
          </w:p>
        </w:tc>
        <w:tc>
          <w:tcPr>
            <w:tcW w:type="dxa" w:w="2160"/>
          </w:tcPr>
          <w:p>
            <w:r>
              <w:rPr>
                <w:rFonts w:ascii="宋体" w:hAnsi="宋体" w:eastAsia="宋体"/>
                <w:b w:val="0"/>
                <w:sz w:val="24"/>
              </w:rPr>
            </w:r>
          </w:p>
        </w:tc>
        <w:tc>
          <w:tcPr>
            <w:tcW w:type="dxa" w:w="2160"/>
          </w:tcPr>
          <w:p/>
        </w:tc>
      </w:tr>
      <w:tr>
        <w:tc>
          <w:tcPr>
            <w:tcW w:type="dxa" w:w="2160"/>
          </w:tcPr>
          <w:p>
            <w:r>
              <w:rPr>
                <w:rFonts w:ascii="宋体" w:hAnsi="宋体" w:eastAsia="宋体"/>
                <w:b w:val="0"/>
                <w:sz w:val="24"/>
              </w:rPr>
              <w:t>通讯地址</w:t>
            </w:r>
          </w:p>
        </w:tc>
        <w:tc>
          <w:tcPr>
            <w:tcW w:type="dxa" w:w="2160"/>
          </w:tcPr>
          <w:p>
            <w:r>
              <w:rPr>
                <w:rFonts w:ascii="宋体" w:hAnsi="宋体" w:eastAsia="宋体"/>
                <w:b w:val="0"/>
                <w:sz w:val="24"/>
              </w:rPr>
              <w:t>**北京市西城区宣武门西大街32号**</w:t>
            </w:r>
          </w:p>
        </w:tc>
        <w:tc>
          <w:tcPr>
            <w:tcW w:type="dxa" w:w="2160"/>
          </w:tcPr>
          <w:p>
            <w:r>
              <w:rPr>
                <w:rFonts w:ascii="宋体" w:hAnsi="宋体" w:eastAsia="宋体"/>
                <w:b w:val="0"/>
                <w:sz w:val="24"/>
              </w:rPr>
              <w:t>**[必填]**</w:t>
            </w:r>
          </w:p>
        </w:tc>
        <w:tc>
          <w:tcPr>
            <w:tcW w:type="dxa" w:w="2160"/>
          </w:tcPr>
          <w:p/>
        </w:tc>
      </w:tr>
      <w:tr>
        <w:tc>
          <w:tcPr>
            <w:tcW w:type="dxa" w:w="2160"/>
          </w:tcPr>
          <w:p>
            <w:r>
              <w:rPr>
                <w:rFonts w:ascii="宋体" w:hAnsi="宋体" w:eastAsia="宋体"/>
                <w:b w:val="0"/>
                <w:sz w:val="24"/>
              </w:rPr>
              <w:t>邮政编码</w:t>
            </w:r>
          </w:p>
        </w:tc>
        <w:tc>
          <w:tcPr>
            <w:tcW w:type="dxa" w:w="2160"/>
          </w:tcPr>
          <w:p>
            <w:r>
              <w:rPr>
                <w:rFonts w:ascii="宋体" w:hAnsi="宋体" w:eastAsia="宋体"/>
                <w:b w:val="0"/>
                <w:sz w:val="24"/>
              </w:rPr>
              <w:t>**100053**</w:t>
            </w:r>
          </w:p>
        </w:tc>
        <w:tc>
          <w:tcPr>
            <w:tcW w:type="dxa" w:w="2160"/>
          </w:tcPr>
          <w:p>
            <w:r>
              <w:rPr>
                <w:rFonts w:ascii="宋体" w:hAnsi="宋体" w:eastAsia="宋体"/>
                <w:b w:val="0"/>
                <w:sz w:val="24"/>
              </w:rPr>
              <w:t>**[必填]**</w:t>
            </w:r>
          </w:p>
        </w:tc>
        <w:tc>
          <w:tcPr>
            <w:tcW w:type="dxa" w:w="2160"/>
          </w:tcPr>
          <w:p/>
        </w:tc>
      </w:tr>
      <w:tr>
        <w:tc>
          <w:tcPr>
            <w:tcW w:type="dxa" w:w="2160"/>
          </w:tcPr>
          <w:p>
            <w:r>
              <w:rPr>
                <w:rFonts w:ascii="宋体" w:hAnsi="宋体" w:eastAsia="宋体"/>
                <w:b w:val="0"/>
                <w:sz w:val="24"/>
              </w:rPr>
              <w:t>联系电话</w:t>
            </w:r>
          </w:p>
        </w:tc>
        <w:tc>
          <w:tcPr>
            <w:tcW w:type="dxa" w:w="2160"/>
          </w:tcPr>
          <w:p>
            <w:r>
              <w:rPr>
                <w:rFonts w:ascii="宋体" w:hAnsi="宋体" w:eastAsia="宋体"/>
                <w:b w:val="0"/>
                <w:sz w:val="24"/>
              </w:rPr>
              <w:t>**+86-13800138000**</w:t>
            </w:r>
          </w:p>
        </w:tc>
        <w:tc>
          <w:tcPr>
            <w:tcW w:type="dxa" w:w="2160"/>
          </w:tcPr>
          <w:p>
            <w:r>
              <w:rPr>
                <w:rFonts w:ascii="宋体" w:hAnsi="宋体" w:eastAsia="宋体"/>
                <w:b w:val="0"/>
                <w:sz w:val="24"/>
              </w:rPr>
            </w:r>
          </w:p>
        </w:tc>
        <w:tc>
          <w:tcPr>
            <w:tcW w:type="dxa" w:w="2160"/>
          </w:tcPr>
          <w:p/>
        </w:tc>
      </w:tr>
      <w:tr>
        <w:tc>
          <w:tcPr>
            <w:tcW w:type="dxa" w:w="2160"/>
          </w:tcPr>
          <w:p>
            <w:r>
              <w:rPr>
                <w:rFonts w:ascii="宋体" w:hAnsi="宋体" w:eastAsia="宋体"/>
                <w:b w:val="0"/>
                <w:sz w:val="24"/>
              </w:rPr>
              <w:t>电子邮箱</w:t>
            </w:r>
          </w:p>
        </w:tc>
        <w:tc>
          <w:tcPr>
            <w:tcW w:type="dxa" w:w="2160"/>
          </w:tcPr>
          <w:p>
            <w:r>
              <w:rPr>
                <w:rFonts w:ascii="宋体" w:hAnsi="宋体" w:eastAsia="宋体"/>
                <w:b w:val="0"/>
                <w:sz w:val="24"/>
              </w:rPr>
              <w:t>**xuda@chinamobile.com**</w:t>
            </w:r>
          </w:p>
        </w:tc>
        <w:tc>
          <w:tcPr>
            <w:tcW w:type="dxa" w:w="2160"/>
          </w:tcPr>
          <w:p>
            <w:r>
              <w:rPr>
                <w:rFonts w:ascii="宋体" w:hAnsi="宋体" w:eastAsia="宋体"/>
                <w:b w:val="0"/>
                <w:sz w:val="24"/>
              </w:rPr>
            </w:r>
          </w:p>
        </w:tc>
        <w:tc>
          <w:tcPr>
            <w:tcW w:type="dxa" w:w="2160"/>
          </w:tcPr>
          <w:p/>
        </w:tc>
      </w:tr>
    </w:tbl>
    <w:p>
      <w:pPr>
        <w:pStyle w:val="Heading3"/>
      </w:pPr>
      <w:r>
        <w:rPr>
          <w:rFonts w:ascii="黑体" w:hAnsi="黑体" w:eastAsia="黑体"/>
          <w:b/>
          <w:sz w:val="24"/>
        </w:rPr>
        <w:t>其他发明人（如有）</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sz w:val="24"/>
              </w:rPr>
              <w:t>序号</w:t>
            </w:r>
          </w:p>
        </w:tc>
        <w:tc>
          <w:tcPr>
            <w:tcW w:type="dxa" w:w="1440"/>
          </w:tcPr>
          <w:p>
            <w:r>
              <w:rPr>
                <w:rFonts w:ascii="宋体" w:hAnsi="宋体" w:eastAsia="宋体"/>
                <w:b/>
                <w:sz w:val="24"/>
              </w:rPr>
              <w:t>姓名</w:t>
            </w:r>
          </w:p>
        </w:tc>
        <w:tc>
          <w:tcPr>
            <w:tcW w:type="dxa" w:w="1440"/>
          </w:tcPr>
          <w:p>
            <w:r>
              <w:rPr>
                <w:rFonts w:ascii="宋体" w:hAnsi="宋体" w:eastAsia="宋体"/>
                <w:b/>
                <w:sz w:val="24"/>
              </w:rPr>
              <w:t>国籍</w:t>
            </w:r>
          </w:p>
        </w:tc>
        <w:tc>
          <w:tcPr>
            <w:tcW w:type="dxa" w:w="1440"/>
          </w:tcPr>
          <w:p>
            <w:r>
              <w:rPr>
                <w:rFonts w:ascii="宋体" w:hAnsi="宋体" w:eastAsia="宋体"/>
                <w:b/>
                <w:sz w:val="24"/>
              </w:rPr>
              <w:t>工作单位</w:t>
            </w:r>
          </w:p>
        </w:tc>
        <w:tc>
          <w:tcPr>
            <w:tcW w:type="dxa" w:w="1440"/>
          </w:tcPr>
          <w:p>
            <w:r>
              <w:rPr>
                <w:rFonts w:ascii="宋体" w:hAnsi="宋体" w:eastAsia="宋体"/>
                <w:b/>
                <w:sz w:val="24"/>
              </w:rPr>
              <w:t>贡献说明</w:t>
            </w:r>
          </w:p>
        </w:tc>
        <w:tc>
          <w:tcPr>
            <w:tcW w:type="dxa" w:w="1440"/>
          </w:tcPr>
          <w:p>
            <w:r>
              <w:rPr>
                <w:rFonts w:ascii="宋体" w:hAnsi="宋体" w:eastAsia="宋体"/>
                <w:b/>
                <w:sz w:val="24"/>
              </w:rPr>
            </w:r>
          </w:p>
        </w:tc>
      </w:tr>
      <w:tr>
        <w:tc>
          <w:tcPr>
            <w:tcW w:type="dxa" w:w="1440"/>
          </w:tcPr>
          <w:p>
            <w:r>
              <w:rPr>
                <w:rFonts w:ascii="宋体" w:hAnsi="宋体" w:eastAsia="宋体"/>
                <w:b w:val="0"/>
                <w:sz w:val="24"/>
              </w:rPr>
              <w:t>2</w:t>
            </w:r>
          </w:p>
        </w:tc>
        <w:tc>
          <w:tcPr>
            <w:tcW w:type="dxa" w:w="1440"/>
          </w:tcPr>
          <w:p>
            <w:r>
              <w:rPr>
                <w:rFonts w:ascii="宋体" w:hAnsi="宋体" w:eastAsia="宋体"/>
                <w:b w:val="0"/>
                <w:sz w:val="24"/>
              </w:rPr>
              <w:t>**Bob Smith**</w:t>
            </w:r>
          </w:p>
        </w:tc>
        <w:tc>
          <w:tcPr>
            <w:tcW w:type="dxa" w:w="1440"/>
          </w:tcPr>
          <w:p>
            <w:r>
              <w:rPr>
                <w:rFonts w:ascii="宋体" w:hAnsi="宋体" w:eastAsia="宋体"/>
                <w:b w:val="0"/>
                <w:sz w:val="24"/>
              </w:rPr>
              <w:t>美国</w:t>
            </w:r>
          </w:p>
        </w:tc>
        <w:tc>
          <w:tcPr>
            <w:tcW w:type="dxa" w:w="1440"/>
          </w:tcPr>
          <w:p>
            <w:r>
              <w:rPr>
                <w:rFonts w:ascii="宋体" w:hAnsi="宋体" w:eastAsia="宋体"/>
                <w:b w:val="0"/>
                <w:sz w:val="24"/>
              </w:rPr>
              <w:t>中国移动研究院</w:t>
            </w:r>
          </w:p>
        </w:tc>
        <w:tc>
          <w:tcPr>
            <w:tcW w:type="dxa" w:w="1440"/>
          </w:tcPr>
          <w:p>
            <w:r>
              <w:rPr>
                <w:rFonts w:ascii="宋体" w:hAnsi="宋体" w:eastAsia="宋体"/>
                <w:b w:val="0"/>
                <w:sz w:val="24"/>
              </w:rPr>
              <w:t>MPC 协议设计</w:t>
            </w:r>
          </w:p>
        </w:tc>
        <w:tc>
          <w:tcPr>
            <w:tcW w:type="dxa" w:w="1440"/>
          </w:tcPr>
          <w:p/>
        </w:tc>
      </w:tr>
      <w:tr>
        <w:tc>
          <w:tcPr>
            <w:tcW w:type="dxa" w:w="1440"/>
          </w:tcPr>
          <w:p>
            <w:r>
              <w:rPr>
                <w:rFonts w:ascii="宋体" w:hAnsi="宋体" w:eastAsia="宋体"/>
                <w:b w:val="0"/>
                <w:sz w:val="24"/>
              </w:rPr>
              <w:t>3</w:t>
            </w:r>
          </w:p>
        </w:tc>
        <w:tc>
          <w:tcPr>
            <w:tcW w:type="dxa" w:w="1440"/>
          </w:tcPr>
          <w:p>
            <w:r>
              <w:rPr>
                <w:rFonts w:ascii="宋体" w:hAnsi="宋体" w:eastAsia="宋体"/>
                <w:b w:val="0"/>
                <w:sz w:val="24"/>
              </w:rPr>
              <w:t>**Charlie Zhang**</w:t>
            </w:r>
          </w:p>
        </w:tc>
        <w:tc>
          <w:tcPr>
            <w:tcW w:type="dxa" w:w="1440"/>
          </w:tcPr>
          <w:p>
            <w:r>
              <w:rPr>
                <w:rFonts w:ascii="宋体" w:hAnsi="宋体" w:eastAsia="宋体"/>
                <w:b w:val="0"/>
                <w:sz w:val="24"/>
              </w:rPr>
              <w:t>中国</w:t>
            </w:r>
          </w:p>
        </w:tc>
        <w:tc>
          <w:tcPr>
            <w:tcW w:type="dxa" w:w="1440"/>
          </w:tcPr>
          <w:p>
            <w:r>
              <w:rPr>
                <w:rFonts w:ascii="宋体" w:hAnsi="宋体" w:eastAsia="宋体"/>
                <w:b w:val="0"/>
                <w:sz w:val="24"/>
              </w:rPr>
              <w:t>中国移动研究院</w:t>
            </w:r>
          </w:p>
        </w:tc>
        <w:tc>
          <w:tcPr>
            <w:tcW w:type="dxa" w:w="1440"/>
          </w:tcPr>
          <w:p>
            <w:r>
              <w:rPr>
                <w:rFonts w:ascii="宋体" w:hAnsi="宋体" w:eastAsia="宋体"/>
                <w:b w:val="0"/>
                <w:sz w:val="24"/>
              </w:rPr>
              <w:t>格优化</w:t>
            </w:r>
          </w:p>
        </w:tc>
        <w:tc>
          <w:tcPr>
            <w:tcW w:type="dxa" w:w="1440"/>
          </w:tcPr>
          <w:p/>
        </w:tc>
      </w:tr>
    </w:tbl>
    <w:p>
      <w:r>
        <w:rPr>
          <w:rFonts w:ascii="宋体" w:hAnsi="宋体" w:eastAsia="宋体"/>
          <w:b w:val="0"/>
          <w:sz w:val="24"/>
        </w:rPr>
        <w:t>---</w:t>
      </w:r>
    </w:p>
    <w:p>
      <w:pPr>
        <w:pStyle w:val="Heading2"/>
      </w:pPr>
      <w:r>
        <w:rPr>
          <w:rFonts w:ascii="黑体" w:hAnsi="黑体" w:eastAsia="黑体"/>
          <w:b/>
          <w:sz w:val="28"/>
        </w:rPr>
        <w:t>专利代理信息（如委托代理）</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24"/>
              </w:rPr>
              <w:t>字段</w:t>
            </w:r>
          </w:p>
        </w:tc>
        <w:tc>
          <w:tcPr>
            <w:tcW w:type="dxa" w:w="2880"/>
          </w:tcPr>
          <w:p>
            <w:r>
              <w:rPr>
                <w:rFonts w:ascii="宋体" w:hAnsi="宋体" w:eastAsia="宋体"/>
                <w:b/>
                <w:sz w:val="24"/>
              </w:rPr>
              <w:t>内容</w:t>
            </w:r>
          </w:p>
        </w:tc>
        <w:tc>
          <w:tcPr>
            <w:tcW w:type="dxa" w:w="2880"/>
          </w:tcPr>
          <w:p>
            <w:r>
              <w:rPr>
                <w:rFonts w:ascii="宋体" w:hAnsi="宋体" w:eastAsia="宋体"/>
                <w:b/>
                <w:sz w:val="24"/>
              </w:rPr>
            </w:r>
          </w:p>
        </w:tc>
      </w:tr>
      <w:tr>
        <w:tc>
          <w:tcPr>
            <w:tcW w:type="dxa" w:w="2880"/>
          </w:tcPr>
          <w:p>
            <w:r>
              <w:rPr>
                <w:rFonts w:ascii="宋体" w:hAnsi="宋体" w:eastAsia="宋体"/>
                <w:b w:val="0"/>
                <w:sz w:val="24"/>
              </w:rPr>
              <w:t>代理机构名称</w:t>
            </w:r>
          </w:p>
        </w:tc>
        <w:tc>
          <w:tcPr>
            <w:tcW w:type="dxa" w:w="2880"/>
          </w:tcPr>
          <w:p>
            <w:r>
              <w:rPr>
                <w:rFonts w:ascii="宋体" w:hAnsi="宋体" w:eastAsia="宋体"/>
                <w:b w:val="0"/>
                <w:sz w:val="24"/>
              </w:rPr>
              <w:t>[待补充]</w:t>
            </w:r>
          </w:p>
        </w:tc>
        <w:tc>
          <w:tcPr>
            <w:tcW w:type="dxa" w:w="2880"/>
          </w:tcPr>
          <w:p/>
        </w:tc>
      </w:tr>
      <w:tr>
        <w:tc>
          <w:tcPr>
            <w:tcW w:type="dxa" w:w="2880"/>
          </w:tcPr>
          <w:p>
            <w:r>
              <w:rPr>
                <w:rFonts w:ascii="宋体" w:hAnsi="宋体" w:eastAsia="宋体"/>
                <w:b w:val="0"/>
                <w:sz w:val="24"/>
              </w:rPr>
              <w:t>代理机构代码</w:t>
            </w:r>
          </w:p>
        </w:tc>
        <w:tc>
          <w:tcPr>
            <w:tcW w:type="dxa" w:w="2880"/>
          </w:tcPr>
          <w:p>
            <w:r>
              <w:rPr>
                <w:rFonts w:ascii="宋体" w:hAnsi="宋体" w:eastAsia="宋体"/>
                <w:b w:val="0"/>
                <w:sz w:val="24"/>
              </w:rPr>
              <w:t>[待补充]</w:t>
            </w:r>
          </w:p>
        </w:tc>
        <w:tc>
          <w:tcPr>
            <w:tcW w:type="dxa" w:w="2880"/>
          </w:tcPr>
          <w:p/>
        </w:tc>
      </w:tr>
      <w:tr>
        <w:tc>
          <w:tcPr>
            <w:tcW w:type="dxa" w:w="2880"/>
          </w:tcPr>
          <w:p>
            <w:r>
              <w:rPr>
                <w:rFonts w:ascii="宋体" w:hAnsi="宋体" w:eastAsia="宋体"/>
                <w:b w:val="0"/>
                <w:sz w:val="24"/>
              </w:rPr>
              <w:t>代理人姓名</w:t>
            </w:r>
          </w:p>
        </w:tc>
        <w:tc>
          <w:tcPr>
            <w:tcW w:type="dxa" w:w="2880"/>
          </w:tcPr>
          <w:p>
            <w:r>
              <w:rPr>
                <w:rFonts w:ascii="宋体" w:hAnsi="宋体" w:eastAsia="宋体"/>
                <w:b w:val="0"/>
                <w:sz w:val="24"/>
              </w:rPr>
              <w:t>[待补充]</w:t>
            </w:r>
          </w:p>
        </w:tc>
        <w:tc>
          <w:tcPr>
            <w:tcW w:type="dxa" w:w="2880"/>
          </w:tcPr>
          <w:p/>
        </w:tc>
      </w:tr>
      <w:tr>
        <w:tc>
          <w:tcPr>
            <w:tcW w:type="dxa" w:w="2880"/>
          </w:tcPr>
          <w:p>
            <w:r>
              <w:rPr>
                <w:rFonts w:ascii="宋体" w:hAnsi="宋体" w:eastAsia="宋体"/>
                <w:b w:val="0"/>
                <w:sz w:val="24"/>
              </w:rPr>
              <w:t>代理人资格证号</w:t>
            </w:r>
          </w:p>
        </w:tc>
        <w:tc>
          <w:tcPr>
            <w:tcW w:type="dxa" w:w="2880"/>
          </w:tcPr>
          <w:p>
            <w:r>
              <w:rPr>
                <w:rFonts w:ascii="宋体" w:hAnsi="宋体" w:eastAsia="宋体"/>
                <w:b w:val="0"/>
                <w:sz w:val="24"/>
              </w:rPr>
              <w:t>[待补充]</w:t>
            </w:r>
          </w:p>
        </w:tc>
        <w:tc>
          <w:tcPr>
            <w:tcW w:type="dxa" w:w="2880"/>
          </w:tcPr>
          <w:p/>
        </w:tc>
      </w:tr>
      <w:tr>
        <w:tc>
          <w:tcPr>
            <w:tcW w:type="dxa" w:w="2880"/>
          </w:tcPr>
          <w:p>
            <w:r>
              <w:rPr>
                <w:rFonts w:ascii="宋体" w:hAnsi="宋体" w:eastAsia="宋体"/>
                <w:b w:val="0"/>
                <w:sz w:val="24"/>
              </w:rPr>
              <w:t>代理机构地址</w:t>
            </w:r>
          </w:p>
        </w:tc>
        <w:tc>
          <w:tcPr>
            <w:tcW w:type="dxa" w:w="2880"/>
          </w:tcPr>
          <w:p>
            <w:r>
              <w:rPr>
                <w:rFonts w:ascii="宋体" w:hAnsi="宋体" w:eastAsia="宋体"/>
                <w:b w:val="0"/>
                <w:sz w:val="24"/>
              </w:rPr>
              <w:t>[待补充]</w:t>
            </w:r>
          </w:p>
        </w:tc>
        <w:tc>
          <w:tcPr>
            <w:tcW w:type="dxa" w:w="2880"/>
          </w:tcPr>
          <w:p/>
        </w:tc>
      </w:tr>
      <w:tr>
        <w:tc>
          <w:tcPr>
            <w:tcW w:type="dxa" w:w="2880"/>
          </w:tcPr>
          <w:p>
            <w:r>
              <w:rPr>
                <w:rFonts w:ascii="宋体" w:hAnsi="宋体" w:eastAsia="宋体"/>
                <w:b w:val="0"/>
                <w:sz w:val="24"/>
              </w:rPr>
              <w:t>联系电话</w:t>
            </w:r>
          </w:p>
        </w:tc>
        <w:tc>
          <w:tcPr>
            <w:tcW w:type="dxa" w:w="2880"/>
          </w:tcPr>
          <w:p>
            <w:r>
              <w:rPr>
                <w:rFonts w:ascii="宋体" w:hAnsi="宋体" w:eastAsia="宋体"/>
                <w:b w:val="0"/>
                <w:sz w:val="24"/>
              </w:rPr>
              <w:t>[待补充]</w:t>
            </w:r>
          </w:p>
        </w:tc>
        <w:tc>
          <w:tcPr>
            <w:tcW w:type="dxa" w:w="2880"/>
          </w:tcPr>
          <w:p/>
        </w:tc>
      </w:tr>
      <w:tr>
        <w:tc>
          <w:tcPr>
            <w:tcW w:type="dxa" w:w="2880"/>
          </w:tcPr>
          <w:p>
            <w:r>
              <w:rPr>
                <w:rFonts w:ascii="宋体" w:hAnsi="宋体" w:eastAsia="宋体"/>
                <w:b w:val="0"/>
                <w:sz w:val="24"/>
              </w:rPr>
              <w:t>电子邮箱</w:t>
            </w:r>
          </w:p>
        </w:tc>
        <w:tc>
          <w:tcPr>
            <w:tcW w:type="dxa" w:w="2880"/>
          </w:tcPr>
          <w:p>
            <w:r>
              <w:rPr>
                <w:rFonts w:ascii="宋体" w:hAnsi="宋体" w:eastAsia="宋体"/>
                <w:b w:val="0"/>
                <w:sz w:val="24"/>
              </w:rPr>
              <w:t>[待补充]</w:t>
            </w:r>
          </w:p>
        </w:tc>
        <w:tc>
          <w:tcPr>
            <w:tcW w:type="dxa" w:w="2880"/>
          </w:tcPr>
          <w:p/>
        </w:tc>
      </w:tr>
    </w:tbl>
    <w:p>
      <w:r>
        <w:rPr>
          <w:rFonts w:ascii="宋体" w:hAnsi="宋体" w:eastAsia="宋体"/>
          <w:b w:val="0"/>
          <w:sz w:val="24"/>
        </w:rPr>
        <w:t>---</w:t>
      </w:r>
    </w:p>
    <w:p>
      <w:pPr>
        <w:pStyle w:val="Heading2"/>
      </w:pPr>
      <w:r>
        <w:rPr>
          <w:rFonts w:ascii="黑体" w:hAnsi="黑体" w:eastAsia="黑体"/>
          <w:b/>
          <w:sz w:val="28"/>
        </w:rPr>
        <w:t>费用减缴声明</w:t>
      </w:r>
    </w:p>
    <w:p>
      <w:r>
        <w:rPr>
          <w:rFonts w:ascii="宋体" w:hAnsi="宋体" w:eastAsia="宋体"/>
          <w:b w:val="0"/>
          <w:sz w:val="24"/>
        </w:rPr>
        <w:t>□ 本申请人符合专利费用减缴条件，请求减缴以下费用：</w:t>
      </w:r>
    </w:p>
    <w:p>
      <w:r>
        <w:rPr>
          <w:rFonts w:ascii="宋体" w:hAnsi="宋体" w:eastAsia="宋体"/>
          <w:b w:val="0"/>
          <w:sz w:val="24"/>
        </w:rPr>
        <w:t>□ 申请费  □ 实质审查费  □ 年费</w:t>
      </w:r>
    </w:p>
    <w:p>
      <w:r>
        <w:rPr>
          <w:rFonts w:ascii="宋体" w:hAnsi="宋体" w:eastAsia="宋体"/>
          <w:b w:val="0"/>
          <w:sz w:val="24"/>
        </w:rPr>
        <w:t>减缴依据：□ 上年度月均收入低于5000元（个人）</w:t>
      </w:r>
    </w:p>
    <w:p>
      <w:r>
        <w:rPr>
          <w:rFonts w:ascii="宋体" w:hAnsi="宋体" w:eastAsia="宋体"/>
          <w:b w:val="0"/>
          <w:sz w:val="24"/>
        </w:rPr>
        <w:t>□ 上年度应纳税所得额低于100万元（企业）</w:t>
      </w:r>
    </w:p>
    <w:p>
      <w:r>
        <w:rPr>
          <w:rFonts w:ascii="宋体" w:hAnsi="宋体" w:eastAsia="宋体"/>
          <w:b w:val="0"/>
          <w:sz w:val="24"/>
        </w:rPr>
        <w:t>□ 事业单位、社会团体、非营利性科研机构</w:t>
      </w:r>
    </w:p>
    <w:p>
      <w:r>
        <w:rPr>
          <w:rFonts w:ascii="宋体" w:hAnsi="宋体" w:eastAsia="宋体"/>
          <w:b w:val="0"/>
          <w:sz w:val="24"/>
        </w:rPr>
        <w:t>---</w:t>
      </w:r>
    </w:p>
    <w:p>
      <w:pPr>
        <w:pStyle w:val="Heading1"/>
      </w:pPr>
      <w:r>
        <w:rPr>
          <w:rFonts w:ascii="黑体" w:hAnsi="黑体" w:eastAsia="黑体"/>
          <w:b/>
          <w:sz w:val="32"/>
        </w:rPr>
        <w:t>说明书</w:t>
      </w:r>
    </w:p>
    <w:p>
      <w:pPr>
        <w:pStyle w:val="Heading2"/>
      </w:pPr>
      <w:r>
        <w:rPr>
          <w:rFonts w:ascii="黑体" w:hAnsi="黑体" w:eastAsia="黑体"/>
          <w:b/>
          <w:sz w:val="28"/>
        </w:rPr>
        <w:t>技术领域</w:t>
      </w:r>
    </w:p>
    <w:p>
      <w:r>
        <w:rPr>
          <w:rFonts w:ascii="宋体" w:hAnsi="宋体" w:eastAsia="宋体"/>
          <w:b w:val="0"/>
          <w:sz w:val="24"/>
        </w:rPr>
        <w:t>本发明涉及区块链技术、后量子密码学（Post-Quantum Cryptography, PQC）及多方安全计算（Multi-Party Computation, MPC）领域，特别涉及一种在分布式环境下协作生成符合 NIST 标准 Falcon 算法的数字签名的技术系统及方法。</w:t>
      </w:r>
    </w:p>
    <w:p>
      <w:pPr>
        <w:pStyle w:val="Heading2"/>
      </w:pPr>
      <w:r>
        <w:rPr>
          <w:rFonts w:ascii="黑体" w:hAnsi="黑体" w:eastAsia="黑体"/>
          <w:b/>
          <w:sz w:val="28"/>
        </w:rPr>
        <w:t>背景技术</w:t>
      </w:r>
    </w:p>
    <w:p>
      <w:pPr>
        <w:pStyle w:val="Heading3"/>
      </w:pPr>
      <w:r>
        <w:rPr>
          <w:rFonts w:ascii="黑体" w:hAnsi="黑体" w:eastAsia="黑体"/>
          <w:b/>
          <w:sz w:val="24"/>
        </w:rPr>
        <w:t>现有技术的局限性</w:t>
      </w:r>
    </w:p>
    <w:p>
      <w:r>
        <w:rPr>
          <w:rFonts w:ascii="宋体" w:hAnsi="宋体" w:eastAsia="宋体"/>
          <w:b w:val="0"/>
          <w:sz w:val="24"/>
        </w:rPr>
        <w:t>随着区块链技术的广泛应用，跨链桥（Cross-chain Bridge）作为连接不同区块链网络的关键基础设施，承载着数十亿美元的资产转移需求。目前主流的跨链桥方案多采用基于椭圆曲线的门限签名协议，包括：</w:t>
      </w:r>
    </w:p>
    <w:p>
      <w:pPr>
        <w:pStyle w:val="ListNumber"/>
      </w:pPr>
      <w:r>
        <w:rPr>
          <w:rFonts w:ascii="宋体" w:hAnsi="宋体" w:eastAsia="宋体"/>
          <w:b w:val="0"/>
          <w:sz w:val="24"/>
        </w:rPr>
      </w:r>
      <w:r>
        <w:rPr>
          <w:rFonts w:ascii="宋体" w:hAnsi="宋体" w:eastAsia="宋体"/>
          <w:b/>
          <w:sz w:val="24"/>
        </w:rPr>
        <w:t>ECDSA 门限签名</w:t>
      </w:r>
      <w:r>
        <w:rPr>
          <w:rFonts w:ascii="宋体" w:hAnsi="宋体" w:eastAsia="宋体"/>
          <w:b w:val="0"/>
          <w:sz w:val="24"/>
        </w:rPr>
        <w:t>：基于椭圆曲线离散对数问题</w:t>
      </w:r>
    </w:p>
    <w:p>
      <w:pPr>
        <w:pStyle w:val="ListNumber"/>
      </w:pPr>
      <w:r>
        <w:rPr>
          <w:rFonts w:ascii="宋体" w:hAnsi="宋体" w:eastAsia="宋体"/>
          <w:b w:val="0"/>
          <w:sz w:val="24"/>
        </w:rPr>
      </w:r>
      <w:r>
        <w:rPr>
          <w:rFonts w:ascii="宋体" w:hAnsi="宋体" w:eastAsia="宋体"/>
          <w:b/>
          <w:sz w:val="24"/>
        </w:rPr>
        <w:t>EdDSA 门限签名</w:t>
      </w:r>
      <w:r>
        <w:rPr>
          <w:rFonts w:ascii="宋体" w:hAnsi="宋体" w:eastAsia="宋体"/>
          <w:b w:val="0"/>
          <w:sz w:val="24"/>
        </w:rPr>
        <w:t>：基于 Edwards 曲线的签名方案</w:t>
      </w:r>
    </w:p>
    <w:p>
      <w:pPr>
        <w:pStyle w:val="ListNumber"/>
      </w:pPr>
      <w:r>
        <w:rPr>
          <w:rFonts w:ascii="宋体" w:hAnsi="宋体" w:eastAsia="宋体"/>
          <w:b w:val="0"/>
          <w:sz w:val="24"/>
        </w:rPr>
      </w:r>
      <w:r>
        <w:rPr>
          <w:rFonts w:ascii="宋体" w:hAnsi="宋体" w:eastAsia="宋体"/>
          <w:b/>
          <w:sz w:val="24"/>
        </w:rPr>
        <w:t>BLS 聚合签名</w:t>
      </w:r>
      <w:r>
        <w:rPr>
          <w:rFonts w:ascii="宋体" w:hAnsi="宋体" w:eastAsia="宋体"/>
          <w:b w:val="0"/>
          <w:sz w:val="24"/>
        </w:rPr>
        <w:t>：基于双线性配对的签名方案</w:t>
      </w:r>
    </w:p>
    <w:p>
      <w:r>
        <w:rPr>
          <w:rFonts w:ascii="宋体" w:hAnsi="宋体" w:eastAsia="宋体"/>
          <w:b w:val="0"/>
          <w:sz w:val="24"/>
        </w:rPr>
        <w:t>然而，上述方案均面临量子计算机的威胁。</w:t>
      </w:r>
    </w:p>
    <w:p>
      <w:r>
        <w:rPr>
          <w:rFonts w:ascii="宋体" w:hAnsi="宋体" w:eastAsia="宋体"/>
          <w:b w:val="0"/>
          <w:sz w:val="24"/>
        </w:rPr>
      </w:r>
      <w:r>
        <w:rPr>
          <w:rFonts w:ascii="宋体" w:hAnsi="宋体" w:eastAsia="宋体"/>
          <w:b/>
          <w:sz w:val="24"/>
        </w:rPr>
        <w:t>量子攻击形式化分析</w:t>
      </w:r>
      <w:r>
        <w:rPr>
          <w:rFonts w:ascii="宋体" w:hAnsi="宋体" w:eastAsia="宋体"/>
          <w:b w:val="0"/>
          <w:sz w:val="24"/>
        </w:rPr>
        <w:t>：</w:t>
      </w:r>
    </w:p>
    <w:p>
      <w:r>
        <w:rPr>
          <w:rFonts w:ascii="宋体" w:hAnsi="宋体" w:eastAsia="宋体"/>
          <w:b w:val="0"/>
          <w:sz w:val="24"/>
        </w:rPr>
      </w:r>
      <w:r>
        <w:rPr>
          <w:rFonts w:ascii="宋体" w:hAnsi="宋体" w:eastAsia="宋体"/>
          <w:b/>
          <w:sz w:val="24"/>
        </w:rPr>
        <w:t>定理（Shor 算法复杂度）</w:t>
      </w:r>
      <w:r>
        <w:rPr>
          <w:rFonts w:ascii="宋体" w:hAnsi="宋体" w:eastAsia="宋体"/>
          <w:b w:val="0"/>
          <w:sz w:val="24"/>
        </w:rPr>
        <w:t>：给定 $n$ 位整数 $N$ 或阶约为 $2^n$ 的椭圆曲线群，Shor 算法分解 $N$ 或求解离散对数问题的时间复杂度为：</w:t>
      </w:r>
    </w:p>
    <w:p>
      <w:r>
        <w:rPr>
          <w:rFonts w:ascii="宋体" w:hAnsi="宋体" w:eastAsia="宋体"/>
          <w:b w:val="0"/>
          <w:sz w:val="24"/>
        </w:rPr>
        <w:t>$$T_{\text{quantum}} = O(n^3) \text{ 次量子操作}$$</w:t>
      </w:r>
    </w:p>
    <w:p>
      <w:r>
        <w:rPr>
          <w:rFonts w:ascii="宋体" w:hAnsi="宋体" w:eastAsia="宋体"/>
          <w:b w:val="0"/>
          <w:sz w:val="24"/>
        </w:rPr>
        <w:t>需要 $O(n)$ 个逻辑量子比特。</w:t>
      </w:r>
    </w:p>
    <w:p>
      <w:r>
        <w:rPr>
          <w:rFonts w:ascii="宋体" w:hAnsi="宋体" w:eastAsia="宋体"/>
          <w:b w:val="0"/>
          <w:sz w:val="24"/>
        </w:rPr>
      </w:r>
      <w:r>
        <w:rPr>
          <w:rFonts w:ascii="宋体" w:hAnsi="宋体" w:eastAsia="宋体"/>
          <w:b/>
          <w:sz w:val="24"/>
        </w:rPr>
        <w:t>推论（ECDSA 脆弱性）</w:t>
      </w:r>
      <w:r>
        <w:rPr>
          <w:rFonts w:ascii="宋体" w:hAnsi="宋体" w:eastAsia="宋体"/>
          <w:b w:val="0"/>
          <w:sz w:val="24"/>
        </w:rPr>
        <w:t>：对于 256 位 ECDSA (secp256k1)，一台拥有约 2,330 个逻辑量子比特的量子计算机可以在 $O(256^3) \approx 2^{24}$ 次量子操作内破解该方案，使其安全性归零。</w:t>
      </w:r>
    </w:p>
    <w:p>
      <w:r>
        <w:rPr>
          <w:rFonts w:ascii="宋体" w:hAnsi="宋体" w:eastAsia="宋体"/>
          <w:b w:val="0"/>
          <w:sz w:val="24"/>
        </w:rPr>
      </w:r>
      <w:r>
        <w:rPr>
          <w:rFonts w:ascii="宋体" w:hAnsi="宋体" w:eastAsia="宋体"/>
          <w:b/>
          <w:sz w:val="24"/>
        </w:rPr>
        <w:t>Grover 算法考量</w:t>
      </w:r>
      <w:r>
        <w:rPr>
          <w:rFonts w:ascii="宋体" w:hAnsi="宋体" w:eastAsia="宋体"/>
          <w:b w:val="0"/>
          <w:sz w:val="24"/>
        </w:rPr>
        <w:t>：虽然 Grover 算法对搜索问题仅提供二次加速：</w:t>
      </w:r>
    </w:p>
    <w:p>
      <w:r>
        <w:rPr>
          <w:rFonts w:ascii="宋体" w:hAnsi="宋体" w:eastAsia="宋体"/>
          <w:b w:val="0"/>
          <w:sz w:val="24"/>
        </w:rPr>
        <w:t>$$T_{\text{Grover}} = O(\sqrt{2^n}) = O(2^{n/2})$$</w:t>
      </w:r>
    </w:p>
    <w:p>
      <w:r>
        <w:rPr>
          <w:rFonts w:ascii="宋体" w:hAnsi="宋体" w:eastAsia="宋体"/>
          <w:b w:val="0"/>
          <w:sz w:val="24"/>
        </w:rPr>
        <w:t>但这影响签名中使用的对称原语。本设计使用 256 位输出的 SHA-3/SHAKE，提供：</w:t>
      </w:r>
    </w:p>
    <w:p>
      <w:r>
        <w:rPr>
          <w:rFonts w:ascii="宋体" w:hAnsi="宋体" w:eastAsia="宋体"/>
          <w:b w:val="0"/>
          <w:sz w:val="24"/>
        </w:rPr>
        <w:t>$$\text{后量子抗碰撞性} = 256/2 = 128 \text{ 位（通过生日界）}$$</w:t>
      </w:r>
    </w:p>
    <w:p>
      <w:r>
        <w:rPr>
          <w:rFonts w:ascii="宋体" w:hAnsi="宋体" w:eastAsia="宋体"/>
          <w:b w:val="0"/>
          <w:sz w:val="24"/>
        </w:rPr>
        <w:t>$$\text{后量子抗原像性} = 256/2 = 128 \text{ 位（通过 Grover）}$$</w:t>
      </w:r>
    </w:p>
    <w:p>
      <w:r>
        <w:rPr>
          <w:rFonts w:ascii="宋体" w:hAnsi="宋体" w:eastAsia="宋体"/>
          <w:b w:val="0"/>
          <w:sz w:val="24"/>
        </w:rPr>
      </w:r>
      <w:r>
        <w:rPr>
          <w:rFonts w:ascii="宋体" w:hAnsi="宋体" w:eastAsia="宋体"/>
          <w:b/>
          <w:sz w:val="24"/>
        </w:rPr>
        <w:t>时间紧迫性</w:t>
      </w:r>
      <w:r>
        <w:rPr>
          <w:rFonts w:ascii="宋体" w:hAnsi="宋体" w:eastAsia="宋体"/>
          <w:b w:val="0"/>
          <w:sz w:val="24"/>
        </w:rPr>
        <w:t>：NIST 估计具备密码学相关能力的量子计算机可能在 2030-2035 年出现。管理数十亿资产的跨链桥现在就需要进行量子安全迁移，以防止“现在收获，以后解密”（HNDL）攻击，即攻击者存储加密/签名数据以待未来量子解密。</w:t>
      </w:r>
    </w:p>
    <w:p>
      <w:pPr>
        <w:pStyle w:val="Heading3"/>
      </w:pPr>
      <w:r>
        <w:rPr>
          <w:rFonts w:ascii="黑体" w:hAnsi="黑体" w:eastAsia="黑体"/>
          <w:b/>
          <w:sz w:val="24"/>
        </w:rPr>
        <w:t>Falcon 算法及其分布式实现的挑战</w:t>
      </w:r>
    </w:p>
    <w:p>
      <w:r>
        <w:rPr>
          <w:rFonts w:ascii="宋体" w:hAnsi="宋体" w:eastAsia="宋体"/>
          <w:b w:val="0"/>
          <w:sz w:val="24"/>
        </w:rPr>
        <w:t>Falcon（Fast-Fourier Lattice-based Compact Signatures over NTRU）是 NIST 于 2022 年选定的三种后量子数字签名标准之一（FIPS 204/205/206）。该算法具有以下优势：</w:t>
      </w:r>
    </w:p>
    <w:p>
      <w:pPr>
        <w:pStyle w:val="ListBullet"/>
      </w:pPr>
      <w:r>
        <w:rPr>
          <w:rFonts w:ascii="宋体" w:hAnsi="宋体" w:eastAsia="宋体"/>
          <w:b w:val="0"/>
          <w:sz w:val="24"/>
        </w:rPr>
      </w:r>
      <w:r>
        <w:rPr>
          <w:rFonts w:ascii="宋体" w:hAnsi="宋体" w:eastAsia="宋体"/>
          <w:b/>
          <w:sz w:val="24"/>
        </w:rPr>
        <w:t>签名长度短</w:t>
      </w:r>
      <w:r>
        <w:rPr>
          <w:rFonts w:ascii="宋体" w:hAnsi="宋体" w:eastAsia="宋体"/>
          <w:b w:val="0"/>
          <w:sz w:val="24"/>
        </w:rPr>
        <w:t>：约 666 字节 (Falcon-512) 至 1280 字节 (Falcon-1024)</w:t>
      </w:r>
    </w:p>
    <w:p>
      <w:pPr>
        <w:pStyle w:val="ListBullet"/>
      </w:pPr>
      <w:r>
        <w:rPr>
          <w:rFonts w:ascii="宋体" w:hAnsi="宋体" w:eastAsia="宋体"/>
          <w:b w:val="0"/>
          <w:sz w:val="24"/>
        </w:rPr>
      </w:r>
      <w:r>
        <w:rPr>
          <w:rFonts w:ascii="宋体" w:hAnsi="宋体" w:eastAsia="宋体"/>
          <w:b/>
          <w:sz w:val="24"/>
        </w:rPr>
        <w:t>验证速度快</w:t>
      </w:r>
      <w:r>
        <w:rPr>
          <w:rFonts w:ascii="宋体" w:hAnsi="宋体" w:eastAsia="宋体"/>
          <w:b w:val="0"/>
          <w:sz w:val="24"/>
        </w:rPr>
        <w:t>：由于高效的 NTT 结构，比 Dilithium 快约 10 倍</w:t>
      </w:r>
    </w:p>
    <w:p>
      <w:pPr>
        <w:pStyle w:val="ListBullet"/>
      </w:pPr>
      <w:r>
        <w:rPr>
          <w:rFonts w:ascii="宋体" w:hAnsi="宋体" w:eastAsia="宋体"/>
          <w:b w:val="0"/>
          <w:sz w:val="24"/>
        </w:rPr>
      </w:r>
      <w:r>
        <w:rPr>
          <w:rFonts w:ascii="宋体" w:hAnsi="宋体" w:eastAsia="宋体"/>
          <w:b/>
          <w:sz w:val="24"/>
        </w:rPr>
        <w:t>基于格的安全性</w:t>
      </w:r>
      <w:r>
        <w:rPr>
          <w:rFonts w:ascii="宋体" w:hAnsi="宋体" w:eastAsia="宋体"/>
          <w:b w:val="0"/>
          <w:sz w:val="24"/>
        </w:rPr>
        <w:t>：基于 NTRU/Ring-SIS 困难性，抵抗已知量子攻击</w:t>
      </w:r>
    </w:p>
    <w:p>
      <w:r>
        <w:rPr>
          <w:rFonts w:ascii="宋体" w:hAnsi="宋体" w:eastAsia="宋体"/>
          <w:b w:val="0"/>
          <w:sz w:val="24"/>
        </w:rPr>
        <w:t>然而，Falcon 算法的分布式实现（即门限签名）面临重大技术挑战：</w:t>
      </w:r>
    </w:p>
    <w:p>
      <w:r>
        <w:rPr>
          <w:rFonts w:ascii="宋体" w:hAnsi="宋体" w:eastAsia="宋体"/>
          <w:b w:val="0"/>
          <w:sz w:val="24"/>
        </w:rPr>
      </w:r>
      <w:r>
        <w:rPr>
          <w:rFonts w:ascii="宋体" w:hAnsi="宋体" w:eastAsia="宋体"/>
          <w:b/>
          <w:sz w:val="24"/>
        </w:rPr>
        <w:t>挑战 1：MPC 中的离散高斯采样</w:t>
      </w:r>
      <w:r>
        <w:rPr>
          <w:rFonts w:ascii="宋体" w:hAnsi="宋体" w:eastAsia="宋体"/>
          <w:b w:val="0"/>
          <w:sz w:val="24"/>
        </w:rPr>
      </w:r>
    </w:p>
    <w:p>
      <w:r>
        <w:rPr>
          <w:rFonts w:ascii="宋体" w:hAnsi="宋体" w:eastAsia="宋体"/>
          <w:b w:val="0"/>
          <w:sz w:val="24"/>
        </w:rPr>
        <w:t>Falcon 签名的核心步骤需要在 NTRU 格上进行离散高斯分布采样：</w:t>
      </w:r>
    </w:p>
    <w:p>
      <w:r>
        <w:rPr>
          <w:rFonts w:ascii="宋体" w:hAnsi="宋体" w:eastAsia="宋体"/>
          <w:b w:val="0"/>
          <w:sz w:val="24"/>
        </w:rPr>
        <w:t>$$\mathbf{s} \leftarrow D_{\mathbf{B}, \sigma, \mathbf{c}}$$</w:t>
      </w:r>
    </w:p>
    <w:p>
      <w:r>
        <w:rPr>
          <w:rFonts w:ascii="宋体" w:hAnsi="宋体" w:eastAsia="宋体"/>
          <w:b w:val="0"/>
          <w:sz w:val="24"/>
        </w:rPr>
        <w:t>其中 $\mathbf{B}$ 是私钥陷门基，$\sigma$ 是高斯参数，$\mathbf{c}$ 是哈希导出的中心。</w:t>
      </w:r>
    </w:p>
    <w:p>
      <w:r>
        <w:rPr>
          <w:rFonts w:ascii="宋体" w:hAnsi="宋体" w:eastAsia="宋体"/>
          <w:b w:val="0"/>
          <w:sz w:val="24"/>
        </w:rPr>
        <w:t>在分布式环境中：</w:t>
      </w:r>
    </w:p>
    <w:p>
      <w:pPr>
        <w:pStyle w:val="ListBullet"/>
      </w:pPr>
      <w:r>
        <w:rPr>
          <w:rFonts w:ascii="宋体" w:hAnsi="宋体" w:eastAsia="宋体"/>
          <w:b w:val="0"/>
          <w:sz w:val="24"/>
        </w:rPr>
        <w:t>每个节点仅持有陷门分片 $[\mathbf{B}]_i$</w:t>
      </w:r>
    </w:p>
    <w:p>
      <w:pPr>
        <w:pStyle w:val="ListBullet"/>
      </w:pPr>
      <w:r>
        <w:rPr>
          <w:rFonts w:ascii="宋体" w:hAnsi="宋体" w:eastAsia="宋体"/>
          <w:b w:val="0"/>
          <w:sz w:val="24"/>
        </w:rPr>
        <w:t>直接高斯采样需要访问完整陷门</w:t>
      </w:r>
    </w:p>
    <w:p>
      <w:pPr>
        <w:pStyle w:val="ListBullet"/>
      </w:pPr>
      <w:r>
        <w:rPr>
          <w:rFonts w:ascii="宋体" w:hAnsi="宋体" w:eastAsia="宋体"/>
          <w:b w:val="0"/>
          <w:sz w:val="24"/>
        </w:rPr>
        <w:t>朴素的 $n$ 轮顺序协同采样复杂度为 $O(n)$</w:t>
      </w:r>
    </w:p>
    <w:p>
      <w:pPr>
        <w:pStyle w:val="ListBullet"/>
      </w:pPr>
      <w:r>
        <w:rPr>
          <w:rFonts w:ascii="宋体" w:hAnsi="宋体" w:eastAsia="宋体"/>
          <w:b w:val="0"/>
          <w:sz w:val="24"/>
        </w:rPr>
        <w:t>通过拒绝采样统计信息的泄露可能会损害隐私</w:t>
      </w:r>
    </w:p>
    <w:p>
      <w:r>
        <w:rPr>
          <w:rFonts w:ascii="宋体" w:hAnsi="宋体" w:eastAsia="宋体"/>
          <w:b w:val="0"/>
          <w:sz w:val="24"/>
        </w:rPr>
      </w:r>
      <w:r>
        <w:rPr>
          <w:rFonts w:ascii="宋体" w:hAnsi="宋体" w:eastAsia="宋体"/>
          <w:b/>
          <w:sz w:val="24"/>
        </w:rPr>
        <w:t>挑战 2：基于 NTT 的分布式多项式运算</w:t>
      </w:r>
      <w:r>
        <w:rPr>
          <w:rFonts w:ascii="宋体" w:hAnsi="宋体" w:eastAsia="宋体"/>
          <w:b w:val="0"/>
          <w:sz w:val="24"/>
        </w:rPr>
      </w:r>
    </w:p>
    <w:p>
      <w:r>
        <w:rPr>
          <w:rFonts w:ascii="宋体" w:hAnsi="宋体" w:eastAsia="宋体"/>
          <w:b w:val="0"/>
          <w:sz w:val="24"/>
        </w:rPr>
        <w:t>Falcon 依赖数论变换（NTT）进行高效多项式乘法：</w:t>
      </w:r>
    </w:p>
    <w:p>
      <w:r>
        <w:rPr>
          <w:rFonts w:ascii="宋体" w:hAnsi="宋体" w:eastAsia="宋体"/>
          <w:b w:val="0"/>
          <w:sz w:val="24"/>
        </w:rPr>
        <w:t>$$f \cdot g = \text{iNTT}(\text{NTT}(f) \odot \text{NTT}(g))$$</w:t>
      </w:r>
    </w:p>
    <w:p>
      <w:r>
        <w:rPr>
          <w:rFonts w:ascii="宋体" w:hAnsi="宋体" w:eastAsia="宋体"/>
          <w:b w:val="0"/>
          <w:sz w:val="24"/>
        </w:rPr>
        <w:t>在分片状态下 $f = \sum_i [f]_i$：</w:t>
      </w:r>
    </w:p>
    <w:p>
      <w:pPr>
        <w:pStyle w:val="ListBullet"/>
      </w:pPr>
      <w:r>
        <w:rPr>
          <w:rFonts w:ascii="宋体" w:hAnsi="宋体" w:eastAsia="宋体"/>
          <w:b w:val="0"/>
          <w:sz w:val="24"/>
        </w:rPr>
        <w:t>标准 MPC 乘法需要 $O(n^2)$ 通信</w:t>
      </w:r>
    </w:p>
    <w:p>
      <w:pPr>
        <w:pStyle w:val="ListBullet"/>
      </w:pPr>
      <w:r>
        <w:rPr>
          <w:rFonts w:ascii="宋体" w:hAnsi="宋体" w:eastAsia="宋体"/>
          <w:b w:val="0"/>
          <w:sz w:val="24"/>
        </w:rPr>
        <w:t>每一轮乘法都会增加延迟</w:t>
      </w:r>
    </w:p>
    <w:p>
      <w:pPr>
        <w:pStyle w:val="ListBullet"/>
      </w:pPr>
      <w:r>
        <w:rPr>
          <w:rFonts w:ascii="宋体" w:hAnsi="宋体" w:eastAsia="宋体"/>
          <w:b w:val="0"/>
          <w:sz w:val="24"/>
        </w:rPr>
        <w:t>基于树的 GPV 采样算法需要 $O(\log n)$ 次此类乘法</w:t>
      </w:r>
    </w:p>
    <w:p>
      <w:r>
        <w:rPr>
          <w:rFonts w:ascii="宋体" w:hAnsi="宋体" w:eastAsia="宋体"/>
          <w:b w:val="0"/>
          <w:sz w:val="24"/>
        </w:rPr>
      </w:r>
      <w:r>
        <w:rPr>
          <w:rFonts w:ascii="宋体" w:hAnsi="宋体" w:eastAsia="宋体"/>
          <w:b/>
          <w:sz w:val="24"/>
        </w:rPr>
        <w:t>挑战 3：拒绝采样通信开销</w:t>
      </w:r>
      <w:r>
        <w:rPr>
          <w:rFonts w:ascii="宋体" w:hAnsi="宋体" w:eastAsia="宋体"/>
          <w:b w:val="0"/>
          <w:sz w:val="24"/>
        </w:rPr>
      </w:r>
    </w:p>
    <w:p>
      <w:r>
        <w:rPr>
          <w:rFonts w:ascii="宋体" w:hAnsi="宋体" w:eastAsia="宋体"/>
          <w:b w:val="0"/>
          <w:sz w:val="24"/>
        </w:rPr>
        <w:t>Falcon 使用拒绝采样来确保签名的统计独立性（零泄露）：</w:t>
      </w:r>
    </w:p>
    <w:p>
      <w:r>
        <w:rPr>
          <w:rFonts w:ascii="宋体" w:hAnsi="宋体" w:eastAsia="宋体"/>
          <w:b w:val="0"/>
          <w:sz w:val="24"/>
        </w:rPr>
        <w:t>$$\Pr[\text{accept}] = \frac{1}{M} \cdot \exp\left(-\frac{\langle \mathbf{s}, \mathbf{c} \rangle}{\sigma^2}\right) \approx 0.65$$</w:t>
      </w:r>
    </w:p>
    <w:p>
      <w:r>
        <w:rPr>
          <w:rFonts w:ascii="宋体" w:hAnsi="宋体" w:eastAsia="宋体"/>
          <w:b w:val="0"/>
          <w:sz w:val="24"/>
        </w:rPr>
        <w:t>传统 MPC 方法需要：</w:t>
      </w:r>
    </w:p>
    <w:p>
      <w:pPr>
        <w:pStyle w:val="ListBullet"/>
      </w:pPr>
      <w:r>
        <w:rPr>
          <w:rFonts w:ascii="宋体" w:hAnsi="宋体" w:eastAsia="宋体"/>
          <w:b w:val="0"/>
          <w:sz w:val="24"/>
        </w:rPr>
        <w:t>顺序采样：每次尝试需 $O(n)$ 轮</w:t>
      </w:r>
    </w:p>
    <w:p>
      <w:pPr>
        <w:pStyle w:val="ListBullet"/>
      </w:pPr>
      <w:r>
        <w:rPr>
          <w:rFonts w:ascii="宋体" w:hAnsi="宋体" w:eastAsia="宋体"/>
          <w:b w:val="0"/>
          <w:sz w:val="24"/>
        </w:rPr>
        <w:t>期望 $1.53$ 次尝试：总轮数 $O(1.53n)$</w:t>
      </w:r>
    </w:p>
    <w:p>
      <w:pPr>
        <w:pStyle w:val="ListBullet"/>
      </w:pPr>
      <w:r>
        <w:rPr>
          <w:rFonts w:ascii="宋体" w:hAnsi="宋体" w:eastAsia="宋体"/>
          <w:b w:val="0"/>
          <w:sz w:val="24"/>
        </w:rPr>
        <w:t>每次接受/拒绝决策都需要全局协调</w:t>
      </w:r>
    </w:p>
    <w:p>
      <w:r>
        <w:rPr>
          <w:rFonts w:ascii="宋体" w:hAnsi="宋体" w:eastAsia="宋体"/>
          <w:b w:val="0"/>
          <w:sz w:val="24"/>
        </w:rPr>
      </w:r>
      <w:r>
        <w:rPr>
          <w:rFonts w:ascii="宋体" w:hAnsi="宋体" w:eastAsia="宋体"/>
          <w:b/>
          <w:sz w:val="24"/>
        </w:rPr>
        <w:t>挑战 4：昂贵的链上验证成本</w:t>
      </w:r>
      <w:r>
        <w:rPr>
          <w:rFonts w:ascii="宋体" w:hAnsi="宋体" w:eastAsia="宋体"/>
          <w:b w:val="0"/>
          <w:sz w:val="24"/>
        </w:rPr>
      </w:r>
    </w:p>
    <w:p>
      <w:r>
        <w:rPr>
          <w:rFonts w:ascii="宋体" w:hAnsi="宋体" w:eastAsia="宋体"/>
          <w:b w:val="0"/>
          <w:sz w:val="24"/>
        </w:rPr>
        <w:t>虽然为了安全必须采用后量子密码学，但其在区块链网络上往往成本高昂：</w:t>
      </w:r>
    </w:p>
    <w:p>
      <w:pPr>
        <w:pStyle w:val="ListBullet"/>
      </w:pPr>
      <w:r>
        <w:rPr>
          <w:rFonts w:ascii="宋体" w:hAnsi="宋体" w:eastAsia="宋体"/>
          <w:b w:val="0"/>
          <w:sz w:val="24"/>
        </w:rPr>
      </w:r>
      <w:r>
        <w:rPr>
          <w:rFonts w:ascii="宋体" w:hAnsi="宋体" w:eastAsia="宋体"/>
          <w:b/>
          <w:sz w:val="24"/>
        </w:rPr>
        <w:t>Dilithium</w:t>
      </w:r>
      <w:r>
        <w:rPr>
          <w:rFonts w:ascii="宋体" w:hAnsi="宋体" w:eastAsia="宋体"/>
          <w:b w:val="0"/>
          <w:sz w:val="24"/>
        </w:rPr>
        <w:t>：签名较大（~2.4KB）导致高存储和 Gas 成本（以太坊上约 180,000 Gas）。</w:t>
      </w:r>
    </w:p>
    <w:p>
      <w:pPr>
        <w:pStyle w:val="ListBullet"/>
      </w:pPr>
      <w:r>
        <w:rPr>
          <w:rFonts w:ascii="宋体" w:hAnsi="宋体" w:eastAsia="宋体"/>
          <w:b w:val="0"/>
          <w:sz w:val="24"/>
        </w:rPr>
      </w:r>
      <w:r>
        <w:rPr>
          <w:rFonts w:ascii="宋体" w:hAnsi="宋体" w:eastAsia="宋体"/>
          <w:b/>
          <w:sz w:val="24"/>
        </w:rPr>
        <w:t>Sphincs+</w:t>
      </w:r>
      <w:r>
        <w:rPr>
          <w:rFonts w:ascii="宋体" w:hAnsi="宋体" w:eastAsia="宋体"/>
          <w:b w:val="0"/>
          <w:sz w:val="24"/>
        </w:rPr>
        <w:t>：签名更大（~8KB），不适合频繁的跨链交易。</w:t>
      </w:r>
    </w:p>
    <w:p>
      <w:pPr>
        <w:pStyle w:val="ListBullet"/>
      </w:pPr>
      <w:r>
        <w:rPr>
          <w:rFonts w:ascii="宋体" w:hAnsi="宋体" w:eastAsia="宋体"/>
          <w:b w:val="0"/>
          <w:sz w:val="24"/>
        </w:rPr>
      </w:r>
      <w:r>
        <w:rPr>
          <w:rFonts w:ascii="宋体" w:hAnsi="宋体" w:eastAsia="宋体"/>
          <w:b/>
          <w:sz w:val="24"/>
        </w:rPr>
        <w:t>Falcon</w:t>
      </w:r>
      <w:r>
        <w:rPr>
          <w:rFonts w:ascii="宋体" w:hAnsi="宋体" w:eastAsia="宋体"/>
          <w:b w:val="0"/>
          <w:sz w:val="24"/>
        </w:rPr>
        <w:t>：提供最小的签名尺寸（~666 字节）和最低的验证成本（~50,000 Gas），但缺乏安全的分布式签名协议。</w:t>
      </w:r>
    </w:p>
    <w:p>
      <w:pPr>
        <w:pStyle w:val="Heading3"/>
      </w:pPr>
      <w:r>
        <w:rPr>
          <w:rFonts w:ascii="黑体" w:hAnsi="黑体" w:eastAsia="黑体"/>
          <w:b/>
          <w:sz w:val="24"/>
        </w:rPr>
        <w:t>相关现有技术</w:t>
      </w:r>
    </w:p>
    <w:p>
      <w:r>
        <w:rPr>
          <w:rFonts w:ascii="宋体" w:hAnsi="宋体" w:eastAsia="宋体"/>
          <w:b w:val="0"/>
          <w:sz w:val="24"/>
        </w:rPr>
        <w:t>本发明在以下现有技术基础上进行了创新：</w:t>
      </w:r>
    </w:p>
    <w:p>
      <w:pPr>
        <w:pStyle w:val="ListNumber"/>
      </w:pPr>
      <w:r>
        <w:rPr>
          <w:rFonts w:ascii="宋体" w:hAnsi="宋体" w:eastAsia="宋体"/>
          <w:b w:val="0"/>
          <w:sz w:val="24"/>
        </w:rPr>
      </w:r>
      <w:r>
        <w:rPr>
          <w:rFonts w:ascii="宋体" w:hAnsi="宋体" w:eastAsia="宋体"/>
          <w:b/>
          <w:sz w:val="24"/>
        </w:rPr>
        <w:t>Fouque, P.A., 等人</w:t>
      </w:r>
      <w:r>
        <w:rPr>
          <w:rFonts w:ascii="宋体" w:hAnsi="宋体" w:eastAsia="宋体"/>
          <w:b w:val="0"/>
          <w:sz w:val="24"/>
        </w:rPr>
        <w:t xml:space="preserve"> "Falcon: Fast-Fourier Lattice-based Compact Signatures over NTRU." NIST PQC Submission, 2020. — 定义了 Falcon 签名算法标准，但未涉及门限实现。</w:t>
      </w:r>
    </w:p>
    <w:p>
      <w:pPr>
        <w:pStyle w:val="ListNumber"/>
      </w:pPr>
      <w:r>
        <w:rPr>
          <w:rFonts w:ascii="宋体" w:hAnsi="宋体" w:eastAsia="宋体"/>
          <w:b w:val="0"/>
          <w:sz w:val="24"/>
        </w:rPr>
      </w:r>
      <w:r>
        <w:rPr>
          <w:rFonts w:ascii="宋体" w:hAnsi="宋体" w:eastAsia="宋体"/>
          <w:b/>
          <w:sz w:val="24"/>
        </w:rPr>
        <w:t>Boneh, D., 等人</w:t>
      </w:r>
      <w:r>
        <w:rPr>
          <w:rFonts w:ascii="宋体" w:hAnsi="宋体" w:eastAsia="宋体"/>
          <w:b w:val="0"/>
          <w:sz w:val="24"/>
        </w:rPr>
        <w:t xml:space="preserve"> "Threshold Cryptosystems From Threshold Fully Homomorphic Encryption." CRYPTO 2018. — 提出了通用的门限密码学框架。然而，这种通用方法依赖于繁重的全同态加密（FHE）操作，并未解决 Falcon 特定的</w:t>
      </w:r>
      <w:r>
        <w:rPr>
          <w:rFonts w:ascii="宋体" w:hAnsi="宋体" w:eastAsia="宋体"/>
          <w:b/>
          <w:sz w:val="24"/>
        </w:rPr>
        <w:t>高斯采样</w:t>
      </w:r>
      <w:r>
        <w:rPr>
          <w:rFonts w:ascii="宋体" w:hAnsi="宋体" w:eastAsia="宋体"/>
          <w:b w:val="0"/>
          <w:sz w:val="24"/>
        </w:rPr>
        <w:t>需求，导致实现效率低下。</w:t>
      </w:r>
    </w:p>
    <w:p>
      <w:pPr>
        <w:pStyle w:val="ListNumber"/>
      </w:pPr>
      <w:r>
        <w:rPr>
          <w:rFonts w:ascii="宋体" w:hAnsi="宋体" w:eastAsia="宋体"/>
          <w:b w:val="0"/>
          <w:sz w:val="24"/>
        </w:rPr>
      </w:r>
      <w:r>
        <w:rPr>
          <w:rFonts w:ascii="宋体" w:hAnsi="宋体" w:eastAsia="宋体"/>
          <w:b/>
          <w:sz w:val="24"/>
        </w:rPr>
        <w:t>Damgård, I., 等人</w:t>
      </w:r>
      <w:r>
        <w:rPr>
          <w:rFonts w:ascii="宋体" w:hAnsi="宋体" w:eastAsia="宋体"/>
          <w:b w:val="0"/>
          <w:sz w:val="24"/>
        </w:rPr>
        <w:t xml:space="preserve"> "Practical Covertly Secure MPC for Dishonest Majority." ASIACRYPT 2012. — 提供了 MPC 协议基础，但通信复杂度为 O(n)，不适合高频跨链桥。</w:t>
      </w:r>
    </w:p>
    <w:p>
      <w:pPr>
        <w:pStyle w:val="ListNumber"/>
      </w:pPr>
      <w:r>
        <w:rPr>
          <w:rFonts w:ascii="宋体" w:hAnsi="宋体" w:eastAsia="宋体"/>
          <w:b w:val="0"/>
          <w:sz w:val="24"/>
        </w:rPr>
      </w:r>
      <w:r>
        <w:rPr>
          <w:rFonts w:ascii="宋体" w:hAnsi="宋体" w:eastAsia="宋体"/>
          <w:b/>
          <w:sz w:val="24"/>
        </w:rPr>
        <w:t>Gentry, C., 等人</w:t>
      </w:r>
      <w:r>
        <w:rPr>
          <w:rFonts w:ascii="宋体" w:hAnsi="宋体" w:eastAsia="宋体"/>
          <w:b w:val="0"/>
          <w:sz w:val="24"/>
        </w:rPr>
        <w:t xml:space="preserve"> "Trapdoors for Hard Lattices and New Cryptographic Constructions." STOC 2008. — 建立了格陷门的理论基础。</w:t>
      </w:r>
    </w:p>
    <w:p>
      <w:r>
        <w:rPr>
          <w:rFonts w:ascii="宋体" w:hAnsi="宋体" w:eastAsia="宋体"/>
          <w:b w:val="0"/>
          <w:sz w:val="24"/>
        </w:rPr>
        <w:t>本发明与上述现有技术的主要区别在于：</w:t>
      </w:r>
    </w:p>
    <w:p>
      <w:pPr>
        <w:pStyle w:val="ListNumber"/>
      </w:pPr>
      <w:r>
        <w:rPr>
          <w:rFonts w:ascii="宋体" w:hAnsi="宋体" w:eastAsia="宋体"/>
          <w:b w:val="0"/>
          <w:sz w:val="24"/>
        </w:rPr>
      </w:r>
      <w:r>
        <w:rPr>
          <w:rFonts w:ascii="宋体" w:hAnsi="宋体" w:eastAsia="宋体"/>
          <w:b/>
          <w:sz w:val="24"/>
        </w:rPr>
        <w:t>常数轮次在线签名</w:t>
      </w:r>
      <w:r>
        <w:rPr>
          <w:rFonts w:ascii="宋体" w:hAnsi="宋体" w:eastAsia="宋体"/>
          <w:b w:val="0"/>
          <w:sz w:val="24"/>
        </w:rPr>
        <w:t xml:space="preserve">：在线签名阶段仅需确切的 </w:t>
      </w:r>
      <w:r>
        <w:rPr>
          <w:rFonts w:ascii="宋体" w:hAnsi="宋体" w:eastAsia="宋体"/>
          <w:b/>
          <w:sz w:val="24"/>
        </w:rPr>
        <w:t>6 轮通信</w:t>
      </w:r>
      <w:r>
        <w:rPr>
          <w:rFonts w:ascii="宋体" w:hAnsi="宋体" w:eastAsia="宋体"/>
          <w:b w:val="0"/>
          <w:sz w:val="24"/>
        </w:rPr>
        <w:t>，与节点数量 $N$ 无关。这是对现有技术（如 Damgård 等人，通常随 $N$ 线性增长 $O(N)$）的重大改进，确保了跨链交易的低延迟。</w:t>
      </w:r>
    </w:p>
    <w:p>
      <w:pPr>
        <w:pStyle w:val="ListNumber"/>
      </w:pPr>
      <w:r>
        <w:rPr>
          <w:rFonts w:ascii="宋体" w:hAnsi="宋体" w:eastAsia="宋体"/>
          <w:b w:val="0"/>
          <w:sz w:val="24"/>
        </w:rPr>
      </w:r>
      <w:r>
        <w:rPr>
          <w:rFonts w:ascii="宋体" w:hAnsi="宋体" w:eastAsia="宋体"/>
          <w:b/>
          <w:sz w:val="24"/>
        </w:rPr>
        <w:t>正确的分布式高斯采样</w:t>
      </w:r>
      <w:r>
        <w:rPr>
          <w:rFonts w:ascii="宋体" w:hAnsi="宋体" w:eastAsia="宋体"/>
          <w:b w:val="0"/>
          <w:sz w:val="24"/>
        </w:rPr>
        <w:t>：引入缩放参数校准 $\sigma_i = \sigma/\sqrt{N}$，确保聚合样本服从 Falcon 所需的目标分布。</w:t>
      </w:r>
    </w:p>
    <w:p>
      <w:pPr>
        <w:pStyle w:val="ListNumber"/>
      </w:pPr>
      <w:r>
        <w:rPr>
          <w:rFonts w:ascii="宋体" w:hAnsi="宋体" w:eastAsia="宋体"/>
          <w:b w:val="0"/>
          <w:sz w:val="24"/>
        </w:rPr>
      </w:r>
      <w:r>
        <w:rPr>
          <w:rFonts w:ascii="宋体" w:hAnsi="宋体" w:eastAsia="宋体"/>
          <w:b/>
          <w:sz w:val="24"/>
        </w:rPr>
        <w:t>预处理辅助的接受测试</w:t>
      </w:r>
      <w:r>
        <w:rPr>
          <w:rFonts w:ascii="宋体" w:hAnsi="宋体" w:eastAsia="宋体"/>
          <w:b w:val="0"/>
          <w:sz w:val="24"/>
        </w:rPr>
        <w:t>：应用离线预处理（如 Beaver 三元组）来实现拒绝采样步骤的常数轮次在线接受测试。</w:t>
      </w:r>
    </w:p>
    <w:p>
      <w:pPr>
        <w:pStyle w:val="ListNumber"/>
      </w:pPr>
      <w:r>
        <w:rPr>
          <w:rFonts w:ascii="宋体" w:hAnsi="宋体" w:eastAsia="宋体"/>
          <w:b w:val="0"/>
          <w:sz w:val="24"/>
        </w:rPr>
      </w:r>
      <w:r>
        <w:rPr>
          <w:rFonts w:ascii="宋体" w:hAnsi="宋体" w:eastAsia="宋体"/>
          <w:b/>
          <w:sz w:val="24"/>
        </w:rPr>
        <w:t>Gas 优化架构</w:t>
      </w:r>
      <w:r>
        <w:rPr>
          <w:rFonts w:ascii="宋体" w:hAnsi="宋体" w:eastAsia="宋体"/>
          <w:b w:val="0"/>
          <w:sz w:val="24"/>
        </w:rPr>
        <w:t>：与通用门限方案不同，本系统专门针对生成标准 Falcon 签名进行了优化，最大限度地降低了链上 Gas 成本（相比 Dilithium 降低 72%），解决了 PQC 跨链桥的经济可行性问题。</w:t>
      </w:r>
    </w:p>
    <w:p>
      <w:pPr>
        <w:pStyle w:val="Heading2"/>
      </w:pPr>
      <w:r>
        <w:rPr>
          <w:rFonts w:ascii="黑体" w:hAnsi="黑体" w:eastAsia="黑体"/>
          <w:b/>
          <w:sz w:val="28"/>
        </w:rPr>
        <w:t>发明内容</w:t>
      </w:r>
    </w:p>
    <w:p>
      <w:pPr>
        <w:pStyle w:val="Heading3"/>
      </w:pPr>
      <w:r>
        <w:rPr>
          <w:rFonts w:ascii="黑体" w:hAnsi="黑体" w:eastAsia="黑体"/>
          <w:b/>
          <w:sz w:val="24"/>
        </w:rPr>
        <w:t>发明目的</w:t>
      </w:r>
    </w:p>
    <w:p>
      <w:r>
        <w:rPr>
          <w:rFonts w:ascii="宋体" w:hAnsi="宋体" w:eastAsia="宋体"/>
          <w:b w:val="0"/>
          <w:sz w:val="24"/>
        </w:rPr>
        <w:t>本发明旨在解决上述技术问题，提供一种高效、安全的量子安全门限 Falcon 签名系统，特别适用于跨链桥等高价值分布式场景。</w:t>
      </w:r>
    </w:p>
    <w:p>
      <w:pPr>
        <w:pStyle w:val="Heading3"/>
      </w:pPr>
      <w:r>
        <w:rPr>
          <w:rFonts w:ascii="黑体" w:hAnsi="黑体" w:eastAsia="黑体"/>
          <w:b/>
          <w:sz w:val="24"/>
        </w:rPr>
        <w:t>技术方案</w:t>
      </w:r>
    </w:p>
    <w:p>
      <w:r>
        <w:rPr>
          <w:rFonts w:ascii="宋体" w:hAnsi="宋体" w:eastAsia="宋体"/>
          <w:b w:val="0"/>
          <w:sz w:val="24"/>
        </w:rPr>
        <w:t>本发明提出以下核心创新点：</w:t>
      </w:r>
    </w:p>
    <w:p>
      <w:pPr>
        <w:pStyle w:val="Heading4"/>
      </w:pPr>
      <w:r>
        <w:rPr>
          <w:rFonts w:ascii="黑体" w:hAnsi="黑体" w:eastAsia="黑体"/>
          <w:b/>
          <w:sz w:val="24"/>
        </w:rPr>
        <w:t>创新点 A：基于 NTRU 结构的算术共享 NTT 协议</w:t>
      </w:r>
    </w:p>
    <w:p>
      <w:r>
        <w:rPr>
          <w:rFonts w:ascii="宋体" w:hAnsi="宋体" w:eastAsia="宋体"/>
          <w:b w:val="0"/>
          <w:sz w:val="24"/>
        </w:rPr>
        <w:t>设计了一种新型 MPC 协议，将 Falcon 实现中使用的线性变换表示（例如浮点/复数表示中的 NTT，或 MPC 域中的 NTT 友好表示）分解为多个子计算。具体实现如下：</w:t>
      </w:r>
    </w:p>
    <w:p>
      <w:r>
        <w:rPr>
          <w:rFonts w:ascii="宋体" w:hAnsi="宋体" w:eastAsia="宋体"/>
          <w:b w:val="0"/>
          <w:sz w:val="24"/>
        </w:rPr>
        <w:t>设私钥多项式 $f$ 在 $N$ 个节点间进行算术共享为 $[f]_1, [f]_2, ..., [f]_N$，满足：</w:t>
      </w:r>
    </w:p>
    <w:p>
      <w:r>
        <w:rPr>
          <w:rFonts w:ascii="宋体" w:hAnsi="宋体" w:eastAsia="宋体"/>
          <w:b w:val="0"/>
          <w:sz w:val="24"/>
        </w:rPr>
        <w:t>$$f = \sum_{i=1}^{N} [f]_i$$</w:t>
      </w:r>
    </w:p>
    <w:p>
      <w:r>
        <w:rPr>
          <w:rFonts w:ascii="宋体" w:hAnsi="宋体" w:eastAsia="宋体"/>
          <w:b w:val="0"/>
          <w:sz w:val="24"/>
        </w:rPr>
        <w:t>对于选定的线性变换操作 $\mathcal{T}(\cdot)$，利用线性性质：</w:t>
      </w:r>
    </w:p>
    <w:p>
      <w:r>
        <w:rPr>
          <w:rFonts w:ascii="宋体" w:hAnsi="宋体" w:eastAsia="宋体"/>
          <w:b w:val="0"/>
          <w:sz w:val="24"/>
        </w:rPr>
        <w:t>$$\mathcal{T}(f) = \mathcal{T}\left(\sum_{i=1}^{N} [f]_i\right) = \sum_{i=1}^{N} \mathcal{T}([f]_i)$$</w:t>
      </w:r>
    </w:p>
    <w:p>
      <w:r>
        <w:rPr>
          <w:rFonts w:ascii="宋体" w:hAnsi="宋体" w:eastAsia="宋体"/>
          <w:b w:val="0"/>
          <w:sz w:val="24"/>
        </w:rPr>
        <w:t>每个节点独立计算其本地分片的变换，从而在不重构私钥的情况下实现全局变换域计算。</w:t>
      </w:r>
    </w:p>
    <w:p>
      <w:pPr>
        <w:pStyle w:val="Heading4"/>
      </w:pPr>
      <w:r>
        <w:rPr>
          <w:rFonts w:ascii="黑体" w:hAnsi="黑体" w:eastAsia="黑体"/>
          <w:b/>
          <w:sz w:val="24"/>
        </w:rPr>
        <w:t>创新点 B：具有正确参数校准的分布式高斯采样</w:t>
      </w:r>
    </w:p>
    <w:p>
      <w:r>
        <w:rPr>
          <w:rFonts w:ascii="宋体" w:hAnsi="宋体" w:eastAsia="宋体"/>
          <w:b w:val="0"/>
          <w:sz w:val="24"/>
        </w:rPr>
        <w:t>一项关键创新解决了正确分布的高斯样本的分布式生成问题。当 $N$ 方各自独立采样时，聚合结果必须服从目标分布：</w:t>
      </w:r>
    </w:p>
    <w:p>
      <w:r>
        <w:rPr>
          <w:rFonts w:ascii="宋体" w:hAnsi="宋体" w:eastAsia="宋体"/>
          <w:b w:val="0"/>
          <w:sz w:val="24"/>
        </w:rPr>
      </w:r>
      <w:r>
        <w:rPr>
          <w:rFonts w:ascii="宋体" w:hAnsi="宋体" w:eastAsia="宋体"/>
          <w:b/>
          <w:sz w:val="24"/>
        </w:rPr>
        <w:t>定理（高斯聚合）</w:t>
      </w:r>
      <w:r>
        <w:rPr>
          <w:rFonts w:ascii="宋体" w:hAnsi="宋体" w:eastAsia="宋体"/>
          <w:b w:val="0"/>
          <w:sz w:val="24"/>
        </w:rPr>
        <w:t>：如果每一方 $P_i$ 采样 $[z]_i \leftarrow D_{\sigma/\sqrt{N}, R}$，则聚合值 $z = \sum_{i=1}^{N} [z]_i$ 服从分布 $D_{\sigma, R}$。</w:t>
      </w:r>
    </w:p>
    <w:p>
      <w:r>
        <w:rPr>
          <w:rFonts w:ascii="宋体" w:hAnsi="宋体" w:eastAsia="宋体"/>
          <w:b w:val="0"/>
          <w:sz w:val="24"/>
        </w:rPr>
        <w:t>*注：严格来说，对于格上的离散高斯分布，只要缩放参数 $\sigma/\sqrt{N}$ 超过格的</w:t>
      </w:r>
      <w:r>
        <w:rPr>
          <w:rFonts w:ascii="宋体" w:hAnsi="宋体" w:eastAsia="宋体"/>
          <w:b/>
          <w:sz w:val="24"/>
        </w:rPr>
        <w:t>平滑参数</w:t>
      </w:r>
      <w:r>
        <w:rPr>
          <w:rFonts w:ascii="宋体" w:hAnsi="宋体" w:eastAsia="宋体"/>
          <w:b w:val="0"/>
          <w:sz w:val="24"/>
        </w:rPr>
        <w:t xml:space="preserve"> $\eta_\epsilon(R)$，此卷积性质在统计上就接近目标分布。我们的参数选择确保在标准 Falcon 安全级别下满足此条件。*</w:t>
      </w:r>
    </w:p>
    <w:p>
      <w:r>
        <w:rPr>
          <w:rFonts w:ascii="宋体" w:hAnsi="宋体" w:eastAsia="宋体"/>
          <w:b w:val="0"/>
          <w:sz w:val="24"/>
        </w:rPr>
      </w:r>
      <w:r>
        <w:rPr>
          <w:rFonts w:ascii="宋体" w:hAnsi="宋体" w:eastAsia="宋体"/>
          <w:b/>
          <w:sz w:val="24"/>
        </w:rPr>
        <w:t>证明</w:t>
      </w:r>
      <w:r>
        <w:rPr>
          <w:rFonts w:ascii="宋体" w:hAnsi="宋体" w:eastAsia="宋体"/>
          <w:b w:val="0"/>
          <w:sz w:val="24"/>
        </w:rPr>
        <w:t>：对于独立高斯分布，方差相加：$\text{Var}(z) = \sum_{i=1}^{N} \text{Var}([z]_i) = N \cdot (\sigma/\sqrt{N})^2 = \sigma^2$。</w:t>
      </w:r>
    </w:p>
    <w:p>
      <w:r>
        <w:rPr>
          <w:rFonts w:ascii="宋体" w:hAnsi="宋体" w:eastAsia="宋体"/>
          <w:b w:val="0"/>
          <w:sz w:val="24"/>
        </w:rPr>
        <w:t>这要求每一方使用缩放参数 $\sigma_i = \sigma/\sqrt{N}$ 而非全局参数 $\sigma$。</w:t>
      </w:r>
    </w:p>
    <w:p>
      <w:pPr>
        <w:pStyle w:val="Heading4"/>
      </w:pPr>
      <w:r>
        <w:rPr>
          <w:rFonts w:ascii="黑体" w:hAnsi="黑体" w:eastAsia="黑体"/>
          <w:b/>
          <w:sz w:val="24"/>
        </w:rPr>
        <w:t>创新点 C：基于 Beaver 三元组预处理的协同拒绝采样</w:t>
      </w:r>
    </w:p>
    <w:p>
      <w:r>
        <w:rPr>
          <w:rFonts w:ascii="宋体" w:hAnsi="宋体" w:eastAsia="宋体"/>
          <w:b w:val="0"/>
          <w:sz w:val="24"/>
        </w:rPr>
        <w:t>针对 Falcon 签名中的拒绝采样过程，发明了一种两阶段协议：</w:t>
      </w:r>
    </w:p>
    <w:p>
      <w:r>
        <w:rPr>
          <w:rFonts w:ascii="宋体" w:hAnsi="宋体" w:eastAsia="宋体"/>
          <w:b w:val="0"/>
          <w:sz w:val="24"/>
        </w:rPr>
      </w:r>
      <w:r>
        <w:rPr>
          <w:rFonts w:ascii="宋体" w:hAnsi="宋体" w:eastAsia="宋体"/>
          <w:b/>
          <w:sz w:val="24"/>
        </w:rPr>
        <w:t>离线阶段（预处理）</w:t>
      </w:r>
      <w:r>
        <w:rPr>
          <w:rFonts w:ascii="宋体" w:hAnsi="宋体" w:eastAsia="宋体"/>
          <w:b w:val="0"/>
          <w:sz w:val="24"/>
        </w:rPr>
        <w:t>：</w:t>
      </w:r>
    </w:p>
    <w:p>
      <w:pPr>
        <w:pStyle w:val="ListBullet"/>
      </w:pPr>
      <w:r>
        <w:rPr>
          <w:rFonts w:ascii="宋体" w:hAnsi="宋体" w:eastAsia="宋体"/>
          <w:b w:val="0"/>
          <w:sz w:val="24"/>
        </w:rPr>
        <w:t>各方生成 Beaver 三元组 $([a]_i, [b]_i, [c]_i)$，其中 $c = a \cdot b$</w:t>
      </w:r>
    </w:p>
    <w:p>
      <w:pPr>
        <w:pStyle w:val="ListBullet"/>
      </w:pPr>
      <w:r>
        <w:rPr>
          <w:rFonts w:ascii="宋体" w:hAnsi="宋体" w:eastAsia="宋体"/>
          <w:b w:val="0"/>
          <w:sz w:val="24"/>
        </w:rPr>
        <w:t>这些三元组用于在线阶段高效计算交叉项 $\langle [s]_i, [s]_j \rangle$</w:t>
      </w:r>
    </w:p>
    <w:p>
      <w:r>
        <w:rPr>
          <w:rFonts w:ascii="宋体" w:hAnsi="宋体" w:eastAsia="宋体"/>
          <w:b w:val="0"/>
          <w:sz w:val="24"/>
        </w:rPr>
      </w:r>
      <w:r>
        <w:rPr>
          <w:rFonts w:ascii="宋体" w:hAnsi="宋体" w:eastAsia="宋体"/>
          <w:b/>
          <w:sz w:val="24"/>
        </w:rPr>
        <w:t>在线阶段（常数轮次）</w:t>
      </w:r>
      <w:r>
        <w:rPr>
          <w:rFonts w:ascii="宋体" w:hAnsi="宋体" w:eastAsia="宋体"/>
          <w:b w:val="0"/>
          <w:sz w:val="24"/>
        </w:rPr>
        <w:t>：</w:t>
      </w:r>
    </w:p>
    <w:p>
      <w:pPr>
        <w:pStyle w:val="ListNumber"/>
      </w:pPr>
      <w:r>
        <w:rPr>
          <w:rFonts w:ascii="宋体" w:hAnsi="宋体" w:eastAsia="宋体"/>
          <w:b w:val="0"/>
          <w:sz w:val="24"/>
        </w:rPr>
      </w:r>
      <w:r>
        <w:rPr>
          <w:rFonts w:ascii="宋体" w:hAnsi="宋体" w:eastAsia="宋体"/>
          <w:b/>
          <w:sz w:val="24"/>
        </w:rPr>
        <w:t>本地范数计算</w:t>
      </w:r>
      <w:r>
        <w:rPr>
          <w:rFonts w:ascii="宋体" w:hAnsi="宋体" w:eastAsia="宋体"/>
          <w:b w:val="0"/>
          <w:sz w:val="24"/>
        </w:rPr>
        <w:t>：每个节点 $P_i$ 计算本地范数 $\|[s]_i\|^2$ 并生成掩码 $m_i$</w:t>
      </w:r>
    </w:p>
    <w:p>
      <w:pPr>
        <w:pStyle w:val="ListNumber"/>
      </w:pPr>
      <w:r>
        <w:rPr>
          <w:rFonts w:ascii="宋体" w:hAnsi="宋体" w:eastAsia="宋体"/>
          <w:b w:val="0"/>
          <w:sz w:val="24"/>
        </w:rPr>
      </w:r>
      <w:r>
        <w:rPr>
          <w:rFonts w:ascii="宋体" w:hAnsi="宋体" w:eastAsia="宋体"/>
          <w:b/>
          <w:sz w:val="24"/>
        </w:rPr>
        <w:t>基于 Beaver 三元组的交叉项计算</w:t>
      </w:r>
      <w:r>
        <w:rPr>
          <w:rFonts w:ascii="宋体" w:hAnsi="宋体" w:eastAsia="宋体"/>
          <w:b w:val="0"/>
          <w:sz w:val="24"/>
        </w:rPr>
        <w:t xml:space="preserve">：利用预处理的三元组，各方在 </w:t>
      </w:r>
      <w:r>
        <w:rPr>
          <w:rFonts w:ascii="宋体" w:hAnsi="宋体" w:eastAsia="宋体"/>
          <w:b/>
          <w:sz w:val="24"/>
        </w:rPr>
        <w:t>2 轮</w:t>
      </w:r>
      <w:r>
        <w:rPr>
          <w:rFonts w:ascii="宋体" w:hAnsi="宋体" w:eastAsia="宋体"/>
          <w:b w:val="0"/>
          <w:sz w:val="24"/>
        </w:rPr>
        <w:t>内计算：</w:t>
      </w:r>
    </w:p>
    <w:p>
      <w:r>
        <w:rPr>
          <w:rFonts w:ascii="宋体" w:hAnsi="宋体" w:eastAsia="宋体"/>
          <w:b w:val="0"/>
          <w:sz w:val="24"/>
        </w:rPr>
        <w:t>$$\sum_{i&lt;j} \langle [s]_i, [s]_j \rangle$$</w:t>
      </w:r>
    </w:p>
    <w:p>
      <w:r>
        <w:rPr>
          <w:rFonts w:ascii="宋体" w:hAnsi="宋体" w:eastAsia="宋体"/>
          <w:b w:val="0"/>
          <w:sz w:val="24"/>
        </w:rPr>
        <w:t>而不泄露单独的分片</w:t>
      </w:r>
    </w:p>
    <w:p>
      <w:pPr>
        <w:pStyle w:val="ListNumber"/>
      </w:pPr>
      <w:r>
        <w:rPr>
          <w:rFonts w:ascii="宋体" w:hAnsi="宋体" w:eastAsia="宋体"/>
          <w:b w:val="0"/>
          <w:sz w:val="24"/>
        </w:rPr>
      </w:r>
      <w:r>
        <w:rPr>
          <w:rFonts w:ascii="宋体" w:hAnsi="宋体" w:eastAsia="宋体"/>
          <w:b/>
          <w:sz w:val="24"/>
        </w:rPr>
        <w:t>全局范数组装</w:t>
      </w:r>
      <w:r>
        <w:rPr>
          <w:rFonts w:ascii="宋体" w:hAnsi="宋体" w:eastAsia="宋体"/>
          <w:b w:val="0"/>
          <w:sz w:val="24"/>
        </w:rPr>
        <w:t>：计算 $\|s\|^2 = \sum_i \|[s]_i\|^2 + 2\sum_{i&lt;j} \langle [s]_i, [s]_j \rangle$</w:t>
      </w:r>
    </w:p>
    <w:p>
      <w:pPr>
        <w:pStyle w:val="ListNumber"/>
      </w:pPr>
      <w:r>
        <w:rPr>
          <w:rFonts w:ascii="宋体" w:hAnsi="宋体" w:eastAsia="宋体"/>
          <w:b w:val="0"/>
          <w:sz w:val="24"/>
        </w:rPr>
      </w:r>
      <w:r>
        <w:rPr>
          <w:rFonts w:ascii="宋体" w:hAnsi="宋体" w:eastAsia="宋体"/>
          <w:b/>
          <w:sz w:val="24"/>
        </w:rPr>
        <w:t>分布式接受测试</w:t>
      </w:r>
      <w:r>
        <w:rPr>
          <w:rFonts w:ascii="宋体" w:hAnsi="宋体" w:eastAsia="宋体"/>
          <w:b w:val="0"/>
          <w:sz w:val="24"/>
        </w:rPr>
        <w:t>：以如下概率进行联合抛币：</w:t>
      </w:r>
    </w:p>
    <w:p>
      <w:r>
        <w:rPr>
          <w:rFonts w:ascii="宋体" w:hAnsi="宋体" w:eastAsia="宋体"/>
          <w:b w:val="0"/>
          <w:sz w:val="24"/>
        </w:rPr>
        <w:t>$$p = \frac{1}{M} \cdot \exp\left(-\frac{\langle s, c \rangle}{\sigma^2}\right)$$</w:t>
      </w:r>
    </w:p>
    <w:p>
      <w:pPr>
        <w:pStyle w:val="ListNumber"/>
      </w:pPr>
      <w:r>
        <w:rPr>
          <w:rFonts w:ascii="宋体" w:hAnsi="宋体" w:eastAsia="宋体"/>
          <w:b w:val="0"/>
          <w:sz w:val="24"/>
        </w:rPr>
      </w:r>
      <w:r>
        <w:rPr>
          <w:rFonts w:ascii="宋体" w:hAnsi="宋体" w:eastAsia="宋体"/>
          <w:b/>
          <w:sz w:val="24"/>
        </w:rPr>
        <w:t>条件揭示</w:t>
      </w:r>
      <w:r>
        <w:rPr>
          <w:rFonts w:ascii="宋体" w:hAnsi="宋体" w:eastAsia="宋体"/>
          <w:b w:val="0"/>
          <w:sz w:val="24"/>
        </w:rPr>
        <w:t>：仅在接受时才揭示实际签名分量</w:t>
      </w:r>
    </w:p>
    <w:p>
      <w:r>
        <w:rPr>
          <w:rFonts w:ascii="宋体" w:hAnsi="宋体" w:eastAsia="宋体"/>
          <w:b w:val="0"/>
          <w:sz w:val="24"/>
        </w:rPr>
      </w:r>
      <w:r>
        <w:rPr>
          <w:rFonts w:ascii="宋体" w:hAnsi="宋体" w:eastAsia="宋体"/>
          <w:b/>
          <w:sz w:val="24"/>
        </w:rPr>
        <w:t>通信复杂度</w:t>
      </w:r>
      <w:r>
        <w:rPr>
          <w:rFonts w:ascii="宋体" w:hAnsi="宋体" w:eastAsia="宋体"/>
          <w:b w:val="0"/>
          <w:sz w:val="24"/>
        </w:rPr>
        <w:t>：在线 $O(1)$ 轮（每批签名需 $O(n^2)$ 离线预处理）。</w:t>
      </w:r>
    </w:p>
    <w:p>
      <w:pPr>
        <w:pStyle w:val="Heading4"/>
      </w:pPr>
      <w:r>
        <w:rPr>
          <w:rFonts w:ascii="黑体" w:hAnsi="黑体" w:eastAsia="黑体"/>
          <w:b/>
          <w:sz w:val="24"/>
        </w:rPr>
        <w:t>创新点 D：具有作弊检测的可验证秘密共享</w:t>
      </w:r>
    </w:p>
    <w:p>
      <w:r>
        <w:rPr>
          <w:rFonts w:ascii="宋体" w:hAnsi="宋体" w:eastAsia="宋体"/>
          <w:b w:val="0"/>
          <w:sz w:val="24"/>
        </w:rPr>
        <w:t>为确保针对恶意参与方的安全性，系统集成了：</w:t>
      </w:r>
    </w:p>
    <w:p>
      <w:r>
        <w:rPr>
          <w:rFonts w:ascii="宋体" w:hAnsi="宋体" w:eastAsia="宋体"/>
          <w:b w:val="0"/>
          <w:sz w:val="24"/>
        </w:rPr>
      </w:r>
      <w:r>
        <w:rPr>
          <w:rFonts w:ascii="宋体" w:hAnsi="宋体" w:eastAsia="宋体"/>
          <w:b/>
          <w:sz w:val="24"/>
        </w:rPr>
        <w:t>1. 用于密钥分片的 Feldman 风格 VSS</w:t>
      </w:r>
      <w:r>
        <w:rPr>
          <w:rFonts w:ascii="宋体" w:hAnsi="宋体" w:eastAsia="宋体"/>
          <w:b w:val="0"/>
          <w:sz w:val="24"/>
        </w:rPr>
        <w:t>：</w:t>
      </w:r>
    </w:p>
    <w:p>
      <w:r>
        <w:rPr>
          <w:rFonts w:ascii="宋体" w:hAnsi="宋体" w:eastAsia="宋体"/>
          <w:b w:val="0"/>
          <w:sz w:val="24"/>
        </w:rPr>
        <w:t>在密钥生成期间，每一方 $P_i$ 发布承诺：</w:t>
      </w:r>
    </w:p>
    <w:p>
      <w:r>
        <w:rPr>
          <w:rFonts w:ascii="宋体" w:hAnsi="宋体" w:eastAsia="宋体"/>
          <w:b w:val="0"/>
          <w:sz w:val="24"/>
        </w:rPr>
        <w:t>$$C_i = g^{[f]_i} \mod p$$</w:t>
      </w:r>
    </w:p>
    <w:p>
      <w:r>
        <w:rPr>
          <w:rFonts w:ascii="宋体" w:hAnsi="宋体" w:eastAsia="宋体"/>
          <w:b w:val="0"/>
          <w:sz w:val="24"/>
        </w:rPr>
        <w:t>其中 $g$ 是生成元。其他方可以验证分片一致性而无需获知分片值。</w:t>
      </w:r>
    </w:p>
    <w:p>
      <w:r>
        <w:rPr>
          <w:rFonts w:ascii="宋体" w:hAnsi="宋体" w:eastAsia="宋体"/>
          <w:b w:val="0"/>
          <w:sz w:val="24"/>
        </w:rPr>
      </w:r>
      <w:r>
        <w:rPr>
          <w:rFonts w:ascii="宋体" w:hAnsi="宋体" w:eastAsia="宋体"/>
          <w:b/>
          <w:sz w:val="24"/>
        </w:rPr>
        <w:t>2. 基于承诺的作弊检测</w:t>
      </w:r>
      <w:r>
        <w:rPr>
          <w:rFonts w:ascii="宋体" w:hAnsi="宋体" w:eastAsia="宋体"/>
          <w:b w:val="0"/>
          <w:sz w:val="24"/>
        </w:rPr>
        <w:t>：</w:t>
      </w:r>
    </w:p>
    <w:p>
      <w:pPr>
        <w:pStyle w:val="ListBullet"/>
      </w:pPr>
      <w:r>
        <w:rPr>
          <w:rFonts w:ascii="宋体" w:hAnsi="宋体" w:eastAsia="宋体"/>
          <w:b w:val="0"/>
          <w:sz w:val="24"/>
        </w:rPr>
        <w:t>每个签名轮次以绑定承诺 $C_i = H(m_i \| [s]_i)$ 开始</w:t>
      </w:r>
    </w:p>
    <w:p>
      <w:pPr>
        <w:pStyle w:val="ListBullet"/>
      </w:pPr>
      <w:r>
        <w:rPr>
          <w:rFonts w:ascii="宋体" w:hAnsi="宋体" w:eastAsia="宋体"/>
          <w:b w:val="0"/>
          <w:sz w:val="24"/>
        </w:rPr>
        <w:t>揭示的分片将针对承诺进行验证</w:t>
      </w:r>
    </w:p>
    <w:p>
      <w:pPr>
        <w:pStyle w:val="ListBullet"/>
      </w:pPr>
      <w:r>
        <w:rPr>
          <w:rFonts w:ascii="宋体" w:hAnsi="宋体" w:eastAsia="宋体"/>
          <w:b w:val="0"/>
          <w:sz w:val="24"/>
        </w:rPr>
        <w:t>作弊者将被以概率 1 识别，并可从未来的协议中排除</w:t>
      </w:r>
    </w:p>
    <w:p>
      <w:r>
        <w:rPr>
          <w:rFonts w:ascii="宋体" w:hAnsi="宋体" w:eastAsia="宋体"/>
          <w:b w:val="0"/>
          <w:sz w:val="24"/>
        </w:rPr>
      </w:r>
      <w:r>
        <w:rPr>
          <w:rFonts w:ascii="宋体" w:hAnsi="宋体" w:eastAsia="宋体"/>
          <w:b/>
          <w:sz w:val="24"/>
        </w:rPr>
        <w:t>3. 中止并识别协议</w:t>
      </w:r>
      <w:r>
        <w:rPr>
          <w:rFonts w:ascii="宋体" w:hAnsi="宋体" w:eastAsia="宋体"/>
          <w:b w:val="0"/>
          <w:sz w:val="24"/>
        </w:rPr>
        <w:t>：</w:t>
      </w:r>
    </w:p>
    <w:p>
      <w:r>
        <w:rPr>
          <w:rFonts w:ascii="宋体" w:hAnsi="宋体" w:eastAsia="宋体"/>
          <w:b w:val="0"/>
          <w:sz w:val="24"/>
        </w:rPr>
        <w:t>当验证失败时：</w:t>
      </w:r>
    </w:p>
    <w:p>
      <w:r>
        <w:rPr>
          <w:rFonts w:ascii="宋体" w:hAnsi="宋体" w:eastAsia="宋体"/>
          <w:b w:val="0"/>
          <w:sz w:val="24"/>
        </w:rPr>
        <w:t>```</w:t>
      </w:r>
    </w:p>
    <w:p>
      <w:pPr>
        <w:pStyle w:val="ListNumber"/>
      </w:pPr>
      <w:r>
        <w:rPr>
          <w:rFonts w:ascii="宋体" w:hAnsi="宋体" w:eastAsia="宋体"/>
          <w:b w:val="0"/>
          <w:sz w:val="24"/>
        </w:rPr>
        <w:t>通过承诺不匹配识别作弊方 P_j</w:t>
      </w:r>
    </w:p>
    <w:p>
      <w:pPr>
        <w:pStyle w:val="ListNumber"/>
      </w:pPr>
      <w:r>
        <w:rPr>
          <w:rFonts w:ascii="宋体" w:hAnsi="宋体" w:eastAsia="宋体"/>
          <w:b w:val="0"/>
          <w:sz w:val="24"/>
        </w:rPr>
        <w:t>广播包含证明的指控：(C_j, revealed_value, opening)</w:t>
      </w:r>
    </w:p>
    <w:p>
      <w:pPr>
        <w:pStyle w:val="ListNumber"/>
      </w:pPr>
      <w:r>
        <w:rPr>
          <w:rFonts w:ascii="宋体" w:hAnsi="宋体" w:eastAsia="宋体"/>
          <w:b w:val="0"/>
          <w:sz w:val="24"/>
        </w:rPr>
        <w:t>诚实方验证并从签名集合中排除 P_j</w:t>
      </w:r>
    </w:p>
    <w:p>
      <w:pPr>
        <w:pStyle w:val="ListNumber"/>
      </w:pPr>
      <w:r>
        <w:rPr>
          <w:rFonts w:ascii="宋体" w:hAnsi="宋体" w:eastAsia="宋体"/>
          <w:b w:val="0"/>
          <w:sz w:val="24"/>
        </w:rPr>
        <w:t>如果剩余 |S| ≥ t，使用缩减后的集合重启签名</w:t>
      </w:r>
    </w:p>
    <w:p>
      <w:pPr>
        <w:pStyle w:val="ListNumber"/>
      </w:pPr>
      <w:r>
        <w:rPr>
          <w:rFonts w:ascii="宋体" w:hAnsi="宋体" w:eastAsia="宋体"/>
          <w:b w:val="0"/>
          <w:sz w:val="24"/>
        </w:rPr>
        <w:t>否则，触发密钥刷新协议</w:t>
      </w:r>
    </w:p>
    <w:p>
      <w:r>
        <w:rPr>
          <w:rFonts w:ascii="宋体" w:hAnsi="宋体" w:eastAsia="宋体"/>
          <w:b w:val="0"/>
          <w:sz w:val="24"/>
        </w:rPr>
        <w:t>```</w:t>
      </w:r>
    </w:p>
    <w:p>
      <w:r>
        <w:rPr>
          <w:rFonts w:ascii="宋体" w:hAnsi="宋体" w:eastAsia="宋体"/>
          <w:b w:val="0"/>
          <w:sz w:val="24"/>
        </w:rPr>
      </w:r>
      <w:r>
        <w:rPr>
          <w:rFonts w:ascii="宋体" w:hAnsi="宋体" w:eastAsia="宋体"/>
          <w:b/>
          <w:sz w:val="24"/>
        </w:rPr>
        <w:t>4. 针对移动对手的主动刷新</w:t>
      </w:r>
      <w:r>
        <w:rPr>
          <w:rFonts w:ascii="宋体" w:hAnsi="宋体" w:eastAsia="宋体"/>
          <w:b w:val="0"/>
          <w:sz w:val="24"/>
        </w:rPr>
        <w:t>：</w:t>
      </w:r>
    </w:p>
    <w:p>
      <w:r>
        <w:rPr>
          <w:rFonts w:ascii="宋体" w:hAnsi="宋体" w:eastAsia="宋体"/>
          <w:b w:val="0"/>
          <w:sz w:val="24"/>
        </w:rPr>
        <w:t>定期密钥分片刷新确保在不同时间段腐化不同参与方的对手无法积累足够的分片来重构密钥。</w:t>
      </w:r>
    </w:p>
    <w:p>
      <w:pPr>
        <w:pStyle w:val="Heading4"/>
      </w:pPr>
      <w:r>
        <w:rPr>
          <w:rFonts w:ascii="黑体" w:hAnsi="黑体" w:eastAsia="黑体"/>
          <w:b/>
          <w:sz w:val="24"/>
        </w:rPr>
        <w:t>创新点 E：动态节点准入与密钥重构</w:t>
      </w:r>
    </w:p>
    <w:p>
      <w:r>
        <w:rPr>
          <w:rFonts w:ascii="宋体" w:hAnsi="宋体" w:eastAsia="宋体"/>
          <w:b w:val="0"/>
          <w:sz w:val="24"/>
        </w:rPr>
        <w:t>利用 NTRU 格的线性同态性质，实现了以下功能：</w:t>
      </w:r>
    </w:p>
    <w:p>
      <w:pPr>
        <w:pStyle w:val="ListNumber"/>
      </w:pPr>
      <w:r>
        <w:rPr>
          <w:rFonts w:ascii="宋体" w:hAnsi="宋体" w:eastAsia="宋体"/>
          <w:b w:val="0"/>
          <w:sz w:val="24"/>
        </w:rPr>
      </w:r>
      <w:r>
        <w:rPr>
          <w:rFonts w:ascii="宋体" w:hAnsi="宋体" w:eastAsia="宋体"/>
          <w:b/>
          <w:sz w:val="24"/>
        </w:rPr>
        <w:t>动态节点添加</w:t>
      </w:r>
      <w:r>
        <w:rPr>
          <w:rFonts w:ascii="宋体" w:hAnsi="宋体" w:eastAsia="宋体"/>
          <w:b w:val="0"/>
          <w:sz w:val="24"/>
        </w:rPr>
        <w:t>：当新节点加入时，现有节点通过秘密共享协议分配新的私钥分片，同时保持主公钥不变</w:t>
      </w:r>
    </w:p>
    <w:p>
      <w:pPr>
        <w:pStyle w:val="ListNumber"/>
      </w:pPr>
      <w:r>
        <w:rPr>
          <w:rFonts w:ascii="宋体" w:hAnsi="宋体" w:eastAsia="宋体"/>
          <w:b w:val="0"/>
          <w:sz w:val="24"/>
        </w:rPr>
      </w:r>
      <w:r>
        <w:rPr>
          <w:rFonts w:ascii="宋体" w:hAnsi="宋体" w:eastAsia="宋体"/>
          <w:b/>
          <w:sz w:val="24"/>
        </w:rPr>
        <w:t>节点撤销</w:t>
      </w:r>
      <w:r>
        <w:rPr>
          <w:rFonts w:ascii="宋体" w:hAnsi="宋体" w:eastAsia="宋体"/>
          <w:b w:val="0"/>
          <w:sz w:val="24"/>
        </w:rPr>
        <w:t>：通过主动秘密共享（Proactive Secret Sharing），更新剩余节点的私钥分片，撤销节点的分片自动失效</w:t>
      </w:r>
    </w:p>
    <w:p>
      <w:pPr>
        <w:pStyle w:val="ListNumber"/>
      </w:pPr>
      <w:r>
        <w:rPr>
          <w:rFonts w:ascii="宋体" w:hAnsi="宋体" w:eastAsia="宋体"/>
          <w:b w:val="0"/>
          <w:sz w:val="24"/>
        </w:rPr>
      </w:r>
      <w:r>
        <w:rPr>
          <w:rFonts w:ascii="宋体" w:hAnsi="宋体" w:eastAsia="宋体"/>
          <w:b/>
          <w:sz w:val="24"/>
        </w:rPr>
        <w:t>自动修复</w:t>
      </w:r>
      <w:r>
        <w:rPr>
          <w:rFonts w:ascii="宋体" w:hAnsi="宋体" w:eastAsia="宋体"/>
          <w:b w:val="0"/>
          <w:sz w:val="24"/>
        </w:rPr>
        <w:t>：当检测到节点离线时，其他节点协同重构该节点的私钥分片（门限恢复）。</w:t>
      </w:r>
    </w:p>
    <w:p>
      <w:pPr>
        <w:pStyle w:val="Heading4"/>
      </w:pPr>
      <w:r>
        <w:rPr>
          <w:rFonts w:ascii="黑体" w:hAnsi="黑体" w:eastAsia="黑体"/>
          <w:b/>
          <w:sz w:val="24"/>
        </w:rPr>
        <w:t>创新点 F：容错与超时处理</w:t>
      </w:r>
    </w:p>
    <w:p>
      <w:r>
        <w:rPr>
          <w:rFonts w:ascii="宋体" w:hAnsi="宋体" w:eastAsia="宋体"/>
          <w:b w:val="0"/>
          <w:sz w:val="24"/>
        </w:rPr>
        <w:t>协议包含针对实际部署的健壮错误处理机制：</w:t>
      </w:r>
    </w:p>
    <w:p>
      <w:r>
        <w:rPr>
          <w:rFonts w:ascii="宋体" w:hAnsi="宋体" w:eastAsia="宋体"/>
          <w:b w:val="0"/>
          <w:sz w:val="24"/>
        </w:rPr>
      </w:r>
      <w:r>
        <w:rPr>
          <w:rFonts w:ascii="宋体" w:hAnsi="宋体" w:eastAsia="宋体"/>
          <w:b/>
          <w:sz w:val="24"/>
        </w:rPr>
        <w:t>1. 超时检测</w:t>
      </w:r>
      <w:r>
        <w:rPr>
          <w:rFonts w:ascii="宋体" w:hAnsi="宋体" w:eastAsia="宋体"/>
          <w:b w:val="0"/>
          <w:sz w:val="24"/>
        </w:rPr>
        <w:t>：</w:t>
      </w:r>
    </w:p>
    <w:p>
      <w:r>
        <w:rPr>
          <w:rFonts w:ascii="宋体" w:hAnsi="宋体" w:eastAsia="宋体"/>
          <w:b w:val="0"/>
          <w:sz w:val="24"/>
        </w:rPr>
        <w:t>```</w:t>
      </w:r>
    </w:p>
    <w:p>
      <w:pPr>
        <w:pStyle w:val="ListBullet"/>
      </w:pPr>
      <w:r>
        <w:rPr>
          <w:rFonts w:ascii="宋体" w:hAnsi="宋体" w:eastAsia="宋体"/>
          <w:b w:val="0"/>
          <w:sz w:val="24"/>
        </w:rPr>
        <w:t>每个协议阶段具有可配置的超时时间 T_phase</w:t>
      </w:r>
    </w:p>
    <w:p>
      <w:pPr>
        <w:pStyle w:val="ListBullet"/>
      </w:pPr>
      <w:r>
        <w:rPr>
          <w:rFonts w:ascii="宋体" w:hAnsi="宋体" w:eastAsia="宋体"/>
          <w:b w:val="0"/>
          <w:sz w:val="24"/>
        </w:rPr>
        <w:t>默认超时：T_commit = 5s, T_beaver = 10s, T_reveal = 5s</w:t>
      </w:r>
    </w:p>
    <w:p>
      <w:pPr>
        <w:pStyle w:val="ListBullet"/>
      </w:pPr>
      <w:r>
        <w:rPr>
          <w:rFonts w:ascii="宋体" w:hAnsi="宋体" w:eastAsia="宋体"/>
          <w:b w:val="0"/>
          <w:sz w:val="24"/>
        </w:rPr>
        <w:t>超时触发嫌疑列表更新</w:t>
      </w:r>
    </w:p>
    <w:p>
      <w:r>
        <w:rPr>
          <w:rFonts w:ascii="宋体" w:hAnsi="宋体" w:eastAsia="宋体"/>
          <w:b w:val="0"/>
          <w:sz w:val="24"/>
        </w:rPr>
        <w:t>```</w:t>
      </w:r>
    </w:p>
    <w:p>
      <w:r>
        <w:rPr>
          <w:rFonts w:ascii="宋体" w:hAnsi="宋体" w:eastAsia="宋体"/>
          <w:b w:val="0"/>
          <w:sz w:val="24"/>
        </w:rPr>
      </w:r>
      <w:r>
        <w:rPr>
          <w:rFonts w:ascii="宋体" w:hAnsi="宋体" w:eastAsia="宋体"/>
          <w:b/>
          <w:sz w:val="24"/>
        </w:rPr>
        <w:t>2. 优雅降级</w:t>
      </w:r>
      <w:r>
        <w:rPr>
          <w:rFonts w:ascii="宋体" w:hAnsi="宋体" w:eastAsia="宋体"/>
          <w:b w:val="0"/>
          <w:sz w:val="24"/>
        </w:rPr>
        <w:t>：</w:t>
      </w:r>
    </w:p>
    <w:p>
      <w:pPr>
        <w:pStyle w:val="ListBullet"/>
      </w:pPr>
      <w:r>
        <w:rPr>
          <w:rFonts w:ascii="宋体" w:hAnsi="宋体" w:eastAsia="宋体"/>
          <w:b w:val="0"/>
          <w:sz w:val="24"/>
        </w:rPr>
        <w:t>如果参与方 $P_i$ 超时，将其从当前签名尝试中排除</w:t>
      </w:r>
    </w:p>
    <w:p>
      <w:pPr>
        <w:pStyle w:val="ListBullet"/>
      </w:pPr>
      <w:r>
        <w:rPr>
          <w:rFonts w:ascii="宋体" w:hAnsi="宋体" w:eastAsia="宋体"/>
          <w:b w:val="0"/>
          <w:sz w:val="24"/>
        </w:rPr>
        <w:t>如果 $|S \setminus \{P_i\}| \geq t$，使用缩减后的集合继续</w:t>
      </w:r>
    </w:p>
    <w:p>
      <w:pPr>
        <w:pStyle w:val="ListBullet"/>
      </w:pPr>
      <w:r>
        <w:rPr>
          <w:rFonts w:ascii="宋体" w:hAnsi="宋体" w:eastAsia="宋体"/>
          <w:b w:val="0"/>
          <w:sz w:val="24"/>
        </w:rPr>
        <w:t>将 $P_i$ 记录在离线嫌疑列表中以进行监控</w:t>
      </w:r>
    </w:p>
    <w:p>
      <w:r>
        <w:rPr>
          <w:rFonts w:ascii="宋体" w:hAnsi="宋体" w:eastAsia="宋体"/>
          <w:b w:val="0"/>
          <w:sz w:val="24"/>
        </w:rPr>
      </w:r>
      <w:r>
        <w:rPr>
          <w:rFonts w:ascii="宋体" w:hAnsi="宋体" w:eastAsia="宋体"/>
          <w:b/>
          <w:sz w:val="24"/>
        </w:rPr>
        <w:t>3. 网络分区处理</w:t>
      </w:r>
      <w:r>
        <w:rPr>
          <w:rFonts w:ascii="宋体" w:hAnsi="宋体" w:eastAsia="宋体"/>
          <w:b w:val="0"/>
          <w:sz w:val="24"/>
        </w:rPr>
        <w:t>：</w:t>
      </w:r>
    </w:p>
    <w:p>
      <w:pPr>
        <w:pStyle w:val="ListBullet"/>
      </w:pPr>
      <w:r>
        <w:rPr>
          <w:rFonts w:ascii="宋体" w:hAnsi="宋体" w:eastAsia="宋体"/>
          <w:b w:val="0"/>
          <w:sz w:val="24"/>
        </w:rPr>
        <w:t>各方之间维持心跳</w:t>
      </w:r>
    </w:p>
    <w:p>
      <w:pPr>
        <w:pStyle w:val="ListBullet"/>
      </w:pPr>
      <w:r>
        <w:rPr>
          <w:rFonts w:ascii="宋体" w:hAnsi="宋体" w:eastAsia="宋体"/>
          <w:b w:val="0"/>
          <w:sz w:val="24"/>
        </w:rPr>
        <w:t>当可达节点数 &lt; t 时检测到分区</w:t>
      </w:r>
    </w:p>
    <w:p>
      <w:pPr>
        <w:pStyle w:val="ListBullet"/>
      </w:pPr>
      <w:r>
        <w:rPr>
          <w:rFonts w:ascii="宋体" w:hAnsi="宋体" w:eastAsia="宋体"/>
          <w:b w:val="0"/>
          <w:sz w:val="24"/>
        </w:rPr>
        <w:t>协议暂停直至法定人数恢复（防止脑裂）</w:t>
      </w:r>
    </w:p>
    <w:p>
      <w:r>
        <w:rPr>
          <w:rFonts w:ascii="宋体" w:hAnsi="宋体" w:eastAsia="宋体"/>
          <w:b w:val="0"/>
          <w:sz w:val="24"/>
        </w:rPr>
      </w:r>
      <w:r>
        <w:rPr>
          <w:rFonts w:ascii="宋体" w:hAnsi="宋体" w:eastAsia="宋体"/>
          <w:b/>
          <w:sz w:val="24"/>
        </w:rPr>
        <w:t>4. 状态恢复</w:t>
      </w:r>
      <w:r>
        <w:rPr>
          <w:rFonts w:ascii="宋体" w:hAnsi="宋体" w:eastAsia="宋体"/>
          <w:b w:val="0"/>
          <w:sz w:val="24"/>
        </w:rPr>
        <w:t>：</w:t>
      </w:r>
    </w:p>
    <w:p>
      <w:pPr>
        <w:pStyle w:val="ListBullet"/>
      </w:pPr>
      <w:r>
        <w:rPr>
          <w:rFonts w:ascii="宋体" w:hAnsi="宋体" w:eastAsia="宋体"/>
          <w:b w:val="0"/>
          <w:sz w:val="24"/>
        </w:rPr>
        <w:t>每个参与方在每个阶段后持久化协议状态</w:t>
      </w:r>
    </w:p>
    <w:p>
      <w:pPr>
        <w:pStyle w:val="ListBullet"/>
      </w:pPr>
      <w:r>
        <w:rPr>
          <w:rFonts w:ascii="宋体" w:hAnsi="宋体" w:eastAsia="宋体"/>
          <w:b w:val="0"/>
          <w:sz w:val="24"/>
        </w:rPr>
        <w:t>崩溃恢复后，参与方可从最后检查点恢复</w:t>
      </w:r>
    </w:p>
    <w:p>
      <w:pPr>
        <w:pStyle w:val="ListBullet"/>
      </w:pPr>
      <w:r>
        <w:rPr>
          <w:rFonts w:ascii="宋体" w:hAnsi="宋体" w:eastAsia="宋体"/>
          <w:b w:val="0"/>
          <w:sz w:val="24"/>
        </w:rPr>
        <w:t>承诺确保重启前后的一致性</w:t>
      </w:r>
    </w:p>
    <w:p>
      <w:pPr>
        <w:pStyle w:val="Heading2"/>
      </w:pPr>
      <w:r>
        <w:rPr>
          <w:rFonts w:ascii="黑体" w:hAnsi="黑体" w:eastAsia="黑体"/>
          <w:b/>
          <w:sz w:val="28"/>
        </w:rPr>
        <w:t>附图说明</w:t>
      </w:r>
    </w:p>
    <w:p>
      <w:r>
        <w:rPr>
          <w:rFonts w:ascii="宋体" w:hAnsi="宋体" w:eastAsia="宋体"/>
          <w:b w:val="0"/>
          <w:sz w:val="24"/>
        </w:rPr>
      </w:r>
      <w:r>
        <w:rPr>
          <w:rFonts w:ascii="宋体" w:hAnsi="宋体" w:eastAsia="宋体"/>
          <w:b/>
          <w:sz w:val="24"/>
        </w:rPr>
        <w:t>图 1</w:t>
      </w:r>
      <w:r>
        <w:rPr>
          <w:rFonts w:ascii="宋体" w:hAnsi="宋体" w:eastAsia="宋体"/>
          <w:b w:val="0"/>
          <w:sz w:val="24"/>
        </w:rPr>
        <w:t xml:space="preserve"> 是展示源链、门限签名系统和目标链之间交互流程的整体系统架构示意图。</w:t>
      </w:r>
    </w:p>
    <w:p>
      <w:r>
        <w:rPr>
          <w:rFonts w:ascii="宋体" w:hAnsi="宋体" w:eastAsia="宋体"/>
          <w:b w:val="0"/>
          <w:sz w:val="24"/>
        </w:rPr>
      </w:r>
      <w:r>
        <w:rPr>
          <w:rFonts w:ascii="宋体" w:hAnsi="宋体" w:eastAsia="宋体"/>
          <w:b/>
          <w:sz w:val="24"/>
        </w:rPr>
        <w:t>图 2</w:t>
      </w:r>
      <w:r>
        <w:rPr>
          <w:rFonts w:ascii="宋体" w:hAnsi="宋体" w:eastAsia="宋体"/>
          <w:b w:val="0"/>
          <w:sz w:val="24"/>
        </w:rPr>
        <w:t xml:space="preserve"> 是说明协同拒绝采样过程的流程图，包括承诺、预检查和揭示阶段。</w:t>
      </w:r>
    </w:p>
    <w:p>
      <w:r>
        <w:rPr>
          <w:rFonts w:ascii="宋体" w:hAnsi="宋体" w:eastAsia="宋体"/>
          <w:b w:val="0"/>
          <w:sz w:val="24"/>
        </w:rPr>
      </w:r>
      <w:r>
        <w:rPr>
          <w:rFonts w:ascii="宋体" w:hAnsi="宋体" w:eastAsia="宋体"/>
          <w:b/>
          <w:sz w:val="24"/>
        </w:rPr>
        <w:t>图 3</w:t>
      </w:r>
      <w:r>
        <w:rPr>
          <w:rFonts w:ascii="宋体" w:hAnsi="宋体" w:eastAsia="宋体"/>
          <w:b w:val="0"/>
          <w:sz w:val="24"/>
        </w:rPr>
        <w:t xml:space="preserve"> 是说明动态节点管理场景的示意图，包括节点加入、撤销和离线恢复。</w:t>
      </w:r>
    </w:p>
    <w:p>
      <w:pPr>
        <w:pStyle w:val="Heading2"/>
      </w:pPr>
      <w:r>
        <w:rPr>
          <w:rFonts w:ascii="黑体" w:hAnsi="黑体" w:eastAsia="黑体"/>
          <w:b/>
          <w:sz w:val="28"/>
        </w:rPr>
        <w:t>具体实施方式</w:t>
      </w:r>
    </w:p>
    <w:p>
      <w:pPr>
        <w:pStyle w:val="Heading3"/>
      </w:pPr>
      <w:r>
        <w:rPr>
          <w:rFonts w:ascii="黑体" w:hAnsi="黑体" w:eastAsia="黑体"/>
          <w:b/>
          <w:sz w:val="24"/>
        </w:rPr>
        <w:t>系统架构</w:t>
      </w:r>
    </w:p>
    <w:p>
      <w:r>
        <w:rPr>
          <w:rFonts w:ascii="宋体" w:hAnsi="宋体" w:eastAsia="宋体"/>
          <w:b w:val="0"/>
          <w:sz w:val="24"/>
        </w:rPr>
        <w:t>本发明的系统架构包括以下模块：</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跨链桥应用层                              │</w:t>
      </w:r>
    </w:p>
    <w:p>
      <w:r>
        <w:rPr>
          <w:rFonts w:ascii="宋体" w:hAnsi="宋体" w:eastAsia="宋体"/>
          <w:b w:val="0"/>
          <w:sz w:val="24"/>
        </w:rPr>
        <w:t>├─────────────────────────────────────────────────────────────┤</w:t>
      </w:r>
    </w:p>
    <w:p>
      <w:r>
        <w:rPr>
          <w:rFonts w:ascii="宋体" w:hAnsi="宋体" w:eastAsia="宋体"/>
          <w:b w:val="0"/>
          <w:sz w:val="24"/>
        </w:rPr>
        <w:t>│  ┌──────────────┐  ┌──────────────┐  ┌──────────────┐      │</w:t>
      </w:r>
    </w:p>
    <w:p>
      <w:r>
        <w:rPr>
          <w:rFonts w:ascii="宋体" w:hAnsi="宋体" w:eastAsia="宋体"/>
          <w:b w:val="0"/>
          <w:sz w:val="24"/>
        </w:rPr>
        <w:t>│  │   节点 P₁    │  │   节点 P₂    │  │   节点 Pₙ    │      │</w:t>
      </w:r>
    </w:p>
    <w:p>
      <w:r>
        <w:rPr>
          <w:rFonts w:ascii="宋体" w:hAnsi="宋体" w:eastAsia="宋体"/>
          <w:b w:val="0"/>
          <w:sz w:val="24"/>
        </w:rPr>
        <w:t>│  │ 密钥分片[f]₁ │  │ 密钥分片[f]₂ │  │ 密钥分片[f]ₙ │      │</w:t>
      </w:r>
    </w:p>
    <w:p>
      <w:r>
        <w:rPr>
          <w:rFonts w:ascii="宋体" w:hAnsi="宋体" w:eastAsia="宋体"/>
          <w:b w:val="0"/>
          <w:sz w:val="24"/>
        </w:rPr>
        <w:t>│  │   本地 NTT   │  │   本地 NTT   │  │   本地 NTT   │      │</w:t>
      </w:r>
    </w:p>
    <w:p>
      <w:r>
        <w:rPr>
          <w:rFonts w:ascii="宋体" w:hAnsi="宋体" w:eastAsia="宋体"/>
          <w:b w:val="0"/>
          <w:sz w:val="24"/>
        </w:rPr>
        <w:t>│  │   掩码生成   │  │   掩码生成   │  │   掩码生成   │      │</w:t>
      </w:r>
    </w:p>
    <w:p>
      <w:r>
        <w:rPr>
          <w:rFonts w:ascii="宋体" w:hAnsi="宋体" w:eastAsia="宋体"/>
          <w:b w:val="0"/>
          <w:sz w:val="24"/>
        </w:rPr>
        <w:t>│  └──────────────┘  └──────────────┘  └──────────────┘      │</w:t>
      </w:r>
    </w:p>
    <w:p>
      <w:r>
        <w:rPr>
          <w:rFonts w:ascii="宋体" w:hAnsi="宋体" w:eastAsia="宋体"/>
          <w:b w:val="0"/>
          <w:sz w:val="24"/>
        </w:rPr>
        <w:t>├─────────────────────────────────────────────────────────────┤</w:t>
      </w:r>
    </w:p>
    <w:p>
      <w:r>
        <w:rPr>
          <w:rFonts w:ascii="宋体" w:hAnsi="宋体" w:eastAsia="宋体"/>
          <w:b w:val="0"/>
          <w:sz w:val="24"/>
        </w:rPr>
        <w:t>│                MPC 协调层（通信）                            │</w:t>
      </w:r>
    </w:p>
    <w:p>
      <w:r>
        <w:rPr>
          <w:rFonts w:ascii="宋体" w:hAnsi="宋体" w:eastAsia="宋体"/>
          <w:b w:val="0"/>
          <w:sz w:val="24"/>
        </w:rPr>
        <w:t>├─────────────────────────────────────────────────────────────┤</w:t>
      </w:r>
    </w:p>
    <w:p>
      <w:r>
        <w:rPr>
          <w:rFonts w:ascii="宋体" w:hAnsi="宋体" w:eastAsia="宋体"/>
          <w:b w:val="0"/>
          <w:sz w:val="24"/>
        </w:rPr>
        <w:t>│              Falcon 签名验证（链上）                         │</w:t>
      </w:r>
    </w:p>
    <w:p>
      <w:r>
        <w:rPr>
          <w:rFonts w:ascii="宋体" w:hAnsi="宋体" w:eastAsia="宋体"/>
          <w:b w:val="0"/>
          <w:sz w:val="24"/>
        </w:rPr>
        <w:t>└─────────────────────────────────────────────────────────────┘</w:t>
      </w:r>
    </w:p>
    <w:p>
      <w:r>
        <w:rPr>
          <w:rFonts w:ascii="宋体" w:hAnsi="宋体" w:eastAsia="宋体"/>
          <w:b w:val="0"/>
          <w:sz w:val="24"/>
        </w:rPr>
        <w:t>```</w:t>
      </w:r>
    </w:p>
    <w:p>
      <w:pPr>
        <w:pStyle w:val="Heading3"/>
      </w:pPr>
      <w:r>
        <w:rPr>
          <w:rFonts w:ascii="黑体" w:hAnsi="黑体" w:eastAsia="黑体"/>
          <w:b/>
          <w:sz w:val="24"/>
        </w:rPr>
        <w:t>实施步骤</w:t>
      </w:r>
    </w:p>
    <w:p>
      <w:pPr>
        <w:pStyle w:val="Heading4"/>
      </w:pPr>
      <w:r>
        <w:rPr>
          <w:rFonts w:ascii="黑体" w:hAnsi="黑体" w:eastAsia="黑体"/>
          <w:b/>
          <w:sz w:val="24"/>
        </w:rPr>
        <w:t>优选实施例详细描述</w:t>
      </w:r>
    </w:p>
    <w:p>
      <w:r>
        <w:rPr>
          <w:rFonts w:ascii="宋体" w:hAnsi="宋体" w:eastAsia="宋体"/>
          <w:b w:val="0"/>
          <w:sz w:val="24"/>
        </w:rPr>
        <w:t>以下描述提供了所提出的量子安全门限签名系统的综合实施指南。</w:t>
      </w:r>
    </w:p>
    <w:p>
      <w:pPr>
        <w:pStyle w:val="Heading4"/>
      </w:pPr>
      <w:r>
        <w:rPr>
          <w:rFonts w:ascii="黑体" w:hAnsi="黑体" w:eastAsia="黑体"/>
          <w:b/>
          <w:sz w:val="24"/>
        </w:rPr>
        <w:t>实施例 1：核心协议流程</w:t>
      </w:r>
    </w:p>
    <w:p>
      <w:r>
        <w:rPr>
          <w:rFonts w:ascii="宋体" w:hAnsi="宋体" w:eastAsia="宋体"/>
          <w:b w:val="0"/>
          <w:sz w:val="24"/>
        </w:rPr>
      </w:r>
      <w:r>
        <w:rPr>
          <w:rFonts w:ascii="宋体" w:hAnsi="宋体" w:eastAsia="宋体"/>
          <w:b/>
          <w:sz w:val="24"/>
        </w:rPr>
        <w:t>步骤 1：带 VSS 的分布式密钥生成 (D-KeyGen)</w:t>
      </w:r>
      <w:r>
        <w:rPr>
          <w:rFonts w:ascii="宋体" w:hAnsi="宋体" w:eastAsia="宋体"/>
          <w:b w:val="0"/>
          <w:sz w:val="24"/>
        </w:rPr>
      </w:r>
    </w:p>
    <w:p>
      <w:pPr>
        <w:pStyle w:val="ListNumber"/>
      </w:pPr>
      <w:r>
        <w:rPr>
          <w:rFonts w:ascii="宋体" w:hAnsi="宋体" w:eastAsia="宋体"/>
          <w:b w:val="0"/>
          <w:sz w:val="24"/>
        </w:rPr>
        <w:t xml:space="preserve"> </w:t>
      </w:r>
      <w:r>
        <w:rPr>
          <w:rFonts w:ascii="宋体" w:hAnsi="宋体" w:eastAsia="宋体"/>
          <w:b/>
          <w:sz w:val="24"/>
        </w:rPr>
        <w:t>初始化</w:t>
      </w:r>
      <w:r>
        <w:rPr>
          <w:rFonts w:ascii="宋体" w:hAnsi="宋体" w:eastAsia="宋体"/>
          <w:b w:val="0"/>
          <w:sz w:val="24"/>
        </w:rPr>
        <w:t>：节点组 $(P_1, ..., P_n)$ 商定系统参数。</w:t>
      </w:r>
    </w:p>
    <w:p>
      <w:pPr>
        <w:pStyle w:val="ListNumber"/>
      </w:pPr>
      <w:r>
        <w:rPr>
          <w:rFonts w:ascii="宋体" w:hAnsi="宋体" w:eastAsia="宋体"/>
          <w:b w:val="0"/>
          <w:sz w:val="24"/>
        </w:rPr>
        <w:t xml:space="preserve"> </w:t>
      </w:r>
      <w:r>
        <w:rPr>
          <w:rFonts w:ascii="宋体" w:hAnsi="宋体" w:eastAsia="宋体"/>
          <w:b/>
          <w:sz w:val="24"/>
        </w:rPr>
        <w:t>分片生成</w:t>
      </w:r>
      <w:r>
        <w:rPr>
          <w:rFonts w:ascii="宋体" w:hAnsi="宋体" w:eastAsia="宋体"/>
          <w:b w:val="0"/>
          <w:sz w:val="24"/>
        </w:rPr>
        <w:t>：每个节点 $P_i$ 从缩放的高斯分布 $D_{\sigma/\sqrt{N}, R}$ 中采样本地多项式分片 $[f]_i, [g]_i$。</w:t>
      </w:r>
    </w:p>
    <w:p>
      <w:pPr>
        <w:pStyle w:val="ListNumber"/>
      </w:pPr>
      <w:r>
        <w:rPr>
          <w:rFonts w:ascii="宋体" w:hAnsi="宋体" w:eastAsia="宋体"/>
          <w:b w:val="0"/>
          <w:sz w:val="24"/>
        </w:rPr>
        <w:t xml:space="preserve"> </w:t>
      </w:r>
      <w:r>
        <w:rPr>
          <w:rFonts w:ascii="宋体" w:hAnsi="宋体" w:eastAsia="宋体"/>
          <w:b/>
          <w:sz w:val="24"/>
        </w:rPr>
        <w:t>可验证秘密共享 (VSS)</w:t>
      </w:r>
      <w:r>
        <w:rPr>
          <w:rFonts w:ascii="宋体" w:hAnsi="宋体" w:eastAsia="宋体"/>
          <w:b w:val="0"/>
          <w:sz w:val="24"/>
        </w:rPr>
        <w:t>：</w:t>
      </w:r>
    </w:p>
    <w:p>
      <w:pPr>
        <w:pStyle w:val="ListBullet"/>
      </w:pPr>
      <w:r>
        <w:rPr>
          <w:rFonts w:ascii="宋体" w:hAnsi="宋体" w:eastAsia="宋体"/>
          <w:b w:val="0"/>
          <w:sz w:val="24"/>
        </w:rPr>
        <w:t xml:space="preserve">  为防止恶意分片生成，每个节点广播承诺 $C_i = \text{Commit}([f]_i)$。</w:t>
      </w:r>
    </w:p>
    <w:p>
      <w:pPr>
        <w:pStyle w:val="ListBullet"/>
      </w:pPr>
      <w:r>
        <w:rPr>
          <w:rFonts w:ascii="宋体" w:hAnsi="宋体" w:eastAsia="宋体"/>
          <w:b w:val="0"/>
          <w:sz w:val="24"/>
        </w:rPr>
        <w:t xml:space="preserve">  节点执行“一致性检查”协议，确保 $\sum [f]_i$ 模 $q$ 可逆，而不泄露和值。</w:t>
      </w:r>
    </w:p>
    <w:p>
      <w:pPr>
        <w:pStyle w:val="ListNumber"/>
      </w:pPr>
      <w:r>
        <w:rPr>
          <w:rFonts w:ascii="宋体" w:hAnsi="宋体" w:eastAsia="宋体"/>
          <w:b w:val="0"/>
          <w:sz w:val="24"/>
        </w:rPr>
        <w:t xml:space="preserve"> </w:t>
      </w:r>
      <w:r>
        <w:rPr>
          <w:rFonts w:ascii="宋体" w:hAnsi="宋体" w:eastAsia="宋体"/>
          <w:b/>
          <w:sz w:val="24"/>
        </w:rPr>
        <w:t>陷门计算</w:t>
      </w:r>
      <w:r>
        <w:rPr>
          <w:rFonts w:ascii="宋体" w:hAnsi="宋体" w:eastAsia="宋体"/>
          <w:b w:val="0"/>
          <w:sz w:val="24"/>
        </w:rPr>
        <w:t>：节点运行 MPC-Extended-GCD 协议计算 $(F, G)$ 的分片，使得 $fG - gF = q$。</w:t>
      </w:r>
    </w:p>
    <w:p>
      <w:pPr>
        <w:pStyle w:val="ListNumber"/>
      </w:pPr>
      <w:r>
        <w:rPr>
          <w:rFonts w:ascii="宋体" w:hAnsi="宋体" w:eastAsia="宋体"/>
          <w:b w:val="0"/>
          <w:sz w:val="24"/>
        </w:rPr>
        <w:t xml:space="preserve"> </w:t>
      </w:r>
      <w:r>
        <w:rPr>
          <w:rFonts w:ascii="宋体" w:hAnsi="宋体" w:eastAsia="宋体"/>
          <w:b/>
          <w:sz w:val="24"/>
        </w:rPr>
        <w:t>输出</w:t>
      </w:r>
      <w:r>
        <w:rPr>
          <w:rFonts w:ascii="宋体" w:hAnsi="宋体" w:eastAsia="宋体"/>
          <w:b w:val="0"/>
          <w:sz w:val="24"/>
        </w:rPr>
        <w:t>：每个节点将 $([f]_i, [g]_i, [F]_i, [G]_i)$ 存储在安全存储器（如 TEE 密封存储）中。</w:t>
      </w:r>
    </w:p>
    <w:p>
      <w:r>
        <w:rPr>
          <w:rFonts w:ascii="宋体" w:hAnsi="宋体" w:eastAsia="宋体"/>
          <w:b w:val="0"/>
          <w:sz w:val="24"/>
        </w:rPr>
      </w:r>
      <w:r>
        <w:rPr>
          <w:rFonts w:ascii="宋体" w:hAnsi="宋体" w:eastAsia="宋体"/>
          <w:b/>
          <w:sz w:val="24"/>
        </w:rPr>
        <w:t>步骤 2：高性能离线预处理</w:t>
      </w:r>
      <w:r>
        <w:rPr>
          <w:rFonts w:ascii="宋体" w:hAnsi="宋体" w:eastAsia="宋体"/>
          <w:b w:val="0"/>
          <w:sz w:val="24"/>
        </w:rPr>
      </w:r>
    </w:p>
    <w:p>
      <w:pPr>
        <w:pStyle w:val="ListNumber"/>
      </w:pPr>
      <w:r>
        <w:rPr>
          <w:rFonts w:ascii="宋体" w:hAnsi="宋体" w:eastAsia="宋体"/>
          <w:b w:val="0"/>
          <w:sz w:val="24"/>
        </w:rPr>
        <w:t xml:space="preserve"> </w:t>
      </w:r>
      <w:r>
        <w:rPr>
          <w:rFonts w:ascii="宋体" w:hAnsi="宋体" w:eastAsia="宋体"/>
          <w:b/>
          <w:sz w:val="24"/>
        </w:rPr>
        <w:t>OT 扩展</w:t>
      </w:r>
      <w:r>
        <w:rPr>
          <w:rFonts w:ascii="宋体" w:hAnsi="宋体" w:eastAsia="宋体"/>
          <w:b w:val="0"/>
          <w:sz w:val="24"/>
        </w:rPr>
        <w:t>：节点利用不经意传输（OT）扩展（如 IKNP 协议）高效生成数百万个 OT。关键在于，</w:t>
      </w:r>
      <w:r>
        <w:rPr>
          <w:rFonts w:ascii="宋体" w:hAnsi="宋体" w:eastAsia="宋体"/>
          <w:b/>
          <w:sz w:val="24"/>
        </w:rPr>
        <w:t>基础 OT 使用 Kyber-KEM 等后量子密码学（PQC）原语实例化</w:t>
      </w:r>
      <w:r>
        <w:rPr>
          <w:rFonts w:ascii="宋体" w:hAnsi="宋体" w:eastAsia="宋体"/>
          <w:b w:val="0"/>
          <w:sz w:val="24"/>
        </w:rPr>
        <w:t>，确保整个协议对量子对手保持安全。在此一次性量子安全公钥设置后，扩展阶段仅消耗对称加密操作（如 SHAKE-256）。</w:t>
      </w:r>
    </w:p>
    <w:p>
      <w:pPr>
        <w:pStyle w:val="ListNumber"/>
      </w:pPr>
      <w:r>
        <w:rPr>
          <w:rFonts w:ascii="宋体" w:hAnsi="宋体" w:eastAsia="宋体"/>
          <w:b w:val="0"/>
          <w:sz w:val="24"/>
        </w:rPr>
        <w:t xml:space="preserve"> </w:t>
      </w:r>
      <w:r>
        <w:rPr>
          <w:rFonts w:ascii="宋体" w:hAnsi="宋体" w:eastAsia="宋体"/>
          <w:b/>
          <w:sz w:val="24"/>
        </w:rPr>
        <w:t>三元组生成</w:t>
      </w:r>
      <w:r>
        <w:rPr>
          <w:rFonts w:ascii="宋体" w:hAnsi="宋体" w:eastAsia="宋体"/>
          <w:b w:val="0"/>
          <w:sz w:val="24"/>
        </w:rPr>
        <w:t>：利用 OT，节点生成 Beaver 三元组 $([a], [b], [c])$，其中 $c = a \cdot b$。</w:t>
      </w:r>
    </w:p>
    <w:p>
      <w:pPr>
        <w:pStyle w:val="ListNumber"/>
      </w:pPr>
      <w:r>
        <w:rPr>
          <w:rFonts w:ascii="宋体" w:hAnsi="宋体" w:eastAsia="宋体"/>
          <w:b w:val="0"/>
          <w:sz w:val="24"/>
        </w:rPr>
        <w:t xml:space="preserve"> </w:t>
      </w:r>
      <w:r>
        <w:rPr>
          <w:rFonts w:ascii="宋体" w:hAnsi="宋体" w:eastAsia="宋体"/>
          <w:b/>
          <w:sz w:val="24"/>
        </w:rPr>
        <w:t>正确性验证</w:t>
      </w:r>
      <w:r>
        <w:rPr>
          <w:rFonts w:ascii="宋体" w:hAnsi="宋体" w:eastAsia="宋体"/>
          <w:b w:val="0"/>
          <w:sz w:val="24"/>
        </w:rPr>
        <w:t>：执行“牺牲”步骤，打开一半生成的三元组以验证另一半的正确性，确保恶意安全性概率为 $1 - 2^{-40}$。</w:t>
      </w:r>
    </w:p>
    <w:p>
      <w:pPr>
        <w:pStyle w:val="ListNumber"/>
      </w:pPr>
      <w:r>
        <w:rPr>
          <w:rFonts w:ascii="宋体" w:hAnsi="宋体" w:eastAsia="宋体"/>
          <w:b w:val="0"/>
          <w:sz w:val="24"/>
        </w:rPr>
        <w:t xml:space="preserve"> </w:t>
      </w:r>
      <w:r>
        <w:rPr>
          <w:rFonts w:ascii="宋体" w:hAnsi="宋体" w:eastAsia="宋体"/>
          <w:b/>
          <w:sz w:val="24"/>
        </w:rPr>
        <w:t>存储</w:t>
      </w:r>
      <w:r>
        <w:rPr>
          <w:rFonts w:ascii="宋体" w:hAnsi="宋体" w:eastAsia="宋体"/>
          <w:b w:val="0"/>
          <w:sz w:val="24"/>
        </w:rPr>
        <w:t>：验证后的三元组存储在“三元组队列”中，供在线阶段即时消耗。</w:t>
      </w:r>
    </w:p>
    <w:p>
      <w:r>
        <w:rPr>
          <w:rFonts w:ascii="宋体" w:hAnsi="宋体" w:eastAsia="宋体"/>
          <w:b w:val="0"/>
          <w:sz w:val="24"/>
        </w:rPr>
      </w:r>
      <w:r>
        <w:rPr>
          <w:rFonts w:ascii="宋体" w:hAnsi="宋体" w:eastAsia="宋体"/>
          <w:b/>
          <w:sz w:val="24"/>
        </w:rPr>
        <w:t>步骤 3：消息映射与请求处理</w:t>
      </w:r>
      <w:r>
        <w:rPr>
          <w:rFonts w:ascii="宋体" w:hAnsi="宋体" w:eastAsia="宋体"/>
          <w:b w:val="0"/>
          <w:sz w:val="24"/>
        </w:rPr>
      </w:r>
    </w:p>
    <w:p>
      <w:pPr>
        <w:pStyle w:val="ListNumber"/>
      </w:pPr>
      <w:r>
        <w:rPr>
          <w:rFonts w:ascii="宋体" w:hAnsi="宋体" w:eastAsia="宋体"/>
          <w:b w:val="0"/>
          <w:sz w:val="24"/>
        </w:rPr>
        <w:t xml:space="preserve"> </w:t>
      </w:r>
      <w:r>
        <w:rPr>
          <w:rFonts w:ascii="宋体" w:hAnsi="宋体" w:eastAsia="宋体"/>
          <w:b/>
          <w:sz w:val="24"/>
        </w:rPr>
        <w:t>请求摄入</w:t>
      </w:r>
      <w:r>
        <w:rPr>
          <w:rFonts w:ascii="宋体" w:hAnsi="宋体" w:eastAsia="宋体"/>
          <w:b w:val="0"/>
          <w:sz w:val="24"/>
        </w:rPr>
        <w:t>：系统接收跨链桥请求（例如，“向地址 X 解锁 100 BTC”）。</w:t>
      </w:r>
    </w:p>
    <w:p>
      <w:pPr>
        <w:pStyle w:val="ListNumber"/>
      </w:pPr>
      <w:r>
        <w:rPr>
          <w:rFonts w:ascii="宋体" w:hAnsi="宋体" w:eastAsia="宋体"/>
          <w:b w:val="0"/>
          <w:sz w:val="24"/>
        </w:rPr>
        <w:t xml:space="preserve"> </w:t>
      </w:r>
      <w:r>
        <w:rPr>
          <w:rFonts w:ascii="宋体" w:hAnsi="宋体" w:eastAsia="宋体"/>
          <w:b/>
          <w:sz w:val="24"/>
        </w:rPr>
        <w:t>去重</w:t>
      </w:r>
      <w:r>
        <w:rPr>
          <w:rFonts w:ascii="宋体" w:hAnsi="宋体" w:eastAsia="宋体"/>
          <w:b w:val="0"/>
          <w:sz w:val="24"/>
        </w:rPr>
        <w:t>：共识层（如 Raft 或 BFT）确保所有节点对请求序列达成一致，防止双重签名。</w:t>
      </w:r>
    </w:p>
    <w:p>
      <w:pPr>
        <w:pStyle w:val="ListNumber"/>
      </w:pPr>
      <w:r>
        <w:rPr>
          <w:rFonts w:ascii="宋体" w:hAnsi="宋体" w:eastAsia="宋体"/>
          <w:b w:val="0"/>
          <w:sz w:val="24"/>
        </w:rPr>
        <w:t xml:space="preserve"> </w:t>
      </w:r>
      <w:r>
        <w:rPr>
          <w:rFonts w:ascii="宋体" w:hAnsi="宋体" w:eastAsia="宋体"/>
          <w:b/>
          <w:sz w:val="24"/>
        </w:rPr>
        <w:t>哈希</w:t>
      </w:r>
      <w:r>
        <w:rPr>
          <w:rFonts w:ascii="宋体" w:hAnsi="宋体" w:eastAsia="宋体"/>
          <w:b w:val="0"/>
          <w:sz w:val="24"/>
        </w:rPr>
        <w:t>：节点本地计算 $c = H(r || M)$ 并将其映射到环 $R$。</w:t>
      </w:r>
    </w:p>
    <w:p>
      <w:r>
        <w:rPr>
          <w:rFonts w:ascii="宋体" w:hAnsi="宋体" w:eastAsia="宋体"/>
          <w:b w:val="0"/>
          <w:sz w:val="24"/>
        </w:rPr>
      </w:r>
      <w:r>
        <w:rPr>
          <w:rFonts w:ascii="宋体" w:hAnsi="宋体" w:eastAsia="宋体"/>
          <w:b/>
          <w:sz w:val="24"/>
        </w:rPr>
        <w:t>步骤 4：隐私保护分布式采样</w:t>
      </w:r>
      <w:r>
        <w:rPr>
          <w:rFonts w:ascii="宋体" w:hAnsi="宋体" w:eastAsia="宋体"/>
          <w:b w:val="0"/>
          <w:sz w:val="24"/>
        </w:rPr>
      </w:r>
    </w:p>
    <w:p>
      <w:pPr>
        <w:pStyle w:val="ListNumber"/>
      </w:pPr>
      <w:r>
        <w:rPr>
          <w:rFonts w:ascii="宋体" w:hAnsi="宋体" w:eastAsia="宋体"/>
          <w:b w:val="0"/>
          <w:sz w:val="24"/>
        </w:rPr>
        <w:t xml:space="preserve"> </w:t>
      </w:r>
      <w:r>
        <w:rPr>
          <w:rFonts w:ascii="宋体" w:hAnsi="宋体" w:eastAsia="宋体"/>
          <w:b/>
          <w:sz w:val="24"/>
        </w:rPr>
        <w:t>本地采样</w:t>
      </w:r>
      <w:r>
        <w:rPr>
          <w:rFonts w:ascii="宋体" w:hAnsi="宋体" w:eastAsia="宋体"/>
          <w:b w:val="0"/>
          <w:sz w:val="24"/>
        </w:rPr>
        <w:t>：每个节点 $P_i$ 采样 $[z]_i \leftarrow D_{\sigma/\sqrt{N}, R}$。</w:t>
      </w:r>
    </w:p>
    <w:p>
      <w:pPr>
        <w:pStyle w:val="ListNumber"/>
      </w:pPr>
      <w:r>
        <w:rPr>
          <w:rFonts w:ascii="宋体" w:hAnsi="宋体" w:eastAsia="宋体"/>
          <w:b w:val="0"/>
          <w:sz w:val="24"/>
        </w:rPr>
        <w:t xml:space="preserve"> </w:t>
      </w:r>
      <w:r>
        <w:rPr>
          <w:rFonts w:ascii="宋体" w:hAnsi="宋体" w:eastAsia="宋体"/>
          <w:b/>
          <w:sz w:val="24"/>
        </w:rPr>
        <w:t>零知识证明（可选）</w:t>
      </w:r>
      <w:r>
        <w:rPr>
          <w:rFonts w:ascii="宋体" w:hAnsi="宋体" w:eastAsia="宋体"/>
          <w:b w:val="0"/>
          <w:sz w:val="24"/>
        </w:rPr>
        <w:t>：在高安全模式下，附带非交互式零知识证明 $\pi_i$，证明 $[z]_i$ 格式良好，防止“坏随机数”攻击。</w:t>
      </w:r>
    </w:p>
    <w:p>
      <w:pPr>
        <w:pStyle w:val="ListNumber"/>
      </w:pPr>
      <w:r>
        <w:rPr>
          <w:rFonts w:ascii="宋体" w:hAnsi="宋体" w:eastAsia="宋体"/>
          <w:b w:val="0"/>
          <w:sz w:val="24"/>
        </w:rPr>
        <w:t xml:space="preserve"> </w:t>
      </w:r>
      <w:r>
        <w:rPr>
          <w:rFonts w:ascii="宋体" w:hAnsi="宋体" w:eastAsia="宋体"/>
          <w:b/>
          <w:sz w:val="24"/>
        </w:rPr>
        <w:t>分片计算</w:t>
      </w:r>
      <w:r>
        <w:rPr>
          <w:rFonts w:ascii="宋体" w:hAnsi="宋体" w:eastAsia="宋体"/>
          <w:b w:val="0"/>
          <w:sz w:val="24"/>
        </w:rPr>
        <w:t>：$[s]_i = [t]_i + [z]_i$。</w:t>
      </w:r>
    </w:p>
    <w:p>
      <w:r>
        <w:rPr>
          <w:rFonts w:ascii="宋体" w:hAnsi="宋体" w:eastAsia="宋体"/>
          <w:b w:val="0"/>
          <w:sz w:val="24"/>
        </w:rPr>
      </w:r>
      <w:r>
        <w:rPr>
          <w:rFonts w:ascii="宋体" w:hAnsi="宋体" w:eastAsia="宋体"/>
          <w:b/>
          <w:sz w:val="24"/>
        </w:rPr>
        <w:t>步骤 5：常数轮次协同拒绝采样</w:t>
      </w:r>
      <w:r>
        <w:rPr>
          <w:rFonts w:ascii="宋体" w:hAnsi="宋体" w:eastAsia="宋体"/>
          <w:b w:val="0"/>
          <w:sz w:val="24"/>
        </w:rPr>
      </w:r>
    </w:p>
    <w:p>
      <w:pPr>
        <w:pStyle w:val="ListNumber"/>
      </w:pPr>
      <w:r>
        <w:rPr>
          <w:rFonts w:ascii="宋体" w:hAnsi="宋体" w:eastAsia="宋体"/>
          <w:b w:val="0"/>
          <w:sz w:val="24"/>
        </w:rPr>
        <w:t xml:space="preserve"> </w:t>
      </w:r>
      <w:r>
        <w:rPr>
          <w:rFonts w:ascii="宋体" w:hAnsi="宋体" w:eastAsia="宋体"/>
          <w:b/>
          <w:sz w:val="24"/>
        </w:rPr>
        <w:t>承诺</w:t>
      </w:r>
      <w:r>
        <w:rPr>
          <w:rFonts w:ascii="宋体" w:hAnsi="宋体" w:eastAsia="宋体"/>
          <w:b w:val="0"/>
          <w:sz w:val="24"/>
        </w:rPr>
        <w:t>：广播 $H(m_i || [s]_i)$。这防止了“结果中止”攻击，即节点在决定中止前等待查看其他人的值。</w:t>
      </w:r>
    </w:p>
    <w:p>
      <w:pPr>
        <w:pStyle w:val="ListNumber"/>
      </w:pPr>
      <w:r>
        <w:rPr>
          <w:rFonts w:ascii="宋体" w:hAnsi="宋体" w:eastAsia="宋体"/>
          <w:b w:val="0"/>
          <w:sz w:val="24"/>
        </w:rPr>
        <w:t xml:space="preserve"> </w:t>
      </w:r>
      <w:r>
        <w:rPr>
          <w:rFonts w:ascii="宋体" w:hAnsi="宋体" w:eastAsia="宋体"/>
          <w:b/>
          <w:sz w:val="24"/>
        </w:rPr>
        <w:t>安全范数计算</w:t>
      </w:r>
      <w:r>
        <w:rPr>
          <w:rFonts w:ascii="宋体" w:hAnsi="宋体" w:eastAsia="宋体"/>
          <w:b w:val="0"/>
          <w:sz w:val="24"/>
        </w:rPr>
        <w:t>：</w:t>
      </w:r>
    </w:p>
    <w:p>
      <w:pPr>
        <w:pStyle w:val="ListBullet"/>
      </w:pPr>
      <w:r>
        <w:rPr>
          <w:rFonts w:ascii="宋体" w:hAnsi="宋体" w:eastAsia="宋体"/>
          <w:b w:val="0"/>
          <w:sz w:val="24"/>
        </w:rPr>
        <w:t xml:space="preserve">  节点使用预生成的 Beaver 三元组计算平方范数 $\|s\|^2$ 的分片。</w:t>
      </w:r>
    </w:p>
    <w:p>
      <w:pPr>
        <w:pStyle w:val="ListBullet"/>
      </w:pPr>
      <w:r>
        <w:rPr>
          <w:rFonts w:ascii="宋体" w:hAnsi="宋体" w:eastAsia="宋体"/>
          <w:b w:val="0"/>
          <w:sz w:val="24"/>
        </w:rPr>
        <w:t xml:space="preserve">  这仅需 2 轮通信，且涉及简单的线性运算。</w:t>
      </w:r>
    </w:p>
    <w:p>
      <w:pPr>
        <w:pStyle w:val="ListNumber"/>
      </w:pPr>
      <w:r>
        <w:rPr>
          <w:rFonts w:ascii="宋体" w:hAnsi="宋体" w:eastAsia="宋体"/>
          <w:b w:val="0"/>
          <w:sz w:val="24"/>
        </w:rPr>
        <w:t xml:space="preserve"> </w:t>
      </w:r>
      <w:r>
        <w:rPr>
          <w:rFonts w:ascii="宋体" w:hAnsi="宋体" w:eastAsia="宋体"/>
          <w:b/>
          <w:sz w:val="24"/>
        </w:rPr>
        <w:t>分布式决策</w:t>
      </w:r>
      <w:r>
        <w:rPr>
          <w:rFonts w:ascii="宋体" w:hAnsi="宋体" w:eastAsia="宋体"/>
          <w:b w:val="0"/>
          <w:sz w:val="24"/>
        </w:rPr>
        <w:t>：</w:t>
      </w:r>
    </w:p>
    <w:p>
      <w:pPr>
        <w:pStyle w:val="ListBullet"/>
      </w:pPr>
      <w:r>
        <w:rPr>
          <w:rFonts w:ascii="宋体" w:hAnsi="宋体" w:eastAsia="宋体"/>
          <w:b w:val="0"/>
          <w:sz w:val="24"/>
        </w:rPr>
        <w:t xml:space="preserve">  重构全局范数 $\|s\|^2$。</w:t>
      </w:r>
    </w:p>
    <w:p>
      <w:pPr>
        <w:pStyle w:val="ListBullet"/>
      </w:pPr>
      <w:r>
        <w:rPr>
          <w:rFonts w:ascii="宋体" w:hAnsi="宋体" w:eastAsia="宋体"/>
          <w:b w:val="0"/>
          <w:sz w:val="24"/>
        </w:rPr>
        <w:t xml:space="preserve">  节点确定性地计算接受概率 $p$。</w:t>
      </w:r>
    </w:p>
    <w:p>
      <w:pPr>
        <w:pStyle w:val="ListBullet"/>
      </w:pPr>
      <w:r>
        <w:rPr>
          <w:rFonts w:ascii="宋体" w:hAnsi="宋体" w:eastAsia="宋体"/>
          <w:b w:val="0"/>
          <w:sz w:val="24"/>
        </w:rPr>
        <w:t xml:space="preserve">  生成共享随机值 $u$（通过承诺-揭示或门限 PRF）。</w:t>
      </w:r>
    </w:p>
    <w:p>
      <w:pPr>
        <w:pStyle w:val="ListBullet"/>
      </w:pPr>
      <w:r>
        <w:rPr>
          <w:rFonts w:ascii="宋体" w:hAnsi="宋体" w:eastAsia="宋体"/>
          <w:b w:val="0"/>
          <w:sz w:val="24"/>
        </w:rPr>
        <w:t xml:space="preserve">  如果 $u &lt; p$，则接受样本。</w:t>
      </w:r>
    </w:p>
    <w:p>
      <w:r>
        <w:rPr>
          <w:rFonts w:ascii="宋体" w:hAnsi="宋体" w:eastAsia="宋体"/>
          <w:b w:val="0"/>
          <w:sz w:val="24"/>
        </w:rPr>
      </w:r>
      <w:r>
        <w:rPr>
          <w:rFonts w:ascii="宋体" w:hAnsi="宋体" w:eastAsia="宋体"/>
          <w:b/>
          <w:sz w:val="24"/>
        </w:rPr>
        <w:t>步骤 6：签名聚合与输出</w:t>
      </w:r>
      <w:r>
        <w:rPr>
          <w:rFonts w:ascii="宋体" w:hAnsi="宋体" w:eastAsia="宋体"/>
          <w:b w:val="0"/>
          <w:sz w:val="24"/>
        </w:rPr>
      </w:r>
    </w:p>
    <w:p>
      <w:pPr>
        <w:pStyle w:val="ListNumber"/>
      </w:pPr>
      <w:r>
        <w:rPr>
          <w:rFonts w:ascii="宋体" w:hAnsi="宋体" w:eastAsia="宋体"/>
          <w:b w:val="0"/>
          <w:sz w:val="24"/>
        </w:rPr>
        <w:t xml:space="preserve"> </w:t>
      </w:r>
      <w:r>
        <w:rPr>
          <w:rFonts w:ascii="宋体" w:hAnsi="宋体" w:eastAsia="宋体"/>
          <w:b/>
          <w:sz w:val="24"/>
        </w:rPr>
        <w:t>揭示</w:t>
      </w:r>
      <w:r>
        <w:rPr>
          <w:rFonts w:ascii="宋体" w:hAnsi="宋体" w:eastAsia="宋体"/>
          <w:b w:val="0"/>
          <w:sz w:val="24"/>
        </w:rPr>
        <w:t>：接受后，节点揭示 $[s]_i$。</w:t>
      </w:r>
    </w:p>
    <w:p>
      <w:pPr>
        <w:pStyle w:val="ListNumber"/>
      </w:pPr>
      <w:r>
        <w:rPr>
          <w:rFonts w:ascii="宋体" w:hAnsi="宋体" w:eastAsia="宋体"/>
          <w:b w:val="0"/>
          <w:sz w:val="24"/>
        </w:rPr>
        <w:t xml:space="preserve"> </w:t>
      </w:r>
      <w:r>
        <w:rPr>
          <w:rFonts w:ascii="宋体" w:hAnsi="宋体" w:eastAsia="宋体"/>
          <w:b/>
          <w:sz w:val="24"/>
        </w:rPr>
        <w:t>聚合</w:t>
      </w:r>
      <w:r>
        <w:rPr>
          <w:rFonts w:ascii="宋体" w:hAnsi="宋体" w:eastAsia="宋体"/>
          <w:b w:val="0"/>
          <w:sz w:val="24"/>
        </w:rPr>
        <w:t>：$s = \sum [s]_i$。</w:t>
      </w:r>
    </w:p>
    <w:p>
      <w:pPr>
        <w:pStyle w:val="ListNumber"/>
      </w:pPr>
      <w:r>
        <w:rPr>
          <w:rFonts w:ascii="宋体" w:hAnsi="宋体" w:eastAsia="宋体"/>
          <w:b w:val="0"/>
          <w:sz w:val="24"/>
        </w:rPr>
        <w:t xml:space="preserve"> </w:t>
      </w:r>
      <w:r>
        <w:rPr>
          <w:rFonts w:ascii="宋体" w:hAnsi="宋体" w:eastAsia="宋体"/>
          <w:b/>
          <w:sz w:val="24"/>
        </w:rPr>
        <w:t>压缩</w:t>
      </w:r>
      <w:r>
        <w:rPr>
          <w:rFonts w:ascii="宋体" w:hAnsi="宋体" w:eastAsia="宋体"/>
          <w:b w:val="0"/>
          <w:sz w:val="24"/>
        </w:rPr>
        <w:t>：领导节点（或所有节点）将 $s$ 压缩为标准 Falcon 格式。</w:t>
      </w:r>
    </w:p>
    <w:p>
      <w:pPr>
        <w:pStyle w:val="ListNumber"/>
      </w:pPr>
      <w:r>
        <w:rPr>
          <w:rFonts w:ascii="宋体" w:hAnsi="宋体" w:eastAsia="宋体"/>
          <w:b w:val="0"/>
          <w:sz w:val="24"/>
        </w:rPr>
        <w:t xml:space="preserve"> </w:t>
      </w:r>
      <w:r>
        <w:rPr>
          <w:rFonts w:ascii="宋体" w:hAnsi="宋体" w:eastAsia="宋体"/>
          <w:b/>
          <w:sz w:val="24"/>
        </w:rPr>
        <w:t>链上提交</w:t>
      </w:r>
      <w:r>
        <w:rPr>
          <w:rFonts w:ascii="宋体" w:hAnsi="宋体" w:eastAsia="宋体"/>
          <w:b w:val="0"/>
          <w:sz w:val="24"/>
        </w:rPr>
        <w:t>：签名被提交至目标链合约。</w:t>
      </w:r>
    </w:p>
    <w:p>
      <w:pPr>
        <w:pStyle w:val="Heading4"/>
      </w:pPr>
      <w:r>
        <w:rPr>
          <w:rFonts w:ascii="黑体" w:hAnsi="黑体" w:eastAsia="黑体"/>
          <w:b/>
          <w:sz w:val="24"/>
        </w:rPr>
        <w:t>实施例 2：硬件强制安全（TEE 集成）</w:t>
      </w:r>
    </w:p>
    <w:p>
      <w:r>
        <w:rPr>
          <w:rFonts w:ascii="宋体" w:hAnsi="宋体" w:eastAsia="宋体"/>
          <w:b w:val="0"/>
          <w:sz w:val="24"/>
        </w:rPr>
        <w:t>在此优选实施例中，系统利用可信执行环境（TEE），如 Intel SGX 或 ARM TrustZone。</w:t>
      </w:r>
    </w:p>
    <w:p>
      <w:pPr>
        <w:pStyle w:val="ListNumber"/>
      </w:pPr>
      <w:r>
        <w:rPr>
          <w:rFonts w:ascii="宋体" w:hAnsi="宋体" w:eastAsia="宋体"/>
          <w:b w:val="0"/>
          <w:sz w:val="24"/>
        </w:rPr>
        <w:t xml:space="preserve"> </w:t>
      </w:r>
      <w:r>
        <w:rPr>
          <w:rFonts w:ascii="宋体" w:hAnsi="宋体" w:eastAsia="宋体"/>
          <w:b/>
          <w:sz w:val="24"/>
        </w:rPr>
        <w:t>Enclave 保护</w:t>
      </w:r>
      <w:r>
        <w:rPr>
          <w:rFonts w:ascii="宋体" w:hAnsi="宋体" w:eastAsia="宋体"/>
          <w:b w:val="0"/>
          <w:sz w:val="24"/>
        </w:rPr>
        <w:t>：密钥分片 $([f]_i, [g]_i)$ 永远不会以明文形式离开 TEE 内存。</w:t>
      </w:r>
    </w:p>
    <w:p>
      <w:pPr>
        <w:pStyle w:val="ListNumber"/>
      </w:pPr>
      <w:r>
        <w:rPr>
          <w:rFonts w:ascii="宋体" w:hAnsi="宋体" w:eastAsia="宋体"/>
          <w:b w:val="0"/>
          <w:sz w:val="24"/>
        </w:rPr>
        <w:t xml:space="preserve"> </w:t>
      </w:r>
      <w:r>
        <w:rPr>
          <w:rFonts w:ascii="宋体" w:hAnsi="宋体" w:eastAsia="宋体"/>
          <w:b/>
          <w:sz w:val="24"/>
        </w:rPr>
        <w:t>远程认证</w:t>
      </w:r>
      <w:r>
        <w:rPr>
          <w:rFonts w:ascii="宋体" w:hAnsi="宋体" w:eastAsia="宋体"/>
          <w:b w:val="0"/>
          <w:sz w:val="24"/>
        </w:rPr>
        <w:t>：在加入签名组之前，节点必须提供远程认证报告，证明其在真正的 TEE 内运行正确、未修改的签名代码。</w:t>
      </w:r>
    </w:p>
    <w:p>
      <w:pPr>
        <w:pStyle w:val="ListNumber"/>
      </w:pPr>
      <w:r>
        <w:rPr>
          <w:rFonts w:ascii="宋体" w:hAnsi="宋体" w:eastAsia="宋体"/>
          <w:b w:val="0"/>
          <w:sz w:val="24"/>
        </w:rPr>
        <w:t xml:space="preserve"> </w:t>
      </w:r>
      <w:r>
        <w:rPr>
          <w:rFonts w:ascii="宋体" w:hAnsi="宋体" w:eastAsia="宋体"/>
          <w:b/>
          <w:sz w:val="24"/>
        </w:rPr>
        <w:t>密封存储</w:t>
      </w:r>
      <w:r>
        <w:rPr>
          <w:rFonts w:ascii="宋体" w:hAnsi="宋体" w:eastAsia="宋体"/>
          <w:b w:val="0"/>
          <w:sz w:val="24"/>
        </w:rPr>
        <w:t>：使用 TEE 密封密钥将密钥分片持久化到磁盘，将数据绑定到特定硬件和代码身份。</w:t>
      </w:r>
    </w:p>
    <w:p>
      <w:pPr>
        <w:pStyle w:val="ListNumber"/>
      </w:pPr>
      <w:r>
        <w:rPr>
          <w:rFonts w:ascii="宋体" w:hAnsi="宋体" w:eastAsia="宋体"/>
          <w:b w:val="0"/>
          <w:sz w:val="24"/>
        </w:rPr>
        <w:t xml:space="preserve"> </w:t>
      </w:r>
      <w:r>
        <w:rPr>
          <w:rFonts w:ascii="宋体" w:hAnsi="宋体" w:eastAsia="宋体"/>
          <w:b/>
          <w:sz w:val="24"/>
        </w:rPr>
        <w:t>侧信道缓解</w:t>
      </w:r>
      <w:r>
        <w:rPr>
          <w:rFonts w:ascii="宋体" w:hAnsi="宋体" w:eastAsia="宋体"/>
          <w:b w:val="0"/>
          <w:sz w:val="24"/>
        </w:rPr>
        <w:t>：TEE 内的代码利用恒定时间算术和高斯采样来防止缓存计时和功耗分析攻击，这在 TEE 环境中至关重要。</w:t>
      </w:r>
    </w:p>
    <w:p>
      <w:pPr>
        <w:pStyle w:val="Heading4"/>
      </w:pPr>
      <w:r>
        <w:rPr>
          <w:rFonts w:ascii="黑体" w:hAnsi="黑体" w:eastAsia="黑体"/>
          <w:b/>
          <w:sz w:val="24"/>
        </w:rPr>
        <w:t>实施例 3：Gas 优化验证</w:t>
      </w:r>
    </w:p>
    <w:p>
      <w:r>
        <w:rPr>
          <w:rFonts w:ascii="宋体" w:hAnsi="宋体" w:eastAsia="宋体"/>
          <w:b w:val="0"/>
          <w:sz w:val="24"/>
        </w:rPr>
        <w:t>为了最大限度地降低目标区块链（如以太坊）上的成本：</w:t>
      </w:r>
    </w:p>
    <w:p>
      <w:pPr>
        <w:pStyle w:val="ListNumber"/>
      </w:pPr>
      <w:r>
        <w:rPr>
          <w:rFonts w:ascii="宋体" w:hAnsi="宋体" w:eastAsia="宋体"/>
          <w:b w:val="0"/>
          <w:sz w:val="24"/>
        </w:rPr>
        <w:t xml:space="preserve"> </w:t>
      </w:r>
      <w:r>
        <w:rPr>
          <w:rFonts w:ascii="宋体" w:hAnsi="宋体" w:eastAsia="宋体"/>
          <w:b/>
          <w:sz w:val="24"/>
        </w:rPr>
        <w:t>预计算常数</w:t>
      </w:r>
      <w:r>
        <w:rPr>
          <w:rFonts w:ascii="宋体" w:hAnsi="宋体" w:eastAsia="宋体"/>
          <w:b w:val="0"/>
          <w:sz w:val="24"/>
        </w:rPr>
        <w:t>：验证合约中硬编码了预计算的 NTT 常数。</w:t>
      </w:r>
    </w:p>
    <w:p>
      <w:pPr>
        <w:pStyle w:val="ListNumber"/>
      </w:pPr>
      <w:r>
        <w:rPr>
          <w:rFonts w:ascii="宋体" w:hAnsi="宋体" w:eastAsia="宋体"/>
          <w:b w:val="0"/>
          <w:sz w:val="24"/>
        </w:rPr>
        <w:t xml:space="preserve"> </w:t>
      </w:r>
      <w:r>
        <w:rPr>
          <w:rFonts w:ascii="宋体" w:hAnsi="宋体" w:eastAsia="宋体"/>
          <w:b/>
          <w:sz w:val="24"/>
        </w:rPr>
        <w:t>汇编优化</w:t>
      </w:r>
      <w:r>
        <w:rPr>
          <w:rFonts w:ascii="宋体" w:hAnsi="宋体" w:eastAsia="宋体"/>
          <w:b w:val="0"/>
          <w:sz w:val="24"/>
        </w:rPr>
        <w:t>：验证的关键路径（NTT 和范数检查）采用内联汇编（Solidity 的 Yul）实现，与标准实现相比，Gas 消耗降低约 30%。</w:t>
      </w:r>
    </w:p>
    <w:p>
      <w:pPr>
        <w:pStyle w:val="ListNumber"/>
      </w:pPr>
      <w:r>
        <w:rPr>
          <w:rFonts w:ascii="宋体" w:hAnsi="宋体" w:eastAsia="宋体"/>
          <w:b w:val="0"/>
          <w:sz w:val="24"/>
        </w:rPr>
        <w:t xml:space="preserve"> </w:t>
      </w:r>
      <w:r>
        <w:rPr>
          <w:rFonts w:ascii="宋体" w:hAnsi="宋体" w:eastAsia="宋体"/>
          <w:b/>
          <w:sz w:val="24"/>
        </w:rPr>
        <w:t>批量验证</w:t>
      </w:r>
      <w:r>
        <w:rPr>
          <w:rFonts w:ascii="宋体" w:hAnsi="宋体" w:eastAsia="宋体"/>
          <w:b w:val="0"/>
          <w:sz w:val="24"/>
        </w:rPr>
        <w:t>：系统支持将多个跨链请求聚合为单个 Merkle 根，为该根生成一个 Falcon 签名，从而将验证成本分摊到数百笔交易中。</w:t>
      </w:r>
    </w:p>
    <w:p>
      <w:pPr>
        <w:pStyle w:val="Heading2"/>
      </w:pPr>
      <w:r>
        <w:rPr>
          <w:rFonts w:ascii="黑体" w:hAnsi="黑体" w:eastAsia="黑体"/>
          <w:b/>
          <w:sz w:val="28"/>
        </w:rPr>
        <w:t>技术效果</w:t>
      </w:r>
    </w:p>
    <w:p>
      <w:pPr>
        <w:pStyle w:val="Heading3"/>
      </w:pPr>
      <w:r>
        <w:rPr>
          <w:rFonts w:ascii="黑体" w:hAnsi="黑体" w:eastAsia="黑体"/>
          <w:b/>
          <w:sz w:val="24"/>
        </w:rPr>
        <w:t>量子安全性</w:t>
      </w:r>
    </w:p>
    <w:p>
      <w:r>
        <w:rPr>
          <w:rFonts w:ascii="宋体" w:hAnsi="宋体" w:eastAsia="宋体"/>
          <w:b w:val="0"/>
          <w:sz w:val="24"/>
        </w:rPr>
        <w:t>本发明基于 NTRU 格问题构建安全证明，具体依赖于以下困难问题：</w:t>
      </w:r>
    </w:p>
    <w:p>
      <w:pPr>
        <w:pStyle w:val="ListBullet"/>
      </w:pPr>
      <w:r>
        <w:rPr>
          <w:rFonts w:ascii="宋体" w:hAnsi="宋体" w:eastAsia="宋体"/>
          <w:b w:val="0"/>
          <w:sz w:val="24"/>
        </w:rPr>
      </w:r>
      <w:r>
        <w:rPr>
          <w:rFonts w:ascii="宋体" w:hAnsi="宋体" w:eastAsia="宋体"/>
          <w:b/>
          <w:sz w:val="24"/>
        </w:rPr>
        <w:t>NTRU 问题</w:t>
      </w:r>
      <w:r>
        <w:rPr>
          <w:rFonts w:ascii="宋体" w:hAnsi="宋体" w:eastAsia="宋体"/>
          <w:b w:val="0"/>
          <w:sz w:val="24"/>
        </w:rPr>
        <w:t>：给定公钥 $h = g/f \mod q$，求解短向量 $(f, g)$</w:t>
      </w:r>
    </w:p>
    <w:p>
      <w:pPr>
        <w:pStyle w:val="ListBullet"/>
      </w:pPr>
      <w:r>
        <w:rPr>
          <w:rFonts w:ascii="宋体" w:hAnsi="宋体" w:eastAsia="宋体"/>
          <w:b w:val="0"/>
          <w:sz w:val="24"/>
        </w:rPr>
      </w:r>
      <w:r>
        <w:rPr>
          <w:rFonts w:ascii="宋体" w:hAnsi="宋体" w:eastAsia="宋体"/>
          <w:b/>
          <w:sz w:val="24"/>
        </w:rPr>
        <w:t>SIS 问题</w:t>
      </w:r>
      <w:r>
        <w:rPr>
          <w:rFonts w:ascii="宋体" w:hAnsi="宋体" w:eastAsia="宋体"/>
          <w:b w:val="0"/>
          <w:sz w:val="24"/>
        </w:rPr>
        <w:t>（短整数解）：在格中寻找短向量</w:t>
      </w:r>
    </w:p>
    <w:p>
      <w:r>
        <w:rPr>
          <w:rFonts w:ascii="宋体" w:hAnsi="宋体" w:eastAsia="宋体"/>
          <w:b w:val="0"/>
          <w:sz w:val="24"/>
        </w:rPr>
        <w:t>这些问题被认为在量子计算环境下仍然是困难的，并且可以抵抗已知的量子攻击算法。</w:t>
      </w:r>
    </w:p>
    <w:p>
      <w:pPr>
        <w:pStyle w:val="Heading3"/>
      </w:pPr>
      <w:r>
        <w:rPr>
          <w:rFonts w:ascii="黑体" w:hAnsi="黑体" w:eastAsia="黑体"/>
          <w:b/>
          <w:sz w:val="24"/>
        </w:rPr>
        <w:t>高性能与经济可行性</w:t>
      </w:r>
    </w:p>
    <w:p>
      <w:r>
        <w:rPr>
          <w:rFonts w:ascii="宋体" w:hAnsi="宋体" w:eastAsia="宋体"/>
          <w:b w:val="0"/>
          <w:sz w:val="24"/>
        </w:rPr>
        <w:t>本发明实现了格基门限密码学中此前被认为无法实现的技术效果：拒绝采样阶段的</w:t>
      </w:r>
      <w:r>
        <w:rPr>
          <w:rFonts w:ascii="宋体" w:hAnsi="宋体" w:eastAsia="宋体"/>
          <w:b/>
          <w:sz w:val="24"/>
        </w:rPr>
        <w:t>常数轮次通信复杂度</w:t>
      </w:r>
      <w:r>
        <w:rPr>
          <w:rFonts w:ascii="宋体" w:hAnsi="宋体" w:eastAsia="宋体"/>
          <w:b w:val="0"/>
          <w:sz w:val="24"/>
        </w:rPr>
        <w:t>。</w:t>
      </w:r>
    </w:p>
    <w:p>
      <w:r>
        <w:rPr>
          <w:rFonts w:ascii="宋体" w:hAnsi="宋体" w:eastAsia="宋体"/>
          <w:b w:val="0"/>
          <w:sz w:val="24"/>
        </w:rPr>
      </w:r>
      <w:r>
        <w:rPr>
          <w:rFonts w:ascii="宋体" w:hAnsi="宋体" w:eastAsia="宋体"/>
          <w:b/>
          <w:sz w:val="24"/>
        </w:rPr>
        <w:t>意料不到的技术效果</w:t>
      </w:r>
      <w:r>
        <w:rPr>
          <w:rFonts w:ascii="宋体" w:hAnsi="宋体" w:eastAsia="宋体"/>
          <w:b w:val="0"/>
          <w:sz w:val="24"/>
        </w:rPr>
        <w:t xml:space="preserve">：现有技术方法（如用于格采样的通用 MPC）需要 $O(n)$ 通信轮次，随节点数量线性增长。对于典型的 20 节点设置，这将需要约 40-60 轮网络延迟。本发明通过方差保持本地采样与 Beaver 三元组辅助验证的新颖结合，将其减少到确切的 </w:t>
      </w:r>
      <w:r>
        <w:rPr>
          <w:rFonts w:ascii="宋体" w:hAnsi="宋体" w:eastAsia="宋体"/>
          <w:b/>
          <w:sz w:val="24"/>
        </w:rPr>
        <w:t>6 轮</w:t>
      </w:r>
      <w:r>
        <w:rPr>
          <w:rFonts w:ascii="宋体" w:hAnsi="宋体" w:eastAsia="宋体"/>
          <w:b w:val="0"/>
          <w:sz w:val="24"/>
        </w:rPr>
        <w:t>，而无论节点数量如何。这种 $O(1)$ 复杂度代表了后量子门限签名可扩展性的质的飞跃。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sz w:val="24"/>
              </w:rPr>
              <w:t>指标</w:t>
            </w:r>
          </w:p>
        </w:tc>
        <w:tc>
          <w:tcPr>
            <w:tcW w:type="dxa" w:w="1728"/>
          </w:tcPr>
          <w:p>
            <w:r>
              <w:rPr>
                <w:rFonts w:ascii="宋体" w:hAnsi="宋体" w:eastAsia="宋体"/>
                <w:b/>
                <w:sz w:val="24"/>
              </w:rPr>
              <w:t>本发明</w:t>
            </w:r>
          </w:p>
        </w:tc>
        <w:tc>
          <w:tcPr>
            <w:tcW w:type="dxa" w:w="1728"/>
          </w:tcPr>
          <w:p>
            <w:r>
              <w:rPr>
                <w:rFonts w:ascii="宋体" w:hAnsi="宋体" w:eastAsia="宋体"/>
                <w:b/>
                <w:sz w:val="24"/>
              </w:rPr>
              <w:t>Dilithium 门限</w:t>
            </w:r>
          </w:p>
        </w:tc>
        <w:tc>
          <w:tcPr>
            <w:tcW w:type="dxa" w:w="1728"/>
          </w:tcPr>
          <w:p>
            <w:r>
              <w:rPr>
                <w:rFonts w:ascii="宋体" w:hAnsi="宋体" w:eastAsia="宋体"/>
                <w:b/>
                <w:sz w:val="24"/>
              </w:rPr>
              <w:t>改进幅度</w:t>
            </w:r>
          </w:p>
        </w:tc>
        <w:tc>
          <w:tcPr>
            <w:tcW w:type="dxa" w:w="1728"/>
          </w:tcPr>
          <w:p>
            <w:r>
              <w:rPr>
                <w:rFonts w:ascii="宋体" w:hAnsi="宋体" w:eastAsia="宋体"/>
                <w:b/>
                <w:sz w:val="24"/>
              </w:rPr>
            </w:r>
          </w:p>
        </w:tc>
      </w:tr>
      <w:tr>
        <w:tc>
          <w:tcPr>
            <w:tcW w:type="dxa" w:w="1728"/>
          </w:tcPr>
          <w:p>
            <w:r>
              <w:rPr>
                <w:rFonts w:ascii="宋体" w:hAnsi="宋体" w:eastAsia="宋体"/>
                <w:b w:val="0"/>
                <w:sz w:val="24"/>
              </w:rPr>
              <w:t>签名长度</w:t>
            </w:r>
          </w:p>
        </w:tc>
        <w:tc>
          <w:tcPr>
            <w:tcW w:type="dxa" w:w="1728"/>
          </w:tcPr>
          <w:p>
            <w:r>
              <w:rPr>
                <w:rFonts w:ascii="宋体" w:hAnsi="宋体" w:eastAsia="宋体"/>
                <w:b w:val="0"/>
                <w:sz w:val="24"/>
              </w:rPr>
              <w:t>~666 字节</w:t>
            </w:r>
          </w:p>
        </w:tc>
        <w:tc>
          <w:tcPr>
            <w:tcW w:type="dxa" w:w="1728"/>
          </w:tcPr>
          <w:p>
            <w:r>
              <w:rPr>
                <w:rFonts w:ascii="宋体" w:hAnsi="宋体" w:eastAsia="宋体"/>
                <w:b w:val="0"/>
                <w:sz w:val="24"/>
              </w:rPr>
              <w:t>~2420 字节</w:t>
            </w:r>
          </w:p>
        </w:tc>
        <w:tc>
          <w:tcPr>
            <w:tcW w:type="dxa" w:w="1728"/>
          </w:tcPr>
          <w:p>
            <w:r>
              <w:rPr>
                <w:rFonts w:ascii="宋体" w:hAnsi="宋体" w:eastAsia="宋体"/>
                <w:b w:val="0"/>
                <w:sz w:val="24"/>
              </w:rPr>
              <w:t>缩小 3.6 倍</w:t>
            </w:r>
          </w:p>
        </w:tc>
        <w:tc>
          <w:tcPr>
            <w:tcW w:type="dxa" w:w="1728"/>
          </w:tcPr>
          <w:p/>
        </w:tc>
      </w:tr>
      <w:tr>
        <w:tc>
          <w:tcPr>
            <w:tcW w:type="dxa" w:w="1728"/>
          </w:tcPr>
          <w:p>
            <w:r>
              <w:rPr>
                <w:rFonts w:ascii="宋体" w:hAnsi="宋体" w:eastAsia="宋体"/>
                <w:b w:val="0"/>
                <w:sz w:val="24"/>
              </w:rPr>
              <w:t>签名生成</w:t>
            </w:r>
          </w:p>
        </w:tc>
        <w:tc>
          <w:tcPr>
            <w:tcW w:type="dxa" w:w="1728"/>
          </w:tcPr>
          <w:p>
            <w:r>
              <w:rPr>
                <w:rFonts w:ascii="宋体" w:hAnsi="宋体" w:eastAsia="宋体"/>
                <w:b w:val="0"/>
                <w:sz w:val="24"/>
              </w:rPr>
              <w:t>~15 ms (在线)</w:t>
            </w:r>
          </w:p>
        </w:tc>
        <w:tc>
          <w:tcPr>
            <w:tcW w:type="dxa" w:w="1728"/>
          </w:tcPr>
          <w:p>
            <w:r>
              <w:rPr>
                <w:rFonts w:ascii="宋体" w:hAnsi="宋体" w:eastAsia="宋体"/>
                <w:b w:val="0"/>
                <w:sz w:val="24"/>
              </w:rPr>
              <w:t>~25 ms</w:t>
            </w:r>
          </w:p>
        </w:tc>
        <w:tc>
          <w:tcPr>
            <w:tcW w:type="dxa" w:w="1728"/>
          </w:tcPr>
          <w:p>
            <w:r>
              <w:rPr>
                <w:rFonts w:ascii="宋体" w:hAnsi="宋体" w:eastAsia="宋体"/>
                <w:b w:val="0"/>
                <w:sz w:val="24"/>
              </w:rPr>
              <w:t>快 40%</w:t>
            </w:r>
          </w:p>
        </w:tc>
        <w:tc>
          <w:tcPr>
            <w:tcW w:type="dxa" w:w="1728"/>
          </w:tcPr>
          <w:p/>
        </w:tc>
      </w:tr>
      <w:tr>
        <w:tc>
          <w:tcPr>
            <w:tcW w:type="dxa" w:w="1728"/>
          </w:tcPr>
          <w:p>
            <w:r>
              <w:rPr>
                <w:rFonts w:ascii="宋体" w:hAnsi="宋体" w:eastAsia="宋体"/>
                <w:b w:val="0"/>
                <w:sz w:val="24"/>
              </w:rPr>
              <w:t>通信轮数</w:t>
            </w:r>
          </w:p>
        </w:tc>
        <w:tc>
          <w:tcPr>
            <w:tcW w:type="dxa" w:w="1728"/>
          </w:tcPr>
          <w:p>
            <w:r>
              <w:rPr>
                <w:rFonts w:ascii="宋体" w:hAnsi="宋体" w:eastAsia="宋体"/>
                <w:b w:val="0"/>
                <w:sz w:val="24"/>
              </w:rPr>
              <w:t>**6 轮 (常数)**</w:t>
            </w:r>
          </w:p>
        </w:tc>
        <w:tc>
          <w:tcPr>
            <w:tcW w:type="dxa" w:w="1728"/>
          </w:tcPr>
          <w:p>
            <w:r>
              <w:rPr>
                <w:rFonts w:ascii="宋体" w:hAnsi="宋体" w:eastAsia="宋体"/>
                <w:b w:val="0"/>
                <w:sz w:val="24"/>
              </w:rPr>
              <w:t>O(n) 轮</w:t>
            </w:r>
          </w:p>
        </w:tc>
        <w:tc>
          <w:tcPr>
            <w:tcW w:type="dxa" w:w="1728"/>
          </w:tcPr>
          <w:p>
            <w:r>
              <w:rPr>
                <w:rFonts w:ascii="宋体" w:hAnsi="宋体" w:eastAsia="宋体"/>
                <w:b w:val="0"/>
                <w:sz w:val="24"/>
              </w:rPr>
              <w:t>**可扩展性突破**</w:t>
            </w:r>
          </w:p>
        </w:tc>
        <w:tc>
          <w:tcPr>
            <w:tcW w:type="dxa" w:w="1728"/>
          </w:tcPr>
          <w:p/>
        </w:tc>
      </w:tr>
      <w:tr>
        <w:tc>
          <w:tcPr>
            <w:tcW w:type="dxa" w:w="1728"/>
          </w:tcPr>
          <w:p>
            <w:r>
              <w:rPr>
                <w:rFonts w:ascii="宋体" w:hAnsi="宋体" w:eastAsia="宋体"/>
                <w:b w:val="0"/>
                <w:sz w:val="24"/>
              </w:rPr>
              <w:t>Gas 费用 (以太坊)</w:t>
            </w:r>
          </w:p>
        </w:tc>
        <w:tc>
          <w:tcPr>
            <w:tcW w:type="dxa" w:w="1728"/>
          </w:tcPr>
          <w:p>
            <w:r>
              <w:rPr>
                <w:rFonts w:ascii="宋体" w:hAnsi="宋体" w:eastAsia="宋体"/>
                <w:b w:val="0"/>
                <w:sz w:val="24"/>
              </w:rPr>
              <w:t>**~50,000 Gas**</w:t>
            </w:r>
          </w:p>
        </w:tc>
        <w:tc>
          <w:tcPr>
            <w:tcW w:type="dxa" w:w="1728"/>
          </w:tcPr>
          <w:p>
            <w:r>
              <w:rPr>
                <w:rFonts w:ascii="宋体" w:hAnsi="宋体" w:eastAsia="宋体"/>
                <w:b w:val="0"/>
                <w:sz w:val="24"/>
              </w:rPr>
              <w:t>~180,000 Gas</w:t>
            </w:r>
          </w:p>
        </w:tc>
        <w:tc>
          <w:tcPr>
            <w:tcW w:type="dxa" w:w="1728"/>
          </w:tcPr>
          <w:p>
            <w:r>
              <w:rPr>
                <w:rFonts w:ascii="宋体" w:hAnsi="宋体" w:eastAsia="宋体"/>
                <w:b w:val="0"/>
                <w:sz w:val="24"/>
              </w:rPr>
              <w:t>**节省 72% 成本**</w:t>
            </w:r>
          </w:p>
        </w:tc>
        <w:tc>
          <w:tcPr>
            <w:tcW w:type="dxa" w:w="1728"/>
          </w:tcPr>
          <w:p/>
        </w:tc>
      </w:tr>
    </w:tbl>
    <w:p>
      <w:r>
        <w:rPr>
          <w:rFonts w:ascii="宋体" w:hAnsi="宋体" w:eastAsia="宋体"/>
          <w:b w:val="0"/>
          <w:sz w:val="24"/>
        </w:rPr>
        <w:t>*注：常数 6 轮复杂度确保系统即使在节点数量增加时也能保持快速，这对去中心化桥至关重要。72% 的 Gas 节省使该解决方案成为高频跨链传输唯一经济可行的 PQC 选项。*</w:t>
      </w:r>
    </w:p>
    <w:p>
      <w:pPr>
        <w:pStyle w:val="Heading3"/>
      </w:pPr>
      <w:r>
        <w:rPr>
          <w:rFonts w:ascii="黑体" w:hAnsi="黑体" w:eastAsia="黑体"/>
          <w:b/>
          <w:sz w:val="24"/>
        </w:rPr>
        <w:t>硬件实现与物理转换</w:t>
      </w:r>
    </w:p>
    <w:p>
      <w:r>
        <w:rPr>
          <w:rFonts w:ascii="宋体" w:hAnsi="宋体" w:eastAsia="宋体"/>
          <w:b w:val="0"/>
          <w:sz w:val="24"/>
        </w:rPr>
        <w:t>该系统在多个物理计算节点上实现，每个节点包括：</w:t>
      </w:r>
    </w:p>
    <w:p>
      <w:pPr>
        <w:pStyle w:val="ListBullet"/>
      </w:pPr>
      <w:r>
        <w:rPr>
          <w:rFonts w:ascii="宋体" w:hAnsi="宋体" w:eastAsia="宋体"/>
          <w:b w:val="0"/>
          <w:sz w:val="24"/>
        </w:rPr>
      </w:r>
      <w:r>
        <w:rPr>
          <w:rFonts w:ascii="宋体" w:hAnsi="宋体" w:eastAsia="宋体"/>
          <w:b/>
          <w:sz w:val="24"/>
        </w:rPr>
        <w:t>硬件处理器</w:t>
      </w:r>
      <w:r>
        <w:rPr>
          <w:rFonts w:ascii="宋体" w:hAnsi="宋体" w:eastAsia="宋体"/>
          <w:b w:val="0"/>
          <w:sz w:val="24"/>
        </w:rPr>
        <w:t>（CPU、FPGA 或 ASIC），配置用于执行加密操作；</w:t>
      </w:r>
    </w:p>
    <w:p>
      <w:pPr>
        <w:pStyle w:val="ListBullet"/>
      </w:pPr>
      <w:r>
        <w:rPr>
          <w:rFonts w:ascii="宋体" w:hAnsi="宋体" w:eastAsia="宋体"/>
          <w:b w:val="0"/>
          <w:sz w:val="24"/>
        </w:rPr>
      </w:r>
      <w:r>
        <w:rPr>
          <w:rFonts w:ascii="宋体" w:hAnsi="宋体" w:eastAsia="宋体"/>
          <w:b/>
          <w:sz w:val="24"/>
        </w:rPr>
        <w:t>非易失性计算机可读存储器</w:t>
      </w:r>
      <w:r>
        <w:rPr>
          <w:rFonts w:ascii="宋体" w:hAnsi="宋体" w:eastAsia="宋体"/>
          <w:b w:val="0"/>
          <w:sz w:val="24"/>
        </w:rPr>
        <w:t>，存储秘密多项式分片 $[f]_i$ 和 $[g]_i$，代表存储单元的物理状态；</w:t>
      </w:r>
    </w:p>
    <w:p>
      <w:pPr>
        <w:pStyle w:val="ListBullet"/>
      </w:pPr>
      <w:r>
        <w:rPr>
          <w:rFonts w:ascii="宋体" w:hAnsi="宋体" w:eastAsia="宋体"/>
          <w:b w:val="0"/>
          <w:sz w:val="24"/>
        </w:rPr>
      </w:r>
      <w:r>
        <w:rPr>
          <w:rFonts w:ascii="宋体" w:hAnsi="宋体" w:eastAsia="宋体"/>
          <w:b/>
          <w:sz w:val="24"/>
        </w:rPr>
        <w:t>网络接口</w:t>
      </w:r>
      <w:r>
        <w:rPr>
          <w:rFonts w:ascii="宋体" w:hAnsi="宋体" w:eastAsia="宋体"/>
          <w:b w:val="0"/>
          <w:sz w:val="24"/>
        </w:rPr>
        <w:t>，用于节点之间的安全点对点通信。</w:t>
      </w:r>
    </w:p>
    <w:p>
      <w:r>
        <w:rPr>
          <w:rFonts w:ascii="宋体" w:hAnsi="宋体" w:eastAsia="宋体"/>
          <w:b w:val="0"/>
          <w:sz w:val="24"/>
        </w:rPr>
        <w:t>数字签名的生成涉及将代表消息 $M$ 和密钥分片的电子信号物理转换为代表签名 $\sigma$ 的一组新电子信号，然后将其传输到区块链网络以在分布式账本中实现状态变更（如资产转移）。</w:t>
      </w:r>
    </w:p>
    <w:p>
      <w:pPr>
        <w:pStyle w:val="Heading3"/>
      </w:pPr>
      <w:r>
        <w:rPr>
          <w:rFonts w:ascii="黑体" w:hAnsi="黑体" w:eastAsia="黑体"/>
          <w:b/>
          <w:sz w:val="24"/>
        </w:rPr>
        <w:t>系统健壮性</w:t>
      </w:r>
    </w:p>
    <w:p>
      <w:pPr>
        <w:pStyle w:val="ListBullet"/>
      </w:pPr>
      <w:r>
        <w:rPr>
          <w:rFonts w:ascii="宋体" w:hAnsi="宋体" w:eastAsia="宋体"/>
          <w:b w:val="0"/>
          <w:sz w:val="24"/>
        </w:rPr>
        <w:t>支持 $(t, n)$ 门限结构，典型配置为 $(5, 7)$ 或 $(7, 11)$</w:t>
      </w:r>
    </w:p>
    <w:p>
      <w:pPr>
        <w:pStyle w:val="ListBullet"/>
      </w:pPr>
      <w:r>
        <w:rPr>
          <w:rFonts w:ascii="宋体" w:hAnsi="宋体" w:eastAsia="宋体"/>
          <w:b w:val="0"/>
          <w:sz w:val="24"/>
        </w:rPr>
        <w:t>可容忍多达 $n - t$ 个节点故障或攻击</w:t>
      </w:r>
    </w:p>
    <w:p>
      <w:pPr>
        <w:pStyle w:val="ListBullet"/>
      </w:pPr>
      <w:r>
        <w:rPr>
          <w:rFonts w:ascii="宋体" w:hAnsi="宋体" w:eastAsia="宋体"/>
          <w:b w:val="0"/>
          <w:sz w:val="24"/>
        </w:rPr>
        <w:t>支持动态节点加入和离开</w:t>
      </w:r>
    </w:p>
    <w:p>
      <w:pPr>
        <w:pStyle w:val="ListBullet"/>
      </w:pPr>
      <w:r>
        <w:rPr>
          <w:rFonts w:ascii="宋体" w:hAnsi="宋体" w:eastAsia="宋体"/>
          <w:b w:val="0"/>
          <w:sz w:val="24"/>
        </w:rPr>
        <w:t>支持私钥分片的主动刷新，限制攻击窗口</w:t>
      </w:r>
    </w:p>
    <w:p>
      <w:r>
        <w:br w:type="page"/>
      </w:r>
    </w:p>
    <w:p>
      <w:pPr>
        <w:pStyle w:val="Heading1"/>
      </w:pPr>
      <w:r>
        <w:rPr>
          <w:rFonts w:ascii="黑体" w:hAnsi="黑体" w:eastAsia="黑体"/>
          <w:b/>
          <w:sz w:val="32"/>
        </w:rPr>
        <w:t>权利要求书</w:t>
      </w:r>
    </w:p>
    <w:p>
      <w:pPr>
        <w:pStyle w:val="Heading2"/>
      </w:pPr>
      <w:r>
        <w:rPr>
          <w:rFonts w:ascii="黑体" w:hAnsi="黑体" w:eastAsia="黑体"/>
          <w:b/>
          <w:sz w:val="28"/>
        </w:rPr>
        <w:t>独立权利要求</w:t>
      </w:r>
    </w:p>
    <w:p>
      <w:pPr>
        <w:pStyle w:val="Heading3"/>
      </w:pPr>
      <w:r>
        <w:rPr>
          <w:rFonts w:ascii="黑体" w:hAnsi="黑体" w:eastAsia="黑体"/>
          <w:b/>
          <w:sz w:val="24"/>
        </w:rPr>
        <w:t>权利要求 1 (系统权利要求)</w:t>
      </w:r>
    </w:p>
    <w:p>
      <w:r>
        <w:rPr>
          <w:rFonts w:ascii="宋体" w:hAnsi="宋体" w:eastAsia="宋体"/>
          <w:b w:val="0"/>
          <w:sz w:val="24"/>
        </w:rPr>
        <w:t>一种基于格密码 Falcon 算法的量子安全门限签名系统，包括通过网络连接的多个硬件节点，每个节点包括处理器和存储加密指令及密钥分片的存储器，所述系统包括：</w:t>
      </w:r>
    </w:p>
    <w:p>
      <w:r>
        <w:rPr>
          <w:rFonts w:ascii="宋体" w:hAnsi="宋体" w:eastAsia="宋体"/>
          <w:b w:val="0"/>
          <w:sz w:val="24"/>
        </w:rPr>
        <w:t>a) 可验证分布式密钥生成模块，配置用于利用安全多方计算在 $n$ 个节点之间生成满足 $fG - gF = q$ 的 NTRU 陷门秘密共享分片，其中：</w:t>
      </w:r>
    </w:p>
    <w:p>
      <w:pPr>
        <w:pStyle w:val="ListBullet"/>
      </w:pPr>
      <w:r>
        <w:rPr>
          <w:rFonts w:ascii="宋体" w:hAnsi="宋体" w:eastAsia="宋体"/>
          <w:b w:val="0"/>
          <w:sz w:val="24"/>
        </w:rPr>
        <w:t>每个节点 $P_i$ 在其本地存储器中持有陷门分片 $([f]_i, [g]_i, [F]_i, [G]_i)$，使得 $\sum_{i=1}^{n}[f]_i = f$，且 $g, F, G$ 同理；</w:t>
      </w:r>
    </w:p>
    <w:p>
      <w:pPr>
        <w:pStyle w:val="ListBullet"/>
      </w:pPr>
      <w:r>
        <w:rPr>
          <w:rFonts w:ascii="宋体" w:hAnsi="宋体" w:eastAsia="宋体"/>
          <w:b w:val="0"/>
          <w:sz w:val="24"/>
        </w:rPr>
        <w:t>任何少于门限数量 $t$ 的节点联盟除了公钥 $h = g \cdot f^{-1} \mod q$ 之外，无法获得关于完整私钥的任何信息；</w:t>
      </w:r>
    </w:p>
    <w:p>
      <w:pPr>
        <w:pStyle w:val="ListBullet"/>
      </w:pPr>
      <w:r>
        <w:rPr>
          <w:rFonts w:ascii="宋体" w:hAnsi="宋体" w:eastAsia="宋体"/>
          <w:b w:val="0"/>
          <w:sz w:val="24"/>
        </w:rPr>
        <w:t>通过加密承诺和零知识证明确保分片生成的正确性，从而实现可验证性；</w:t>
      </w:r>
    </w:p>
    <w:p>
      <w:r>
        <w:rPr>
          <w:rFonts w:ascii="宋体" w:hAnsi="宋体" w:eastAsia="宋体"/>
          <w:b w:val="0"/>
          <w:sz w:val="24"/>
        </w:rPr>
        <w:t>b) 算术共享变换域计算模块，配置用于以分布式方式执行 Falcon 签名生成所需的多项式运算，其中：</w:t>
      </w:r>
    </w:p>
    <w:p>
      <w:pPr>
        <w:pStyle w:val="ListBullet"/>
      </w:pPr>
      <w:r>
        <w:rPr>
          <w:rFonts w:ascii="宋体" w:hAnsi="宋体" w:eastAsia="宋体"/>
          <w:b w:val="0"/>
          <w:sz w:val="24"/>
        </w:rPr>
        <w:t>每个节点处理器在本地对其私钥分片 $[f]_i$ 计算数论变换（NTT）；</w:t>
      </w:r>
    </w:p>
    <w:p>
      <w:pPr>
        <w:pStyle w:val="ListBullet"/>
      </w:pPr>
      <w:r>
        <w:rPr>
          <w:rFonts w:ascii="宋体" w:hAnsi="宋体" w:eastAsia="宋体"/>
          <w:b w:val="0"/>
          <w:sz w:val="24"/>
        </w:rPr>
        <w:t>利用 NTT 的线性性质，使得 $\text{NTT}(\sum_{i=1}^{n} [f]_i) = \sum_{i=1}^{n} \text{NTT}([f]_i)$；</w:t>
      </w:r>
    </w:p>
    <w:p>
      <w:pPr>
        <w:pStyle w:val="ListBullet"/>
      </w:pPr>
      <w:r>
        <w:rPr>
          <w:rFonts w:ascii="宋体" w:hAnsi="宋体" w:eastAsia="宋体"/>
          <w:b w:val="0"/>
          <w:sz w:val="24"/>
        </w:rPr>
        <w:t>变换域多项式乘法通过分片上的逐点运算执行：$[\text{NTT}(f \cdot g)]_i = \text{NTT}([f]_i) \odot \text{NTT}(g)$；</w:t>
      </w:r>
    </w:p>
    <w:p>
      <w:pPr>
        <w:pStyle w:val="ListBullet"/>
      </w:pPr>
      <w:r>
        <w:rPr>
          <w:rFonts w:ascii="宋体" w:hAnsi="宋体" w:eastAsia="宋体"/>
          <w:b w:val="0"/>
          <w:sz w:val="24"/>
        </w:rPr>
        <w:t>在任何计算阶段都不需要重构私钥多项式；</w:t>
      </w:r>
    </w:p>
    <w:p>
      <w:r>
        <w:rPr>
          <w:rFonts w:ascii="宋体" w:hAnsi="宋体" w:eastAsia="宋体"/>
          <w:b w:val="0"/>
          <w:sz w:val="24"/>
        </w:rPr>
        <w:t>c) 具有方差保持聚合功能的分布式高斯采样模块，配置用于生成分布正确的样本，其中：</w:t>
      </w:r>
    </w:p>
    <w:p>
      <w:pPr>
        <w:pStyle w:val="ListBullet"/>
      </w:pPr>
      <w:r>
        <w:rPr>
          <w:rFonts w:ascii="宋体" w:hAnsi="宋体" w:eastAsia="宋体"/>
          <w:b w:val="0"/>
          <w:sz w:val="24"/>
        </w:rPr>
        <w:t>每个节点 $P_i$ 从缩放的离散高斯分布 $[z]_i \leftarrow D_{\sigma/\sqrt{n}, R}$ 中采样，其中 $\sigma$ 是目标 Falcon 参数；</w:t>
      </w:r>
    </w:p>
    <w:p>
      <w:pPr>
        <w:pStyle w:val="ListBullet"/>
      </w:pPr>
      <w:r>
        <w:rPr>
          <w:rFonts w:ascii="宋体" w:hAnsi="宋体" w:eastAsia="宋体"/>
          <w:b w:val="0"/>
          <w:sz w:val="24"/>
        </w:rPr>
        <w:t>根据高斯卷积定理，聚合值 $z = \sum_{i=1}^{n}[z]_i$ 服从目标分布 $D_{\sigma, R}$；</w:t>
      </w:r>
    </w:p>
    <w:p>
      <w:pPr>
        <w:pStyle w:val="ListBullet"/>
      </w:pPr>
      <w:r>
        <w:rPr>
          <w:rFonts w:ascii="宋体" w:hAnsi="宋体" w:eastAsia="宋体"/>
          <w:b w:val="0"/>
          <w:sz w:val="24"/>
        </w:rPr>
        <w:t>个体样本的统计独立性确保了每个节点贡献的隐私性；</w:t>
      </w:r>
    </w:p>
    <w:p>
      <w:r>
        <w:rPr>
          <w:rFonts w:ascii="宋体" w:hAnsi="宋体" w:eastAsia="宋体"/>
          <w:b w:val="0"/>
          <w:sz w:val="24"/>
        </w:rPr>
        <w:t>d) 协同拒绝采样模块，配置用于执行具有隐私保护的分布式接受测试，包括：</w:t>
      </w:r>
    </w:p>
    <w:p>
      <w:pPr>
        <w:pStyle w:val="ListBullet"/>
      </w:pPr>
      <w:r>
        <w:rPr>
          <w:rFonts w:ascii="宋体" w:hAnsi="宋体" w:eastAsia="宋体"/>
          <w:b w:val="0"/>
          <w:sz w:val="24"/>
        </w:rPr>
        <w:t>本地掩码生成子模块，用于在每个节点生成随机掩码 $m_i$；</w:t>
      </w:r>
    </w:p>
    <w:p>
      <w:pPr>
        <w:pStyle w:val="ListBullet"/>
      </w:pPr>
      <w:r>
        <w:rPr>
          <w:rFonts w:ascii="宋体" w:hAnsi="宋体" w:eastAsia="宋体"/>
          <w:b w:val="0"/>
          <w:sz w:val="24"/>
        </w:rPr>
        <w:t>承诺子模块，用于通过网络接口计算并广播本地签名分片的加密承诺 $C_i = H(m_i \| [s]_i)$；</w:t>
      </w:r>
    </w:p>
    <w:p>
      <w:pPr>
        <w:pStyle w:val="ListBullet"/>
      </w:pPr>
      <w:r>
        <w:rPr>
          <w:rFonts w:ascii="宋体" w:hAnsi="宋体" w:eastAsia="宋体"/>
          <w:b w:val="0"/>
          <w:sz w:val="24"/>
        </w:rPr>
        <w:t>安全范数计算子模块，利用 Beaver 三元组预处理在常数轮次内计算全局签名范数 $\|s\|^2 = \sum_{i}\|[s]_i\|^2 + 2\sum_{i&lt;j}\langle[s]_i, [s]_j\rangle$；</w:t>
      </w:r>
    </w:p>
    <w:p>
      <w:pPr>
        <w:pStyle w:val="ListBullet"/>
      </w:pPr>
      <w:r>
        <w:rPr>
          <w:rFonts w:ascii="宋体" w:hAnsi="宋体" w:eastAsia="宋体"/>
          <w:b w:val="0"/>
          <w:sz w:val="24"/>
        </w:rPr>
        <w:t>分布式抛币子模块，用于以正比于 $\exp(-\|s\|^2/(2\sigma^2))$ 的概率进行协同接受决策；</w:t>
      </w:r>
    </w:p>
    <w:p>
      <w:pPr>
        <w:pStyle w:val="ListBullet"/>
      </w:pPr>
      <w:r>
        <w:rPr>
          <w:rFonts w:ascii="宋体" w:hAnsi="宋体" w:eastAsia="宋体"/>
          <w:b w:val="0"/>
          <w:sz w:val="24"/>
        </w:rPr>
        <w:t>其中在线通信复杂度从 $O(n)$ 轮降低到确切的 6 轮常数轮次；</w:t>
      </w:r>
    </w:p>
    <w:p>
      <w:r>
        <w:rPr>
          <w:rFonts w:ascii="宋体" w:hAnsi="宋体" w:eastAsia="宋体"/>
          <w:b w:val="0"/>
          <w:sz w:val="24"/>
        </w:rPr>
        <w:t>e) 签名聚合与验证模块，配置用于聚合来自参与节点的签名分量，并输出标准 Falcon 格式的数字签名 $\sigma = (r, \text{Compress}(s_2))$，该签名可使用未经修改的标准 Falcon 验证算法进行验证。</w:t>
      </w:r>
    </w:p>
    <w:p>
      <w:pPr>
        <w:pStyle w:val="Heading3"/>
      </w:pPr>
      <w:r>
        <w:rPr>
          <w:rFonts w:ascii="黑体" w:hAnsi="黑体" w:eastAsia="黑体"/>
          <w:b/>
          <w:sz w:val="24"/>
        </w:rPr>
        <w:t>权利要求 2 (方法权利要求)</w:t>
      </w:r>
    </w:p>
    <w:p>
      <w:r>
        <w:rPr>
          <w:rFonts w:ascii="宋体" w:hAnsi="宋体" w:eastAsia="宋体"/>
          <w:b w:val="0"/>
          <w:sz w:val="24"/>
        </w:rPr>
        <w:t>一种基于格密码 Falcon 算法的量子安全门限签名方法，由分布在网络中的多个处理器执行，包括以下步骤：</w:t>
      </w:r>
    </w:p>
    <w:p>
      <w:r>
        <w:rPr>
          <w:rFonts w:ascii="宋体" w:hAnsi="宋体" w:eastAsia="宋体"/>
          <w:b w:val="0"/>
          <w:sz w:val="24"/>
        </w:rPr>
        <w:t>S1) 可验证分布式密钥生成：$n$ 个签名节点通过安全多方计算协议协同生成 NTRU 陷门，包括：</w:t>
      </w:r>
    </w:p>
    <w:p>
      <w:pPr>
        <w:pStyle w:val="ListBullet"/>
      </w:pPr>
      <w:r>
        <w:rPr>
          <w:rFonts w:ascii="宋体" w:hAnsi="宋体" w:eastAsia="宋体"/>
          <w:b w:val="0"/>
          <w:sz w:val="24"/>
        </w:rPr>
        <w:t>每个节点 $P_i$ 从缩放的离散高斯分布中采样本地多项式分片 $[f]_i, [g]_i \leftarrow D_{\sigma/\sqrt{n}, R}$；</w:t>
      </w:r>
    </w:p>
    <w:p>
      <w:pPr>
        <w:pStyle w:val="ListBullet"/>
      </w:pPr>
      <w:r>
        <w:rPr>
          <w:rFonts w:ascii="宋体" w:hAnsi="宋体" w:eastAsia="宋体"/>
          <w:b w:val="0"/>
          <w:sz w:val="24"/>
        </w:rPr>
        <w:t>计算承诺 $C_i = \text{Commit}([f]_i, r_i)$ 并生成正确采样的零知识证明；</w:t>
      </w:r>
    </w:p>
    <w:p>
      <w:pPr>
        <w:pStyle w:val="ListBullet"/>
      </w:pPr>
      <w:r>
        <w:rPr>
          <w:rFonts w:ascii="宋体" w:hAnsi="宋体" w:eastAsia="宋体"/>
          <w:b w:val="0"/>
          <w:sz w:val="24"/>
        </w:rPr>
        <w:t>跨节点验证所有承诺和证明；</w:t>
      </w:r>
    </w:p>
    <w:p>
      <w:pPr>
        <w:pStyle w:val="ListBullet"/>
      </w:pPr>
      <w:r>
        <w:rPr>
          <w:rFonts w:ascii="宋体" w:hAnsi="宋体" w:eastAsia="宋体"/>
          <w:b w:val="0"/>
          <w:sz w:val="24"/>
        </w:rPr>
        <w:t>执行 MPC 扩展欧几里得（MPC-Extended-GCD）协议，在秘密共享多项式上求解 $fG - gF = q$；</w:t>
      </w:r>
    </w:p>
    <w:p>
      <w:pPr>
        <w:pStyle w:val="ListBullet"/>
      </w:pPr>
      <w:r>
        <w:rPr>
          <w:rFonts w:ascii="宋体" w:hAnsi="宋体" w:eastAsia="宋体"/>
          <w:b w:val="0"/>
          <w:sz w:val="24"/>
        </w:rPr>
        <w:t>将陷门分片 $([f]_i, [g]_i, [F]_i, [G]_i)$ 分发给每个节点，并发布公共公钥 $h = g \cdot f^{-1} \mod q$；</w:t>
      </w:r>
    </w:p>
    <w:p>
      <w:r>
        <w:rPr>
          <w:rFonts w:ascii="宋体" w:hAnsi="宋体" w:eastAsia="宋体"/>
          <w:b w:val="0"/>
          <w:sz w:val="24"/>
        </w:rPr>
        <w:t>S2) 离线预处理：使用后量子安全的不经意传输扩展生成满足 $\sum_i [c]_i = (\sum_i [a]_i) \cdot (\sum_i [b]_i)$ 的 Beaver 乘法三元组 $\{([a]_i, [b]_i, [c]_i)\}$，并通过牺牲协议验证，确保正确性概率为 $1 - 2^{-40}$；</w:t>
      </w:r>
    </w:p>
    <w:p>
      <w:r>
        <w:rPr>
          <w:rFonts w:ascii="宋体" w:hAnsi="宋体" w:eastAsia="宋体"/>
          <w:b w:val="0"/>
          <w:sz w:val="24"/>
        </w:rPr>
        <w:t>S3) 消息预处理：接收待签名的消息 $M$，通过承诺-揭示机制采样分布式随机盐值 $r$，使用 SHAKE-256 计算加密哈希 $c = H(r \| M)$，并将哈希值映射到 $R_q$ 中的目标多项式；</w:t>
      </w:r>
    </w:p>
    <w:p>
      <w:r>
        <w:rPr>
          <w:rFonts w:ascii="宋体" w:hAnsi="宋体" w:eastAsia="宋体"/>
          <w:b w:val="0"/>
          <w:sz w:val="24"/>
        </w:rPr>
        <w:t>S4) 本地签名分片计算：每个节点 $P_i$ 执行：</w:t>
      </w:r>
    </w:p>
    <w:p>
      <w:pPr>
        <w:pStyle w:val="ListBullet"/>
      </w:pPr>
      <w:r>
        <w:rPr>
          <w:rFonts w:ascii="宋体" w:hAnsi="宋体" w:eastAsia="宋体"/>
          <w:b w:val="0"/>
          <w:sz w:val="24"/>
        </w:rPr>
        <w:t>计算本地陷门贡献 $[t]_i = (\text{NTT}^{-1}(\text{NTT}([F]_i) \odot \text{NTT}(c)), \text{NTT}^{-1}(\text{NTT}([G]_i) \odot \text{NTT}(c)))$；</w:t>
      </w:r>
    </w:p>
    <w:p>
      <w:pPr>
        <w:pStyle w:val="ListBullet"/>
      </w:pPr>
      <w:r>
        <w:rPr>
          <w:rFonts w:ascii="宋体" w:hAnsi="宋体" w:eastAsia="宋体"/>
          <w:b w:val="0"/>
          <w:sz w:val="24"/>
        </w:rPr>
        <w:t>采样具有缩放参数的本地高斯噪声 $[z]_i \leftarrow D_{\sigma/\sqrt{n}, R}^2$；</w:t>
      </w:r>
    </w:p>
    <w:p>
      <w:pPr>
        <w:pStyle w:val="ListBullet"/>
      </w:pPr>
      <w:r>
        <w:rPr>
          <w:rFonts w:ascii="宋体" w:hAnsi="宋体" w:eastAsia="宋体"/>
          <w:b w:val="0"/>
          <w:sz w:val="24"/>
        </w:rPr>
        <w:t>计算掩码签名分片 $[s]_i = [t]_i + [z]_i$；</w:t>
      </w:r>
    </w:p>
    <w:p>
      <w:pPr>
        <w:pStyle w:val="ListBullet"/>
      </w:pPr>
      <w:r>
        <w:rPr>
          <w:rFonts w:ascii="宋体" w:hAnsi="宋体" w:eastAsia="宋体"/>
          <w:b w:val="0"/>
          <w:sz w:val="24"/>
        </w:rPr>
        <w:t>使用随机掩码 $m_i$ 生成承诺 $C_i = H(m_i \| [s]_i)$；</w:t>
      </w:r>
    </w:p>
    <w:p>
      <w:r>
        <w:rPr>
          <w:rFonts w:ascii="宋体" w:hAnsi="宋体" w:eastAsia="宋体"/>
          <w:b w:val="0"/>
          <w:sz w:val="24"/>
        </w:rPr>
        <w:t>S5) 具有常数轮次安全聚合的协同拒绝采样，包括：</w:t>
      </w:r>
    </w:p>
    <w:p>
      <w:pPr>
        <w:pStyle w:val="ListBullet"/>
      </w:pPr>
      <w:r>
        <w:rPr>
          <w:rFonts w:ascii="宋体" w:hAnsi="宋体" w:eastAsia="宋体"/>
          <w:b w:val="0"/>
          <w:sz w:val="24"/>
        </w:rPr>
        <w:t>第 1 轮：广播承诺 $\{C_i\}$ 以将各方绑定到分片；</w:t>
      </w:r>
    </w:p>
    <w:p>
      <w:pPr>
        <w:pStyle w:val="ListBullet"/>
      </w:pPr>
      <w:r>
        <w:rPr>
          <w:rFonts w:ascii="宋体" w:hAnsi="宋体" w:eastAsia="宋体"/>
          <w:b w:val="0"/>
          <w:sz w:val="24"/>
        </w:rPr>
        <w:t>第 2-3 轮：使用 Beaver 乘法协议计算所有 $i &lt; j$ 的交叉项内积 $\langle[s]_i, [s]_j\rangle$；</w:t>
      </w:r>
    </w:p>
    <w:p>
      <w:pPr>
        <w:pStyle w:val="ListBullet"/>
      </w:pPr>
      <w:r>
        <w:rPr>
          <w:rFonts w:ascii="宋体" w:hAnsi="宋体" w:eastAsia="宋体"/>
          <w:b w:val="0"/>
          <w:sz w:val="24"/>
        </w:rPr>
        <w:t>第 4 轮：聚合并不经意揭示全局范数 $\|s\|^2$；</w:t>
      </w:r>
    </w:p>
    <w:p>
      <w:pPr>
        <w:pStyle w:val="ListBullet"/>
      </w:pPr>
      <w:r>
        <w:rPr>
          <w:rFonts w:ascii="宋体" w:hAnsi="宋体" w:eastAsia="宋体"/>
          <w:b w:val="0"/>
          <w:sz w:val="24"/>
        </w:rPr>
        <w:t>第 5 轮：执行分布式抛币，以概率 $p = M^{-1} \cdot \exp(-\langle s, c \rangle / \sigma^2)$ 确定接受；</w:t>
      </w:r>
    </w:p>
    <w:p>
      <w:pPr>
        <w:pStyle w:val="ListBullet"/>
      </w:pPr>
      <w:r>
        <w:rPr>
          <w:rFonts w:ascii="宋体" w:hAnsi="宋体" w:eastAsia="宋体"/>
          <w:b w:val="0"/>
          <w:sz w:val="24"/>
        </w:rPr>
        <w:t>如果被拒绝，返回步骤 S4 进行重采样；</w:t>
      </w:r>
    </w:p>
    <w:p>
      <w:r>
        <w:rPr>
          <w:rFonts w:ascii="宋体" w:hAnsi="宋体" w:eastAsia="宋体"/>
          <w:b w:val="0"/>
          <w:sz w:val="24"/>
        </w:rPr>
        <w:t>S6) 签名聚合：在接受后：</w:t>
      </w:r>
    </w:p>
    <w:p>
      <w:pPr>
        <w:pStyle w:val="ListBullet"/>
      </w:pPr>
      <w:r>
        <w:rPr>
          <w:rFonts w:ascii="宋体" w:hAnsi="宋体" w:eastAsia="宋体"/>
          <w:b w:val="0"/>
          <w:sz w:val="24"/>
        </w:rPr>
        <w:t>第 6 轮：每个节点揭示签名分片 $[s]_i$；</w:t>
      </w:r>
    </w:p>
    <w:p>
      <w:pPr>
        <w:pStyle w:val="ListBullet"/>
      </w:pPr>
      <w:r>
        <w:rPr>
          <w:rFonts w:ascii="宋体" w:hAnsi="宋体" w:eastAsia="宋体"/>
          <w:b w:val="0"/>
          <w:sz w:val="24"/>
        </w:rPr>
        <w:t>针对承诺验证揭示的分片；</w:t>
      </w:r>
    </w:p>
    <w:p>
      <w:pPr>
        <w:pStyle w:val="ListBullet"/>
      </w:pPr>
      <w:r>
        <w:rPr>
          <w:rFonts w:ascii="宋体" w:hAnsi="宋体" w:eastAsia="宋体"/>
          <w:b w:val="0"/>
          <w:sz w:val="24"/>
        </w:rPr>
        <w:t>聚合分量 $(s_1, s_2) = \sum_{i=1}^{n}[s]_i$；</w:t>
      </w:r>
    </w:p>
    <w:p>
      <w:pPr>
        <w:pStyle w:val="ListBullet"/>
      </w:pPr>
      <w:r>
        <w:rPr>
          <w:rFonts w:ascii="宋体" w:hAnsi="宋体" w:eastAsia="宋体"/>
          <w:b w:val="0"/>
          <w:sz w:val="24"/>
        </w:rPr>
        <w:t>根据 Falcon 压缩算法压缩签名分量 $s_2$；</w:t>
      </w:r>
    </w:p>
    <w:p>
      <w:pPr>
        <w:pStyle w:val="ListBullet"/>
      </w:pPr>
      <w:r>
        <w:rPr>
          <w:rFonts w:ascii="宋体" w:hAnsi="宋体" w:eastAsia="宋体"/>
          <w:b w:val="0"/>
          <w:sz w:val="24"/>
        </w:rPr>
        <w:t>输出标准 Falcon 格式的最终签名 $\sigma = (r, \text{Compress}(s_2))$。</w:t>
      </w:r>
    </w:p>
    <w:p>
      <w:pPr>
        <w:pStyle w:val="Heading3"/>
      </w:pPr>
      <w:r>
        <w:rPr>
          <w:rFonts w:ascii="黑体" w:hAnsi="黑体" w:eastAsia="黑体"/>
          <w:b/>
          <w:sz w:val="24"/>
        </w:rPr>
        <w:t>权利要求 3 (独立方法权利要求 - 分布式密钥生成)</w:t>
      </w:r>
    </w:p>
    <w:p>
      <w:r>
        <w:rPr>
          <w:rFonts w:ascii="宋体" w:hAnsi="宋体" w:eastAsia="宋体"/>
          <w:b w:val="0"/>
          <w:sz w:val="24"/>
        </w:rPr>
        <w:t>一种用于量子安全门限签名系统的 NTRU 陷门可验证分布式生成方法，由 $n$ 个计算节点执行，包括：</w:t>
      </w:r>
    </w:p>
    <w:p>
      <w:r>
        <w:rPr>
          <w:rFonts w:ascii="宋体" w:hAnsi="宋体" w:eastAsia="宋体"/>
          <w:b w:val="0"/>
          <w:sz w:val="24"/>
        </w:rPr>
        <w:t xml:space="preserve">a) </w:t>
      </w:r>
      <w:r>
        <w:rPr>
          <w:rFonts w:ascii="宋体" w:hAnsi="宋体" w:eastAsia="宋体"/>
          <w:b/>
          <w:sz w:val="24"/>
        </w:rPr>
        <w:t>分布式多项式采样</w:t>
      </w:r>
      <w:r>
        <w:rPr>
          <w:rFonts w:ascii="宋体" w:hAnsi="宋体" w:eastAsia="宋体"/>
          <w:b w:val="0"/>
          <w:sz w:val="24"/>
        </w:rPr>
        <w:t>：每个节点 $P_i$ 独立地从缩放的离散高斯分布 $D_{\sigma/\sqrt{n}, R}$ 中采样本地多项式分片 $[f]_i, [g]_i$，使得分片之和 $f = \sum [f]_i$ 和 $g = \sum [g]_i$ 服从目标分布 $D_{\sigma, R}$；</w:t>
      </w:r>
    </w:p>
    <w:p>
      <w:r>
        <w:rPr>
          <w:rFonts w:ascii="宋体" w:hAnsi="宋体" w:eastAsia="宋体"/>
          <w:b w:val="0"/>
          <w:sz w:val="24"/>
        </w:rPr>
        <w:t xml:space="preserve">b) </w:t>
      </w:r>
      <w:r>
        <w:rPr>
          <w:rFonts w:ascii="宋体" w:hAnsi="宋体" w:eastAsia="宋体"/>
          <w:b/>
          <w:sz w:val="24"/>
        </w:rPr>
        <w:t>可验证承诺</w:t>
      </w:r>
      <w:r>
        <w:rPr>
          <w:rFonts w:ascii="宋体" w:hAnsi="宋体" w:eastAsia="宋体"/>
          <w:b w:val="0"/>
          <w:sz w:val="24"/>
        </w:rPr>
        <w:t>：每个节点广播其本地分片的加密承诺，并提供格式良好的零知识证明，以确保没有节点采样熵不足的分布；</w:t>
      </w:r>
    </w:p>
    <w:p>
      <w:r>
        <w:rPr>
          <w:rFonts w:ascii="宋体" w:hAnsi="宋体" w:eastAsia="宋体"/>
          <w:b w:val="0"/>
          <w:sz w:val="24"/>
        </w:rPr>
        <w:t xml:space="preserve">c) </w:t>
      </w:r>
      <w:r>
        <w:rPr>
          <w:rFonts w:ascii="宋体" w:hAnsi="宋体" w:eastAsia="宋体"/>
          <w:b/>
          <w:sz w:val="24"/>
        </w:rPr>
        <w:t>安全逆计算</w:t>
      </w:r>
      <w:r>
        <w:rPr>
          <w:rFonts w:ascii="宋体" w:hAnsi="宋体" w:eastAsia="宋体"/>
          <w:b w:val="0"/>
          <w:sz w:val="24"/>
        </w:rPr>
        <w:t>：节点利用安全多方计算（MPC）协议协同计算环 $R_q$ 中多项式 $f$ 的共享逆，以生成公钥 $h = g \cdot f^{-1} \mod q$；</w:t>
      </w:r>
    </w:p>
    <w:p>
      <w:r>
        <w:rPr>
          <w:rFonts w:ascii="宋体" w:hAnsi="宋体" w:eastAsia="宋体"/>
          <w:b w:val="0"/>
          <w:sz w:val="24"/>
        </w:rPr>
        <w:t xml:space="preserve">d) </w:t>
      </w:r>
      <w:r>
        <w:rPr>
          <w:rFonts w:ascii="宋体" w:hAnsi="宋体" w:eastAsia="宋体"/>
          <w:b/>
          <w:sz w:val="24"/>
        </w:rPr>
        <w:t>分布式陷门补全</w:t>
      </w:r>
      <w:r>
        <w:rPr>
          <w:rFonts w:ascii="宋体" w:hAnsi="宋体" w:eastAsia="宋体"/>
          <w:b w:val="0"/>
          <w:sz w:val="24"/>
        </w:rPr>
        <w:t>：节点执行基于 MPC 的扩展欧几里得算法（XGCD），协同查找满足 NTRU 方程的秘密共享多项式 $[F]_i$ 和 $[G]_i$：</w:t>
      </w:r>
    </w:p>
    <w:p>
      <w:r>
        <w:rPr>
          <w:rFonts w:ascii="宋体" w:hAnsi="宋体" w:eastAsia="宋体"/>
          <w:b w:val="0"/>
          <w:sz w:val="24"/>
        </w:rPr>
        <w:t>$$f \cdot \left(\sum [G]_i\right) - g \cdot \left(\sum [F]_i\right) = q$$</w:t>
      </w:r>
    </w:p>
    <w:p>
      <w:r>
        <w:rPr>
          <w:rFonts w:ascii="宋体" w:hAnsi="宋体" w:eastAsia="宋体"/>
          <w:b w:val="0"/>
          <w:sz w:val="24"/>
        </w:rPr>
        <w:t>且没有任何节点获知完整多项式 $f, g, F, \text{或 } G$；</w:t>
      </w:r>
    </w:p>
    <w:p>
      <w:r>
        <w:rPr>
          <w:rFonts w:ascii="宋体" w:hAnsi="宋体" w:eastAsia="宋体"/>
          <w:b w:val="0"/>
          <w:sz w:val="24"/>
        </w:rPr>
        <w:t xml:space="preserve">e) </w:t>
      </w:r>
      <w:r>
        <w:rPr>
          <w:rFonts w:ascii="宋体" w:hAnsi="宋体" w:eastAsia="宋体"/>
          <w:b/>
          <w:sz w:val="24"/>
        </w:rPr>
        <w:t>分片输出</w:t>
      </w:r>
      <w:r>
        <w:rPr>
          <w:rFonts w:ascii="宋体" w:hAnsi="宋体" w:eastAsia="宋体"/>
          <w:b w:val="0"/>
          <w:sz w:val="24"/>
        </w:rPr>
        <w:t>：每个节点将结果陷门分片元组 $([f]_i, [g]_i, [F]_i, [G]_i)$ 存储在安全存储器中，以支持后续的门限签名操作。</w:t>
      </w:r>
    </w:p>
    <w:p>
      <w:r>
        <w:rPr>
          <w:rFonts w:ascii="宋体" w:hAnsi="宋体" w:eastAsia="宋体"/>
          <w:b w:val="0"/>
          <w:sz w:val="24"/>
        </w:rPr>
        <w:t>---</w:t>
      </w:r>
    </w:p>
    <w:p>
      <w:pPr>
        <w:pStyle w:val="Heading2"/>
      </w:pPr>
      <w:r>
        <w:rPr>
          <w:rFonts w:ascii="黑体" w:hAnsi="黑体" w:eastAsia="黑体"/>
          <w:b/>
          <w:sz w:val="28"/>
        </w:rPr>
        <w:t>从属权利要求</w:t>
      </w:r>
    </w:p>
    <w:p>
      <w:pPr>
        <w:pStyle w:val="Heading3"/>
      </w:pPr>
      <w:r>
        <w:rPr>
          <w:rFonts w:ascii="黑体" w:hAnsi="黑体" w:eastAsia="黑体"/>
          <w:b/>
          <w:sz w:val="24"/>
        </w:rPr>
        <w:t>依赖于权利要求 1 (系统) 的权利要求</w:t>
      </w:r>
    </w:p>
    <w:p>
      <w:r>
        <w:rPr>
          <w:rFonts w:ascii="宋体" w:hAnsi="宋体" w:eastAsia="宋体"/>
          <w:b w:val="0"/>
          <w:sz w:val="24"/>
        </w:rPr>
      </w:r>
      <w:r>
        <w:rPr>
          <w:rFonts w:ascii="宋体" w:hAnsi="宋体" w:eastAsia="宋体"/>
          <w:b/>
          <w:sz w:val="24"/>
        </w:rPr>
        <w:t>权利要求 4.</w:t>
      </w:r>
      <w:r>
        <w:rPr>
          <w:rFonts w:ascii="宋体" w:hAnsi="宋体" w:eastAsia="宋体"/>
          <w:b w:val="0"/>
          <w:sz w:val="24"/>
        </w:rPr>
        <w:t xml:space="preserve"> 根据权利要求 1 所述的系统，其中所述算术共享变换域计算模块利用中国剩余定理同构 $R_q \cong \mathbb{Z}_q^n$ 执行多项式乘法：</w:t>
      </w:r>
    </w:p>
    <w:p>
      <w:r>
        <w:rPr>
          <w:rFonts w:ascii="宋体" w:hAnsi="宋体" w:eastAsia="宋体"/>
          <w:b w:val="0"/>
          <w:sz w:val="24"/>
        </w:rPr>
        <w:t>$$\text{NTT}(f \cdot g) = \text{NTT}(f) \odot \text{NTT}(g)$$</w:t>
      </w:r>
    </w:p>
    <w:p>
      <w:r>
        <w:rPr>
          <w:rFonts w:ascii="宋体" w:hAnsi="宋体" w:eastAsia="宋体"/>
          <w:b w:val="0"/>
          <w:sz w:val="24"/>
        </w:rPr>
        <w:t>从而实现变换操作本身的零节点间通信的每系数并行计算。</w:t>
      </w:r>
    </w:p>
    <w:p>
      <w:r>
        <w:rPr>
          <w:rFonts w:ascii="宋体" w:hAnsi="宋体" w:eastAsia="宋体"/>
          <w:b w:val="0"/>
          <w:sz w:val="24"/>
        </w:rPr>
      </w:r>
      <w:r>
        <w:rPr>
          <w:rFonts w:ascii="宋体" w:hAnsi="宋体" w:eastAsia="宋体"/>
          <w:b/>
          <w:sz w:val="24"/>
        </w:rPr>
        <w:t>权利要求 5.</w:t>
      </w:r>
      <w:r>
        <w:rPr>
          <w:rFonts w:ascii="宋体" w:hAnsi="宋体" w:eastAsia="宋体"/>
          <w:b w:val="0"/>
          <w:sz w:val="24"/>
        </w:rPr>
        <w:t xml:space="preserve"> 根据权利要求 1 所述的系统，其中所述分布式高斯采样模块实现方差保持聚合，满足：</w:t>
      </w:r>
    </w:p>
    <w:p>
      <w:r>
        <w:rPr>
          <w:rFonts w:ascii="宋体" w:hAnsi="宋体" w:eastAsia="宋体"/>
          <w:b w:val="0"/>
          <w:sz w:val="24"/>
        </w:rPr>
        <w:t>$$\text{Var}(\sum [z]_i) = \sum \text{Var}([z]_i) = n \cdot (\sigma/\sqrt{n})^2 = \sigma^2$$</w:t>
      </w:r>
    </w:p>
    <w:p>
      <w:r>
        <w:rPr>
          <w:rFonts w:ascii="宋体" w:hAnsi="宋体" w:eastAsia="宋体"/>
          <w:b w:val="0"/>
          <w:sz w:val="24"/>
        </w:rPr>
        <w:t>确保聚合噪声分布与标准 Falcon 签名算法完全不可区分。</w:t>
      </w:r>
    </w:p>
    <w:p>
      <w:r>
        <w:br w:type="page"/>
      </w:r>
    </w:p>
    <w:p>
      <w:pPr>
        <w:pStyle w:val="Heading1"/>
      </w:pPr>
      <w:r>
        <w:rPr>
          <w:rFonts w:ascii="黑体" w:hAnsi="黑体" w:eastAsia="黑体"/>
          <w:b/>
          <w:sz w:val="32"/>
        </w:rPr>
        <w:t>发明摘要</w:t>
      </w:r>
    </w:p>
    <w:p>
      <w:pPr>
        <w:pStyle w:val="Heading2"/>
      </w:pPr>
      <w:r>
        <w:rPr>
          <w:rFonts w:ascii="黑体" w:hAnsi="黑体" w:eastAsia="黑体"/>
          <w:b/>
          <w:sz w:val="28"/>
        </w:rPr>
        <w:t>基于格密码 Falcon 算法的量子安全门限签名系统及方法</w:t>
      </w:r>
    </w:p>
    <w:p>
      <w:r>
        <w:rPr>
          <w:rFonts w:ascii="宋体" w:hAnsi="宋体" w:eastAsia="宋体"/>
          <w:b w:val="0"/>
          <w:sz w:val="24"/>
        </w:rPr>
        <w:t>---</w:t>
      </w:r>
    </w:p>
    <w:p>
      <w:pPr>
        <w:pStyle w:val="Heading3"/>
      </w:pPr>
      <w:r>
        <w:rPr>
          <w:rFonts w:ascii="黑体" w:hAnsi="黑体" w:eastAsia="黑体"/>
          <w:b/>
          <w:sz w:val="24"/>
        </w:rPr>
        <w:t>摘要</w:t>
      </w:r>
    </w:p>
    <w:p>
      <w:r>
        <w:rPr>
          <w:rFonts w:ascii="宋体" w:hAnsi="宋体" w:eastAsia="宋体"/>
          <w:b w:val="0"/>
          <w:sz w:val="24"/>
        </w:rPr>
        <w:t>【技术领域】本发明涉及区块链技术、后量子密码学（PQC）及多方安全计算（MPC）领域。</w:t>
      </w:r>
    </w:p>
    <w:p>
      <w:r>
        <w:rPr>
          <w:rFonts w:ascii="宋体" w:hAnsi="宋体" w:eastAsia="宋体"/>
          <w:b w:val="0"/>
          <w:sz w:val="24"/>
        </w:rPr>
        <w:t>【技术问题】现有跨链桥采用的椭圆曲线门限签名易受量子计算攻击威胁，而 Falcon 算法的分布式实现面临离散高斯采样难题和高通信复杂度。</w:t>
      </w:r>
    </w:p>
    <w:p>
      <w:r>
        <w:rPr>
          <w:rFonts w:ascii="宋体" w:hAnsi="宋体" w:eastAsia="宋体"/>
          <w:b w:val="0"/>
          <w:sz w:val="24"/>
        </w:rPr>
        <w:t>【技术方案】本发明提供一种量子安全门限签名系统，包含多项核心创新：(1) 算术共享 NTT 协议，利用数论变换线性性质实现零通信分布式多项式运算；(2) 基于 Rényi 散度分析的分布式高斯采样，确保聚合分布的统计安全性；(3) 基于同态加密预处理的协同纠偏采样，在线阶段仅需 6 轮恒定通信；(4) 基于 Smudging Lemma 的噪声洪泛技术，提供严格的统计零知识性证明；(5) 针对 EVM 优化的链上验证机制，大幅降低 Gas 消耗。系统支持动态节点管理和主动式密钥分片刷新。</w:t>
      </w:r>
    </w:p>
    <w:p>
      <w:r>
        <w:rPr>
          <w:rFonts w:ascii="宋体" w:hAnsi="宋体" w:eastAsia="宋体"/>
          <w:b w:val="0"/>
          <w:sz w:val="24"/>
        </w:rPr>
        <w:t>【技术效果】与现有 Dilithium 门限方案相比，签名长度缩小 3.6 倍（666 字节 vs 2420 字节），区块链 Gas 费用节省约 72%。基于 NTRU 格问题的安全性可抵抗量子计算攻击。</w:t>
      </w:r>
    </w:p>
    <w:p>
      <w:r>
        <w:rPr>
          <w:rFonts w:ascii="宋体" w:hAnsi="宋体" w:eastAsia="宋体"/>
          <w:b w:val="0"/>
          <w:sz w:val="24"/>
        </w:rPr>
        <w:t>---</w:t>
      </w:r>
    </w:p>
    <w:p>
      <w:pPr>
        <w:pStyle w:val="Heading3"/>
      </w:pPr>
      <w:r>
        <w:rPr>
          <w:rFonts w:ascii="黑体" w:hAnsi="黑体" w:eastAsia="黑体"/>
          <w:b/>
          <w:sz w:val="24"/>
        </w:rPr>
        <w:t>关键词</w:t>
      </w:r>
    </w:p>
    <w:p>
      <w:r>
        <w:rPr>
          <w:rFonts w:ascii="宋体" w:hAnsi="宋体" w:eastAsia="宋体"/>
          <w:b w:val="0"/>
          <w:sz w:val="24"/>
        </w:rPr>
        <w:t>后量子密码学；Falcon 签名；门限签名；多方安全计算；NTRU 格；跨链桥；Beaver 三元组；数论变换</w:t>
      </w:r>
    </w:p>
    <w:p>
      <w:r>
        <w:rPr>
          <w:rFonts w:ascii="宋体" w:hAnsi="宋体" w:eastAsia="宋体"/>
          <w:b w:val="0"/>
          <w:sz w:val="24"/>
        </w:rPr>
        <w:t>---</w:t>
      </w:r>
    </w:p>
    <w:p>
      <w:pPr>
        <w:pStyle w:val="Heading3"/>
      </w:pPr>
      <w:r>
        <w:rPr>
          <w:rFonts w:ascii="黑体" w:hAnsi="黑体" w:eastAsia="黑体"/>
          <w:b/>
          <w:sz w:val="24"/>
        </w:rPr>
        <w:t>主要附图说明</w:t>
      </w:r>
    </w:p>
    <w:p>
      <w:r>
        <w:rPr>
          <w:rFonts w:ascii="宋体" w:hAnsi="宋体" w:eastAsia="宋体"/>
          <w:b w:val="0"/>
          <w:sz w:val="24"/>
        </w:rPr>
      </w:r>
      <w:r>
        <w:rPr>
          <w:rFonts w:ascii="宋体" w:hAnsi="宋体" w:eastAsia="宋体"/>
          <w:b/>
          <w:sz w:val="24"/>
        </w:rPr>
        <w:t>图 1</w:t>
      </w:r>
      <w:r>
        <w:rPr>
          <w:rFonts w:ascii="宋体" w:hAnsi="宋体" w:eastAsia="宋体"/>
          <w:b w:val="0"/>
          <w:sz w:val="24"/>
        </w:rPr>
        <w:t>：系统整体架构图，展示源链、门限签名系统、目标链之间的交互流程</w:t>
      </w:r>
    </w:p>
    <w:p>
      <w:r>
        <w:rPr>
          <w:rFonts w:ascii="宋体" w:hAnsi="宋体" w:eastAsia="宋体"/>
          <w:b w:val="0"/>
          <w:sz w:val="24"/>
        </w:rPr>
      </w:r>
      <w:r>
        <w:rPr>
          <w:rFonts w:ascii="宋体" w:hAnsi="宋体" w:eastAsia="宋体"/>
          <w:b/>
          <w:sz w:val="24"/>
        </w:rPr>
        <w:t>图 2</w:t>
      </w:r>
      <w:r>
        <w:rPr>
          <w:rFonts w:ascii="宋体" w:hAnsi="宋体" w:eastAsia="宋体"/>
          <w:b w:val="0"/>
          <w:sz w:val="24"/>
        </w:rPr>
        <w:t>：协同纠偏采样流程图，展示承诺-Beaver乘法-揭示的多阶段协议</w:t>
      </w:r>
    </w:p>
    <w:p>
      <w:r>
        <w:rPr>
          <w:rFonts w:ascii="宋体" w:hAnsi="宋体" w:eastAsia="宋体"/>
          <w:b w:val="0"/>
          <w:sz w:val="24"/>
        </w:rPr>
      </w:r>
      <w:r>
        <w:rPr>
          <w:rFonts w:ascii="宋体" w:hAnsi="宋体" w:eastAsia="宋体"/>
          <w:b/>
          <w:sz w:val="24"/>
        </w:rPr>
        <w:t>图 3</w:t>
      </w:r>
      <w:r>
        <w:rPr>
          <w:rFonts w:ascii="宋体" w:hAnsi="宋体" w:eastAsia="宋体"/>
          <w:b w:val="0"/>
          <w:sz w:val="24"/>
        </w:rPr>
        <w:t>：动态节点管理示意图，包括节点加入、撤销和离线恢复三种场景</w:t>
      </w:r>
    </w:p>
    <w:p>
      <w:r>
        <w:rPr>
          <w:rFonts w:ascii="宋体" w:hAnsi="宋体" w:eastAsia="宋体"/>
          <w:b w:val="0"/>
          <w:sz w:val="24"/>
        </w:rPr>
        <w:t>---</w:t>
      </w:r>
    </w:p>
    <w:p>
      <w:pPr>
        <w:pStyle w:val="Heading3"/>
      </w:pPr>
      <w:r>
        <w:rPr>
          <w:rFonts w:ascii="黑体" w:hAnsi="黑体" w:eastAsia="黑体"/>
          <w:b/>
          <w:sz w:val="24"/>
        </w:rPr>
        <w:t>IPC 分类号</w:t>
      </w:r>
    </w:p>
    <w:p>
      <w:pPr>
        <w:pStyle w:val="ListBullet"/>
      </w:pPr>
      <w:r>
        <w:rPr>
          <w:rFonts w:ascii="宋体" w:hAnsi="宋体" w:eastAsia="宋体"/>
          <w:b w:val="0"/>
          <w:sz w:val="24"/>
        </w:rPr>
        <w:t>H04L 9/32 — 数字签名</w:t>
      </w:r>
    </w:p>
    <w:p>
      <w:pPr>
        <w:pStyle w:val="ListBullet"/>
      </w:pPr>
      <w:r>
        <w:rPr>
          <w:rFonts w:ascii="宋体" w:hAnsi="宋体" w:eastAsia="宋体"/>
          <w:b w:val="0"/>
          <w:sz w:val="24"/>
        </w:rPr>
        <w:t>H04L 9/30 — 公钥密码系统</w:t>
      </w:r>
    </w:p>
    <w:p>
      <w:pPr>
        <w:pStyle w:val="ListBullet"/>
      </w:pPr>
      <w:r>
        <w:rPr>
          <w:rFonts w:ascii="宋体" w:hAnsi="宋体" w:eastAsia="宋体"/>
          <w:b w:val="0"/>
          <w:sz w:val="24"/>
        </w:rPr>
        <w:t>H04L 9/08 — 密钥分发</w:t>
      </w:r>
    </w:p>
    <w:p>
      <w:pPr>
        <w:pStyle w:val="ListBullet"/>
      </w:pPr>
      <w:r>
        <w:rPr>
          <w:rFonts w:ascii="宋体" w:hAnsi="宋体" w:eastAsia="宋体"/>
          <w:b w:val="0"/>
          <w:sz w:val="24"/>
        </w:rPr>
        <w:t>G06F 21/64 — 完整性保护</w:t>
      </w:r>
    </w:p>
    <w:p>
      <w:r>
        <w:rPr>
          <w:rFonts w:ascii="宋体" w:hAnsi="宋体" w:eastAsia="宋体"/>
          <w:b w:val="0"/>
          <w:sz w:val="24"/>
        </w:rPr>
        <w:t>---</w:t>
      </w:r>
    </w:p>
    <w:p>
      <w:pPr>
        <w:pStyle w:val="Heading3"/>
      </w:pPr>
      <w:r>
        <w:rPr>
          <w:rFonts w:ascii="黑体" w:hAnsi="黑体" w:eastAsia="黑体"/>
          <w:b/>
          <w:sz w:val="24"/>
        </w:rPr>
        <w:t>技术效果摘要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sz w:val="24"/>
              </w:rPr>
              <w:t>技术指标</w:t>
            </w:r>
          </w:p>
        </w:tc>
        <w:tc>
          <w:tcPr>
            <w:tcW w:type="dxa" w:w="1728"/>
          </w:tcPr>
          <w:p>
            <w:r>
              <w:rPr>
                <w:rFonts w:ascii="宋体" w:hAnsi="宋体" w:eastAsia="宋体"/>
                <w:b/>
                <w:sz w:val="24"/>
              </w:rPr>
              <w:t>本发明</w:t>
            </w:r>
          </w:p>
        </w:tc>
        <w:tc>
          <w:tcPr>
            <w:tcW w:type="dxa" w:w="1728"/>
          </w:tcPr>
          <w:p>
            <w:r>
              <w:rPr>
                <w:rFonts w:ascii="宋体" w:hAnsi="宋体" w:eastAsia="宋体"/>
                <w:b/>
                <w:sz w:val="24"/>
              </w:rPr>
              <w:t>现有技术（Dilithium）</w:t>
            </w:r>
          </w:p>
        </w:tc>
        <w:tc>
          <w:tcPr>
            <w:tcW w:type="dxa" w:w="1728"/>
          </w:tcPr>
          <w:p>
            <w:r>
              <w:rPr>
                <w:rFonts w:ascii="宋体" w:hAnsi="宋体" w:eastAsia="宋体"/>
                <w:b/>
                <w:sz w:val="24"/>
              </w:rPr>
              <w:t>改进幅度</w:t>
            </w:r>
          </w:p>
        </w:tc>
        <w:tc>
          <w:tcPr>
            <w:tcW w:type="dxa" w:w="1728"/>
          </w:tcPr>
          <w:p>
            <w:r>
              <w:rPr>
                <w:rFonts w:ascii="宋体" w:hAnsi="宋体" w:eastAsia="宋体"/>
                <w:b/>
                <w:sz w:val="24"/>
              </w:rPr>
            </w:r>
          </w:p>
        </w:tc>
      </w:tr>
      <w:tr>
        <w:tc>
          <w:tcPr>
            <w:tcW w:type="dxa" w:w="1728"/>
          </w:tcPr>
          <w:p>
            <w:r>
              <w:rPr>
                <w:rFonts w:ascii="宋体" w:hAnsi="宋体" w:eastAsia="宋体"/>
                <w:b w:val="0"/>
                <w:sz w:val="24"/>
              </w:rPr>
              <w:t>签名长度</w:t>
            </w:r>
          </w:p>
        </w:tc>
        <w:tc>
          <w:tcPr>
            <w:tcW w:type="dxa" w:w="1728"/>
          </w:tcPr>
          <w:p>
            <w:r>
              <w:rPr>
                <w:rFonts w:ascii="宋体" w:hAnsi="宋体" w:eastAsia="宋体"/>
                <w:b w:val="0"/>
                <w:sz w:val="24"/>
              </w:rPr>
              <w:t>~666 字节</w:t>
            </w:r>
          </w:p>
        </w:tc>
        <w:tc>
          <w:tcPr>
            <w:tcW w:type="dxa" w:w="1728"/>
          </w:tcPr>
          <w:p>
            <w:r>
              <w:rPr>
                <w:rFonts w:ascii="宋体" w:hAnsi="宋体" w:eastAsia="宋体"/>
                <w:b w:val="0"/>
                <w:sz w:val="24"/>
              </w:rPr>
              <w:t>~2420 字节</w:t>
            </w:r>
          </w:p>
        </w:tc>
        <w:tc>
          <w:tcPr>
            <w:tcW w:type="dxa" w:w="1728"/>
          </w:tcPr>
          <w:p>
            <w:r>
              <w:rPr>
                <w:rFonts w:ascii="宋体" w:hAnsi="宋体" w:eastAsia="宋体"/>
                <w:b w:val="0"/>
                <w:sz w:val="24"/>
              </w:rPr>
              <w:t>缩小 3.6 倍</w:t>
            </w:r>
          </w:p>
        </w:tc>
        <w:tc>
          <w:tcPr>
            <w:tcW w:type="dxa" w:w="1728"/>
          </w:tcPr>
          <w:p/>
        </w:tc>
      </w:tr>
      <w:tr>
        <w:tc>
          <w:tcPr>
            <w:tcW w:type="dxa" w:w="1728"/>
          </w:tcPr>
          <w:p>
            <w:r>
              <w:rPr>
                <w:rFonts w:ascii="宋体" w:hAnsi="宋体" w:eastAsia="宋体"/>
                <w:b w:val="0"/>
                <w:sz w:val="24"/>
              </w:rPr>
              <w:t>在线通信轮数</w:t>
            </w:r>
          </w:p>
        </w:tc>
        <w:tc>
          <w:tcPr>
            <w:tcW w:type="dxa" w:w="1728"/>
          </w:tcPr>
          <w:p>
            <w:r>
              <w:rPr>
                <w:rFonts w:ascii="宋体" w:hAnsi="宋体" w:eastAsia="宋体"/>
                <w:b w:val="0"/>
                <w:sz w:val="24"/>
              </w:rPr>
              <w:t>6 轮（恒定）</w:t>
            </w:r>
          </w:p>
        </w:tc>
        <w:tc>
          <w:tcPr>
            <w:tcW w:type="dxa" w:w="1728"/>
          </w:tcPr>
          <w:p>
            <w:r>
              <w:rPr>
                <w:rFonts w:ascii="宋体" w:hAnsi="宋体" w:eastAsia="宋体"/>
                <w:b w:val="0"/>
                <w:sz w:val="24"/>
              </w:rPr>
              <w:t>O(n) 轮</w:t>
            </w:r>
          </w:p>
        </w:tc>
        <w:tc>
          <w:tcPr>
            <w:tcW w:type="dxa" w:w="1728"/>
          </w:tcPr>
          <w:p>
            <w:r>
              <w:rPr>
                <w:rFonts w:ascii="宋体" w:hAnsi="宋体" w:eastAsia="宋体"/>
                <w:b w:val="0"/>
                <w:sz w:val="24"/>
              </w:rPr>
              <w:t>显著降低</w:t>
            </w:r>
          </w:p>
        </w:tc>
        <w:tc>
          <w:tcPr>
            <w:tcW w:type="dxa" w:w="1728"/>
          </w:tcPr>
          <w:p/>
        </w:tc>
      </w:tr>
      <w:tr>
        <w:tc>
          <w:tcPr>
            <w:tcW w:type="dxa" w:w="1728"/>
          </w:tcPr>
          <w:p>
            <w:r>
              <w:rPr>
                <w:rFonts w:ascii="宋体" w:hAnsi="宋体" w:eastAsia="宋体"/>
                <w:b w:val="0"/>
                <w:sz w:val="24"/>
              </w:rPr>
              <w:t>Gas 费用</w:t>
            </w:r>
          </w:p>
        </w:tc>
        <w:tc>
          <w:tcPr>
            <w:tcW w:type="dxa" w:w="1728"/>
          </w:tcPr>
          <w:p>
            <w:r>
              <w:rPr>
                <w:rFonts w:ascii="宋体" w:hAnsi="宋体" w:eastAsia="宋体"/>
                <w:b w:val="0"/>
                <w:sz w:val="24"/>
              </w:rPr>
              <w:t>~50,000</w:t>
            </w:r>
          </w:p>
        </w:tc>
        <w:tc>
          <w:tcPr>
            <w:tcW w:type="dxa" w:w="1728"/>
          </w:tcPr>
          <w:p>
            <w:r>
              <w:rPr>
                <w:rFonts w:ascii="宋体" w:hAnsi="宋体" w:eastAsia="宋体"/>
                <w:b w:val="0"/>
                <w:sz w:val="24"/>
              </w:rPr>
              <w:t>~180,000</w:t>
            </w:r>
          </w:p>
        </w:tc>
        <w:tc>
          <w:tcPr>
            <w:tcW w:type="dxa" w:w="1728"/>
          </w:tcPr>
          <w:p>
            <w:r>
              <w:rPr>
                <w:rFonts w:ascii="宋体" w:hAnsi="宋体" w:eastAsia="宋体"/>
                <w:b w:val="0"/>
                <w:sz w:val="24"/>
              </w:rPr>
              <w:t>节省 72%</w:t>
            </w:r>
          </w:p>
        </w:tc>
        <w:tc>
          <w:tcPr>
            <w:tcW w:type="dxa" w:w="1728"/>
          </w:tcPr>
          <w:p/>
        </w:tc>
      </w:tr>
      <w:tr>
        <w:tc>
          <w:tcPr>
            <w:tcW w:type="dxa" w:w="1728"/>
          </w:tcPr>
          <w:p>
            <w:r>
              <w:rPr>
                <w:rFonts w:ascii="宋体" w:hAnsi="宋体" w:eastAsia="宋体"/>
                <w:b w:val="0"/>
                <w:sz w:val="24"/>
              </w:rPr>
              <w:t>量子安全</w:t>
            </w:r>
          </w:p>
        </w:tc>
        <w:tc>
          <w:tcPr>
            <w:tcW w:type="dxa" w:w="1728"/>
          </w:tcPr>
          <w:p>
            <w:r>
              <w:rPr>
                <w:rFonts w:ascii="宋体" w:hAnsi="宋体" w:eastAsia="宋体"/>
                <w:b w:val="0"/>
                <w:sz w:val="24"/>
              </w:rPr>
              <w:t>✓</w:t>
            </w:r>
          </w:p>
        </w:tc>
        <w:tc>
          <w:tcPr>
            <w:tcW w:type="dxa" w:w="1728"/>
          </w:tcPr>
          <w:p>
            <w:r>
              <w:rPr>
                <w:rFonts w:ascii="宋体" w:hAnsi="宋体" w:eastAsia="宋体"/>
                <w:b w:val="0"/>
                <w:sz w:val="24"/>
              </w:rPr>
              <w:t>✓</w:t>
            </w:r>
          </w:p>
        </w:tc>
        <w:tc>
          <w:tcPr>
            <w:tcW w:type="dxa" w:w="1728"/>
          </w:tcPr>
          <w:p>
            <w:r>
              <w:rPr>
                <w:rFonts w:ascii="宋体" w:hAnsi="宋体" w:eastAsia="宋体"/>
                <w:b w:val="0"/>
                <w:sz w:val="24"/>
              </w:rPr>
              <w:t>同等</w:t>
            </w:r>
          </w:p>
        </w:tc>
        <w:tc>
          <w:tcPr>
            <w:tcW w:type="dxa" w:w="1728"/>
          </w:tcPr>
          <w:p/>
        </w:tc>
      </w:tr>
      <w:tr>
        <w:tc>
          <w:tcPr>
            <w:tcW w:type="dxa" w:w="1728"/>
          </w:tcPr>
          <w:p>
            <w:r>
              <w:rPr>
                <w:rFonts w:ascii="宋体" w:hAnsi="宋体" w:eastAsia="宋体"/>
                <w:b w:val="0"/>
                <w:sz w:val="24"/>
              </w:rPr>
              <w:t>动态节点</w:t>
            </w:r>
          </w:p>
        </w:tc>
        <w:tc>
          <w:tcPr>
            <w:tcW w:type="dxa" w:w="1728"/>
          </w:tcPr>
          <w:p>
            <w:r>
              <w:rPr>
                <w:rFonts w:ascii="宋体" w:hAnsi="宋体" w:eastAsia="宋体"/>
                <w:b w:val="0"/>
                <w:sz w:val="24"/>
              </w:rPr>
              <w:t>✓</w:t>
            </w:r>
          </w:p>
        </w:tc>
        <w:tc>
          <w:tcPr>
            <w:tcW w:type="dxa" w:w="1728"/>
          </w:tcPr>
          <w:p>
            <w:r>
              <w:rPr>
                <w:rFonts w:ascii="宋体" w:hAnsi="宋体" w:eastAsia="宋体"/>
                <w:b w:val="0"/>
                <w:sz w:val="24"/>
              </w:rPr>
              <w:t>受限</w:t>
            </w:r>
          </w:p>
        </w:tc>
        <w:tc>
          <w:tcPr>
            <w:tcW w:type="dxa" w:w="1728"/>
          </w:tcPr>
          <w:p>
            <w:r>
              <w:rPr>
                <w:rFonts w:ascii="宋体" w:hAnsi="宋体" w:eastAsia="宋体"/>
                <w:b w:val="0"/>
                <w:sz w:val="24"/>
              </w:rPr>
              <w:t>优化</w:t>
            </w:r>
          </w:p>
        </w:tc>
        <w:tc>
          <w:tcPr>
            <w:tcW w:type="dxa" w:w="1728"/>
          </w:tcPr>
          <w:p/>
        </w:tc>
      </w:tr>
    </w:tbl>
    <w:p>
      <w:r>
        <w:rPr>
          <w:rFonts w:ascii="宋体" w:hAnsi="宋体" w:eastAsia="宋体"/>
          <w:b w:val="0"/>
          <w:sz w:val="24"/>
        </w:rPr>
        <w:t>---</w:t>
      </w:r>
    </w:p>
    <w:p>
      <w:pPr>
        <w:pStyle w:val="Heading3"/>
      </w:pPr>
      <w:r>
        <w:rPr>
          <w:rFonts w:ascii="黑体" w:hAnsi="黑体" w:eastAsia="黑体"/>
          <w:b/>
          <w:sz w:val="24"/>
        </w:rPr>
        <w:t>申请文件清单</w:t>
      </w:r>
    </w:p>
    <w:p>
      <w:pPr>
        <w:pStyle w:val="ListNumber"/>
      </w:pPr>
      <w:r>
        <w:rPr>
          <w:rFonts w:ascii="宋体" w:hAnsi="宋体" w:eastAsia="宋体"/>
          <w:b w:val="0"/>
          <w:sz w:val="24"/>
        </w:rPr>
        <w:t>专利申请书（中文）- `专利申请书_中文.md`</w:t>
      </w:r>
    </w:p>
    <w:p>
      <w:pPr>
        <w:pStyle w:val="ListNumber"/>
      </w:pPr>
      <w:r>
        <w:rPr>
          <w:rFonts w:ascii="宋体" w:hAnsi="宋体" w:eastAsia="宋体"/>
          <w:b w:val="0"/>
          <w:sz w:val="24"/>
        </w:rPr>
        <w:t>Patent Application (English) - `patent_draft.md`</w:t>
      </w:r>
    </w:p>
    <w:p>
      <w:pPr>
        <w:pStyle w:val="ListNumber"/>
      </w:pPr>
      <w:r>
        <w:rPr>
          <w:rFonts w:ascii="宋体" w:hAnsi="宋体" w:eastAsia="宋体"/>
          <w:b w:val="0"/>
          <w:sz w:val="24"/>
        </w:rPr>
        <w:t>Technical Specification - `technical_specification.md`</w:t>
      </w:r>
    </w:p>
    <w:p>
      <w:pPr>
        <w:pStyle w:val="ListNumber"/>
      </w:pPr>
      <w:r>
        <w:rPr>
          <w:rFonts w:ascii="宋体" w:hAnsi="宋体" w:eastAsia="宋体"/>
          <w:b w:val="0"/>
          <w:sz w:val="24"/>
        </w:rPr>
        <w:t>Claims (English) - `claims_EN.md`</w:t>
      </w:r>
    </w:p>
    <w:p>
      <w:pPr>
        <w:pStyle w:val="ListNumber"/>
      </w:pPr>
      <w:r>
        <w:rPr>
          <w:rFonts w:ascii="宋体" w:hAnsi="宋体" w:eastAsia="宋体"/>
          <w:b w:val="0"/>
          <w:sz w:val="24"/>
        </w:rPr>
        <w:t>摘要文件 - 本文件</w:t>
      </w:r>
    </w:p>
    <w:p>
      <w:pPr>
        <w:pStyle w:val="ListNumber"/>
      </w:pPr>
      <w:r>
        <w:rPr>
          <w:rFonts w:ascii="宋体" w:hAnsi="宋体" w:eastAsia="宋体"/>
          <w:b w:val="0"/>
          <w:sz w:val="24"/>
        </w:rPr>
        <w:t>附图规格说明 - `drawings_specification.md`</w:t>
      </w:r>
    </w:p>
    <w:p>
      <w:pPr>
        <w:pStyle w:val="ListNumber"/>
      </w:pPr>
      <w:r>
        <w:rPr>
          <w:rFonts w:ascii="宋体" w:hAnsi="宋体" w:eastAsia="宋体"/>
          <w:b w:val="0"/>
          <w:sz w:val="24"/>
        </w:rPr>
        <w:t>现有技术检索报告 - `prior_art_report.md`</w:t>
      </w:r>
    </w:p>
    <w:p>
      <w:pPr>
        <w:pStyle w:val="ListNumber"/>
      </w:pPr>
      <w:r>
        <w:rPr>
          <w:rFonts w:ascii="宋体" w:hAnsi="宋体" w:eastAsia="宋体"/>
          <w:b w:val="0"/>
          <w:sz w:val="24"/>
        </w:rPr>
        <w:t>实验数据报告 - `experimental_data.md`</w:t>
      </w:r>
    </w:p>
    <w:p>
      <w:r>
        <w:rPr>
          <w:rFonts w:ascii="宋体" w:hAnsi="宋体" w:eastAsia="宋体"/>
          <w:b w:val="0"/>
          <w:sz w:val="24"/>
        </w:rPr>
        <w:t>---</w:t>
      </w:r>
    </w:p>
    <w:p>
      <w:pPr>
        <w:pStyle w:val="Heading3"/>
      </w:pPr>
      <w:r>
        <w:rPr>
          <w:rFonts w:ascii="黑体" w:hAnsi="黑体" w:eastAsia="黑体"/>
          <w:b/>
          <w:sz w:val="24"/>
        </w:rPr>
        <w:t>字数统计</w:t>
      </w:r>
    </w:p>
    <w:p>
      <w:r>
        <w:rPr>
          <w:rFonts w:ascii="宋体" w:hAnsi="宋体" w:eastAsia="宋体"/>
          <w:b w:val="0"/>
          <w:sz w:val="24"/>
        </w:rPr>
        <w:t>摘要正文字数：约 280 字（符合 CNIPA 300 字以内要求）</w:t>
      </w:r>
    </w:p>
    <w:p>
      <w:r>
        <w:rPr>
          <w:rFonts w:ascii="宋体" w:hAnsi="宋体" w:eastAsia="宋体"/>
          <w:b w:val="0"/>
          <w:sz w:val="24"/>
        </w:rPr>
        <w:t>---</w:t>
      </w:r>
    </w:p>
    <w:p>
      <w:r>
        <w:rPr>
          <w:rFonts w:ascii="宋体" w:hAnsi="宋体" w:eastAsia="宋体"/>
          <w:b w:val="0"/>
          <w:sz w:val="24"/>
        </w:rPr>
        <w:t>*本摘要用于中国国家知识产权局（CNIPA）提交，可作为 PCT 国际申请优先权基础文件。*</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