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现有静态权重路径与本申请临时权重路径对比示意图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W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U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X</m:t>
          </m:r>
          <m:r>
            <m:t>W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r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t>U</m:t>
          </m:r>
          <m:r>
            <m:rPr>
              <m:sty m:val="p"/>
            </m:rPr>
            <m:t>)</m:t>
          </m:r>
          <m: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,</m:t>
          </m:r>
          <m:r>
            <m:t>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本申请技术工作流程总览示意图</w:t>
      </w:r>
    </w:p>
    <w:p>
      <w:pPr>
        <w:pStyle w:val="BodyText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临时权重描述子块生命周期与约束动作示意图</w:t>
      </w:r>
    </w:p>
    <w:p>
      <w:pPr>
        <w:pStyle w:val="BodyText"/>
      </w:pPr>
      <w:r>
        <w:rPr>
          <w:rFonts w:hint="eastAsia"/>
        </w:rPr>
        <w:t xml:space="preserve">表10</w:t>
      </w:r>
      <w:r>
        <w:t xml:space="preserve"> </w:t>
      </w:r>
      <w:r>
        <w:rPr>
          <w:rFonts w:hint="eastAsia"/>
        </w:rPr>
        <w:t xml:space="preserve">临时权重描述子全生命周期物理位置与数据流总结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是否涉及片外存储器读写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关键数据对象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向量计算单元、片上内存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仅读取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与激活分块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或系数序列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驻留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片上内存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向量计算单元、片上内存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转换后因子块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矩阵计算单元、寄存器文件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否（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按需写回）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释放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片上内存控制器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否（拒绝写回请求）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地址标记变更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基于结合律的矩阵执行与禁止片外物化示意图</w:t>
      </w:r>
    </w:p>
    <w:p>
      <w:pPr>
        <w:pStyle w:val="BodyText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解码推理中的键值缓存重分配与双缓冲重叠示意图</w:t>
      </w:r>
    </w:p>
    <w:p>
      <w:pPr>
        <w:pStyle w:val="BodyText"/>
      </w:pPr>
      <w:r>
        <w:rPr>
          <w:rFonts w:hint="eastAsia"/>
        </w:rPr>
        <w:t xml:space="preserve">图6</w:t>
      </w:r>
      <w:r>
        <w:t xml:space="preserve"> </w:t>
      </w:r>
      <w:r>
        <w:rPr>
          <w:rFonts w:hint="eastAsia"/>
        </w:rPr>
        <w:t xml:space="preserve">训练反向重计算与优化器/同步截断示意图</w:t>
      </w:r>
    </w:p>
    <w:p>
      <w:pPr>
        <w:pStyle w:val="BodyText"/>
      </w:pPr>
      <w:r>
        <w:rPr>
          <w:rFonts w:hint="eastAsia"/>
        </w:rPr>
        <w:t xml:space="preserve">表1</w:t>
      </w:r>
      <w:r>
        <w:t xml:space="preserve"> </w:t>
      </w:r>
      <w:r>
        <w:rPr>
          <w:rFonts w:hint="eastAsia"/>
        </w:rPr>
        <w:t xml:space="preserve">低秩因子理论参数量与读取量（三投影门控</w:t>
      </w:r>
      <w:r>
        <w:t xml:space="preserve"> </w:t>
      </w:r>
      <w:r>
        <w:rPr>
          <w:rFonts w:hint="eastAsia"/>
        </w:rPr>
        <w:t xml:space="preserve">FFN，fp16，公式推导）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秩值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因子参数量</w:t>
            </w:r>
            <w:r>
              <w:t xml:space="preserve"> (MiB)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读取下降倍数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参数占比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稠密基线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表2</w:t>
      </w:r>
      <w:r>
        <w:t xml:space="preserve"> NPU </w:t>
      </w:r>
      <w:r>
        <w:rPr>
          <w:rFonts w:hint="eastAsia"/>
        </w:rPr>
        <w:t xml:space="preserve">实测：自回归解码</w:t>
      </w:r>
      <w:r>
        <w:t xml:space="preserve"> B=1, </w:t>
      </w:r>
      <w:r>
        <w:rPr>
          <w:rFonts w:hint="eastAsia"/>
        </w:rPr>
        <w:t xml:space="preserve">S=1（单</w:t>
      </w:r>
      <w:r>
        <w:t xml:space="preserve"> token </w:t>
      </w:r>
      <w:r>
        <w:rPr>
          <w:rFonts w:hint="eastAsia"/>
        </w:rPr>
        <w:t xml:space="preserve">解码）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  <w:r>
              <w:t xml:space="preserve"> (MiB)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流量缩减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延迟</w:t>
            </w:r>
            <w:r>
              <w:t xml:space="preserve"> (ms)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加速比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峰值内存</w:t>
            </w:r>
            <w:r>
              <w:t xml:space="preserve"> (MiB)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稠密基线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0.3213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336.1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339.5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0.1580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343.6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0.1860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352.6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0.1631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363.1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表3</w:t>
      </w:r>
      <w:r>
        <w:t xml:space="preserve"> NPU </w:t>
      </w:r>
      <w:r>
        <w:rPr>
          <w:rFonts w:hint="eastAsia"/>
        </w:rPr>
        <w:t xml:space="preserve">实测：预填充</w:t>
      </w:r>
      <w:r>
        <w:t xml:space="preserve"> B=1, </w:t>
      </w:r>
      <w:r>
        <w:rPr>
          <w:rFonts w:hint="eastAsia"/>
        </w:rPr>
        <w:t xml:space="preserve">S=128（128</w:t>
      </w:r>
      <w:r>
        <w:t xml:space="preserve"> token </w:t>
      </w:r>
      <w:r>
        <w:rPr>
          <w:rFonts w:hint="eastAsia"/>
        </w:rPr>
        <w:t xml:space="preserve">前缀编码）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  <w:r>
              <w:t xml:space="preserve"> (MiB)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流量缩减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延迟</w:t>
            </w:r>
            <w:r>
              <w:t xml:space="preserve"> (ms)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加速比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吞吐</w:t>
            </w:r>
            <w:r>
              <w:t xml:space="preserve"> (tok/s)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稠密基线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0.3771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339 436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0.1911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669 945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0.1737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736 859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0.1576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812 421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634 464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表4</w:t>
      </w:r>
      <w:r>
        <w:t xml:space="preserve"> NPU </w:t>
      </w:r>
      <w:r>
        <w:rPr>
          <w:rFonts w:hint="eastAsia"/>
        </w:rPr>
        <w:t xml:space="preserve">实测：训练</w:t>
      </w:r>
      <w:r>
        <w:t xml:space="preserve"> B=4, </w:t>
      </w:r>
      <w:r>
        <w:rPr>
          <w:rFonts w:hint="eastAsia"/>
        </w:rPr>
        <w:t xml:space="preserve">S=512（训练/大批量推理）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  <w:r>
              <w:t xml:space="preserve"> (MiB)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流量缩减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延迟</w:t>
            </w:r>
            <w:r>
              <w:t xml:space="preserve"> (ms)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加速比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吞吐</w:t>
            </w:r>
            <w:r>
              <w:t xml:space="preserve"> (tok/s)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稠密基线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2.8077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729 430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8.72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6 359 741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6 209 089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0.3657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5 599 832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0.4742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4 318 793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表5</w:t>
      </w:r>
      <w:r>
        <w:t xml:space="preserve"> NPU </w:t>
      </w:r>
      <w:r>
        <w:rPr>
          <w:rFonts w:hint="eastAsia"/>
        </w:rPr>
        <w:t xml:space="preserve">实测：大批量训练</w:t>
      </w:r>
      <w:r>
        <w:t xml:space="preserve"> B=8, S=512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  <w:r>
              <w:t xml:space="preserve"> (MiB)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流量缩减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延迟</w:t>
            </w:r>
            <w:r>
              <w:t xml:space="preserve"> (ms)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加速比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吞吐</w:t>
            </w:r>
            <w:r>
              <w:t xml:space="preserve"> (tok/s)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稠密基线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5.4145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756 481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0.7861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5 210 804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0.7779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5 265 268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0.8467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4 837 484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1.0393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3 941 249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表6</w:t>
      </w:r>
      <w:r>
        <w:t xml:space="preserve"> </w:t>
      </w:r>
      <w:r>
        <w:rPr>
          <w:rFonts w:hint="eastAsia"/>
        </w:rPr>
        <w:t xml:space="preserve">分布式训练通信量分析（d=4096,</w:t>
      </w:r>
      <w:r>
        <w:t xml:space="preserve"> m=14336, </w:t>
      </w:r>
      <w:r>
        <w:rPr>
          <w:rFonts w:hint="eastAsia"/>
        </w:rPr>
        <w:t xml:space="preserve">fp16，基于参数量推算）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(MiB)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节省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(MiB)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稠密基线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=128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MWG-EW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=256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表7</w:t>
      </w:r>
      <w:r>
        <w:t xml:space="preserve"> </w:t>
      </w:r>
      <w:r>
        <w:rPr>
          <w:rFonts w:hint="eastAsia"/>
        </w:rPr>
        <w:t xml:space="preserve">预训练模型</w:t>
      </w:r>
      <w:r>
        <w:t xml:space="preserve"> FFN </w:t>
      </w:r>
      <w:r>
        <w:rPr>
          <w:rFonts w:hint="eastAsia"/>
        </w:rPr>
        <w:t xml:space="preserve">投影</w:t>
      </w:r>
      <w:r>
        <w:t xml:space="preserve"> SVD </w:t>
      </w:r>
      <w:r>
        <w:rPr>
          <w:rFonts w:hint="eastAsia"/>
        </w:rPr>
        <w:t xml:space="preserve">能量与余弦相似度（Qwen2.5-1.5B</w:t>
      </w:r>
      <w:r>
        <w:t xml:space="preserve"> </w:t>
      </w:r>
      <w:r>
        <w:rPr>
          <w:rFonts w:hint="eastAsia"/>
        </w:rPr>
        <w:t xml:space="preserve">实测）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秩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SVD </w:t>
            </w:r>
            <w:r>
              <w:rPr>
                <w:rFonts w:hint="eastAsia"/>
              </w:rPr>
              <w:t xml:space="preserve">能量</w:t>
            </w:r>
            <w:r>
              <w:t xml:space="preserve"> (mean)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余弦相似度</w:t>
            </w:r>
            <w:r>
              <w:t xml:space="preserve"> (mean)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余弦相似度范围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0.207–0.337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0.287–0.424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0.395–0.534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0.537–0.672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0.715–0.830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0.830–0.920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0.911–0.972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表8</w:t>
      </w:r>
      <w:r>
        <w:t xml:space="preserve"> </w:t>
      </w:r>
      <w:r>
        <w:rPr>
          <w:rFonts w:hint="eastAsia"/>
        </w:rPr>
        <w:t xml:space="preserve">预训练模型注意力投影</w:t>
      </w:r>
      <w:r>
        <w:t xml:space="preserve"> SVD </w:t>
      </w:r>
      <w:r>
        <w:rPr>
          <w:rFonts w:hint="eastAsia"/>
        </w:rPr>
        <w:t xml:space="preserve">能量与余弦相似度（Qwen2.5-1.5B</w:t>
      </w:r>
      <w:r>
        <w:t xml:space="preserve"> </w:t>
      </w:r>
      <w:r>
        <w:rPr>
          <w:rFonts w:hint="eastAsia"/>
        </w:rPr>
        <w:t xml:space="preserve">实测，对照组）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秩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SVD </w:t>
            </w:r>
            <w:r>
              <w:rPr>
                <w:rFonts w:hint="eastAsia"/>
              </w:rPr>
              <w:t xml:space="preserve">能量</w:t>
            </w:r>
            <w:r>
              <w:t xml:space="preserve"> (mean)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余弦相似度</w:t>
            </w:r>
            <w:r>
              <w:t xml:space="preserve"> (mean)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余弦相似度范围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0.284–0.636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0.376–0.774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0.498–0.921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0.642–1.000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0.807–0.962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0.906–0.989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0.966–0.998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表9</w:t>
      </w:r>
      <w:r>
        <w:t xml:space="preserve"> </w:t>
      </w:r>
      <w:r>
        <w:rPr>
          <w:rFonts w:hint="eastAsia"/>
        </w:rPr>
        <w:t xml:space="preserve">本申请与稠密基线的关键系统指标对比（华为昇腾</w:t>
      </w:r>
      <w:r>
        <w:t xml:space="preserve"> 910B2 NPU </w:t>
      </w:r>
      <w:r>
        <w:rPr>
          <w:rFonts w:hint="eastAsia"/>
        </w:rPr>
        <w:t xml:space="preserve">实测）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稠密基线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三投影目标块</w:t>
            </w:r>
            <w:r>
              <w:t xml:space="preserve"> HBM </w:t>
            </w:r>
            <w:r>
              <w:rPr>
                <w:rFonts w:hint="eastAsia"/>
              </w:rPr>
              <w:t xml:space="preserve">流量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336.0 MiB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13.50 </w:t>
            </w:r>
            <w:r>
              <w:rPr>
                <w:rFonts w:hint="eastAsia"/>
              </w:rPr>
              <w:t xml:space="preserve">MiB（</w:t>
            </w:r>
            <m:oMath>
              <m:r>
                <m:rPr>
                  <m:sty m:val="p"/>
                </m:rPr>
                <m:t>↓</m:t>
              </m:r>
            </m:oMath>
            <w:r>
              <w:t xml:space="preserve">24.9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</m:oMath>
            <w:r>
              <w:rPr>
                <w:rFonts w:hint="eastAsia"/>
              </w:rPr>
              <w:t xml:space="preserve">=128）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训练延迟（B=4,</w:t>
            </w:r>
            <w:r>
              <w:t xml:space="preserve"> </w:t>
            </w:r>
            <w:r>
              <w:rPr>
                <w:rFonts w:hint="eastAsia"/>
              </w:rPr>
              <w:t xml:space="preserve">S=512）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2.808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0.322 </w:t>
            </w:r>
            <w:r>
              <w:rPr>
                <w:rFonts w:hint="eastAsia"/>
              </w:rPr>
              <w:t xml:space="preserve">ms（</w:t>
            </w:r>
            <m:oMath>
              <m:r>
                <m:rPr>
                  <m:sty m:val="p"/>
                </m:rPr>
                <m:t>↓</m:t>
              </m:r>
            </m:oMath>
            <w:r>
              <w:t xml:space="preserve">8.72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</m:oMath>
            <w:r>
              <w:rPr>
                <w:rFonts w:hint="eastAsia"/>
              </w:rPr>
              <w:t xml:space="preserve">=32）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解码延迟（B=1,</w:t>
            </w:r>
            <w:r>
              <w:t xml:space="preserve"> </w:t>
            </w:r>
            <w:r>
              <w:rPr>
                <w:rFonts w:hint="eastAsia"/>
              </w:rPr>
              <w:t xml:space="preserve">S=128）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0.377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0.158 </w:t>
            </w:r>
            <w:r>
              <w:rPr>
                <w:rFonts w:hint="eastAsia"/>
              </w:rPr>
              <w:t xml:space="preserve">ms（</w:t>
            </w:r>
            <m:oMath>
              <m:r>
                <m:rPr>
                  <m:sty m:val="p"/>
                </m:rPr>
                <m:t>↓</m:t>
              </m:r>
            </m:oMath>
            <w:r>
              <w:t xml:space="preserve">2.39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</m:oMath>
            <w:r>
              <w:rPr>
                <w:rFonts w:hint="eastAsia"/>
              </w:rPr>
              <w:t xml:space="preserve">=128）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每层梯度同步体积（推算）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336.0 MiB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13.50 </w:t>
            </w:r>
            <w:r>
              <w:rPr>
                <w:rFonts w:hint="eastAsia"/>
              </w:rPr>
              <w:t xml:space="preserve">MiB（</w:t>
            </w:r>
            <m:oMath>
              <m:r>
                <m:rPr>
                  <m:sty m:val="p"/>
                </m:rPr>
                <m:t>↓</m:t>
              </m:r>
            </m:oMath>
            <w:r>
              <w:rPr>
                <w:rFonts w:hint="eastAsia"/>
              </w:rPr>
              <w:t xml:space="preserve">96%）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图7</w:t>
      </w:r>
      <w:r>
        <w:t xml:space="preserve"> </w:t>
      </w:r>
      <w:r>
        <w:rPr>
          <w:rFonts w:hint="eastAsia"/>
        </w:rPr>
        <w:t xml:space="preserve">可观测特征与取证入口示意图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2026-04-16T14:35:36Z</dcterms:created>
  <dcterms:modified xsi:type="dcterms:W3CDTF">2026-04-16T14:35:36Z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