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sz w:val="24"/>
        </w:rPr>
        <w:t>1. 一种面向量子计算网络的抗量子攻击节点协同认证系统，包括通过网络连接的多个量子计算节点，每个节点包括处理器和存储加密指令及密钥分片的存储器，所述系统包括：</w:t>
      </w:r>
    </w:p>
    <w:p>
      <w:r>
        <w:rPr>
          <w:rFonts w:ascii="宋体" w:hAnsi="宋体" w:eastAsia="宋体"/>
          <w:b w:val="0"/>
          <w:sz w:val="24"/>
        </w:rPr>
        <w:t xml:space="preserve">a) 可验证分布式密钥生成模块，配置用于利用安全多方计算在 </w:t>
      </w:r>
      <w:r>
        <w:drawing>
          <wp:inline xmlns:a="http://schemas.openxmlformats.org/drawingml/2006/main" xmlns:pic="http://schemas.openxmlformats.org/drawingml/2006/picture">
            <wp:extent cx="145831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831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个节点之间生成满足 </w:t>
      </w:r>
      <w:r>
        <w:drawing>
          <wp:inline xmlns:a="http://schemas.openxmlformats.org/drawingml/2006/main" xmlns:pic="http://schemas.openxmlformats.org/drawingml/2006/picture">
            <wp:extent cx="944880" cy="22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的 NTRU 陷门秘密共享分片，其中：</w:t>
      </w:r>
    </w:p>
    <w:p>
      <w:r>
        <w:rPr>
          <w:rFonts w:ascii="宋体" w:hAnsi="宋体" w:eastAsia="宋体"/>
          <w:b w:val="0"/>
          <w:sz w:val="24"/>
        </w:rPr>
        <w:t xml:space="preserve">- 每个节点 </w:t>
      </w:r>
      <w:r>
        <w:drawing>
          <wp:inline xmlns:a="http://schemas.openxmlformats.org/drawingml/2006/main" xmlns:pic="http://schemas.openxmlformats.org/drawingml/2006/picture">
            <wp:extent cx="208893" cy="228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93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在其本地存储器中持有陷门分片 </w:t>
      </w:r>
      <w:r>
        <w:drawing>
          <wp:inline xmlns:a="http://schemas.openxmlformats.org/drawingml/2006/main" xmlns:pic="http://schemas.openxmlformats.org/drawingml/2006/picture">
            <wp:extent cx="1497330" cy="228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，使得 </w:t>
      </w:r>
      <w:r>
        <w:drawing>
          <wp:inline xmlns:a="http://schemas.openxmlformats.org/drawingml/2006/main" xmlns:pic="http://schemas.openxmlformats.org/drawingml/2006/picture">
            <wp:extent cx="369000" cy="228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0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，且 </w:t>
      </w:r>
      <w:r>
        <w:drawing>
          <wp:inline xmlns:a="http://schemas.openxmlformats.org/drawingml/2006/main" xmlns:pic="http://schemas.openxmlformats.org/drawingml/2006/picture">
            <wp:extent cx="552450" cy="228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同理；</w:t>
      </w:r>
    </w:p>
    <w:p>
      <w:r>
        <w:rPr>
          <w:rFonts w:ascii="宋体" w:hAnsi="宋体" w:eastAsia="宋体"/>
          <w:b w:val="0"/>
          <w:sz w:val="24"/>
        </w:rPr>
        <w:t xml:space="preserve">- 任何少于门限数量 </w:t>
      </w:r>
      <w:r>
        <w:drawing>
          <wp:inline xmlns:a="http://schemas.openxmlformats.org/drawingml/2006/main" xmlns:pic="http://schemas.openxmlformats.org/drawingml/2006/picture">
            <wp:extent cx="110359" cy="228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的节点联盟除了公钥 </w:t>
      </w:r>
      <w:r>
        <w:drawing>
          <wp:inline xmlns:a="http://schemas.openxmlformats.org/drawingml/2006/main" xmlns:pic="http://schemas.openxmlformats.org/drawingml/2006/picture">
            <wp:extent cx="1163472" cy="228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347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之外，无法获得关于完整私钥的任何信息；</w:t>
      </w:r>
    </w:p>
    <w:p>
      <w:r>
        <w:rPr>
          <w:rFonts w:ascii="宋体" w:hAnsi="宋体" w:eastAsia="宋体"/>
          <w:b w:val="0"/>
          <w:sz w:val="24"/>
        </w:rPr>
        <w:t>- 通过加密承诺和零知识证明确保分片生成的正确性，从而实现可验证性；</w:t>
      </w:r>
    </w:p>
    <w:p>
      <w:r>
        <w:rPr>
          <w:rFonts w:ascii="宋体" w:hAnsi="宋体" w:eastAsia="宋体"/>
          <w:b w:val="0"/>
          <w:sz w:val="24"/>
        </w:rPr>
        <w:t>b) 算术共享变换域计算模块，配置用于以分布式方式执行 Falcon 签名生成所需的多项式运算，其中：</w:t>
      </w:r>
    </w:p>
    <w:p>
      <w:r>
        <w:rPr>
          <w:rFonts w:ascii="宋体" w:hAnsi="宋体" w:eastAsia="宋体"/>
          <w:b w:val="0"/>
          <w:sz w:val="24"/>
        </w:rPr>
        <w:t xml:space="preserve">- 每个节点处理器在本地对其私钥分片 </w:t>
      </w:r>
      <w:r>
        <w:drawing>
          <wp:inline xmlns:a="http://schemas.openxmlformats.org/drawingml/2006/main" xmlns:pic="http://schemas.openxmlformats.org/drawingml/2006/picture">
            <wp:extent cx="270510" cy="228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计算数论变换（NTT）；</w:t>
      </w:r>
    </w:p>
    <w:p>
      <w:r>
        <w:rPr>
          <w:rFonts w:ascii="宋体" w:hAnsi="宋体" w:eastAsia="宋体"/>
          <w:b w:val="0"/>
          <w:sz w:val="24"/>
        </w:rPr>
        <w:t xml:space="preserve">- 利用 NTT 的线性性质，使得 </w:t>
      </w:r>
      <w:r>
        <w:drawing>
          <wp:inline xmlns:a="http://schemas.openxmlformats.org/drawingml/2006/main" xmlns:pic="http://schemas.openxmlformats.org/drawingml/2006/picture">
            <wp:extent cx="1013400" cy="228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34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>- 变换域多项式乘法通过分片上的逐点运算执行：</w:t>
      </w:r>
      <w:r>
        <w:drawing>
          <wp:inline xmlns:a="http://schemas.openxmlformats.org/drawingml/2006/main" xmlns:pic="http://schemas.openxmlformats.org/drawingml/2006/picture">
            <wp:extent cx="2674620" cy="228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>- 在任何计算阶段都不需要重构私钥多项式；</w:t>
      </w:r>
    </w:p>
    <w:p>
      <w:r>
        <w:rPr>
          <w:rFonts w:ascii="宋体" w:hAnsi="宋体" w:eastAsia="宋体"/>
          <w:b w:val="0"/>
          <w:sz w:val="24"/>
        </w:rPr>
        <w:t>c) 具有方差保持聚合功能的分布式高斯采样模块，配置用于生成分布正确的样本，其中：</w:t>
      </w:r>
    </w:p>
    <w:p>
      <w:r>
        <w:rPr>
          <w:rFonts w:ascii="宋体" w:hAnsi="宋体" w:eastAsia="宋体"/>
          <w:b w:val="0"/>
          <w:sz w:val="24"/>
        </w:rPr>
        <w:t xml:space="preserve">- 每个节点 </w:t>
      </w:r>
      <w:r>
        <w:drawing>
          <wp:inline xmlns:a="http://schemas.openxmlformats.org/drawingml/2006/main" xmlns:pic="http://schemas.openxmlformats.org/drawingml/2006/picture">
            <wp:extent cx="208893" cy="228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93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从缩放的离散高斯分布 </w:t>
      </w:r>
      <w:r>
        <w:drawing>
          <wp:inline xmlns:a="http://schemas.openxmlformats.org/drawingml/2006/main" xmlns:pic="http://schemas.openxmlformats.org/drawingml/2006/picture">
            <wp:extent cx="1057275" cy="228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中采样，其中 </w:t>
      </w:r>
      <w:r>
        <w:drawing>
          <wp:inline xmlns:a="http://schemas.openxmlformats.org/drawingml/2006/main" xmlns:pic="http://schemas.openxmlformats.org/drawingml/2006/picture">
            <wp:extent cx="157655" cy="228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655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是目标 Falcon 参数；</w:t>
      </w:r>
    </w:p>
    <w:p>
      <w:r>
        <w:rPr>
          <w:rFonts w:ascii="宋体" w:hAnsi="宋体" w:eastAsia="宋体"/>
          <w:b w:val="0"/>
          <w:sz w:val="24"/>
        </w:rPr>
        <w:t xml:space="preserve">- 根据高斯卷积定理，聚合值 </w:t>
      </w:r>
      <w:r>
        <w:drawing>
          <wp:inline xmlns:a="http://schemas.openxmlformats.org/drawingml/2006/main" xmlns:pic="http://schemas.openxmlformats.org/drawingml/2006/picture">
            <wp:extent cx="370800" cy="228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8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服从目标分布 </w:t>
      </w:r>
      <w:r>
        <w:drawing>
          <wp:inline xmlns:a="http://schemas.openxmlformats.org/drawingml/2006/main" xmlns:pic="http://schemas.openxmlformats.org/drawingml/2006/picture">
            <wp:extent cx="388620" cy="228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>- 个体样本的统计独立性确保了每个节点贡献的隐私性；</w:t>
      </w:r>
    </w:p>
    <w:p>
      <w:r>
        <w:rPr>
          <w:rFonts w:ascii="宋体" w:hAnsi="宋体" w:eastAsia="宋体"/>
          <w:b w:val="0"/>
          <w:sz w:val="24"/>
        </w:rPr>
        <w:t>d) 协同拒绝采样模块，配置用于执行具有隐私保护的分布式接受测试，包括：</w:t>
      </w:r>
    </w:p>
    <w:p>
      <w:r>
        <w:rPr>
          <w:rFonts w:ascii="宋体" w:hAnsi="宋体" w:eastAsia="宋体"/>
          <w:b w:val="0"/>
          <w:sz w:val="24"/>
        </w:rPr>
        <w:t xml:space="preserve">- 本地掩码生成子模块，用于在每个节点生成随机掩码 </w:t>
      </w:r>
      <w:r>
        <w:drawing>
          <wp:inline xmlns:a="http://schemas.openxmlformats.org/drawingml/2006/main" xmlns:pic="http://schemas.openxmlformats.org/drawingml/2006/picture">
            <wp:extent cx="232541" cy="228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541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承诺子模块，用于通过网络接口计算并广播本地签名分片的加密承诺 </w:t>
      </w:r>
      <w:r>
        <w:drawing>
          <wp:inline xmlns:a="http://schemas.openxmlformats.org/drawingml/2006/main" xmlns:pic="http://schemas.openxmlformats.org/drawingml/2006/picture">
            <wp:extent cx="1196340" cy="228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安全范数计算子模块，利用 Beaver 三元组预处理在常数轮次内计算全局签名范数 </w:t>
      </w:r>
      <w:r>
        <w:drawing>
          <wp:inline xmlns:a="http://schemas.openxmlformats.org/drawingml/2006/main" xmlns:pic="http://schemas.openxmlformats.org/drawingml/2006/picture">
            <wp:extent cx="1356919" cy="228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56919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分布式抛币子模块，用于以正比于 </w:t>
      </w:r>
      <w:r>
        <w:drawing>
          <wp:inline xmlns:a="http://schemas.openxmlformats.org/drawingml/2006/main" xmlns:pic="http://schemas.openxmlformats.org/drawingml/2006/picture">
            <wp:extent cx="1220321" cy="228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0321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的概率进行协同接受决策；</w:t>
      </w:r>
    </w:p>
    <w:p>
      <w:r>
        <w:rPr>
          <w:rFonts w:ascii="宋体" w:hAnsi="宋体" w:eastAsia="宋体"/>
          <w:b w:val="0"/>
          <w:sz w:val="24"/>
        </w:rPr>
        <w:t xml:space="preserve">- 其中在线通信复杂度从 </w:t>
      </w:r>
      <w:r>
        <w:drawing>
          <wp:inline xmlns:a="http://schemas.openxmlformats.org/drawingml/2006/main" xmlns:pic="http://schemas.openxmlformats.org/drawingml/2006/picture">
            <wp:extent cx="417786" cy="228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786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轮降低到确切的 6 轮常数轮次；</w:t>
      </w:r>
    </w:p>
    <w:p>
      <w:r>
        <w:rPr>
          <w:rFonts w:ascii="宋体" w:hAnsi="宋体" w:eastAsia="宋体"/>
          <w:b w:val="0"/>
          <w:sz w:val="24"/>
        </w:rPr>
        <w:t xml:space="preserve">e) 签名聚合与验证模块，配置用于聚合来自参与节点的签名分量，并输出标准 Falcon 格式的数字签名 </w:t>
      </w:r>
      <w:r>
        <w:drawing>
          <wp:inline xmlns:a="http://schemas.openxmlformats.org/drawingml/2006/main" xmlns:pic="http://schemas.openxmlformats.org/drawingml/2006/picture">
            <wp:extent cx="1611443" cy="228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1443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，该签名可使用未经修改的标准 Falcon 验证算法进行验证。</w:t>
      </w:r>
    </w:p>
    <w:p>
      <w:r>
        <w:rPr>
          <w:rFonts w:ascii="宋体" w:hAnsi="宋体" w:eastAsia="宋体"/>
          <w:b w:val="0"/>
          <w:sz w:val="24"/>
        </w:rPr>
        <w:t>2. 一种基于格密码 Falcon 算法的量子安全门限签名方法，由分布在网络中的多个处理器执行，包括以下步骤：</w:t>
      </w:r>
    </w:p>
    <w:p>
      <w:r>
        <w:rPr>
          <w:rFonts w:ascii="宋体" w:hAnsi="宋体" w:eastAsia="宋体"/>
          <w:b w:val="0"/>
          <w:sz w:val="24"/>
        </w:rPr>
        <w:t>S1) 可验证分布式密钥生成：</w:t>
      </w:r>
      <w:r>
        <w:drawing>
          <wp:inline xmlns:a="http://schemas.openxmlformats.org/drawingml/2006/main" xmlns:pic="http://schemas.openxmlformats.org/drawingml/2006/picture">
            <wp:extent cx="145831" cy="228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831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个签名节点通过安全多方计算协议协同生成 NTRU 陷门，包括：</w:t>
      </w:r>
    </w:p>
    <w:p>
      <w:r>
        <w:rPr>
          <w:rFonts w:ascii="宋体" w:hAnsi="宋体" w:eastAsia="宋体"/>
          <w:b w:val="0"/>
          <w:sz w:val="24"/>
        </w:rPr>
        <w:t xml:space="preserve">- 每个节点 </w:t>
      </w:r>
      <w:r>
        <w:drawing>
          <wp:inline xmlns:a="http://schemas.openxmlformats.org/drawingml/2006/main" xmlns:pic="http://schemas.openxmlformats.org/drawingml/2006/picture">
            <wp:extent cx="208893" cy="228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93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从缩放的离散高斯分布中采样本地多项式分片 </w:t>
      </w:r>
      <w:r>
        <w:drawing>
          <wp:inline xmlns:a="http://schemas.openxmlformats.org/drawingml/2006/main" xmlns:pic="http://schemas.openxmlformats.org/drawingml/2006/picture">
            <wp:extent cx="1339948" cy="228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9948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计算承诺 </w:t>
      </w:r>
      <w:r>
        <w:drawing>
          <wp:inline xmlns:a="http://schemas.openxmlformats.org/drawingml/2006/main" xmlns:pic="http://schemas.openxmlformats.org/drawingml/2006/picture">
            <wp:extent cx="1573530" cy="228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并生成正确采样的零知识证明；</w:t>
      </w:r>
    </w:p>
    <w:p>
      <w:r>
        <w:rPr>
          <w:rFonts w:ascii="宋体" w:hAnsi="宋体" w:eastAsia="宋体"/>
          <w:b w:val="0"/>
          <w:sz w:val="24"/>
        </w:rPr>
        <w:t>- 跨节点验证所有承诺和证明；</w:t>
      </w:r>
    </w:p>
    <w:p>
      <w:r>
        <w:rPr>
          <w:rFonts w:ascii="宋体" w:hAnsi="宋体" w:eastAsia="宋体"/>
          <w:b w:val="0"/>
          <w:sz w:val="24"/>
        </w:rPr>
        <w:t xml:space="preserve">- 执行 MPC 扩展欧几里得（MPC-Extended-GCD）协议，在秘密共享多项式上求解 </w:t>
      </w:r>
      <w:r>
        <w:drawing>
          <wp:inline xmlns:a="http://schemas.openxmlformats.org/drawingml/2006/main" xmlns:pic="http://schemas.openxmlformats.org/drawingml/2006/picture">
            <wp:extent cx="944880" cy="228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将陷门分片 </w:t>
      </w:r>
      <w:r>
        <w:drawing>
          <wp:inline xmlns:a="http://schemas.openxmlformats.org/drawingml/2006/main" xmlns:pic="http://schemas.openxmlformats.org/drawingml/2006/picture">
            <wp:extent cx="1497330" cy="228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分发给每个节点，并发布公共公钥 </w:t>
      </w:r>
      <w:r>
        <w:drawing>
          <wp:inline xmlns:a="http://schemas.openxmlformats.org/drawingml/2006/main" xmlns:pic="http://schemas.openxmlformats.org/drawingml/2006/picture">
            <wp:extent cx="1163472" cy="228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347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S2) 离线预处理：使用后量子安全的不经意传输扩展生成满足 </w:t>
      </w:r>
      <w:r>
        <w:drawing>
          <wp:inline xmlns:a="http://schemas.openxmlformats.org/drawingml/2006/main" xmlns:pic="http://schemas.openxmlformats.org/drawingml/2006/picture">
            <wp:extent cx="1119909" cy="228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19909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的 Beaver 乘法三元组 </w:t>
      </w:r>
      <w:r>
        <w:drawing>
          <wp:inline xmlns:a="http://schemas.openxmlformats.org/drawingml/2006/main" xmlns:pic="http://schemas.openxmlformats.org/drawingml/2006/picture">
            <wp:extent cx="1291589" cy="228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91589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，并通过牺牲协议验证，确保正确性概率为 </w:t>
      </w:r>
      <w:r>
        <w:drawing>
          <wp:inline xmlns:a="http://schemas.openxmlformats.org/drawingml/2006/main" xmlns:pic="http://schemas.openxmlformats.org/drawingml/2006/picture">
            <wp:extent cx="673975" cy="228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3975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S3) 消息预处理：接收待签名的消息 </w:t>
      </w:r>
      <w:r>
        <w:drawing>
          <wp:inline xmlns:a="http://schemas.openxmlformats.org/drawingml/2006/main" xmlns:pic="http://schemas.openxmlformats.org/drawingml/2006/picture">
            <wp:extent cx="228600" cy="228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，通过承诺-揭示机制采样分布式随机盐值 </w:t>
      </w:r>
      <w:r>
        <w:drawing>
          <wp:inline xmlns:a="http://schemas.openxmlformats.org/drawingml/2006/main" xmlns:pic="http://schemas.openxmlformats.org/drawingml/2006/picture">
            <wp:extent cx="134007" cy="228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007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，使用 SHAKE-256 计算加密哈希 </w:t>
      </w:r>
      <w:r>
        <w:drawing>
          <wp:inline xmlns:a="http://schemas.openxmlformats.org/drawingml/2006/main" xmlns:pic="http://schemas.openxmlformats.org/drawingml/2006/picture">
            <wp:extent cx="910590" cy="228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，并将哈希值映射到 </w:t>
      </w:r>
      <w:r>
        <w:drawing>
          <wp:inline xmlns:a="http://schemas.openxmlformats.org/drawingml/2006/main" xmlns:pic="http://schemas.openxmlformats.org/drawingml/2006/picture">
            <wp:extent cx="228600" cy="228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中的目标多项式；</w:t>
      </w:r>
    </w:p>
    <w:p>
      <w:r>
        <w:rPr>
          <w:rFonts w:ascii="宋体" w:hAnsi="宋体" w:eastAsia="宋体"/>
          <w:b w:val="0"/>
          <w:sz w:val="24"/>
        </w:rPr>
        <w:t xml:space="preserve">S4) 本地签名分片计算：每个节点 </w:t>
      </w:r>
      <w:r>
        <w:drawing>
          <wp:inline xmlns:a="http://schemas.openxmlformats.org/drawingml/2006/main" xmlns:pic="http://schemas.openxmlformats.org/drawingml/2006/picture">
            <wp:extent cx="208893" cy="2286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93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执行：</w:t>
      </w:r>
    </w:p>
    <w:p>
      <w:r>
        <w:rPr>
          <w:rFonts w:ascii="宋体" w:hAnsi="宋体" w:eastAsia="宋体"/>
          <w:b w:val="0"/>
          <w:sz w:val="24"/>
        </w:rPr>
        <w:t xml:space="preserve">- 计算本地陷门贡献 </w:t>
      </w:r>
      <w:r>
        <w:drawing>
          <wp:inline xmlns:a="http://schemas.openxmlformats.org/drawingml/2006/main" xmlns:pic="http://schemas.openxmlformats.org/drawingml/2006/picture">
            <wp:extent cx="4686300" cy="228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采样具有缩放参数的本地高斯噪声 </w:t>
      </w:r>
      <w:r>
        <w:drawing>
          <wp:inline xmlns:a="http://schemas.openxmlformats.org/drawingml/2006/main" xmlns:pic="http://schemas.openxmlformats.org/drawingml/2006/picture">
            <wp:extent cx="743578" cy="228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43578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计算掩码签名分片 </w:t>
      </w:r>
      <w:r>
        <w:drawing>
          <wp:inline xmlns:a="http://schemas.openxmlformats.org/drawingml/2006/main" xmlns:pic="http://schemas.openxmlformats.org/drawingml/2006/picture">
            <wp:extent cx="1178472" cy="228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7847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使用随机掩码 </w:t>
      </w:r>
      <w:r>
        <w:drawing>
          <wp:inline xmlns:a="http://schemas.openxmlformats.org/drawingml/2006/main" xmlns:pic="http://schemas.openxmlformats.org/drawingml/2006/picture">
            <wp:extent cx="232541" cy="2286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541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生成承诺 </w:t>
      </w:r>
      <w:r>
        <w:drawing>
          <wp:inline xmlns:a="http://schemas.openxmlformats.org/drawingml/2006/main" xmlns:pic="http://schemas.openxmlformats.org/drawingml/2006/picture">
            <wp:extent cx="1196340" cy="228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>S5) 具有常数轮次安全聚合的协同拒绝采样，包括：</w:t>
      </w:r>
    </w:p>
    <w:p>
      <w:r>
        <w:rPr>
          <w:rFonts w:ascii="宋体" w:hAnsi="宋体" w:eastAsia="宋体"/>
          <w:b w:val="0"/>
          <w:sz w:val="24"/>
        </w:rPr>
        <w:t xml:space="preserve">- 第 1 轮：广播承诺 </w:t>
      </w:r>
      <w:r>
        <w:drawing>
          <wp:inline xmlns:a="http://schemas.openxmlformats.org/drawingml/2006/main" xmlns:pic="http://schemas.openxmlformats.org/drawingml/2006/picture">
            <wp:extent cx="395207" cy="2286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207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以将各方绑定到分片；</w:t>
      </w:r>
    </w:p>
    <w:p>
      <w:r>
        <w:rPr>
          <w:rFonts w:ascii="宋体" w:hAnsi="宋体" w:eastAsia="宋体"/>
          <w:b w:val="0"/>
          <w:sz w:val="24"/>
        </w:rPr>
        <w:t xml:space="preserve">- 第 2-3 轮：使用 Beaver 乘法协议计算所有 </w:t>
      </w:r>
      <w:r>
        <w:drawing>
          <wp:inline xmlns:a="http://schemas.openxmlformats.org/drawingml/2006/main" xmlns:pic="http://schemas.openxmlformats.org/drawingml/2006/picture">
            <wp:extent cx="348712" cy="2286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71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的交叉项内积 </w:t>
      </w:r>
      <w:r>
        <w:drawing>
          <wp:inline xmlns:a="http://schemas.openxmlformats.org/drawingml/2006/main" xmlns:pic="http://schemas.openxmlformats.org/drawingml/2006/picture">
            <wp:extent cx="703385" cy="228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3385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第 4 轮：聚合并不经意揭示全局范数 </w:t>
      </w:r>
      <w:r>
        <w:drawing>
          <wp:inline xmlns:a="http://schemas.openxmlformats.org/drawingml/2006/main" xmlns:pic="http://schemas.openxmlformats.org/drawingml/2006/picture">
            <wp:extent cx="351430" cy="228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43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第 5 轮：执行分布式抛币，以概率 </w:t>
      </w:r>
      <w:r>
        <w:drawing>
          <wp:inline xmlns:a="http://schemas.openxmlformats.org/drawingml/2006/main" xmlns:pic="http://schemas.openxmlformats.org/drawingml/2006/picture">
            <wp:extent cx="1717862" cy="2286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1786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确定接受；</w:t>
      </w:r>
    </w:p>
    <w:p>
      <w:r>
        <w:rPr>
          <w:rFonts w:ascii="宋体" w:hAnsi="宋体" w:eastAsia="宋体"/>
          <w:b w:val="0"/>
          <w:sz w:val="24"/>
        </w:rPr>
        <w:t>- 如果被拒绝，返回步骤 S4 进行重采样；</w:t>
      </w:r>
    </w:p>
    <w:p>
      <w:r>
        <w:rPr>
          <w:rFonts w:ascii="宋体" w:hAnsi="宋体" w:eastAsia="宋体"/>
          <w:b w:val="0"/>
          <w:sz w:val="24"/>
        </w:rPr>
        <w:t>S6) 签名聚合：在接受后：</w:t>
      </w:r>
    </w:p>
    <w:p>
      <w:r>
        <w:rPr>
          <w:rFonts w:ascii="宋体" w:hAnsi="宋体" w:eastAsia="宋体"/>
          <w:b w:val="0"/>
          <w:sz w:val="24"/>
        </w:rPr>
        <w:t xml:space="preserve">- 第 6 轮：每个节点揭示签名分片 </w:t>
      </w:r>
      <w:r>
        <w:drawing>
          <wp:inline xmlns:a="http://schemas.openxmlformats.org/drawingml/2006/main" xmlns:pic="http://schemas.openxmlformats.org/drawingml/2006/picture">
            <wp:extent cx="299545" cy="2286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9545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>- 针对承诺验证揭示的分片；</w:t>
      </w:r>
    </w:p>
    <w:p>
      <w:r>
        <w:rPr>
          <w:rFonts w:ascii="宋体" w:hAnsi="宋体" w:eastAsia="宋体"/>
          <w:b w:val="0"/>
          <w:sz w:val="24"/>
        </w:rPr>
        <w:t xml:space="preserve">- 聚合分量 </w:t>
      </w:r>
      <w:r>
        <w:drawing>
          <wp:inline xmlns:a="http://schemas.openxmlformats.org/drawingml/2006/main" xmlns:pic="http://schemas.openxmlformats.org/drawingml/2006/picture">
            <wp:extent cx="572400" cy="2286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根据 Falcon 压缩算法压缩签名分量 </w:t>
      </w:r>
      <w:r>
        <w:drawing>
          <wp:inline xmlns:a="http://schemas.openxmlformats.org/drawingml/2006/main" xmlns:pic="http://schemas.openxmlformats.org/drawingml/2006/picture">
            <wp:extent cx="193128" cy="2286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3128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- 输出标准 Falcon 格式的最终签名 </w:t>
      </w:r>
      <w:r>
        <w:drawing>
          <wp:inline xmlns:a="http://schemas.openxmlformats.org/drawingml/2006/main" xmlns:pic="http://schemas.openxmlformats.org/drawingml/2006/picture">
            <wp:extent cx="1611443" cy="2286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1443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 w:val="0"/>
          <w:sz w:val="24"/>
        </w:rPr>
        <w:t xml:space="preserve">3. 一种用于量子计算网络节点协同认证系统的 NTRU 陷门可验证分布式生成方法，由 </w:t>
      </w:r>
      <w:r>
        <w:drawing>
          <wp:inline xmlns:a="http://schemas.openxmlformats.org/drawingml/2006/main" xmlns:pic="http://schemas.openxmlformats.org/drawingml/2006/picture">
            <wp:extent cx="145831" cy="228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831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个量子计算节点执行，包括：</w:t>
      </w:r>
    </w:p>
    <w:p>
      <w:r>
        <w:rPr>
          <w:rFonts w:ascii="宋体" w:hAnsi="宋体" w:eastAsia="宋体"/>
          <w:b w:val="0"/>
          <w:sz w:val="24"/>
        </w:rPr>
        <w:t xml:space="preserve">a) </w:t>
      </w:r>
      <w:r>
        <w:rPr>
          <w:rFonts w:ascii="宋体" w:hAnsi="宋体" w:eastAsia="宋体"/>
          <w:b/>
          <w:sz w:val="24"/>
        </w:rPr>
        <w:t>分布式多项式采样</w:t>
      </w:r>
      <w:r>
        <w:rPr>
          <w:rFonts w:ascii="宋体" w:hAnsi="宋体" w:eastAsia="宋体"/>
          <w:b w:val="0"/>
          <w:sz w:val="24"/>
        </w:rPr>
        <w:t xml:space="preserve">：每个节点 </w:t>
      </w:r>
      <w:r>
        <w:drawing>
          <wp:inline xmlns:a="http://schemas.openxmlformats.org/drawingml/2006/main" xmlns:pic="http://schemas.openxmlformats.org/drawingml/2006/picture">
            <wp:extent cx="208893" cy="2286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93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独立地从缩放的离散高斯分布 </w:t>
      </w:r>
      <w:r>
        <w:drawing>
          <wp:inline xmlns:a="http://schemas.openxmlformats.org/drawingml/2006/main" xmlns:pic="http://schemas.openxmlformats.org/drawingml/2006/picture">
            <wp:extent cx="607219" cy="2286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7219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中采样本地多项式分片 </w:t>
      </w:r>
      <w:r>
        <w:drawing>
          <wp:inline xmlns:a="http://schemas.openxmlformats.org/drawingml/2006/main" xmlns:pic="http://schemas.openxmlformats.org/drawingml/2006/picture">
            <wp:extent cx="613409" cy="228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409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，使得分片之和 </w:t>
      </w:r>
      <w:r>
        <w:drawing>
          <wp:inline xmlns:a="http://schemas.openxmlformats.org/drawingml/2006/main" xmlns:pic="http://schemas.openxmlformats.org/drawingml/2006/picture">
            <wp:extent cx="625288" cy="2286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5288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和 </w:t>
      </w:r>
      <w:r>
        <w:drawing>
          <wp:inline xmlns:a="http://schemas.openxmlformats.org/drawingml/2006/main" xmlns:pic="http://schemas.openxmlformats.org/drawingml/2006/picture">
            <wp:extent cx="675715" cy="2286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5715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服从目标分布 </w:t>
      </w:r>
      <w:r>
        <w:drawing>
          <wp:inline xmlns:a="http://schemas.openxmlformats.org/drawingml/2006/main" xmlns:pic="http://schemas.openxmlformats.org/drawingml/2006/picture">
            <wp:extent cx="388620" cy="2286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b) </w:t>
      </w:r>
      <w:r>
        <w:rPr>
          <w:rFonts w:ascii="宋体" w:hAnsi="宋体" w:eastAsia="宋体"/>
          <w:b/>
          <w:sz w:val="24"/>
        </w:rPr>
        <w:t>可验证承诺</w:t>
      </w:r>
      <w:r>
        <w:rPr>
          <w:rFonts w:ascii="宋体" w:hAnsi="宋体" w:eastAsia="宋体"/>
          <w:b w:val="0"/>
          <w:sz w:val="24"/>
        </w:rPr>
        <w:t>：每个节点广播其本地分片的加密承诺，并提供格式良好的零知识证明，以确保没有节点采样熵不足的分布；</w:t>
      </w:r>
    </w:p>
    <w:p>
      <w:r>
        <w:rPr>
          <w:rFonts w:ascii="宋体" w:hAnsi="宋体" w:eastAsia="宋体"/>
          <w:b w:val="0"/>
          <w:sz w:val="24"/>
        </w:rPr>
        <w:t xml:space="preserve">c) </w:t>
      </w:r>
      <w:r>
        <w:rPr>
          <w:rFonts w:ascii="宋体" w:hAnsi="宋体" w:eastAsia="宋体"/>
          <w:b/>
          <w:sz w:val="24"/>
        </w:rPr>
        <w:t>安全逆计算</w:t>
      </w:r>
      <w:r>
        <w:rPr>
          <w:rFonts w:ascii="宋体" w:hAnsi="宋体" w:eastAsia="宋体"/>
          <w:b w:val="0"/>
          <w:sz w:val="24"/>
        </w:rPr>
        <w:t xml:space="preserve">：节点利用安全多方计算（MPC）协议协同计算环 </w:t>
      </w:r>
      <w:r>
        <w:drawing>
          <wp:inline xmlns:a="http://schemas.openxmlformats.org/drawingml/2006/main" xmlns:pic="http://schemas.openxmlformats.org/drawingml/2006/picture">
            <wp:extent cx="228600" cy="2286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中多项式 </w:t>
      </w:r>
      <w:r>
        <w:drawing>
          <wp:inline xmlns:a="http://schemas.openxmlformats.org/drawingml/2006/main" xmlns:pic="http://schemas.openxmlformats.org/drawingml/2006/picture">
            <wp:extent cx="160020" cy="228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的共享逆，以生成公钥 </w:t>
      </w:r>
      <w:r>
        <w:drawing>
          <wp:inline xmlns:a="http://schemas.openxmlformats.org/drawingml/2006/main" xmlns:pic="http://schemas.openxmlformats.org/drawingml/2006/picture">
            <wp:extent cx="1163472" cy="228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3472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d) </w:t>
      </w:r>
      <w:r>
        <w:rPr>
          <w:rFonts w:ascii="宋体" w:hAnsi="宋体" w:eastAsia="宋体"/>
          <w:b/>
          <w:sz w:val="24"/>
        </w:rPr>
        <w:t>分布式陷门补全</w:t>
      </w:r>
      <w:r>
        <w:rPr>
          <w:rFonts w:ascii="宋体" w:hAnsi="宋体" w:eastAsia="宋体"/>
          <w:b w:val="0"/>
          <w:sz w:val="24"/>
        </w:rPr>
        <w:t xml:space="preserve">：节点执行基于 MPC 的扩展欧几里得算法（XGCD），协同查找满足 NTRU 方程的秘密共享多项式 </w:t>
      </w:r>
      <w:r>
        <w:drawing>
          <wp:inline xmlns:a="http://schemas.openxmlformats.org/drawingml/2006/main" xmlns:pic="http://schemas.openxmlformats.org/drawingml/2006/picture">
            <wp:extent cx="342900" cy="2286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和 </w:t>
      </w:r>
      <w:r>
        <w:drawing>
          <wp:inline xmlns:a="http://schemas.openxmlformats.org/drawingml/2006/main" xmlns:pic="http://schemas.openxmlformats.org/drawingml/2006/picture">
            <wp:extent cx="366548" cy="228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6548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：</w:t>
      </w:r>
    </w:p>
    <w:p>
      <w:r>
        <w:rPr>
          <w:rFonts w:ascii="宋体" w:hAnsi="宋体" w:eastAsia="宋体"/>
          <w:b w:val="0"/>
          <w:sz w:val="24"/>
        </w:rPr>
        <w:t>$</w:t>
      </w:r>
      <w:r>
        <w:drawing>
          <wp:inline xmlns:a="http://schemas.openxmlformats.org/drawingml/2006/main" xmlns:pic="http://schemas.openxmlformats.org/drawingml/2006/picture">
            <wp:extent cx="1902759" cy="2286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02759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$</w:t>
      </w:r>
    </w:p>
    <w:p>
      <w:r>
        <w:rPr>
          <w:rFonts w:ascii="宋体" w:hAnsi="宋体" w:eastAsia="宋体"/>
          <w:b w:val="0"/>
          <w:sz w:val="24"/>
        </w:rPr>
        <w:t xml:space="preserve">且没有任何节点获知完整多项式 </w:t>
      </w:r>
      <w:r>
        <w:drawing>
          <wp:inline xmlns:a="http://schemas.openxmlformats.org/drawingml/2006/main" xmlns:pic="http://schemas.openxmlformats.org/drawingml/2006/picture">
            <wp:extent cx="849630" cy="2286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；</w:t>
      </w:r>
    </w:p>
    <w:p>
      <w:r>
        <w:rPr>
          <w:rFonts w:ascii="宋体" w:hAnsi="宋体" w:eastAsia="宋体"/>
          <w:b w:val="0"/>
          <w:sz w:val="24"/>
        </w:rPr>
        <w:t xml:space="preserve">e) </w:t>
      </w:r>
      <w:r>
        <w:rPr>
          <w:rFonts w:ascii="宋体" w:hAnsi="宋体" w:eastAsia="宋体"/>
          <w:b/>
          <w:sz w:val="24"/>
        </w:rPr>
        <w:t>分片输出</w:t>
      </w:r>
      <w:r>
        <w:rPr>
          <w:rFonts w:ascii="宋体" w:hAnsi="宋体" w:eastAsia="宋体"/>
          <w:b w:val="0"/>
          <w:sz w:val="24"/>
        </w:rPr>
        <w:t xml:space="preserve">：每个节点将结果陷门分片元组 </w:t>
      </w:r>
      <w:r>
        <w:drawing>
          <wp:inline xmlns:a="http://schemas.openxmlformats.org/drawingml/2006/main" xmlns:pic="http://schemas.openxmlformats.org/drawingml/2006/picture">
            <wp:extent cx="1497330" cy="228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存储在安全存储器中，以支持后续的门限签名操作。</w:t>
      </w:r>
    </w:p>
    <w:p>
      <w:r>
        <w:rPr>
          <w:rFonts w:ascii="宋体" w:hAnsi="宋体" w:eastAsia="宋体"/>
          <w:b w:val="0"/>
          <w:sz w:val="24"/>
        </w:rPr>
        <w:t>---</w:t>
      </w:r>
    </w:p>
    <w:p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权利要求 4.</w:t>
      </w:r>
      <w:r>
        <w:rPr>
          <w:rFonts w:ascii="宋体" w:hAnsi="宋体" w:eastAsia="宋体"/>
          <w:b w:val="0"/>
          <w:sz w:val="24"/>
        </w:rPr>
        <w:t xml:space="preserve"> 根据权利要求 1 所述的系统，其中所述算术共享变换域计算模块利用中国剩余定理同构 </w:t>
      </w:r>
      <w:r>
        <w:drawing>
          <wp:inline xmlns:a="http://schemas.openxmlformats.org/drawingml/2006/main" xmlns:pic="http://schemas.openxmlformats.org/drawingml/2006/picture">
            <wp:extent cx="564969" cy="2286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969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 xml:space="preserve"> 执行多项式乘法：</w:t>
      </w:r>
    </w:p>
    <w:p>
      <w:r>
        <w:rPr>
          <w:rFonts w:ascii="宋体" w:hAnsi="宋体" w:eastAsia="宋体"/>
          <w:b w:val="0"/>
          <w:sz w:val="24"/>
        </w:rPr>
        <w:t>$</w:t>
      </w:r>
      <w:r>
        <w:drawing>
          <wp:inline xmlns:a="http://schemas.openxmlformats.org/drawingml/2006/main" xmlns:pic="http://schemas.openxmlformats.org/drawingml/2006/picture">
            <wp:extent cx="2324100" cy="2286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$</w:t>
      </w:r>
    </w:p>
    <w:p>
      <w:r>
        <w:rPr>
          <w:rFonts w:ascii="宋体" w:hAnsi="宋体" w:eastAsia="宋体"/>
          <w:b w:val="0"/>
          <w:sz w:val="24"/>
        </w:rPr>
        <w:t>从而实现变换操作本身的零节点间通信的每系数并行计算。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权利要求 5.</w:t>
      </w:r>
      <w:r>
        <w:rPr>
          <w:rFonts w:ascii="宋体" w:hAnsi="宋体" w:eastAsia="宋体"/>
          <w:b w:val="0"/>
          <w:sz w:val="24"/>
        </w:rPr>
        <w:t xml:space="preserve"> 根据权利要求 1 所述的系统，其中所述分布式高斯采样模块实现方差保持聚合，满足：</w:t>
      </w:r>
    </w:p>
    <w:p>
      <w:r>
        <w:rPr>
          <w:rFonts w:ascii="宋体" w:hAnsi="宋体" w:eastAsia="宋体"/>
          <w:b w:val="0"/>
          <w:sz w:val="24"/>
        </w:rPr>
        <w:t>$</w:t>
      </w:r>
      <w:r>
        <w:drawing>
          <wp:inline xmlns:a="http://schemas.openxmlformats.org/drawingml/2006/main" xmlns:pic="http://schemas.openxmlformats.org/drawingml/2006/picture">
            <wp:extent cx="2463800" cy="2286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$</w:t>
      </w:r>
    </w:p>
    <w:p>
      <w:r>
        <w:rPr>
          <w:rFonts w:ascii="宋体" w:hAnsi="宋体" w:eastAsia="宋体"/>
          <w:b w:val="0"/>
          <w:sz w:val="24"/>
        </w:rPr>
        <w:t>确保聚合噪声分布与标准 Falcon 签名算法完全不可区分。</w:t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