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4AE25">
      <w:pPr>
        <w:jc w:val="center"/>
        <w:rPr>
          <w:rFonts w:ascii="宋体" w:hAnsi="宋体" w:cs="宋体"/>
          <w:b/>
          <w:bCs/>
          <w:sz w:val="13"/>
          <w:szCs w:val="13"/>
        </w:rPr>
      </w:pPr>
    </w:p>
    <w:p w14:paraId="2834626D">
      <w:pPr>
        <w:jc w:val="center"/>
        <w:rPr>
          <w:rFonts w:hint="eastAsia" w:ascii="宋体" w:hAnsi="宋体" w:eastAsia="宋体" w:cs="宋体"/>
          <w:b/>
          <w:bCs/>
          <w:sz w:val="24"/>
          <w:lang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附件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1-</w:t>
      </w:r>
      <w:r>
        <w:rPr>
          <w:rFonts w:hint="eastAsia" w:ascii="宋体" w:hAnsi="宋体" w:cs="宋体"/>
          <w:b/>
          <w:bCs/>
          <w:sz w:val="32"/>
          <w:szCs w:val="32"/>
        </w:rPr>
        <w:t>软件著作权登记</w:t>
      </w: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申请</w:t>
      </w:r>
      <w:r>
        <w:rPr>
          <w:rFonts w:hint="eastAsia" w:ascii="宋体" w:hAnsi="宋体" w:cs="宋体"/>
          <w:b/>
          <w:bCs/>
          <w:sz w:val="32"/>
          <w:szCs w:val="32"/>
        </w:rPr>
        <w:t>表</w:t>
      </w:r>
    </w:p>
    <w:tbl>
      <w:tblPr>
        <w:tblStyle w:val="5"/>
        <w:tblpPr w:leftFromText="180" w:rightFromText="180" w:vertAnchor="text" w:horzAnchor="page" w:tblpX="1807" w:tblpY="215"/>
        <w:tblOverlap w:val="never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4770"/>
      </w:tblGrid>
      <w:tr w14:paraId="3BF1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8920" w:type="dxa"/>
            <w:gridSpan w:val="3"/>
          </w:tcPr>
          <w:p w14:paraId="0938FE15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基 本 信 息</w:t>
            </w:r>
          </w:p>
        </w:tc>
      </w:tr>
      <w:tr w14:paraId="208C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软件名称：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量子代码大模型研发平台软件</w:t>
            </w:r>
          </w:p>
        </w:tc>
      </w:tr>
      <w:tr w14:paraId="3AE8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软件版本号：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V1.0</w:t>
            </w:r>
          </w:p>
        </w:tc>
      </w:tr>
      <w:tr w14:paraId="212A5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软件简称：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Quantum-GPT</w:t>
            </w:r>
          </w:p>
        </w:tc>
      </w:tr>
      <w:tr w14:paraId="210A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20" w:type="dxa"/>
            <w:gridSpan w:val="3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核查项：软件作品对应技术方案无需申请专利；不涉及保密内容；不涉及开源软件改进；不按独立模块登记；本申请保护范围为自研业务代码。</w:t>
            </w:r>
          </w:p>
        </w:tc>
      </w:tr>
      <w:tr w14:paraId="4AA7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8920" w:type="dxa"/>
            <w:gridSpan w:val="3"/>
          </w:tcPr>
          <w:p w14:paraId="141AEB9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报 件 信 息</w:t>
            </w:r>
          </w:p>
        </w:tc>
      </w:tr>
      <w:tr w14:paraId="77528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软件分类：只有这4项，4选一：应用软件、嵌入式软件、中间件、操作系统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应用软件</w:t>
            </w:r>
          </w:p>
        </w:tc>
      </w:tr>
      <w:tr w14:paraId="6E23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restart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硬件环境：</w:t>
            </w: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开发的硬件环境：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通用PC机、笔记本电脑及训练服务器。</w:t>
            </w:r>
          </w:p>
        </w:tc>
      </w:tr>
      <w:tr w14:paraId="03E6C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07BAAE68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运行的硬件环境：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通用PC机、服务器及训练加速设备。</w:t>
            </w:r>
          </w:p>
        </w:tc>
      </w:tr>
      <w:tr w14:paraId="6D2D0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restart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软件环境：</w:t>
            </w: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开发该软件的操作系统：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主流桌面操作系统及服务器操作系统。</w:t>
            </w:r>
          </w:p>
        </w:tc>
      </w:tr>
      <w:tr w14:paraId="6F93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5CF2C8B6"/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软件开发环境 / 开发工具：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Python 3.9+、JavaScript运行环境、版本管理工具和测试框架。</w:t>
            </w:r>
          </w:p>
        </w:tc>
      </w:tr>
      <w:tr w14:paraId="7412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7D9B206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该软件的运行平台 / 操作系统：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桌面工作站、服务器及远程训练环境。</w:t>
            </w:r>
          </w:p>
        </w:tc>
      </w:tr>
      <w:tr w14:paraId="0640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65704F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软件运行支撑环境 / 支持软件：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Python运行时、深度学习框架及量子计算库。</w:t>
            </w:r>
          </w:p>
        </w:tc>
      </w:tr>
      <w:tr w14:paraId="1784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源程序量：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13338行</w:t>
            </w:r>
          </w:p>
        </w:tc>
      </w:tr>
      <w:tr w14:paraId="3D31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编程语言：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Python；JavaScript；Shell。</w:t>
            </w:r>
          </w:p>
        </w:tc>
      </w:tr>
      <w:tr w14:paraId="68F0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开发方式：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独立开发</w:t>
            </w:r>
          </w:p>
        </w:tc>
      </w:tr>
      <w:tr w14:paraId="666C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软件说明：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原创</w:t>
            </w:r>
          </w:p>
        </w:tc>
      </w:tr>
      <w:tr w14:paraId="49EC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4150" w:type="dxa"/>
            <w:gridSpan w:val="2"/>
            <w:vAlign w:val="top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权利范围：</w:t>
            </w:r>
          </w:p>
        </w:tc>
        <w:tc>
          <w:tcPr>
            <w:tcW w:w="4770" w:type="dxa"/>
            <w:vAlign w:val="top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全部</w:t>
            </w:r>
          </w:p>
        </w:tc>
      </w:tr>
      <w:tr w14:paraId="1DCF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75" w:type="dxa"/>
            <w:vMerge w:val="restart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功能特点：</w:t>
            </w: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开发目的：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研发面向量子算法代码生成与评测的大模型训练平台。</w:t>
            </w:r>
          </w:p>
        </w:tc>
      </w:tr>
      <w:tr w14:paraId="4ACB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75" w:type="dxa"/>
            <w:vMerge w:val="continue"/>
          </w:tcPr>
          <w:p w14:paraId="68D80A48"/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面向领域 / 行业：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人工智能、量子计算、软件工程研发。</w:t>
            </w:r>
          </w:p>
        </w:tc>
      </w:tr>
      <w:tr w14:paraId="1FEDF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75" w:type="dxa"/>
            <w:vMerge w:val="continue"/>
          </w:tcPr>
          <w:p w14:paraId="3A1AA8E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软件的主要功能：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本软件提供量子代码模型研发闭环能力，支持量子算法任务数据构建、模型微调训练、远程训练环境同步、量子代码评测、检索增强问答、实验报告生成和结果归档。系统围绕量子傅里叶变换、搜索算法、变分算法、量子纠错等任务组织数据与测试，帮助研发人员复现实验、比较模型效果并持续改进量子代码生成能力。</w:t>
            </w:r>
          </w:p>
        </w:tc>
      </w:tr>
      <w:tr w14:paraId="595C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75" w:type="dxa"/>
            <w:vMerge w:val="continue"/>
          </w:tcPr>
          <w:p w14:paraId="233EFC0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软件的技术特点：</w:t>
            </w:r>
          </w:p>
        </w:tc>
        <w:tc>
          <w:tcPr>
            <w:tcW w:w="4770" w:type="dxa"/>
            <w:vAlign w:val="center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人工智能软件；大数据软件。软件采用模块化架构，包含量子程序中间表示、数据生成、模型训练、自动评测、检索增强和报告归档模块，支持可复现研发流程。</w:t>
            </w:r>
          </w:p>
        </w:tc>
      </w:tr>
      <w:tr w14:paraId="3556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新增功能说明：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7E84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开发完成日期：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2026年04月26日</w:t>
            </w:r>
          </w:p>
        </w:tc>
      </w:tr>
      <w:tr w14:paraId="6E6F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发表状态：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未发表</w:t>
            </w:r>
          </w:p>
        </w:tc>
      </w:tr>
      <w:tr w14:paraId="5DD5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首次发表日期：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56D7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4150" w:type="dxa"/>
            <w:gridSpan w:val="2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  <w:t>首次发表地点：</w:t>
            </w: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784B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6955AB8A">
            <w:pPr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6750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4E24ED60">
            <w:pPr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4BB5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50" w:type="dxa"/>
            <w:gridSpan w:val="2"/>
          </w:tcPr>
          <w:p w14:paraId="3FFCAEF4">
            <w:pPr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4770" w:type="dxa"/>
          </w:tcPr>
          <w:p>
            <w:r/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D10"/>
    <w:rsid w:val="00062D1A"/>
    <w:rsid w:val="00131450"/>
    <w:rsid w:val="00274BAD"/>
    <w:rsid w:val="002B5F83"/>
    <w:rsid w:val="00403542"/>
    <w:rsid w:val="005668B0"/>
    <w:rsid w:val="00582526"/>
    <w:rsid w:val="0069219F"/>
    <w:rsid w:val="007560AB"/>
    <w:rsid w:val="0084067F"/>
    <w:rsid w:val="00BB270B"/>
    <w:rsid w:val="00C678B9"/>
    <w:rsid w:val="00D623D6"/>
    <w:rsid w:val="00D8671F"/>
    <w:rsid w:val="01A00FDC"/>
    <w:rsid w:val="01FD113F"/>
    <w:rsid w:val="032D2923"/>
    <w:rsid w:val="046C2A56"/>
    <w:rsid w:val="07BB6487"/>
    <w:rsid w:val="07ED2628"/>
    <w:rsid w:val="08AB2336"/>
    <w:rsid w:val="09966854"/>
    <w:rsid w:val="0B3957AC"/>
    <w:rsid w:val="0B546ECE"/>
    <w:rsid w:val="0B661738"/>
    <w:rsid w:val="0CDC2776"/>
    <w:rsid w:val="0D176778"/>
    <w:rsid w:val="0DC258B6"/>
    <w:rsid w:val="0EA94AA1"/>
    <w:rsid w:val="0FD1762E"/>
    <w:rsid w:val="111D6B41"/>
    <w:rsid w:val="11C7045D"/>
    <w:rsid w:val="134D6578"/>
    <w:rsid w:val="13E97392"/>
    <w:rsid w:val="169E74CE"/>
    <w:rsid w:val="16D30D4A"/>
    <w:rsid w:val="18774A6C"/>
    <w:rsid w:val="1B59145E"/>
    <w:rsid w:val="1C7206EB"/>
    <w:rsid w:val="1DD341D6"/>
    <w:rsid w:val="221379D7"/>
    <w:rsid w:val="246217F7"/>
    <w:rsid w:val="248201FE"/>
    <w:rsid w:val="2A4C14A2"/>
    <w:rsid w:val="2A6B5662"/>
    <w:rsid w:val="2B2E4229"/>
    <w:rsid w:val="2BC936A4"/>
    <w:rsid w:val="2C8D7FC9"/>
    <w:rsid w:val="304524B9"/>
    <w:rsid w:val="304541E5"/>
    <w:rsid w:val="34372609"/>
    <w:rsid w:val="3685274A"/>
    <w:rsid w:val="36D91EAD"/>
    <w:rsid w:val="38F30564"/>
    <w:rsid w:val="3A287B47"/>
    <w:rsid w:val="3ACF1ACE"/>
    <w:rsid w:val="3C5A43E2"/>
    <w:rsid w:val="3C7F58CD"/>
    <w:rsid w:val="3E786C32"/>
    <w:rsid w:val="3F0E068B"/>
    <w:rsid w:val="3FE04F60"/>
    <w:rsid w:val="4087313B"/>
    <w:rsid w:val="44070B46"/>
    <w:rsid w:val="4B18134F"/>
    <w:rsid w:val="4BA72100"/>
    <w:rsid w:val="4BF07135"/>
    <w:rsid w:val="4C5C598E"/>
    <w:rsid w:val="4C8D0105"/>
    <w:rsid w:val="4D282AB7"/>
    <w:rsid w:val="4D3032B0"/>
    <w:rsid w:val="4D620E2C"/>
    <w:rsid w:val="4DD5244A"/>
    <w:rsid w:val="4F0F6290"/>
    <w:rsid w:val="50090E1A"/>
    <w:rsid w:val="509C55CD"/>
    <w:rsid w:val="511556B3"/>
    <w:rsid w:val="52DC175C"/>
    <w:rsid w:val="56FD5609"/>
    <w:rsid w:val="57CA5611"/>
    <w:rsid w:val="58631BC0"/>
    <w:rsid w:val="586D5E8F"/>
    <w:rsid w:val="5B34123D"/>
    <w:rsid w:val="5BB10007"/>
    <w:rsid w:val="5D9F0735"/>
    <w:rsid w:val="5E496EFE"/>
    <w:rsid w:val="61276729"/>
    <w:rsid w:val="63E2254E"/>
    <w:rsid w:val="64C0240A"/>
    <w:rsid w:val="66904F0B"/>
    <w:rsid w:val="66C707EB"/>
    <w:rsid w:val="66C94BA4"/>
    <w:rsid w:val="67482578"/>
    <w:rsid w:val="676E4B8C"/>
    <w:rsid w:val="68535F0C"/>
    <w:rsid w:val="6917697D"/>
    <w:rsid w:val="69580410"/>
    <w:rsid w:val="6A4A3E88"/>
    <w:rsid w:val="6AFB273D"/>
    <w:rsid w:val="6C5E3B83"/>
    <w:rsid w:val="6C7F1DA6"/>
    <w:rsid w:val="6F862FF9"/>
    <w:rsid w:val="70AD5B8C"/>
    <w:rsid w:val="70FF4D75"/>
    <w:rsid w:val="716A106F"/>
    <w:rsid w:val="725A781A"/>
    <w:rsid w:val="7271274A"/>
    <w:rsid w:val="762A468E"/>
    <w:rsid w:val="76394EEA"/>
    <w:rsid w:val="7686558F"/>
    <w:rsid w:val="77CC2D2D"/>
    <w:rsid w:val="77FF2B90"/>
    <w:rsid w:val="790A0761"/>
    <w:rsid w:val="792F0DBE"/>
    <w:rsid w:val="7AB3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000000"/>
      </a:accent5>
      <a:accent6>
        <a:srgbClr val="70AD47"/>
      </a:accent6>
      <a:hlink>
        <a:srgbClr val="000000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197</Words>
  <Characters>1123</Characters>
  <Lines>1</Lines>
  <Paragraphs>1</Paragraphs>
  <TotalTime>0</TotalTime>
  <ScaleCrop>false</ScaleCrop>
  <LinksUpToDate>false</LinksUpToDate>
  <CharactersWithSpaces>1318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李诺</cp:lastModifiedBy>
  <dcterms:modified xsi:type="dcterms:W3CDTF">2026-04-16T07:55:17Z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F5131242D1294C34A156056AFB395119</vt:lpwstr>
  </property>
</Properties>
</file>