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作文润色与修改建议</w:t>
      </w:r>
    </w:p>
    <w:p>
      <w:pPr>
        <w:pStyle w:val="Heading1"/>
      </w:pPr>
      <w:r>
        <w:t>原文内容</w:t>
      </w:r>
    </w:p>
    <w:p>
      <w:r>
        <w:t>这事，真带劲</w:t>
        <w:br/>
        <w:br/>
        <w:t xml:space="preserve">　　传承历史悠久的文化——陶艺，亲手抚过光滑晶亮的釉面，细细品味瓷器之美，这事真带劲！</w:t>
        <w:br/>
        <w:br/>
        <w:t xml:space="preserve">　　小时候，我痴迷于陶艺——这门特别的艺术。我喜欢看电视上的老工匠用粗糙的双手抚摸温润的瓷器，眼神中满是怜爱与期待；喜欢看纤细的瓶子上细致的纹路；喜欢五大名窑各不相同的极致美学……但我最想要的，便是自己造一件瓷器。</w:t>
        <w:br/>
        <w:br/>
        <w:t xml:space="preserve">　　在我的央求下，母亲终于同意了。</w:t>
        <w:br/>
        <w:br/>
        <w:t xml:space="preserve">　　第一次踏入陶艺店是一种新奇的体验。一家小店中散发着陶泥独有的清香，身后的窑炉不停地冒着小火苗。我在“窑炉气氛”中，开始了我自己的、独有的艺术创作。</w:t>
        <w:br/>
        <w:br/>
        <w:t xml:space="preserve">　　第一步是打泥，也就是去除陶泥的气孔。我认为这一步很简单，便不以为然地去做。谁知不一会儿我就忙活得精疲力尽。指导的老师语重心长地跟我说：“做陶器要慢慢来。”可我还是不服气：一鼓作气不好吗？凭什么要那么慢？</w:t>
        <w:br/>
        <w:br/>
        <w:t xml:space="preserve">　　过了一会儿后，老师终于引导我走到了陶艺机前。我立马激动万分，终于可以开始塑形了！在老师和把手的帮助下，我开始了陶艺的第一项工作。仅在十分钟后，我便完成了塑形，一个花瓶便跃然眼前。最后最重要的一步来了——上色。我小心翼翼地把天青色和釉蓝涂抹在花瓶的表面，却越来越急躁，仿佛有一团火在燃烧。豆大的汗珠一滴滴地落在我的身上，终于，我无法克制自己的急性子，把颜料打翻在了花瓶上。</w:t>
        <w:br/>
        <w:br/>
        <w:t xml:space="preserve">　　我吃了一惊，那抹蓝色在青色的花瓶中显得格外耀眼。完了，全完了。前功尽弃的我仿佛立于一片无人的冰原之上，被失望与自责所包围。</w:t>
        <w:br/>
        <w:br/>
        <w:t xml:space="preserve">　　这时，老师走了过来，对我语重心长地说：“陶艺是一个慢的过程。它不仅是一门艺术，还是戒骄戒躁、静心修德的过程。”我恍然大悟，仿佛明白了什么。于是，我把那抹天蓝画成了沙漠湖泊，点上绿色作树木点缀……终于，一幅绝美的“海子风光图”便展现在眼前。</w:t>
        <w:br/>
        <w:br/>
        <w:t xml:space="preserve">　　几天后，我便收到了我的作品，心里别有一番滋味。陶艺带给我的，不仅仅是一件精美的器皿，更是那种传承的精神：陶艺如生活，需静下心来，细细品味，才知这事带劲之处！</w:t>
      </w:r>
    </w:p>
    <w:p>
      <w:pPr>
        <w:pStyle w:val="Heading1"/>
      </w:pPr>
      <w:r>
        <w:t>整体点评与评分</w:t>
      </w:r>
    </w:p>
    <w:p>
      <w:r>
        <w:t>结构安排专业评价（严格依据上海中考作文评分标准，聚焦结构维度）：</w:t>
        <w:br/>
        <w:br/>
        <w:t xml:space="preserve">一、开头结尾设计分析  </w:t>
        <w:br/>
        <w:t xml:space="preserve">开头采用“点题+抒情”方式，以感叹句“这事，真带劲！”直接呼应标题，并通过“亲手抚过光滑晶亮的釉面”营造感官画面，具有吸引力。但略显笼统，未迅速切入个人经历，削弱了代入感。  </w:t>
        <w:br/>
        <w:t>结尾采用“感悟升华”模式，将陶艺与生活哲理联系，点明“静心修德”的主题，符合中考作文“立意积极、有感悟”的要求。然而，“传承的精神”表述较空泛，未能与前文细节形成更紧密的呼应，略显口号化。</w:t>
        <w:br/>
        <w:br/>
        <w:t xml:space="preserve">二、段落过渡分析  </w:t>
        <w:br/>
        <w:t xml:space="preserve">整体段落推进基本遵循“兴趣萌发—实践尝试—遭遇挫折—顿悟转变—成果收获”的线性结构，逻辑主线清晰。但部分段落之间缺乏有效过渡：  </w:t>
        <w:br/>
        <w:t xml:space="preserve">- 第3段“母亲终于同意了”后直接跳至第4段“第一次踏入陶艺店”，缺少心理或时间上的衔接语，显得突兀；  </w:t>
        <w:br/>
        <w:t xml:space="preserve">- 第6段塑形完成到第7段上色失败之间，情绪转折仓促，未铺垫“急躁”心理的累积过程；  </w:t>
        <w:br/>
        <w:t>- 第8段“我吃了一惊……”到第9段老师点拨，情感低谷与顿悟之间缺乏缓冲，使转变略显生硬。</w:t>
        <w:br/>
        <w:br/>
        <w:t xml:space="preserve">三、情节发展逻辑性分析  </w:t>
        <w:br/>
        <w:t xml:space="preserve">情节主干合理，具备“起—承—转—合”基本框架。但存在两处逻辑薄弱点：  </w:t>
        <w:br/>
        <w:t xml:space="preserve">1. “打泥”环节仅作为铺垫，与后文“急性子导致失败”的核心冲突关联不强，未能形成前后呼应的因果链条；  </w:t>
        <w:br/>
        <w:t>2. 蓝色颜料打翻后“画成沙漠湖泊”的创意转化过程过于简略，缺乏具体动作或思维描写，使“顿悟”显得偶然而非必然，削弱了主题说服力。</w:t>
        <w:br/>
        <w:br/>
        <w:t xml:space="preserve">四、结构优化建议  </w:t>
        <w:br/>
        <w:t xml:space="preserve">1. 开头可嵌入一个微型场景（如“指尖触到冰凉陶坯的瞬间”），快速建立个人体验，增强代入感；  </w:t>
        <w:br/>
        <w:t xml:space="preserve">2. 在“母亲同意”与“踏入店铺”之间增加一句过渡，如“那个周末清晨，我攥着攒下的零花钱，心跳如鼓地推开那扇木门”，强化时间与心理连贯性；  </w:t>
        <w:br/>
        <w:t xml:space="preserve">3. 将“打泥”环节与后文急躁性格建立显性联系，例如在打泥时加入“我草草拍打几下便催促老师快些”，为后续失败埋下伏笔；  </w:t>
        <w:br/>
        <w:t xml:space="preserve">4. 详细描写颜料打翻后的心理活动与观察过程（如“凝视那抹蓝在青釉上缓缓晕开，竟似一汪清泉”），使创意转化更具逻辑支撑；  </w:t>
        <w:br/>
        <w:t>5. 结尾可回扣开头“釉面”意象，如“如今再抚那件花瓶，釉面温润如初，而我的心，也学会了慢下来”，实现首尾闭环。</w:t>
        <w:br/>
        <w:br/>
        <w:t xml:space="preserve">五、Top 5 结构相关加减分项  </w:t>
        <w:br/>
        <w:br/>
        <w:t xml:space="preserve">【加分项】  </w:t>
        <w:br/>
        <w:t xml:space="preserve">1. 主体情节具备完整叙事弧线（起因—经过—高潮—结局），符合记叙文基本结构要求（+2分）；  </w:t>
        <w:br/>
        <w:t xml:space="preserve">2. 标题与结尾形成关键词呼应（“带劲”），体现结构意识（+1分）；  </w:t>
        <w:br/>
        <w:t>3. 以“陶艺步骤”为明线组织段落，层次较为分明（+1分）。</w:t>
        <w:br/>
        <w:br/>
        <w:t xml:space="preserve">【减分项】  </w:t>
        <w:br/>
        <w:t xml:space="preserve">1. 段落间缺乏过渡句，多处场景切换生硬，影响阅读流畅性（-2分）；  </w:t>
        <w:br/>
        <w:t xml:space="preserve">2. 高潮部分（失败到顿悟）心理转变过程简略，逻辑跳跃明显（-2分）；  </w:t>
        <w:br/>
        <w:t>3. 开头未迅速切入个人事件，结尾感悟稍显空泛，首尾深度呼应不足（-1分）。</w:t>
      </w:r>
    </w:p>
    <w:p>
      <w:pPr>
        <w:pStyle w:val="Heading1"/>
      </w:pPr>
      <w:r>
        <w:t>详细修改建议与升格示例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