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AD" w:rsidRPr="007B41AD" w:rsidRDefault="007B41AD" w:rsidP="007B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color w:val="000000"/>
          <w:sz w:val="22"/>
          <w:szCs w:val="22"/>
        </w:rPr>
      </w:pPr>
      <w:r w:rsidRPr="007B41AD">
        <w:rPr>
          <w:rFonts w:ascii="Menlo" w:hAnsi="Menlo" w:cs="Menlo"/>
          <w:b/>
          <w:color w:val="000000"/>
          <w:sz w:val="22"/>
          <w:szCs w:val="22"/>
        </w:rPr>
        <w:t>How to use stacked model</w:t>
      </w:r>
      <w:r>
        <w:rPr>
          <w:rFonts w:ascii="Menlo" w:hAnsi="Menlo" w:cs="Menlo"/>
          <w:b/>
          <w:color w:val="000000"/>
          <w:sz w:val="22"/>
          <w:szCs w:val="22"/>
        </w:rPr>
        <w:t>?</w:t>
      </w:r>
    </w:p>
    <w:p w:rsidR="007B41AD" w:rsidRDefault="007B41AD" w:rsidP="007B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B41AD" w:rsidRDefault="007B41AD" w:rsidP="007B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Stacking is an ensemble technique </w:t>
      </w:r>
      <w:r>
        <w:rPr>
          <w:rFonts w:ascii="Menlo" w:hAnsi="Menlo" w:cs="Menlo"/>
          <w:color w:val="000000"/>
          <w:sz w:val="22"/>
          <w:szCs w:val="22"/>
        </w:rPr>
        <w:t xml:space="preserve">that combines the prediction of </w:t>
      </w:r>
      <w:r>
        <w:rPr>
          <w:rFonts w:ascii="Menlo" w:hAnsi="Menlo" w:cs="Menlo"/>
          <w:color w:val="000000"/>
          <w:sz w:val="22"/>
          <w:szCs w:val="22"/>
        </w:rPr>
        <w:t>several base learners. Usually stacked model achieve</w:t>
      </w:r>
      <w:r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a better perform</w:t>
      </w:r>
      <w:r>
        <w:rPr>
          <w:rFonts w:ascii="Menlo" w:hAnsi="Menlo" w:cs="Menlo"/>
          <w:color w:val="000000"/>
          <w:sz w:val="22"/>
          <w:szCs w:val="22"/>
        </w:rPr>
        <w:t>ance than its individual component models.</w:t>
      </w:r>
    </w:p>
    <w:p w:rsidR="007B41AD" w:rsidRDefault="007B41AD" w:rsidP="007B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B41AD" w:rsidRDefault="007B41AD" w:rsidP="007B4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Procedure:</w:t>
      </w:r>
    </w:p>
    <w:p w:rsidR="007B41AD" w:rsidRDefault="007B41AD" w:rsidP="007B41A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Suppose we use k fold cross-validation, and m base learners</w:t>
      </w:r>
    </w:p>
    <w:p w:rsidR="007B41AD" w:rsidRDefault="007B41AD" w:rsidP="007B41A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each base learner, perform k fold cross-validation on the training set. That will result in k * m base learners and m sets of prediction for the training set.</w:t>
      </w:r>
    </w:p>
    <w:p w:rsidR="007B41AD" w:rsidRDefault="007B41AD" w:rsidP="007B41A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each base learner’s prediction on test data, use average over their k varieties, and also arrive at m sets of predictions.</w:t>
      </w:r>
    </w:p>
    <w:p w:rsidR="007B41AD" w:rsidRDefault="007B41AD" w:rsidP="007B41A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the second layer model. Use m features from the first layer model as input, use k fold cross-validation to train the second layer model.</w:t>
      </w:r>
    </w:p>
    <w:p w:rsidR="007B41AD" w:rsidRDefault="007B41AD" w:rsidP="007B41A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Perform prediction on test first layer output using second layer model.</w:t>
      </w:r>
    </w:p>
    <w:p w:rsidR="007B41AD" w:rsidRPr="007B41AD" w:rsidRDefault="007B41AD" w:rsidP="007B41A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sectPr w:rsidR="007B41AD" w:rsidRPr="007B41AD" w:rsidSect="00A5184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7347"/>
    <w:multiLevelType w:val="hybridMultilevel"/>
    <w:tmpl w:val="3972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AD"/>
    <w:rsid w:val="005406CA"/>
    <w:rsid w:val="007B41AD"/>
    <w:rsid w:val="00A51848"/>
    <w:rsid w:val="00C80D2A"/>
    <w:rsid w:val="00D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73530"/>
  <w14:defaultImageDpi w14:val="32767"/>
  <w15:chartTrackingRefBased/>
  <w15:docId w15:val="{338A40AE-54F5-2443-82DC-E78E11CF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2018-04-01T02:50:00Z</dcterms:created>
  <dcterms:modified xsi:type="dcterms:W3CDTF">2018-04-01T02:57:00Z</dcterms:modified>
</cp:coreProperties>
</file>