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样式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id选择器写法     #ID{}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Class选择器写法  .className{}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标签类写法       标签.className{}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CSS插入样式表方式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样式需要应用于很多页面时,外部样式表将是理想的选择.在使用外部样式的情况下,你可以通过改变一个文件来改变整个站点的外观.每个页面使用&lt;link&gt;标签链接到样式表.&lt;link&gt;标签在(文档的)头部&lt;head&gt;中.</w:t>
      </w:r>
    </w:p>
    <w:p>
      <w:r>
        <w:drawing>
          <wp:inline distT="0" distB="0" distL="114300" distR="114300">
            <wp:extent cx="4685665" cy="561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015" cy="504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样式写法</w:t>
      </w:r>
      <w:r>
        <w:rPr>
          <w:rFonts w:hint="eastAsia"/>
          <w:lang w:val="en-US" w:eastAsia="zh-CN"/>
        </w:rPr>
        <w:t>:不要属性与单位之间留有空格.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当单个文档需要特殊的样式时,就应该使用内部样式表.你可以使用&lt;style&gt;标签在文档头部定义内部样式表.就像这样: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12590" cy="1167130"/>
            <wp:effectExtent l="0" t="0" r="165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要将表现和内容混杂在一起,内联样式会损失掉样式表的许多优势.请慎用这种方法,例如当样式仅需要在一个元素上应用一次时.要使用内联样式,你需要在相关的标签内使用样式(style)属性.style属性可以包含任何CSS属性.本例展示如何改变段落的颜色和左外边距:</w:t>
      </w:r>
    </w:p>
    <w:p>
      <w:r>
        <w:drawing>
          <wp:inline distT="0" distB="0" distL="114300" distR="114300">
            <wp:extent cx="5161915" cy="266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多重样式重叠优先级从高到低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  内部样式表  外部样式表  浏览器缺省设置.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 属性定义了元素的背景颜色.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页面的背景颜色使用在body的选择器中.</w:t>
      </w:r>
    </w:p>
    <w:p>
      <w:r>
        <w:drawing>
          <wp:inline distT="0" distB="0" distL="114300" distR="114300">
            <wp:extent cx="2618740" cy="3810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颜色定义方式有三种: 十六进制 , RGB , 颜色名称.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 属性描述了元素的背景图像.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默认情况下,背景图像进行平铺重复显示,以覆盖整个元素实体.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页面背景图片设置实例:</w:t>
      </w:r>
    </w:p>
    <w:p>
      <w:r>
        <w:drawing>
          <wp:inline distT="0" distB="0" distL="114300" distR="114300">
            <wp:extent cx="3314065" cy="3429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设置文本颜色</w:t>
      </w:r>
    </w:p>
    <w:p>
      <w:r>
        <w:drawing>
          <wp:inline distT="0" distB="0" distL="114300" distR="114300">
            <wp:extent cx="2085975" cy="65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设置字体大小像素</w:t>
      </w:r>
    </w:p>
    <w:p>
      <w:r>
        <w:drawing>
          <wp:inline distT="0" distB="0" distL="114300" distR="114300">
            <wp:extent cx="1647825" cy="63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链接的四种状态</w:t>
      </w:r>
    </w:p>
    <w:p>
      <w:r>
        <w:drawing>
          <wp:inline distT="0" distB="0" distL="114300" distR="114300">
            <wp:extent cx="2524125" cy="9620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6965" cy="82867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表格边框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33650" cy="98107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CSS框模型概述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68420" cy="4065270"/>
            <wp:effectExtent l="0" t="0" r="17780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406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6D6A3E"/>
    <w:rsid w:val="1A850FB8"/>
    <w:rsid w:val="20C80C3E"/>
    <w:rsid w:val="2A2A14E2"/>
    <w:rsid w:val="33B75F20"/>
    <w:rsid w:val="439A3968"/>
    <w:rsid w:val="6413248D"/>
    <w:rsid w:val="70E742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0" w:leftChars="0"/>
      <w:jc w:val="left"/>
    </w:pPr>
    <w:rPr>
      <w:rFonts w:asciiTheme="minorAscii" w:hAnsiTheme="minorAscii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2017-06-19T07:45:53Z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