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BFF" w:rsidRPr="0082203E" w:rsidRDefault="00AB5627" w:rsidP="0082203E">
      <w:pPr>
        <w:jc w:val="center"/>
        <w:rPr>
          <w:b/>
          <w:color w:val="00B050"/>
          <w:sz w:val="28"/>
          <w:szCs w:val="28"/>
        </w:rPr>
      </w:pPr>
      <w:r w:rsidRPr="0082203E">
        <w:rPr>
          <w:b/>
          <w:color w:val="00B050"/>
          <w:sz w:val="28"/>
          <w:szCs w:val="28"/>
        </w:rPr>
        <w:t>Cubemap</w:t>
      </w:r>
    </w:p>
    <w:p w:rsidR="00AB5627" w:rsidRPr="00927913" w:rsidRDefault="00DC2FC2">
      <w:pPr>
        <w:rPr>
          <w:b/>
          <w:color w:val="00B050"/>
        </w:rPr>
      </w:pPr>
      <w:r w:rsidRPr="00927913">
        <w:rPr>
          <w:rFonts w:hint="eastAsia"/>
          <w:b/>
          <w:color w:val="00B050"/>
        </w:rPr>
        <w:t>采样</w:t>
      </w:r>
      <w:r w:rsidRPr="00927913">
        <w:rPr>
          <w:rFonts w:hint="eastAsia"/>
          <w:b/>
          <w:color w:val="00B050"/>
        </w:rPr>
        <w:t>Cubemap</w:t>
      </w:r>
      <w:r w:rsidRPr="00927913">
        <w:rPr>
          <w:rFonts w:hint="eastAsia"/>
          <w:b/>
          <w:color w:val="00B050"/>
        </w:rPr>
        <w:t>的技术要点</w:t>
      </w:r>
    </w:p>
    <w:p w:rsidR="00927913" w:rsidRDefault="00A939C0" w:rsidP="0092791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A939C0">
        <w:rPr>
          <w:rFonts w:hint="eastAsia"/>
        </w:rPr>
        <w:t>通过</w:t>
      </w:r>
      <w:r w:rsidRPr="00A939C0">
        <w:rPr>
          <w:rFonts w:hint="eastAsia"/>
        </w:rPr>
        <w:t>SAMPLE_TEXTURECUBE_LOD</w:t>
      </w:r>
      <w:r w:rsidRPr="00A939C0">
        <w:rPr>
          <w:rFonts w:hint="eastAsia"/>
        </w:rPr>
        <w:t>宏对纹理进行采样，它还需要另外两个参数，分别是</w:t>
      </w:r>
      <w:r w:rsidRPr="00A939C0">
        <w:rPr>
          <w:rFonts w:hint="eastAsia"/>
        </w:rPr>
        <w:t>3D</w:t>
      </w:r>
      <w:r w:rsidRPr="00A939C0">
        <w:rPr>
          <w:rFonts w:hint="eastAsia"/>
        </w:rPr>
        <w:t>纹理坐标</w:t>
      </w:r>
      <w:r w:rsidRPr="00A939C0">
        <w:rPr>
          <w:rFonts w:hint="eastAsia"/>
        </w:rPr>
        <w:t>UVW</w:t>
      </w:r>
      <w:r w:rsidRPr="00A939C0">
        <w:rPr>
          <w:rFonts w:hint="eastAsia"/>
        </w:rPr>
        <w:t>和纹理</w:t>
      </w:r>
      <w:r w:rsidRPr="00A939C0">
        <w:rPr>
          <w:rFonts w:hint="eastAsia"/>
        </w:rPr>
        <w:t>Mipmap</w:t>
      </w:r>
      <w:r w:rsidRPr="00A939C0">
        <w:rPr>
          <w:rFonts w:hint="eastAsia"/>
        </w:rPr>
        <w:t>等级。</w:t>
      </w:r>
      <w:r w:rsidRPr="00A939C0">
        <w:rPr>
          <w:rFonts w:hint="eastAsia"/>
        </w:rPr>
        <w:t>UVW</w:t>
      </w:r>
      <w:r w:rsidRPr="00A939C0">
        <w:rPr>
          <w:rFonts w:hint="eastAsia"/>
        </w:rPr>
        <w:t>可以通过</w:t>
      </w:r>
      <w:r w:rsidRPr="00A939C0">
        <w:rPr>
          <w:rFonts w:hint="eastAsia"/>
        </w:rPr>
        <w:t>reflect</w:t>
      </w:r>
      <w:r w:rsidRPr="00A939C0">
        <w:rPr>
          <w:rFonts w:hint="eastAsia"/>
        </w:rPr>
        <w:t>方法由负的视角方向和法线方向得到反射方向，</w:t>
      </w:r>
      <w:r w:rsidRPr="00A939C0">
        <w:rPr>
          <w:rFonts w:hint="eastAsia"/>
        </w:rPr>
        <w:t>Mipmap</w:t>
      </w:r>
      <w:r w:rsidRPr="00A939C0">
        <w:rPr>
          <w:rFonts w:hint="eastAsia"/>
        </w:rPr>
        <w:t>等级我们设置为</w:t>
      </w:r>
      <w:r w:rsidRPr="00A939C0">
        <w:rPr>
          <w:rFonts w:hint="eastAsia"/>
        </w:rPr>
        <w:t>0</w:t>
      </w:r>
      <w:r w:rsidRPr="00A939C0">
        <w:rPr>
          <w:rFonts w:hint="eastAsia"/>
        </w:rPr>
        <w:t>作为最高级，也就是对全分辨率的</w:t>
      </w:r>
      <w:r w:rsidRPr="00A939C0">
        <w:rPr>
          <w:rFonts w:hint="eastAsia"/>
        </w:rPr>
        <w:t>Cube Map</w:t>
      </w:r>
      <w:r w:rsidRPr="00A939C0">
        <w:rPr>
          <w:rFonts w:hint="eastAsia"/>
        </w:rPr>
        <w:t>进行采样。</w:t>
      </w:r>
    </w:p>
    <w:p w:rsidR="00927913" w:rsidRDefault="009B409E" w:rsidP="0092791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9B409E">
        <w:rPr>
          <w:rFonts w:hint="eastAsia"/>
        </w:rPr>
        <w:t>在</w:t>
      </w:r>
      <w:r w:rsidRPr="009B409E">
        <w:rPr>
          <w:rFonts w:hint="eastAsia"/>
        </w:rPr>
        <w:t>DrawVisibleGeometry</w:t>
      </w:r>
      <w:r w:rsidRPr="009B409E">
        <w:rPr>
          <w:rFonts w:hint="eastAsia"/>
        </w:rPr>
        <w:t>方法中添加反射探针的标志</w:t>
      </w:r>
      <w:r w:rsidRPr="009B409E">
        <w:rPr>
          <w:rFonts w:hint="eastAsia"/>
        </w:rPr>
        <w:t>PerObjectData.ReflectionProbes</w:t>
      </w:r>
      <w:r w:rsidRPr="009B409E">
        <w:rPr>
          <w:rFonts w:hint="eastAsia"/>
        </w:rPr>
        <w:t>。</w:t>
      </w:r>
    </w:p>
    <w:p w:rsidR="00927913" w:rsidRDefault="005250D9" w:rsidP="0092791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5250D9">
        <w:rPr>
          <w:rFonts w:hint="eastAsia"/>
        </w:rPr>
        <w:t>当粗糙表面散射镜面反射时，不仅会降低反射强度，且使得反射不均匀，像是失去了焦点一样。这个可以通过将环境的</w:t>
      </w:r>
      <w:r w:rsidRPr="005250D9">
        <w:rPr>
          <w:rFonts w:hint="eastAsia"/>
        </w:rPr>
        <w:t>Cube Map</w:t>
      </w:r>
      <w:r w:rsidRPr="005250D9">
        <w:rPr>
          <w:rFonts w:hint="eastAsia"/>
        </w:rPr>
        <w:t>的模糊版本存储在较低的</w:t>
      </w:r>
      <w:r w:rsidRPr="005250D9">
        <w:rPr>
          <w:rFonts w:hint="eastAsia"/>
        </w:rPr>
        <w:t>Mipmap</w:t>
      </w:r>
      <w:r w:rsidRPr="005250D9">
        <w:rPr>
          <w:rFonts w:hint="eastAsia"/>
        </w:rPr>
        <w:t>级别中来近似实现这个效果，要得到正确的</w:t>
      </w:r>
      <w:r w:rsidRPr="005250D9">
        <w:rPr>
          <w:rFonts w:hint="eastAsia"/>
        </w:rPr>
        <w:t>Mipmap</w:t>
      </w:r>
      <w:r w:rsidRPr="005250D9">
        <w:rPr>
          <w:rFonts w:hint="eastAsia"/>
        </w:rPr>
        <w:t>级别，需要知道感知粗糙度</w:t>
      </w:r>
      <w:r>
        <w:rPr>
          <w:rFonts w:hint="eastAsia"/>
        </w:rPr>
        <w:t>。</w:t>
      </w:r>
    </w:p>
    <w:p w:rsidR="005250D9" w:rsidRDefault="00CC4203" w:rsidP="0092791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调用</w:t>
      </w:r>
      <w:r w:rsidR="00700AD9" w:rsidRPr="00700AD9">
        <w:rPr>
          <w:rFonts w:hint="eastAsia"/>
        </w:rPr>
        <w:t>PerceptualRoughnessToMipmapLevel</w:t>
      </w:r>
      <w:r w:rsidR="00700AD9" w:rsidRPr="00700AD9">
        <w:rPr>
          <w:rFonts w:hint="eastAsia"/>
        </w:rPr>
        <w:t>方法通过感知粗</w:t>
      </w:r>
      <w:r w:rsidR="00032A29">
        <w:rPr>
          <w:rFonts w:hint="eastAsia"/>
        </w:rPr>
        <w:t>糙度</w:t>
      </w:r>
      <w:r w:rsidR="00C34112">
        <w:rPr>
          <w:rFonts w:hint="eastAsia"/>
        </w:rPr>
        <w:t>计算</w:t>
      </w:r>
      <w:bookmarkStart w:id="0" w:name="_GoBack"/>
      <w:bookmarkEnd w:id="0"/>
      <w:r w:rsidR="00700AD9" w:rsidRPr="00700AD9">
        <w:rPr>
          <w:rFonts w:hint="eastAsia"/>
        </w:rPr>
        <w:t>Mipmap</w:t>
      </w:r>
      <w:r w:rsidR="00700AD9" w:rsidRPr="00700AD9">
        <w:rPr>
          <w:rFonts w:hint="eastAsia"/>
        </w:rPr>
        <w:t>级别</w:t>
      </w:r>
      <w:r w:rsidR="00D76ACD">
        <w:rPr>
          <w:rFonts w:hint="eastAsia"/>
        </w:rPr>
        <w:t>。</w:t>
      </w:r>
    </w:p>
    <w:p w:rsidR="00D76ACD" w:rsidRDefault="00D76ACD"/>
    <w:sectPr w:rsidR="00D76A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0EC5" w:rsidRDefault="00800EC5" w:rsidP="00AB5627">
      <w:r>
        <w:separator/>
      </w:r>
    </w:p>
  </w:endnote>
  <w:endnote w:type="continuationSeparator" w:id="0">
    <w:p w:rsidR="00800EC5" w:rsidRDefault="00800EC5" w:rsidP="00AB5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0EC5" w:rsidRDefault="00800EC5" w:rsidP="00AB5627">
      <w:r>
        <w:separator/>
      </w:r>
    </w:p>
  </w:footnote>
  <w:footnote w:type="continuationSeparator" w:id="0">
    <w:p w:rsidR="00800EC5" w:rsidRDefault="00800EC5" w:rsidP="00AB56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91968"/>
    <w:multiLevelType w:val="hybridMultilevel"/>
    <w:tmpl w:val="D9786788"/>
    <w:lvl w:ilvl="0" w:tplc="21CA8A0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312"/>
    <w:rsid w:val="00032A29"/>
    <w:rsid w:val="00041312"/>
    <w:rsid w:val="001625A0"/>
    <w:rsid w:val="001B08E4"/>
    <w:rsid w:val="001E17FC"/>
    <w:rsid w:val="00307B5E"/>
    <w:rsid w:val="005250D9"/>
    <w:rsid w:val="00663828"/>
    <w:rsid w:val="006D0475"/>
    <w:rsid w:val="00700AD9"/>
    <w:rsid w:val="0075153B"/>
    <w:rsid w:val="007F4FAA"/>
    <w:rsid w:val="00800EC5"/>
    <w:rsid w:val="0082203E"/>
    <w:rsid w:val="008504F7"/>
    <w:rsid w:val="00927913"/>
    <w:rsid w:val="009B409E"/>
    <w:rsid w:val="00A67BFF"/>
    <w:rsid w:val="00A939C0"/>
    <w:rsid w:val="00AB5627"/>
    <w:rsid w:val="00C34112"/>
    <w:rsid w:val="00C37A22"/>
    <w:rsid w:val="00C86FDD"/>
    <w:rsid w:val="00CC4203"/>
    <w:rsid w:val="00D76ACD"/>
    <w:rsid w:val="00DB3641"/>
    <w:rsid w:val="00DC2FC2"/>
    <w:rsid w:val="00E35525"/>
    <w:rsid w:val="00F2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56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56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56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5627"/>
    <w:rPr>
      <w:sz w:val="18"/>
      <w:szCs w:val="18"/>
    </w:rPr>
  </w:style>
  <w:style w:type="paragraph" w:styleId="a5">
    <w:name w:val="List Paragraph"/>
    <w:basedOn w:val="a"/>
    <w:uiPriority w:val="34"/>
    <w:qFormat/>
    <w:rsid w:val="001E17F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56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56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56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5627"/>
    <w:rPr>
      <w:sz w:val="18"/>
      <w:szCs w:val="18"/>
    </w:rPr>
  </w:style>
  <w:style w:type="paragraph" w:styleId="a5">
    <w:name w:val="List Paragraph"/>
    <w:basedOn w:val="a"/>
    <w:uiPriority w:val="34"/>
    <w:qFormat/>
    <w:rsid w:val="001E17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47</cp:revision>
  <dcterms:created xsi:type="dcterms:W3CDTF">2021-11-04T12:03:00Z</dcterms:created>
  <dcterms:modified xsi:type="dcterms:W3CDTF">2021-11-04T12:20:00Z</dcterms:modified>
</cp:coreProperties>
</file>