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412" w:rsidRPr="00D64AE9" w:rsidRDefault="00F06412" w:rsidP="00C92377">
      <w:pPr>
        <w:jc w:val="center"/>
        <w:rPr>
          <w:b/>
          <w:color w:val="000000" w:themeColor="text1"/>
          <w:sz w:val="30"/>
          <w:szCs w:val="30"/>
        </w:rPr>
      </w:pPr>
      <w:r w:rsidRPr="00D64AE9">
        <w:rPr>
          <w:b/>
          <w:color w:val="000000" w:themeColor="text1"/>
          <w:sz w:val="30"/>
          <w:szCs w:val="30"/>
        </w:rPr>
        <w:t xml:space="preserve">12 </w:t>
      </w:r>
      <w:r w:rsidRPr="00D64AE9">
        <w:rPr>
          <w:rFonts w:hint="eastAsia"/>
          <w:b/>
          <w:color w:val="000000" w:themeColor="text1"/>
          <w:sz w:val="30"/>
          <w:szCs w:val="30"/>
        </w:rPr>
        <w:t>几何着色器</w:t>
      </w:r>
    </w:p>
    <w:p w:rsidR="00FD508D" w:rsidRPr="00D64AE9" w:rsidRDefault="008C34F9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几何着色器</w:t>
      </w:r>
      <w:r w:rsidR="0006406A">
        <w:rPr>
          <w:rFonts w:hint="eastAsia"/>
          <w:color w:val="000000" w:themeColor="text1"/>
        </w:rPr>
        <w:t>(</w:t>
      </w:r>
      <w:r w:rsidR="0006406A">
        <w:rPr>
          <w:color w:val="000000" w:themeColor="text1"/>
        </w:rPr>
        <w:t>GS)</w:t>
      </w:r>
      <w:r w:rsidRPr="00D64AE9">
        <w:rPr>
          <w:rFonts w:hint="eastAsia"/>
          <w:color w:val="000000" w:themeColor="text1"/>
        </w:rPr>
        <w:t>这个可选阶段</w:t>
      </w:r>
      <w:r w:rsidR="002259CA" w:rsidRPr="00D64AE9">
        <w:rPr>
          <w:rFonts w:hint="eastAsia"/>
          <w:color w:val="000000" w:themeColor="text1"/>
        </w:rPr>
        <w:t>位于顶点着色器与像素着色器之间。几何着色器的输入数据则是完整的图元。例如，如果要绘制三角形列表，则几何着色器程序实际将对列表中的每个三角形执行操作。</w:t>
      </w:r>
    </w:p>
    <w:p w:rsidR="002259CA" w:rsidRPr="00D64AE9" w:rsidRDefault="002259CA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几何着色器的亮点是可以创建或销毁几何图形，借助几何着色器可以将</w:t>
      </w:r>
      <w:r w:rsidR="00BB0262" w:rsidRPr="00D64AE9">
        <w:rPr>
          <w:rFonts w:hint="eastAsia"/>
          <w:color w:val="000000" w:themeColor="text1"/>
        </w:rPr>
        <w:t>输入的图元扩展为一个或更多其他类型的图元，或者根据某些条件而选择</w:t>
      </w:r>
      <w:r w:rsidRPr="00D64AE9">
        <w:rPr>
          <w:rFonts w:hint="eastAsia"/>
          <w:color w:val="000000" w:themeColor="text1"/>
        </w:rPr>
        <w:t>不输出图元。几何着色器的输出图元类型不一定与输入图元的类型相同。例如，几何着色器的一个拿手好戏就是将一个点扩展为一个四边形</w:t>
      </w:r>
      <w:r w:rsidR="000572FE" w:rsidRPr="00D64AE9">
        <w:rPr>
          <w:rFonts w:hint="eastAsia"/>
          <w:color w:val="000000" w:themeColor="text1"/>
        </w:rPr>
        <w:t>(即两个三角形</w:t>
      </w:r>
      <w:r w:rsidR="000572FE" w:rsidRPr="00D64AE9">
        <w:rPr>
          <w:color w:val="000000" w:themeColor="text1"/>
        </w:rPr>
        <w:t>)</w:t>
      </w:r>
      <w:r w:rsidRPr="00D64AE9">
        <w:rPr>
          <w:rFonts w:hint="eastAsia"/>
          <w:color w:val="000000" w:themeColor="text1"/>
        </w:rPr>
        <w:t>。</w:t>
      </w:r>
    </w:p>
    <w:p w:rsidR="00D52E13" w:rsidRPr="00D64AE9" w:rsidRDefault="00EC138E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几何着色器所</w:t>
      </w:r>
      <w:r w:rsidR="002259CA" w:rsidRPr="00D64AE9">
        <w:rPr>
          <w:rFonts w:hint="eastAsia"/>
          <w:color w:val="000000" w:themeColor="text1"/>
        </w:rPr>
        <w:t>输出的图元由顶点列表定义而成。在退出顶点着色器时，必须将顶点的位置变换到齐次裁剪空间。</w:t>
      </w:r>
    </w:p>
    <w:p w:rsidR="002259CA" w:rsidRPr="00D64AE9" w:rsidRDefault="002259CA" w:rsidP="002259CA">
      <w:pPr>
        <w:rPr>
          <w:color w:val="000000" w:themeColor="text1"/>
        </w:rPr>
      </w:pPr>
    </w:p>
    <w:p w:rsidR="002259CA" w:rsidRPr="00D64AE9" w:rsidRDefault="002259CA" w:rsidP="002259CA">
      <w:pPr>
        <w:rPr>
          <w:b/>
          <w:color w:val="000000" w:themeColor="text1"/>
        </w:rPr>
      </w:pPr>
      <w:r w:rsidRPr="00D64AE9">
        <w:rPr>
          <w:b/>
          <w:color w:val="000000" w:themeColor="text1"/>
        </w:rPr>
        <w:t>12.1 编写几何着色器</w:t>
      </w:r>
    </w:p>
    <w:p w:rsidR="002259CA" w:rsidRPr="00D64AE9" w:rsidRDefault="002259CA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几何着色器的编写方式比较接近于顶点着色器和像素着色器，当然也存在区别。</w:t>
      </w:r>
    </w:p>
    <w:p w:rsidR="00C13FE0" w:rsidRPr="00D64AE9" w:rsidRDefault="00C13FE0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[</w:t>
      </w:r>
      <w:r w:rsidRPr="00D64AE9">
        <w:rPr>
          <w:color w:val="000000" w:themeColor="text1"/>
        </w:rPr>
        <w:t>maxvertexcount(N)]</w:t>
      </w:r>
    </w:p>
    <w:p w:rsidR="00514025" w:rsidRDefault="00C13FE0" w:rsidP="002259CA">
      <w:pPr>
        <w:rPr>
          <w:color w:val="000000" w:themeColor="text1"/>
        </w:rPr>
      </w:pPr>
      <w:r w:rsidRPr="00D64AE9">
        <w:rPr>
          <w:color w:val="000000" w:themeColor="text1"/>
        </w:rPr>
        <w:t>void ShaderName(</w:t>
      </w:r>
    </w:p>
    <w:p w:rsidR="00C13FE0" w:rsidRPr="00D64AE9" w:rsidRDefault="00C13FE0" w:rsidP="00514025">
      <w:pPr>
        <w:ind w:firstLine="420"/>
        <w:rPr>
          <w:color w:val="000000" w:themeColor="text1"/>
        </w:rPr>
      </w:pPr>
      <w:r w:rsidRPr="00D64AE9">
        <w:rPr>
          <w:color w:val="000000" w:themeColor="text1"/>
        </w:rPr>
        <w:t>PrimitiveType InputVertexType InputName[NumElements],</w:t>
      </w:r>
    </w:p>
    <w:p w:rsidR="00C13FE0" w:rsidRPr="00D64AE9" w:rsidRDefault="00C13FE0" w:rsidP="00514025">
      <w:pPr>
        <w:ind w:firstLine="420"/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i</w:t>
      </w:r>
      <w:r w:rsidRPr="00D64AE9">
        <w:rPr>
          <w:color w:val="000000" w:themeColor="text1"/>
        </w:rPr>
        <w:t>nout StreamOutputObject&lt;OutputVertexType&gt; OutputName)</w:t>
      </w:r>
    </w:p>
    <w:p w:rsidR="002259CA" w:rsidRPr="00D64AE9" w:rsidRDefault="00251E80" w:rsidP="002259CA">
      <w:pPr>
        <w:rPr>
          <w:color w:val="000000" w:themeColor="text1"/>
        </w:rPr>
      </w:pPr>
      <w:r w:rsidRPr="00772B02">
        <w:rPr>
          <w:rFonts w:hint="eastAsia"/>
          <w:color w:val="000000" w:themeColor="text1"/>
        </w:rPr>
        <w:t>我们必须先指定几何着色器单次调用所</w:t>
      </w:r>
      <w:r w:rsidR="002259CA" w:rsidRPr="00772B02">
        <w:rPr>
          <w:rFonts w:hint="eastAsia"/>
          <w:color w:val="000000" w:themeColor="text1"/>
        </w:rPr>
        <w:t>输出的顶点数量最大值</w:t>
      </w:r>
      <w:r w:rsidR="002259CA" w:rsidRPr="00D64AE9">
        <w:rPr>
          <w:rFonts w:hint="eastAsia"/>
          <w:color w:val="000000" w:themeColor="text1"/>
        </w:rPr>
        <w:t>：</w:t>
      </w:r>
      <w:r w:rsidR="002259CA" w:rsidRPr="00D64AE9">
        <w:rPr>
          <w:color w:val="000000" w:themeColor="text1"/>
        </w:rPr>
        <w:t>[maxvertexcount(N)]</w:t>
      </w:r>
    </w:p>
    <w:p w:rsidR="002259CA" w:rsidRPr="00D64AE9" w:rsidRDefault="00F34593" w:rsidP="002259C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出</w:t>
      </w:r>
      <w:r w:rsidR="002259CA" w:rsidRPr="00D64AE9">
        <w:rPr>
          <w:rFonts w:hint="eastAsia"/>
          <w:color w:val="000000" w:themeColor="text1"/>
        </w:rPr>
        <w:t>于对性能方面的考量，我们应当令</w:t>
      </w:r>
      <w:r w:rsidR="002259CA" w:rsidRPr="00D64AE9">
        <w:rPr>
          <w:color w:val="000000" w:themeColor="text1"/>
        </w:rPr>
        <w:t>maxvertexcount尽可能小。</w:t>
      </w:r>
      <w:r w:rsidR="00B16202">
        <w:rPr>
          <w:rFonts w:hint="eastAsia"/>
          <w:color w:val="000000" w:themeColor="text1"/>
        </w:rPr>
        <w:t>在GS每次输出的标量数量</w:t>
      </w:r>
      <w:r w:rsidR="002259CA" w:rsidRPr="00D64AE9">
        <w:rPr>
          <w:color w:val="000000" w:themeColor="text1"/>
        </w:rPr>
        <w:t>在1-20时，</w:t>
      </w:r>
      <w:r w:rsidR="00FF3427">
        <w:rPr>
          <w:rFonts w:hint="eastAsia"/>
          <w:color w:val="000000" w:themeColor="text1"/>
        </w:rPr>
        <w:t>将发挥出最佳的性能</w:t>
      </w:r>
      <w:r w:rsidR="002259CA" w:rsidRPr="00D64AE9">
        <w:rPr>
          <w:color w:val="000000" w:themeColor="text1"/>
        </w:rPr>
        <w:t>。27-40时，性能将下降到峰值性能的50%。</w:t>
      </w:r>
      <w:r w:rsidR="00D76580">
        <w:rPr>
          <w:rFonts w:hint="eastAsia"/>
          <w:color w:val="000000" w:themeColor="text1"/>
        </w:rPr>
        <w:t>每次调用几何着色器所输出的标量个数为：m</w:t>
      </w:r>
      <w:r w:rsidR="00D76580">
        <w:rPr>
          <w:color w:val="000000" w:themeColor="text1"/>
        </w:rPr>
        <w:t>axvertexcount</w:t>
      </w:r>
      <w:r w:rsidR="00D76580">
        <w:rPr>
          <w:rFonts w:hint="eastAsia"/>
          <w:color w:val="000000" w:themeColor="text1"/>
        </w:rPr>
        <w:t>与输出顶点类型结构体中标量个数的乘积。</w:t>
      </w:r>
    </w:p>
    <w:p w:rsidR="002259CA" w:rsidRPr="000B0779" w:rsidRDefault="00237934" w:rsidP="002259CA">
      <w:pPr>
        <w:rPr>
          <w:color w:val="000000" w:themeColor="text1"/>
        </w:rPr>
      </w:pPr>
      <w:r w:rsidRPr="000B0779">
        <w:rPr>
          <w:rFonts w:hint="eastAsia"/>
          <w:color w:val="000000" w:themeColor="text1"/>
        </w:rPr>
        <w:t>几何着色器有输入，输出共两个参数(实际上它可以拥有更多的参数，但这是另一个主题了</w:t>
      </w:r>
      <w:r w:rsidRPr="000B0779">
        <w:rPr>
          <w:color w:val="000000" w:themeColor="text1"/>
        </w:rPr>
        <w:t>)</w:t>
      </w:r>
      <w:r w:rsidR="002259CA" w:rsidRPr="000B0779">
        <w:rPr>
          <w:rFonts w:hint="eastAsia"/>
          <w:color w:val="000000" w:themeColor="text1"/>
        </w:rPr>
        <w:t>几何着色器的输入参数必须是一个定义有特定图元的顶点数组</w:t>
      </w:r>
      <w:r w:rsidR="002259CA" w:rsidRPr="000B0779">
        <w:rPr>
          <w:color w:val="000000" w:themeColor="text1"/>
        </w:rPr>
        <w:t>-点应输入一个顶点，线条要输入两个顶点，三角形需输入3个顶点，线及其相邻图元为4个顶点，三角形及其相邻图元为6个顶点。</w:t>
      </w:r>
      <w:r w:rsidR="00B121D1" w:rsidRPr="000B0779">
        <w:rPr>
          <w:rFonts w:hint="eastAsia"/>
          <w:color w:val="000000" w:themeColor="text1"/>
        </w:rPr>
        <w:t>几何着色器的输入顶点类型即为顶点着色器输出的顶点类型。</w:t>
      </w:r>
      <w:r w:rsidR="002259CA" w:rsidRPr="000B0779">
        <w:rPr>
          <w:rFonts w:hint="eastAsia"/>
          <w:color w:val="000000" w:themeColor="text1"/>
        </w:rPr>
        <w:t>输入参数一定要以图元类型作为前缀，用以描述输入到几何着色器的具体图元类型，前缀可以是以下类型之一：</w:t>
      </w:r>
      <w:r w:rsidR="002259CA" w:rsidRPr="000B0779">
        <w:rPr>
          <w:color w:val="000000" w:themeColor="text1"/>
        </w:rPr>
        <w:t>1,point 2,line 3,triangle 4,lineadj 5,triangleadj</w:t>
      </w:r>
    </w:p>
    <w:p w:rsidR="002259CA" w:rsidRPr="000B0779" w:rsidRDefault="002259CA" w:rsidP="002259CA">
      <w:pPr>
        <w:rPr>
          <w:color w:val="000000" w:themeColor="text1"/>
        </w:rPr>
      </w:pPr>
      <w:r w:rsidRPr="000B0779">
        <w:rPr>
          <w:rFonts w:hint="eastAsia"/>
          <w:color w:val="000000" w:themeColor="text1"/>
        </w:rPr>
        <w:t>输出参数一定要标有</w:t>
      </w:r>
      <w:r w:rsidRPr="000B0779">
        <w:rPr>
          <w:color w:val="000000" w:themeColor="text1"/>
        </w:rPr>
        <w:t>inout修饰符。另外，它必须是一种流类型。流类型存有一系列顶点，它们定义了几何着色器输出的几何图形。</w:t>
      </w:r>
      <w:r w:rsidRPr="000B0779">
        <w:rPr>
          <w:rFonts w:hint="eastAsia"/>
          <w:color w:val="000000" w:themeColor="text1"/>
        </w:rPr>
        <w:t>几何着色器可以通过内置方法</w:t>
      </w:r>
      <w:r w:rsidRPr="000B0779">
        <w:rPr>
          <w:color w:val="000000" w:themeColor="text1"/>
        </w:rPr>
        <w:t>Append向输出流列表添加单个顶点:</w:t>
      </w:r>
    </w:p>
    <w:p w:rsidR="002259CA" w:rsidRPr="000B0779" w:rsidRDefault="002259CA" w:rsidP="002259CA">
      <w:pPr>
        <w:rPr>
          <w:color w:val="000000" w:themeColor="text1"/>
        </w:rPr>
      </w:pPr>
      <w:r w:rsidRPr="000B0779">
        <w:rPr>
          <w:color w:val="000000" w:themeColor="text1"/>
        </w:rPr>
        <w:t>void StreamOutputObject&lt;OutputVertexType&gt;::Append(OutputVertexType v);</w:t>
      </w:r>
    </w:p>
    <w:p w:rsidR="002259CA" w:rsidRPr="000B0779" w:rsidRDefault="002259CA" w:rsidP="002259CA">
      <w:pPr>
        <w:rPr>
          <w:color w:val="000000" w:themeColor="text1"/>
        </w:rPr>
      </w:pPr>
      <w:r w:rsidRPr="000B0779">
        <w:rPr>
          <w:rFonts w:hint="eastAsia"/>
          <w:color w:val="000000" w:themeColor="text1"/>
        </w:rPr>
        <w:t>流类型本质上是一种模板类型，其模板参数用以指定输出顶点类型的具体类型。流类型有如下</w:t>
      </w:r>
      <w:r w:rsidRPr="000B0779">
        <w:rPr>
          <w:color w:val="000000" w:themeColor="text1"/>
        </w:rPr>
        <w:t>3种：</w:t>
      </w:r>
    </w:p>
    <w:p w:rsidR="002259CA" w:rsidRPr="000B0779" w:rsidRDefault="002259CA" w:rsidP="002259CA">
      <w:pPr>
        <w:rPr>
          <w:color w:val="000000" w:themeColor="text1"/>
        </w:rPr>
      </w:pPr>
      <w:r w:rsidRPr="000B0779">
        <w:rPr>
          <w:color w:val="000000" w:themeColor="text1"/>
        </w:rPr>
        <w:t>1,PointStream&lt;OutputVertexType&gt;</w:t>
      </w:r>
      <w:r w:rsidR="00935524" w:rsidRPr="000B0779">
        <w:rPr>
          <w:rFonts w:hint="eastAsia"/>
          <w:color w:val="000000" w:themeColor="text1"/>
        </w:rPr>
        <w:t>：一系列顶点所定义的点列表</w:t>
      </w:r>
    </w:p>
    <w:p w:rsidR="002259CA" w:rsidRPr="000B0779" w:rsidRDefault="002259CA" w:rsidP="002259CA">
      <w:pPr>
        <w:rPr>
          <w:color w:val="000000" w:themeColor="text1"/>
        </w:rPr>
      </w:pPr>
      <w:r w:rsidRPr="000B0779">
        <w:rPr>
          <w:color w:val="000000" w:themeColor="text1"/>
        </w:rPr>
        <w:t>2,LineStream&lt;OutputVertexType&gt;</w:t>
      </w:r>
      <w:r w:rsidR="00935524" w:rsidRPr="000B0779">
        <w:rPr>
          <w:rFonts w:hint="eastAsia"/>
          <w:color w:val="000000" w:themeColor="text1"/>
        </w:rPr>
        <w:t>：一系列顶点所定义的线列表</w:t>
      </w:r>
    </w:p>
    <w:p w:rsidR="002259CA" w:rsidRPr="000B0779" w:rsidRDefault="002259CA" w:rsidP="002259CA">
      <w:pPr>
        <w:rPr>
          <w:color w:val="000000" w:themeColor="text1"/>
        </w:rPr>
      </w:pPr>
      <w:r w:rsidRPr="000B0779">
        <w:rPr>
          <w:color w:val="000000" w:themeColor="text1"/>
        </w:rPr>
        <w:t>3,TriangleStream&lt;OutputVertexType&gt;</w:t>
      </w:r>
      <w:r w:rsidR="00935524" w:rsidRPr="000B0779">
        <w:rPr>
          <w:rFonts w:hint="eastAsia"/>
          <w:color w:val="000000" w:themeColor="text1"/>
        </w:rPr>
        <w:t>：一系列顶点所定义的三角形带</w:t>
      </w:r>
    </w:p>
    <w:p w:rsidR="002259CA" w:rsidRPr="000B0779" w:rsidRDefault="002259CA" w:rsidP="002259CA">
      <w:pPr>
        <w:rPr>
          <w:color w:val="000000" w:themeColor="text1"/>
        </w:rPr>
      </w:pPr>
      <w:r w:rsidRPr="000B0779">
        <w:rPr>
          <w:rFonts w:hint="eastAsia"/>
          <w:color w:val="000000" w:themeColor="text1"/>
        </w:rPr>
        <w:t>几何着色器输出的多个顶点会构成图元，图元的输出类型由流类型</w:t>
      </w:r>
      <w:r w:rsidRPr="000B0779">
        <w:rPr>
          <w:color w:val="000000" w:themeColor="text1"/>
        </w:rPr>
        <w:t>(即PointStream，LineStream与TriangleStream)来指定。</w:t>
      </w:r>
      <w:r w:rsidRPr="000B0779">
        <w:rPr>
          <w:rFonts w:hint="eastAsia"/>
          <w:color w:val="000000" w:themeColor="text1"/>
        </w:rPr>
        <w:t>对于线条与三角形来说，几何着色器输出的对应图元必定是线条带与三角形带。而线条列表与三角形列表可借助内置函数</w:t>
      </w:r>
      <w:r w:rsidRPr="000B0779">
        <w:rPr>
          <w:color w:val="000000" w:themeColor="text1"/>
        </w:rPr>
        <w:t>RestartStrip来实现：</w:t>
      </w:r>
    </w:p>
    <w:p w:rsidR="002259CA" w:rsidRPr="000B0779" w:rsidRDefault="002259CA" w:rsidP="002259CA">
      <w:pPr>
        <w:rPr>
          <w:color w:val="000000" w:themeColor="text1"/>
        </w:rPr>
      </w:pPr>
      <w:r w:rsidRPr="000B0779">
        <w:rPr>
          <w:color w:val="000000" w:themeColor="text1"/>
        </w:rPr>
        <w:t>void StreamOutputObject&lt;OutputVertexType&gt;::RestartStrip();</w:t>
      </w:r>
    </w:p>
    <w:p w:rsidR="002259CA" w:rsidRPr="000B0779" w:rsidRDefault="002259CA" w:rsidP="002259CA">
      <w:pPr>
        <w:rPr>
          <w:color w:val="000000" w:themeColor="text1"/>
        </w:rPr>
      </w:pPr>
      <w:r w:rsidRPr="000B0779">
        <w:rPr>
          <w:rFonts w:hint="eastAsia"/>
          <w:color w:val="000000" w:themeColor="text1"/>
        </w:rPr>
        <w:t>比如，如果希望输出三角形列表，则需要在每次向输出流追加</w:t>
      </w:r>
      <w:r w:rsidRPr="000B0779">
        <w:rPr>
          <w:color w:val="000000" w:themeColor="text1"/>
        </w:rPr>
        <w:t>3个顶点之后调用RestartStrip。</w:t>
      </w:r>
    </w:p>
    <w:p w:rsidR="002259CA" w:rsidRPr="00726467" w:rsidRDefault="002259CA" w:rsidP="002259CA">
      <w:pPr>
        <w:rPr>
          <w:color w:val="FF0000"/>
        </w:rPr>
      </w:pPr>
      <w:r w:rsidRPr="00726467">
        <w:rPr>
          <w:color w:val="FF0000"/>
        </w:rPr>
        <w:t>(例子：将输入的三角形进行细分，并输出细分后的4个小三角形)</w:t>
      </w:r>
    </w:p>
    <w:p w:rsidR="000F3E2D" w:rsidRPr="000B0779" w:rsidRDefault="000F3E2D" w:rsidP="002259CA">
      <w:pPr>
        <w:rPr>
          <w:color w:val="000000" w:themeColor="text1"/>
        </w:rPr>
      </w:pPr>
      <w:r w:rsidRPr="000B0779">
        <w:rPr>
          <w:rFonts w:hint="eastAsia"/>
          <w:color w:val="000000" w:themeColor="text1"/>
        </w:rPr>
        <w:t>要指定的几何着色器作为流水线状态对象的一部分，以此将它绑定到渲染流水线上。</w:t>
      </w:r>
    </w:p>
    <w:p w:rsidR="002259CA" w:rsidRPr="00D64AE9" w:rsidRDefault="002259CA" w:rsidP="002259CA">
      <w:pPr>
        <w:rPr>
          <w:color w:val="000000" w:themeColor="text1"/>
        </w:rPr>
      </w:pPr>
    </w:p>
    <w:p w:rsidR="002259CA" w:rsidRPr="00D64AE9" w:rsidRDefault="002259CA" w:rsidP="002259CA">
      <w:pPr>
        <w:rPr>
          <w:b/>
          <w:color w:val="000000" w:themeColor="text1"/>
        </w:rPr>
      </w:pPr>
      <w:r w:rsidRPr="00D64AE9">
        <w:rPr>
          <w:b/>
          <w:color w:val="000000" w:themeColor="text1"/>
        </w:rPr>
        <w:t>12.2 以公告牌技术实现森林效果</w:t>
      </w:r>
    </w:p>
    <w:p w:rsidR="00726467" w:rsidRDefault="00726467" w:rsidP="002259CA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当树与树之间的距离较远时，就轮到公告牌技术大显神威了，即以绘有3D树木图片的四边形替代对整棵3D树的渲染。公告牌总是面向摄像机。</w:t>
      </w:r>
    </w:p>
    <w:p w:rsidR="00AB3361" w:rsidRPr="00AB3361" w:rsidRDefault="00AB3361" w:rsidP="002259CA">
      <w:pPr>
        <w:rPr>
          <w:rFonts w:hint="eastAsia"/>
          <w:color w:val="FF0000"/>
        </w:rPr>
      </w:pPr>
      <w:r w:rsidRPr="00AB3361">
        <w:rPr>
          <w:rFonts w:hint="eastAsia"/>
          <w:color w:val="FF0000"/>
        </w:rPr>
        <w:t>公告牌例子</w:t>
      </w:r>
    </w:p>
    <w:p w:rsidR="002259CA" w:rsidRPr="00D64AE9" w:rsidRDefault="002259CA" w:rsidP="002259CA">
      <w:pPr>
        <w:rPr>
          <w:color w:val="000000" w:themeColor="text1"/>
        </w:rPr>
      </w:pPr>
      <w:r w:rsidRPr="00D64AE9">
        <w:rPr>
          <w:color w:val="000000" w:themeColor="text1"/>
        </w:rPr>
        <w:t>SV_PrimitiveID语义</w:t>
      </w:r>
    </w:p>
    <w:p w:rsidR="002259CA" w:rsidRPr="00D64AE9" w:rsidRDefault="00F55EB3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若指定该语义，则输入装配器阶段会自动为每个图元生成图元ID。在绘制n个图元的调用执行过程中，第一个图元被标记为0，以此类推。</w:t>
      </w:r>
    </w:p>
    <w:p w:rsidR="002259CA" w:rsidRPr="00D64AE9" w:rsidRDefault="002259CA" w:rsidP="002259CA">
      <w:pPr>
        <w:rPr>
          <w:color w:val="000000" w:themeColor="text1"/>
        </w:rPr>
      </w:pPr>
    </w:p>
    <w:p w:rsidR="002259CA" w:rsidRPr="00D64AE9" w:rsidRDefault="002259CA" w:rsidP="002259CA">
      <w:pPr>
        <w:rPr>
          <w:b/>
          <w:color w:val="000000" w:themeColor="text1"/>
        </w:rPr>
      </w:pPr>
      <w:r w:rsidRPr="00D64AE9">
        <w:rPr>
          <w:b/>
          <w:color w:val="000000" w:themeColor="text1"/>
        </w:rPr>
        <w:t>12.3 纹理数组</w:t>
      </w:r>
    </w:p>
    <w:p w:rsidR="002259CA" w:rsidRPr="00D64AE9" w:rsidRDefault="002259CA" w:rsidP="002259CA">
      <w:pPr>
        <w:rPr>
          <w:color w:val="000000" w:themeColor="text1"/>
        </w:rPr>
      </w:pPr>
      <w:r w:rsidRPr="00D64AE9">
        <w:rPr>
          <w:color w:val="000000" w:themeColor="text1"/>
        </w:rPr>
        <w:t>12.3.1 概述</w:t>
      </w:r>
    </w:p>
    <w:p w:rsidR="002259CA" w:rsidRPr="00D64AE9" w:rsidRDefault="002259CA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纹理数组即为存放纹理的数组。在</w:t>
      </w:r>
      <w:r w:rsidRPr="00D64AE9">
        <w:rPr>
          <w:color w:val="000000" w:themeColor="text1"/>
        </w:rPr>
        <w:t>C++代码中，纹理数组也由ID3D12Resource接口来表示。</w:t>
      </w:r>
      <w:r w:rsidRPr="00D64AE9">
        <w:rPr>
          <w:rFonts w:hint="eastAsia"/>
          <w:color w:val="000000" w:themeColor="text1"/>
        </w:rPr>
        <w:t>在创建</w:t>
      </w:r>
      <w:r w:rsidRPr="00D64AE9">
        <w:rPr>
          <w:color w:val="000000" w:themeColor="text1"/>
        </w:rPr>
        <w:t>ID3D12Resource对象时，可以通过设置DepthOrArraySize属性来指定纹理数组所存储的元素个数(对于3D纹理来说，此项设定的则为深度值)。</w:t>
      </w:r>
    </w:p>
    <w:p w:rsidR="002259CA" w:rsidRPr="00D64AE9" w:rsidRDefault="007F5792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如果查看C</w:t>
      </w:r>
      <w:r w:rsidRPr="00D64AE9">
        <w:rPr>
          <w:color w:val="000000" w:themeColor="text1"/>
        </w:rPr>
        <w:t>ommon/DDSTextureLoader.cpp</w:t>
      </w:r>
      <w:r w:rsidRPr="00D64AE9">
        <w:rPr>
          <w:rFonts w:hint="eastAsia"/>
          <w:color w:val="000000" w:themeColor="text1"/>
        </w:rPr>
        <w:t>中的C</w:t>
      </w:r>
      <w:r w:rsidRPr="00D64AE9">
        <w:rPr>
          <w:color w:val="000000" w:themeColor="text1"/>
        </w:rPr>
        <w:t>reateD3Dresource12</w:t>
      </w:r>
      <w:r w:rsidRPr="00D64AE9">
        <w:rPr>
          <w:rFonts w:hint="eastAsia"/>
          <w:color w:val="000000" w:themeColor="text1"/>
        </w:rPr>
        <w:t>函数，便会明白这些代码究竟是如何来创建纹理数组与体纹理的。</w:t>
      </w:r>
      <w:r w:rsidR="002259CA" w:rsidRPr="00D64AE9">
        <w:rPr>
          <w:rFonts w:hint="eastAsia"/>
          <w:color w:val="000000" w:themeColor="text1"/>
        </w:rPr>
        <w:t>在</w:t>
      </w:r>
      <w:r w:rsidR="002259CA" w:rsidRPr="00D64AE9">
        <w:rPr>
          <w:color w:val="000000" w:themeColor="text1"/>
        </w:rPr>
        <w:t>HLSL文件中，</w:t>
      </w:r>
      <w:r w:rsidR="002259CA" w:rsidRPr="00D64AE9">
        <w:rPr>
          <w:b/>
          <w:color w:val="000000" w:themeColor="text1"/>
        </w:rPr>
        <w:t>纹理数组</w:t>
      </w:r>
      <w:r w:rsidR="002259CA" w:rsidRPr="00D64AE9">
        <w:rPr>
          <w:color w:val="000000" w:themeColor="text1"/>
        </w:rPr>
        <w:t>是通过Texture2DArray类型来表示的。</w:t>
      </w:r>
    </w:p>
    <w:p w:rsidR="005B0815" w:rsidRPr="00D64AE9" w:rsidRDefault="005B0815" w:rsidP="002259CA">
      <w:pPr>
        <w:rPr>
          <w:color w:val="000000" w:themeColor="text1"/>
        </w:rPr>
      </w:pPr>
    </w:p>
    <w:p w:rsidR="002259CA" w:rsidRPr="00D64AE9" w:rsidRDefault="002259CA" w:rsidP="002259CA">
      <w:pPr>
        <w:rPr>
          <w:color w:val="000000" w:themeColor="text1"/>
        </w:rPr>
      </w:pPr>
      <w:r w:rsidRPr="00D64AE9">
        <w:rPr>
          <w:color w:val="000000" w:themeColor="text1"/>
        </w:rPr>
        <w:t>12.3.2 对纹理数组进行采样</w:t>
      </w:r>
    </w:p>
    <w:p w:rsidR="00C94CE7" w:rsidRPr="00D64AE9" w:rsidRDefault="00287505" w:rsidP="002259CA">
      <w:pPr>
        <w:rPr>
          <w:color w:val="000000" w:themeColor="text1"/>
        </w:rPr>
      </w:pPr>
      <w:r w:rsidRPr="00D64AE9">
        <w:rPr>
          <w:color w:val="000000" w:themeColor="text1"/>
        </w:rPr>
        <w:t>float3 uvw = float3(pin.TexC, pin.PrimID % 4)</w:t>
      </w:r>
    </w:p>
    <w:p w:rsidR="00287505" w:rsidRPr="00D64AE9" w:rsidRDefault="00287505" w:rsidP="002259CA">
      <w:pPr>
        <w:rPr>
          <w:color w:val="000000" w:themeColor="text1"/>
        </w:rPr>
      </w:pPr>
      <w:r w:rsidRPr="00D64AE9">
        <w:rPr>
          <w:color w:val="000000" w:themeColor="text1"/>
        </w:rPr>
        <w:t>float4 diffuseAlbedo = gTreeMapArray.Sample(gsamAnisotropicWrap, uvw) * gDiffuseAlbedo;</w:t>
      </w:r>
    </w:p>
    <w:p w:rsidR="003A34F2" w:rsidRPr="00D64AE9" w:rsidRDefault="003A34F2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使用纹理数组共需要3个坐标值：前两个坐标就是普通的</w:t>
      </w:r>
      <w:r w:rsidRPr="00D64AE9">
        <w:rPr>
          <w:color w:val="000000" w:themeColor="text1"/>
        </w:rPr>
        <w:t>2</w:t>
      </w:r>
      <w:r w:rsidRPr="00D64AE9">
        <w:rPr>
          <w:rFonts w:hint="eastAsia"/>
          <w:color w:val="000000" w:themeColor="text1"/>
        </w:rPr>
        <w:t>D纹理坐标，第三个坐标则是纹理数组的索引。</w:t>
      </w:r>
    </w:p>
    <w:p w:rsidR="005B0815" w:rsidRPr="00D64AE9" w:rsidRDefault="005B0815" w:rsidP="002259CA">
      <w:pPr>
        <w:rPr>
          <w:color w:val="000000" w:themeColor="text1"/>
        </w:rPr>
      </w:pPr>
    </w:p>
    <w:p w:rsidR="002259CA" w:rsidRPr="00D64AE9" w:rsidRDefault="002259CA" w:rsidP="002259CA">
      <w:pPr>
        <w:rPr>
          <w:color w:val="000000" w:themeColor="text1"/>
        </w:rPr>
      </w:pPr>
      <w:r w:rsidRPr="00D64AE9">
        <w:rPr>
          <w:color w:val="000000" w:themeColor="text1"/>
        </w:rPr>
        <w:t>12.3.3 加载纹理数组</w:t>
      </w:r>
    </w:p>
    <w:p w:rsidR="005B0815" w:rsidRDefault="005B0815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位于C</w:t>
      </w:r>
      <w:r w:rsidRPr="00D64AE9">
        <w:rPr>
          <w:color w:val="000000" w:themeColor="text1"/>
        </w:rPr>
        <w:t>ommon/DDSTextureLoader.h/.cpp</w:t>
      </w:r>
      <w:r w:rsidRPr="00D64AE9">
        <w:rPr>
          <w:rFonts w:hint="eastAsia"/>
          <w:color w:val="000000" w:themeColor="text1"/>
        </w:rPr>
        <w:t>文件中的代码，可以加载存有纹理数组的DDS文件。因此重点就落在了创建含有纹理数组的DDS文件上。为此，我们需要使用微软公司所提供的t</w:t>
      </w:r>
      <w:r w:rsidRPr="00D64AE9">
        <w:rPr>
          <w:color w:val="000000" w:themeColor="text1"/>
        </w:rPr>
        <w:t>exassemble</w:t>
      </w:r>
      <w:r w:rsidRPr="00D64AE9">
        <w:rPr>
          <w:rFonts w:hint="eastAsia"/>
          <w:color w:val="000000" w:themeColor="text1"/>
        </w:rPr>
        <w:t>工具。</w:t>
      </w:r>
    </w:p>
    <w:p w:rsidR="00547E50" w:rsidRPr="00D64AE9" w:rsidRDefault="00547E50" w:rsidP="002259C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在用t</w:t>
      </w:r>
      <w:r>
        <w:rPr>
          <w:color w:val="000000" w:themeColor="text1"/>
        </w:rPr>
        <w:t>exassemble</w:t>
      </w:r>
      <w:r>
        <w:rPr>
          <w:rFonts w:hint="eastAsia"/>
          <w:color w:val="000000" w:themeColor="text1"/>
        </w:rPr>
        <w:t>程序构建纹理数组时，输入的多个图像只能各有一种mipmap层级。经t</w:t>
      </w:r>
      <w:r>
        <w:rPr>
          <w:color w:val="000000" w:themeColor="text1"/>
        </w:rPr>
        <w:t>exassemble</w:t>
      </w:r>
      <w:r>
        <w:rPr>
          <w:rFonts w:hint="eastAsia"/>
          <w:color w:val="000000" w:themeColor="text1"/>
        </w:rPr>
        <w:t>创建的纹理数组，可以再根据需要通过t</w:t>
      </w:r>
      <w:r>
        <w:rPr>
          <w:color w:val="000000" w:themeColor="text1"/>
        </w:rPr>
        <w:t>exconv</w:t>
      </w:r>
      <w:r>
        <w:rPr>
          <w:rFonts w:hint="eastAsia"/>
          <w:color w:val="000000" w:themeColor="text1"/>
        </w:rPr>
        <w:t>工具生成多种mipmap层级，并改变纹理的格式。</w:t>
      </w:r>
    </w:p>
    <w:p w:rsidR="005B0815" w:rsidRPr="00D64AE9" w:rsidRDefault="005B0815" w:rsidP="002259CA">
      <w:pPr>
        <w:rPr>
          <w:color w:val="000000" w:themeColor="text1"/>
        </w:rPr>
      </w:pPr>
    </w:p>
    <w:p w:rsidR="002259CA" w:rsidRPr="00D64AE9" w:rsidRDefault="002259CA" w:rsidP="002259CA">
      <w:pPr>
        <w:rPr>
          <w:color w:val="000000" w:themeColor="text1"/>
        </w:rPr>
      </w:pPr>
      <w:r w:rsidRPr="00D64AE9">
        <w:rPr>
          <w:color w:val="000000" w:themeColor="text1"/>
        </w:rPr>
        <w:t>12.3.4 纹理子资源</w:t>
      </w:r>
    </w:p>
    <w:p w:rsidR="005B0815" w:rsidRPr="00D64AE9" w:rsidRDefault="005B0815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Direct</w:t>
      </w:r>
      <w:r w:rsidRPr="00D64AE9">
        <w:rPr>
          <w:color w:val="000000" w:themeColor="text1"/>
        </w:rPr>
        <w:t xml:space="preserve">3D </w:t>
      </w:r>
      <w:r w:rsidRPr="00D64AE9">
        <w:rPr>
          <w:rFonts w:hint="eastAsia"/>
          <w:color w:val="000000" w:themeColor="text1"/>
        </w:rPr>
        <w:t>API用术语</w:t>
      </w:r>
      <w:r w:rsidRPr="007A7A3B">
        <w:rPr>
          <w:rFonts w:hint="eastAsia"/>
          <w:b/>
          <w:color w:val="000000" w:themeColor="text1"/>
        </w:rPr>
        <w:t>数组切片</w:t>
      </w:r>
      <w:r w:rsidRPr="00D64AE9">
        <w:rPr>
          <w:rFonts w:hint="eastAsia"/>
          <w:color w:val="000000" w:themeColor="text1"/>
        </w:rPr>
        <w:t>来表示纹理数组中的某个纹理及其mipmap链，又用术语</w:t>
      </w:r>
      <w:r w:rsidRPr="007A7A3B">
        <w:rPr>
          <w:rFonts w:hint="eastAsia"/>
          <w:b/>
          <w:color w:val="000000" w:themeColor="text1"/>
        </w:rPr>
        <w:t>mip切片</w:t>
      </w:r>
      <w:r w:rsidRPr="00D64AE9">
        <w:rPr>
          <w:rFonts w:hint="eastAsia"/>
          <w:color w:val="000000" w:themeColor="text1"/>
        </w:rPr>
        <w:t>来表示纹理数组中特定层级的所有mipmap。</w:t>
      </w:r>
      <w:r w:rsidRPr="007A7A3B">
        <w:rPr>
          <w:rFonts w:hint="eastAsia"/>
          <w:b/>
          <w:color w:val="000000" w:themeColor="text1"/>
        </w:rPr>
        <w:t>子资源</w:t>
      </w:r>
      <w:r w:rsidRPr="00D64AE9">
        <w:rPr>
          <w:rFonts w:hint="eastAsia"/>
          <w:color w:val="000000" w:themeColor="text1"/>
        </w:rPr>
        <w:t>则是指纹理数组中某纹理的单个mipmap层级。</w:t>
      </w:r>
    </w:p>
    <w:p w:rsidR="00BE5854" w:rsidRPr="00D64AE9" w:rsidRDefault="00BE5854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这就是说，若给出纹理数组的索引以及mipmap层级，我们就能访问纹理数组中的相应子资源。查看D</w:t>
      </w:r>
      <w:r w:rsidRPr="00D64AE9">
        <w:rPr>
          <w:color w:val="000000" w:themeColor="text1"/>
        </w:rPr>
        <w:t>3D12CalcSubresource</w:t>
      </w:r>
      <w:r w:rsidRPr="00D64AE9">
        <w:rPr>
          <w:rFonts w:hint="eastAsia"/>
          <w:color w:val="000000" w:themeColor="text1"/>
        </w:rPr>
        <w:t>方法。</w:t>
      </w:r>
    </w:p>
    <w:p w:rsidR="002259CA" w:rsidRPr="00D64AE9" w:rsidRDefault="002259CA" w:rsidP="002259CA">
      <w:pPr>
        <w:rPr>
          <w:color w:val="000000" w:themeColor="text1"/>
        </w:rPr>
      </w:pPr>
    </w:p>
    <w:p w:rsidR="002259CA" w:rsidRPr="00D64AE9" w:rsidRDefault="002259CA" w:rsidP="002259CA">
      <w:pPr>
        <w:rPr>
          <w:b/>
          <w:color w:val="000000" w:themeColor="text1"/>
        </w:rPr>
      </w:pPr>
      <w:r w:rsidRPr="00D64AE9">
        <w:rPr>
          <w:b/>
          <w:color w:val="000000" w:themeColor="text1"/>
        </w:rPr>
        <w:t>12.4 alpha-to-coverage技术</w:t>
      </w:r>
    </w:p>
    <w:p w:rsidR="007A7A3B" w:rsidRDefault="007A7A3B" w:rsidP="002259CA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在运行“Tree</w:t>
      </w:r>
      <w:r>
        <w:rPr>
          <w:color w:val="000000" w:themeColor="text1"/>
        </w:rPr>
        <w:t xml:space="preserve"> Billboard</w:t>
      </w:r>
      <w:r>
        <w:rPr>
          <w:rFonts w:hint="eastAsia"/>
          <w:color w:val="000000" w:themeColor="text1"/>
        </w:rPr>
        <w:t>”演示程序时，若以特定距离观察树木公告牌，便会法线其裁剪的边缘部分呈锯齿状。这个问题出在clip函数上，我们用它来遮罩不属于树木纹理的像素。此裁剪函数负责像素的生杀大权，也导致了树木边缘的过渡不够平滑。</w:t>
      </w:r>
    </w:p>
    <w:p w:rsidR="00506A3E" w:rsidRDefault="00506A3E" w:rsidP="002259CA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解决此问题的方法之一是以透明度混合取代alpha测试。</w:t>
      </w:r>
      <w:r w:rsidR="009100A9">
        <w:rPr>
          <w:rFonts w:hint="eastAsia"/>
          <w:color w:val="000000" w:themeColor="text1"/>
        </w:rPr>
        <w:t>可是，运用透明混合需要将场景中</w:t>
      </w:r>
      <w:r w:rsidR="009100A9">
        <w:rPr>
          <w:rFonts w:hint="eastAsia"/>
          <w:color w:val="000000" w:themeColor="text1"/>
        </w:rPr>
        <w:lastRenderedPageBreak/>
        <w:t>的物体按从后至前的顺序进行排序与渲染</w:t>
      </w:r>
      <w:r w:rsidR="007B6965">
        <w:rPr>
          <w:rFonts w:hint="eastAsia"/>
          <w:color w:val="000000" w:themeColor="text1"/>
        </w:rPr>
        <w:t>，开销太大</w:t>
      </w:r>
      <w:r w:rsidR="009100A9">
        <w:rPr>
          <w:rFonts w:hint="eastAsia"/>
          <w:color w:val="000000" w:themeColor="text1"/>
        </w:rPr>
        <w:t>。</w:t>
      </w:r>
    </w:p>
    <w:p w:rsidR="00925FF9" w:rsidRPr="00D64AE9" w:rsidRDefault="00B95F1A" w:rsidP="002259CA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时，不妨试一试MSAA，它可用于环节多边形边沿的锯齿效果，从而使之相对平滑。该技术确实有效，但也带来了一些问题。MSAA并不会检测alpha通道所定义的树木公告牌的裁剪边缘，而只是关注纹理所映射到四边形的边缘。</w:t>
      </w:r>
      <w:bookmarkStart w:id="0" w:name="_GoBack"/>
      <w:bookmarkEnd w:id="0"/>
      <w:r w:rsidR="00925FF9" w:rsidRPr="00D64AE9">
        <w:rPr>
          <w:rFonts w:hint="eastAsia"/>
          <w:color w:val="000000" w:themeColor="text1"/>
        </w:rPr>
        <w:t>那到底有没有办法通知Direct</w:t>
      </w:r>
      <w:r w:rsidR="00925FF9" w:rsidRPr="00D64AE9">
        <w:rPr>
          <w:color w:val="000000" w:themeColor="text1"/>
        </w:rPr>
        <w:t>3D</w:t>
      </w:r>
      <w:r w:rsidR="00925FF9" w:rsidRPr="00D64AE9">
        <w:rPr>
          <w:rFonts w:hint="eastAsia"/>
          <w:color w:val="000000" w:themeColor="text1"/>
        </w:rPr>
        <w:t>，使它在计算覆盖情况时考虑alpha通道这个因素呢？回答是肯定的，这便是被称之为a</w:t>
      </w:r>
      <w:r w:rsidR="00925FF9" w:rsidRPr="00D64AE9">
        <w:rPr>
          <w:color w:val="000000" w:themeColor="text1"/>
        </w:rPr>
        <w:t>lpha-to-coverage</w:t>
      </w:r>
      <w:r w:rsidR="00925FF9" w:rsidRPr="00D64AE9">
        <w:rPr>
          <w:rFonts w:hint="eastAsia"/>
          <w:color w:val="000000" w:themeColor="text1"/>
        </w:rPr>
        <w:t>。</w:t>
      </w:r>
    </w:p>
    <w:p w:rsidR="00925FF9" w:rsidRPr="00D64AE9" w:rsidRDefault="00925FF9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在开启MSAA与a</w:t>
      </w:r>
      <w:r w:rsidRPr="00D64AE9">
        <w:rPr>
          <w:color w:val="000000" w:themeColor="text1"/>
        </w:rPr>
        <w:t>lpha-to-coverage</w:t>
      </w:r>
      <w:r w:rsidRPr="00D64AE9">
        <w:rPr>
          <w:rFonts w:hint="eastAsia"/>
          <w:color w:val="000000" w:themeColor="text1"/>
        </w:rPr>
        <w:t>后，硬件就会检测像素着色器所返回的alpha值，并将其用于确定覆盖的情况。例如，在使用4</w:t>
      </w:r>
      <w:r w:rsidRPr="00D64AE9">
        <w:rPr>
          <w:color w:val="000000" w:themeColor="text1"/>
        </w:rPr>
        <w:t>xMSAA</w:t>
      </w:r>
      <w:r w:rsidRPr="00D64AE9">
        <w:rPr>
          <w:rFonts w:hint="eastAsia"/>
          <w:color w:val="000000" w:themeColor="text1"/>
        </w:rPr>
        <w:t>时，若像素着色器返回的alpha值为0</w:t>
      </w:r>
      <w:r w:rsidRPr="00D64AE9">
        <w:rPr>
          <w:color w:val="000000" w:themeColor="text1"/>
        </w:rPr>
        <w:t>.5</w:t>
      </w:r>
      <w:r w:rsidRPr="00D64AE9">
        <w:rPr>
          <w:rFonts w:hint="eastAsia"/>
          <w:color w:val="000000" w:themeColor="text1"/>
        </w:rPr>
        <w:t>，则我们即可认为此像素里4个子像素中的2个位于多边形的范围之外，并据此来创建平滑的图像边缘。</w:t>
      </w:r>
    </w:p>
    <w:p w:rsidR="00925FF9" w:rsidRPr="00D64AE9" w:rsidRDefault="00925FF9" w:rsidP="002259CA">
      <w:pPr>
        <w:rPr>
          <w:color w:val="000000" w:themeColor="text1"/>
        </w:rPr>
      </w:pPr>
      <w:r w:rsidRPr="00D64AE9">
        <w:rPr>
          <w:rFonts w:hint="eastAsia"/>
          <w:color w:val="000000" w:themeColor="text1"/>
        </w:rPr>
        <w:t>一般来说，在以alpha遮罩的方式来裁剪树叶与围栏这类纹理时，建议总是使用a</w:t>
      </w:r>
      <w:r w:rsidRPr="00D64AE9">
        <w:rPr>
          <w:color w:val="000000" w:themeColor="text1"/>
        </w:rPr>
        <w:t>lpha-to-coverage</w:t>
      </w:r>
      <w:r w:rsidRPr="00D64AE9">
        <w:rPr>
          <w:rFonts w:hint="eastAsia"/>
          <w:color w:val="000000" w:themeColor="text1"/>
        </w:rPr>
        <w:t>技术。当然，前提是需要开启MSAA。</w:t>
      </w:r>
    </w:p>
    <w:sectPr w:rsidR="00925FF9" w:rsidRPr="00D64AE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036" w:rsidRDefault="00294036" w:rsidP="00E81732">
      <w:r>
        <w:separator/>
      </w:r>
    </w:p>
  </w:endnote>
  <w:endnote w:type="continuationSeparator" w:id="0">
    <w:p w:rsidR="00294036" w:rsidRDefault="00294036" w:rsidP="00E81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2199425"/>
      <w:docPartObj>
        <w:docPartGallery w:val="Page Numbers (Bottom of Page)"/>
        <w:docPartUnique/>
      </w:docPartObj>
    </w:sdtPr>
    <w:sdtEndPr/>
    <w:sdtContent>
      <w:p w:rsidR="00E81732" w:rsidRDefault="00E81732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81732" w:rsidRDefault="00E81732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95F1A" w:rsidRPr="00B95F1A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E81732" w:rsidRDefault="00E81732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95F1A" w:rsidRPr="00B95F1A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036" w:rsidRDefault="00294036" w:rsidP="00E81732">
      <w:r>
        <w:separator/>
      </w:r>
    </w:p>
  </w:footnote>
  <w:footnote w:type="continuationSeparator" w:id="0">
    <w:p w:rsidR="00294036" w:rsidRDefault="00294036" w:rsidP="00E81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D7"/>
    <w:rsid w:val="000248B6"/>
    <w:rsid w:val="00034A97"/>
    <w:rsid w:val="00036D84"/>
    <w:rsid w:val="000572FE"/>
    <w:rsid w:val="0006406A"/>
    <w:rsid w:val="000B0779"/>
    <w:rsid w:val="000E45C9"/>
    <w:rsid w:val="000F3E2D"/>
    <w:rsid w:val="00122951"/>
    <w:rsid w:val="001532D6"/>
    <w:rsid w:val="001A0E3C"/>
    <w:rsid w:val="002259CA"/>
    <w:rsid w:val="0023709E"/>
    <w:rsid w:val="00237934"/>
    <w:rsid w:val="00251E80"/>
    <w:rsid w:val="00287505"/>
    <w:rsid w:val="00294036"/>
    <w:rsid w:val="00305DFF"/>
    <w:rsid w:val="003110A2"/>
    <w:rsid w:val="003206A6"/>
    <w:rsid w:val="00391A20"/>
    <w:rsid w:val="003A34F2"/>
    <w:rsid w:val="003C52BC"/>
    <w:rsid w:val="004011DF"/>
    <w:rsid w:val="004D0CB8"/>
    <w:rsid w:val="004D1BD5"/>
    <w:rsid w:val="00501E0B"/>
    <w:rsid w:val="00506A3E"/>
    <w:rsid w:val="00514025"/>
    <w:rsid w:val="00531B59"/>
    <w:rsid w:val="005434EC"/>
    <w:rsid w:val="00547E50"/>
    <w:rsid w:val="005B0815"/>
    <w:rsid w:val="005E7BF8"/>
    <w:rsid w:val="00600471"/>
    <w:rsid w:val="0061414C"/>
    <w:rsid w:val="0062539C"/>
    <w:rsid w:val="0066787C"/>
    <w:rsid w:val="006C104F"/>
    <w:rsid w:val="006D2B34"/>
    <w:rsid w:val="006E0751"/>
    <w:rsid w:val="006E3786"/>
    <w:rsid w:val="00726467"/>
    <w:rsid w:val="00747BD7"/>
    <w:rsid w:val="00772B02"/>
    <w:rsid w:val="00785EEE"/>
    <w:rsid w:val="007A7A3B"/>
    <w:rsid w:val="007B4643"/>
    <w:rsid w:val="007B6965"/>
    <w:rsid w:val="007F5792"/>
    <w:rsid w:val="00843EC1"/>
    <w:rsid w:val="008C34F9"/>
    <w:rsid w:val="008D287C"/>
    <w:rsid w:val="008F367F"/>
    <w:rsid w:val="009100A9"/>
    <w:rsid w:val="00925FF9"/>
    <w:rsid w:val="00934723"/>
    <w:rsid w:val="00935524"/>
    <w:rsid w:val="00960255"/>
    <w:rsid w:val="00997604"/>
    <w:rsid w:val="009A0D33"/>
    <w:rsid w:val="00A46E3E"/>
    <w:rsid w:val="00A87AAB"/>
    <w:rsid w:val="00AA004C"/>
    <w:rsid w:val="00AB3361"/>
    <w:rsid w:val="00B121D1"/>
    <w:rsid w:val="00B16202"/>
    <w:rsid w:val="00B177D5"/>
    <w:rsid w:val="00B95F1A"/>
    <w:rsid w:val="00BA34B1"/>
    <w:rsid w:val="00BB0262"/>
    <w:rsid w:val="00BC2F27"/>
    <w:rsid w:val="00BE5854"/>
    <w:rsid w:val="00C13FE0"/>
    <w:rsid w:val="00C45D86"/>
    <w:rsid w:val="00C92377"/>
    <w:rsid w:val="00C94CE7"/>
    <w:rsid w:val="00CA6008"/>
    <w:rsid w:val="00CA7FFE"/>
    <w:rsid w:val="00D46FEC"/>
    <w:rsid w:val="00D52E13"/>
    <w:rsid w:val="00D64AE9"/>
    <w:rsid w:val="00D76580"/>
    <w:rsid w:val="00D87724"/>
    <w:rsid w:val="00DB7710"/>
    <w:rsid w:val="00E200B8"/>
    <w:rsid w:val="00E4751A"/>
    <w:rsid w:val="00E81732"/>
    <w:rsid w:val="00EC09B6"/>
    <w:rsid w:val="00EC138E"/>
    <w:rsid w:val="00F06412"/>
    <w:rsid w:val="00F10643"/>
    <w:rsid w:val="00F34593"/>
    <w:rsid w:val="00F36EF0"/>
    <w:rsid w:val="00F55EB3"/>
    <w:rsid w:val="00FD508D"/>
    <w:rsid w:val="00F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9E05C"/>
  <w15:chartTrackingRefBased/>
  <w15:docId w15:val="{EFE918BD-934D-4F26-8741-D4334798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17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1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1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483</cp:revision>
  <dcterms:created xsi:type="dcterms:W3CDTF">2021-01-21T02:28:00Z</dcterms:created>
  <dcterms:modified xsi:type="dcterms:W3CDTF">2021-02-08T13:29:00Z</dcterms:modified>
</cp:coreProperties>
</file>