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C8" w:rsidRPr="00267545" w:rsidRDefault="002E21C8" w:rsidP="002E21C8">
      <w:pPr>
        <w:jc w:val="center"/>
        <w:rPr>
          <w:rFonts w:ascii="MS PGothic" w:hAnsi="MS PGothic"/>
          <w:b/>
          <w:sz w:val="32"/>
          <w:szCs w:val="32"/>
        </w:rPr>
      </w:pPr>
      <w:r w:rsidRPr="00267545">
        <w:rPr>
          <w:rFonts w:ascii="MS PGothic" w:hAnsi="MS PGothic" w:hint="eastAsia"/>
          <w:b/>
          <w:sz w:val="32"/>
          <w:szCs w:val="32"/>
        </w:rPr>
        <w:t>第</w:t>
      </w:r>
      <w:r w:rsidRPr="00267545">
        <w:rPr>
          <w:rFonts w:ascii="MS PGothic" w:hAnsi="MS PGothic" w:hint="eastAsia"/>
          <w:b/>
          <w:sz w:val="32"/>
          <w:szCs w:val="32"/>
        </w:rPr>
        <w:t>4</w:t>
      </w:r>
      <w:r w:rsidRPr="00267545">
        <w:rPr>
          <w:rFonts w:ascii="MS PGothic" w:hAnsi="MS PGothic" w:hint="eastAsia"/>
          <w:b/>
          <w:sz w:val="32"/>
          <w:szCs w:val="32"/>
        </w:rPr>
        <w:t>章</w:t>
      </w:r>
      <w:r w:rsidRPr="00267545">
        <w:rPr>
          <w:rFonts w:ascii="MS PGothic" w:hAnsi="MS PGothic" w:hint="eastAsia"/>
          <w:b/>
          <w:sz w:val="32"/>
          <w:szCs w:val="32"/>
        </w:rPr>
        <w:t xml:space="preserve"> </w:t>
      </w:r>
      <w:r w:rsidRPr="00267545">
        <w:rPr>
          <w:rFonts w:ascii="MS PGothic" w:hAnsi="MS PGothic"/>
          <w:b/>
          <w:sz w:val="32"/>
          <w:szCs w:val="32"/>
        </w:rPr>
        <w:t>Direct3D</w:t>
      </w:r>
      <w:r w:rsidRPr="00267545">
        <w:rPr>
          <w:rFonts w:ascii="MS PGothic" w:hAnsi="MS PGothic"/>
          <w:b/>
          <w:sz w:val="32"/>
          <w:szCs w:val="32"/>
        </w:rPr>
        <w:t>的初始化</w:t>
      </w:r>
    </w:p>
    <w:p w:rsidR="002E21C8" w:rsidRPr="00267545" w:rsidRDefault="002E21C8" w:rsidP="002E21C8">
      <w:pPr>
        <w:rPr>
          <w:rFonts w:ascii="MS PGothic" w:hAnsi="MS PGothic"/>
          <w:b/>
          <w:color w:val="70AD47" w:themeColor="accent6"/>
        </w:rPr>
      </w:pPr>
      <w:r w:rsidRPr="00267545">
        <w:rPr>
          <w:rFonts w:ascii="MS PGothic" w:hAnsi="MS PGothic" w:hint="eastAsia"/>
          <w:b/>
          <w:color w:val="70AD47" w:themeColor="accent6"/>
        </w:rPr>
        <w:t>1</w:t>
      </w:r>
      <w:r w:rsidRPr="00267545">
        <w:rPr>
          <w:rFonts w:ascii="MS PGothic" w:hAnsi="MS PGothic" w:hint="eastAsia"/>
          <w:b/>
          <w:color w:val="70AD47" w:themeColor="accent6"/>
        </w:rPr>
        <w:t>，组件对象模型</w:t>
      </w:r>
      <w:r w:rsidRPr="00267545">
        <w:rPr>
          <w:rFonts w:ascii="MS PGothic" w:hAnsi="MS PGothic" w:hint="eastAsia"/>
          <w:b/>
          <w:color w:val="70AD47" w:themeColor="accent6"/>
        </w:rPr>
        <w:t>ComPtr</w:t>
      </w:r>
      <w:r w:rsidRPr="00267545">
        <w:rPr>
          <w:rFonts w:ascii="MS PGothic" w:hAnsi="MS PGothic" w:hint="eastAsia"/>
          <w:b/>
          <w:color w:val="70AD47" w:themeColor="accent6"/>
        </w:rPr>
        <w:t>的概念和常用方法</w:t>
      </w:r>
    </w:p>
    <w:p w:rsidR="002E21C8" w:rsidRPr="00267545" w:rsidRDefault="002E21C8" w:rsidP="002E21C8">
      <w:pPr>
        <w:ind w:leftChars="200" w:left="420"/>
        <w:rPr>
          <w:rFonts w:ascii="MS PGothic" w:hAnsi="MS PGothic"/>
        </w:rPr>
      </w:pPr>
      <w:r w:rsidRPr="00267545">
        <w:rPr>
          <w:rFonts w:ascii="MS PGothic" w:hAnsi="MS PGothic" w:hint="eastAsia"/>
        </w:rPr>
        <w:t>Microsoft</w:t>
      </w:r>
      <w:r w:rsidRPr="00267545">
        <w:rPr>
          <w:rFonts w:ascii="MS PGothic" w:hAnsi="MS PGothic"/>
        </w:rPr>
        <w:t>::WRL::ComPtr</w:t>
      </w:r>
      <w:r w:rsidRPr="00267545">
        <w:rPr>
          <w:rFonts w:ascii="MS PGothic" w:hAnsi="MS PGothic" w:hint="eastAsia"/>
        </w:rPr>
        <w:t>类，可以把它当作是</w:t>
      </w:r>
      <w:r w:rsidRPr="00267545">
        <w:rPr>
          <w:rFonts w:ascii="MS PGothic" w:hAnsi="MS PGothic" w:hint="eastAsia"/>
        </w:rPr>
        <w:t>COM</w:t>
      </w:r>
      <w:r w:rsidRPr="00267545">
        <w:rPr>
          <w:rFonts w:ascii="MS PGothic" w:hAnsi="MS PGothic" w:hint="eastAsia"/>
        </w:rPr>
        <w:t>对象的智能指针。</w:t>
      </w:r>
    </w:p>
    <w:p w:rsidR="002E21C8" w:rsidRPr="00267545" w:rsidRDefault="002E21C8" w:rsidP="002E21C8">
      <w:pPr>
        <w:ind w:leftChars="200" w:left="420"/>
        <w:rPr>
          <w:rFonts w:ascii="MS PGothic" w:hAnsi="MS PGothic"/>
        </w:rPr>
      </w:pPr>
    </w:p>
    <w:p w:rsidR="002E21C8" w:rsidRPr="00267545" w:rsidRDefault="002E21C8" w:rsidP="002E21C8">
      <w:pPr>
        <w:rPr>
          <w:rFonts w:ascii="MS PGothic" w:hAnsi="MS PGothic"/>
          <w:b/>
          <w:color w:val="70AD47" w:themeColor="accent6"/>
        </w:rPr>
      </w:pPr>
      <w:r w:rsidRPr="00267545">
        <w:rPr>
          <w:rFonts w:ascii="MS PGothic" w:hAnsi="MS PGothic"/>
          <w:b/>
          <w:color w:val="70AD47" w:themeColor="accent6"/>
        </w:rPr>
        <w:t>2</w:t>
      </w:r>
      <w:r w:rsidRPr="00267545">
        <w:rPr>
          <w:rFonts w:ascii="MS PGothic" w:hAnsi="MS PGothic" w:hint="eastAsia"/>
          <w:b/>
          <w:color w:val="70AD47" w:themeColor="accent6"/>
        </w:rPr>
        <w:t>，交换链和页面翻转的概念</w:t>
      </w:r>
    </w:p>
    <w:p w:rsidR="002E21C8" w:rsidRPr="00267545" w:rsidRDefault="002E21C8" w:rsidP="002E21C8">
      <w:pPr>
        <w:ind w:leftChars="200" w:left="420"/>
        <w:rPr>
          <w:rFonts w:ascii="MS PGothic" w:hAnsi="MS PGothic"/>
        </w:rPr>
      </w:pPr>
      <w:r w:rsidRPr="00267545">
        <w:rPr>
          <w:rFonts w:ascii="MS PGothic" w:hAnsi="MS PGothic" w:hint="eastAsia"/>
        </w:rPr>
        <w:t>为了避免动画中出现画面闪烁的现象，最好将动画帧完整地绘制在一种称为后台缓冲区的离屏纹理内。为此，需要利用硬件管理两种纹理缓冲区：前台缓冲区和后台缓冲区。</w:t>
      </w:r>
    </w:p>
    <w:p w:rsidR="002E21C8" w:rsidRPr="00267545" w:rsidRDefault="002E21C8" w:rsidP="002E21C8">
      <w:pPr>
        <w:ind w:leftChars="200" w:left="420"/>
        <w:rPr>
          <w:rFonts w:ascii="MS PGothic" w:hAnsi="MS PGothic"/>
        </w:rPr>
      </w:pPr>
      <w:r w:rsidRPr="00267545">
        <w:rPr>
          <w:rFonts w:ascii="MS PGothic" w:hAnsi="MS PGothic" w:hint="eastAsia"/>
        </w:rPr>
        <w:t>当后台缓冲区中的动画帧绘制完成之后，两种缓冲区的角色互换。</w:t>
      </w:r>
    </w:p>
    <w:p w:rsidR="002E21C8" w:rsidRPr="00267545" w:rsidRDefault="002E21C8" w:rsidP="002E21C8">
      <w:pPr>
        <w:ind w:leftChars="200" w:left="420"/>
        <w:rPr>
          <w:rFonts w:ascii="MS PGothic" w:hAnsi="MS PGothic"/>
        </w:rPr>
      </w:pPr>
      <w:r w:rsidRPr="00267545">
        <w:rPr>
          <w:rFonts w:ascii="MS PGothic" w:hAnsi="MS PGothic" w:hint="eastAsia"/>
        </w:rPr>
        <w:t>前台缓冲区和后台缓冲区构成了交换链，在</w:t>
      </w:r>
      <w:r w:rsidRPr="00267545">
        <w:rPr>
          <w:rFonts w:ascii="MS PGothic" w:hAnsi="MS PGothic" w:hint="eastAsia"/>
        </w:rPr>
        <w:t>Direct</w:t>
      </w:r>
      <w:r w:rsidRPr="00267545">
        <w:rPr>
          <w:rFonts w:ascii="MS PGothic" w:hAnsi="MS PGothic"/>
        </w:rPr>
        <w:t>3D</w:t>
      </w:r>
      <w:r w:rsidRPr="00267545">
        <w:rPr>
          <w:rFonts w:ascii="MS PGothic" w:hAnsi="MS PGothic" w:hint="eastAsia"/>
        </w:rPr>
        <w:t>中用</w:t>
      </w:r>
      <w:r w:rsidRPr="00267545">
        <w:rPr>
          <w:rFonts w:ascii="MS PGothic" w:hAnsi="MS PGothic" w:hint="eastAsia"/>
        </w:rPr>
        <w:t>IDXGISwapChain</w:t>
      </w:r>
      <w:r w:rsidRPr="00267545">
        <w:rPr>
          <w:rFonts w:ascii="MS PGothic" w:hAnsi="MS PGothic" w:hint="eastAsia"/>
        </w:rPr>
        <w:t>接口来表示。</w:t>
      </w:r>
    </w:p>
    <w:p w:rsidR="002E21C8" w:rsidRPr="00267545" w:rsidRDefault="002E21C8" w:rsidP="002E21C8">
      <w:pPr>
        <w:rPr>
          <w:rFonts w:ascii="MS PGothic" w:hAnsi="MS PGothic"/>
        </w:rPr>
      </w:pPr>
    </w:p>
    <w:p w:rsidR="002E21C8" w:rsidRPr="00267545" w:rsidRDefault="002E21C8" w:rsidP="002E21C8">
      <w:pPr>
        <w:rPr>
          <w:rFonts w:ascii="MS PGothic" w:hAnsi="MS PGothic"/>
          <w:b/>
          <w:color w:val="70AD47" w:themeColor="accent6"/>
        </w:rPr>
      </w:pPr>
      <w:r w:rsidRPr="00267545">
        <w:rPr>
          <w:rFonts w:ascii="MS PGothic" w:hAnsi="MS PGothic"/>
          <w:b/>
          <w:color w:val="70AD47" w:themeColor="accent6"/>
        </w:rPr>
        <w:t>3</w:t>
      </w:r>
      <w:r w:rsidRPr="00267545">
        <w:rPr>
          <w:rFonts w:ascii="MS PGothic" w:hAnsi="MS PGothic" w:hint="eastAsia"/>
          <w:b/>
          <w:color w:val="70AD47" w:themeColor="accent6"/>
        </w:rPr>
        <w:t>，深度缓冲的概念</w:t>
      </w:r>
    </w:p>
    <w:p w:rsidR="002E21C8" w:rsidRPr="00267545" w:rsidRDefault="002E21C8" w:rsidP="002E21C8">
      <w:pPr>
        <w:ind w:leftChars="200" w:left="420"/>
        <w:rPr>
          <w:rFonts w:ascii="MS PGothic" w:hAnsi="MS PGothic"/>
        </w:rPr>
      </w:pPr>
      <w:r w:rsidRPr="00267545">
        <w:rPr>
          <w:rFonts w:ascii="MS PGothic" w:hAnsi="MS PGothic" w:hint="eastAsia"/>
        </w:rPr>
        <w:t>深度缓冲区这种纹理资源存储是特定像素的深度信息。深度值的范围为</w:t>
      </w:r>
      <w:r w:rsidRPr="00267545">
        <w:rPr>
          <w:rFonts w:ascii="MS PGothic" w:hAnsi="MS PGothic" w:hint="eastAsia"/>
        </w:rPr>
        <w:t>0</w:t>
      </w:r>
      <w:r w:rsidRPr="00267545">
        <w:rPr>
          <w:rFonts w:ascii="MS PGothic" w:hAnsi="MS PGothic"/>
        </w:rPr>
        <w:t>-1</w:t>
      </w:r>
      <w:r w:rsidRPr="00267545">
        <w:rPr>
          <w:rFonts w:ascii="MS PGothic" w:hAnsi="MS PGothic" w:hint="eastAsia"/>
        </w:rPr>
        <w:t>。</w:t>
      </w:r>
      <w:r w:rsidRPr="00267545">
        <w:rPr>
          <w:rFonts w:ascii="MS PGothic" w:hAnsi="MS PGothic" w:hint="eastAsia"/>
        </w:rPr>
        <w:t>0</w:t>
      </w:r>
      <w:r w:rsidR="00C86E59">
        <w:rPr>
          <w:rFonts w:ascii="MS PGothic" w:hAnsi="MS PGothic" w:hint="eastAsia"/>
        </w:rPr>
        <w:t>代表</w:t>
      </w:r>
      <w:r w:rsidRPr="00267545">
        <w:rPr>
          <w:rFonts w:ascii="MS PGothic" w:hAnsi="MS PGothic" w:hint="eastAsia"/>
        </w:rPr>
        <w:t>在视椎体中能看到离自己最近的物体，</w:t>
      </w:r>
      <w:r w:rsidRPr="00267545">
        <w:rPr>
          <w:rFonts w:ascii="MS PGothic" w:hAnsi="MS PGothic" w:hint="eastAsia"/>
        </w:rPr>
        <w:t>1</w:t>
      </w:r>
      <w:r w:rsidRPr="00267545">
        <w:rPr>
          <w:rFonts w:ascii="MS PGothic" w:hAnsi="MS PGothic" w:hint="eastAsia"/>
        </w:rPr>
        <w:t>代表能看到最远的物体。</w:t>
      </w:r>
    </w:p>
    <w:p w:rsidR="002E21C8" w:rsidRPr="00267545" w:rsidRDefault="002E21C8" w:rsidP="002E21C8">
      <w:pPr>
        <w:ind w:leftChars="200" w:left="420"/>
        <w:rPr>
          <w:rFonts w:ascii="MS PGothic" w:hAnsi="MS PGothic"/>
        </w:rPr>
      </w:pPr>
      <w:r w:rsidRPr="00267545">
        <w:rPr>
          <w:rFonts w:ascii="MS PGothic" w:hAnsi="MS PGothic" w:hint="eastAsia"/>
        </w:rPr>
        <w:t>深度缓冲区中的元素与后台缓冲区内的像素呈一一对应关系，如果后台缓冲区的分辨率为</w:t>
      </w:r>
      <w:r w:rsidRPr="00267545">
        <w:rPr>
          <w:rFonts w:ascii="MS PGothic" w:hAnsi="MS PGothic" w:hint="eastAsia"/>
        </w:rPr>
        <w:t>1</w:t>
      </w:r>
      <w:r w:rsidRPr="00267545">
        <w:rPr>
          <w:rFonts w:ascii="MS PGothic" w:hAnsi="MS PGothic"/>
        </w:rPr>
        <w:t>280x1024</w:t>
      </w:r>
      <w:r w:rsidRPr="00267545">
        <w:rPr>
          <w:rFonts w:ascii="MS PGothic" w:hAnsi="MS PGothic" w:hint="eastAsia"/>
        </w:rPr>
        <w:t>，那么深度缓冲区中就应当有</w:t>
      </w:r>
      <w:r w:rsidRPr="00267545">
        <w:rPr>
          <w:rFonts w:ascii="MS PGothic" w:hAnsi="MS PGothic" w:hint="eastAsia"/>
        </w:rPr>
        <w:t>1</w:t>
      </w:r>
      <w:r w:rsidRPr="00267545">
        <w:rPr>
          <w:rFonts w:ascii="MS PGothic" w:hAnsi="MS PGothic"/>
        </w:rPr>
        <w:t>280x1024</w:t>
      </w:r>
      <w:r w:rsidRPr="00267545">
        <w:rPr>
          <w:rFonts w:ascii="MS PGothic" w:hAnsi="MS PGothic" w:hint="eastAsia"/>
        </w:rPr>
        <w:t>个深度元素。</w:t>
      </w:r>
    </w:p>
    <w:p w:rsidR="002E21C8" w:rsidRPr="00267545" w:rsidRDefault="002E21C8" w:rsidP="002E21C8">
      <w:pPr>
        <w:ind w:leftChars="200" w:left="420"/>
        <w:rPr>
          <w:rFonts w:ascii="MS PGothic" w:hAnsi="MS PGothic"/>
        </w:rPr>
      </w:pPr>
      <w:r w:rsidRPr="00267545">
        <w:rPr>
          <w:rFonts w:ascii="MS PGothic" w:hAnsi="MS PGothic" w:hint="eastAsia"/>
        </w:rPr>
        <w:t>若使用了深度缓冲，则物体的绘制顺序也就变得无关紧要了。</w:t>
      </w:r>
    </w:p>
    <w:p w:rsidR="002E21C8" w:rsidRPr="00267545" w:rsidRDefault="002E21C8" w:rsidP="002E21C8">
      <w:pPr>
        <w:ind w:leftChars="200" w:left="420"/>
        <w:rPr>
          <w:rFonts w:ascii="MS PGothic" w:hAnsi="MS PGothic"/>
        </w:rPr>
      </w:pPr>
      <w:r w:rsidRPr="00267545">
        <w:rPr>
          <w:rFonts w:ascii="MS PGothic" w:hAnsi="MS PGothic" w:hint="eastAsia"/>
        </w:rPr>
        <w:t>深度缓冲技术的原理是计算每个像素的深度值，并执行深度测试，具有最小深度值的像素会获得最终的胜利，它将被写入后台缓冲区中。</w:t>
      </w:r>
    </w:p>
    <w:p w:rsidR="002E21C8" w:rsidRPr="00267545" w:rsidRDefault="002E21C8" w:rsidP="002E21C8">
      <w:pPr>
        <w:rPr>
          <w:rFonts w:ascii="MS PGothic" w:hAnsi="MS PGothic"/>
        </w:rPr>
      </w:pPr>
    </w:p>
    <w:p w:rsidR="002E21C8" w:rsidRPr="00267545" w:rsidRDefault="002E21C8" w:rsidP="002E21C8">
      <w:pPr>
        <w:rPr>
          <w:rFonts w:ascii="MS PGothic" w:hAnsi="MS PGothic"/>
          <w:b/>
          <w:color w:val="70AD47" w:themeColor="accent6"/>
        </w:rPr>
      </w:pPr>
      <w:r w:rsidRPr="00267545">
        <w:rPr>
          <w:rFonts w:ascii="MS PGothic" w:hAnsi="MS PGothic"/>
          <w:b/>
          <w:color w:val="70AD47" w:themeColor="accent6"/>
        </w:rPr>
        <w:t>4</w:t>
      </w:r>
      <w:r w:rsidRPr="00267545">
        <w:rPr>
          <w:rFonts w:ascii="MS PGothic" w:hAnsi="MS PGothic" w:hint="eastAsia"/>
          <w:b/>
          <w:color w:val="70AD47" w:themeColor="accent6"/>
        </w:rPr>
        <w:t>，</w:t>
      </w:r>
      <w:r w:rsidRPr="00267545">
        <w:rPr>
          <w:rFonts w:ascii="MS PGothic" w:hAnsi="MS PGothic"/>
          <w:b/>
          <w:color w:val="70AD47" w:themeColor="accent6"/>
        </w:rPr>
        <w:t>描述符</w:t>
      </w:r>
      <w:r w:rsidRPr="00267545">
        <w:rPr>
          <w:rFonts w:ascii="MS PGothic" w:hAnsi="MS PGothic" w:hint="eastAsia"/>
          <w:b/>
          <w:color w:val="70AD47" w:themeColor="accent6"/>
        </w:rPr>
        <w:t>的概念和作用以及分类</w:t>
      </w:r>
    </w:p>
    <w:p w:rsidR="002E21C8" w:rsidRPr="00267545" w:rsidRDefault="002E21C8" w:rsidP="002E21C8">
      <w:pPr>
        <w:ind w:left="420"/>
        <w:rPr>
          <w:rFonts w:ascii="MS PGothic" w:hAnsi="MS PGothic"/>
        </w:rPr>
      </w:pPr>
      <w:r w:rsidRPr="00267545">
        <w:rPr>
          <w:rFonts w:ascii="MS PGothic" w:hAnsi="MS PGothic" w:hint="eastAsia"/>
          <w:b/>
        </w:rPr>
        <w:t>描述符的概念</w:t>
      </w:r>
      <w:r w:rsidRPr="00267545">
        <w:rPr>
          <w:rFonts w:ascii="MS PGothic" w:hAnsi="MS PGothic" w:hint="eastAsia"/>
        </w:rPr>
        <w:t>：</w:t>
      </w:r>
      <w:r w:rsidR="001172C4" w:rsidRPr="00267545">
        <w:rPr>
          <w:rFonts w:ascii="MS PGothic" w:hAnsi="MS PGothic"/>
        </w:rPr>
        <w:t xml:space="preserve"> </w:t>
      </w:r>
      <w:r w:rsidRPr="00267545">
        <w:rPr>
          <w:rFonts w:ascii="MS PGothic" w:hAnsi="MS PGothic"/>
        </w:rPr>
        <w:t>GPU</w:t>
      </w:r>
      <w:r w:rsidRPr="00267545">
        <w:rPr>
          <w:rFonts w:ascii="MS PGothic" w:hAnsi="MS PGothic"/>
        </w:rPr>
        <w:t>资源并非直接与渲染流水线相绑定，而是要通过一种名为描述符的对象来对它间接引用。</w:t>
      </w:r>
      <w:r w:rsidRPr="00267545">
        <w:rPr>
          <w:rFonts w:ascii="MS PGothic" w:hAnsi="MS PGothic" w:hint="eastAsia"/>
        </w:rPr>
        <w:t>视图和描述符是同义词。</w:t>
      </w:r>
    </w:p>
    <w:p w:rsidR="002E21C8" w:rsidRPr="00F85297" w:rsidRDefault="002E21C8" w:rsidP="002E21C8">
      <w:pPr>
        <w:ind w:firstLine="420"/>
        <w:rPr>
          <w:rFonts w:ascii="MS PGothic" w:hAnsi="MS PGothic"/>
          <w:b/>
          <w:color w:val="000000" w:themeColor="text1"/>
        </w:rPr>
      </w:pPr>
      <w:r w:rsidRPr="00F85297">
        <w:rPr>
          <w:rFonts w:ascii="MS PGothic" w:hAnsi="MS PGothic" w:hint="eastAsia"/>
          <w:b/>
          <w:color w:val="000000" w:themeColor="text1"/>
        </w:rPr>
        <w:t>本书常用的描述符如下：</w:t>
      </w:r>
    </w:p>
    <w:p w:rsidR="002E21C8" w:rsidRPr="00267545" w:rsidRDefault="002E21C8" w:rsidP="002E21C8">
      <w:pPr>
        <w:ind w:leftChars="400" w:left="840"/>
        <w:rPr>
          <w:rFonts w:ascii="MS PGothic" w:hAnsi="MS PGothic"/>
        </w:rPr>
      </w:pPr>
      <w:r w:rsidRPr="00267545">
        <w:rPr>
          <w:rFonts w:ascii="MS PGothic" w:hAnsi="MS PGothic"/>
        </w:rPr>
        <w:t>1</w:t>
      </w:r>
      <w:r w:rsidRPr="00267545">
        <w:rPr>
          <w:rFonts w:ascii="MS PGothic" w:hAnsi="MS PGothic"/>
        </w:rPr>
        <w:t>，</w:t>
      </w:r>
      <w:r w:rsidRPr="00267545">
        <w:rPr>
          <w:rFonts w:ascii="MS PGothic" w:hAnsi="MS PGothic"/>
        </w:rPr>
        <w:t>CBV/SRV/UAV</w:t>
      </w:r>
      <w:r w:rsidRPr="00267545">
        <w:rPr>
          <w:rFonts w:ascii="MS PGothic" w:hAnsi="MS PGothic"/>
        </w:rPr>
        <w:t>描述符分别表示的是常量缓冲区视图，着色器资源视图和无序访问视图这</w:t>
      </w:r>
      <w:r w:rsidRPr="00267545">
        <w:rPr>
          <w:rFonts w:ascii="MS PGothic" w:hAnsi="MS PGothic"/>
        </w:rPr>
        <w:t>3</w:t>
      </w:r>
      <w:r w:rsidRPr="00267545">
        <w:rPr>
          <w:rFonts w:ascii="MS PGothic" w:hAnsi="MS PGothic"/>
        </w:rPr>
        <w:t>种资源；</w:t>
      </w:r>
    </w:p>
    <w:p w:rsidR="002E21C8" w:rsidRPr="00267545" w:rsidRDefault="002E21C8" w:rsidP="002E21C8">
      <w:pPr>
        <w:ind w:leftChars="400" w:left="840"/>
        <w:rPr>
          <w:rFonts w:ascii="MS PGothic" w:hAnsi="MS PGothic"/>
        </w:rPr>
      </w:pPr>
      <w:r w:rsidRPr="00267545">
        <w:rPr>
          <w:rFonts w:ascii="MS PGothic" w:hAnsi="MS PGothic"/>
        </w:rPr>
        <w:t>2</w:t>
      </w:r>
      <w:r w:rsidRPr="00267545">
        <w:rPr>
          <w:rFonts w:ascii="MS PGothic" w:hAnsi="MS PGothic"/>
        </w:rPr>
        <w:t>，采样器描述符表示的是采样器资源（用于纹理贴图）。</w:t>
      </w:r>
    </w:p>
    <w:p w:rsidR="002E21C8" w:rsidRPr="00267545" w:rsidRDefault="002E21C8" w:rsidP="002E21C8">
      <w:pPr>
        <w:ind w:leftChars="400" w:left="840"/>
        <w:rPr>
          <w:rFonts w:ascii="MS PGothic" w:hAnsi="MS PGothic"/>
        </w:rPr>
      </w:pPr>
      <w:r w:rsidRPr="00267545">
        <w:rPr>
          <w:rFonts w:ascii="MS PGothic" w:hAnsi="MS PGothic"/>
        </w:rPr>
        <w:t>3</w:t>
      </w:r>
      <w:r w:rsidRPr="00267545">
        <w:rPr>
          <w:rFonts w:ascii="MS PGothic" w:hAnsi="MS PGothic"/>
        </w:rPr>
        <w:t>，</w:t>
      </w:r>
      <w:r w:rsidRPr="00267545">
        <w:rPr>
          <w:rFonts w:ascii="MS PGothic" w:hAnsi="MS PGothic"/>
        </w:rPr>
        <w:t>RTV</w:t>
      </w:r>
      <w:r w:rsidRPr="00267545">
        <w:rPr>
          <w:rFonts w:ascii="MS PGothic" w:hAnsi="MS PGothic"/>
        </w:rPr>
        <w:t>描述符表示的是渲染目标视图资源。</w:t>
      </w:r>
    </w:p>
    <w:p w:rsidR="002E21C8" w:rsidRPr="00267545" w:rsidRDefault="002E21C8" w:rsidP="002E21C8">
      <w:pPr>
        <w:ind w:leftChars="400" w:left="840"/>
        <w:rPr>
          <w:rFonts w:ascii="MS PGothic" w:hAnsi="MS PGothic"/>
        </w:rPr>
      </w:pPr>
      <w:r w:rsidRPr="00267545">
        <w:rPr>
          <w:rFonts w:ascii="MS PGothic" w:hAnsi="MS PGothic"/>
        </w:rPr>
        <w:t>4</w:t>
      </w:r>
      <w:r w:rsidRPr="00267545">
        <w:rPr>
          <w:rFonts w:ascii="MS PGothic" w:hAnsi="MS PGothic"/>
        </w:rPr>
        <w:t>，</w:t>
      </w:r>
      <w:r w:rsidRPr="00267545">
        <w:rPr>
          <w:rFonts w:ascii="MS PGothic" w:hAnsi="MS PGothic"/>
        </w:rPr>
        <w:t>DSV</w:t>
      </w:r>
      <w:r w:rsidRPr="00267545">
        <w:rPr>
          <w:rFonts w:ascii="MS PGothic" w:hAnsi="MS PGothic"/>
        </w:rPr>
        <w:t>描述符表示的是深度</w:t>
      </w:r>
      <w:r w:rsidRPr="00267545">
        <w:rPr>
          <w:rFonts w:ascii="MS PGothic" w:hAnsi="MS PGothic"/>
        </w:rPr>
        <w:t>/</w:t>
      </w:r>
      <w:r w:rsidRPr="00267545">
        <w:rPr>
          <w:rFonts w:ascii="MS PGothic" w:hAnsi="MS PGothic"/>
        </w:rPr>
        <w:t>模板视图资源。</w:t>
      </w:r>
    </w:p>
    <w:p w:rsidR="002E21C8" w:rsidRPr="00267545" w:rsidRDefault="002E21C8" w:rsidP="002E21C8">
      <w:pPr>
        <w:rPr>
          <w:rFonts w:ascii="MS PGothic" w:hAnsi="MS PGothic"/>
          <w:b/>
        </w:rPr>
      </w:pPr>
      <w:r w:rsidRPr="00267545">
        <w:rPr>
          <w:rFonts w:ascii="MS PGothic" w:hAnsi="MS PGothic"/>
        </w:rPr>
        <w:tab/>
      </w:r>
      <w:r w:rsidRPr="00267545">
        <w:rPr>
          <w:rFonts w:ascii="MS PGothic" w:hAnsi="MS PGothic" w:hint="eastAsia"/>
          <w:b/>
        </w:rPr>
        <w:t>描述符堆的概念</w:t>
      </w:r>
    </w:p>
    <w:p w:rsidR="002E21C8" w:rsidRPr="00267545" w:rsidRDefault="002E21C8" w:rsidP="002E21C8">
      <w:pPr>
        <w:ind w:leftChars="400" w:left="840"/>
        <w:rPr>
          <w:rFonts w:ascii="MS PGothic" w:hAnsi="MS PGothic"/>
        </w:rPr>
      </w:pPr>
      <w:r w:rsidRPr="00267545">
        <w:rPr>
          <w:rFonts w:ascii="MS PGothic" w:hAnsi="MS PGothic" w:hint="eastAsia"/>
          <w:b/>
        </w:rPr>
        <w:t>描述符堆</w:t>
      </w:r>
      <w:r w:rsidRPr="00267545">
        <w:rPr>
          <w:rFonts w:ascii="MS PGothic" w:hAnsi="MS PGothic" w:hint="eastAsia"/>
        </w:rPr>
        <w:t>中存有一系列描述符，本质上是存放用户程序中某种特定类型描述符的一块内存。</w:t>
      </w:r>
    </w:p>
    <w:p w:rsidR="002E21C8" w:rsidRPr="00267545" w:rsidRDefault="002E21C8" w:rsidP="002E21C8">
      <w:pPr>
        <w:ind w:leftChars="400" w:left="840"/>
        <w:rPr>
          <w:rFonts w:ascii="MS PGothic" w:hAnsi="MS PGothic"/>
        </w:rPr>
      </w:pPr>
      <w:r w:rsidRPr="00267545">
        <w:rPr>
          <w:rFonts w:ascii="MS PGothic" w:hAnsi="MS PGothic" w:hint="eastAsia"/>
        </w:rPr>
        <w:t>我们需要为每一种类型的描述符都创建出单独的描述符堆。也可以为同一种描述符类型创建出多个描述符堆。</w:t>
      </w:r>
    </w:p>
    <w:p w:rsidR="002E21C8" w:rsidRPr="00267545" w:rsidRDefault="002E21C8" w:rsidP="002E21C8">
      <w:pPr>
        <w:rPr>
          <w:rFonts w:ascii="MS PGothic" w:hAnsi="MS PGothic"/>
        </w:rPr>
      </w:pPr>
    </w:p>
    <w:p w:rsidR="002E21C8" w:rsidRPr="00300FF2" w:rsidRDefault="002E21C8" w:rsidP="002E21C8">
      <w:pPr>
        <w:rPr>
          <w:rFonts w:ascii="MS PGothic" w:hAnsi="MS PGothic"/>
          <w:b/>
          <w:color w:val="70AD47" w:themeColor="accent6"/>
        </w:rPr>
      </w:pPr>
      <w:r w:rsidRPr="00300FF2">
        <w:rPr>
          <w:rFonts w:ascii="MS PGothic" w:hAnsi="MS PGothic"/>
          <w:b/>
          <w:color w:val="70AD47" w:themeColor="accent6"/>
        </w:rPr>
        <w:t>5</w:t>
      </w:r>
      <w:r w:rsidRPr="00300FF2">
        <w:rPr>
          <w:rFonts w:ascii="MS PGothic" w:hAnsi="MS PGothic" w:hint="eastAsia"/>
          <w:b/>
          <w:color w:val="70AD47" w:themeColor="accent6"/>
        </w:rPr>
        <w:t>，</w:t>
      </w:r>
      <w:r w:rsidRPr="00300FF2">
        <w:rPr>
          <w:rFonts w:ascii="MS PGothic" w:hAnsi="MS PGothic"/>
          <w:b/>
          <w:color w:val="70AD47" w:themeColor="accent6"/>
        </w:rPr>
        <w:t>多重采样技术的原理</w:t>
      </w:r>
    </w:p>
    <w:p w:rsidR="002E21C8" w:rsidRPr="00267545" w:rsidRDefault="002E21C8" w:rsidP="002E21C8">
      <w:pPr>
        <w:ind w:leftChars="200" w:left="420"/>
        <w:rPr>
          <w:rFonts w:ascii="MS PGothic" w:hAnsi="MS PGothic"/>
        </w:rPr>
      </w:pPr>
      <w:r w:rsidRPr="00267545">
        <w:rPr>
          <w:rFonts w:ascii="MS PGothic" w:hAnsi="MS PGothic" w:hint="eastAsia"/>
        </w:rPr>
        <w:t>在不能提升显示器分辨率或在显示器分辨率受限的情况下，我们就可以运用各种反走样（也有译为抗锯齿）技术。</w:t>
      </w:r>
    </w:p>
    <w:p w:rsidR="002E21C8" w:rsidRPr="00267545" w:rsidRDefault="002E21C8" w:rsidP="002E21C8">
      <w:pPr>
        <w:ind w:leftChars="200" w:left="420"/>
        <w:rPr>
          <w:rFonts w:ascii="MS PGothic" w:hAnsi="MS PGothic"/>
        </w:rPr>
      </w:pPr>
      <w:r w:rsidRPr="00267545">
        <w:rPr>
          <w:rFonts w:ascii="MS PGothic" w:hAnsi="MS PGothic" w:hint="eastAsia"/>
          <w:b/>
        </w:rPr>
        <w:t>超级采样</w:t>
      </w:r>
      <w:r w:rsidRPr="00267545">
        <w:rPr>
          <w:rFonts w:ascii="MS PGothic" w:hAnsi="MS PGothic" w:hint="eastAsia"/>
        </w:rPr>
        <w:t>（</w:t>
      </w:r>
      <w:r w:rsidRPr="00267545">
        <w:rPr>
          <w:rFonts w:ascii="MS PGothic" w:hAnsi="MS PGothic"/>
        </w:rPr>
        <w:t>SSAA</w:t>
      </w:r>
      <w:r w:rsidRPr="00267545">
        <w:rPr>
          <w:rFonts w:ascii="MS PGothic" w:hAnsi="MS PGothic" w:hint="eastAsia"/>
        </w:rPr>
        <w:t>）</w:t>
      </w:r>
      <w:r w:rsidRPr="00267545">
        <w:rPr>
          <w:rFonts w:ascii="MS PGothic" w:hAnsi="MS PGothic"/>
        </w:rPr>
        <w:t>使用</w:t>
      </w:r>
      <w:r w:rsidRPr="00267545">
        <w:rPr>
          <w:rFonts w:ascii="MS PGothic" w:hAnsi="MS PGothic"/>
        </w:rPr>
        <w:t>4</w:t>
      </w:r>
      <w:r w:rsidRPr="00267545">
        <w:rPr>
          <w:rFonts w:ascii="MS PGothic" w:hAnsi="MS PGothic"/>
        </w:rPr>
        <w:t>倍于屏幕分辨率大小的后台缓冲区和深度缓冲区。</w:t>
      </w:r>
      <w:r w:rsidRPr="00267545">
        <w:rPr>
          <w:rFonts w:ascii="MS PGothic" w:hAnsi="MS PGothic" w:hint="eastAsia"/>
        </w:rPr>
        <w:t>当数据要从后台缓冲区调往屏幕显示的时候，会将后台缓冲区按</w:t>
      </w:r>
      <w:r w:rsidRPr="00267545">
        <w:rPr>
          <w:rFonts w:ascii="MS PGothic" w:hAnsi="MS PGothic"/>
        </w:rPr>
        <w:t>4</w:t>
      </w:r>
      <w:r w:rsidRPr="00267545">
        <w:rPr>
          <w:rFonts w:ascii="MS PGothic" w:hAnsi="MS PGothic"/>
        </w:rPr>
        <w:t>个像素一组进行解析。每组用求平均值的方法得到一种相对平滑的像素颜色。</w:t>
      </w:r>
    </w:p>
    <w:p w:rsidR="002E21C8" w:rsidRPr="00267545" w:rsidRDefault="002E21C8" w:rsidP="002E21C8">
      <w:pPr>
        <w:ind w:leftChars="200" w:left="420"/>
        <w:rPr>
          <w:rFonts w:ascii="MS PGothic" w:hAnsi="MS PGothic"/>
        </w:rPr>
      </w:pPr>
      <w:r w:rsidRPr="00267545">
        <w:rPr>
          <w:rFonts w:ascii="MS PGothic" w:hAnsi="MS PGothic"/>
          <w:b/>
        </w:rPr>
        <w:t>多重采样</w:t>
      </w:r>
      <w:r w:rsidRPr="00267545">
        <w:rPr>
          <w:rFonts w:ascii="MS PGothic" w:hAnsi="MS PGothic" w:hint="eastAsia"/>
        </w:rPr>
        <w:t>（</w:t>
      </w:r>
      <w:r w:rsidRPr="00267545">
        <w:rPr>
          <w:rFonts w:ascii="MS PGothic" w:hAnsi="MS PGothic"/>
        </w:rPr>
        <w:t>MSAA</w:t>
      </w:r>
      <w:r w:rsidRPr="00267545">
        <w:rPr>
          <w:rFonts w:ascii="MS PGothic" w:hAnsi="MS PGothic" w:hint="eastAsia"/>
        </w:rPr>
        <w:t>）</w:t>
      </w:r>
      <w:r w:rsidRPr="00267545">
        <w:rPr>
          <w:rFonts w:ascii="MS PGothic" w:hAnsi="MS PGothic"/>
        </w:rPr>
        <w:t>同样使用</w:t>
      </w:r>
      <w:r w:rsidRPr="00267545">
        <w:rPr>
          <w:rFonts w:ascii="MS PGothic" w:hAnsi="MS PGothic"/>
        </w:rPr>
        <w:t>4</w:t>
      </w:r>
      <w:r w:rsidRPr="00267545">
        <w:rPr>
          <w:rFonts w:ascii="MS PGothic" w:hAnsi="MS PGothic"/>
        </w:rPr>
        <w:t>倍于屏幕分辨率的后台缓冲区和深度缓冲区。多重采样</w:t>
      </w:r>
      <w:r w:rsidRPr="00267545">
        <w:rPr>
          <w:rFonts w:ascii="MS PGothic" w:hAnsi="MS PGothic" w:hint="eastAsia"/>
        </w:rPr>
        <w:t>并不需要对每一个子像素都进行计算，而是仅计算一次像素中心处的颜色，再基于可见性和覆盖性将得到的颜色信息分享给其子像素。</w:t>
      </w:r>
    </w:p>
    <w:p w:rsidR="002E21C8" w:rsidRPr="00267545" w:rsidRDefault="002E21C8" w:rsidP="002E21C8">
      <w:pPr>
        <w:rPr>
          <w:rFonts w:ascii="MS PGothic" w:hAnsi="MS PGothic"/>
        </w:rPr>
      </w:pPr>
    </w:p>
    <w:p w:rsidR="002E21C8" w:rsidRPr="00BD2463" w:rsidRDefault="002E21C8" w:rsidP="002E21C8">
      <w:pPr>
        <w:rPr>
          <w:rFonts w:ascii="MS PGothic" w:hAnsi="MS PGothic"/>
          <w:b/>
          <w:color w:val="70AD47" w:themeColor="accent6"/>
        </w:rPr>
      </w:pPr>
      <w:r w:rsidRPr="00BD2463">
        <w:rPr>
          <w:rFonts w:ascii="MS PGothic" w:hAnsi="MS PGothic"/>
          <w:b/>
          <w:color w:val="70AD47" w:themeColor="accent6"/>
        </w:rPr>
        <w:t>6</w:t>
      </w:r>
      <w:r w:rsidRPr="00BD2463">
        <w:rPr>
          <w:rFonts w:ascii="MS PGothic" w:hAnsi="MS PGothic" w:hint="eastAsia"/>
          <w:b/>
          <w:color w:val="70AD47" w:themeColor="accent6"/>
        </w:rPr>
        <w:t>，利用</w:t>
      </w:r>
      <w:r w:rsidRPr="00BD2463">
        <w:rPr>
          <w:rFonts w:ascii="MS PGothic" w:hAnsi="MS PGothic" w:hint="eastAsia"/>
          <w:b/>
          <w:color w:val="70AD47" w:themeColor="accent6"/>
        </w:rPr>
        <w:t>Direct</w:t>
      </w:r>
      <w:r w:rsidRPr="00BD2463">
        <w:rPr>
          <w:rFonts w:ascii="MS PGothic" w:hAnsi="MS PGothic"/>
          <w:b/>
          <w:color w:val="70AD47" w:themeColor="accent6"/>
        </w:rPr>
        <w:t>3D</w:t>
      </w:r>
      <w:r w:rsidRPr="00BD2463">
        <w:rPr>
          <w:rFonts w:ascii="MS PGothic" w:hAnsi="MS PGothic" w:hint="eastAsia"/>
          <w:b/>
          <w:color w:val="70AD47" w:themeColor="accent6"/>
        </w:rPr>
        <w:t>进行多重采样</w:t>
      </w:r>
    </w:p>
    <w:p w:rsidR="002E21C8" w:rsidRDefault="002E21C8" w:rsidP="002E21C8">
      <w:pPr>
        <w:ind w:leftChars="200" w:left="420"/>
        <w:rPr>
          <w:rFonts w:ascii="MS PGothic" w:hAnsi="MS PGothic"/>
        </w:rPr>
      </w:pPr>
      <w:r w:rsidRPr="00267545">
        <w:rPr>
          <w:rFonts w:ascii="MS PGothic" w:hAnsi="MS PGothic" w:hint="eastAsia"/>
        </w:rPr>
        <w:t>根据给定的纹理格式和采样数量，我们就能用</w:t>
      </w:r>
      <w:r w:rsidRPr="00267545">
        <w:rPr>
          <w:rFonts w:ascii="MS PGothic" w:hAnsi="MS PGothic"/>
        </w:rPr>
        <w:t>ID3D12Device::CheckFeatureSupport</w:t>
      </w:r>
      <w:r w:rsidRPr="00267545">
        <w:rPr>
          <w:rFonts w:ascii="MS PGothic" w:hAnsi="MS PGothic"/>
        </w:rPr>
        <w:t>方法查询到对应的质量级别。</w:t>
      </w:r>
    </w:p>
    <w:p w:rsidR="002E21C8" w:rsidRPr="00267545" w:rsidRDefault="002E21C8" w:rsidP="002E21C8">
      <w:pPr>
        <w:ind w:leftChars="200" w:left="420"/>
        <w:rPr>
          <w:rFonts w:ascii="MS PGothic" w:hAnsi="MS PGothic"/>
        </w:rPr>
      </w:pPr>
      <w:r w:rsidRPr="00267545">
        <w:rPr>
          <w:rFonts w:ascii="MS PGothic" w:hAnsi="MS PGothic" w:hint="eastAsia"/>
        </w:rPr>
        <w:t>通常会把采样数量设定为</w:t>
      </w:r>
      <w:r w:rsidRPr="00267545">
        <w:rPr>
          <w:rFonts w:ascii="MS PGothic" w:hAnsi="MS PGothic"/>
        </w:rPr>
        <w:t>4</w:t>
      </w:r>
      <w:r w:rsidRPr="00267545">
        <w:rPr>
          <w:rFonts w:ascii="MS PGothic" w:hAnsi="MS PGothic"/>
        </w:rPr>
        <w:t>或</w:t>
      </w:r>
      <w:r w:rsidRPr="00267545">
        <w:rPr>
          <w:rFonts w:ascii="MS PGothic" w:hAnsi="MS PGothic"/>
        </w:rPr>
        <w:t>8</w:t>
      </w:r>
      <w:r w:rsidRPr="00267545">
        <w:rPr>
          <w:rFonts w:ascii="MS PGothic" w:hAnsi="MS PGothic"/>
        </w:rPr>
        <w:t>。如果不希望使用多重采样，则可将采样数量设为</w:t>
      </w:r>
      <w:r w:rsidRPr="00267545">
        <w:rPr>
          <w:rFonts w:ascii="MS PGothic" w:hAnsi="MS PGothic"/>
        </w:rPr>
        <w:t>1</w:t>
      </w:r>
      <w:r w:rsidRPr="00267545">
        <w:rPr>
          <w:rFonts w:ascii="MS PGothic" w:hAnsi="MS PGothic"/>
        </w:rPr>
        <w:t>，并令质量级别为</w:t>
      </w:r>
      <w:r w:rsidRPr="00267545">
        <w:rPr>
          <w:rFonts w:ascii="MS PGothic" w:hAnsi="MS PGothic"/>
        </w:rPr>
        <w:t>0.</w:t>
      </w:r>
    </w:p>
    <w:p w:rsidR="002E21C8" w:rsidRPr="00267545" w:rsidRDefault="002E21C8" w:rsidP="002E21C8">
      <w:pPr>
        <w:ind w:leftChars="200" w:left="420"/>
        <w:rPr>
          <w:rFonts w:ascii="MS PGothic" w:hAnsi="MS PGothic"/>
        </w:rPr>
      </w:pPr>
      <w:r w:rsidRPr="00267545">
        <w:rPr>
          <w:rFonts w:ascii="MS PGothic" w:hAnsi="MS PGothic"/>
        </w:rPr>
        <w:t>当创建后台缓冲区和深度缓冲区时，多重采样的</w:t>
      </w:r>
      <w:r w:rsidRPr="00267545">
        <w:rPr>
          <w:rFonts w:ascii="MS PGothic" w:hAnsi="MS PGothic" w:hint="eastAsia"/>
        </w:rPr>
        <w:t>有关</w:t>
      </w:r>
      <w:r w:rsidRPr="00267545">
        <w:rPr>
          <w:rFonts w:ascii="MS PGothic" w:hAnsi="MS PGothic"/>
        </w:rPr>
        <w:t>设置一定要相同。</w:t>
      </w:r>
    </w:p>
    <w:p w:rsidR="002E21C8" w:rsidRPr="00267545" w:rsidRDefault="002E21C8" w:rsidP="002E21C8">
      <w:pPr>
        <w:rPr>
          <w:rFonts w:ascii="MS PGothic" w:hAnsi="MS PGothic"/>
        </w:rPr>
      </w:pPr>
    </w:p>
    <w:p w:rsidR="002E21C8" w:rsidRPr="001937F5" w:rsidRDefault="002E21C8" w:rsidP="002E21C8">
      <w:pPr>
        <w:rPr>
          <w:rFonts w:ascii="MS PGothic" w:hAnsi="MS PGothic"/>
          <w:b/>
          <w:color w:val="70AD47" w:themeColor="accent6"/>
        </w:rPr>
      </w:pPr>
      <w:r w:rsidRPr="001937F5">
        <w:rPr>
          <w:rFonts w:ascii="MS PGothic" w:hAnsi="MS PGothic"/>
          <w:b/>
          <w:color w:val="70AD47" w:themeColor="accent6"/>
        </w:rPr>
        <w:t>7</w:t>
      </w:r>
      <w:r w:rsidRPr="001937F5">
        <w:rPr>
          <w:rFonts w:ascii="MS PGothic" w:hAnsi="MS PGothic" w:hint="eastAsia"/>
          <w:b/>
          <w:color w:val="70AD47" w:themeColor="accent6"/>
        </w:rPr>
        <w:t>，功能级别</w:t>
      </w:r>
    </w:p>
    <w:p w:rsidR="002E21C8" w:rsidRPr="00267545" w:rsidRDefault="002E21C8" w:rsidP="002E21C8">
      <w:pPr>
        <w:ind w:leftChars="200" w:left="420"/>
        <w:rPr>
          <w:rFonts w:ascii="MS PGothic" w:hAnsi="MS PGothic"/>
        </w:rPr>
      </w:pPr>
      <w:r w:rsidRPr="00267545">
        <w:rPr>
          <w:rFonts w:ascii="MS PGothic" w:hAnsi="MS PGothic" w:hint="eastAsia"/>
        </w:rPr>
        <w:t>功能级别为不同级别所支持的功能进行了严格的界定，每个功能级别所支持的特定功能可参见</w:t>
      </w:r>
      <w:r w:rsidRPr="00267545">
        <w:rPr>
          <w:rFonts w:ascii="MS PGothic" w:hAnsi="MS PGothic"/>
        </w:rPr>
        <w:t>SDK</w:t>
      </w:r>
      <w:r w:rsidRPr="00267545">
        <w:rPr>
          <w:rFonts w:ascii="MS PGothic" w:hAnsi="MS PGothic"/>
        </w:rPr>
        <w:t>文档。</w:t>
      </w:r>
    </w:p>
    <w:p w:rsidR="002E21C8" w:rsidRDefault="002E21C8" w:rsidP="002E21C8">
      <w:pPr>
        <w:ind w:leftChars="200" w:left="420"/>
        <w:rPr>
          <w:rFonts w:ascii="MS PGothic" w:hAnsi="MS PGothic"/>
        </w:rPr>
      </w:pPr>
      <w:r w:rsidRPr="00267545">
        <w:rPr>
          <w:rFonts w:ascii="MS PGothic" w:hAnsi="MS PGothic" w:hint="eastAsia"/>
        </w:rPr>
        <w:t>如果用户的硬件不支持某特定功能级别，应用程序理当回退至版本更低的功能级别。</w:t>
      </w:r>
    </w:p>
    <w:p w:rsidR="002E21C8" w:rsidRPr="001937F5" w:rsidRDefault="002E21C8" w:rsidP="002E21C8">
      <w:pPr>
        <w:rPr>
          <w:rFonts w:ascii="MS PGothic" w:hAnsi="MS PGothic"/>
          <w:b/>
          <w:color w:val="70AD47" w:themeColor="accent6"/>
        </w:rPr>
      </w:pPr>
      <w:r w:rsidRPr="001937F5">
        <w:rPr>
          <w:rFonts w:ascii="MS PGothic" w:hAnsi="MS PGothic"/>
          <w:b/>
          <w:color w:val="70AD47" w:themeColor="accent6"/>
        </w:rPr>
        <w:t>8</w:t>
      </w:r>
      <w:r w:rsidRPr="001937F5">
        <w:rPr>
          <w:rFonts w:ascii="MS PGothic" w:hAnsi="MS PGothic" w:hint="eastAsia"/>
          <w:b/>
          <w:color w:val="70AD47" w:themeColor="accent6"/>
        </w:rPr>
        <w:t>，</w:t>
      </w:r>
      <w:r w:rsidRPr="001937F5">
        <w:rPr>
          <w:rFonts w:ascii="MS PGothic" w:hAnsi="MS PGothic" w:hint="eastAsia"/>
          <w:b/>
          <w:color w:val="70AD47" w:themeColor="accent6"/>
        </w:rPr>
        <w:t>Di</w:t>
      </w:r>
      <w:r w:rsidRPr="001937F5">
        <w:rPr>
          <w:rFonts w:ascii="MS PGothic" w:hAnsi="MS PGothic"/>
          <w:b/>
          <w:color w:val="70AD47" w:themeColor="accent6"/>
        </w:rPr>
        <w:t>rectX</w:t>
      </w:r>
      <w:r w:rsidRPr="001937F5">
        <w:rPr>
          <w:rFonts w:ascii="MS PGothic" w:hAnsi="MS PGothic" w:hint="eastAsia"/>
          <w:b/>
          <w:color w:val="70AD47" w:themeColor="accent6"/>
        </w:rPr>
        <w:t>图形基础结构</w:t>
      </w:r>
    </w:p>
    <w:p w:rsidR="002E21C8" w:rsidRPr="00267545" w:rsidRDefault="002E21C8" w:rsidP="002E21C8">
      <w:pPr>
        <w:ind w:leftChars="200" w:left="420"/>
        <w:rPr>
          <w:rFonts w:ascii="MS PGothic" w:hAnsi="MS PGothic"/>
        </w:rPr>
      </w:pPr>
      <w:r w:rsidRPr="00267545">
        <w:rPr>
          <w:rFonts w:ascii="MS PGothic" w:hAnsi="MS PGothic"/>
        </w:rPr>
        <w:t>IDXGIFactory</w:t>
      </w:r>
      <w:r w:rsidR="0004169A">
        <w:rPr>
          <w:rFonts w:ascii="MS PGothic" w:hAnsi="MS PGothic" w:hint="eastAsia"/>
        </w:rPr>
        <w:t>可以</w:t>
      </w:r>
      <w:r w:rsidRPr="00267545">
        <w:rPr>
          <w:rFonts w:ascii="MS PGothic" w:hAnsi="MS PGothic"/>
        </w:rPr>
        <w:t>枚举</w:t>
      </w:r>
      <w:r w:rsidRPr="00A00A68">
        <w:rPr>
          <w:rFonts w:ascii="MS PGothic" w:hAnsi="MS PGothic"/>
          <w:b/>
          <w:color w:val="FF0000"/>
        </w:rPr>
        <w:t>显示适配器</w:t>
      </w:r>
      <w:r w:rsidR="00854839">
        <w:rPr>
          <w:rFonts w:ascii="MS PGothic" w:hAnsi="MS PGothic"/>
        </w:rPr>
        <w:t>。</w:t>
      </w:r>
      <w:r w:rsidRPr="00267545">
        <w:rPr>
          <w:rFonts w:ascii="MS PGothic" w:hAnsi="MS PGothic"/>
        </w:rPr>
        <w:t>显</w:t>
      </w:r>
      <w:r w:rsidRPr="00267545">
        <w:rPr>
          <w:rFonts w:ascii="MS PGothic" w:hAnsi="MS PGothic" w:hint="eastAsia"/>
        </w:rPr>
        <w:t>通常来说，显示适配器是一种硬件设备（例如独立显卡），然而系统也可以用软件显示适配器来模拟硬件的图形处理功能。一个系统中可能会存在数个适配器（比如装有数块显卡），显示</w:t>
      </w:r>
      <w:r w:rsidR="000E13D8">
        <w:rPr>
          <w:rFonts w:ascii="MS PGothic" w:hAnsi="MS PGothic" w:hint="eastAsia"/>
        </w:rPr>
        <w:t>适配</w:t>
      </w:r>
      <w:r w:rsidRPr="00267545">
        <w:rPr>
          <w:rFonts w:ascii="MS PGothic" w:hAnsi="MS PGothic" w:hint="eastAsia"/>
        </w:rPr>
        <w:t>器用接口</w:t>
      </w:r>
      <w:r w:rsidRPr="00267545">
        <w:rPr>
          <w:rFonts w:ascii="MS PGothic" w:hAnsi="MS PGothic"/>
        </w:rPr>
        <w:t>IDXGIAdapter</w:t>
      </w:r>
      <w:r w:rsidRPr="00267545">
        <w:rPr>
          <w:rFonts w:ascii="MS PGothic" w:hAnsi="MS PGothic"/>
        </w:rPr>
        <w:t>来表示。</w:t>
      </w:r>
    </w:p>
    <w:p w:rsidR="002E21C8" w:rsidRPr="00267545" w:rsidRDefault="002E21C8" w:rsidP="002E21C8">
      <w:pPr>
        <w:ind w:leftChars="200" w:left="420"/>
        <w:rPr>
          <w:rFonts w:ascii="MS PGothic" w:hAnsi="MS PGothic"/>
        </w:rPr>
      </w:pPr>
      <w:r w:rsidRPr="00267545">
        <w:rPr>
          <w:rFonts w:ascii="MS PGothic" w:hAnsi="MS PGothic" w:hint="eastAsia"/>
        </w:rPr>
        <w:t>一个系统也可能装有数个显示设备，我们称每一台显示设备都是一个显示输出实例（适配器输出），用</w:t>
      </w:r>
      <w:r w:rsidRPr="00267545">
        <w:rPr>
          <w:rFonts w:ascii="MS PGothic" w:hAnsi="MS PGothic"/>
        </w:rPr>
        <w:t>IDXGIOutput</w:t>
      </w:r>
      <w:r w:rsidRPr="00267545">
        <w:rPr>
          <w:rFonts w:ascii="MS PGothic" w:hAnsi="MS PGothic"/>
        </w:rPr>
        <w:t>接口表示。</w:t>
      </w:r>
      <w:r w:rsidRPr="00267545">
        <w:rPr>
          <w:rFonts w:ascii="MS PGothic" w:hAnsi="MS PGothic" w:hint="eastAsia"/>
        </w:rPr>
        <w:t>每个适配器都与一组</w:t>
      </w:r>
      <w:r w:rsidRPr="00A00A68">
        <w:rPr>
          <w:rFonts w:ascii="MS PGothic" w:hAnsi="MS PGothic" w:hint="eastAsia"/>
          <w:b/>
          <w:color w:val="FF0000"/>
        </w:rPr>
        <w:t>显示输出</w:t>
      </w:r>
      <w:r w:rsidRPr="00267545">
        <w:rPr>
          <w:rFonts w:ascii="MS PGothic" w:hAnsi="MS PGothic" w:hint="eastAsia"/>
        </w:rPr>
        <w:t>相关联。</w:t>
      </w:r>
    </w:p>
    <w:p w:rsidR="002E21C8" w:rsidRPr="00267545" w:rsidRDefault="002E21C8" w:rsidP="002E21C8">
      <w:pPr>
        <w:ind w:leftChars="200" w:left="420"/>
        <w:rPr>
          <w:rFonts w:ascii="MS PGothic" w:hAnsi="MS PGothic"/>
        </w:rPr>
      </w:pPr>
      <w:r w:rsidRPr="00267545">
        <w:rPr>
          <w:rFonts w:ascii="MS PGothic" w:hAnsi="MS PGothic" w:hint="eastAsia"/>
        </w:rPr>
        <w:t>每种显示设备都有一系列它所支持的</w:t>
      </w:r>
      <w:r w:rsidRPr="00A00A68">
        <w:rPr>
          <w:rFonts w:ascii="MS PGothic" w:hAnsi="MS PGothic" w:hint="eastAsia"/>
          <w:b/>
          <w:color w:val="FF0000"/>
        </w:rPr>
        <w:t>显示模式</w:t>
      </w:r>
      <w:r w:rsidRPr="00267545">
        <w:rPr>
          <w:rFonts w:ascii="MS PGothic" w:hAnsi="MS PGothic" w:hint="eastAsia"/>
        </w:rPr>
        <w:t>，可以用</w:t>
      </w:r>
      <w:r w:rsidRPr="00267545">
        <w:rPr>
          <w:rFonts w:ascii="MS PGothic" w:hAnsi="MS PGothic"/>
        </w:rPr>
        <w:t>DXGI_MODE_DESC</w:t>
      </w:r>
      <w:r w:rsidRPr="00267545">
        <w:rPr>
          <w:rFonts w:ascii="MS PGothic" w:hAnsi="MS PGothic"/>
        </w:rPr>
        <w:t>结构体中的数据成员表示。</w:t>
      </w:r>
    </w:p>
    <w:p w:rsidR="002E21C8" w:rsidRPr="00267545" w:rsidRDefault="002E21C8" w:rsidP="002E21C8">
      <w:pPr>
        <w:ind w:leftChars="200" w:left="420"/>
        <w:rPr>
          <w:rFonts w:ascii="MS PGothic" w:hAnsi="MS PGothic"/>
        </w:rPr>
      </w:pPr>
      <w:r w:rsidRPr="00267545">
        <w:rPr>
          <w:rFonts w:ascii="MS PGothic" w:hAnsi="MS PGothic" w:hint="eastAsia"/>
        </w:rPr>
        <w:t>在进入全屏模式之时，枚举显示模式就显得尤为重要。为了获得最优的全屏性能，我们所指定的显示模式（包括刷新率）一定要与显示器支持的显示模式完全匹配。</w:t>
      </w:r>
    </w:p>
    <w:p w:rsidR="002E21C8" w:rsidRPr="00267545" w:rsidRDefault="002E21C8" w:rsidP="002E21C8">
      <w:pPr>
        <w:rPr>
          <w:rFonts w:ascii="MS PGothic" w:hAnsi="MS PGothic"/>
        </w:rPr>
      </w:pPr>
    </w:p>
    <w:p w:rsidR="002E21C8" w:rsidRPr="001937F5" w:rsidRDefault="002E21C8" w:rsidP="002E21C8">
      <w:pPr>
        <w:rPr>
          <w:rFonts w:ascii="MS PGothic" w:hAnsi="MS PGothic"/>
          <w:b/>
          <w:color w:val="70AD47" w:themeColor="accent6"/>
        </w:rPr>
      </w:pPr>
      <w:r w:rsidRPr="001937F5">
        <w:rPr>
          <w:rFonts w:ascii="MS PGothic" w:hAnsi="MS PGothic"/>
          <w:b/>
          <w:color w:val="70AD47" w:themeColor="accent6"/>
        </w:rPr>
        <w:t>9</w:t>
      </w:r>
      <w:r w:rsidRPr="001937F5">
        <w:rPr>
          <w:rFonts w:ascii="MS PGothic" w:hAnsi="MS PGothic" w:hint="eastAsia"/>
          <w:b/>
          <w:color w:val="70AD47" w:themeColor="accent6"/>
        </w:rPr>
        <w:t>，功能支持的检测</w:t>
      </w:r>
    </w:p>
    <w:p w:rsidR="002E21C8" w:rsidRPr="00267545" w:rsidRDefault="002E21C8" w:rsidP="002E21C8">
      <w:pPr>
        <w:ind w:leftChars="200" w:left="420"/>
        <w:rPr>
          <w:rFonts w:ascii="MS PGothic" w:hAnsi="MS PGothic"/>
        </w:rPr>
      </w:pPr>
      <w:r w:rsidRPr="00267545">
        <w:rPr>
          <w:rFonts w:ascii="MS PGothic" w:hAnsi="MS PGothic" w:hint="eastAsia"/>
        </w:rPr>
        <w:t>H</w:t>
      </w:r>
      <w:r w:rsidRPr="00267545">
        <w:rPr>
          <w:rFonts w:ascii="MS PGothic" w:hAnsi="MS PGothic"/>
        </w:rPr>
        <w:t>RESULT ID3D12Device::CheckFeatureSupport(</w:t>
      </w:r>
    </w:p>
    <w:p w:rsidR="002E21C8" w:rsidRPr="00267545" w:rsidRDefault="002E21C8" w:rsidP="002E21C8">
      <w:pPr>
        <w:ind w:leftChars="200" w:left="420"/>
        <w:rPr>
          <w:rFonts w:ascii="MS PGothic" w:hAnsi="MS PGothic"/>
        </w:rPr>
      </w:pPr>
      <w:r w:rsidRPr="00267545">
        <w:rPr>
          <w:rFonts w:ascii="MS PGothic" w:hAnsi="MS PGothic"/>
        </w:rPr>
        <w:tab/>
        <w:t xml:space="preserve">D3D12_FEATURE Feature, void *pFeatureSupportData, </w:t>
      </w:r>
    </w:p>
    <w:p w:rsidR="002E21C8" w:rsidRPr="00267545" w:rsidRDefault="002E21C8" w:rsidP="002E21C8">
      <w:pPr>
        <w:ind w:leftChars="200" w:left="420" w:firstLine="420"/>
        <w:rPr>
          <w:rFonts w:ascii="MS PGothic" w:hAnsi="MS PGothic"/>
        </w:rPr>
      </w:pPr>
      <w:r w:rsidRPr="00267545">
        <w:rPr>
          <w:rFonts w:ascii="MS PGothic" w:hAnsi="MS PGothic"/>
        </w:rPr>
        <w:t>UINT FeatureSupportDataSize</w:t>
      </w:r>
    </w:p>
    <w:p w:rsidR="002E21C8" w:rsidRDefault="002E21C8" w:rsidP="002E21C8">
      <w:pPr>
        <w:ind w:leftChars="200" w:left="420"/>
        <w:rPr>
          <w:rFonts w:ascii="MS PGothic" w:hAnsi="MS PGothic"/>
        </w:rPr>
      </w:pPr>
      <w:r w:rsidRPr="00267545">
        <w:rPr>
          <w:rFonts w:ascii="MS PGothic" w:hAnsi="MS PGothic"/>
        </w:rPr>
        <w:t>)</w:t>
      </w:r>
    </w:p>
    <w:p w:rsidR="002E21C8" w:rsidRPr="00267545" w:rsidRDefault="002E21C8" w:rsidP="002E21C8">
      <w:pPr>
        <w:rPr>
          <w:rFonts w:ascii="MS PGothic" w:hAnsi="MS PGothic"/>
        </w:rPr>
      </w:pPr>
    </w:p>
    <w:p w:rsidR="002E21C8" w:rsidRPr="001937F5" w:rsidRDefault="002E21C8" w:rsidP="002E21C8">
      <w:pPr>
        <w:rPr>
          <w:rFonts w:ascii="MS PGothic" w:hAnsi="MS PGothic"/>
          <w:b/>
          <w:color w:val="70AD47" w:themeColor="accent6"/>
        </w:rPr>
      </w:pPr>
      <w:r w:rsidRPr="001937F5">
        <w:rPr>
          <w:rFonts w:ascii="MS PGothic" w:hAnsi="MS PGothic"/>
          <w:b/>
          <w:color w:val="70AD47" w:themeColor="accent6"/>
        </w:rPr>
        <w:t>10</w:t>
      </w:r>
      <w:r w:rsidRPr="001937F5">
        <w:rPr>
          <w:rFonts w:ascii="MS PGothic" w:hAnsi="MS PGothic" w:hint="eastAsia"/>
          <w:b/>
          <w:color w:val="70AD47" w:themeColor="accent6"/>
        </w:rPr>
        <w:t>，</w:t>
      </w:r>
      <w:r w:rsidRPr="001937F5">
        <w:rPr>
          <w:rFonts w:ascii="MS PGothic" w:hAnsi="MS PGothic"/>
          <w:b/>
          <w:color w:val="70AD47" w:themeColor="accent6"/>
        </w:rPr>
        <w:t>资源驻留</w:t>
      </w:r>
    </w:p>
    <w:p w:rsidR="002E21C8" w:rsidRPr="00267545" w:rsidRDefault="002E21C8" w:rsidP="002E21C8">
      <w:pPr>
        <w:ind w:leftChars="200" w:left="420"/>
        <w:rPr>
          <w:rFonts w:ascii="MS PGothic" w:hAnsi="MS PGothic"/>
        </w:rPr>
      </w:pPr>
      <w:r w:rsidRPr="00267545">
        <w:rPr>
          <w:rFonts w:ascii="MS PGothic" w:hAnsi="MS PGothic" w:hint="eastAsia"/>
        </w:rPr>
        <w:t>一般来说，资源在创建时就会驻留在显存中，而当它被销毁时则清出。但是通过下面方法，我们可以自己控制资源的驻留。</w:t>
      </w:r>
    </w:p>
    <w:p w:rsidR="002E21C8" w:rsidRPr="00267545" w:rsidRDefault="002E21C8" w:rsidP="002E21C8">
      <w:pPr>
        <w:ind w:leftChars="200" w:left="420"/>
        <w:rPr>
          <w:rFonts w:ascii="MS PGothic" w:hAnsi="MS PGothic"/>
        </w:rPr>
      </w:pPr>
      <w:r w:rsidRPr="00267545">
        <w:rPr>
          <w:rFonts w:ascii="MS PGothic" w:hAnsi="MS PGothic" w:hint="eastAsia"/>
        </w:rPr>
        <w:t>HRESULT</w:t>
      </w:r>
      <w:r w:rsidRPr="00267545">
        <w:rPr>
          <w:rFonts w:ascii="MS PGothic" w:hAnsi="MS PGothic"/>
        </w:rPr>
        <w:t xml:space="preserve"> ID3D12Device::MakeResident(UINT NumObjects, ID3D12Pageable *const *ppObjects)</w:t>
      </w:r>
    </w:p>
    <w:p w:rsidR="002E21C8" w:rsidRPr="00267545" w:rsidRDefault="002E21C8" w:rsidP="002E21C8">
      <w:pPr>
        <w:ind w:leftChars="200" w:left="420"/>
        <w:rPr>
          <w:rFonts w:ascii="MS PGothic" w:hAnsi="MS PGothic"/>
        </w:rPr>
      </w:pPr>
      <w:r w:rsidRPr="00267545">
        <w:rPr>
          <w:rFonts w:ascii="MS PGothic" w:hAnsi="MS PGothic" w:hint="eastAsia"/>
        </w:rPr>
        <w:t>HRESULT</w:t>
      </w:r>
      <w:r w:rsidRPr="00267545">
        <w:rPr>
          <w:rFonts w:ascii="MS PGothic" w:hAnsi="MS PGothic"/>
        </w:rPr>
        <w:t xml:space="preserve"> ID3D12Device::Evict(UINT NumObjects, ID3D12Pageable *const *ppObjects)</w:t>
      </w:r>
    </w:p>
    <w:p w:rsidR="002E21C8" w:rsidRDefault="002E21C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Default="008436F8" w:rsidP="002E21C8">
      <w:pPr>
        <w:rPr>
          <w:rFonts w:ascii="MS PGothic" w:hAnsi="MS PGothic"/>
        </w:rPr>
      </w:pPr>
    </w:p>
    <w:p w:rsidR="008436F8" w:rsidRPr="00267545" w:rsidRDefault="008436F8" w:rsidP="002E21C8">
      <w:pPr>
        <w:rPr>
          <w:rFonts w:ascii="MS PGothic" w:hAnsi="MS PGothic" w:hint="eastAsia"/>
        </w:rPr>
      </w:pPr>
    </w:p>
    <w:p w:rsidR="002E21C8" w:rsidRPr="00DA3D98" w:rsidRDefault="002E21C8" w:rsidP="002E21C8">
      <w:pPr>
        <w:jc w:val="center"/>
        <w:rPr>
          <w:rFonts w:ascii="MS PGothic" w:hAnsi="MS PGothic"/>
          <w:b/>
          <w:sz w:val="30"/>
          <w:szCs w:val="30"/>
        </w:rPr>
      </w:pPr>
      <w:r w:rsidRPr="00DA3D98">
        <w:rPr>
          <w:rFonts w:ascii="MS PGothic" w:hAnsi="MS PGothic"/>
          <w:b/>
          <w:sz w:val="30"/>
          <w:szCs w:val="30"/>
        </w:rPr>
        <w:lastRenderedPageBreak/>
        <w:t>4</w:t>
      </w:r>
      <w:r w:rsidRPr="00DA3D98">
        <w:rPr>
          <w:rFonts w:ascii="MS PGothic" w:hAnsi="MS PGothic" w:hint="eastAsia"/>
          <w:b/>
          <w:sz w:val="30"/>
          <w:szCs w:val="30"/>
        </w:rPr>
        <w:t>.</w:t>
      </w:r>
      <w:r w:rsidRPr="00DA3D98">
        <w:rPr>
          <w:rFonts w:ascii="MS PGothic" w:hAnsi="MS PGothic"/>
          <w:b/>
          <w:sz w:val="30"/>
          <w:szCs w:val="30"/>
        </w:rPr>
        <w:t xml:space="preserve">2 </w:t>
      </w:r>
      <w:r w:rsidRPr="00DA3D98">
        <w:rPr>
          <w:rFonts w:ascii="MS PGothic" w:hAnsi="MS PGothic" w:hint="eastAsia"/>
          <w:b/>
          <w:sz w:val="30"/>
          <w:szCs w:val="30"/>
        </w:rPr>
        <w:t>CPU</w:t>
      </w:r>
      <w:r w:rsidRPr="00DA3D98">
        <w:rPr>
          <w:rFonts w:ascii="MS PGothic" w:hAnsi="MS PGothic" w:hint="eastAsia"/>
          <w:b/>
          <w:sz w:val="30"/>
          <w:szCs w:val="30"/>
        </w:rPr>
        <w:t>与</w:t>
      </w:r>
      <w:r w:rsidRPr="00DA3D98">
        <w:rPr>
          <w:rFonts w:ascii="MS PGothic" w:hAnsi="MS PGothic" w:hint="eastAsia"/>
          <w:b/>
          <w:sz w:val="30"/>
          <w:szCs w:val="30"/>
        </w:rPr>
        <w:t>GPU</w:t>
      </w:r>
      <w:r w:rsidRPr="00DA3D98">
        <w:rPr>
          <w:rFonts w:ascii="MS PGothic" w:hAnsi="MS PGothic" w:hint="eastAsia"/>
          <w:b/>
          <w:sz w:val="30"/>
          <w:szCs w:val="30"/>
        </w:rPr>
        <w:t>间的交互</w:t>
      </w:r>
    </w:p>
    <w:p w:rsidR="002E21C8" w:rsidRPr="00E651BA" w:rsidRDefault="002E21C8" w:rsidP="002E21C8">
      <w:pPr>
        <w:rPr>
          <w:rFonts w:ascii="MS PGothic" w:hAnsi="MS PGothic"/>
          <w:b/>
          <w:color w:val="70AD47" w:themeColor="accent6"/>
        </w:rPr>
      </w:pPr>
      <w:r w:rsidRPr="00E651BA">
        <w:rPr>
          <w:rFonts w:ascii="MS PGothic" w:hAnsi="MS PGothic" w:hint="eastAsia"/>
          <w:b/>
          <w:color w:val="70AD47" w:themeColor="accent6"/>
        </w:rPr>
        <w:t>1</w:t>
      </w:r>
      <w:r w:rsidRPr="00E651BA">
        <w:rPr>
          <w:rFonts w:ascii="MS PGothic" w:hAnsi="MS PGothic" w:hint="eastAsia"/>
          <w:b/>
          <w:color w:val="70AD47" w:themeColor="accent6"/>
        </w:rPr>
        <w:t>，命令队列</w:t>
      </w:r>
    </w:p>
    <w:p w:rsidR="002E21C8" w:rsidRDefault="002E21C8" w:rsidP="002E21C8">
      <w:pPr>
        <w:ind w:leftChars="200" w:left="420"/>
        <w:rPr>
          <w:rFonts w:ascii="MS PGothic" w:hAnsi="MS PGothic"/>
        </w:rPr>
      </w:pPr>
      <w:r w:rsidRPr="00DC387A">
        <w:rPr>
          <w:rFonts w:ascii="MS PGothic" w:hAnsi="MS PGothic" w:hint="eastAsia"/>
          <w:b/>
        </w:rPr>
        <w:t>命令队列</w:t>
      </w:r>
      <w:r>
        <w:rPr>
          <w:rFonts w:ascii="MS PGothic" w:hAnsi="MS PGothic" w:hint="eastAsia"/>
        </w:rPr>
        <w:t>：每个</w:t>
      </w:r>
      <w:r>
        <w:rPr>
          <w:rFonts w:ascii="MS PGothic" w:hAnsi="MS PGothic" w:hint="eastAsia"/>
        </w:rPr>
        <w:t>GPU</w:t>
      </w:r>
      <w:r>
        <w:rPr>
          <w:rFonts w:ascii="MS PGothic" w:hAnsi="MS PGothic" w:hint="eastAsia"/>
        </w:rPr>
        <w:t>都至少维护着一个命令队列。</w:t>
      </w:r>
      <w:r>
        <w:rPr>
          <w:rFonts w:ascii="MS PGothic" w:hAnsi="MS PGothic" w:hint="eastAsia"/>
        </w:rPr>
        <w:t>CPU</w:t>
      </w:r>
      <w:r>
        <w:rPr>
          <w:rFonts w:ascii="MS PGothic" w:hAnsi="MS PGothic" w:hint="eastAsia"/>
        </w:rPr>
        <w:t>可利用命令列表将命令提交到这个队列中去。</w:t>
      </w:r>
    </w:p>
    <w:p w:rsidR="002E21C8" w:rsidRDefault="002E21C8" w:rsidP="0061454F">
      <w:pPr>
        <w:ind w:leftChars="200" w:left="420"/>
        <w:rPr>
          <w:rFonts w:ascii="MS PGothic" w:hAnsi="MS PGothic"/>
        </w:rPr>
      </w:pPr>
      <w:r>
        <w:rPr>
          <w:rFonts w:ascii="MS PGothic" w:hAnsi="MS PGothic" w:hint="eastAsia"/>
        </w:rPr>
        <w:t>命令队列被抽象为</w:t>
      </w:r>
      <w:r>
        <w:rPr>
          <w:rFonts w:ascii="MS PGothic" w:hAnsi="MS PGothic" w:hint="eastAsia"/>
        </w:rPr>
        <w:t>I</w:t>
      </w:r>
      <w:r>
        <w:rPr>
          <w:rFonts w:ascii="MS PGothic" w:hAnsi="MS PGothic"/>
        </w:rPr>
        <w:t>D3D12CommandQueue</w:t>
      </w:r>
      <w:r>
        <w:rPr>
          <w:rFonts w:ascii="MS PGothic" w:hAnsi="MS PGothic" w:hint="eastAsia"/>
        </w:rPr>
        <w:t>接口表示。</w:t>
      </w:r>
    </w:p>
    <w:p w:rsidR="00C9469D" w:rsidRDefault="00C9469D" w:rsidP="0061454F">
      <w:pPr>
        <w:ind w:leftChars="200" w:left="420"/>
        <w:rPr>
          <w:rFonts w:ascii="MS PGothic" w:hAnsi="MS PGothic" w:hint="eastAsia"/>
        </w:rPr>
      </w:pPr>
    </w:p>
    <w:p w:rsidR="002E21C8" w:rsidRPr="00E651BA" w:rsidRDefault="002E21C8" w:rsidP="002E21C8">
      <w:pPr>
        <w:rPr>
          <w:rFonts w:ascii="MS PGothic" w:hAnsi="MS PGothic"/>
          <w:b/>
          <w:color w:val="70AD47" w:themeColor="accent6"/>
        </w:rPr>
      </w:pPr>
      <w:r w:rsidRPr="00E651BA">
        <w:rPr>
          <w:rFonts w:ascii="MS PGothic" w:hAnsi="MS PGothic" w:hint="eastAsia"/>
          <w:b/>
          <w:color w:val="70AD47" w:themeColor="accent6"/>
        </w:rPr>
        <w:t>2</w:t>
      </w:r>
      <w:r w:rsidRPr="00E651BA">
        <w:rPr>
          <w:rFonts w:ascii="MS PGothic" w:hAnsi="MS PGothic" w:hint="eastAsia"/>
          <w:b/>
          <w:color w:val="70AD47" w:themeColor="accent6"/>
        </w:rPr>
        <w:t>，命令列表</w:t>
      </w:r>
    </w:p>
    <w:p w:rsidR="002E21C8" w:rsidRDefault="002E21C8" w:rsidP="002E21C8">
      <w:pPr>
        <w:ind w:leftChars="200" w:left="420"/>
        <w:rPr>
          <w:rFonts w:ascii="MS PGothic" w:hAnsi="MS PGothic"/>
        </w:rPr>
      </w:pPr>
      <w:r>
        <w:rPr>
          <w:rFonts w:ascii="MS PGothic" w:hAnsi="MS PGothic" w:hint="eastAsia"/>
        </w:rPr>
        <w:t>利用</w:t>
      </w:r>
      <w:r>
        <w:rPr>
          <w:rFonts w:ascii="MS PGothic" w:hAnsi="MS PGothic" w:hint="eastAsia"/>
        </w:rPr>
        <w:t>Ex</w:t>
      </w:r>
      <w:r>
        <w:rPr>
          <w:rFonts w:ascii="MS PGothic" w:hAnsi="MS PGothic"/>
        </w:rPr>
        <w:t>ecuteCommandLists</w:t>
      </w:r>
      <w:r>
        <w:rPr>
          <w:rFonts w:ascii="MS PGothic" w:hAnsi="MS PGothic" w:hint="eastAsia"/>
        </w:rPr>
        <w:t>可将命令列表里的命令添加到命令队列之中：</w:t>
      </w:r>
    </w:p>
    <w:p w:rsidR="002E21C8" w:rsidRDefault="002E21C8" w:rsidP="002E21C8">
      <w:pPr>
        <w:ind w:leftChars="200" w:left="420"/>
        <w:rPr>
          <w:rFonts w:ascii="MS PGothic" w:hAnsi="MS PGothic"/>
        </w:rPr>
      </w:pPr>
      <w:r>
        <w:rPr>
          <w:noProof/>
        </w:rPr>
        <w:drawing>
          <wp:inline distT="0" distB="0" distL="0" distR="0" wp14:anchorId="50461660" wp14:editId="2BD54B80">
            <wp:extent cx="5274310" cy="586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6105"/>
                    </a:xfrm>
                    <a:prstGeom prst="rect">
                      <a:avLst/>
                    </a:prstGeom>
                  </pic:spPr>
                </pic:pic>
              </a:graphicData>
            </a:graphic>
          </wp:inline>
        </w:drawing>
      </w:r>
      <w:r>
        <w:rPr>
          <w:rFonts w:ascii="MS PGothic" w:hAnsi="MS PGothic"/>
        </w:rPr>
        <w:t>ID3D12GraphicsCommandList</w:t>
      </w:r>
      <w:r>
        <w:rPr>
          <w:rFonts w:ascii="MS PGothic" w:hAnsi="MS PGothic" w:hint="eastAsia"/>
        </w:rPr>
        <w:t>接口封装了一系列图形渲染命令，它实际上继承于</w:t>
      </w:r>
      <w:r>
        <w:rPr>
          <w:rFonts w:ascii="MS PGothic" w:hAnsi="MS PGothic"/>
        </w:rPr>
        <w:t>ID3D12CommandList</w:t>
      </w:r>
      <w:r>
        <w:rPr>
          <w:rFonts w:ascii="MS PGothic" w:hAnsi="MS PGothic" w:hint="eastAsia"/>
        </w:rPr>
        <w:t>接口。</w:t>
      </w:r>
    </w:p>
    <w:p w:rsidR="002E21C8" w:rsidRDefault="002E21C8" w:rsidP="002E21C8">
      <w:pPr>
        <w:ind w:leftChars="200" w:left="420"/>
        <w:rPr>
          <w:rFonts w:ascii="MS PGothic" w:hAnsi="MS PGothic"/>
        </w:rPr>
      </w:pPr>
      <w:r>
        <w:rPr>
          <w:rFonts w:ascii="MS PGothic" w:hAnsi="MS PGothic" w:hint="eastAsia"/>
        </w:rPr>
        <w:t>向命令列表中添加设置视口，清除渲染目标视图和发起绘制调用的命令：</w:t>
      </w:r>
    </w:p>
    <w:p w:rsidR="002E21C8" w:rsidRDefault="002E21C8" w:rsidP="002E21C8">
      <w:pPr>
        <w:ind w:leftChars="400" w:left="840"/>
        <w:rPr>
          <w:rFonts w:ascii="MS PGothic" w:hAnsi="MS PGothic"/>
        </w:rPr>
      </w:pPr>
      <w:r>
        <w:rPr>
          <w:rFonts w:ascii="MS PGothic" w:hAnsi="MS PGothic" w:hint="eastAsia"/>
        </w:rPr>
        <w:t>mCom</w:t>
      </w:r>
      <w:r>
        <w:rPr>
          <w:rFonts w:ascii="MS PGothic" w:hAnsi="MS PGothic"/>
        </w:rPr>
        <w:t>mandList-&gt;RSSetViewports(1,&amp;mScreenViewPort);</w:t>
      </w:r>
    </w:p>
    <w:p w:rsidR="002E21C8" w:rsidRDefault="002E21C8" w:rsidP="002E21C8">
      <w:pPr>
        <w:ind w:leftChars="400" w:left="840"/>
        <w:rPr>
          <w:rFonts w:ascii="MS PGothic" w:hAnsi="MS PGothic"/>
        </w:rPr>
      </w:pPr>
      <w:r>
        <w:rPr>
          <w:rFonts w:ascii="MS PGothic" w:hAnsi="MS PGothic"/>
        </w:rPr>
        <w:t>mCommandList-&gt;ClearRenderTargetView(mBackBufferView, Colors::LightSteelBlue, 0, nullptr)</w:t>
      </w:r>
    </w:p>
    <w:p w:rsidR="002E21C8" w:rsidRDefault="002E21C8" w:rsidP="002E21C8">
      <w:pPr>
        <w:ind w:leftChars="400" w:left="840"/>
        <w:rPr>
          <w:rFonts w:ascii="MS PGothic" w:hAnsi="MS PGothic"/>
        </w:rPr>
      </w:pPr>
      <w:r>
        <w:rPr>
          <w:rFonts w:ascii="MS PGothic" w:hAnsi="MS PGothic"/>
        </w:rPr>
        <w:t>mCommandList-&gt;DrawIndexedInstanced(36, 1, 0, 0, 0)</w:t>
      </w:r>
    </w:p>
    <w:p w:rsidR="002E21C8" w:rsidRDefault="002E21C8" w:rsidP="002E21C8">
      <w:pPr>
        <w:ind w:leftChars="200" w:left="420"/>
        <w:rPr>
          <w:rFonts w:ascii="MS PGothic" w:hAnsi="MS PGothic"/>
        </w:rPr>
      </w:pPr>
      <w:r>
        <w:rPr>
          <w:rFonts w:ascii="MS PGothic" w:hAnsi="MS PGothic" w:hint="eastAsia"/>
        </w:rPr>
        <w:t>当命令都被加入命令列表之后，我们必须调用</w:t>
      </w:r>
      <w:r>
        <w:rPr>
          <w:rFonts w:ascii="MS PGothic" w:hAnsi="MS PGothic"/>
        </w:rPr>
        <w:t>ID3D12GraphicsCommandList::Close</w:t>
      </w:r>
      <w:r>
        <w:rPr>
          <w:rFonts w:ascii="MS PGothic" w:hAnsi="MS PGothic" w:hint="eastAsia"/>
        </w:rPr>
        <w:t>方法来结束命令的记录。在调用</w:t>
      </w:r>
      <w:r>
        <w:rPr>
          <w:rFonts w:ascii="MS PGothic" w:hAnsi="MS PGothic"/>
        </w:rPr>
        <w:t>ID3D12CommandQueue::ExecuteCommandLists</w:t>
      </w:r>
      <w:r>
        <w:rPr>
          <w:rFonts w:ascii="MS PGothic" w:hAnsi="MS PGothic" w:hint="eastAsia"/>
        </w:rPr>
        <w:t>方法提交命令列表之前，一定要将其关闭。</w:t>
      </w:r>
    </w:p>
    <w:p w:rsidR="002E21C8" w:rsidRDefault="002E21C8" w:rsidP="002E21C8">
      <w:pPr>
        <w:rPr>
          <w:rFonts w:ascii="MS PGothic" w:hAnsi="MS PGothic"/>
        </w:rPr>
      </w:pPr>
    </w:p>
    <w:p w:rsidR="002E21C8" w:rsidRPr="00E651BA" w:rsidRDefault="002E21C8" w:rsidP="002E21C8">
      <w:pPr>
        <w:rPr>
          <w:rFonts w:ascii="MS PGothic" w:hAnsi="MS PGothic"/>
          <w:b/>
          <w:color w:val="70AD47" w:themeColor="accent6"/>
        </w:rPr>
      </w:pPr>
      <w:r w:rsidRPr="00E651BA">
        <w:rPr>
          <w:rFonts w:ascii="MS PGothic" w:hAnsi="MS PGothic" w:hint="eastAsia"/>
          <w:b/>
          <w:color w:val="70AD47" w:themeColor="accent6"/>
        </w:rPr>
        <w:t>3</w:t>
      </w:r>
      <w:r w:rsidRPr="00E651BA">
        <w:rPr>
          <w:rFonts w:ascii="MS PGothic" w:hAnsi="MS PGothic" w:hint="eastAsia"/>
          <w:b/>
          <w:color w:val="70AD47" w:themeColor="accent6"/>
        </w:rPr>
        <w:t>，命令分配器</w:t>
      </w:r>
    </w:p>
    <w:p w:rsidR="002E21C8" w:rsidRDefault="002E21C8" w:rsidP="00C84A17">
      <w:pPr>
        <w:ind w:leftChars="200" w:left="420"/>
        <w:rPr>
          <w:rFonts w:ascii="新宋体" w:eastAsia="新宋体" w:cs="新宋体"/>
          <w:color w:val="000000"/>
          <w:kern w:val="0"/>
          <w:sz w:val="19"/>
          <w:szCs w:val="19"/>
        </w:rPr>
      </w:pPr>
      <w:r>
        <w:rPr>
          <w:rFonts w:ascii="MS PGothic" w:hAnsi="MS PGothic" w:hint="eastAsia"/>
        </w:rPr>
        <w:t>记录在命令列表内的命令，实际上是存储在与之关联的命令分配器</w:t>
      </w:r>
      <w:r>
        <w:rPr>
          <w:rFonts w:ascii="MS PGothic" w:hAnsi="MS PGothic" w:hint="eastAsia"/>
        </w:rPr>
        <w:t>I</w:t>
      </w:r>
      <w:r>
        <w:rPr>
          <w:rFonts w:ascii="MS PGothic" w:hAnsi="MS PGothic"/>
        </w:rPr>
        <w:t>D3D12CommandAllocator</w:t>
      </w:r>
      <w:r>
        <w:rPr>
          <w:rFonts w:ascii="MS PGothic" w:hAnsi="MS PGothic" w:hint="eastAsia"/>
        </w:rPr>
        <w:t>上。</w:t>
      </w:r>
    </w:p>
    <w:p w:rsidR="002E21C8" w:rsidRDefault="002E21C8" w:rsidP="002E21C8">
      <w:pPr>
        <w:ind w:leftChars="200" w:left="420"/>
        <w:rPr>
          <w:rFonts w:ascii="MS PGothic" w:hAnsi="MS PGothic"/>
        </w:rPr>
      </w:pPr>
      <w:r>
        <w:rPr>
          <w:rFonts w:ascii="MS PGothic" w:hAnsi="MS PGothic" w:hint="eastAsia"/>
        </w:rPr>
        <w:t>我们可以创建出多个关联于同一命令分配器的命令列表，但是不能同时用它们来记录命令。当其中一个命令列表在记录命令时，必须关闭同一命令分配器的其他命令列表。</w:t>
      </w:r>
    </w:p>
    <w:p w:rsidR="002E21C8" w:rsidRDefault="002E21C8" w:rsidP="002E21C8">
      <w:pPr>
        <w:ind w:leftChars="200" w:left="420"/>
        <w:rPr>
          <w:rFonts w:ascii="MS PGothic" w:hAnsi="MS PGothic"/>
        </w:rPr>
      </w:pPr>
      <w:r>
        <w:rPr>
          <w:rFonts w:ascii="MS PGothic" w:hAnsi="MS PGothic" w:hint="eastAsia"/>
        </w:rPr>
        <w:t>重置命令列表并不会影响命令队列中的命令，因为相关的命令分配器仍在维护着其内存中被命令队列所引用的系列命令。</w:t>
      </w:r>
    </w:p>
    <w:p w:rsidR="002E21C8" w:rsidRDefault="002E21C8" w:rsidP="002E21C8">
      <w:pPr>
        <w:ind w:leftChars="200" w:left="420"/>
        <w:rPr>
          <w:rFonts w:ascii="MS PGothic" w:hAnsi="MS PGothic"/>
        </w:rPr>
      </w:pPr>
      <w:r>
        <w:rPr>
          <w:rFonts w:ascii="MS PGothic" w:hAnsi="MS PGothic" w:hint="eastAsia"/>
        </w:rPr>
        <w:t>向</w:t>
      </w:r>
      <w:r>
        <w:rPr>
          <w:rFonts w:ascii="MS PGothic" w:hAnsi="MS PGothic" w:hint="eastAsia"/>
        </w:rPr>
        <w:t>GPU</w:t>
      </w:r>
      <w:r>
        <w:rPr>
          <w:rFonts w:ascii="MS PGothic" w:hAnsi="MS PGothic" w:hint="eastAsia"/>
        </w:rPr>
        <w:t>提交了一整帧的渲染命令后，我们可能还要为了绘制下一帧而复用命令分配器中的内存。</w:t>
      </w:r>
      <w:r>
        <w:rPr>
          <w:rFonts w:ascii="MS PGothic" w:hAnsi="MS PGothic"/>
        </w:rPr>
        <w:t>ID3D12CommandAllocator::Reset</w:t>
      </w:r>
      <w:r>
        <w:rPr>
          <w:rFonts w:ascii="MS PGothic" w:hAnsi="MS PGothic" w:hint="eastAsia"/>
        </w:rPr>
        <w:t>方法由此应运而生。在没有确定</w:t>
      </w:r>
      <w:r>
        <w:rPr>
          <w:rFonts w:ascii="MS PGothic" w:hAnsi="MS PGothic" w:hint="eastAsia"/>
        </w:rPr>
        <w:t>GPU</w:t>
      </w:r>
      <w:r>
        <w:rPr>
          <w:rFonts w:ascii="MS PGothic" w:hAnsi="MS PGothic" w:hint="eastAsia"/>
        </w:rPr>
        <w:t>执行完命令分配器中的所有命令之前，千万不要重置命令分配器。</w:t>
      </w:r>
    </w:p>
    <w:p w:rsidR="002E21C8" w:rsidRDefault="002E21C8" w:rsidP="002E21C8">
      <w:pPr>
        <w:rPr>
          <w:rFonts w:ascii="MS PGothic" w:hAnsi="MS PGothic"/>
        </w:rPr>
      </w:pPr>
    </w:p>
    <w:p w:rsidR="002E21C8" w:rsidRPr="00E651BA" w:rsidRDefault="002E21C8" w:rsidP="002E21C8">
      <w:pPr>
        <w:rPr>
          <w:rFonts w:ascii="MS PGothic" w:hAnsi="MS PGothic"/>
          <w:b/>
          <w:color w:val="70AD47" w:themeColor="accent6"/>
        </w:rPr>
      </w:pPr>
      <w:r w:rsidRPr="00E651BA">
        <w:rPr>
          <w:rFonts w:ascii="MS PGothic" w:hAnsi="MS PGothic"/>
          <w:b/>
          <w:color w:val="70AD47" w:themeColor="accent6"/>
        </w:rPr>
        <w:t>4</w:t>
      </w:r>
      <w:r w:rsidRPr="00E651BA">
        <w:rPr>
          <w:rFonts w:ascii="MS PGothic" w:hAnsi="MS PGothic" w:hint="eastAsia"/>
          <w:b/>
          <w:color w:val="70AD47" w:themeColor="accent6"/>
        </w:rPr>
        <w:t>，</w:t>
      </w:r>
      <w:r w:rsidRPr="00E651BA">
        <w:rPr>
          <w:rFonts w:ascii="MS PGothic" w:hAnsi="MS PGothic" w:hint="eastAsia"/>
          <w:b/>
          <w:color w:val="70AD47" w:themeColor="accent6"/>
        </w:rPr>
        <w:t>CPU</w:t>
      </w:r>
      <w:r w:rsidRPr="00E651BA">
        <w:rPr>
          <w:rFonts w:ascii="MS PGothic" w:hAnsi="MS PGothic" w:hint="eastAsia"/>
          <w:b/>
          <w:color w:val="70AD47" w:themeColor="accent6"/>
        </w:rPr>
        <w:t>与</w:t>
      </w:r>
      <w:r w:rsidRPr="00E651BA">
        <w:rPr>
          <w:rFonts w:ascii="MS PGothic" w:hAnsi="MS PGothic" w:hint="eastAsia"/>
          <w:b/>
          <w:color w:val="70AD47" w:themeColor="accent6"/>
        </w:rPr>
        <w:t>GPU</w:t>
      </w:r>
      <w:r w:rsidRPr="00E651BA">
        <w:rPr>
          <w:rFonts w:ascii="MS PGothic" w:hAnsi="MS PGothic" w:hint="eastAsia"/>
          <w:b/>
          <w:color w:val="70AD47" w:themeColor="accent6"/>
        </w:rPr>
        <w:t>间的同步</w:t>
      </w:r>
    </w:p>
    <w:p w:rsidR="002E21C8" w:rsidRDefault="002E21C8" w:rsidP="002E21C8">
      <w:pPr>
        <w:ind w:leftChars="200" w:left="420"/>
        <w:rPr>
          <w:rFonts w:ascii="MS PGothic" w:hAnsi="MS PGothic"/>
        </w:rPr>
      </w:pPr>
      <w:r>
        <w:rPr>
          <w:rFonts w:ascii="MS PGothic" w:hAnsi="MS PGothic" w:hint="eastAsia"/>
        </w:rPr>
        <w:t>CPU</w:t>
      </w:r>
      <w:r>
        <w:rPr>
          <w:rFonts w:ascii="MS PGothic" w:hAnsi="MS PGothic" w:hint="eastAsia"/>
        </w:rPr>
        <w:t>更改了资源</w:t>
      </w:r>
      <w:r>
        <w:rPr>
          <w:rFonts w:ascii="MS PGothic" w:hAnsi="MS PGothic" w:hint="eastAsia"/>
        </w:rPr>
        <w:t>R</w:t>
      </w:r>
      <w:r>
        <w:rPr>
          <w:rFonts w:ascii="MS PGothic" w:hAnsi="MS PGothic" w:hint="eastAsia"/>
        </w:rPr>
        <w:t>的位置信息，等待</w:t>
      </w:r>
      <w:r>
        <w:rPr>
          <w:rFonts w:ascii="MS PGothic" w:hAnsi="MS PGothic" w:hint="eastAsia"/>
        </w:rPr>
        <w:t>GPU</w:t>
      </w:r>
      <w:r>
        <w:rPr>
          <w:rFonts w:ascii="MS PGothic" w:hAnsi="MS PGothic" w:hint="eastAsia"/>
        </w:rPr>
        <w:t>使用，但是在</w:t>
      </w:r>
      <w:r>
        <w:rPr>
          <w:rFonts w:ascii="MS PGothic" w:hAnsi="MS PGothic" w:hint="eastAsia"/>
        </w:rPr>
        <w:t>GPU</w:t>
      </w:r>
      <w:r>
        <w:rPr>
          <w:rFonts w:ascii="MS PGothic" w:hAnsi="MS PGothic" w:hint="eastAsia"/>
        </w:rPr>
        <w:t>使用之前，</w:t>
      </w:r>
      <w:r>
        <w:rPr>
          <w:rFonts w:ascii="MS PGothic" w:hAnsi="MS PGothic" w:hint="eastAsia"/>
        </w:rPr>
        <w:t>CPU</w:t>
      </w:r>
      <w:r>
        <w:rPr>
          <w:rFonts w:ascii="MS PGothic" w:hAnsi="MS PGothic" w:hint="eastAsia"/>
        </w:rPr>
        <w:t>再次改变了</w:t>
      </w:r>
      <w:r>
        <w:rPr>
          <w:rFonts w:ascii="MS PGothic" w:hAnsi="MS PGothic" w:hint="eastAsia"/>
        </w:rPr>
        <w:t>R</w:t>
      </w:r>
      <w:r>
        <w:rPr>
          <w:rFonts w:ascii="MS PGothic" w:hAnsi="MS PGothic" w:hint="eastAsia"/>
        </w:rPr>
        <w:t>的位置信息，会造成一个严重的错误。解决此问题的一种方法是：强制</w:t>
      </w:r>
      <w:r>
        <w:rPr>
          <w:rFonts w:ascii="MS PGothic" w:hAnsi="MS PGothic" w:hint="eastAsia"/>
        </w:rPr>
        <w:t>CPU</w:t>
      </w:r>
      <w:r>
        <w:rPr>
          <w:rFonts w:ascii="MS PGothic" w:hAnsi="MS PGothic" w:hint="eastAsia"/>
        </w:rPr>
        <w:t>等待，直到</w:t>
      </w:r>
      <w:r>
        <w:rPr>
          <w:rFonts w:ascii="MS PGothic" w:hAnsi="MS PGothic" w:hint="eastAsia"/>
        </w:rPr>
        <w:t>GPU</w:t>
      </w:r>
      <w:r>
        <w:rPr>
          <w:rFonts w:ascii="MS PGothic" w:hAnsi="MS PGothic" w:hint="eastAsia"/>
        </w:rPr>
        <w:t>完成所有命令的处理，达到某个指定的围栏点为止。</w:t>
      </w:r>
    </w:p>
    <w:p w:rsidR="002E21C8" w:rsidRDefault="002E21C8" w:rsidP="002E21C8">
      <w:pPr>
        <w:rPr>
          <w:rFonts w:ascii="MS PGothic" w:hAnsi="MS PGothic"/>
        </w:rPr>
      </w:pPr>
    </w:p>
    <w:p w:rsidR="002E21C8" w:rsidRPr="00E651BA" w:rsidRDefault="002E21C8" w:rsidP="002E21C8">
      <w:pPr>
        <w:rPr>
          <w:rFonts w:ascii="MS PGothic" w:hAnsi="MS PGothic"/>
          <w:b/>
          <w:color w:val="70AD47" w:themeColor="accent6"/>
        </w:rPr>
      </w:pPr>
      <w:r w:rsidRPr="00E651BA">
        <w:rPr>
          <w:rFonts w:ascii="MS PGothic" w:hAnsi="MS PGothic"/>
          <w:b/>
          <w:color w:val="70AD47" w:themeColor="accent6"/>
        </w:rPr>
        <w:t>5</w:t>
      </w:r>
      <w:r w:rsidRPr="00E651BA">
        <w:rPr>
          <w:rFonts w:ascii="MS PGothic" w:hAnsi="MS PGothic" w:hint="eastAsia"/>
          <w:b/>
          <w:color w:val="70AD47" w:themeColor="accent6"/>
        </w:rPr>
        <w:t>，资源转换</w:t>
      </w:r>
    </w:p>
    <w:p w:rsidR="002E21C8" w:rsidRDefault="002E21C8" w:rsidP="002E21C8">
      <w:pPr>
        <w:ind w:leftChars="200" w:left="420"/>
        <w:rPr>
          <w:rFonts w:ascii="MS PGothic" w:hAnsi="MS PGothic"/>
        </w:rPr>
      </w:pPr>
      <w:r>
        <w:rPr>
          <w:rFonts w:ascii="MS PGothic" w:hAnsi="MS PGothic" w:hint="eastAsia"/>
        </w:rPr>
        <w:t>对某个资源执行写操作时，需要将它的状态转换为渲染目标状态；而要对资源进行读操作时，再把它的状态变为着色器资源状态。</w:t>
      </w:r>
    </w:p>
    <w:p w:rsidR="002E21C8" w:rsidRDefault="002E21C8" w:rsidP="002E21C8">
      <w:pPr>
        <w:ind w:leftChars="200" w:left="420"/>
        <w:rPr>
          <w:rFonts w:ascii="MS PGothic" w:hAnsi="MS PGothic"/>
        </w:rPr>
      </w:pPr>
      <w:r>
        <w:rPr>
          <w:rFonts w:ascii="MS PGothic" w:hAnsi="MS PGothic" w:hint="eastAsia"/>
        </w:rPr>
        <w:t>C</w:t>
      </w:r>
      <w:r>
        <w:rPr>
          <w:rFonts w:ascii="MS PGothic" w:hAnsi="MS PGothic"/>
        </w:rPr>
        <w:t>D3DX12_RESOURCE_BARRIER</w:t>
      </w:r>
      <w:r>
        <w:rPr>
          <w:rFonts w:ascii="MS PGothic" w:hAnsi="MS PGothic" w:hint="eastAsia"/>
        </w:rPr>
        <w:t>继承自</w:t>
      </w:r>
      <w:r>
        <w:rPr>
          <w:rFonts w:ascii="MS PGothic" w:hAnsi="MS PGothic"/>
        </w:rPr>
        <w:t>D3D12_RESOURCE_BARRIER</w:t>
      </w:r>
      <w:r>
        <w:rPr>
          <w:rFonts w:ascii="MS PGothic" w:hAnsi="MS PGothic" w:hint="eastAsia"/>
        </w:rPr>
        <w:t>结构体，并添加了一些辅助方法，定义在</w:t>
      </w:r>
      <w:r>
        <w:rPr>
          <w:rFonts w:ascii="MS PGothic" w:hAnsi="MS PGothic" w:hint="eastAsia"/>
        </w:rPr>
        <w:t>d</w:t>
      </w:r>
      <w:r>
        <w:rPr>
          <w:rFonts w:ascii="MS PGothic" w:hAnsi="MS PGothic"/>
        </w:rPr>
        <w:t>3d12x.h</w:t>
      </w:r>
      <w:r>
        <w:rPr>
          <w:rFonts w:ascii="MS PGothic" w:hAnsi="MS PGothic" w:hint="eastAsia"/>
        </w:rPr>
        <w:t>头文件中，这个文件不属于</w:t>
      </w:r>
      <w:r>
        <w:rPr>
          <w:rFonts w:ascii="MS PGothic" w:hAnsi="MS PGothic" w:hint="eastAsia"/>
        </w:rPr>
        <w:t>SDK</w:t>
      </w:r>
      <w:r>
        <w:rPr>
          <w:rFonts w:ascii="MS PGothic" w:hAnsi="MS PGothic" w:hint="eastAsia"/>
        </w:rPr>
        <w:t>核心部分，需要自己</w:t>
      </w:r>
      <w:r>
        <w:rPr>
          <w:rFonts w:ascii="MS PGothic" w:hAnsi="MS PGothic" w:hint="eastAsia"/>
        </w:rPr>
        <w:lastRenderedPageBreak/>
        <w:t>下载。</w:t>
      </w:r>
    </w:p>
    <w:p w:rsidR="002E21C8" w:rsidRDefault="002E21C8" w:rsidP="002E21C8">
      <w:pPr>
        <w:ind w:leftChars="200" w:left="420"/>
        <w:rPr>
          <w:rFonts w:ascii="MS PGothic" w:hAnsi="MS PGothic"/>
        </w:rPr>
      </w:pPr>
      <w:r>
        <w:rPr>
          <w:rFonts w:ascii="MS PGothic" w:hAnsi="MS PGothic"/>
        </w:rPr>
        <w:t>mCommandList-&gt;ResourceBarrier(1,</w:t>
      </w:r>
    </w:p>
    <w:p w:rsidR="002E21C8" w:rsidRDefault="002E21C8" w:rsidP="002E21C8">
      <w:pPr>
        <w:ind w:leftChars="200" w:left="420"/>
        <w:rPr>
          <w:rFonts w:ascii="MS PGothic" w:hAnsi="MS PGothic"/>
        </w:rPr>
      </w:pPr>
      <w:r>
        <w:rPr>
          <w:rFonts w:ascii="MS PGothic" w:hAnsi="MS PGothic"/>
        </w:rPr>
        <w:tab/>
        <w:t>&amp;CD3CX12_RESOURCE_BARRIER::Transition(CurrentBackBuffer(),D3D12_RESOURCE_STATE_PRESENT,</w:t>
      </w:r>
      <w:r w:rsidRPr="00312970">
        <w:rPr>
          <w:rFonts w:ascii="MS PGothic" w:hAnsi="MS PGothic"/>
        </w:rPr>
        <w:t xml:space="preserve"> </w:t>
      </w:r>
      <w:r>
        <w:rPr>
          <w:rFonts w:ascii="MS PGothic" w:hAnsi="MS PGothic"/>
        </w:rPr>
        <w:t>D3D12_RESOURCE_STATE_RENDER_TARGET))</w:t>
      </w:r>
    </w:p>
    <w:p w:rsidR="002E21C8" w:rsidRDefault="002E21C8" w:rsidP="002E21C8">
      <w:pPr>
        <w:rPr>
          <w:rFonts w:ascii="MS PGothic" w:hAnsi="MS PGothic"/>
        </w:rPr>
      </w:pPr>
    </w:p>
    <w:p w:rsidR="002E21C8" w:rsidRPr="00E651BA" w:rsidRDefault="002E21C8" w:rsidP="002E21C8">
      <w:pPr>
        <w:rPr>
          <w:rFonts w:ascii="MS PGothic" w:hAnsi="MS PGothic"/>
          <w:b/>
          <w:color w:val="70AD47" w:themeColor="accent6"/>
        </w:rPr>
      </w:pPr>
      <w:r w:rsidRPr="00E651BA">
        <w:rPr>
          <w:rFonts w:ascii="MS PGothic" w:hAnsi="MS PGothic"/>
          <w:b/>
          <w:color w:val="70AD47" w:themeColor="accent6"/>
        </w:rPr>
        <w:t>6</w:t>
      </w:r>
      <w:r w:rsidRPr="00E651BA">
        <w:rPr>
          <w:rFonts w:ascii="MS PGothic" w:hAnsi="MS PGothic" w:hint="eastAsia"/>
          <w:b/>
          <w:color w:val="70AD47" w:themeColor="accent6"/>
        </w:rPr>
        <w:t>，</w:t>
      </w:r>
      <w:r w:rsidRPr="00E651BA">
        <w:rPr>
          <w:rFonts w:ascii="MS PGothic" w:hAnsi="MS PGothic"/>
          <w:b/>
          <w:color w:val="70AD47" w:themeColor="accent6"/>
        </w:rPr>
        <w:t>命令与多线程</w:t>
      </w:r>
    </w:p>
    <w:p w:rsidR="002E21C8" w:rsidRPr="003857C2" w:rsidRDefault="002E21C8" w:rsidP="002E21C8">
      <w:pPr>
        <w:ind w:leftChars="200" w:left="420"/>
        <w:rPr>
          <w:rFonts w:ascii="MS PGothic" w:hAnsi="MS PGothic"/>
        </w:rPr>
      </w:pPr>
      <w:r w:rsidRPr="003857C2">
        <w:rPr>
          <w:rFonts w:ascii="MS PGothic" w:hAnsi="MS PGothic" w:hint="eastAsia"/>
        </w:rPr>
        <w:t>在多线程环境中使用命令列表要注意的问题：</w:t>
      </w:r>
    </w:p>
    <w:p w:rsidR="002E21C8" w:rsidRPr="003857C2" w:rsidRDefault="002E21C8" w:rsidP="002E21C8">
      <w:pPr>
        <w:ind w:leftChars="200" w:left="420"/>
        <w:rPr>
          <w:rFonts w:ascii="MS PGothic" w:hAnsi="MS PGothic"/>
        </w:rPr>
      </w:pPr>
      <w:r w:rsidRPr="003857C2">
        <w:rPr>
          <w:rFonts w:ascii="MS PGothic" w:hAnsi="MS PGothic"/>
        </w:rPr>
        <w:t>1</w:t>
      </w:r>
      <w:r w:rsidRPr="003857C2">
        <w:rPr>
          <w:rFonts w:ascii="MS PGothic" w:hAnsi="MS PGothic"/>
        </w:rPr>
        <w:t>，命令列表并非自由线程对象。</w:t>
      </w:r>
    </w:p>
    <w:p w:rsidR="002E21C8" w:rsidRPr="003857C2" w:rsidRDefault="002E21C8" w:rsidP="002E21C8">
      <w:pPr>
        <w:ind w:leftChars="200" w:left="420"/>
        <w:rPr>
          <w:rFonts w:ascii="MS PGothic" w:hAnsi="MS PGothic"/>
        </w:rPr>
      </w:pPr>
      <w:r w:rsidRPr="003857C2">
        <w:rPr>
          <w:rFonts w:ascii="MS PGothic" w:hAnsi="MS PGothic"/>
        </w:rPr>
        <w:t>2</w:t>
      </w:r>
      <w:r w:rsidRPr="003857C2">
        <w:rPr>
          <w:rFonts w:ascii="MS PGothic" w:hAnsi="MS PGothic"/>
        </w:rPr>
        <w:t>，命令分配器也不是线程自由的。</w:t>
      </w:r>
    </w:p>
    <w:p w:rsidR="002E21C8" w:rsidRPr="003857C2" w:rsidRDefault="002E21C8" w:rsidP="002E21C8">
      <w:pPr>
        <w:ind w:leftChars="200" w:left="420"/>
        <w:rPr>
          <w:rFonts w:ascii="MS PGothic" w:hAnsi="MS PGothic"/>
        </w:rPr>
      </w:pPr>
      <w:r w:rsidRPr="003857C2">
        <w:rPr>
          <w:rFonts w:ascii="MS PGothic" w:hAnsi="MS PGothic"/>
        </w:rPr>
        <w:t>3</w:t>
      </w:r>
      <w:r w:rsidRPr="003857C2">
        <w:rPr>
          <w:rFonts w:ascii="MS PGothic" w:hAnsi="MS PGothic"/>
        </w:rPr>
        <w:t>，命令队列是线程自由的。</w:t>
      </w:r>
    </w:p>
    <w:p w:rsidR="002E21C8" w:rsidRPr="00085391" w:rsidRDefault="002E21C8" w:rsidP="002E21C8">
      <w:pPr>
        <w:ind w:leftChars="200" w:left="420"/>
        <w:rPr>
          <w:rFonts w:ascii="MS PGothic" w:hAnsi="MS PGothic"/>
        </w:rPr>
      </w:pPr>
      <w:r w:rsidRPr="003857C2">
        <w:rPr>
          <w:rFonts w:ascii="MS PGothic" w:hAnsi="MS PGothic"/>
        </w:rPr>
        <w:t>4</w:t>
      </w:r>
      <w:r w:rsidRPr="003857C2">
        <w:rPr>
          <w:rFonts w:ascii="MS PGothic" w:hAnsi="MS PGothic"/>
        </w:rPr>
        <w:t>，出于性能原因，应用程序必须在初始化期间，</w:t>
      </w:r>
      <w:r>
        <w:rPr>
          <w:rFonts w:ascii="MS PGothic" w:hAnsi="MS PGothic" w:hint="eastAsia"/>
        </w:rPr>
        <w:t>指出</w:t>
      </w:r>
      <w:r w:rsidRPr="003857C2">
        <w:rPr>
          <w:rFonts w:ascii="MS PGothic" w:hAnsi="MS PGothic"/>
        </w:rPr>
        <w:t>用于并行记录命令的命令列表最大数量。</w:t>
      </w: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3E7EB6" w:rsidRDefault="003E7EB6" w:rsidP="002E21C8">
      <w:pPr>
        <w:jc w:val="center"/>
        <w:rPr>
          <w:rFonts w:ascii="MS PGothic" w:hAnsi="MS PGothic"/>
          <w:sz w:val="30"/>
          <w:szCs w:val="30"/>
        </w:rPr>
      </w:pPr>
    </w:p>
    <w:p w:rsidR="002E21C8" w:rsidRPr="00126B82" w:rsidRDefault="002E21C8" w:rsidP="002E21C8">
      <w:pPr>
        <w:jc w:val="center"/>
        <w:rPr>
          <w:rFonts w:ascii="MS PGothic" w:hAnsi="MS PGothic"/>
          <w:b/>
          <w:sz w:val="30"/>
          <w:szCs w:val="30"/>
        </w:rPr>
      </w:pPr>
      <w:r w:rsidRPr="00126B82">
        <w:rPr>
          <w:rFonts w:ascii="MS PGothic" w:hAnsi="MS PGothic" w:hint="eastAsia"/>
          <w:b/>
          <w:sz w:val="30"/>
          <w:szCs w:val="30"/>
        </w:rPr>
        <w:lastRenderedPageBreak/>
        <w:t>4.</w:t>
      </w:r>
      <w:r w:rsidRPr="00126B82">
        <w:rPr>
          <w:rFonts w:ascii="MS PGothic" w:hAnsi="MS PGothic"/>
          <w:b/>
          <w:sz w:val="30"/>
          <w:szCs w:val="30"/>
        </w:rPr>
        <w:t xml:space="preserve">3 </w:t>
      </w:r>
      <w:r w:rsidRPr="00126B82">
        <w:rPr>
          <w:rFonts w:ascii="MS PGothic" w:hAnsi="MS PGothic" w:hint="eastAsia"/>
          <w:b/>
          <w:sz w:val="30"/>
          <w:szCs w:val="30"/>
        </w:rPr>
        <w:t>初始化</w:t>
      </w:r>
      <w:r w:rsidRPr="00126B82">
        <w:rPr>
          <w:rFonts w:ascii="MS PGothic" w:hAnsi="MS PGothic" w:hint="eastAsia"/>
          <w:b/>
          <w:sz w:val="30"/>
          <w:szCs w:val="30"/>
        </w:rPr>
        <w:t>Direct</w:t>
      </w:r>
      <w:r w:rsidRPr="00126B82">
        <w:rPr>
          <w:rFonts w:ascii="MS PGothic" w:hAnsi="MS PGothic"/>
          <w:b/>
          <w:sz w:val="30"/>
          <w:szCs w:val="30"/>
        </w:rPr>
        <w:t>3D</w:t>
      </w:r>
    </w:p>
    <w:p w:rsidR="002E21C8" w:rsidRPr="00617C1B" w:rsidRDefault="002E21C8" w:rsidP="002E21C8">
      <w:pPr>
        <w:rPr>
          <w:rFonts w:ascii="MS PGothic" w:hAnsi="MS PGothic" w:hint="eastAsia"/>
        </w:rPr>
      </w:pPr>
      <w:r>
        <w:rPr>
          <w:rFonts w:ascii="MS PGothic" w:hAnsi="MS PGothic" w:hint="eastAsia"/>
        </w:rPr>
        <w:t>我们对</w:t>
      </w:r>
      <w:r>
        <w:rPr>
          <w:rFonts w:ascii="MS PGothic" w:hAnsi="MS PGothic" w:hint="eastAsia"/>
        </w:rPr>
        <w:t>Direct</w:t>
      </w:r>
      <w:r>
        <w:rPr>
          <w:rFonts w:ascii="MS PGothic" w:hAnsi="MS PGothic"/>
        </w:rPr>
        <w:t>3D</w:t>
      </w:r>
      <w:r>
        <w:rPr>
          <w:rFonts w:ascii="MS PGothic" w:hAnsi="MS PGothic" w:hint="eastAsia"/>
        </w:rPr>
        <w:t>进行初始化的过程可以分为以下几个步骤：</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BB424F">
        <w:rPr>
          <w:rFonts w:ascii="MS PGothic" w:hAnsi="MS PGothic" w:hint="eastAsia"/>
          <w:b/>
          <w:color w:val="70AD47" w:themeColor="accent6"/>
        </w:rPr>
        <w:t>创建设备</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BB424F">
        <w:rPr>
          <w:rFonts w:ascii="MS PGothic" w:hAnsi="MS PGothic" w:hint="eastAsia"/>
          <w:b/>
          <w:color w:val="70AD47" w:themeColor="accent6"/>
        </w:rPr>
        <w:t>创建围栏并获取描述符的大小</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BB424F">
        <w:rPr>
          <w:rFonts w:ascii="MS PGothic" w:hAnsi="MS PGothic" w:hint="eastAsia"/>
          <w:b/>
          <w:color w:val="70AD47" w:themeColor="accent6"/>
        </w:rPr>
        <w:t>检测对</w:t>
      </w:r>
      <w:r w:rsidRPr="00BB424F">
        <w:rPr>
          <w:rFonts w:ascii="MS PGothic" w:hAnsi="MS PGothic" w:hint="eastAsia"/>
          <w:b/>
          <w:color w:val="70AD47" w:themeColor="accent6"/>
        </w:rPr>
        <w:t>4X</w:t>
      </w:r>
      <w:r w:rsidRPr="00BB424F">
        <w:rPr>
          <w:rFonts w:ascii="MS PGothic" w:hAnsi="MS PGothic"/>
          <w:b/>
          <w:color w:val="70AD47" w:themeColor="accent6"/>
        </w:rPr>
        <w:t xml:space="preserve"> MSAA</w:t>
      </w:r>
      <w:r w:rsidRPr="00BB424F">
        <w:rPr>
          <w:rFonts w:ascii="MS PGothic" w:hAnsi="MS PGothic"/>
          <w:b/>
          <w:color w:val="70AD47" w:themeColor="accent6"/>
        </w:rPr>
        <w:t>质量级别的支持</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BB424F">
        <w:rPr>
          <w:rFonts w:ascii="MS PGothic" w:hAnsi="MS PGothic" w:hint="eastAsia"/>
          <w:b/>
          <w:color w:val="70AD47" w:themeColor="accent6"/>
        </w:rPr>
        <w:t>创建命令队列和命令列表</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BB424F">
        <w:rPr>
          <w:rFonts w:ascii="MS PGothic" w:hAnsi="MS PGothic" w:hint="eastAsia"/>
          <w:b/>
          <w:color w:val="70AD47" w:themeColor="accent6"/>
        </w:rPr>
        <w:t>描述并创建交换链</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7F7B4B">
        <w:rPr>
          <w:rFonts w:ascii="MS PGothic" w:hAnsi="MS PGothic" w:hint="eastAsia"/>
          <w:b/>
          <w:color w:val="70AD47" w:themeColor="accent6"/>
        </w:rPr>
        <w:t>创建描述符堆</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CE2E31">
        <w:rPr>
          <w:rFonts w:ascii="MS PGothic" w:hAnsi="MS PGothic" w:hint="eastAsia"/>
          <w:b/>
          <w:color w:val="70AD47" w:themeColor="accent6"/>
        </w:rPr>
        <w:t>创建渲染目标视图</w:t>
      </w:r>
    </w:p>
    <w:p w:rsidR="002E21C8" w:rsidRPr="00577103" w:rsidRDefault="002E21C8" w:rsidP="002E21C8">
      <w:pPr>
        <w:pStyle w:val="a7"/>
        <w:numPr>
          <w:ilvl w:val="0"/>
          <w:numId w:val="3"/>
        </w:numPr>
        <w:ind w:firstLineChars="0"/>
        <w:rPr>
          <w:rFonts w:ascii="MS PGothic" w:hAnsi="MS PGothic" w:hint="eastAsia"/>
          <w:b/>
          <w:color w:val="70AD47" w:themeColor="accent6"/>
        </w:rPr>
      </w:pPr>
      <w:r w:rsidRPr="00CE2E31">
        <w:rPr>
          <w:rFonts w:ascii="MS PGothic" w:hAnsi="MS PGothic" w:hint="eastAsia"/>
          <w:b/>
          <w:color w:val="70AD47" w:themeColor="accent6"/>
        </w:rPr>
        <w:t>创建深度</w:t>
      </w:r>
      <w:r w:rsidRPr="00CE2E31">
        <w:rPr>
          <w:rFonts w:ascii="MS PGothic" w:hAnsi="MS PGothic"/>
          <w:b/>
          <w:color w:val="70AD47" w:themeColor="accent6"/>
        </w:rPr>
        <w:t>/</w:t>
      </w:r>
      <w:r w:rsidRPr="00CE2E31">
        <w:rPr>
          <w:rFonts w:ascii="MS PGothic" w:hAnsi="MS PGothic"/>
          <w:b/>
          <w:color w:val="70AD47" w:themeColor="accent6"/>
        </w:rPr>
        <w:t>模板缓冲区及其视图</w:t>
      </w:r>
    </w:p>
    <w:p w:rsidR="002E21C8" w:rsidRPr="00CE2E31" w:rsidRDefault="002E21C8" w:rsidP="002E21C8">
      <w:pPr>
        <w:rPr>
          <w:rFonts w:ascii="MS PGothic" w:hAnsi="MS PGothic"/>
          <w:b/>
          <w:color w:val="70AD47" w:themeColor="accent6"/>
        </w:rPr>
      </w:pPr>
      <w:r w:rsidRPr="00CE2E31">
        <w:rPr>
          <w:rFonts w:ascii="MS PGothic" w:hAnsi="MS PGothic" w:hint="eastAsia"/>
          <w:b/>
          <w:color w:val="70AD47" w:themeColor="accent6"/>
        </w:rPr>
        <w:t>9</w:t>
      </w:r>
      <w:r w:rsidRPr="00CE2E31">
        <w:rPr>
          <w:rFonts w:ascii="MS PGothic" w:hAnsi="MS PGothic"/>
          <w:b/>
          <w:color w:val="70AD47" w:themeColor="accent6"/>
        </w:rPr>
        <w:t xml:space="preserve"> </w:t>
      </w:r>
      <w:r w:rsidRPr="00CE2E31">
        <w:rPr>
          <w:rFonts w:ascii="MS PGothic" w:hAnsi="MS PGothic"/>
          <w:b/>
          <w:color w:val="70AD47" w:themeColor="accent6"/>
        </w:rPr>
        <w:t>设置视口</w:t>
      </w:r>
    </w:p>
    <w:p w:rsidR="002E21C8" w:rsidRDefault="002E21C8" w:rsidP="002E21C8">
      <w:pPr>
        <w:rPr>
          <w:rFonts w:ascii="MS PGothic" w:hAnsi="MS PGothic"/>
        </w:rPr>
      </w:pPr>
      <w:r>
        <w:rPr>
          <w:rFonts w:ascii="MS PGothic" w:hAnsi="MS PGothic"/>
        </w:rPr>
        <w:t>我们通常会将</w:t>
      </w:r>
      <w:r>
        <w:rPr>
          <w:rFonts w:ascii="MS PGothic" w:hAnsi="MS PGothic" w:hint="eastAsia"/>
        </w:rPr>
        <w:t>3D</w:t>
      </w:r>
      <w:r>
        <w:rPr>
          <w:rFonts w:ascii="MS PGothic" w:hAnsi="MS PGothic" w:hint="eastAsia"/>
        </w:rPr>
        <w:t>场景绘制到与整个屏幕（在全屏模式下）或整个窗口工作区大小相当的后台缓冲区中。但是，有时只是希望把</w:t>
      </w:r>
      <w:r>
        <w:rPr>
          <w:rFonts w:ascii="MS PGothic" w:hAnsi="MS PGothic" w:hint="eastAsia"/>
        </w:rPr>
        <w:t>3D</w:t>
      </w:r>
      <w:r>
        <w:rPr>
          <w:rFonts w:ascii="MS PGothic" w:hAnsi="MS PGothic" w:hint="eastAsia"/>
        </w:rPr>
        <w:t>场景绘制到后台缓冲区的某个矩形子区域当中。</w:t>
      </w:r>
    </w:p>
    <w:p w:rsidR="002E21C8" w:rsidRDefault="002E21C8" w:rsidP="002E21C8">
      <w:pPr>
        <w:rPr>
          <w:rFonts w:ascii="MS PGothic" w:hAnsi="MS PGothic"/>
        </w:rPr>
      </w:pPr>
      <w:r>
        <w:rPr>
          <w:rFonts w:ascii="MS PGothic" w:hAnsi="MS PGothic"/>
        </w:rPr>
        <w:t>我们把后台缓冲区中的这种矩形子区域叫做视口。</w:t>
      </w:r>
    </w:p>
    <w:p w:rsidR="002E21C8" w:rsidRDefault="002E21C8" w:rsidP="002E21C8">
      <w:pPr>
        <w:rPr>
          <w:rFonts w:ascii="MS PGothic" w:hAnsi="MS PGothic" w:hint="eastAsia"/>
        </w:rPr>
      </w:pPr>
      <w:r>
        <w:rPr>
          <w:rFonts w:ascii="MS PGothic" w:hAnsi="MS PGothic"/>
        </w:rPr>
        <w:t>可以用视口技术来实现双人游戏的分屏模式。</w:t>
      </w:r>
    </w:p>
    <w:p w:rsidR="002E21C8" w:rsidRPr="00CE2E31" w:rsidRDefault="002E21C8" w:rsidP="002E21C8">
      <w:pPr>
        <w:rPr>
          <w:rFonts w:ascii="MS PGothic" w:hAnsi="MS PGothic"/>
          <w:b/>
          <w:color w:val="70AD47" w:themeColor="accent6"/>
        </w:rPr>
      </w:pPr>
      <w:r w:rsidRPr="00CE2E31">
        <w:rPr>
          <w:rFonts w:ascii="MS PGothic" w:hAnsi="MS PGothic" w:hint="eastAsia"/>
          <w:b/>
          <w:color w:val="70AD47" w:themeColor="accent6"/>
        </w:rPr>
        <w:t>1</w:t>
      </w:r>
      <w:r w:rsidRPr="00CE2E31">
        <w:rPr>
          <w:rFonts w:ascii="MS PGothic" w:hAnsi="MS PGothic"/>
          <w:b/>
          <w:color w:val="70AD47" w:themeColor="accent6"/>
        </w:rPr>
        <w:t>0</w:t>
      </w:r>
      <w:r w:rsidRPr="00CE2E31">
        <w:rPr>
          <w:rFonts w:ascii="MS PGothic" w:hAnsi="MS PGothic"/>
          <w:b/>
          <w:color w:val="70AD47" w:themeColor="accent6"/>
        </w:rPr>
        <w:t>，设置裁剪矩形</w:t>
      </w:r>
    </w:p>
    <w:p w:rsidR="002E21C8" w:rsidRDefault="002E21C8" w:rsidP="002E21C8">
      <w:pPr>
        <w:rPr>
          <w:rFonts w:ascii="MS PGothic" w:hAnsi="MS PGothic"/>
        </w:rPr>
      </w:pPr>
      <w:r>
        <w:rPr>
          <w:rFonts w:ascii="MS PGothic" w:hAnsi="MS PGothic" w:hint="eastAsia"/>
        </w:rPr>
        <w:t>我们可以相对于后台缓冲区定义一个裁剪矩形，在此矩形外的像素都将被剔除（即这些图像部分将不会被光栅化至后台缓冲区）。这个方法能用于优化程序的性能。例如，假设已知有一个矩形的</w:t>
      </w:r>
      <w:r>
        <w:rPr>
          <w:rFonts w:ascii="MS PGothic" w:hAnsi="MS PGothic" w:hint="eastAsia"/>
        </w:rPr>
        <w:t>UI</w:t>
      </w:r>
      <w:r>
        <w:rPr>
          <w:rFonts w:ascii="MS PGothic" w:hAnsi="MS PGothic" w:hint="eastAsia"/>
        </w:rPr>
        <w:t>元素覆于屏幕中某块区域的最上层，那么我们就无需对</w:t>
      </w:r>
      <w:r>
        <w:rPr>
          <w:rFonts w:ascii="MS PGothic" w:hAnsi="MS PGothic" w:hint="eastAsia"/>
        </w:rPr>
        <w:t>3D</w:t>
      </w:r>
      <w:r>
        <w:rPr>
          <w:rFonts w:ascii="MS PGothic" w:hAnsi="MS PGothic" w:hint="eastAsia"/>
        </w:rPr>
        <w:t>空间中哪些被他遮挡的像素进行处理类。</w:t>
      </w:r>
    </w:p>
    <w:p w:rsidR="002E21C8" w:rsidRDefault="002E21C8" w:rsidP="002E21C8">
      <w:pPr>
        <w:rPr>
          <w:rFonts w:ascii="MS PGothic" w:hAnsi="MS PGothic"/>
        </w:rPr>
      </w:pPr>
    </w:p>
    <w:p w:rsidR="00751057" w:rsidRPr="007F597F" w:rsidRDefault="00751057" w:rsidP="002E21C8">
      <w:pPr>
        <w:rPr>
          <w:rFonts w:hint="eastAsia"/>
        </w:rPr>
      </w:pPr>
      <w:bookmarkStart w:id="0" w:name="_GoBack"/>
      <w:bookmarkEnd w:id="0"/>
    </w:p>
    <w:p w:rsidR="002E21C8" w:rsidRPr="00B3771E" w:rsidRDefault="002E21C8" w:rsidP="002E21C8">
      <w:pPr>
        <w:jc w:val="center"/>
        <w:rPr>
          <w:b/>
          <w:sz w:val="30"/>
          <w:szCs w:val="30"/>
        </w:rPr>
      </w:pPr>
      <w:r w:rsidRPr="00B3771E">
        <w:rPr>
          <w:rFonts w:hint="eastAsia"/>
          <w:b/>
          <w:sz w:val="30"/>
          <w:szCs w:val="30"/>
        </w:rPr>
        <w:t>4.</w:t>
      </w:r>
      <w:r w:rsidRPr="00B3771E">
        <w:rPr>
          <w:b/>
          <w:sz w:val="30"/>
          <w:szCs w:val="30"/>
        </w:rPr>
        <w:t xml:space="preserve">4 </w:t>
      </w:r>
      <w:r w:rsidRPr="00B3771E">
        <w:rPr>
          <w:rFonts w:hint="eastAsia"/>
          <w:b/>
          <w:sz w:val="30"/>
          <w:szCs w:val="30"/>
        </w:rPr>
        <w:t>计时与动画</w:t>
      </w:r>
    </w:p>
    <w:p w:rsidR="002E21C8" w:rsidRPr="00707315" w:rsidRDefault="002E21C8" w:rsidP="002E21C8">
      <w:pPr>
        <w:rPr>
          <w:b/>
          <w:color w:val="70AD47" w:themeColor="accent6"/>
        </w:rPr>
      </w:pPr>
      <w:r w:rsidRPr="00707315">
        <w:rPr>
          <w:b/>
          <w:color w:val="70AD47" w:themeColor="accent6"/>
        </w:rPr>
        <w:t>1</w:t>
      </w:r>
      <w:r w:rsidRPr="00707315">
        <w:rPr>
          <w:rFonts w:hint="eastAsia"/>
          <w:b/>
          <w:color w:val="70AD47" w:themeColor="accent6"/>
        </w:rPr>
        <w:t>，性能计时器</w:t>
      </w:r>
    </w:p>
    <w:p w:rsidR="002E21C8" w:rsidRDefault="002E21C8" w:rsidP="002E21C8">
      <w:r>
        <w:t>获取性能计时器测量当前时刻值</w:t>
      </w:r>
      <w:r>
        <w:rPr>
          <w:rFonts w:hint="eastAsia"/>
        </w:rPr>
        <w:t>（以计数为单位）：</w:t>
      </w:r>
    </w:p>
    <w:p w:rsidR="002E21C8" w:rsidRDefault="002E21C8" w:rsidP="002E21C8">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__int64</w:t>
      </w:r>
      <w:r>
        <w:rPr>
          <w:rFonts w:ascii="新宋体" w:eastAsia="新宋体" w:cs="新宋体"/>
          <w:color w:val="000000"/>
          <w:kern w:val="0"/>
          <w:sz w:val="19"/>
          <w:szCs w:val="19"/>
        </w:rPr>
        <w:t xml:space="preserve"> currTime;</w:t>
      </w:r>
    </w:p>
    <w:p w:rsidR="002E21C8" w:rsidRDefault="002E21C8" w:rsidP="002E21C8">
      <w:pPr>
        <w:ind w:leftChars="200" w:left="420"/>
      </w:pPr>
      <w:r>
        <w:rPr>
          <w:rFonts w:ascii="新宋体" w:eastAsia="新宋体" w:cs="新宋体"/>
          <w:color w:val="000000"/>
          <w:kern w:val="0"/>
          <w:sz w:val="19"/>
          <w:szCs w:val="19"/>
        </w:rPr>
        <w:tab/>
        <w:t>QueryPerformanceCounter((</w:t>
      </w:r>
      <w:r>
        <w:rPr>
          <w:rFonts w:ascii="新宋体" w:eastAsia="新宋体" w:cs="新宋体"/>
          <w:color w:val="2B91AF"/>
          <w:kern w:val="0"/>
          <w:sz w:val="19"/>
          <w:szCs w:val="19"/>
        </w:rPr>
        <w:t>LARGE_INTEGER</w:t>
      </w:r>
      <w:r>
        <w:rPr>
          <w:rFonts w:ascii="新宋体" w:eastAsia="新宋体" w:cs="新宋体"/>
          <w:color w:val="000000"/>
          <w:kern w:val="0"/>
          <w:sz w:val="19"/>
          <w:szCs w:val="19"/>
        </w:rPr>
        <w:t>*)&amp;currTime);</w:t>
      </w:r>
    </w:p>
    <w:p w:rsidR="002E21C8" w:rsidRDefault="002E21C8" w:rsidP="002E21C8">
      <w:r>
        <w:rPr>
          <w:rFonts w:hint="eastAsia"/>
        </w:rPr>
        <w:t>获取性能计时器的频率（单位：计数/秒）：</w:t>
      </w:r>
    </w:p>
    <w:p w:rsidR="002E21C8" w:rsidRDefault="002E21C8" w:rsidP="002E21C8">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__int64</w:t>
      </w:r>
      <w:r>
        <w:rPr>
          <w:rFonts w:ascii="新宋体" w:eastAsia="新宋体" w:cs="新宋体"/>
          <w:color w:val="000000"/>
          <w:kern w:val="0"/>
          <w:sz w:val="19"/>
          <w:szCs w:val="19"/>
        </w:rPr>
        <w:t xml:space="preserve"> countsPerSec;</w:t>
      </w:r>
    </w:p>
    <w:p w:rsidR="00E37858" w:rsidRPr="00984C5E" w:rsidRDefault="002E21C8">
      <w:pPr>
        <w:rPr>
          <w:rFonts w:ascii="新宋体" w:eastAsia="新宋体" w:cs="新宋体" w:hint="eastAsia"/>
          <w:color w:val="000000"/>
          <w:kern w:val="0"/>
          <w:sz w:val="19"/>
          <w:szCs w:val="19"/>
        </w:rPr>
      </w:pPr>
      <w:r>
        <w:rPr>
          <w:rFonts w:ascii="新宋体" w:eastAsia="新宋体" w:cs="新宋体"/>
          <w:color w:val="000000"/>
          <w:kern w:val="0"/>
          <w:sz w:val="19"/>
          <w:szCs w:val="19"/>
        </w:rPr>
        <w:tab/>
        <w:t>QueryPerformanceFrequency((</w:t>
      </w:r>
      <w:r>
        <w:rPr>
          <w:rFonts w:ascii="新宋体" w:eastAsia="新宋体" w:cs="新宋体"/>
          <w:color w:val="2B91AF"/>
          <w:kern w:val="0"/>
          <w:sz w:val="19"/>
          <w:szCs w:val="19"/>
        </w:rPr>
        <w:t>LARGE_INTEGER</w:t>
      </w:r>
      <w:r>
        <w:rPr>
          <w:rFonts w:ascii="新宋体" w:eastAsia="新宋体" w:cs="新宋体"/>
          <w:color w:val="000000"/>
          <w:kern w:val="0"/>
          <w:sz w:val="19"/>
          <w:szCs w:val="19"/>
        </w:rPr>
        <w:t>*)&amp;countsPerSec);</w:t>
      </w:r>
    </w:p>
    <w:sectPr w:rsidR="00E37858" w:rsidRPr="00984C5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28A" w:rsidRDefault="0043128A" w:rsidP="00085391">
      <w:r>
        <w:separator/>
      </w:r>
    </w:p>
  </w:endnote>
  <w:endnote w:type="continuationSeparator" w:id="0">
    <w:p w:rsidR="0043128A" w:rsidRDefault="0043128A"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7C032F" w:rsidRPr="007C032F">
                                <w:rPr>
                                  <w:noProof/>
                                  <w:color w:val="5B9BD5" w:themeColor="accent1"/>
                                  <w:lang w:val="zh-CN"/>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7C032F" w:rsidRPr="007C032F">
                          <w:rPr>
                            <w:noProof/>
                            <w:color w:val="5B9BD5" w:themeColor="accent1"/>
                            <w:lang w:val="zh-CN"/>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28A" w:rsidRDefault="0043128A" w:rsidP="00085391">
      <w:r>
        <w:separator/>
      </w:r>
    </w:p>
  </w:footnote>
  <w:footnote w:type="continuationSeparator" w:id="0">
    <w:p w:rsidR="0043128A" w:rsidRDefault="0043128A"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31F"/>
    <w:multiLevelType w:val="hybridMultilevel"/>
    <w:tmpl w:val="510EE522"/>
    <w:lvl w:ilvl="0" w:tplc="8FF4F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F103D8"/>
    <w:multiLevelType w:val="hybridMultilevel"/>
    <w:tmpl w:val="96CC8DD4"/>
    <w:lvl w:ilvl="0" w:tplc="9FB2E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128EA"/>
    <w:multiLevelType w:val="hybridMultilevel"/>
    <w:tmpl w:val="EA207C5C"/>
    <w:lvl w:ilvl="0" w:tplc="6C36E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4169A"/>
    <w:rsid w:val="00085391"/>
    <w:rsid w:val="000C6E8E"/>
    <w:rsid w:val="000D4FF2"/>
    <w:rsid w:val="000E13D8"/>
    <w:rsid w:val="001172C4"/>
    <w:rsid w:val="00126B82"/>
    <w:rsid w:val="00163B53"/>
    <w:rsid w:val="00171425"/>
    <w:rsid w:val="00177EAF"/>
    <w:rsid w:val="001A25D2"/>
    <w:rsid w:val="001A316C"/>
    <w:rsid w:val="001A3743"/>
    <w:rsid w:val="001B7526"/>
    <w:rsid w:val="001C0938"/>
    <w:rsid w:val="001C4183"/>
    <w:rsid w:val="001F1772"/>
    <w:rsid w:val="002115F0"/>
    <w:rsid w:val="00216A9E"/>
    <w:rsid w:val="0026745D"/>
    <w:rsid w:val="002E21C8"/>
    <w:rsid w:val="00307FC8"/>
    <w:rsid w:val="003805DB"/>
    <w:rsid w:val="00393831"/>
    <w:rsid w:val="003D1D08"/>
    <w:rsid w:val="003E7EB6"/>
    <w:rsid w:val="0043128A"/>
    <w:rsid w:val="00456BA9"/>
    <w:rsid w:val="0046715E"/>
    <w:rsid w:val="004B3210"/>
    <w:rsid w:val="004B5925"/>
    <w:rsid w:val="004C3BE5"/>
    <w:rsid w:val="004D27AA"/>
    <w:rsid w:val="005049EB"/>
    <w:rsid w:val="00520FAA"/>
    <w:rsid w:val="00526677"/>
    <w:rsid w:val="0054549D"/>
    <w:rsid w:val="00577103"/>
    <w:rsid w:val="005C6993"/>
    <w:rsid w:val="0061454F"/>
    <w:rsid w:val="006629F0"/>
    <w:rsid w:val="0066787C"/>
    <w:rsid w:val="00686A87"/>
    <w:rsid w:val="00696302"/>
    <w:rsid w:val="00702BF8"/>
    <w:rsid w:val="00751057"/>
    <w:rsid w:val="00764E34"/>
    <w:rsid w:val="007B44BB"/>
    <w:rsid w:val="007C032F"/>
    <w:rsid w:val="007C68BF"/>
    <w:rsid w:val="007D29E9"/>
    <w:rsid w:val="007E5B83"/>
    <w:rsid w:val="007F5326"/>
    <w:rsid w:val="008436F8"/>
    <w:rsid w:val="00854839"/>
    <w:rsid w:val="008755A7"/>
    <w:rsid w:val="008777E7"/>
    <w:rsid w:val="00894FF7"/>
    <w:rsid w:val="008B4512"/>
    <w:rsid w:val="008E1809"/>
    <w:rsid w:val="008E2EDE"/>
    <w:rsid w:val="009704A8"/>
    <w:rsid w:val="0098165D"/>
    <w:rsid w:val="00984C5E"/>
    <w:rsid w:val="00994002"/>
    <w:rsid w:val="009B19B5"/>
    <w:rsid w:val="009F69DB"/>
    <w:rsid w:val="00A42E5C"/>
    <w:rsid w:val="00A44C32"/>
    <w:rsid w:val="00A46E3E"/>
    <w:rsid w:val="00A53239"/>
    <w:rsid w:val="00AB3DC9"/>
    <w:rsid w:val="00AD1987"/>
    <w:rsid w:val="00B409DF"/>
    <w:rsid w:val="00BD7EEF"/>
    <w:rsid w:val="00C42368"/>
    <w:rsid w:val="00C72E51"/>
    <w:rsid w:val="00C84A17"/>
    <w:rsid w:val="00C86E59"/>
    <w:rsid w:val="00C9469D"/>
    <w:rsid w:val="00CB0C91"/>
    <w:rsid w:val="00CC355D"/>
    <w:rsid w:val="00CD681D"/>
    <w:rsid w:val="00D404E9"/>
    <w:rsid w:val="00D51196"/>
    <w:rsid w:val="00D73263"/>
    <w:rsid w:val="00DA3D98"/>
    <w:rsid w:val="00EA113A"/>
    <w:rsid w:val="00EA703D"/>
    <w:rsid w:val="00EC2F4F"/>
    <w:rsid w:val="00EC6B18"/>
    <w:rsid w:val="00ED0C85"/>
    <w:rsid w:val="00EF023C"/>
    <w:rsid w:val="00F04934"/>
    <w:rsid w:val="00F16C4C"/>
    <w:rsid w:val="00FA6960"/>
    <w:rsid w:val="00FD775C"/>
    <w:rsid w:val="00FE4D1F"/>
    <w:rsid w:val="00FF3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584D"/>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paragraph" w:styleId="a7">
    <w:name w:val="List Paragraph"/>
    <w:basedOn w:val="a"/>
    <w:uiPriority w:val="34"/>
    <w:qFormat/>
    <w:rsid w:val="002E21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311</cp:revision>
  <dcterms:created xsi:type="dcterms:W3CDTF">2020-10-13T02:29:00Z</dcterms:created>
  <dcterms:modified xsi:type="dcterms:W3CDTF">2021-01-01T13:15:00Z</dcterms:modified>
</cp:coreProperties>
</file>