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7D3337" w:rsidRDefault="008B7A4D" w:rsidP="005E6ADB">
      <w:pPr>
        <w:rPr>
          <w:rFonts w:ascii="MS PGothic" w:hAnsi="MS PGothic"/>
          <w:b/>
          <w:color w:val="70AD47" w:themeColor="accent6"/>
        </w:rPr>
      </w:pPr>
      <w:r w:rsidRPr="007D3337">
        <w:rPr>
          <w:rFonts w:ascii="MS PGothic" w:hAnsi="MS PGothic"/>
          <w:b/>
          <w:color w:val="70AD47" w:themeColor="accent6"/>
        </w:rPr>
        <w:t>1</w:t>
      </w:r>
      <w:r w:rsidRPr="007D3337">
        <w:rPr>
          <w:rFonts w:ascii="MS PGothic" w:hAnsi="MS PGothic"/>
          <w:b/>
          <w:color w:val="70AD47" w:themeColor="accent6"/>
        </w:rPr>
        <w:t>，</w:t>
      </w:r>
      <w:r w:rsidR="005E6ADB" w:rsidRPr="007D3337">
        <w:rPr>
          <w:rFonts w:ascii="MS PGothic" w:hAnsi="MS PGothic"/>
          <w:b/>
          <w:color w:val="70AD47" w:themeColor="accent6"/>
        </w:rPr>
        <w:t>3D</w:t>
      </w:r>
      <w:r w:rsidR="005E6ADB" w:rsidRPr="007D3337">
        <w:rPr>
          <w:rFonts w:ascii="MS PGothic" w:hAnsi="MS PGothic"/>
          <w:b/>
          <w:color w:val="70AD47" w:themeColor="accent6"/>
        </w:rPr>
        <w:t>视觉即错觉</w:t>
      </w:r>
    </w:p>
    <w:p w:rsidR="005E6ADB" w:rsidRPr="005E6ADB" w:rsidRDefault="005E6ADB" w:rsidP="005E6ADB">
      <w:pPr>
        <w:rPr>
          <w:rFonts w:ascii="MS PGothic" w:hAnsi="MS PGothic"/>
        </w:rPr>
      </w:pPr>
      <w:r w:rsidRPr="005E6ADB">
        <w:rPr>
          <w:rFonts w:ascii="MS PGothic" w:hAnsi="MS PGothic" w:hint="eastAsia"/>
        </w:rPr>
        <w:t>怎样将</w:t>
      </w:r>
      <w:r w:rsidRPr="005E6ADB">
        <w:rPr>
          <w:rFonts w:ascii="MS PGothic" w:hAnsi="MS PGothic"/>
        </w:rPr>
        <w:t>3D</w:t>
      </w:r>
      <w:r w:rsidRPr="005E6ADB">
        <w:rPr>
          <w:rFonts w:ascii="MS PGothic" w:hAnsi="MS PGothic"/>
        </w:rPr>
        <w:t>场景的空间深度感和立体感在</w:t>
      </w:r>
      <w:r w:rsidRPr="005E6ADB">
        <w:rPr>
          <w:rFonts w:ascii="MS PGothic" w:hAnsi="MS PGothic"/>
        </w:rPr>
        <w:t>2D</w:t>
      </w:r>
      <w:r w:rsidRPr="005E6ADB">
        <w:rPr>
          <w:rFonts w:ascii="MS PGothic" w:hAnsi="MS PGothic"/>
        </w:rPr>
        <w:t>平面显示器的屏幕中表现出来呢？</w:t>
      </w:r>
    </w:p>
    <w:p w:rsidR="005E6ADB" w:rsidRPr="005E6ADB" w:rsidRDefault="005E6ADB" w:rsidP="007D3337">
      <w:pPr>
        <w:ind w:leftChars="200" w:left="420"/>
        <w:rPr>
          <w:rFonts w:ascii="MS PGothic" w:hAnsi="MS PGothic"/>
        </w:rPr>
      </w:pPr>
      <w:r w:rsidRPr="005E6ADB">
        <w:rPr>
          <w:rFonts w:ascii="MS PGothic" w:hAnsi="MS PGothic"/>
        </w:rPr>
        <w:t>1</w:t>
      </w:r>
      <w:r w:rsidRPr="005E6ADB">
        <w:rPr>
          <w:rFonts w:ascii="MS PGothic" w:hAnsi="MS PGothic"/>
        </w:rPr>
        <w:t>，近大远小</w:t>
      </w:r>
    </w:p>
    <w:p w:rsidR="005E6ADB" w:rsidRDefault="005E6ADB" w:rsidP="007D3337">
      <w:pPr>
        <w:ind w:leftChars="200" w:left="420"/>
        <w:rPr>
          <w:rFonts w:ascii="MS PGothic" w:hAnsi="MS PGothic"/>
        </w:rPr>
      </w:pPr>
      <w:r w:rsidRPr="005E6ADB">
        <w:rPr>
          <w:rFonts w:ascii="MS PGothic" w:hAnsi="MS PGothic"/>
        </w:rPr>
        <w:t>2</w:t>
      </w:r>
      <w:r w:rsidR="00E32DDF">
        <w:rPr>
          <w:rFonts w:ascii="MS PGothic" w:hAnsi="MS PGothic"/>
        </w:rPr>
        <w:t>，光照和阴影</w:t>
      </w:r>
    </w:p>
    <w:p w:rsidR="00DC4A8D" w:rsidRPr="005E6ADB" w:rsidRDefault="00DC4A8D" w:rsidP="005E6ADB">
      <w:pPr>
        <w:rPr>
          <w:rFonts w:ascii="MS PGothic" w:hAnsi="MS PGothic"/>
        </w:rPr>
      </w:pPr>
    </w:p>
    <w:p w:rsidR="005E6ADB" w:rsidRPr="00C134E3" w:rsidRDefault="001E1B25" w:rsidP="005E6ADB">
      <w:pPr>
        <w:rPr>
          <w:rFonts w:ascii="MS PGothic" w:hAnsi="MS PGothic"/>
          <w:b/>
          <w:color w:val="70AD47" w:themeColor="accent6"/>
        </w:rPr>
      </w:pPr>
      <w:r w:rsidRPr="00C134E3">
        <w:rPr>
          <w:rFonts w:ascii="MS PGothic" w:hAnsi="MS PGothic"/>
          <w:b/>
          <w:color w:val="70AD47" w:themeColor="accent6"/>
        </w:rPr>
        <w:t>2</w:t>
      </w:r>
      <w:r w:rsidRPr="00C134E3">
        <w:rPr>
          <w:rFonts w:ascii="MS PGothic" w:hAnsi="MS PGothic"/>
          <w:b/>
          <w:color w:val="70AD47" w:themeColor="accent6"/>
        </w:rPr>
        <w:t>，</w:t>
      </w:r>
      <w:r w:rsidR="005E6ADB" w:rsidRPr="00C134E3">
        <w:rPr>
          <w:rFonts w:ascii="MS PGothic" w:hAnsi="MS PGothic"/>
          <w:b/>
          <w:color w:val="70AD47" w:themeColor="accent6"/>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rPr>
      </w:pPr>
    </w:p>
    <w:p w:rsidR="005E6ADB" w:rsidRPr="00147DC3" w:rsidRDefault="009A4957" w:rsidP="005E6ADB">
      <w:pPr>
        <w:rPr>
          <w:rFonts w:ascii="MS PGothic" w:hAnsi="MS PGothic"/>
          <w:b/>
          <w:color w:val="70AD47" w:themeColor="accent6"/>
        </w:rPr>
      </w:pPr>
      <w:r w:rsidRPr="00147DC3">
        <w:rPr>
          <w:rFonts w:ascii="MS PGothic" w:hAnsi="MS PGothic"/>
          <w:b/>
          <w:color w:val="70AD47" w:themeColor="accent6"/>
        </w:rPr>
        <w:t>3</w:t>
      </w:r>
      <w:r w:rsidRPr="00147DC3">
        <w:rPr>
          <w:rFonts w:ascii="MS PGothic" w:hAnsi="MS PGothic"/>
          <w:b/>
          <w:color w:val="70AD47" w:themeColor="accent6"/>
        </w:rPr>
        <w:t>，</w:t>
      </w:r>
      <w:r w:rsidR="005E6ADB" w:rsidRPr="00147DC3">
        <w:rPr>
          <w:rFonts w:ascii="MS PGothic" w:hAnsi="MS PGothic"/>
          <w:b/>
          <w:color w:val="70AD47" w:themeColor="accent6"/>
        </w:rPr>
        <w:t>计算机色彩基础</w:t>
      </w:r>
    </w:p>
    <w:p w:rsidR="005E6ADB" w:rsidRPr="005E6ADB" w:rsidRDefault="00243FB3" w:rsidP="005E6ADB">
      <w:pPr>
        <w:rPr>
          <w:rFonts w:ascii="MS PGothic" w:hAnsi="MS PGothic"/>
        </w:rPr>
      </w:pPr>
      <w:r>
        <w:rPr>
          <w:rFonts w:ascii="MS PGothic" w:hAnsi="MS PGothic" w:hint="eastAsia"/>
        </w:rPr>
        <w:t>点积和叉积运算</w:t>
      </w:r>
      <w:r w:rsidR="000A653F">
        <w:rPr>
          <w:rFonts w:ascii="MS PGothic" w:hAnsi="MS PGothic" w:hint="eastAsia"/>
        </w:rPr>
        <w:t>不适用于颜色向量。</w:t>
      </w:r>
      <w:r w:rsidR="00354A33">
        <w:rPr>
          <w:rFonts w:ascii="MS PGothic" w:hAnsi="MS PGothic" w:hint="eastAsia"/>
        </w:rPr>
        <w:t>颜色向量也有</w:t>
      </w:r>
      <w:r w:rsidR="005E6ADB" w:rsidRPr="005E6ADB">
        <w:rPr>
          <w:rFonts w:ascii="MS PGothic" w:hAnsi="MS PGothic" w:hint="eastAsia"/>
        </w:rPr>
        <w:t>自己专属的颜色运算，即分量式乘法</w:t>
      </w:r>
      <w:r w:rsidR="005E6ADB" w:rsidRPr="005E6ADB">
        <w:rPr>
          <w:rFonts w:ascii="MS PGothic" w:hAnsi="MS PGothic"/>
        </w:rPr>
        <w:t>:</w:t>
      </w:r>
      <w:r w:rsidR="005E6ADB" w:rsidRPr="005E6ADB">
        <w:rPr>
          <w:rFonts w:ascii="MS PGothic" w:hAnsi="MS PGothic"/>
        </w:rPr>
        <w:t>对应分量相乘。</w:t>
      </w:r>
    </w:p>
    <w:p w:rsidR="005E6ADB" w:rsidRPr="005E6ADB" w:rsidRDefault="005E6ADB" w:rsidP="005E6ADB">
      <w:pPr>
        <w:rPr>
          <w:rFonts w:ascii="MS PGothic" w:hAnsi="MS PGothic"/>
        </w:rPr>
      </w:pPr>
    </w:p>
    <w:p w:rsidR="005E6ADB" w:rsidRPr="00C44764" w:rsidRDefault="000E035E" w:rsidP="005E6ADB">
      <w:pPr>
        <w:rPr>
          <w:rFonts w:ascii="MS PGothic" w:hAnsi="MS PGothic"/>
          <w:b/>
          <w:color w:val="70AD47" w:themeColor="accent6"/>
        </w:rPr>
      </w:pPr>
      <w:r w:rsidRPr="00C44764">
        <w:rPr>
          <w:rFonts w:ascii="MS PGothic" w:hAnsi="MS PGothic"/>
          <w:b/>
          <w:color w:val="70AD47" w:themeColor="accent6"/>
        </w:rPr>
        <w:t>4</w:t>
      </w:r>
      <w:r w:rsidRPr="00C44764">
        <w:rPr>
          <w:rFonts w:ascii="MS PGothic" w:hAnsi="MS PGothic"/>
          <w:b/>
          <w:color w:val="70AD47" w:themeColor="accent6"/>
        </w:rPr>
        <w:t>，</w:t>
      </w:r>
      <w:r w:rsidR="005E6ADB" w:rsidRPr="00C44764">
        <w:rPr>
          <w:rFonts w:ascii="MS PGothic" w:hAnsi="MS PGothic"/>
          <w:b/>
          <w:color w:val="70AD47" w:themeColor="accent6"/>
        </w:rPr>
        <w:t>渲染流水线概述</w:t>
      </w:r>
    </w:p>
    <w:p w:rsidR="005E6ADB" w:rsidRPr="005E6ADB" w:rsidRDefault="005E6ADB" w:rsidP="005E6ADB">
      <w:pPr>
        <w:rPr>
          <w:rFonts w:ascii="MS PGothic" w:hAnsi="MS PGothic"/>
        </w:rPr>
      </w:pPr>
      <w:r w:rsidRPr="005E6ADB">
        <w:rPr>
          <w:rFonts w:ascii="MS PGothic" w:hAnsi="MS PGothic" w:hint="eastAsia"/>
        </w:rPr>
        <w:t>渲染流水线是以摄像机位观察视角而生成</w:t>
      </w:r>
      <w:r w:rsidRPr="005E6ADB">
        <w:rPr>
          <w:rFonts w:ascii="MS PGothic" w:hAnsi="MS PGothic"/>
        </w:rPr>
        <w:t>2D</w:t>
      </w:r>
      <w:r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DE5F66" w:rsidRDefault="00C44764" w:rsidP="005E6ADB">
      <w:pPr>
        <w:rPr>
          <w:rFonts w:ascii="MS PGothic" w:hAnsi="MS PGothic"/>
          <w:b/>
          <w:color w:val="70AD47" w:themeColor="accent6"/>
        </w:rPr>
      </w:pPr>
      <w:r w:rsidRPr="00DE5F66">
        <w:rPr>
          <w:rFonts w:ascii="MS PGothic" w:hAnsi="MS PGothic"/>
          <w:b/>
          <w:color w:val="70AD47" w:themeColor="accent6"/>
        </w:rPr>
        <w:t>5</w:t>
      </w:r>
      <w:r w:rsidRPr="00DE5F66">
        <w:rPr>
          <w:rFonts w:ascii="MS PGothic" w:hAnsi="MS PGothic"/>
          <w:b/>
          <w:color w:val="70AD47" w:themeColor="accent6"/>
        </w:rPr>
        <w:t>，</w:t>
      </w:r>
      <w:r w:rsidR="005E6ADB" w:rsidRPr="00DE5F66">
        <w:rPr>
          <w:rFonts w:ascii="MS PGothic" w:hAnsi="MS PGothic"/>
          <w:b/>
          <w:color w:val="70AD47" w:themeColor="accent6"/>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r w:rsidRPr="005E6ADB">
        <w:rPr>
          <w:rFonts w:ascii="MS PGothic" w:hAnsi="MS PGothic" w:hint="eastAsia"/>
        </w:rPr>
        <w:t>简单来说，我们是通过索引来定义如何将顶点装配在一起，从而构成图元的方法。</w:t>
      </w:r>
    </w:p>
    <w:p w:rsidR="008D5157" w:rsidRDefault="008D5157"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5.1 </w:t>
      </w:r>
      <w:r w:rsidRPr="00007FA0">
        <w:rPr>
          <w:rFonts w:ascii="MS PGothic" w:hAnsi="MS PGothic"/>
          <w:b/>
          <w:color w:val="70AD47" w:themeColor="accent6"/>
        </w:rPr>
        <w:t>顶点</w:t>
      </w:r>
    </w:p>
    <w:p w:rsidR="005E6ADB" w:rsidRPr="005E6ADB" w:rsidRDefault="005E6ADB" w:rsidP="005E6ADB">
      <w:pPr>
        <w:rPr>
          <w:rFonts w:ascii="MS PGothic" w:hAnsi="MS PGothic"/>
        </w:rPr>
      </w:pPr>
      <w:r w:rsidRPr="005E6ADB">
        <w:rPr>
          <w:rFonts w:ascii="MS PGothic" w:hAnsi="MS PGothic" w:hint="eastAsia"/>
        </w:rPr>
        <w:t>顶点似乎仅是几何图元中的一种特殊点，但是，在</w:t>
      </w:r>
      <w:r w:rsidRPr="005E6ADB">
        <w:rPr>
          <w:rFonts w:ascii="MS PGothic" w:hAnsi="MS PGothic"/>
        </w:rPr>
        <w:t>Direct3D</w:t>
      </w:r>
      <w:r w:rsidRPr="005E6ADB">
        <w:rPr>
          <w:rFonts w:ascii="MS PGothic" w:hAnsi="MS PGothic"/>
        </w:rPr>
        <w:t>中，顶点的意义却不止于此。顶点还可以包含其他信息，使我们能够利用它来表现出更为复杂的渲染效果。</w:t>
      </w:r>
    </w:p>
    <w:p w:rsidR="005E6ADB" w:rsidRPr="005E6ADB" w:rsidRDefault="005E6ADB"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5.2 </w:t>
      </w:r>
      <w:r w:rsidRPr="00007FA0">
        <w:rPr>
          <w:rFonts w:ascii="MS PGothic" w:hAnsi="MS PGothic"/>
          <w:b/>
          <w:color w:val="70AD47" w:themeColor="accent6"/>
        </w:rPr>
        <w:t>图元拓扑</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Direct3D</w:t>
      </w:r>
      <w:r w:rsidRPr="005E6ADB">
        <w:rPr>
          <w:rFonts w:ascii="MS PGothic" w:hAnsi="MS PGothic"/>
        </w:rPr>
        <w:t>中，我们要通过一种名为顶点缓冲区的特殊数据结构，将顶点与渲染流水线相绑定。顶点缓冲区利用连续的内存来存储一系列顶点。</w:t>
      </w:r>
    </w:p>
    <w:p w:rsidR="005E6ADB" w:rsidRPr="005E6ADB" w:rsidRDefault="005E6ADB" w:rsidP="005E6ADB">
      <w:pPr>
        <w:rPr>
          <w:rFonts w:ascii="MS PGothic" w:hAnsi="MS PGothic"/>
        </w:rPr>
      </w:pPr>
      <w:r w:rsidRPr="005E6ADB">
        <w:rPr>
          <w:rFonts w:ascii="MS PGothic" w:hAnsi="MS PGothic" w:hint="eastAsia"/>
        </w:rPr>
        <w:t>但是，仅凭这一点并不能说明这些顶点究竟如何组成几何图元。例如，我们应将顶点缓冲区内的顶点两两一组解释成线段，还是</w:t>
      </w:r>
      <w:r w:rsidRPr="005E6ADB">
        <w:rPr>
          <w:rFonts w:ascii="MS PGothic" w:hAnsi="MS PGothic"/>
        </w:rPr>
        <w:t>3</w:t>
      </w:r>
      <w:r w:rsidRPr="005E6ADB">
        <w:rPr>
          <w:rFonts w:ascii="MS PGothic" w:hAnsi="MS PGothic"/>
        </w:rPr>
        <w:t>个一组解释成三角形。</w:t>
      </w:r>
    </w:p>
    <w:p w:rsidR="005E6ADB" w:rsidRPr="005E6ADB" w:rsidRDefault="005E6ADB" w:rsidP="005E6ADB">
      <w:pPr>
        <w:rPr>
          <w:rFonts w:ascii="MS PGothic" w:hAnsi="MS PGothic"/>
        </w:rPr>
      </w:pPr>
      <w:r w:rsidRPr="005E6ADB">
        <w:rPr>
          <w:rFonts w:ascii="MS PGothic" w:hAnsi="MS PGothic" w:hint="eastAsia"/>
        </w:rPr>
        <w:t>对此，我们要通过指定图元拓扑来告知</w:t>
      </w:r>
      <w:r w:rsidRPr="005E6ADB">
        <w:rPr>
          <w:rFonts w:ascii="MS PGothic" w:hAnsi="MS PGothic"/>
        </w:rPr>
        <w:t>Direct3D</w:t>
      </w:r>
      <w:r w:rsidRPr="005E6ADB">
        <w:rPr>
          <w:rFonts w:ascii="MS PGothic" w:hAnsi="MS PGothic"/>
        </w:rPr>
        <w:t>如何用顶点数据来表示图元。</w:t>
      </w:r>
    </w:p>
    <w:p w:rsidR="008D5157" w:rsidRDefault="005E6ADB" w:rsidP="005E6ADB">
      <w:pPr>
        <w:rPr>
          <w:rFonts w:ascii="MS PGothic" w:hAnsi="MS PGothic"/>
        </w:rPr>
      </w:pPr>
      <w:r w:rsidRPr="005E6ADB">
        <w:rPr>
          <w:rFonts w:ascii="MS PGothic" w:hAnsi="MS PGothic"/>
        </w:rPr>
        <w:t>void ID3D12GraphicsCommandList::IASetPrimitiveTopology(D3D_PRIMITIVE_TOPOLOGY</w:t>
      </w:r>
    </w:p>
    <w:p w:rsidR="005E6ADB" w:rsidRPr="005E6ADB" w:rsidRDefault="005E6ADB" w:rsidP="005E6ADB">
      <w:pPr>
        <w:rPr>
          <w:rFonts w:ascii="MS PGothic" w:hAnsi="MS PGothic"/>
        </w:rPr>
      </w:pPr>
      <w:r w:rsidRPr="005E6ADB">
        <w:rPr>
          <w:rFonts w:ascii="MS PGothic" w:hAnsi="MS PGothic"/>
        </w:rPr>
        <w:t xml:space="preserve"> PrimitiveTopology);</w:t>
      </w:r>
    </w:p>
    <w:p w:rsidR="005E6ADB" w:rsidRPr="005E6ADB" w:rsidRDefault="005E6ADB" w:rsidP="005E6ADB">
      <w:pPr>
        <w:rPr>
          <w:rFonts w:ascii="MS PGothic" w:hAnsi="MS PGothic"/>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5E6ADB" w:rsidP="005E6ADB">
      <w:pPr>
        <w:rPr>
          <w:rFonts w:ascii="MS PGothic" w:hAnsi="MS PGothic"/>
        </w:rPr>
      </w:pPr>
      <w:bookmarkStart w:id="0" w:name="_GoBack"/>
      <w:bookmarkEnd w:id="0"/>
    </w:p>
    <w:p w:rsidR="005E6ADB" w:rsidRPr="003F6F62" w:rsidRDefault="005E6ADB" w:rsidP="005E6ADB">
      <w:pPr>
        <w:rPr>
          <w:rFonts w:ascii="MS PGothic" w:hAnsi="MS PGothic"/>
          <w:color w:val="70AD47" w:themeColor="accent6"/>
        </w:rPr>
      </w:pPr>
      <w:r w:rsidRPr="003F6F62">
        <w:rPr>
          <w:rFonts w:ascii="MS PGothic" w:hAnsi="MS PGothic"/>
          <w:color w:val="70AD47" w:themeColor="accent6"/>
        </w:rPr>
        <w:t xml:space="preserve">5.3 </w:t>
      </w:r>
      <w:r w:rsidRPr="003F6F62">
        <w:rPr>
          <w:rFonts w:ascii="MS PGothic" w:hAnsi="MS PGothic"/>
          <w:color w:val="70AD47" w:themeColor="accent6"/>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E52767" w:rsidRPr="005E6ADB" w:rsidRDefault="005E6ADB" w:rsidP="00E52767">
      <w:pPr>
        <w:rPr>
          <w:rFonts w:ascii="MS PGothic" w:hAnsi="MS PGothic"/>
        </w:rPr>
      </w:pPr>
      <w:r w:rsidRPr="005E6ADB">
        <w:rPr>
          <w:rFonts w:ascii="MS PGothic" w:hAnsi="MS PGothic"/>
        </w:rPr>
        <w:lastRenderedPageBreak/>
        <w:tab/>
      </w:r>
      <w:r w:rsidR="00527EEC">
        <w:rPr>
          <w:rFonts w:ascii="MS PGothic" w:hAnsi="MS PGothic"/>
        </w:rPr>
        <w:t>0,1,</w:t>
      </w:r>
      <w:r w:rsidR="00E52767" w:rsidRPr="005E6ADB">
        <w:rPr>
          <w:rFonts w:ascii="MS PGothic" w:hAnsi="MS PGothic"/>
        </w:rPr>
        <w:t>2,</w:t>
      </w:r>
    </w:p>
    <w:p w:rsidR="00E52767" w:rsidRPr="005E6ADB" w:rsidRDefault="00527EEC" w:rsidP="00E52767">
      <w:pPr>
        <w:rPr>
          <w:rFonts w:ascii="MS PGothic" w:hAnsi="MS PGothic"/>
        </w:rPr>
      </w:pPr>
      <w:r>
        <w:rPr>
          <w:rFonts w:ascii="MS PGothic" w:hAnsi="MS PGothic"/>
        </w:rPr>
        <w:tab/>
        <w:t>0,2,</w:t>
      </w:r>
      <w:r w:rsidR="00E52767" w:rsidRPr="005E6ADB">
        <w:rPr>
          <w:rFonts w:ascii="MS PGothic" w:hAnsi="MS PGothic"/>
        </w:rPr>
        <w:t>3,</w:t>
      </w:r>
    </w:p>
    <w:p w:rsidR="00E52767" w:rsidRPr="005E6ADB" w:rsidRDefault="00527EEC" w:rsidP="00E52767">
      <w:pPr>
        <w:rPr>
          <w:rFonts w:ascii="MS PGothic" w:hAnsi="MS PGothic"/>
        </w:rPr>
      </w:pPr>
      <w:r>
        <w:rPr>
          <w:rFonts w:ascii="MS PGothic" w:hAnsi="MS PGothic"/>
        </w:rPr>
        <w:tab/>
        <w:t>0,3,</w:t>
      </w:r>
      <w:r w:rsidR="00E52767" w:rsidRPr="005E6ADB">
        <w:rPr>
          <w:rFonts w:ascii="MS PGothic" w:hAnsi="MS PGothic"/>
        </w:rPr>
        <w:t>4,</w:t>
      </w:r>
    </w:p>
    <w:p w:rsidR="00E52767" w:rsidRPr="005E6ADB" w:rsidRDefault="00527EEC" w:rsidP="00E52767">
      <w:pPr>
        <w:rPr>
          <w:rFonts w:ascii="MS PGothic" w:hAnsi="MS PGothic"/>
        </w:rPr>
      </w:pPr>
      <w:r>
        <w:rPr>
          <w:rFonts w:ascii="MS PGothic" w:hAnsi="MS PGothic"/>
        </w:rPr>
        <w:tab/>
        <w:t>0,4,</w:t>
      </w:r>
      <w:r w:rsidR="00E52767" w:rsidRPr="005E6ADB">
        <w:rPr>
          <w:rFonts w:ascii="MS PGothic" w:hAnsi="MS PGothic"/>
        </w:rPr>
        <w:t>5,</w:t>
      </w:r>
    </w:p>
    <w:p w:rsidR="00E52767" w:rsidRPr="005E6ADB" w:rsidRDefault="00527EEC" w:rsidP="00E52767">
      <w:pPr>
        <w:rPr>
          <w:rFonts w:ascii="MS PGothic" w:hAnsi="MS PGothic"/>
        </w:rPr>
      </w:pPr>
      <w:r>
        <w:rPr>
          <w:rFonts w:ascii="MS PGothic" w:hAnsi="MS PGothic"/>
        </w:rPr>
        <w:tab/>
        <w:t>0,5,</w:t>
      </w:r>
      <w:r w:rsidR="00E52767" w:rsidRPr="005E6ADB">
        <w:rPr>
          <w:rFonts w:ascii="MS PGothic" w:hAnsi="MS PGothic"/>
        </w:rPr>
        <w:t>6,</w:t>
      </w:r>
    </w:p>
    <w:p w:rsidR="00E52767" w:rsidRPr="005E6ADB" w:rsidRDefault="00527EEC" w:rsidP="00E52767">
      <w:pPr>
        <w:rPr>
          <w:rFonts w:ascii="MS PGothic" w:hAnsi="MS PGothic"/>
        </w:rPr>
      </w:pPr>
      <w:r>
        <w:rPr>
          <w:rFonts w:ascii="MS PGothic" w:hAnsi="MS PGothic"/>
        </w:rPr>
        <w:tab/>
        <w:t>0,6,</w:t>
      </w:r>
      <w:r w:rsidR="00E52767" w:rsidRPr="005E6ADB">
        <w:rPr>
          <w:rFonts w:ascii="MS PGothic" w:hAnsi="MS PGothic"/>
        </w:rPr>
        <w:t>7,</w:t>
      </w:r>
    </w:p>
    <w:p w:rsidR="00E52767" w:rsidRPr="005E6ADB" w:rsidRDefault="00527EEC" w:rsidP="00E52767">
      <w:pPr>
        <w:rPr>
          <w:rFonts w:ascii="MS PGothic" w:hAnsi="MS PGothic"/>
        </w:rPr>
      </w:pPr>
      <w:r>
        <w:rPr>
          <w:rFonts w:ascii="MS PGothic" w:hAnsi="MS PGothic"/>
        </w:rPr>
        <w:tab/>
        <w:t>0,7,</w:t>
      </w:r>
      <w:r w:rsidR="00E52767" w:rsidRPr="005E6ADB">
        <w:rPr>
          <w:rFonts w:ascii="MS PGothic" w:hAnsi="MS PGothic"/>
        </w:rPr>
        <w:t>8,</w:t>
      </w:r>
    </w:p>
    <w:p w:rsidR="00E52767" w:rsidRPr="005E6ADB" w:rsidRDefault="00527EEC" w:rsidP="00E52767">
      <w:pPr>
        <w:rPr>
          <w:rFonts w:ascii="MS PGothic" w:hAnsi="MS PGothic"/>
        </w:rPr>
      </w:pPr>
      <w:r>
        <w:rPr>
          <w:rFonts w:ascii="MS PGothic" w:hAnsi="MS PGothic"/>
        </w:rPr>
        <w:tab/>
        <w:t>0,8,</w:t>
      </w:r>
      <w:r w:rsidR="00E52767" w:rsidRPr="005E6ADB">
        <w:rPr>
          <w:rFonts w:ascii="MS PGothic" w:hAnsi="MS PGothic"/>
        </w:rPr>
        <w:t>1,</w:t>
      </w:r>
    </w:p>
    <w:p w:rsidR="005E6ADB" w:rsidRPr="005E6ADB" w:rsidRDefault="005E6ADB" w:rsidP="00E52767">
      <w:pPr>
        <w:rPr>
          <w:rFonts w:ascii="MS PGothic" w:hAnsi="MS PGothic"/>
        </w:rPr>
      </w:pPr>
      <w:r w:rsidRPr="005E6ADB">
        <w:rPr>
          <w:rFonts w:ascii="MS PGothic" w:hAnsi="MS PGothic"/>
        </w:rPr>
        <w:t>}</w:t>
      </w:r>
    </w:p>
    <w:p w:rsidR="005E6ADB" w:rsidRPr="005E6ADB" w:rsidRDefault="00A521F9" w:rsidP="005E6ADB">
      <w:pPr>
        <w:rPr>
          <w:rFonts w:ascii="MS PGothic" w:hAnsi="MS PGothic"/>
        </w:rPr>
      </w:pPr>
      <w:r>
        <w:rPr>
          <w:rFonts w:ascii="MS PGothic" w:hAnsi="MS PGothic" w:hint="eastAsia"/>
        </w:rPr>
        <w:t>处理完顶点列表中那些</w:t>
      </w:r>
      <w:r w:rsidR="005E6ADB" w:rsidRPr="005E6ADB">
        <w:rPr>
          <w:rFonts w:ascii="MS PGothic" w:hAnsi="MS PGothic" w:hint="eastAsia"/>
        </w:rPr>
        <w:t>独立的顶点之后，显卡就能通过索引列表把顶点组合成一系列三角形。</w:t>
      </w:r>
    </w:p>
    <w:p w:rsidR="005E6ADB" w:rsidRPr="005E6ADB" w:rsidRDefault="005E6ADB" w:rsidP="005E6ADB">
      <w:pPr>
        <w:rPr>
          <w:rFonts w:ascii="MS PGothic" w:hAnsi="MS PGothic"/>
        </w:rPr>
      </w:pPr>
    </w:p>
    <w:p w:rsidR="005E6ADB" w:rsidRPr="00230DBB" w:rsidRDefault="00A15483" w:rsidP="005E6ADB">
      <w:pPr>
        <w:rPr>
          <w:rFonts w:ascii="MS PGothic" w:hAnsi="MS PGothic"/>
          <w:b/>
          <w:color w:val="FF0000"/>
        </w:rPr>
      </w:pPr>
      <w:r w:rsidRPr="00230DBB">
        <w:rPr>
          <w:rFonts w:ascii="MS PGothic" w:hAnsi="MS PGothic"/>
          <w:b/>
          <w:color w:val="FF0000"/>
        </w:rPr>
        <w:t>6</w:t>
      </w:r>
      <w:r w:rsidRPr="00230DBB">
        <w:rPr>
          <w:rFonts w:ascii="MS PGothic" w:hAnsi="MS PGothic"/>
          <w:b/>
          <w:color w:val="FF0000"/>
        </w:rPr>
        <w:t>，</w:t>
      </w:r>
      <w:r w:rsidR="005E6ADB" w:rsidRPr="00230DBB">
        <w:rPr>
          <w:rFonts w:ascii="MS PGothic" w:hAnsi="MS PGothic"/>
          <w:b/>
          <w:color w:val="FF0000"/>
        </w:rPr>
        <w:t>顶点着色器阶段</w:t>
      </w:r>
    </w:p>
    <w:p w:rsidR="005E6ADB" w:rsidRPr="005E6ADB" w:rsidRDefault="005E6ADB" w:rsidP="005E6ADB">
      <w:pPr>
        <w:rPr>
          <w:rFonts w:ascii="MS PGothic" w:hAnsi="MS PGothic"/>
        </w:rPr>
      </w:pPr>
      <w:r w:rsidRPr="005E6ADB">
        <w:rPr>
          <w:rFonts w:ascii="MS PGothic" w:hAnsi="MS PGothic" w:hint="eastAsia"/>
        </w:rPr>
        <w:t>待图元被装配完毕后，其顶点会被送入顶点着色器阶段。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5E6ADB">
      <w:pPr>
        <w:rPr>
          <w:rFonts w:ascii="MS PGothic" w:hAnsi="MS PGothic"/>
        </w:rPr>
      </w:pPr>
      <w:r w:rsidRPr="005E6ADB">
        <w:rPr>
          <w:rFonts w:ascii="MS PGothic" w:hAnsi="MS PGothic"/>
        </w:rPr>
        <w:t>for(UINT i = 0; i &lt; numVertices; i++)</w:t>
      </w:r>
    </w:p>
    <w:p w:rsidR="005E6ADB" w:rsidRPr="005E6ADB" w:rsidRDefault="005E6ADB" w:rsidP="005E6ADB">
      <w:pPr>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r w:rsidRPr="005E6ADB">
        <w:rPr>
          <w:rFonts w:ascii="MS PGothic" w:hAnsi="MS PGothic" w:hint="eastAsia"/>
        </w:rPr>
        <w:t>其中的顶点着色器函数就是我们要实现的那一部分，因为在这一阶段中对顶点的操作实际是由</w:t>
      </w:r>
      <w:r w:rsidRPr="005E6ADB">
        <w:rPr>
          <w:rFonts w:ascii="MS PGothic" w:hAnsi="MS PGothic"/>
        </w:rPr>
        <w:t>GPU</w:t>
      </w:r>
      <w:r w:rsidRPr="005E6ADB">
        <w:rPr>
          <w:rFonts w:ascii="MS PGothic" w:hAnsi="MS PGothic"/>
        </w:rPr>
        <w:t>来执行的，所以速度很快。</w:t>
      </w:r>
    </w:p>
    <w:p w:rsidR="005E6ADB" w:rsidRPr="005E6ADB" w:rsidRDefault="005E6ADB" w:rsidP="005E6ADB">
      <w:pPr>
        <w:rPr>
          <w:rFonts w:ascii="MS PGothic" w:hAnsi="MS PGothic"/>
        </w:rPr>
      </w:pPr>
      <w:r w:rsidRPr="005E6ADB">
        <w:rPr>
          <w:rFonts w:ascii="MS PGothic" w:hAnsi="MS PGothic" w:hint="eastAsia"/>
        </w:rPr>
        <w:t>在顶点着色器中，不但可以访问输入的顶点数据，也能够访问纹理和其他存于显存中的数据。</w:t>
      </w:r>
    </w:p>
    <w:p w:rsidR="005E6ADB" w:rsidRPr="005E6ADB" w:rsidRDefault="005E6ADB" w:rsidP="005E6ADB">
      <w:pPr>
        <w:rPr>
          <w:rFonts w:ascii="MS PGothic" w:hAnsi="MS PGothic"/>
        </w:rPr>
      </w:pPr>
    </w:p>
    <w:p w:rsidR="005E6ADB" w:rsidRPr="0016352E" w:rsidRDefault="005E6ADB" w:rsidP="005E6ADB">
      <w:pPr>
        <w:rPr>
          <w:rFonts w:ascii="MS PGothic" w:hAnsi="MS PGothic"/>
          <w:b/>
          <w:color w:val="70AD47" w:themeColor="accent6"/>
        </w:rPr>
      </w:pPr>
      <w:r w:rsidRPr="0016352E">
        <w:rPr>
          <w:rFonts w:ascii="MS PGothic" w:hAnsi="MS PGothic"/>
          <w:b/>
          <w:color w:val="70AD47" w:themeColor="accent6"/>
        </w:rPr>
        <w:t xml:space="preserve">6.1 </w:t>
      </w:r>
      <w:r w:rsidRPr="0016352E">
        <w:rPr>
          <w:rFonts w:ascii="MS PGothic" w:hAnsi="MS PGothic"/>
          <w:b/>
          <w:color w:val="70AD47" w:themeColor="accent6"/>
        </w:rPr>
        <w:t>局部空间和世界空间</w:t>
      </w:r>
    </w:p>
    <w:p w:rsidR="005E6ADB" w:rsidRPr="005E6ADB" w:rsidRDefault="005E6ADB" w:rsidP="005E6ADB">
      <w:pPr>
        <w:rPr>
          <w:rFonts w:ascii="MS PGothic" w:hAnsi="MS PGothic"/>
        </w:rPr>
      </w:pPr>
      <w:r w:rsidRPr="005E6ADB">
        <w:rPr>
          <w:rFonts w:ascii="MS PGothic" w:hAnsi="MS PGothic" w:hint="eastAsia"/>
        </w:rPr>
        <w:t>局部坐标系通常是一种以目标中心为原点，并且坐标轴与该物体对齐的简易便用坐标系。</w:t>
      </w:r>
    </w:p>
    <w:p w:rsidR="00006170" w:rsidRPr="005E6ADB" w:rsidRDefault="00006170" w:rsidP="00006170">
      <w:pPr>
        <w:rPr>
          <w:rFonts w:ascii="MS PGothic" w:hAnsi="MS PGothic"/>
        </w:rPr>
      </w:pPr>
      <w:r w:rsidRPr="005E6ADB">
        <w:rPr>
          <w:rFonts w:ascii="MS PGothic" w:hAnsi="MS PGothic" w:hint="eastAsia"/>
        </w:rPr>
        <w:t>将局部坐标系内的坐标转换到全局场景坐标系中的过程叫做世界变换，所使用的的变换矩阵名为世界矩阵。</w:t>
      </w:r>
    </w:p>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9E26CE" w:rsidRDefault="009E26CE" w:rsidP="005E6ADB">
      <w:pPr>
        <w:rPr>
          <w:rFonts w:ascii="MS PGothic" w:hAnsi="MS PGothic"/>
        </w:rPr>
      </w:pP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r w:rsidRPr="005E6ADB">
        <w:rPr>
          <w:rFonts w:ascii="MS PGothic" w:hAnsi="MS PGothic" w:hint="eastAsia"/>
        </w:rPr>
        <w:t>矩阵</w:t>
      </w:r>
      <w:r w:rsidRPr="005E6ADB">
        <w:rPr>
          <w:rFonts w:ascii="MS PGothic" w:hAnsi="MS PGothic"/>
        </w:rPr>
        <w:t>W=SRT</w:t>
      </w:r>
      <w:r w:rsidRPr="005E6ADB">
        <w:rPr>
          <w:rFonts w:ascii="MS PGothic" w:hAnsi="MS PGothic"/>
        </w:rPr>
        <w:t>中的行向量则分别存储的是局部空间的</w:t>
      </w:r>
      <w:r w:rsidRPr="005E6ADB">
        <w:rPr>
          <w:rFonts w:ascii="MS PGothic" w:hAnsi="MS PGothic"/>
        </w:rPr>
        <w:t>x</w:t>
      </w:r>
      <w:r w:rsidRPr="005E6ADB">
        <w:rPr>
          <w:rFonts w:ascii="MS PGothic" w:hAnsi="MS PGothic"/>
        </w:rPr>
        <w:t>轴</w:t>
      </w:r>
      <w:r w:rsidRPr="005E6ADB">
        <w:rPr>
          <w:rFonts w:ascii="MS PGothic" w:hAnsi="MS PGothic"/>
        </w:rPr>
        <w:t>y</w:t>
      </w:r>
      <w:r w:rsidRPr="005E6ADB">
        <w:rPr>
          <w:rFonts w:ascii="MS PGothic" w:hAnsi="MS PGothic"/>
        </w:rPr>
        <w:t>轴</w:t>
      </w:r>
      <w:r w:rsidRPr="005E6ADB">
        <w:rPr>
          <w:rFonts w:ascii="MS PGothic" w:hAnsi="MS PGothic"/>
        </w:rPr>
        <w:t>z</w:t>
      </w:r>
      <w:r w:rsidRPr="005E6ADB">
        <w:rPr>
          <w:rFonts w:ascii="MS PGothic" w:hAnsi="MS PGothic"/>
        </w:rPr>
        <w:t>轴以及原点相对于全局空间的齐次坐标。</w:t>
      </w:r>
    </w:p>
    <w:p w:rsidR="005E6ADB" w:rsidRPr="005E6ADB" w:rsidRDefault="005E6ADB" w:rsidP="005E6ADB">
      <w:pPr>
        <w:rPr>
          <w:rFonts w:ascii="MS PGothic" w:hAnsi="MS PGothic"/>
        </w:rPr>
      </w:pPr>
    </w:p>
    <w:p w:rsidR="005E6ADB" w:rsidRPr="009F6896" w:rsidRDefault="005E6ADB" w:rsidP="005E6ADB">
      <w:pPr>
        <w:rPr>
          <w:rFonts w:ascii="MS PGothic" w:hAnsi="MS PGothic"/>
          <w:b/>
          <w:color w:val="70AD47" w:themeColor="accent6"/>
        </w:rPr>
      </w:pPr>
      <w:r w:rsidRPr="009F6896">
        <w:rPr>
          <w:rFonts w:ascii="MS PGothic" w:hAnsi="MS PGothic"/>
          <w:b/>
          <w:color w:val="70AD47" w:themeColor="accent6"/>
        </w:rPr>
        <w:t xml:space="preserve">6.2 </w:t>
      </w:r>
      <w:r w:rsidRPr="009F6896">
        <w:rPr>
          <w:rFonts w:ascii="MS PGothic" w:hAnsi="MS PGothic"/>
          <w:b/>
          <w:color w:val="70AD47" w:themeColor="accent6"/>
        </w:rPr>
        <w:t>观察空间</w:t>
      </w:r>
    </w:p>
    <w:p w:rsidR="005E6ADB" w:rsidRPr="005E6ADB" w:rsidRDefault="00842A89" w:rsidP="005E6ADB">
      <w:pPr>
        <w:rPr>
          <w:rFonts w:ascii="MS PGothic" w:hAnsi="MS PGothic"/>
        </w:rPr>
      </w:pPr>
      <w:r>
        <w:rPr>
          <w:rFonts w:ascii="MS PGothic" w:hAnsi="MS PGothic" w:hint="eastAsia"/>
        </w:rPr>
        <w:t>我们</w:t>
      </w:r>
      <w:r w:rsidR="00CE5146">
        <w:rPr>
          <w:rFonts w:ascii="MS PGothic" w:hAnsi="MS PGothic" w:hint="eastAsia"/>
        </w:rPr>
        <w:t>为该摄像机赋予一个局部坐标系，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世界坐标系和观察坐标系通常只有位置和朝向这两点差异，所以由观察空间到世界空间的变换可以直接表示为</w:t>
      </w:r>
      <w:r w:rsidRPr="005E6ADB">
        <w:rPr>
          <w:rFonts w:ascii="MS PGothic" w:hAnsi="MS PGothic"/>
        </w:rPr>
        <w:t>W=RT</w:t>
      </w:r>
      <w:r w:rsidRPr="005E6ADB">
        <w:rPr>
          <w:rFonts w:ascii="MS PGothic" w:hAnsi="MS PGothic"/>
        </w:rPr>
        <w:t>。</w:t>
      </w:r>
    </w:p>
    <w:p w:rsidR="005E6ADB" w:rsidRPr="003E658B" w:rsidRDefault="005E6ADB" w:rsidP="005E6ADB">
      <w:pPr>
        <w:rPr>
          <w:rFonts w:ascii="MS PGothic" w:hAnsi="MS PGothic"/>
          <w:color w:val="FF0000"/>
        </w:rPr>
      </w:pPr>
      <w:r w:rsidRPr="003E658B">
        <w:rPr>
          <w:rFonts w:ascii="MS PGothic" w:hAnsi="MS PGothic"/>
          <w:color w:val="FF0000"/>
        </w:rPr>
        <w:t>W=RT</w:t>
      </w:r>
      <w:r w:rsidRPr="003E658B">
        <w:rPr>
          <w:rFonts w:ascii="MS PGothic" w:hAnsi="MS PGothic"/>
          <w:color w:val="FF0000"/>
        </w:rPr>
        <w:t>矩阵内容的推导见书本。</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lastRenderedPageBreak/>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一般来说，世界空间中的</w:t>
      </w:r>
      <w:r w:rsidRPr="005E6ADB">
        <w:rPr>
          <w:rFonts w:ascii="MS PGothic" w:hAnsi="MS PGothic"/>
        </w:rPr>
        <w:t>y</w:t>
      </w:r>
      <w:r w:rsidRPr="005E6ADB">
        <w:rPr>
          <w:rFonts w:ascii="MS PGothic" w:hAnsi="MS PGothic"/>
        </w:rPr>
        <w:t>轴方向与虚拟摄像机向上向量的方向相同。</w:t>
      </w:r>
    </w:p>
    <w:p w:rsidR="005E6ADB" w:rsidRPr="005E6ADB" w:rsidRDefault="005E6ADB" w:rsidP="005E6ADB">
      <w:pPr>
        <w:rPr>
          <w:rFonts w:ascii="MS PGothic" w:hAnsi="MS PGothic"/>
        </w:rPr>
      </w:pPr>
    </w:p>
    <w:p w:rsidR="005E6ADB" w:rsidRPr="000A4B90" w:rsidRDefault="005E6ADB" w:rsidP="005E6ADB">
      <w:pPr>
        <w:rPr>
          <w:rFonts w:ascii="MS PGothic" w:hAnsi="MS PGothic"/>
          <w:b/>
          <w:color w:val="70AD47" w:themeColor="accent6"/>
        </w:rPr>
      </w:pPr>
      <w:r w:rsidRPr="000A4B90">
        <w:rPr>
          <w:rFonts w:ascii="MS PGothic" w:hAnsi="MS PGothic"/>
          <w:b/>
          <w:color w:val="70AD47" w:themeColor="accent6"/>
        </w:rPr>
        <w:t xml:space="preserve">6.3 </w:t>
      </w:r>
      <w:r w:rsidRPr="000A4B90">
        <w:rPr>
          <w:rFonts w:ascii="MS PGothic" w:hAnsi="MS PGothic"/>
          <w:b/>
          <w:color w:val="70AD47" w:themeColor="accent6"/>
        </w:rPr>
        <w:t>投影和齐次裁剪空间</w:t>
      </w:r>
    </w:p>
    <w:p w:rsidR="005E6ADB" w:rsidRPr="005E6ADB" w:rsidRDefault="005E6ADB" w:rsidP="005E6ADB">
      <w:pPr>
        <w:rPr>
          <w:rFonts w:ascii="MS PGothic" w:hAnsi="MS PGothic"/>
        </w:rPr>
      </w:pPr>
      <w:r w:rsidRPr="005E6ADB">
        <w:rPr>
          <w:rFonts w:ascii="MS PGothic" w:hAnsi="MS PGothic" w:hint="eastAsia"/>
        </w:rPr>
        <w:t>除了摄像机在世界空间中的位置和朝向，还有另一个关键组成要素：即摄像机可观察到的空间体积。此范围可用一个四棱锥截取的平截头体来表示。</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r w:rsidRPr="005E6ADB">
        <w:rPr>
          <w:rFonts w:ascii="MS PGothic" w:hAnsi="MS PGothic" w:hint="eastAsia"/>
        </w:rPr>
        <w:t>我们将由顶点到观察点的连线称为顶点的投影线。继而可以定义出：将</w:t>
      </w:r>
      <w:r w:rsidRPr="005E6ADB">
        <w:rPr>
          <w:rFonts w:ascii="MS PGothic" w:hAnsi="MS PGothic"/>
        </w:rPr>
        <w:t>3D</w:t>
      </w:r>
      <w:r w:rsidRPr="005E6ADB">
        <w:rPr>
          <w:rFonts w:ascii="MS PGothic" w:hAnsi="MS PGothic"/>
        </w:rPr>
        <w:t>顶点</w:t>
      </w:r>
      <w:r w:rsidRPr="005E6ADB">
        <w:rPr>
          <w:rFonts w:ascii="MS PGothic" w:hAnsi="MS PGothic"/>
        </w:rPr>
        <w:t>v</w:t>
      </w:r>
      <w:r w:rsidRPr="005E6ADB">
        <w:rPr>
          <w:rFonts w:ascii="MS PGothic" w:hAnsi="MS PGothic"/>
        </w:rPr>
        <w:t>变换至其投影线与</w:t>
      </w:r>
      <w:r w:rsidRPr="005E6ADB">
        <w:rPr>
          <w:rFonts w:ascii="MS PGothic" w:hAnsi="MS PGothic"/>
        </w:rPr>
        <w:t>2D</w:t>
      </w:r>
      <w:r w:rsidRPr="005E6ADB">
        <w:rPr>
          <w:rFonts w:ascii="MS PGothic" w:hAnsi="MS PGothic"/>
        </w:rPr>
        <w:t>投影平面交点</w:t>
      </w:r>
      <w:r w:rsidRPr="005E6ADB">
        <w:rPr>
          <w:rFonts w:ascii="MS PGothic" w:hAnsi="MS PGothic"/>
        </w:rPr>
        <w:t>v'</w:t>
      </w:r>
      <w:r w:rsidRPr="005E6ADB">
        <w:rPr>
          <w:rFonts w:ascii="MS PGothic" w:hAnsi="MS PGothic"/>
        </w:rPr>
        <w:t>的透视投影变换。</w:t>
      </w:r>
    </w:p>
    <w:p w:rsidR="005E6ADB" w:rsidRPr="005E6ADB" w:rsidRDefault="005E6ADB" w:rsidP="005E6ADB">
      <w:pPr>
        <w:rPr>
          <w:rFonts w:ascii="MS PGothic" w:hAnsi="MS PGothic"/>
        </w:rPr>
      </w:pPr>
    </w:p>
    <w:p w:rsidR="005E6ADB" w:rsidRPr="00FA39CC" w:rsidRDefault="005E6ADB" w:rsidP="005E6ADB">
      <w:pPr>
        <w:rPr>
          <w:rFonts w:ascii="MS PGothic" w:hAnsi="MS PGothic"/>
          <w:b/>
          <w:color w:val="70AD47" w:themeColor="accent6"/>
        </w:rPr>
      </w:pPr>
      <w:r w:rsidRPr="00FA39CC">
        <w:rPr>
          <w:rFonts w:ascii="MS PGothic" w:hAnsi="MS PGothic"/>
          <w:b/>
          <w:color w:val="70AD47" w:themeColor="accent6"/>
        </w:rPr>
        <w:t xml:space="preserve">6.3.1 </w:t>
      </w:r>
      <w:r w:rsidRPr="00FA39CC">
        <w:rPr>
          <w:rFonts w:ascii="MS PGothic" w:hAnsi="MS PGothic"/>
          <w:b/>
          <w:color w:val="70AD47" w:themeColor="accent6"/>
        </w:rPr>
        <w:t>定义平截头体</w:t>
      </w:r>
    </w:p>
    <w:p w:rsidR="005E6ADB" w:rsidRPr="005E6ADB" w:rsidRDefault="005E6ADB" w:rsidP="005E6ADB">
      <w:pPr>
        <w:rPr>
          <w:rFonts w:ascii="MS PGothic" w:hAnsi="MS PGothic"/>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投影窗口实质上即为观察空间中场景的</w:t>
      </w:r>
      <w:r w:rsidRPr="005E6ADB">
        <w:rPr>
          <w:rFonts w:ascii="MS PGothic" w:hAnsi="MS PGothic"/>
        </w:rPr>
        <w:t>2D</w:t>
      </w:r>
      <w:r w:rsidRPr="005E6ADB">
        <w:rPr>
          <w:rFonts w:ascii="MS PGothic" w:hAnsi="MS PGothic"/>
        </w:rPr>
        <w:t>图像。由于该图像终将被映射到后台缓冲区中，因此，我们希望令投影窗口与后台缓冲区两者的纵横比保持一致。</w:t>
      </w:r>
      <w:r w:rsidRPr="005E6ADB">
        <w:rPr>
          <w:rFonts w:ascii="MS PGothic" w:hAnsi="MS PGothic" w:hint="eastAsia"/>
        </w:rPr>
        <w:t>如若投影</w:t>
      </w:r>
      <w:r w:rsidR="00C04A55">
        <w:rPr>
          <w:rFonts w:ascii="MS PGothic" w:hAnsi="MS PGothic" w:hint="eastAsia"/>
        </w:rPr>
        <w:t>窗口与后台缓冲区的纵横比不一致，那么映射过程中，就需要对投影窗口</w:t>
      </w:r>
      <w:r w:rsidR="002557A5">
        <w:rPr>
          <w:rFonts w:ascii="MS PGothic" w:hAnsi="MS PGothic" w:hint="eastAsia"/>
        </w:rPr>
        <w:t>再</w:t>
      </w:r>
      <w:r w:rsidRPr="005E6ADB">
        <w:rPr>
          <w:rFonts w:ascii="MS PGothic" w:hAnsi="MS PGothic" w:hint="eastAsia"/>
        </w:rPr>
        <w:t>将投影窗口进行不等比缩放，继而导致图像出现拉伸变形。</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817876" w:rsidRDefault="005E6ADB" w:rsidP="005E6ADB">
      <w:pPr>
        <w:rPr>
          <w:rFonts w:ascii="MS PGothic" w:hAnsi="MS PGothic"/>
          <w:b/>
          <w:color w:val="70AD47" w:themeColor="accent6"/>
        </w:rPr>
      </w:pPr>
      <w:r w:rsidRPr="00817876">
        <w:rPr>
          <w:rFonts w:ascii="MS PGothic" w:hAnsi="MS PGothic"/>
          <w:b/>
          <w:color w:val="70AD47" w:themeColor="accent6"/>
        </w:rPr>
        <w:t xml:space="preserve">6.3.2 </w:t>
      </w:r>
      <w:r w:rsidRPr="00817876">
        <w:rPr>
          <w:rFonts w:ascii="MS PGothic" w:hAnsi="MS PGothic"/>
          <w:b/>
          <w:color w:val="70AD47" w:themeColor="accent6"/>
        </w:rPr>
        <w:t>投影顶点</w:t>
      </w:r>
    </w:p>
    <w:p w:rsidR="005E6ADB" w:rsidRPr="005E6ADB" w:rsidRDefault="005E6ADB" w:rsidP="005E6ADB">
      <w:pPr>
        <w:rPr>
          <w:rFonts w:ascii="MS PGothic" w:hAnsi="MS PGothic"/>
        </w:rPr>
      </w:pPr>
      <w:r w:rsidRPr="005E6ADB">
        <w:rPr>
          <w:rFonts w:ascii="MS PGothic" w:hAnsi="MS PGothic" w:hint="eastAsia"/>
        </w:rPr>
        <w:t>我们可以求出给定点（</w:t>
      </w:r>
      <w:r w:rsidRPr="005E6ADB">
        <w:rPr>
          <w:rFonts w:ascii="MS PGothic" w:hAnsi="MS PGothic"/>
        </w:rPr>
        <w:t>x,y,z</w:t>
      </w:r>
      <w:r w:rsidRPr="005E6ADB">
        <w:rPr>
          <w:rFonts w:ascii="MS PGothic" w:hAnsi="MS PGothic"/>
        </w:rPr>
        <w:t>）在投影平面</w:t>
      </w:r>
      <w:r w:rsidRPr="005E6ADB">
        <w:rPr>
          <w:rFonts w:ascii="MS PGothic" w:hAnsi="MS PGothic"/>
        </w:rPr>
        <w:t>z=d</w:t>
      </w:r>
      <w:r w:rsidRPr="005E6ADB">
        <w:rPr>
          <w:rFonts w:ascii="MS PGothic" w:hAnsi="MS PGothic"/>
        </w:rPr>
        <w:t>中的投影。</w:t>
      </w:r>
    </w:p>
    <w:p w:rsidR="005E6ADB" w:rsidRPr="005E6ADB" w:rsidRDefault="005E6ADB" w:rsidP="005E6ADB">
      <w:pPr>
        <w:rPr>
          <w:rFonts w:ascii="MS PGothic" w:hAnsi="MS PGothic"/>
        </w:rPr>
      </w:pPr>
    </w:p>
    <w:p w:rsidR="005E6ADB" w:rsidRPr="00522150" w:rsidRDefault="005E6ADB" w:rsidP="005E6ADB">
      <w:pPr>
        <w:rPr>
          <w:rFonts w:ascii="MS PGothic" w:hAnsi="MS PGothic"/>
          <w:b/>
          <w:color w:val="70AD47" w:themeColor="accent6"/>
        </w:rPr>
      </w:pPr>
      <w:r w:rsidRPr="00522150">
        <w:rPr>
          <w:rFonts w:ascii="MS PGothic" w:hAnsi="MS PGothic"/>
          <w:b/>
          <w:color w:val="70AD47" w:themeColor="accent6"/>
        </w:rPr>
        <w:t xml:space="preserve">6.3.3 </w:t>
      </w:r>
      <w:r w:rsidRPr="00522150">
        <w:rPr>
          <w:rFonts w:ascii="MS PGothic" w:hAnsi="MS PGothic"/>
          <w:b/>
          <w:color w:val="70AD47" w:themeColor="accent6"/>
        </w:rPr>
        <w:t>规则化设备坐标</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5E6ADB">
      <w:pPr>
        <w:rPr>
          <w:rFonts w:ascii="MS PGothic" w:hAnsi="MS PGothic"/>
        </w:rPr>
      </w:pPr>
      <w:r w:rsidRPr="005E6ADB">
        <w:rPr>
          <w:rFonts w:ascii="MS PGothic" w:hAnsi="MS PGothic"/>
        </w:rPr>
        <w:t>-1 &lt;= x' / r &lt;= 1</w:t>
      </w:r>
    </w:p>
    <w:p w:rsidR="005E6ADB" w:rsidRPr="005E6ADB" w:rsidRDefault="005E6ADB" w:rsidP="005E6ADB">
      <w:pPr>
        <w:rPr>
          <w:rFonts w:ascii="MS PGothic" w:hAnsi="MS PGothic"/>
        </w:rPr>
      </w:pPr>
      <w:r w:rsidRPr="005E6ADB">
        <w:rPr>
          <w:rFonts w:ascii="MS PGothic" w:hAnsi="MS PGothic"/>
        </w:rPr>
        <w:t>-1 &lt; = y' &lt;= 1</w:t>
      </w:r>
    </w:p>
    <w:p w:rsidR="005E6ADB" w:rsidRPr="005E6ADB" w:rsidRDefault="005E6ADB" w:rsidP="005E6ADB">
      <w:pPr>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5E6ADB">
      <w:pPr>
        <w:rPr>
          <w:rFonts w:ascii="MS PGothic" w:hAnsi="MS PGothic"/>
        </w:rPr>
      </w:pPr>
      <w:r w:rsidRPr="005E6ADB">
        <w:rPr>
          <w:rFonts w:ascii="MS PGothic" w:hAnsi="MS PGothic"/>
        </w:rPr>
        <w:t>x' = x / rztan(a/2)</w:t>
      </w:r>
    </w:p>
    <w:p w:rsidR="005E6ADB" w:rsidRPr="005E6ADB" w:rsidRDefault="005E6ADB" w:rsidP="005E6ADB">
      <w:pPr>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NDC</w:t>
      </w:r>
      <w:r w:rsidRPr="005E6ADB">
        <w:rPr>
          <w:rFonts w:ascii="MS PGothic" w:hAnsi="MS PGothic"/>
        </w:rPr>
        <w:t>坐标中，投影窗口的高和宽都为</w:t>
      </w:r>
      <w:r w:rsidRPr="005E6ADB">
        <w:rPr>
          <w:rFonts w:ascii="MS PGothic" w:hAnsi="MS PGothic"/>
        </w:rPr>
        <w:t>2</w:t>
      </w:r>
      <w:r w:rsidRPr="005E6ADB">
        <w:rPr>
          <w:rFonts w:ascii="MS PGothic" w:hAnsi="MS PGothic"/>
        </w:rPr>
        <w:t>，所以它的大小是固定的。</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p>
    <w:p w:rsidR="005E6ADB" w:rsidRPr="000B7D51" w:rsidRDefault="005E6ADB" w:rsidP="005E6ADB">
      <w:pPr>
        <w:rPr>
          <w:rFonts w:ascii="MS PGothic" w:hAnsi="MS PGothic"/>
          <w:b/>
          <w:color w:val="70AD47" w:themeColor="accent6"/>
        </w:rPr>
      </w:pPr>
      <w:r w:rsidRPr="000B7D51">
        <w:rPr>
          <w:rFonts w:ascii="MS PGothic" w:hAnsi="MS PGothic"/>
          <w:b/>
          <w:color w:val="70AD47" w:themeColor="accent6"/>
        </w:rPr>
        <w:t xml:space="preserve">6.3.4 </w:t>
      </w:r>
      <w:r w:rsidRPr="000B7D51">
        <w:rPr>
          <w:rFonts w:ascii="MS PGothic" w:hAnsi="MS PGothic"/>
          <w:b/>
          <w:color w:val="70AD47" w:themeColor="accent6"/>
        </w:rPr>
        <w:t>用矩阵来表示投影公式</w:t>
      </w:r>
    </w:p>
    <w:p w:rsidR="005E6ADB" w:rsidRPr="005E6ADB" w:rsidRDefault="005E6ADB" w:rsidP="005E6ADB">
      <w:pPr>
        <w:rPr>
          <w:rFonts w:ascii="MS PGothic" w:hAnsi="MS PGothic"/>
        </w:rPr>
      </w:pPr>
      <w:r w:rsidRPr="005E6ADB">
        <w:rPr>
          <w:rFonts w:ascii="MS PGothic" w:hAnsi="MS PGothic" w:hint="eastAsia"/>
        </w:rPr>
        <w:t>为了保证变换的一致性，我们将用矩阵来表示投影变换。然而，由于上述变换的非线性特征，所以并不存在与之对应的矩阵表示。我们的方法是将其一分为二，即将其分为线性与非线性两个处理部分。非线性部分要进行除以</w:t>
      </w:r>
      <w:r w:rsidRPr="005E6ADB">
        <w:rPr>
          <w:rFonts w:ascii="MS PGothic" w:hAnsi="MS PGothic"/>
        </w:rPr>
        <w:t>z</w:t>
      </w:r>
      <w:r w:rsidRPr="005E6ADB">
        <w:rPr>
          <w:rFonts w:ascii="MS PGothic" w:hAnsi="MS PGothic"/>
        </w:rPr>
        <w:t>的计算过程。</w:t>
      </w:r>
    </w:p>
    <w:p w:rsidR="005E6ADB" w:rsidRPr="005E6ADB" w:rsidRDefault="005E6ADB" w:rsidP="005E6ADB">
      <w:pPr>
        <w:rPr>
          <w:rFonts w:ascii="MS PGothic" w:hAnsi="MS PGothic"/>
        </w:rPr>
      </w:pPr>
      <w:r w:rsidRPr="005E6ADB">
        <w:rPr>
          <w:rFonts w:ascii="MS PGothic" w:hAnsi="MS PGothic" w:hint="eastAsia"/>
        </w:rPr>
        <w:t>我们还将对</w:t>
      </w:r>
      <w:r w:rsidRPr="005E6ADB">
        <w:rPr>
          <w:rFonts w:ascii="MS PGothic" w:hAnsi="MS PGothic"/>
        </w:rPr>
        <w:t>z</w:t>
      </w:r>
      <w:r w:rsidRPr="005E6ADB">
        <w:rPr>
          <w:rFonts w:ascii="MS PGothic" w:hAnsi="MS PGothic"/>
        </w:rPr>
        <w:t>坐标进行归一化处理，这意味着在执行非线性部分除以</w:t>
      </w:r>
      <w:r w:rsidRPr="005E6ADB">
        <w:rPr>
          <w:rFonts w:ascii="MS PGothic" w:hAnsi="MS PGothic"/>
        </w:rPr>
        <w:t>z</w:t>
      </w:r>
      <w:r w:rsidRPr="005E6ADB">
        <w:rPr>
          <w:rFonts w:ascii="MS PGothic" w:hAnsi="MS PGothic"/>
        </w:rPr>
        <w:t>的计算时，我们却无最初的</w:t>
      </w:r>
      <w:r w:rsidRPr="005E6ADB">
        <w:rPr>
          <w:rFonts w:ascii="MS PGothic" w:hAnsi="MS PGothic"/>
        </w:rPr>
        <w:t>z</w:t>
      </w:r>
      <w:r w:rsidRPr="005E6ADB">
        <w:rPr>
          <w:rFonts w:ascii="MS PGothic" w:hAnsi="MS PGothic"/>
        </w:rPr>
        <w:t>坐标可用。也就是说，我们一定要再此变换之前保存早先传入的初始</w:t>
      </w:r>
      <w:r w:rsidRPr="005E6ADB">
        <w:rPr>
          <w:rFonts w:ascii="MS PGothic" w:hAnsi="MS PGothic"/>
        </w:rPr>
        <w:t>z</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为了做到这一点，我们要利用齐次坐标将输入的</w:t>
      </w:r>
      <w:r w:rsidRPr="005E6ADB">
        <w:rPr>
          <w:rFonts w:ascii="MS PGothic" w:hAnsi="MS PGothic"/>
        </w:rPr>
        <w:t>z</w:t>
      </w:r>
      <w:r w:rsidRPr="005E6ADB">
        <w:rPr>
          <w:rFonts w:ascii="MS PGothic" w:hAnsi="MS PGothic"/>
        </w:rPr>
        <w:t>坐标复制到输出的</w:t>
      </w:r>
      <w:r w:rsidRPr="005E6ADB">
        <w:rPr>
          <w:rFonts w:ascii="MS PGothic" w:hAnsi="MS PGothic"/>
        </w:rPr>
        <w:t>w</w:t>
      </w:r>
      <w:r w:rsidRPr="005E6ADB">
        <w:rPr>
          <w:rFonts w:ascii="MS PGothic" w:hAnsi="MS PGothic"/>
        </w:rPr>
        <w:t>坐标。</w:t>
      </w:r>
    </w:p>
    <w:p w:rsidR="005E6ADB" w:rsidRPr="00467C09" w:rsidRDefault="005E6ADB" w:rsidP="005E6ADB">
      <w:pPr>
        <w:rPr>
          <w:rFonts w:ascii="MS PGothic" w:hAnsi="MS PGothic"/>
          <w:color w:val="FF0000"/>
        </w:rPr>
      </w:pPr>
      <w:r w:rsidRPr="00467C09">
        <w:rPr>
          <w:rFonts w:ascii="MS PGothic" w:hAnsi="MS PGothic" w:hint="eastAsia"/>
          <w:color w:val="FF0000"/>
        </w:rPr>
        <w:lastRenderedPageBreak/>
        <w:t>此投影矩阵公式见书本。</w:t>
      </w:r>
    </w:p>
    <w:p w:rsidR="005E6ADB" w:rsidRPr="005E6ADB" w:rsidRDefault="005E6ADB" w:rsidP="005E6ADB">
      <w:pPr>
        <w:rPr>
          <w:rFonts w:ascii="MS PGothic" w:hAnsi="MS PGothic"/>
        </w:rPr>
      </w:pPr>
    </w:p>
    <w:p w:rsidR="005E6ADB" w:rsidRPr="00467C09" w:rsidRDefault="005E6ADB" w:rsidP="005E6ADB">
      <w:pPr>
        <w:rPr>
          <w:rFonts w:ascii="MS PGothic" w:hAnsi="MS PGothic"/>
          <w:b/>
          <w:color w:val="70AD47" w:themeColor="accent6"/>
        </w:rPr>
      </w:pPr>
      <w:r w:rsidRPr="00467C09">
        <w:rPr>
          <w:rFonts w:ascii="MS PGothic" w:hAnsi="MS PGothic"/>
          <w:b/>
          <w:color w:val="70AD47" w:themeColor="accent6"/>
        </w:rPr>
        <w:t xml:space="preserve">6.3.5 </w:t>
      </w:r>
      <w:r w:rsidRPr="00467C09">
        <w:rPr>
          <w:rFonts w:ascii="MS PGothic" w:hAnsi="MS PGothic"/>
          <w:b/>
          <w:color w:val="70AD47" w:themeColor="accent6"/>
        </w:rPr>
        <w:t>归一化深度值</w:t>
      </w:r>
    </w:p>
    <w:p w:rsidR="005E6ADB" w:rsidRPr="005E6ADB" w:rsidRDefault="005E6ADB" w:rsidP="005E6ADB">
      <w:pPr>
        <w:rPr>
          <w:rFonts w:ascii="MS PGothic" w:hAnsi="MS PGothic"/>
        </w:rPr>
      </w:pPr>
      <w:r w:rsidRPr="005E6ADB">
        <w:rPr>
          <w:rFonts w:ascii="MS PGothic" w:hAnsi="MS PGothic" w:hint="eastAsia"/>
        </w:rPr>
        <w:t>为了实现深度缓冲算法，我们仍需保留</w:t>
      </w:r>
      <w:r w:rsidRPr="005E6ADB">
        <w:rPr>
          <w:rFonts w:ascii="MS PGothic" w:hAnsi="MS PGothic"/>
        </w:rPr>
        <w:t>3D</w:t>
      </w:r>
      <w:r w:rsidRPr="005E6ADB">
        <w:rPr>
          <w:rFonts w:ascii="MS PGothic" w:hAnsi="MS PGothic"/>
        </w:rPr>
        <w:t>深度信息。深度坐标也要被映射到归一化区间</w:t>
      </w:r>
      <w:r w:rsidRPr="005E6ADB">
        <w:rPr>
          <w:rFonts w:ascii="MS PGothic" w:hAnsi="MS PGothic"/>
        </w:rPr>
        <w:t>[0,1]</w:t>
      </w:r>
      <w:r w:rsidRPr="005E6ADB">
        <w:rPr>
          <w:rFonts w:ascii="MS PGothic" w:hAnsi="MS PGothic"/>
        </w:rPr>
        <w:t>以内。</w:t>
      </w:r>
    </w:p>
    <w:p w:rsidR="005E6ADB" w:rsidRPr="005E6ADB" w:rsidRDefault="005E6ADB" w:rsidP="005E6ADB">
      <w:pPr>
        <w:rPr>
          <w:rFonts w:ascii="MS PGothic" w:hAnsi="MS PGothic"/>
        </w:rPr>
      </w:pPr>
      <w:r w:rsidRPr="005E6ADB">
        <w:rPr>
          <w:rFonts w:ascii="MS PGothic" w:hAnsi="MS PGothic" w:hint="eastAsia"/>
        </w:rPr>
        <w:t>因此，我们必须构建一个保序函数</w:t>
      </w:r>
      <w:r w:rsidRPr="005E6ADB">
        <w:rPr>
          <w:rFonts w:ascii="MS PGothic" w:hAnsi="MS PGothic"/>
        </w:rPr>
        <w:t>g(z)</w:t>
      </w:r>
      <w:r w:rsidRPr="005E6ADB">
        <w:rPr>
          <w:rFonts w:ascii="MS PGothic" w:hAnsi="MS PGothic"/>
        </w:rPr>
        <w:t>，用来把</w:t>
      </w:r>
      <w:r w:rsidRPr="005E6ADB">
        <w:rPr>
          <w:rFonts w:ascii="MS PGothic" w:hAnsi="MS PGothic"/>
        </w:rPr>
        <w:t>z</w:t>
      </w:r>
      <w:r w:rsidRPr="005E6ADB">
        <w:rPr>
          <w:rFonts w:ascii="MS PGothic" w:hAnsi="MS PGothic"/>
        </w:rPr>
        <w:t>坐标从区间</w:t>
      </w:r>
      <w:r w:rsidRPr="005E6ADB">
        <w:rPr>
          <w:rFonts w:ascii="MS PGothic" w:hAnsi="MS PGothic"/>
        </w:rPr>
        <w:t>[n,f]</w:t>
      </w:r>
      <w:r w:rsidRPr="005E6ADB">
        <w:rPr>
          <w:rFonts w:ascii="MS PGothic" w:hAnsi="MS PGothic"/>
        </w:rPr>
        <w:t>映射到区间</w:t>
      </w:r>
      <w:r w:rsidRPr="005E6ADB">
        <w:rPr>
          <w:rFonts w:ascii="MS PGothic" w:hAnsi="MS PGothic"/>
        </w:rPr>
        <w:t>[0,1]</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推导</w:t>
      </w:r>
      <w:r w:rsidRPr="005E6ADB">
        <w:rPr>
          <w:rFonts w:ascii="MS PGothic" w:hAnsi="MS PGothic"/>
        </w:rPr>
        <w:t>g(z)</w:t>
      </w:r>
      <w:r w:rsidRPr="005E6ADB">
        <w:rPr>
          <w:rFonts w:ascii="MS PGothic" w:hAnsi="MS PGothic"/>
        </w:rPr>
        <w:t>的公式见书本。</w:t>
      </w:r>
    </w:p>
    <w:p w:rsidR="005E6ADB" w:rsidRPr="00467C09" w:rsidRDefault="005E6ADB" w:rsidP="005E6ADB">
      <w:pPr>
        <w:rPr>
          <w:rFonts w:ascii="MS PGothic" w:hAnsi="MS PGothic"/>
          <w:color w:val="FF0000"/>
        </w:rPr>
      </w:pPr>
      <w:r w:rsidRPr="00467C09">
        <w:rPr>
          <w:rFonts w:ascii="MS PGothic" w:hAnsi="MS PGothic" w:hint="eastAsia"/>
          <w:color w:val="FF0000"/>
        </w:rPr>
        <w:t>透视投影矩阵公式见书本。</w:t>
      </w:r>
    </w:p>
    <w:p w:rsidR="005E6ADB" w:rsidRPr="005E6ADB" w:rsidRDefault="005E6ADB" w:rsidP="005E6ADB">
      <w:pPr>
        <w:rPr>
          <w:rFonts w:ascii="MS PGothic" w:hAnsi="MS PGothic"/>
        </w:rPr>
      </w:pPr>
      <w:r w:rsidRPr="005E6ADB">
        <w:rPr>
          <w:rFonts w:ascii="MS PGothic" w:hAnsi="MS PGothic" w:hint="eastAsia"/>
        </w:rPr>
        <w:t>在顶点乘以透视矩阵之后但还未进行透视除法之前，几何体会处于所谓的齐次裁剪空间或投影空间之中。待完成透视除法之后，便是用规格化设备坐标（</w:t>
      </w:r>
      <w:r w:rsidRPr="005E6ADB">
        <w:rPr>
          <w:rFonts w:ascii="MS PGothic" w:hAnsi="MS PGothic"/>
        </w:rPr>
        <w:t>NDC</w:t>
      </w:r>
      <w:r w:rsidRPr="005E6ADB">
        <w:rPr>
          <w:rFonts w:ascii="MS PGothic" w:hAnsi="MS PGothic"/>
        </w:rPr>
        <w:t>）来表示几何体了。</w:t>
      </w:r>
    </w:p>
    <w:p w:rsidR="005E6ADB" w:rsidRPr="005E6ADB" w:rsidRDefault="005E6ADB" w:rsidP="005E6ADB">
      <w:pPr>
        <w:rPr>
          <w:rFonts w:ascii="MS PGothic" w:hAnsi="MS PGothic"/>
        </w:rPr>
      </w:pPr>
    </w:p>
    <w:p w:rsidR="005E6ADB" w:rsidRPr="00FE217B" w:rsidRDefault="005E6ADB" w:rsidP="005E6ADB">
      <w:pPr>
        <w:rPr>
          <w:rFonts w:ascii="MS PGothic" w:hAnsi="MS PGothic"/>
          <w:b/>
          <w:color w:val="70AD47" w:themeColor="accent6"/>
        </w:rPr>
      </w:pPr>
      <w:r w:rsidRPr="00FE217B">
        <w:rPr>
          <w:rFonts w:ascii="MS PGothic" w:hAnsi="MS PGothic"/>
          <w:b/>
          <w:color w:val="70AD47" w:themeColor="accent6"/>
        </w:rPr>
        <w:t>6.3.6 XMMatrixPerspectiveFovLH</w:t>
      </w:r>
      <w:r w:rsidRPr="00FE217B">
        <w:rPr>
          <w:rFonts w:ascii="MS PGothic" w:hAnsi="MS PGothic"/>
          <w:b/>
          <w:color w:val="70AD47" w:themeColor="accent6"/>
        </w:rPr>
        <w:t>函数</w:t>
      </w:r>
    </w:p>
    <w:p w:rsidR="005E6ADB" w:rsidRPr="005E6ADB" w:rsidRDefault="005E6ADB" w:rsidP="005E6ADB">
      <w:pPr>
        <w:rPr>
          <w:rFonts w:ascii="MS PGothic" w:hAnsi="MS PGothic"/>
        </w:rPr>
      </w:pPr>
      <w:r w:rsidRPr="005E6ADB">
        <w:rPr>
          <w:rFonts w:ascii="MS PGothic" w:hAnsi="MS PGothic" w:hint="eastAsia"/>
        </w:rPr>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FE217B" w:rsidRDefault="00FE217B" w:rsidP="005E6ADB">
      <w:pPr>
        <w:rPr>
          <w:rFonts w:ascii="MS PGothic" w:hAnsi="MS PGothic"/>
          <w:b/>
          <w:color w:val="70AD47" w:themeColor="accent6"/>
        </w:rPr>
      </w:pPr>
      <w:r>
        <w:rPr>
          <w:rFonts w:ascii="MS PGothic" w:hAnsi="MS PGothic"/>
          <w:b/>
          <w:color w:val="70AD47" w:themeColor="accent6"/>
        </w:rPr>
        <w:t xml:space="preserve">7 </w:t>
      </w:r>
      <w:r w:rsidR="005E6ADB" w:rsidRPr="00FE217B">
        <w:rPr>
          <w:rFonts w:ascii="MS PGothic" w:hAnsi="MS PGothic"/>
          <w:b/>
          <w:color w:val="70AD47" w:themeColor="accent6"/>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w:t>
      </w:r>
    </w:p>
    <w:p w:rsidR="005E6ADB" w:rsidRPr="005E6ADB" w:rsidRDefault="005E6ADB" w:rsidP="005E6ADB">
      <w:pPr>
        <w:rPr>
          <w:rFonts w:ascii="MS PGothic" w:hAnsi="MS PGothic"/>
        </w:rPr>
      </w:pPr>
      <w:r w:rsidRPr="005E6ADB">
        <w:rPr>
          <w:rFonts w:ascii="MS PGothic" w:hAnsi="MS PGothic" w:hint="eastAsia"/>
        </w:rPr>
        <w:t>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CD35D8" w:rsidRDefault="005E6ADB" w:rsidP="005E6ADB">
      <w:pPr>
        <w:rPr>
          <w:rFonts w:ascii="MS PGothic" w:hAnsi="MS PGothic"/>
          <w:b/>
          <w:color w:val="70AD47" w:themeColor="accent6"/>
        </w:rPr>
      </w:pPr>
      <w:r w:rsidRPr="00CD35D8">
        <w:rPr>
          <w:rFonts w:ascii="MS PGothic" w:hAnsi="MS PGothic"/>
          <w:b/>
          <w:color w:val="70AD47" w:themeColor="accent6"/>
        </w:rPr>
        <w:t xml:space="preserve">8 </w:t>
      </w:r>
      <w:r w:rsidRPr="00CD35D8">
        <w:rPr>
          <w:rFonts w:ascii="MS PGothic" w:hAnsi="MS PGothic"/>
          <w:b/>
          <w:color w:val="70AD47" w:themeColor="accent6"/>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5E6ADB" w:rsidRPr="005E6ADB" w:rsidRDefault="005E6ADB" w:rsidP="005E6ADB">
      <w:pPr>
        <w:rPr>
          <w:rFonts w:ascii="MS PGothic" w:hAnsi="MS PGothic"/>
        </w:rPr>
      </w:pPr>
      <w:r w:rsidRPr="005E6ADB">
        <w:rPr>
          <w:rFonts w:ascii="MS PGothic" w:hAnsi="MS PGothic" w:hint="eastAsia"/>
        </w:rPr>
        <w:t>几何着色器接手的输入应当是完整的图元。几何着色器的主要优点是可以创建或销毁几何体。比如说，我们可以利用几何着色器将输入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r w:rsidRPr="005E6ADB">
        <w:rPr>
          <w:rFonts w:ascii="MS PGothic" w:hAnsi="MS PGothic" w:hint="eastAsia"/>
        </w:rPr>
        <w:t>几何着色器能够为后续的绘制操作，而将顶点数据流输出至显存中的某个缓冲区之内。</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9 </w:t>
      </w:r>
      <w:r w:rsidRPr="001A31DB">
        <w:rPr>
          <w:rFonts w:ascii="MS PGothic" w:hAnsi="MS PGothic"/>
          <w:b/>
          <w:color w:val="70AD47" w:themeColor="accent6"/>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w:t>
      </w:r>
      <w:r w:rsidRPr="005E6ADB">
        <w:rPr>
          <w:rFonts w:ascii="MS PGothic" w:hAnsi="MS PGothic" w:hint="eastAsia"/>
        </w:rPr>
        <w:lastRenderedPageBreak/>
        <w:t>接受被裁剪</w:t>
      </w:r>
      <w:r w:rsidRPr="005E6ADB">
        <w:rPr>
          <w:rFonts w:ascii="MS PGothic" w:hAnsi="MS PGothic"/>
        </w:rPr>
        <w:t>(clip)</w:t>
      </w:r>
      <w:r w:rsidRPr="005E6ADB">
        <w:rPr>
          <w:rFonts w:ascii="MS PGothic" w:hAnsi="MS PGothic"/>
        </w:rPr>
        <w:t>操作。因此，只有平截头体之内的物体对象才会最终保留下来。</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10 </w:t>
      </w:r>
      <w:r w:rsidRPr="001A31DB">
        <w:rPr>
          <w:rFonts w:ascii="MS PGothic" w:hAnsi="MS PGothic"/>
          <w:b/>
          <w:color w:val="70AD47" w:themeColor="accent6"/>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10.1 </w:t>
      </w:r>
      <w:r w:rsidRPr="00D72F35">
        <w:rPr>
          <w:rFonts w:ascii="MS PGothic" w:hAnsi="MS PGothic"/>
          <w:b/>
          <w:color w:val="70AD47" w:themeColor="accent6"/>
        </w:rPr>
        <w:t>视口变换</w:t>
      </w:r>
    </w:p>
    <w:p w:rsidR="005E6ADB" w:rsidRPr="005E6ADB" w:rsidRDefault="005E6ADB" w:rsidP="005E6ADB">
      <w:pPr>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坐标就会被变换到后台缓冲区中称为视口的矩形里。</w:t>
      </w:r>
    </w:p>
    <w:p w:rsidR="005E6ADB" w:rsidRPr="005E6ADB" w:rsidRDefault="005E6ADB" w:rsidP="005E6ADB">
      <w:pPr>
        <w:rPr>
          <w:rFonts w:ascii="MS PGothic" w:hAnsi="MS PGothic"/>
        </w:rPr>
      </w:pP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5E6ADB">
      <w:pPr>
        <w:rPr>
          <w:rFonts w:ascii="MS PGothic" w:hAnsi="MS PGothic"/>
        </w:rPr>
      </w:pP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10.2 </w:t>
      </w:r>
      <w:r w:rsidRPr="00D72F35">
        <w:rPr>
          <w:rFonts w:ascii="MS PGothic" w:hAnsi="MS PGothic"/>
          <w:b/>
          <w:color w:val="70AD47" w:themeColor="accent6"/>
        </w:rPr>
        <w:t>背面剔除</w:t>
      </w:r>
    </w:p>
    <w:p w:rsidR="005E6ADB" w:rsidRPr="005E6ADB" w:rsidRDefault="005E6ADB" w:rsidP="005E6ADB">
      <w:pPr>
        <w:rPr>
          <w:rFonts w:ascii="MS PGothic" w:hAnsi="MS PGothic"/>
        </w:rPr>
      </w:pPr>
      <w:r w:rsidRPr="005E6ADB">
        <w:rPr>
          <w:rFonts w:ascii="MS PGothic" w:hAnsi="MS PGothic" w:hint="eastAsia"/>
        </w:rPr>
        <w:t>每个三角形都有两个面，我们采用以下约定来对它们进行区分。</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如果观察者看到的是三角形的正面，我们就称此三角形是正面朝向的，如果观察者看到的是三角形的背面，则称为背面朝向的。</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令构建每个物体所用都是法线指向外侧的三角形，那么摄像机将看不到实体对象中背面朝向的三角形，这是因为正面朝向的三角形会把背面朝向的三角形遮挡起来。</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r w:rsidRPr="005E6ADB">
        <w:rPr>
          <w:rFonts w:ascii="MS PGothic" w:hAnsi="MS PGothic" w:hint="eastAsia"/>
        </w:rPr>
        <w:t>我们可以在观察者察觉不到情况下，从后面的处理流程中丢弃掉背面朝向的三角形。</w:t>
      </w:r>
    </w:p>
    <w:p w:rsidR="005E6ADB" w:rsidRPr="005E6ADB" w:rsidRDefault="005E6ADB" w:rsidP="005E6ADB">
      <w:pPr>
        <w:rPr>
          <w:rFonts w:ascii="MS PGothic" w:hAnsi="MS PGothic"/>
        </w:rPr>
      </w:pPr>
    </w:p>
    <w:p w:rsidR="005E6ADB" w:rsidRPr="00993B91" w:rsidRDefault="005E6ADB" w:rsidP="005E6ADB">
      <w:pPr>
        <w:rPr>
          <w:rFonts w:ascii="MS PGothic" w:hAnsi="MS PGothic"/>
          <w:b/>
          <w:color w:val="70AD47" w:themeColor="accent6"/>
        </w:rPr>
      </w:pPr>
      <w:r w:rsidRPr="00993B91">
        <w:rPr>
          <w:rFonts w:ascii="MS PGothic" w:hAnsi="MS PGothic"/>
          <w:b/>
          <w:color w:val="70AD47" w:themeColor="accent6"/>
        </w:rPr>
        <w:t xml:space="preserve">10.3 </w:t>
      </w:r>
      <w:r w:rsidRPr="00993B91">
        <w:rPr>
          <w:rFonts w:ascii="MS PGothic" w:hAnsi="MS PGothic"/>
          <w:b/>
          <w:color w:val="70AD47" w:themeColor="accent6"/>
        </w:rPr>
        <w:t>顶点属性插值</w:t>
      </w:r>
    </w:p>
    <w:p w:rsidR="005E6ADB" w:rsidRPr="005E6ADB" w:rsidRDefault="005E6ADB" w:rsidP="005E6ADB">
      <w:pPr>
        <w:rPr>
          <w:rFonts w:ascii="MS PGothic" w:hAnsi="MS PGothic"/>
        </w:rPr>
      </w:pPr>
      <w:r w:rsidRPr="005E6ADB">
        <w:rPr>
          <w:rFonts w:ascii="MS PGothic" w:hAnsi="MS PGothic" w:hint="eastAsia"/>
        </w:rPr>
        <w:t>我们要通过指定顶点来定义三角形。除了位置信息以外，我们还能给顶点附加颜色，法向量和纹理坐标等其他属性。</w:t>
      </w:r>
    </w:p>
    <w:p w:rsidR="005E6ADB" w:rsidRPr="005E6ADB" w:rsidRDefault="005E6ADB" w:rsidP="005E6ADB">
      <w:pPr>
        <w:rPr>
          <w:rFonts w:ascii="MS PGothic" w:hAnsi="MS PGothic"/>
        </w:rPr>
      </w:pPr>
      <w:r w:rsidRPr="005E6ADB">
        <w:rPr>
          <w:rFonts w:ascii="MS PGothic" w:hAnsi="MS PGothic" w:hint="eastAsia"/>
        </w:rPr>
        <w:t>经过视口变换之后，我们需要为求取三角形内诸像素所附的属性而进行插值运算。</w:t>
      </w:r>
    </w:p>
    <w:p w:rsidR="005E6ADB" w:rsidRPr="005E6ADB" w:rsidRDefault="005E6ADB" w:rsidP="005E6ADB">
      <w:pPr>
        <w:rPr>
          <w:rFonts w:ascii="MS PGothic" w:hAnsi="MS PGothic"/>
        </w:rPr>
      </w:pPr>
      <w:r w:rsidRPr="005E6ADB">
        <w:rPr>
          <w:rFonts w:ascii="MS PGothic" w:hAnsi="MS PGothic" w:hint="eastAsia"/>
        </w:rPr>
        <w:t>而且，除了上述顶点属性，还需对顶点的深度值进行内插，继而得到每个像素参与实现深度缓冲算法的深度值。</w:t>
      </w:r>
    </w:p>
    <w:p w:rsidR="005E6ADB" w:rsidRPr="005E6ADB" w:rsidRDefault="005E6ADB" w:rsidP="005E6ADB">
      <w:pPr>
        <w:rPr>
          <w:rFonts w:ascii="MS PGothic" w:hAnsi="MS PGothic"/>
        </w:rPr>
      </w:pPr>
      <w:r w:rsidRPr="005E6ADB">
        <w:rPr>
          <w:rFonts w:ascii="MS PGothic" w:hAnsi="MS PGothic" w:hint="eastAsia"/>
        </w:rPr>
        <w:t>为了得到屏幕空间中各个顶点的插值属性，往往要通过一种名为透视校正插值的方法。</w:t>
      </w:r>
    </w:p>
    <w:p w:rsidR="005E6ADB" w:rsidRPr="005E6ADB" w:rsidRDefault="005E6ADB"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r w:rsidRPr="005E6ADB">
        <w:rPr>
          <w:rFonts w:ascii="MS PGothic" w:hAnsi="MS PGothic" w:hint="eastAsia"/>
        </w:rPr>
        <w:t>我们无须考虑透视校正插值法处理像素属性的具体数学细节，因为硬件会自动完成相应的处理。</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11 </w:t>
      </w:r>
      <w:r w:rsidRPr="00B879CF">
        <w:rPr>
          <w:rFonts w:ascii="MS PGothic" w:hAnsi="MS PGothic"/>
          <w:b/>
          <w:color w:val="70AD47" w:themeColor="accent6"/>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12 </w:t>
      </w:r>
      <w:r w:rsidRPr="00B879CF">
        <w:rPr>
          <w:rFonts w:ascii="MS PGothic" w:hAnsi="MS PGothic"/>
          <w:b/>
          <w:color w:val="70AD47" w:themeColor="accent6"/>
        </w:rPr>
        <w:t>输出合并阶段</w:t>
      </w:r>
    </w:p>
    <w:p w:rsidR="005E6ADB" w:rsidRPr="005E6ADB" w:rsidRDefault="005E6ADB" w:rsidP="005E6ADB">
      <w:pPr>
        <w:rPr>
          <w:rFonts w:ascii="MS PGothic" w:hAnsi="MS PGothic"/>
        </w:rPr>
      </w:pPr>
      <w:r w:rsidRPr="005E6ADB">
        <w:rPr>
          <w:rFonts w:ascii="MS PGothic" w:hAnsi="MS PGothic" w:hint="eastAsia"/>
        </w:rPr>
        <w:lastRenderedPageBreak/>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BC8" w:rsidRDefault="00814BC8" w:rsidP="00085391">
      <w:r>
        <w:separator/>
      </w:r>
    </w:p>
  </w:endnote>
  <w:endnote w:type="continuationSeparator" w:id="0">
    <w:p w:rsidR="00814BC8" w:rsidRDefault="00814BC8"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A659CB" w:rsidRPr="00A659CB">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A659CB" w:rsidRPr="00A659CB">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BC8" w:rsidRDefault="00814BC8" w:rsidP="00085391">
      <w:r>
        <w:separator/>
      </w:r>
    </w:p>
  </w:footnote>
  <w:footnote w:type="continuationSeparator" w:id="0">
    <w:p w:rsidR="00814BC8" w:rsidRDefault="00814BC8"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07FA0"/>
    <w:rsid w:val="000137E6"/>
    <w:rsid w:val="0002478E"/>
    <w:rsid w:val="00033FB8"/>
    <w:rsid w:val="00041291"/>
    <w:rsid w:val="000433A4"/>
    <w:rsid w:val="0004371B"/>
    <w:rsid w:val="00085391"/>
    <w:rsid w:val="000907DD"/>
    <w:rsid w:val="000A4B90"/>
    <w:rsid w:val="000A653F"/>
    <w:rsid w:val="000B7D51"/>
    <w:rsid w:val="000E035E"/>
    <w:rsid w:val="00113071"/>
    <w:rsid w:val="00121304"/>
    <w:rsid w:val="00127986"/>
    <w:rsid w:val="00135D99"/>
    <w:rsid w:val="00147DC3"/>
    <w:rsid w:val="00160DC9"/>
    <w:rsid w:val="0016352E"/>
    <w:rsid w:val="001A31DB"/>
    <w:rsid w:val="001A5531"/>
    <w:rsid w:val="001C4183"/>
    <w:rsid w:val="001E1B25"/>
    <w:rsid w:val="001F0957"/>
    <w:rsid w:val="00230DBB"/>
    <w:rsid w:val="00243893"/>
    <w:rsid w:val="00243FB3"/>
    <w:rsid w:val="002557A5"/>
    <w:rsid w:val="00294F67"/>
    <w:rsid w:val="002D690A"/>
    <w:rsid w:val="002D77D9"/>
    <w:rsid w:val="003361F4"/>
    <w:rsid w:val="00354A33"/>
    <w:rsid w:val="003971FF"/>
    <w:rsid w:val="003A1381"/>
    <w:rsid w:val="003B0741"/>
    <w:rsid w:val="003C7B4E"/>
    <w:rsid w:val="003E4ED3"/>
    <w:rsid w:val="003E658B"/>
    <w:rsid w:val="003F6F62"/>
    <w:rsid w:val="004154E5"/>
    <w:rsid w:val="00431E76"/>
    <w:rsid w:val="004369E9"/>
    <w:rsid w:val="00467C09"/>
    <w:rsid w:val="0047740E"/>
    <w:rsid w:val="004A3C00"/>
    <w:rsid w:val="004B29FD"/>
    <w:rsid w:val="004C06B5"/>
    <w:rsid w:val="004D74B5"/>
    <w:rsid w:val="00503B01"/>
    <w:rsid w:val="00516CBF"/>
    <w:rsid w:val="00522150"/>
    <w:rsid w:val="00527EEC"/>
    <w:rsid w:val="005A7D87"/>
    <w:rsid w:val="005B765D"/>
    <w:rsid w:val="005E6ADB"/>
    <w:rsid w:val="00604343"/>
    <w:rsid w:val="00607AD2"/>
    <w:rsid w:val="0066787C"/>
    <w:rsid w:val="00691507"/>
    <w:rsid w:val="006A21C2"/>
    <w:rsid w:val="006D45F1"/>
    <w:rsid w:val="006F3385"/>
    <w:rsid w:val="0070282B"/>
    <w:rsid w:val="00737345"/>
    <w:rsid w:val="00795CF2"/>
    <w:rsid w:val="00796706"/>
    <w:rsid w:val="007D3337"/>
    <w:rsid w:val="007E5713"/>
    <w:rsid w:val="007F2B0C"/>
    <w:rsid w:val="007F7C9B"/>
    <w:rsid w:val="008036A4"/>
    <w:rsid w:val="00814BC8"/>
    <w:rsid w:val="00817876"/>
    <w:rsid w:val="00842A89"/>
    <w:rsid w:val="00890E3C"/>
    <w:rsid w:val="00893AA3"/>
    <w:rsid w:val="008B7A4D"/>
    <w:rsid w:val="008D5157"/>
    <w:rsid w:val="008D57DB"/>
    <w:rsid w:val="008E5021"/>
    <w:rsid w:val="00913DB0"/>
    <w:rsid w:val="0091652A"/>
    <w:rsid w:val="00920894"/>
    <w:rsid w:val="009509B6"/>
    <w:rsid w:val="00953987"/>
    <w:rsid w:val="00975F56"/>
    <w:rsid w:val="00985876"/>
    <w:rsid w:val="00993B91"/>
    <w:rsid w:val="009A4957"/>
    <w:rsid w:val="009A7583"/>
    <w:rsid w:val="009B637A"/>
    <w:rsid w:val="009E26CE"/>
    <w:rsid w:val="009F259E"/>
    <w:rsid w:val="009F3875"/>
    <w:rsid w:val="009F6896"/>
    <w:rsid w:val="00A0128C"/>
    <w:rsid w:val="00A15483"/>
    <w:rsid w:val="00A17657"/>
    <w:rsid w:val="00A46E3E"/>
    <w:rsid w:val="00A521F9"/>
    <w:rsid w:val="00A6413C"/>
    <w:rsid w:val="00A6589D"/>
    <w:rsid w:val="00A659CB"/>
    <w:rsid w:val="00AA6FB7"/>
    <w:rsid w:val="00B275BD"/>
    <w:rsid w:val="00B40510"/>
    <w:rsid w:val="00B66809"/>
    <w:rsid w:val="00B66875"/>
    <w:rsid w:val="00B759C8"/>
    <w:rsid w:val="00B879CF"/>
    <w:rsid w:val="00C04A55"/>
    <w:rsid w:val="00C134E3"/>
    <w:rsid w:val="00C30C3F"/>
    <w:rsid w:val="00C316F2"/>
    <w:rsid w:val="00C44764"/>
    <w:rsid w:val="00C56FF9"/>
    <w:rsid w:val="00C843B5"/>
    <w:rsid w:val="00CA3E39"/>
    <w:rsid w:val="00CB6AD0"/>
    <w:rsid w:val="00CD35D8"/>
    <w:rsid w:val="00CE5146"/>
    <w:rsid w:val="00D72F35"/>
    <w:rsid w:val="00D87B38"/>
    <w:rsid w:val="00DC4A8D"/>
    <w:rsid w:val="00DD3056"/>
    <w:rsid w:val="00DE2609"/>
    <w:rsid w:val="00DE5F66"/>
    <w:rsid w:val="00E0063D"/>
    <w:rsid w:val="00E1138D"/>
    <w:rsid w:val="00E23046"/>
    <w:rsid w:val="00E32DDF"/>
    <w:rsid w:val="00E52767"/>
    <w:rsid w:val="00E75790"/>
    <w:rsid w:val="00EA24E9"/>
    <w:rsid w:val="00EB0617"/>
    <w:rsid w:val="00EC2F4F"/>
    <w:rsid w:val="00ED6492"/>
    <w:rsid w:val="00F437FF"/>
    <w:rsid w:val="00F72005"/>
    <w:rsid w:val="00F72F89"/>
    <w:rsid w:val="00F85431"/>
    <w:rsid w:val="00F97C7B"/>
    <w:rsid w:val="00FA1AFE"/>
    <w:rsid w:val="00FA39CC"/>
    <w:rsid w:val="00FE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1A5BE"/>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414</cp:revision>
  <dcterms:created xsi:type="dcterms:W3CDTF">2020-10-13T02:29:00Z</dcterms:created>
  <dcterms:modified xsi:type="dcterms:W3CDTF">2021-01-01T13:21:00Z</dcterms:modified>
</cp:coreProperties>
</file>