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1C8" w:rsidRPr="00630A06" w:rsidRDefault="002E21C8" w:rsidP="00630A06">
      <w:pPr>
        <w:jc w:val="center"/>
        <w:rPr>
          <w:rFonts w:ascii="MS PGothic" w:hAnsi="MS PGothic"/>
          <w:b/>
          <w:color w:val="000000" w:themeColor="text1"/>
          <w:sz w:val="32"/>
          <w:szCs w:val="32"/>
        </w:rPr>
      </w:pPr>
      <w:r w:rsidRPr="00AC6ACD">
        <w:rPr>
          <w:rFonts w:ascii="MS PGothic" w:hAnsi="MS PGothic" w:hint="eastAsia"/>
          <w:b/>
          <w:color w:val="000000" w:themeColor="text1"/>
          <w:sz w:val="32"/>
          <w:szCs w:val="32"/>
        </w:rPr>
        <w:t>第</w:t>
      </w:r>
      <w:r w:rsidRPr="00AC6ACD">
        <w:rPr>
          <w:rFonts w:ascii="MS PGothic" w:hAnsi="MS PGothic" w:hint="eastAsia"/>
          <w:b/>
          <w:color w:val="000000" w:themeColor="text1"/>
          <w:sz w:val="32"/>
          <w:szCs w:val="32"/>
        </w:rPr>
        <w:t>4</w:t>
      </w:r>
      <w:r w:rsidRPr="00AC6ACD">
        <w:rPr>
          <w:rFonts w:ascii="MS PGothic" w:hAnsi="MS PGothic" w:hint="eastAsia"/>
          <w:b/>
          <w:color w:val="000000" w:themeColor="text1"/>
          <w:sz w:val="32"/>
          <w:szCs w:val="32"/>
        </w:rPr>
        <w:t>章</w:t>
      </w:r>
      <w:r w:rsidRPr="00AC6ACD">
        <w:rPr>
          <w:rFonts w:ascii="MS PGothic" w:hAnsi="MS PGothic" w:hint="eastAsia"/>
          <w:b/>
          <w:color w:val="000000" w:themeColor="text1"/>
          <w:sz w:val="32"/>
          <w:szCs w:val="32"/>
        </w:rPr>
        <w:t xml:space="preserve"> </w:t>
      </w:r>
      <w:r w:rsidRPr="00AC6ACD">
        <w:rPr>
          <w:rFonts w:ascii="MS PGothic" w:hAnsi="MS PGothic"/>
          <w:b/>
          <w:color w:val="000000" w:themeColor="text1"/>
          <w:sz w:val="32"/>
          <w:szCs w:val="32"/>
        </w:rPr>
        <w:t>Direct3D</w:t>
      </w:r>
      <w:r w:rsidRPr="00AC6ACD">
        <w:rPr>
          <w:rFonts w:ascii="MS PGothic" w:hAnsi="MS PGothic"/>
          <w:b/>
          <w:color w:val="000000" w:themeColor="text1"/>
          <w:sz w:val="32"/>
          <w:szCs w:val="32"/>
        </w:rPr>
        <w:t>的初始化</w:t>
      </w:r>
    </w:p>
    <w:p w:rsidR="002E21C8" w:rsidRPr="00202E02" w:rsidRDefault="00ED7FA3" w:rsidP="002E21C8">
      <w:pPr>
        <w:rPr>
          <w:rFonts w:ascii="MS PGothic" w:hAnsi="MS PGothic"/>
          <w:b/>
          <w:color w:val="70AD47" w:themeColor="accent6"/>
        </w:rPr>
      </w:pPr>
      <w:r w:rsidRPr="00202E02">
        <w:rPr>
          <w:rFonts w:ascii="MS PGothic" w:hAnsi="MS PGothic"/>
          <w:b/>
          <w:color w:val="70AD47" w:themeColor="accent6"/>
        </w:rPr>
        <w:t>1</w:t>
      </w:r>
      <w:r w:rsidR="002E21C8" w:rsidRPr="00202E02">
        <w:rPr>
          <w:rFonts w:ascii="MS PGothic" w:hAnsi="MS PGothic" w:hint="eastAsia"/>
          <w:b/>
          <w:color w:val="70AD47" w:themeColor="accent6"/>
        </w:rPr>
        <w:t>，交换链和页面翻转的概念</w:t>
      </w:r>
    </w:p>
    <w:p w:rsidR="002E21C8" w:rsidRPr="00AC6ACD" w:rsidRDefault="002E21C8" w:rsidP="002E21C8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为了避免动画中出现画面闪烁的现象，最好将动画帧完整地绘制在一种称为后台缓冲区的离屏纹理内。为此，需要利用硬件管理两种纹理缓冲区：前台缓冲区和后台缓冲区。</w:t>
      </w:r>
    </w:p>
    <w:p w:rsidR="002E21C8" w:rsidRDefault="002E21C8" w:rsidP="00325993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当后台缓冲区中的动画帧绘制完成之后，两种缓冲区的角色互换。前台缓冲区和后台缓冲区构成了交换链。</w:t>
      </w:r>
    </w:p>
    <w:p w:rsidR="0054463B" w:rsidRPr="0054463B" w:rsidRDefault="0054463B" w:rsidP="00325993">
      <w:pPr>
        <w:ind w:leftChars="200" w:left="420"/>
        <w:rPr>
          <w:rFonts w:ascii="MS PGothic" w:hAnsi="MS PGothic" w:hint="eastAsia"/>
          <w:color w:val="000000" w:themeColor="text1"/>
        </w:rPr>
      </w:pPr>
    </w:p>
    <w:p w:rsidR="002E21C8" w:rsidRPr="00355235" w:rsidRDefault="00202E02" w:rsidP="002E21C8">
      <w:pPr>
        <w:rPr>
          <w:rFonts w:ascii="MS PGothic" w:hAnsi="MS PGothic"/>
          <w:b/>
          <w:color w:val="70AD47" w:themeColor="accent6"/>
        </w:rPr>
      </w:pPr>
      <w:r w:rsidRPr="00355235">
        <w:rPr>
          <w:rFonts w:ascii="MS PGothic" w:hAnsi="MS PGothic"/>
          <w:b/>
          <w:color w:val="70AD47" w:themeColor="accent6"/>
        </w:rPr>
        <w:t>2</w:t>
      </w:r>
      <w:r w:rsidR="002E21C8" w:rsidRPr="00355235">
        <w:rPr>
          <w:rFonts w:ascii="MS PGothic" w:hAnsi="MS PGothic" w:hint="eastAsia"/>
          <w:b/>
          <w:color w:val="70AD47" w:themeColor="accent6"/>
        </w:rPr>
        <w:t>，深度缓冲的概念</w:t>
      </w:r>
    </w:p>
    <w:p w:rsidR="002E21C8" w:rsidRPr="00AC6ACD" w:rsidRDefault="002E21C8" w:rsidP="00BF1236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深度缓冲区这种纹理资源存储是特定像素的深度信息。深度值的范围为</w:t>
      </w:r>
      <w:r w:rsidRPr="00AC6ACD">
        <w:rPr>
          <w:rFonts w:ascii="MS PGothic" w:hAnsi="MS PGothic" w:hint="eastAsia"/>
          <w:color w:val="000000" w:themeColor="text1"/>
        </w:rPr>
        <w:t>0</w:t>
      </w:r>
      <w:r w:rsidRPr="00AC6ACD">
        <w:rPr>
          <w:rFonts w:ascii="MS PGothic" w:hAnsi="MS PGothic"/>
          <w:color w:val="000000" w:themeColor="text1"/>
        </w:rPr>
        <w:t>-1</w:t>
      </w:r>
      <w:r w:rsidRPr="00AC6ACD">
        <w:rPr>
          <w:rFonts w:ascii="MS PGothic" w:hAnsi="MS PGothic" w:hint="eastAsia"/>
          <w:color w:val="000000" w:themeColor="text1"/>
        </w:rPr>
        <w:t>。深度缓冲区中的元素与后台缓冲区内的像素呈一一对应关系，如果后台缓冲区的分辨率为</w:t>
      </w:r>
      <w:r w:rsidRPr="00AC6ACD">
        <w:rPr>
          <w:rFonts w:ascii="MS PGothic" w:hAnsi="MS PGothic" w:hint="eastAsia"/>
          <w:color w:val="000000" w:themeColor="text1"/>
        </w:rPr>
        <w:t>1</w:t>
      </w:r>
      <w:r w:rsidRPr="00AC6ACD">
        <w:rPr>
          <w:rFonts w:ascii="MS PGothic" w:hAnsi="MS PGothic"/>
          <w:color w:val="000000" w:themeColor="text1"/>
        </w:rPr>
        <w:t>280x1024</w:t>
      </w:r>
      <w:r w:rsidRPr="00AC6ACD">
        <w:rPr>
          <w:rFonts w:ascii="MS PGothic" w:hAnsi="MS PGothic" w:hint="eastAsia"/>
          <w:color w:val="000000" w:themeColor="text1"/>
        </w:rPr>
        <w:t>，那么深度缓冲区中就应当有</w:t>
      </w:r>
      <w:r w:rsidRPr="00AC6ACD">
        <w:rPr>
          <w:rFonts w:ascii="MS PGothic" w:hAnsi="MS PGothic" w:hint="eastAsia"/>
          <w:color w:val="000000" w:themeColor="text1"/>
        </w:rPr>
        <w:t>1</w:t>
      </w:r>
      <w:r w:rsidRPr="00AC6ACD">
        <w:rPr>
          <w:rFonts w:ascii="MS PGothic" w:hAnsi="MS PGothic"/>
          <w:color w:val="000000" w:themeColor="text1"/>
        </w:rPr>
        <w:t>280x1024</w:t>
      </w:r>
      <w:r w:rsidRPr="00AC6ACD">
        <w:rPr>
          <w:rFonts w:ascii="MS PGothic" w:hAnsi="MS PGothic" w:hint="eastAsia"/>
          <w:color w:val="000000" w:themeColor="text1"/>
        </w:rPr>
        <w:t>个深度元素。</w:t>
      </w:r>
    </w:p>
    <w:p w:rsidR="002E21C8" w:rsidRDefault="002E21C8" w:rsidP="00422F25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若使用了深度缓冲，则物体的绘制顺序也就变得无关紧要了。深度缓冲技术的原理是计算每个像素的深度值，并执行深度测试，具有最小深度值的像素会获得最终的胜利，它将被写入后台缓冲区中。</w:t>
      </w:r>
    </w:p>
    <w:p w:rsidR="00C837A9" w:rsidRPr="00AC6ACD" w:rsidRDefault="00C837A9" w:rsidP="00422F25">
      <w:pPr>
        <w:ind w:leftChars="200" w:left="420"/>
        <w:rPr>
          <w:rFonts w:ascii="MS PGothic" w:hAnsi="MS PGothic" w:hint="eastAsia"/>
          <w:color w:val="000000" w:themeColor="text1"/>
        </w:rPr>
      </w:pPr>
    </w:p>
    <w:p w:rsidR="002E21C8" w:rsidRDefault="00355235" w:rsidP="002E21C8">
      <w:pPr>
        <w:rPr>
          <w:rFonts w:ascii="MS PGothic" w:hAnsi="MS PGothic"/>
          <w:b/>
          <w:color w:val="70AD47" w:themeColor="accent6"/>
        </w:rPr>
      </w:pPr>
      <w:r>
        <w:rPr>
          <w:rFonts w:ascii="MS PGothic" w:hAnsi="MS PGothic"/>
          <w:b/>
          <w:color w:val="70AD47" w:themeColor="accent6"/>
        </w:rPr>
        <w:t>3</w:t>
      </w:r>
      <w:r w:rsidR="002E21C8" w:rsidRPr="008F5500">
        <w:rPr>
          <w:rFonts w:ascii="MS PGothic" w:hAnsi="MS PGothic" w:hint="eastAsia"/>
          <w:b/>
          <w:color w:val="70AD47" w:themeColor="accent6"/>
        </w:rPr>
        <w:t>，</w:t>
      </w:r>
      <w:r w:rsidR="002E21C8" w:rsidRPr="008F5500">
        <w:rPr>
          <w:rFonts w:ascii="MS PGothic" w:hAnsi="MS PGothic"/>
          <w:b/>
          <w:color w:val="70AD47" w:themeColor="accent6"/>
        </w:rPr>
        <w:t>描述符</w:t>
      </w:r>
      <w:r w:rsidR="0060282E">
        <w:rPr>
          <w:rFonts w:ascii="MS PGothic" w:hAnsi="MS PGothic" w:hint="eastAsia"/>
          <w:b/>
          <w:color w:val="70AD47" w:themeColor="accent6"/>
        </w:rPr>
        <w:t>和描述符堆</w:t>
      </w:r>
    </w:p>
    <w:p w:rsidR="0060282E" w:rsidRPr="008F5500" w:rsidRDefault="0060282E" w:rsidP="002E21C8">
      <w:pPr>
        <w:rPr>
          <w:rFonts w:ascii="MS PGothic" w:hAnsi="MS PGothic" w:hint="eastAsia"/>
          <w:b/>
          <w:color w:val="70AD47" w:themeColor="accent6"/>
        </w:rPr>
      </w:pPr>
      <w:r>
        <w:rPr>
          <w:rFonts w:ascii="MS PGothic" w:hAnsi="MS PGothic" w:hint="eastAsia"/>
          <w:b/>
          <w:color w:val="70AD47" w:themeColor="accent6"/>
        </w:rPr>
        <w:t>3.</w:t>
      </w:r>
      <w:r>
        <w:rPr>
          <w:rFonts w:ascii="MS PGothic" w:hAnsi="MS PGothic"/>
          <w:b/>
          <w:color w:val="70AD47" w:themeColor="accent6"/>
        </w:rPr>
        <w:t xml:space="preserve">1 </w:t>
      </w:r>
      <w:r w:rsidR="00F302C7">
        <w:rPr>
          <w:rFonts w:ascii="MS PGothic" w:hAnsi="MS PGothic"/>
          <w:b/>
          <w:color w:val="70AD47" w:themeColor="accent6"/>
        </w:rPr>
        <w:t>描述符的概念</w:t>
      </w:r>
    </w:p>
    <w:p w:rsidR="002E21C8" w:rsidRPr="00AC6ACD" w:rsidRDefault="002E21C8" w:rsidP="002E21C8">
      <w:pPr>
        <w:ind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/>
          <w:color w:val="000000" w:themeColor="text1"/>
        </w:rPr>
        <w:t>GPU</w:t>
      </w:r>
      <w:r w:rsidRPr="00AC6ACD">
        <w:rPr>
          <w:rFonts w:ascii="MS PGothic" w:hAnsi="MS PGothic"/>
          <w:color w:val="000000" w:themeColor="text1"/>
        </w:rPr>
        <w:t>资源并非直接与渲染流水线相绑定，而是要通过一种名为描述符的对象来对它间接引用。</w:t>
      </w:r>
      <w:r w:rsidRPr="00AC6ACD">
        <w:rPr>
          <w:rFonts w:ascii="MS PGothic" w:hAnsi="MS PGothic" w:hint="eastAsia"/>
          <w:color w:val="000000" w:themeColor="text1"/>
        </w:rPr>
        <w:t>视图和描述符是同义词。</w:t>
      </w:r>
    </w:p>
    <w:p w:rsidR="002E21C8" w:rsidRPr="005A375A" w:rsidRDefault="009A7DA5" w:rsidP="002B04FB">
      <w:pPr>
        <w:rPr>
          <w:rFonts w:ascii="MS PGothic" w:hAnsi="MS PGothic" w:hint="eastAsia"/>
          <w:b/>
          <w:color w:val="70AD47" w:themeColor="accent6"/>
        </w:rPr>
      </w:pPr>
      <w:r w:rsidRPr="005A375A">
        <w:rPr>
          <w:rFonts w:ascii="MS PGothic" w:hAnsi="MS PGothic" w:hint="eastAsia"/>
          <w:b/>
          <w:color w:val="70AD47" w:themeColor="accent6"/>
        </w:rPr>
        <w:t>3.</w:t>
      </w:r>
      <w:r w:rsidRPr="005A375A">
        <w:rPr>
          <w:rFonts w:ascii="MS PGothic" w:hAnsi="MS PGothic"/>
          <w:b/>
          <w:color w:val="70AD47" w:themeColor="accent6"/>
        </w:rPr>
        <w:t xml:space="preserve">2 </w:t>
      </w:r>
      <w:r w:rsidRPr="005A375A">
        <w:rPr>
          <w:rFonts w:ascii="MS PGothic" w:hAnsi="MS PGothic"/>
          <w:b/>
          <w:color w:val="70AD47" w:themeColor="accent6"/>
        </w:rPr>
        <w:t>描述符的分类</w:t>
      </w:r>
    </w:p>
    <w:p w:rsidR="002E21C8" w:rsidRPr="00AC6ACD" w:rsidRDefault="002E21C8" w:rsidP="001D2729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/>
          <w:color w:val="000000" w:themeColor="text1"/>
        </w:rPr>
        <w:t>1</w:t>
      </w:r>
      <w:r w:rsidRPr="00AC6ACD">
        <w:rPr>
          <w:rFonts w:ascii="MS PGothic" w:hAnsi="MS PGothic"/>
          <w:color w:val="000000" w:themeColor="text1"/>
        </w:rPr>
        <w:t>，</w:t>
      </w:r>
      <w:r w:rsidRPr="00AC6ACD">
        <w:rPr>
          <w:rFonts w:ascii="MS PGothic" w:hAnsi="MS PGothic"/>
          <w:color w:val="000000" w:themeColor="text1"/>
        </w:rPr>
        <w:t>CBV/SRV/UAV</w:t>
      </w:r>
      <w:r w:rsidR="005A375A">
        <w:rPr>
          <w:rFonts w:ascii="MS PGothic" w:hAnsi="MS PGothic"/>
          <w:color w:val="000000" w:themeColor="text1"/>
        </w:rPr>
        <w:t>：常量缓冲区视图，着色器资源视图和无序访问视图</w:t>
      </w:r>
      <w:r w:rsidRPr="00AC6ACD">
        <w:rPr>
          <w:rFonts w:ascii="MS PGothic" w:hAnsi="MS PGothic"/>
          <w:color w:val="000000" w:themeColor="text1"/>
        </w:rPr>
        <w:t>；</w:t>
      </w:r>
    </w:p>
    <w:p w:rsidR="002E21C8" w:rsidRPr="00AC6ACD" w:rsidRDefault="002E21C8" w:rsidP="001D2729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/>
          <w:color w:val="000000" w:themeColor="text1"/>
        </w:rPr>
        <w:t>2</w:t>
      </w:r>
      <w:r w:rsidR="009F30DA">
        <w:rPr>
          <w:rFonts w:ascii="MS PGothic" w:hAnsi="MS PGothic"/>
          <w:color w:val="000000" w:themeColor="text1"/>
        </w:rPr>
        <w:t>，采样器：</w:t>
      </w:r>
      <w:r w:rsidRPr="00AC6ACD">
        <w:rPr>
          <w:rFonts w:ascii="MS PGothic" w:hAnsi="MS PGothic"/>
          <w:color w:val="000000" w:themeColor="text1"/>
        </w:rPr>
        <w:t>采样器资源（用于纹理贴图）。</w:t>
      </w:r>
    </w:p>
    <w:p w:rsidR="002E21C8" w:rsidRPr="00AC6ACD" w:rsidRDefault="002E21C8" w:rsidP="001D2729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/>
          <w:color w:val="000000" w:themeColor="text1"/>
        </w:rPr>
        <w:t>3</w:t>
      </w:r>
      <w:r w:rsidRPr="00AC6ACD">
        <w:rPr>
          <w:rFonts w:ascii="MS PGothic" w:hAnsi="MS PGothic"/>
          <w:color w:val="000000" w:themeColor="text1"/>
        </w:rPr>
        <w:t>，</w:t>
      </w:r>
      <w:r w:rsidRPr="00AC6ACD">
        <w:rPr>
          <w:rFonts w:ascii="MS PGothic" w:hAnsi="MS PGothic"/>
          <w:color w:val="000000" w:themeColor="text1"/>
        </w:rPr>
        <w:t>RTV</w:t>
      </w:r>
      <w:r w:rsidR="00726C65">
        <w:rPr>
          <w:rFonts w:ascii="MS PGothic" w:hAnsi="MS PGothic"/>
          <w:color w:val="000000" w:themeColor="text1"/>
        </w:rPr>
        <w:t>：</w:t>
      </w:r>
      <w:r w:rsidRPr="00AC6ACD">
        <w:rPr>
          <w:rFonts w:ascii="MS PGothic" w:hAnsi="MS PGothic"/>
          <w:color w:val="000000" w:themeColor="text1"/>
        </w:rPr>
        <w:t>渲染目标视图资源。</w:t>
      </w:r>
    </w:p>
    <w:p w:rsidR="002E21C8" w:rsidRPr="00AC6ACD" w:rsidRDefault="002E21C8" w:rsidP="001D2729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/>
          <w:color w:val="000000" w:themeColor="text1"/>
        </w:rPr>
        <w:t>4</w:t>
      </w:r>
      <w:r w:rsidRPr="00AC6ACD">
        <w:rPr>
          <w:rFonts w:ascii="MS PGothic" w:hAnsi="MS PGothic"/>
          <w:color w:val="000000" w:themeColor="text1"/>
        </w:rPr>
        <w:t>，</w:t>
      </w:r>
      <w:r w:rsidRPr="00AC6ACD">
        <w:rPr>
          <w:rFonts w:ascii="MS PGothic" w:hAnsi="MS PGothic"/>
          <w:color w:val="000000" w:themeColor="text1"/>
        </w:rPr>
        <w:t>DSV</w:t>
      </w:r>
      <w:r w:rsidR="00726C65">
        <w:rPr>
          <w:rFonts w:ascii="MS PGothic" w:hAnsi="MS PGothic"/>
          <w:color w:val="000000" w:themeColor="text1"/>
        </w:rPr>
        <w:t>：</w:t>
      </w:r>
      <w:r w:rsidRPr="00AC6ACD">
        <w:rPr>
          <w:rFonts w:ascii="MS PGothic" w:hAnsi="MS PGothic"/>
          <w:color w:val="000000" w:themeColor="text1"/>
        </w:rPr>
        <w:t>深度</w:t>
      </w:r>
      <w:r w:rsidRPr="00AC6ACD">
        <w:rPr>
          <w:rFonts w:ascii="MS PGothic" w:hAnsi="MS PGothic"/>
          <w:color w:val="000000" w:themeColor="text1"/>
        </w:rPr>
        <w:t>/</w:t>
      </w:r>
      <w:r w:rsidRPr="00AC6ACD">
        <w:rPr>
          <w:rFonts w:ascii="MS PGothic" w:hAnsi="MS PGothic"/>
          <w:color w:val="000000" w:themeColor="text1"/>
        </w:rPr>
        <w:t>模板视图资源。</w:t>
      </w:r>
    </w:p>
    <w:p w:rsidR="002E21C8" w:rsidRPr="005A375A" w:rsidRDefault="002B04FB" w:rsidP="002E21C8">
      <w:pPr>
        <w:rPr>
          <w:rFonts w:ascii="MS PGothic" w:hAnsi="MS PGothic"/>
          <w:b/>
          <w:color w:val="70AD47" w:themeColor="accent6"/>
        </w:rPr>
      </w:pPr>
      <w:r w:rsidRPr="005A375A">
        <w:rPr>
          <w:rFonts w:ascii="MS PGothic" w:hAnsi="MS PGothic"/>
          <w:color w:val="70AD47" w:themeColor="accent6"/>
        </w:rPr>
        <w:t xml:space="preserve">3.3 </w:t>
      </w:r>
      <w:r w:rsidR="002E21C8" w:rsidRPr="005A375A">
        <w:rPr>
          <w:rFonts w:ascii="MS PGothic" w:hAnsi="MS PGothic" w:hint="eastAsia"/>
          <w:b/>
          <w:color w:val="70AD47" w:themeColor="accent6"/>
        </w:rPr>
        <w:t>描述符堆的概念</w:t>
      </w:r>
    </w:p>
    <w:p w:rsidR="002E21C8" w:rsidRDefault="002E21C8" w:rsidP="001D2729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描述符堆</w:t>
      </w:r>
      <w:r w:rsidRPr="00AC6ACD">
        <w:rPr>
          <w:rFonts w:ascii="MS PGothic" w:hAnsi="MS PGothic" w:hint="eastAsia"/>
          <w:color w:val="000000" w:themeColor="text1"/>
        </w:rPr>
        <w:t>中存有一系列描述符，本质上是存放用户程序中某种特定类型描述符的一块内存。我们需要为每一种类型的描述符都创建出单独的描述符堆。也可以为同一种描述符类型创建出多个描述符堆。</w:t>
      </w:r>
    </w:p>
    <w:p w:rsidR="00A3476A" w:rsidRPr="00AC6ACD" w:rsidRDefault="00A3476A" w:rsidP="001D2729">
      <w:pPr>
        <w:ind w:leftChars="200" w:left="420"/>
        <w:rPr>
          <w:rFonts w:ascii="MS PGothic" w:hAnsi="MS PGothic" w:hint="eastAsia"/>
          <w:color w:val="000000" w:themeColor="text1"/>
        </w:rPr>
      </w:pPr>
    </w:p>
    <w:p w:rsidR="002E21C8" w:rsidRPr="008F5500" w:rsidRDefault="00357B14" w:rsidP="002E21C8">
      <w:pPr>
        <w:rPr>
          <w:rFonts w:ascii="MS PGothic" w:hAnsi="MS PGothic"/>
          <w:b/>
          <w:color w:val="70AD47" w:themeColor="accent6"/>
        </w:rPr>
      </w:pPr>
      <w:r>
        <w:rPr>
          <w:rFonts w:ascii="MS PGothic" w:hAnsi="MS PGothic"/>
          <w:b/>
          <w:color w:val="70AD47" w:themeColor="accent6"/>
        </w:rPr>
        <w:t>4</w:t>
      </w:r>
      <w:r w:rsidR="002E21C8" w:rsidRPr="008F5500">
        <w:rPr>
          <w:rFonts w:ascii="MS PGothic" w:hAnsi="MS PGothic" w:hint="eastAsia"/>
          <w:b/>
          <w:color w:val="70AD47" w:themeColor="accent6"/>
        </w:rPr>
        <w:t>，</w:t>
      </w:r>
      <w:r w:rsidR="002E21C8" w:rsidRPr="008F5500">
        <w:rPr>
          <w:rFonts w:ascii="MS PGothic" w:hAnsi="MS PGothic"/>
          <w:b/>
          <w:color w:val="70AD47" w:themeColor="accent6"/>
        </w:rPr>
        <w:t>多重采样技术的原理</w:t>
      </w:r>
    </w:p>
    <w:p w:rsidR="002E21C8" w:rsidRPr="00AC6ACD" w:rsidRDefault="002E21C8" w:rsidP="002E21C8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在不能提升显示器分辨率或在显示器分辨率受限的情况下，我们就可以运用各种反走样（也有译为抗锯齿）技术。</w:t>
      </w:r>
    </w:p>
    <w:p w:rsidR="002E21C8" w:rsidRPr="00AC6ACD" w:rsidRDefault="002E21C8" w:rsidP="002E21C8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超级采样</w:t>
      </w:r>
      <w:r w:rsidRPr="00AC6ACD">
        <w:rPr>
          <w:rFonts w:ascii="MS PGothic" w:hAnsi="MS PGothic" w:hint="eastAsia"/>
          <w:color w:val="000000" w:themeColor="text1"/>
        </w:rPr>
        <w:t>（</w:t>
      </w:r>
      <w:r w:rsidRPr="00AC6ACD">
        <w:rPr>
          <w:rFonts w:ascii="MS PGothic" w:hAnsi="MS PGothic"/>
          <w:color w:val="000000" w:themeColor="text1"/>
        </w:rPr>
        <w:t>SSAA</w:t>
      </w:r>
      <w:r w:rsidRPr="00AC6ACD">
        <w:rPr>
          <w:rFonts w:ascii="MS PGothic" w:hAnsi="MS PGothic" w:hint="eastAsia"/>
          <w:color w:val="000000" w:themeColor="text1"/>
        </w:rPr>
        <w:t>）</w:t>
      </w:r>
      <w:r w:rsidRPr="00AC6ACD">
        <w:rPr>
          <w:rFonts w:ascii="MS PGothic" w:hAnsi="MS PGothic"/>
          <w:color w:val="000000" w:themeColor="text1"/>
        </w:rPr>
        <w:t>使用</w:t>
      </w:r>
      <w:r w:rsidRPr="00AC6ACD">
        <w:rPr>
          <w:rFonts w:ascii="MS PGothic" w:hAnsi="MS PGothic"/>
          <w:color w:val="000000" w:themeColor="text1"/>
        </w:rPr>
        <w:t>4</w:t>
      </w:r>
      <w:r w:rsidRPr="00AC6ACD">
        <w:rPr>
          <w:rFonts w:ascii="MS PGothic" w:hAnsi="MS PGothic"/>
          <w:color w:val="000000" w:themeColor="text1"/>
        </w:rPr>
        <w:t>倍于屏幕分辨率大小的后台缓冲区和深度缓冲区。</w:t>
      </w:r>
      <w:r w:rsidRPr="00AC6ACD">
        <w:rPr>
          <w:rFonts w:ascii="MS PGothic" w:hAnsi="MS PGothic" w:hint="eastAsia"/>
          <w:color w:val="000000" w:themeColor="text1"/>
        </w:rPr>
        <w:t>当数据要从后台缓冲区调往屏幕显示的时候，会将后台缓冲区按</w:t>
      </w:r>
      <w:r w:rsidRPr="00AC6ACD">
        <w:rPr>
          <w:rFonts w:ascii="MS PGothic" w:hAnsi="MS PGothic"/>
          <w:color w:val="000000" w:themeColor="text1"/>
        </w:rPr>
        <w:t>4</w:t>
      </w:r>
      <w:r w:rsidRPr="00AC6ACD">
        <w:rPr>
          <w:rFonts w:ascii="MS PGothic" w:hAnsi="MS PGothic"/>
          <w:color w:val="000000" w:themeColor="text1"/>
        </w:rPr>
        <w:t>个像素一组进行解析。每组用求平均值的方法得到一种相对平滑的像素颜色。</w:t>
      </w:r>
    </w:p>
    <w:p w:rsidR="002E21C8" w:rsidRDefault="002E21C8" w:rsidP="00243873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/>
          <w:b/>
          <w:color w:val="000000" w:themeColor="text1"/>
        </w:rPr>
        <w:t>多重采样</w:t>
      </w:r>
      <w:r w:rsidRPr="00AC6ACD">
        <w:rPr>
          <w:rFonts w:ascii="MS PGothic" w:hAnsi="MS PGothic" w:hint="eastAsia"/>
          <w:color w:val="000000" w:themeColor="text1"/>
        </w:rPr>
        <w:t>（</w:t>
      </w:r>
      <w:r w:rsidRPr="00AC6ACD">
        <w:rPr>
          <w:rFonts w:ascii="MS PGothic" w:hAnsi="MS PGothic"/>
          <w:color w:val="000000" w:themeColor="text1"/>
        </w:rPr>
        <w:t>MSAA</w:t>
      </w:r>
      <w:r w:rsidRPr="00AC6ACD">
        <w:rPr>
          <w:rFonts w:ascii="MS PGothic" w:hAnsi="MS PGothic" w:hint="eastAsia"/>
          <w:color w:val="000000" w:themeColor="text1"/>
        </w:rPr>
        <w:t>）</w:t>
      </w:r>
      <w:r w:rsidRPr="00AC6ACD">
        <w:rPr>
          <w:rFonts w:ascii="MS PGothic" w:hAnsi="MS PGothic"/>
          <w:color w:val="000000" w:themeColor="text1"/>
        </w:rPr>
        <w:t>同样使用</w:t>
      </w:r>
      <w:r w:rsidRPr="00AC6ACD">
        <w:rPr>
          <w:rFonts w:ascii="MS PGothic" w:hAnsi="MS PGothic"/>
          <w:color w:val="000000" w:themeColor="text1"/>
        </w:rPr>
        <w:t>4</w:t>
      </w:r>
      <w:r w:rsidRPr="00AC6ACD">
        <w:rPr>
          <w:rFonts w:ascii="MS PGothic" w:hAnsi="MS PGothic"/>
          <w:color w:val="000000" w:themeColor="text1"/>
        </w:rPr>
        <w:t>倍于屏幕分辨率的后台缓冲区和深度缓冲区。多重采样</w:t>
      </w:r>
      <w:r w:rsidRPr="00AC6ACD">
        <w:rPr>
          <w:rFonts w:ascii="MS PGothic" w:hAnsi="MS PGothic" w:hint="eastAsia"/>
          <w:color w:val="000000" w:themeColor="text1"/>
        </w:rPr>
        <w:t>并不需要对每一个子像素都进行计算，而是仅计算一次像素中心处的颜色，再基于可见性和覆盖性将得到的颜色信息分享给其子像素。</w:t>
      </w:r>
    </w:p>
    <w:p w:rsidR="00BA17E4" w:rsidRPr="00AC6ACD" w:rsidRDefault="00BA17E4" w:rsidP="00243873">
      <w:pPr>
        <w:ind w:leftChars="200" w:left="420"/>
        <w:rPr>
          <w:rFonts w:ascii="MS PGothic" w:hAnsi="MS PGothic" w:hint="eastAsia"/>
          <w:color w:val="000000" w:themeColor="text1"/>
        </w:rPr>
      </w:pPr>
    </w:p>
    <w:p w:rsidR="002E21C8" w:rsidRPr="00354576" w:rsidRDefault="00243873" w:rsidP="002E21C8">
      <w:pPr>
        <w:rPr>
          <w:rFonts w:ascii="MS PGothic" w:hAnsi="MS PGothic"/>
          <w:b/>
          <w:color w:val="70AD47" w:themeColor="accent6"/>
        </w:rPr>
      </w:pPr>
      <w:r>
        <w:rPr>
          <w:rFonts w:ascii="MS PGothic" w:hAnsi="MS PGothic"/>
          <w:b/>
          <w:color w:val="70AD47" w:themeColor="accent6"/>
        </w:rPr>
        <w:t>5</w:t>
      </w:r>
      <w:r w:rsidR="002E21C8" w:rsidRPr="00354576">
        <w:rPr>
          <w:rFonts w:ascii="MS PGothic" w:hAnsi="MS PGothic" w:hint="eastAsia"/>
          <w:b/>
          <w:color w:val="70AD47" w:themeColor="accent6"/>
        </w:rPr>
        <w:t>，利用</w:t>
      </w:r>
      <w:r w:rsidR="002E21C8" w:rsidRPr="00354576">
        <w:rPr>
          <w:rFonts w:ascii="MS PGothic" w:hAnsi="MS PGothic" w:hint="eastAsia"/>
          <w:b/>
          <w:color w:val="70AD47" w:themeColor="accent6"/>
        </w:rPr>
        <w:t>Direct</w:t>
      </w:r>
      <w:r w:rsidR="002E21C8" w:rsidRPr="00354576">
        <w:rPr>
          <w:rFonts w:ascii="MS PGothic" w:hAnsi="MS PGothic"/>
          <w:b/>
          <w:color w:val="70AD47" w:themeColor="accent6"/>
        </w:rPr>
        <w:t>3D</w:t>
      </w:r>
      <w:r w:rsidR="002E21C8" w:rsidRPr="00354576">
        <w:rPr>
          <w:rFonts w:ascii="MS PGothic" w:hAnsi="MS PGothic" w:hint="eastAsia"/>
          <w:b/>
          <w:color w:val="70AD47" w:themeColor="accent6"/>
        </w:rPr>
        <w:t>进行多重采样</w:t>
      </w:r>
    </w:p>
    <w:p w:rsidR="002E21C8" w:rsidRPr="00AC6ACD" w:rsidRDefault="002E21C8" w:rsidP="00A725B4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根据给定的纹理格式和采样数量，我们就能用</w:t>
      </w:r>
      <w:r w:rsidRPr="00AC6ACD">
        <w:rPr>
          <w:rFonts w:ascii="MS PGothic" w:hAnsi="MS PGothic"/>
          <w:color w:val="000000" w:themeColor="text1"/>
        </w:rPr>
        <w:t>ID3D12Device::CheckFeatureSupport</w:t>
      </w:r>
      <w:r w:rsidRPr="00AC6ACD">
        <w:rPr>
          <w:rFonts w:ascii="MS PGothic" w:hAnsi="MS PGothic"/>
          <w:color w:val="000000" w:themeColor="text1"/>
        </w:rPr>
        <w:t>方法查询到对应的质量级别。</w:t>
      </w:r>
      <w:r w:rsidRPr="00AC6ACD">
        <w:rPr>
          <w:rFonts w:ascii="MS PGothic" w:hAnsi="MS PGothic" w:hint="eastAsia"/>
          <w:color w:val="000000" w:themeColor="text1"/>
        </w:rPr>
        <w:t>通常会把采样数量设定为</w:t>
      </w:r>
      <w:r w:rsidRPr="00AC6ACD">
        <w:rPr>
          <w:rFonts w:ascii="MS PGothic" w:hAnsi="MS PGothic"/>
          <w:color w:val="000000" w:themeColor="text1"/>
        </w:rPr>
        <w:t>4</w:t>
      </w:r>
      <w:r w:rsidRPr="00AC6ACD">
        <w:rPr>
          <w:rFonts w:ascii="MS PGothic" w:hAnsi="MS PGothic"/>
          <w:color w:val="000000" w:themeColor="text1"/>
        </w:rPr>
        <w:t>或</w:t>
      </w:r>
      <w:r w:rsidRPr="00AC6ACD">
        <w:rPr>
          <w:rFonts w:ascii="MS PGothic" w:hAnsi="MS PGothic"/>
          <w:color w:val="000000" w:themeColor="text1"/>
        </w:rPr>
        <w:t>8</w:t>
      </w:r>
      <w:r w:rsidRPr="00AC6ACD">
        <w:rPr>
          <w:rFonts w:ascii="MS PGothic" w:hAnsi="MS PGothic"/>
          <w:color w:val="000000" w:themeColor="text1"/>
        </w:rPr>
        <w:t>。如果不希望使用多重采样，则可将采样数量设为</w:t>
      </w:r>
      <w:r w:rsidRPr="00AC6ACD">
        <w:rPr>
          <w:rFonts w:ascii="MS PGothic" w:hAnsi="MS PGothic"/>
          <w:color w:val="000000" w:themeColor="text1"/>
        </w:rPr>
        <w:t>1</w:t>
      </w:r>
      <w:r w:rsidRPr="00AC6ACD">
        <w:rPr>
          <w:rFonts w:ascii="MS PGothic" w:hAnsi="MS PGothic"/>
          <w:color w:val="000000" w:themeColor="text1"/>
        </w:rPr>
        <w:t>，并令质量级别为</w:t>
      </w:r>
      <w:r w:rsidRPr="00AC6ACD">
        <w:rPr>
          <w:rFonts w:ascii="MS PGothic" w:hAnsi="MS PGothic"/>
          <w:color w:val="000000" w:themeColor="text1"/>
        </w:rPr>
        <w:t>0.</w:t>
      </w:r>
    </w:p>
    <w:p w:rsidR="002E21C8" w:rsidRPr="00AC6ACD" w:rsidRDefault="002E21C8" w:rsidP="002E21C8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/>
          <w:color w:val="000000" w:themeColor="text1"/>
        </w:rPr>
        <w:lastRenderedPageBreak/>
        <w:t>当创建后台缓冲区和深度缓冲区时，多重采样的</w:t>
      </w:r>
      <w:r w:rsidRPr="00AC6ACD">
        <w:rPr>
          <w:rFonts w:ascii="MS PGothic" w:hAnsi="MS PGothic" w:hint="eastAsia"/>
          <w:color w:val="000000" w:themeColor="text1"/>
        </w:rPr>
        <w:t>有关</w:t>
      </w:r>
      <w:r w:rsidRPr="00AC6ACD">
        <w:rPr>
          <w:rFonts w:ascii="MS PGothic" w:hAnsi="MS PGothic"/>
          <w:color w:val="000000" w:themeColor="text1"/>
        </w:rPr>
        <w:t>设置一定要相同。</w:t>
      </w:r>
    </w:p>
    <w:p w:rsidR="002E21C8" w:rsidRPr="00AC6ACD" w:rsidRDefault="002E21C8" w:rsidP="002E21C8">
      <w:pPr>
        <w:rPr>
          <w:rFonts w:ascii="MS PGothic" w:hAnsi="MS PGothic"/>
          <w:color w:val="000000" w:themeColor="text1"/>
        </w:rPr>
      </w:pPr>
    </w:p>
    <w:p w:rsidR="002E21C8" w:rsidRPr="00354576" w:rsidRDefault="00FC56C4" w:rsidP="002E21C8">
      <w:pPr>
        <w:rPr>
          <w:rFonts w:ascii="MS PGothic" w:hAnsi="MS PGothic"/>
          <w:b/>
          <w:color w:val="70AD47" w:themeColor="accent6"/>
        </w:rPr>
      </w:pPr>
      <w:r>
        <w:rPr>
          <w:rFonts w:ascii="MS PGothic" w:hAnsi="MS PGothic"/>
          <w:b/>
          <w:color w:val="70AD47" w:themeColor="accent6"/>
        </w:rPr>
        <w:t>6</w:t>
      </w:r>
      <w:r w:rsidR="002E21C8" w:rsidRPr="00354576">
        <w:rPr>
          <w:rFonts w:ascii="MS PGothic" w:hAnsi="MS PGothic" w:hint="eastAsia"/>
          <w:b/>
          <w:color w:val="70AD47" w:themeColor="accent6"/>
        </w:rPr>
        <w:t>，功能级别</w:t>
      </w:r>
      <w:r>
        <w:rPr>
          <w:rFonts w:ascii="MS PGothic" w:hAnsi="MS PGothic" w:hint="eastAsia"/>
          <w:b/>
          <w:color w:val="70AD47" w:themeColor="accent6"/>
        </w:rPr>
        <w:t>的概念</w:t>
      </w:r>
    </w:p>
    <w:p w:rsidR="002E21C8" w:rsidRDefault="002E21C8" w:rsidP="00777439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功能级别为不同级别所支持的功能进行了严格的界定，每个功能级别所支持的特定功能可参见</w:t>
      </w:r>
      <w:r w:rsidRPr="00AC6ACD">
        <w:rPr>
          <w:rFonts w:ascii="MS PGothic" w:hAnsi="MS PGothic"/>
          <w:color w:val="000000" w:themeColor="text1"/>
        </w:rPr>
        <w:t>SDK</w:t>
      </w:r>
      <w:r w:rsidRPr="00AC6ACD">
        <w:rPr>
          <w:rFonts w:ascii="MS PGothic" w:hAnsi="MS PGothic"/>
          <w:color w:val="000000" w:themeColor="text1"/>
        </w:rPr>
        <w:t>文档。</w:t>
      </w:r>
      <w:r w:rsidRPr="00AC6ACD">
        <w:rPr>
          <w:rFonts w:ascii="MS PGothic" w:hAnsi="MS PGothic" w:hint="eastAsia"/>
          <w:color w:val="000000" w:themeColor="text1"/>
        </w:rPr>
        <w:t>如果用户的硬件不支持某特定功能级别，应用程序理当回退至版本更低的功能级别。</w:t>
      </w:r>
    </w:p>
    <w:p w:rsidR="002E21C8" w:rsidRPr="00AC6ACD" w:rsidRDefault="002E21C8" w:rsidP="002E21C8">
      <w:pPr>
        <w:rPr>
          <w:rFonts w:ascii="MS PGothic" w:hAnsi="MS PGothic"/>
          <w:color w:val="000000" w:themeColor="text1"/>
        </w:rPr>
      </w:pPr>
    </w:p>
    <w:p w:rsidR="002E21C8" w:rsidRPr="00852913" w:rsidRDefault="00A06943" w:rsidP="002E21C8">
      <w:pPr>
        <w:rPr>
          <w:rFonts w:ascii="MS PGothic" w:hAnsi="MS PGothic"/>
          <w:b/>
          <w:color w:val="70AD47" w:themeColor="accent6"/>
        </w:rPr>
      </w:pPr>
      <w:r w:rsidRPr="00852913">
        <w:rPr>
          <w:rFonts w:ascii="MS PGothic" w:hAnsi="MS PGothic"/>
          <w:b/>
          <w:color w:val="70AD47" w:themeColor="accent6"/>
        </w:rPr>
        <w:t>7</w:t>
      </w:r>
      <w:r w:rsidR="002E21C8" w:rsidRPr="00852913">
        <w:rPr>
          <w:rFonts w:ascii="MS PGothic" w:hAnsi="MS PGothic" w:hint="eastAsia"/>
          <w:b/>
          <w:color w:val="70AD47" w:themeColor="accent6"/>
        </w:rPr>
        <w:t>，</w:t>
      </w:r>
      <w:r w:rsidR="002E21C8" w:rsidRPr="00852913">
        <w:rPr>
          <w:rFonts w:ascii="MS PGothic" w:hAnsi="MS PGothic"/>
          <w:b/>
          <w:color w:val="70AD47" w:themeColor="accent6"/>
        </w:rPr>
        <w:t>资源驻留</w:t>
      </w:r>
    </w:p>
    <w:p w:rsidR="002E21C8" w:rsidRPr="00AC6ACD" w:rsidRDefault="002E21C8" w:rsidP="002E21C8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一般来说，资源在创建时就会驻留在显存中，而当它被销毁时则清出。但是通过下面方法，我们可以自己控制资源的驻留。</w:t>
      </w:r>
    </w:p>
    <w:p w:rsidR="00852913" w:rsidRDefault="002E21C8" w:rsidP="002E21C8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HRESULT</w:t>
      </w:r>
      <w:r w:rsidRPr="00AC6ACD">
        <w:rPr>
          <w:rFonts w:ascii="MS PGothic" w:hAnsi="MS PGothic"/>
          <w:color w:val="000000" w:themeColor="text1"/>
        </w:rPr>
        <w:t xml:space="preserve"> ID3D12Device::MakeResident(UINT NumObjects, </w:t>
      </w:r>
    </w:p>
    <w:p w:rsidR="002E21C8" w:rsidRPr="00AC6ACD" w:rsidRDefault="002E21C8" w:rsidP="00852913">
      <w:pPr>
        <w:ind w:leftChars="200" w:left="420" w:firstLine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/>
          <w:color w:val="000000" w:themeColor="text1"/>
        </w:rPr>
        <w:t>ID3D12Pageable *const *ppObjects)</w:t>
      </w:r>
    </w:p>
    <w:p w:rsidR="002E21C8" w:rsidRPr="00AC6ACD" w:rsidRDefault="002E21C8" w:rsidP="002E21C8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HRESULT</w:t>
      </w:r>
      <w:r w:rsidRPr="00AC6ACD">
        <w:rPr>
          <w:rFonts w:ascii="MS PGothic" w:hAnsi="MS PGothic"/>
          <w:color w:val="000000" w:themeColor="text1"/>
        </w:rPr>
        <w:t xml:space="preserve"> ID3D12Device::Evict(UINT NumObjects, ID3D12Pageable *const *ppObjects)</w:t>
      </w:r>
    </w:p>
    <w:p w:rsidR="002E21C8" w:rsidRPr="00AC6ACD" w:rsidRDefault="002E21C8" w:rsidP="002E21C8">
      <w:pPr>
        <w:rPr>
          <w:rFonts w:ascii="MS PGothic" w:hAnsi="MS PGothic"/>
          <w:color w:val="000000" w:themeColor="text1"/>
        </w:rPr>
      </w:pPr>
    </w:p>
    <w:p w:rsidR="002E21C8" w:rsidRPr="00E9461B" w:rsidRDefault="00CC0642" w:rsidP="002E21C8">
      <w:pPr>
        <w:rPr>
          <w:rFonts w:ascii="MS PGothic" w:hAnsi="MS PGothic"/>
          <w:b/>
          <w:color w:val="70AD47" w:themeColor="accent6"/>
        </w:rPr>
      </w:pPr>
      <w:r>
        <w:rPr>
          <w:rFonts w:ascii="MS PGothic" w:hAnsi="MS PGothic"/>
          <w:b/>
          <w:color w:val="70AD47" w:themeColor="accent6"/>
        </w:rPr>
        <w:t>8</w:t>
      </w:r>
      <w:r w:rsidR="002E21C8" w:rsidRPr="00E9461B">
        <w:rPr>
          <w:rFonts w:ascii="MS PGothic" w:hAnsi="MS PGothic" w:hint="eastAsia"/>
          <w:b/>
          <w:color w:val="70AD47" w:themeColor="accent6"/>
        </w:rPr>
        <w:t>，命令队列</w:t>
      </w:r>
      <w:r w:rsidR="00140FAD">
        <w:rPr>
          <w:rFonts w:ascii="MS PGothic" w:hAnsi="MS PGothic" w:hint="eastAsia"/>
          <w:b/>
          <w:color w:val="70AD47" w:themeColor="accent6"/>
        </w:rPr>
        <w:t>，命令列表和命令分配器</w:t>
      </w:r>
    </w:p>
    <w:p w:rsidR="004E7C5E" w:rsidRPr="005074DD" w:rsidRDefault="002E21C8" w:rsidP="006F71C3">
      <w:pPr>
        <w:ind w:leftChars="200" w:left="420"/>
        <w:rPr>
          <w:rFonts w:ascii="MS PGothic" w:hAnsi="MS PGothic"/>
          <w:color w:val="70AD47" w:themeColor="accent6"/>
        </w:rPr>
      </w:pPr>
      <w:r w:rsidRPr="005074DD">
        <w:rPr>
          <w:rFonts w:ascii="MS PGothic" w:hAnsi="MS PGothic" w:hint="eastAsia"/>
          <w:b/>
          <w:color w:val="70AD47" w:themeColor="accent6"/>
        </w:rPr>
        <w:t>命令队列</w:t>
      </w:r>
      <w:r w:rsidRPr="005074DD">
        <w:rPr>
          <w:rFonts w:ascii="MS PGothic" w:hAnsi="MS PGothic" w:hint="eastAsia"/>
          <w:color w:val="70AD47" w:themeColor="accent6"/>
        </w:rPr>
        <w:t>：</w:t>
      </w:r>
    </w:p>
    <w:p w:rsidR="002E21C8" w:rsidRPr="00AC6ACD" w:rsidRDefault="002E21C8" w:rsidP="006F71C3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每个</w:t>
      </w:r>
      <w:r w:rsidRPr="00AC6ACD">
        <w:rPr>
          <w:rFonts w:ascii="MS PGothic" w:hAnsi="MS PGothic" w:hint="eastAsia"/>
          <w:color w:val="000000" w:themeColor="text1"/>
        </w:rPr>
        <w:t>GPU</w:t>
      </w:r>
      <w:r w:rsidRPr="00AC6ACD">
        <w:rPr>
          <w:rFonts w:ascii="MS PGothic" w:hAnsi="MS PGothic" w:hint="eastAsia"/>
          <w:color w:val="000000" w:themeColor="text1"/>
        </w:rPr>
        <w:t>都至少维护着一个命令队列。</w:t>
      </w:r>
      <w:r w:rsidRPr="00AC6ACD">
        <w:rPr>
          <w:rFonts w:ascii="MS PGothic" w:hAnsi="MS PGothic" w:hint="eastAsia"/>
          <w:color w:val="000000" w:themeColor="text1"/>
        </w:rPr>
        <w:t>CPU</w:t>
      </w:r>
      <w:r w:rsidRPr="00AC6ACD">
        <w:rPr>
          <w:rFonts w:ascii="MS PGothic" w:hAnsi="MS PGothic" w:hint="eastAsia"/>
          <w:color w:val="000000" w:themeColor="text1"/>
        </w:rPr>
        <w:t>可利用命令列表将命令提交到这个队列中去。命令队列被抽象为</w:t>
      </w:r>
      <w:r w:rsidRPr="00AC6ACD">
        <w:rPr>
          <w:rFonts w:ascii="MS PGothic" w:hAnsi="MS PGothic" w:hint="eastAsia"/>
          <w:color w:val="000000" w:themeColor="text1"/>
        </w:rPr>
        <w:t>I</w:t>
      </w:r>
      <w:r w:rsidRPr="00AC6ACD">
        <w:rPr>
          <w:rFonts w:ascii="MS PGothic" w:hAnsi="MS PGothic"/>
          <w:color w:val="000000" w:themeColor="text1"/>
        </w:rPr>
        <w:t>D3D12CommandQueue</w:t>
      </w:r>
      <w:r w:rsidRPr="00AC6ACD">
        <w:rPr>
          <w:rFonts w:ascii="MS PGothic" w:hAnsi="MS PGothic" w:hint="eastAsia"/>
          <w:color w:val="000000" w:themeColor="text1"/>
        </w:rPr>
        <w:t>接口表示。</w:t>
      </w:r>
    </w:p>
    <w:p w:rsidR="002E21C8" w:rsidRPr="00E9461B" w:rsidRDefault="002E21C8" w:rsidP="00570B08">
      <w:pPr>
        <w:ind w:firstLine="420"/>
        <w:rPr>
          <w:rFonts w:ascii="MS PGothic" w:hAnsi="MS PGothic"/>
          <w:b/>
          <w:color w:val="70AD47" w:themeColor="accent6"/>
        </w:rPr>
      </w:pPr>
      <w:bookmarkStart w:id="0" w:name="_GoBack"/>
      <w:bookmarkEnd w:id="0"/>
      <w:r w:rsidRPr="00E9461B">
        <w:rPr>
          <w:rFonts w:ascii="MS PGothic" w:hAnsi="MS PGothic" w:hint="eastAsia"/>
          <w:b/>
          <w:color w:val="70AD47" w:themeColor="accent6"/>
        </w:rPr>
        <w:t>命令列表</w:t>
      </w:r>
      <w:r w:rsidR="004E7C5E">
        <w:rPr>
          <w:rFonts w:ascii="MS PGothic" w:hAnsi="MS PGothic" w:hint="eastAsia"/>
          <w:b/>
          <w:color w:val="70AD47" w:themeColor="accent6"/>
        </w:rPr>
        <w:t>：</w:t>
      </w:r>
    </w:p>
    <w:p w:rsidR="002E21C8" w:rsidRPr="00AC6ACD" w:rsidRDefault="002E21C8" w:rsidP="002E21C8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利用</w:t>
      </w:r>
      <w:r w:rsidRPr="00AC6ACD">
        <w:rPr>
          <w:rFonts w:ascii="MS PGothic" w:hAnsi="MS PGothic" w:hint="eastAsia"/>
          <w:color w:val="000000" w:themeColor="text1"/>
        </w:rPr>
        <w:t>Ex</w:t>
      </w:r>
      <w:r w:rsidRPr="00AC6ACD">
        <w:rPr>
          <w:rFonts w:ascii="MS PGothic" w:hAnsi="MS PGothic"/>
          <w:color w:val="000000" w:themeColor="text1"/>
        </w:rPr>
        <w:t>ecuteCommandLists</w:t>
      </w:r>
      <w:r w:rsidRPr="00AC6ACD">
        <w:rPr>
          <w:rFonts w:ascii="MS PGothic" w:hAnsi="MS PGothic" w:hint="eastAsia"/>
          <w:color w:val="000000" w:themeColor="text1"/>
        </w:rPr>
        <w:t>可将命令列表里的命令添加到命令队列之中：</w:t>
      </w:r>
    </w:p>
    <w:p w:rsidR="002E21C8" w:rsidRPr="00AC6ACD" w:rsidRDefault="002E21C8" w:rsidP="002E21C8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当命令都被加入命令列表之后，我们必须调用</w:t>
      </w:r>
      <w:r w:rsidRPr="00AC6ACD">
        <w:rPr>
          <w:rFonts w:ascii="MS PGothic" w:hAnsi="MS PGothic"/>
          <w:color w:val="000000" w:themeColor="text1"/>
        </w:rPr>
        <w:t>ID3D12GraphicsCommandList::Close</w:t>
      </w:r>
      <w:r w:rsidRPr="00AC6ACD">
        <w:rPr>
          <w:rFonts w:ascii="MS PGothic" w:hAnsi="MS PGothic" w:hint="eastAsia"/>
          <w:color w:val="000000" w:themeColor="text1"/>
        </w:rPr>
        <w:t>方法来结束命令的记录。在调用</w:t>
      </w:r>
      <w:r w:rsidRPr="00AC6ACD">
        <w:rPr>
          <w:rFonts w:ascii="MS PGothic" w:hAnsi="MS PGothic"/>
          <w:color w:val="000000" w:themeColor="text1"/>
        </w:rPr>
        <w:t>ID3D12CommandQueue::ExecuteCommandLists</w:t>
      </w:r>
      <w:r w:rsidRPr="00AC6ACD">
        <w:rPr>
          <w:rFonts w:ascii="MS PGothic" w:hAnsi="MS PGothic" w:hint="eastAsia"/>
          <w:color w:val="000000" w:themeColor="text1"/>
        </w:rPr>
        <w:t>方法提交命令列表之前，一定要将其关闭。</w:t>
      </w:r>
    </w:p>
    <w:p w:rsidR="002E21C8" w:rsidRPr="00E9461B" w:rsidRDefault="002E21C8" w:rsidP="00F3071F">
      <w:pPr>
        <w:ind w:firstLine="420"/>
        <w:rPr>
          <w:rFonts w:ascii="MS PGothic" w:hAnsi="MS PGothic"/>
          <w:b/>
          <w:color w:val="70AD47" w:themeColor="accent6"/>
        </w:rPr>
      </w:pPr>
      <w:r w:rsidRPr="00E9461B">
        <w:rPr>
          <w:rFonts w:ascii="MS PGothic" w:hAnsi="MS PGothic" w:hint="eastAsia"/>
          <w:b/>
          <w:color w:val="70AD47" w:themeColor="accent6"/>
        </w:rPr>
        <w:t>命令分配器</w:t>
      </w:r>
      <w:r w:rsidR="00F3071F">
        <w:rPr>
          <w:rFonts w:ascii="MS PGothic" w:hAnsi="MS PGothic" w:hint="eastAsia"/>
          <w:b/>
          <w:color w:val="70AD47" w:themeColor="accent6"/>
        </w:rPr>
        <w:t>：</w:t>
      </w:r>
    </w:p>
    <w:p w:rsidR="002E21C8" w:rsidRPr="00AC6ACD" w:rsidRDefault="002E21C8" w:rsidP="00C84A17">
      <w:pPr>
        <w:ind w:leftChars="200" w:left="42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C6ACD">
        <w:rPr>
          <w:rFonts w:ascii="MS PGothic" w:hAnsi="MS PGothic" w:hint="eastAsia"/>
          <w:color w:val="000000" w:themeColor="text1"/>
        </w:rPr>
        <w:t>记录在命令列表内的命令，实际上是存储在与之关联的命令分配器</w:t>
      </w:r>
      <w:r w:rsidRPr="00AC6ACD">
        <w:rPr>
          <w:rFonts w:ascii="MS PGothic" w:hAnsi="MS PGothic" w:hint="eastAsia"/>
          <w:color w:val="000000" w:themeColor="text1"/>
        </w:rPr>
        <w:t>I</w:t>
      </w:r>
      <w:r w:rsidRPr="00AC6ACD">
        <w:rPr>
          <w:rFonts w:ascii="MS PGothic" w:hAnsi="MS PGothic"/>
          <w:color w:val="000000" w:themeColor="text1"/>
        </w:rPr>
        <w:t>D3D12CommandAllocator</w:t>
      </w:r>
      <w:r w:rsidRPr="00AC6ACD">
        <w:rPr>
          <w:rFonts w:ascii="MS PGothic" w:hAnsi="MS PGothic" w:hint="eastAsia"/>
          <w:color w:val="000000" w:themeColor="text1"/>
        </w:rPr>
        <w:t>上。</w:t>
      </w:r>
    </w:p>
    <w:p w:rsidR="002E21C8" w:rsidRPr="00AC6ACD" w:rsidRDefault="002E21C8" w:rsidP="000306C3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我们可以创建出多个关联于同一命令分配器的命令列表，但是不能同时用它们来记录命令。当其中一个命令列表在记录命令时，必须关闭同一命令分配器的其他命令列表。在没有确定</w:t>
      </w:r>
      <w:r w:rsidRPr="00AC6ACD">
        <w:rPr>
          <w:rFonts w:ascii="MS PGothic" w:hAnsi="MS PGothic" w:hint="eastAsia"/>
          <w:color w:val="000000" w:themeColor="text1"/>
        </w:rPr>
        <w:t>GPU</w:t>
      </w:r>
      <w:r w:rsidRPr="00AC6ACD">
        <w:rPr>
          <w:rFonts w:ascii="MS PGothic" w:hAnsi="MS PGothic" w:hint="eastAsia"/>
          <w:color w:val="000000" w:themeColor="text1"/>
        </w:rPr>
        <w:t>执行完命令分配器中的所有命令之前，千万不要重置命令分配器。</w:t>
      </w:r>
    </w:p>
    <w:p w:rsidR="002E21C8" w:rsidRPr="00AC6ACD" w:rsidRDefault="002E21C8" w:rsidP="002E21C8">
      <w:pPr>
        <w:rPr>
          <w:rFonts w:ascii="MS PGothic" w:hAnsi="MS PGothic"/>
          <w:color w:val="000000" w:themeColor="text1"/>
        </w:rPr>
      </w:pPr>
    </w:p>
    <w:p w:rsidR="002E21C8" w:rsidRPr="00BE39F9" w:rsidRDefault="00F056D6" w:rsidP="002E21C8">
      <w:pPr>
        <w:rPr>
          <w:rFonts w:ascii="MS PGothic" w:hAnsi="MS PGothic"/>
          <w:b/>
          <w:color w:val="70AD47" w:themeColor="accent6"/>
        </w:rPr>
      </w:pPr>
      <w:r>
        <w:rPr>
          <w:rFonts w:ascii="MS PGothic" w:hAnsi="MS PGothic"/>
          <w:b/>
          <w:color w:val="70AD47" w:themeColor="accent6"/>
        </w:rPr>
        <w:t>9</w:t>
      </w:r>
      <w:r w:rsidR="002E21C8" w:rsidRPr="00BE39F9">
        <w:rPr>
          <w:rFonts w:ascii="MS PGothic" w:hAnsi="MS PGothic" w:hint="eastAsia"/>
          <w:b/>
          <w:color w:val="70AD47" w:themeColor="accent6"/>
        </w:rPr>
        <w:t>，</w:t>
      </w:r>
      <w:r w:rsidR="002E21C8" w:rsidRPr="00BE39F9">
        <w:rPr>
          <w:rFonts w:ascii="MS PGothic" w:hAnsi="MS PGothic" w:hint="eastAsia"/>
          <w:b/>
          <w:color w:val="70AD47" w:themeColor="accent6"/>
        </w:rPr>
        <w:t>CPU</w:t>
      </w:r>
      <w:r w:rsidR="002E21C8" w:rsidRPr="00BE39F9">
        <w:rPr>
          <w:rFonts w:ascii="MS PGothic" w:hAnsi="MS PGothic" w:hint="eastAsia"/>
          <w:b/>
          <w:color w:val="70AD47" w:themeColor="accent6"/>
        </w:rPr>
        <w:t>与</w:t>
      </w:r>
      <w:r w:rsidR="002E21C8" w:rsidRPr="00BE39F9">
        <w:rPr>
          <w:rFonts w:ascii="MS PGothic" w:hAnsi="MS PGothic" w:hint="eastAsia"/>
          <w:b/>
          <w:color w:val="70AD47" w:themeColor="accent6"/>
        </w:rPr>
        <w:t>GPU</w:t>
      </w:r>
      <w:r w:rsidR="002E21C8" w:rsidRPr="00BE39F9">
        <w:rPr>
          <w:rFonts w:ascii="MS PGothic" w:hAnsi="MS PGothic" w:hint="eastAsia"/>
          <w:b/>
          <w:color w:val="70AD47" w:themeColor="accent6"/>
        </w:rPr>
        <w:t>间的同步</w:t>
      </w:r>
    </w:p>
    <w:p w:rsidR="002E21C8" w:rsidRPr="00AC6ACD" w:rsidRDefault="002E21C8" w:rsidP="002E21C8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CPU</w:t>
      </w:r>
      <w:r w:rsidRPr="00AC6ACD">
        <w:rPr>
          <w:rFonts w:ascii="MS PGothic" w:hAnsi="MS PGothic" w:hint="eastAsia"/>
          <w:color w:val="000000" w:themeColor="text1"/>
        </w:rPr>
        <w:t>更改了资源</w:t>
      </w:r>
      <w:r w:rsidRPr="00AC6ACD">
        <w:rPr>
          <w:rFonts w:ascii="MS PGothic" w:hAnsi="MS PGothic" w:hint="eastAsia"/>
          <w:color w:val="000000" w:themeColor="text1"/>
        </w:rPr>
        <w:t>R</w:t>
      </w:r>
      <w:r w:rsidRPr="00AC6ACD">
        <w:rPr>
          <w:rFonts w:ascii="MS PGothic" w:hAnsi="MS PGothic" w:hint="eastAsia"/>
          <w:color w:val="000000" w:themeColor="text1"/>
        </w:rPr>
        <w:t>的位置信息，等待</w:t>
      </w:r>
      <w:r w:rsidRPr="00AC6ACD">
        <w:rPr>
          <w:rFonts w:ascii="MS PGothic" w:hAnsi="MS PGothic" w:hint="eastAsia"/>
          <w:color w:val="000000" w:themeColor="text1"/>
        </w:rPr>
        <w:t>GPU</w:t>
      </w:r>
      <w:r w:rsidRPr="00AC6ACD">
        <w:rPr>
          <w:rFonts w:ascii="MS PGothic" w:hAnsi="MS PGothic" w:hint="eastAsia"/>
          <w:color w:val="000000" w:themeColor="text1"/>
        </w:rPr>
        <w:t>使用，但是在</w:t>
      </w:r>
      <w:r w:rsidRPr="00AC6ACD">
        <w:rPr>
          <w:rFonts w:ascii="MS PGothic" w:hAnsi="MS PGothic" w:hint="eastAsia"/>
          <w:color w:val="000000" w:themeColor="text1"/>
        </w:rPr>
        <w:t>GPU</w:t>
      </w:r>
      <w:r w:rsidRPr="00AC6ACD">
        <w:rPr>
          <w:rFonts w:ascii="MS PGothic" w:hAnsi="MS PGothic" w:hint="eastAsia"/>
          <w:color w:val="000000" w:themeColor="text1"/>
        </w:rPr>
        <w:t>使用之前，</w:t>
      </w:r>
      <w:r w:rsidRPr="00AC6ACD">
        <w:rPr>
          <w:rFonts w:ascii="MS PGothic" w:hAnsi="MS PGothic" w:hint="eastAsia"/>
          <w:color w:val="000000" w:themeColor="text1"/>
        </w:rPr>
        <w:t>CPU</w:t>
      </w:r>
      <w:r w:rsidRPr="00AC6ACD">
        <w:rPr>
          <w:rFonts w:ascii="MS PGothic" w:hAnsi="MS PGothic" w:hint="eastAsia"/>
          <w:color w:val="000000" w:themeColor="text1"/>
        </w:rPr>
        <w:t>再次改变了</w:t>
      </w:r>
      <w:r w:rsidRPr="00AC6ACD">
        <w:rPr>
          <w:rFonts w:ascii="MS PGothic" w:hAnsi="MS PGothic" w:hint="eastAsia"/>
          <w:color w:val="000000" w:themeColor="text1"/>
        </w:rPr>
        <w:t>R</w:t>
      </w:r>
      <w:r w:rsidRPr="00AC6ACD">
        <w:rPr>
          <w:rFonts w:ascii="MS PGothic" w:hAnsi="MS PGothic" w:hint="eastAsia"/>
          <w:color w:val="000000" w:themeColor="text1"/>
        </w:rPr>
        <w:t>的位置信息，会造成一个严重的错误。解决此问题的一种方法是：强制</w:t>
      </w:r>
      <w:r w:rsidRPr="00AC6ACD">
        <w:rPr>
          <w:rFonts w:ascii="MS PGothic" w:hAnsi="MS PGothic" w:hint="eastAsia"/>
          <w:color w:val="000000" w:themeColor="text1"/>
        </w:rPr>
        <w:t>CPU</w:t>
      </w:r>
      <w:r w:rsidRPr="00AC6ACD">
        <w:rPr>
          <w:rFonts w:ascii="MS PGothic" w:hAnsi="MS PGothic" w:hint="eastAsia"/>
          <w:color w:val="000000" w:themeColor="text1"/>
        </w:rPr>
        <w:t>等待，直到</w:t>
      </w:r>
      <w:r w:rsidRPr="00AC6ACD">
        <w:rPr>
          <w:rFonts w:ascii="MS PGothic" w:hAnsi="MS PGothic" w:hint="eastAsia"/>
          <w:color w:val="000000" w:themeColor="text1"/>
        </w:rPr>
        <w:t>GPU</w:t>
      </w:r>
      <w:r w:rsidRPr="00AC6ACD">
        <w:rPr>
          <w:rFonts w:ascii="MS PGothic" w:hAnsi="MS PGothic" w:hint="eastAsia"/>
          <w:color w:val="000000" w:themeColor="text1"/>
        </w:rPr>
        <w:t>完成所有命令的处理，达到某个指定的围栏点为止。</w:t>
      </w:r>
    </w:p>
    <w:p w:rsidR="002E21C8" w:rsidRPr="00AC6ACD" w:rsidRDefault="002E21C8" w:rsidP="002E21C8">
      <w:pPr>
        <w:rPr>
          <w:rFonts w:ascii="MS PGothic" w:hAnsi="MS PGothic"/>
          <w:color w:val="000000" w:themeColor="text1"/>
        </w:rPr>
      </w:pPr>
    </w:p>
    <w:p w:rsidR="002E21C8" w:rsidRPr="00E9461B" w:rsidRDefault="00F4167A" w:rsidP="002E21C8">
      <w:pPr>
        <w:rPr>
          <w:rFonts w:ascii="MS PGothic" w:hAnsi="MS PGothic"/>
          <w:b/>
          <w:color w:val="70AD47" w:themeColor="accent6"/>
        </w:rPr>
      </w:pPr>
      <w:r>
        <w:rPr>
          <w:rFonts w:ascii="MS PGothic" w:hAnsi="MS PGothic"/>
          <w:b/>
          <w:color w:val="70AD47" w:themeColor="accent6"/>
        </w:rPr>
        <w:t>10</w:t>
      </w:r>
      <w:r w:rsidR="002E21C8" w:rsidRPr="00E9461B">
        <w:rPr>
          <w:rFonts w:ascii="MS PGothic" w:hAnsi="MS PGothic" w:hint="eastAsia"/>
          <w:b/>
          <w:color w:val="70AD47" w:themeColor="accent6"/>
        </w:rPr>
        <w:t>，资源转换</w:t>
      </w:r>
    </w:p>
    <w:p w:rsidR="002E21C8" w:rsidRPr="00AC6ACD" w:rsidRDefault="002E21C8" w:rsidP="002E21C8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对某个资源执行写操作时，需要将它的状态转换为渲染目标状态；而要对资源进行读操作时，再把它的状态变为着色器资源状态。</w:t>
      </w:r>
    </w:p>
    <w:p w:rsidR="002E21C8" w:rsidRPr="00AC6ACD" w:rsidRDefault="002E21C8" w:rsidP="002E21C8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 w:hint="eastAsia"/>
          <w:color w:val="000000" w:themeColor="text1"/>
        </w:rPr>
        <w:t>C</w:t>
      </w:r>
      <w:r w:rsidRPr="00AC6ACD">
        <w:rPr>
          <w:rFonts w:ascii="MS PGothic" w:hAnsi="MS PGothic"/>
          <w:color w:val="000000" w:themeColor="text1"/>
        </w:rPr>
        <w:t>D3DX12_RESOURCE_BARRIER</w:t>
      </w:r>
      <w:r w:rsidRPr="00AC6ACD">
        <w:rPr>
          <w:rFonts w:ascii="MS PGothic" w:hAnsi="MS PGothic" w:hint="eastAsia"/>
          <w:color w:val="000000" w:themeColor="text1"/>
        </w:rPr>
        <w:t>继承自</w:t>
      </w:r>
      <w:r w:rsidRPr="00AC6ACD">
        <w:rPr>
          <w:rFonts w:ascii="MS PGothic" w:hAnsi="MS PGothic"/>
          <w:color w:val="000000" w:themeColor="text1"/>
        </w:rPr>
        <w:t>D3D12_RESOURCE_BARRIER</w:t>
      </w:r>
      <w:r w:rsidRPr="00AC6ACD">
        <w:rPr>
          <w:rFonts w:ascii="MS PGothic" w:hAnsi="MS PGothic" w:hint="eastAsia"/>
          <w:color w:val="000000" w:themeColor="text1"/>
        </w:rPr>
        <w:t>结构体，并添加了一些辅助方法，定义在</w:t>
      </w:r>
      <w:r w:rsidRPr="00AC6ACD">
        <w:rPr>
          <w:rFonts w:ascii="MS PGothic" w:hAnsi="MS PGothic" w:hint="eastAsia"/>
          <w:color w:val="000000" w:themeColor="text1"/>
        </w:rPr>
        <w:t>d</w:t>
      </w:r>
      <w:r w:rsidRPr="00AC6ACD">
        <w:rPr>
          <w:rFonts w:ascii="MS PGothic" w:hAnsi="MS PGothic"/>
          <w:color w:val="000000" w:themeColor="text1"/>
        </w:rPr>
        <w:t>3d12x.h</w:t>
      </w:r>
      <w:r w:rsidRPr="00AC6ACD">
        <w:rPr>
          <w:rFonts w:ascii="MS PGothic" w:hAnsi="MS PGothic" w:hint="eastAsia"/>
          <w:color w:val="000000" w:themeColor="text1"/>
        </w:rPr>
        <w:t>头文件中，这个文件不属于</w:t>
      </w:r>
      <w:r w:rsidRPr="00AC6ACD">
        <w:rPr>
          <w:rFonts w:ascii="MS PGothic" w:hAnsi="MS PGothic" w:hint="eastAsia"/>
          <w:color w:val="000000" w:themeColor="text1"/>
        </w:rPr>
        <w:t>SDK</w:t>
      </w:r>
      <w:r w:rsidRPr="00AC6ACD">
        <w:rPr>
          <w:rFonts w:ascii="MS PGothic" w:hAnsi="MS PGothic" w:hint="eastAsia"/>
          <w:color w:val="000000" w:themeColor="text1"/>
        </w:rPr>
        <w:t>核心部分，需要自己下载。</w:t>
      </w:r>
    </w:p>
    <w:p w:rsidR="002E21C8" w:rsidRPr="00AC6ACD" w:rsidRDefault="002E21C8" w:rsidP="002E21C8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/>
          <w:color w:val="000000" w:themeColor="text1"/>
        </w:rPr>
        <w:t>mCommandList-&gt;ResourceBarrier(1,</w:t>
      </w:r>
    </w:p>
    <w:p w:rsidR="002E21C8" w:rsidRPr="00AC6ACD" w:rsidRDefault="002E21C8" w:rsidP="002E21C8">
      <w:pPr>
        <w:ind w:leftChars="200" w:left="420"/>
        <w:rPr>
          <w:rFonts w:ascii="MS PGothic" w:hAnsi="MS PGothic"/>
          <w:color w:val="000000" w:themeColor="text1"/>
        </w:rPr>
      </w:pPr>
      <w:r w:rsidRPr="00AC6ACD">
        <w:rPr>
          <w:rFonts w:ascii="MS PGothic" w:hAnsi="MS PGothic"/>
          <w:color w:val="000000" w:themeColor="text1"/>
        </w:rPr>
        <w:tab/>
        <w:t>&amp;CD3CX12_RESOURCE_BARRIER::Transition(CurrentBackBuffer(),D3D12_RESOURCE_STATE_PRESENT, D3D12_RESOURCE_STATE_RENDER_TARGET))</w:t>
      </w:r>
    </w:p>
    <w:p w:rsidR="00DB62A2" w:rsidRDefault="00DB62A2" w:rsidP="002E21C8">
      <w:pPr>
        <w:rPr>
          <w:rFonts w:ascii="MS PGothic" w:hAnsi="MS PGothic"/>
          <w:color w:val="000000" w:themeColor="text1"/>
        </w:rPr>
      </w:pPr>
    </w:p>
    <w:p w:rsidR="002E21C8" w:rsidRPr="00BA6089" w:rsidRDefault="00DB62A2" w:rsidP="002E21C8">
      <w:pPr>
        <w:rPr>
          <w:rFonts w:ascii="MS PGothic" w:hAnsi="MS PGothic"/>
          <w:b/>
          <w:color w:val="70AD47" w:themeColor="accent6"/>
        </w:rPr>
      </w:pPr>
      <w:r w:rsidRPr="00BA6089">
        <w:rPr>
          <w:rFonts w:ascii="MS PGothic" w:hAnsi="MS PGothic" w:hint="eastAsia"/>
          <w:b/>
          <w:color w:val="70AD47" w:themeColor="accent6"/>
        </w:rPr>
        <w:t>1</w:t>
      </w:r>
      <w:r w:rsidRPr="00BA6089">
        <w:rPr>
          <w:rFonts w:ascii="MS PGothic" w:hAnsi="MS PGothic"/>
          <w:b/>
          <w:color w:val="70AD47" w:themeColor="accent6"/>
        </w:rPr>
        <w:t>1</w:t>
      </w:r>
      <w:r w:rsidRPr="00BA6089">
        <w:rPr>
          <w:rFonts w:ascii="MS PGothic" w:hAnsi="MS PGothic"/>
          <w:b/>
          <w:color w:val="70AD47" w:themeColor="accent6"/>
        </w:rPr>
        <w:t>，</w:t>
      </w:r>
      <w:r w:rsidR="002E21C8" w:rsidRPr="00BA6089">
        <w:rPr>
          <w:rFonts w:ascii="MS PGothic" w:hAnsi="MS PGothic" w:hint="eastAsia"/>
          <w:b/>
          <w:color w:val="70AD47" w:themeColor="accent6"/>
        </w:rPr>
        <w:t>Direct</w:t>
      </w:r>
      <w:r w:rsidR="002E21C8" w:rsidRPr="00BA6089">
        <w:rPr>
          <w:rFonts w:ascii="MS PGothic" w:hAnsi="MS PGothic"/>
          <w:b/>
          <w:color w:val="70AD47" w:themeColor="accent6"/>
        </w:rPr>
        <w:t>3D</w:t>
      </w:r>
      <w:r w:rsidR="00C3331F" w:rsidRPr="00BA6089">
        <w:rPr>
          <w:rFonts w:ascii="MS PGothic" w:hAnsi="MS PGothic" w:hint="eastAsia"/>
          <w:b/>
          <w:color w:val="70AD47" w:themeColor="accent6"/>
        </w:rPr>
        <w:t>初始化</w:t>
      </w:r>
      <w:r w:rsidR="002E21C8" w:rsidRPr="00BA6089">
        <w:rPr>
          <w:rFonts w:ascii="MS PGothic" w:hAnsi="MS PGothic" w:hint="eastAsia"/>
          <w:b/>
          <w:color w:val="70AD47" w:themeColor="accent6"/>
        </w:rPr>
        <w:t>步骤：</w:t>
      </w:r>
    </w:p>
    <w:p w:rsidR="002E21C8" w:rsidRPr="00AC6ACD" w:rsidRDefault="002E21C8" w:rsidP="004E546A">
      <w:pPr>
        <w:pStyle w:val="a5"/>
        <w:numPr>
          <w:ilvl w:val="0"/>
          <w:numId w:val="3"/>
        </w:numPr>
        <w:ind w:leftChars="171" w:left="719" w:firstLineChars="0"/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创建设备</w:t>
      </w:r>
    </w:p>
    <w:p w:rsidR="002E21C8" w:rsidRPr="00AC6ACD" w:rsidRDefault="002E21C8" w:rsidP="004E546A">
      <w:pPr>
        <w:pStyle w:val="a5"/>
        <w:numPr>
          <w:ilvl w:val="0"/>
          <w:numId w:val="3"/>
        </w:numPr>
        <w:ind w:leftChars="171" w:left="719" w:firstLineChars="0"/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创建围栏并获取描述符的大小</w:t>
      </w:r>
    </w:p>
    <w:p w:rsidR="002E21C8" w:rsidRPr="00AC6ACD" w:rsidRDefault="002E21C8" w:rsidP="004E546A">
      <w:pPr>
        <w:pStyle w:val="a5"/>
        <w:numPr>
          <w:ilvl w:val="0"/>
          <w:numId w:val="3"/>
        </w:numPr>
        <w:ind w:leftChars="171" w:left="719" w:firstLineChars="0"/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检测对</w:t>
      </w:r>
      <w:r w:rsidRPr="00AC6ACD">
        <w:rPr>
          <w:rFonts w:ascii="MS PGothic" w:hAnsi="MS PGothic" w:hint="eastAsia"/>
          <w:b/>
          <w:color w:val="000000" w:themeColor="text1"/>
        </w:rPr>
        <w:t>4X</w:t>
      </w:r>
      <w:r w:rsidRPr="00AC6ACD">
        <w:rPr>
          <w:rFonts w:ascii="MS PGothic" w:hAnsi="MS PGothic"/>
          <w:b/>
          <w:color w:val="000000" w:themeColor="text1"/>
        </w:rPr>
        <w:t xml:space="preserve"> MSAA</w:t>
      </w:r>
      <w:r w:rsidRPr="00AC6ACD">
        <w:rPr>
          <w:rFonts w:ascii="MS PGothic" w:hAnsi="MS PGothic"/>
          <w:b/>
          <w:color w:val="000000" w:themeColor="text1"/>
        </w:rPr>
        <w:t>质量级别的支持</w:t>
      </w:r>
    </w:p>
    <w:p w:rsidR="002E21C8" w:rsidRPr="00AC6ACD" w:rsidRDefault="002E21C8" w:rsidP="004E546A">
      <w:pPr>
        <w:pStyle w:val="a5"/>
        <w:numPr>
          <w:ilvl w:val="0"/>
          <w:numId w:val="3"/>
        </w:numPr>
        <w:ind w:leftChars="171" w:left="719" w:firstLineChars="0"/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创建命令队列和命令列表</w:t>
      </w:r>
    </w:p>
    <w:p w:rsidR="002E21C8" w:rsidRPr="00AC6ACD" w:rsidRDefault="002E21C8" w:rsidP="004E546A">
      <w:pPr>
        <w:pStyle w:val="a5"/>
        <w:numPr>
          <w:ilvl w:val="0"/>
          <w:numId w:val="3"/>
        </w:numPr>
        <w:ind w:leftChars="171" w:left="719" w:firstLineChars="0"/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描述并创建交换链</w:t>
      </w:r>
    </w:p>
    <w:p w:rsidR="002E21C8" w:rsidRPr="00AC6ACD" w:rsidRDefault="002E21C8" w:rsidP="004E546A">
      <w:pPr>
        <w:pStyle w:val="a5"/>
        <w:numPr>
          <w:ilvl w:val="0"/>
          <w:numId w:val="3"/>
        </w:numPr>
        <w:ind w:leftChars="171" w:left="719" w:firstLineChars="0"/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创建描述符堆</w:t>
      </w:r>
    </w:p>
    <w:p w:rsidR="002E21C8" w:rsidRPr="00AC6ACD" w:rsidRDefault="002E21C8" w:rsidP="004E546A">
      <w:pPr>
        <w:pStyle w:val="a5"/>
        <w:numPr>
          <w:ilvl w:val="0"/>
          <w:numId w:val="3"/>
        </w:numPr>
        <w:ind w:leftChars="171" w:left="719" w:firstLineChars="0"/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创建渲染目标视图</w:t>
      </w:r>
    </w:p>
    <w:p w:rsidR="002E21C8" w:rsidRPr="00AC6ACD" w:rsidRDefault="002E21C8" w:rsidP="004E546A">
      <w:pPr>
        <w:pStyle w:val="a5"/>
        <w:numPr>
          <w:ilvl w:val="0"/>
          <w:numId w:val="3"/>
        </w:numPr>
        <w:ind w:leftChars="171" w:left="719" w:firstLineChars="0"/>
        <w:rPr>
          <w:rFonts w:ascii="MS PGothic" w:hAnsi="MS PGothic"/>
          <w:b/>
          <w:color w:val="000000" w:themeColor="text1"/>
        </w:rPr>
      </w:pPr>
      <w:r w:rsidRPr="00AC6ACD">
        <w:rPr>
          <w:rFonts w:ascii="MS PGothic" w:hAnsi="MS PGothic" w:hint="eastAsia"/>
          <w:b/>
          <w:color w:val="000000" w:themeColor="text1"/>
        </w:rPr>
        <w:t>创建深度</w:t>
      </w:r>
      <w:r w:rsidRPr="00AC6ACD">
        <w:rPr>
          <w:rFonts w:ascii="MS PGothic" w:hAnsi="MS PGothic"/>
          <w:b/>
          <w:color w:val="000000" w:themeColor="text1"/>
        </w:rPr>
        <w:t>/</w:t>
      </w:r>
      <w:r w:rsidRPr="00AC6ACD">
        <w:rPr>
          <w:rFonts w:ascii="MS PGothic" w:hAnsi="MS PGothic"/>
          <w:b/>
          <w:color w:val="000000" w:themeColor="text1"/>
        </w:rPr>
        <w:t>模板缓冲区及其视图</w:t>
      </w:r>
    </w:p>
    <w:p w:rsidR="002E21C8" w:rsidRPr="00BA6089" w:rsidRDefault="002E21C8" w:rsidP="004E546A">
      <w:pPr>
        <w:ind w:leftChars="171" w:left="359"/>
        <w:rPr>
          <w:rFonts w:ascii="MS PGothic" w:hAnsi="MS PGothic"/>
          <w:b/>
        </w:rPr>
      </w:pPr>
      <w:r w:rsidRPr="00BA6089">
        <w:rPr>
          <w:rFonts w:ascii="MS PGothic" w:hAnsi="MS PGothic" w:hint="eastAsia"/>
          <w:b/>
        </w:rPr>
        <w:t>9</w:t>
      </w:r>
      <w:r w:rsidR="00E8285C" w:rsidRPr="00BA6089">
        <w:rPr>
          <w:rFonts w:ascii="MS PGothic" w:hAnsi="MS PGothic"/>
          <w:b/>
        </w:rPr>
        <w:t>，</w:t>
      </w:r>
      <w:r w:rsidRPr="00BA6089">
        <w:rPr>
          <w:rFonts w:ascii="MS PGothic" w:hAnsi="MS PGothic"/>
          <w:b/>
        </w:rPr>
        <w:t>设置视口</w:t>
      </w:r>
      <w:r w:rsidR="00E8285C" w:rsidRPr="00BA6089">
        <w:rPr>
          <w:rFonts w:ascii="MS PGothic" w:hAnsi="MS PGothic"/>
          <w:b/>
        </w:rPr>
        <w:t>和</w:t>
      </w:r>
      <w:r w:rsidRPr="00BA6089">
        <w:rPr>
          <w:rFonts w:ascii="MS PGothic" w:hAnsi="MS PGothic"/>
          <w:b/>
        </w:rPr>
        <w:t>裁剪矩形</w:t>
      </w:r>
    </w:p>
    <w:p w:rsidR="004E546A" w:rsidRDefault="004E546A" w:rsidP="002E21C8">
      <w:pPr>
        <w:rPr>
          <w:b/>
          <w:color w:val="70AD47" w:themeColor="accent6"/>
        </w:rPr>
      </w:pPr>
    </w:p>
    <w:p w:rsidR="002E21C8" w:rsidRPr="00E9461B" w:rsidRDefault="002E21C8" w:rsidP="002E21C8">
      <w:pPr>
        <w:rPr>
          <w:b/>
          <w:color w:val="70AD47" w:themeColor="accent6"/>
        </w:rPr>
      </w:pPr>
      <w:r w:rsidRPr="00E9461B">
        <w:rPr>
          <w:b/>
          <w:color w:val="70AD47" w:themeColor="accent6"/>
        </w:rPr>
        <w:t>1</w:t>
      </w:r>
      <w:r w:rsidR="00BA6089">
        <w:rPr>
          <w:b/>
          <w:color w:val="70AD47" w:themeColor="accent6"/>
        </w:rPr>
        <w:t>2</w:t>
      </w:r>
      <w:r w:rsidRPr="00E9461B">
        <w:rPr>
          <w:rFonts w:hint="eastAsia"/>
          <w:b/>
          <w:color w:val="70AD47" w:themeColor="accent6"/>
        </w:rPr>
        <w:t>，性能计时器</w:t>
      </w:r>
    </w:p>
    <w:p w:rsidR="002E21C8" w:rsidRPr="00AC6ACD" w:rsidRDefault="002E21C8" w:rsidP="005B0F50">
      <w:pPr>
        <w:ind w:leftChars="200" w:left="420"/>
        <w:rPr>
          <w:color w:val="000000" w:themeColor="text1"/>
        </w:rPr>
      </w:pPr>
      <w:r w:rsidRPr="00AC6ACD">
        <w:rPr>
          <w:color w:val="000000" w:themeColor="text1"/>
        </w:rPr>
        <w:t>获取性能计时器测量当前时刻值</w:t>
      </w:r>
      <w:r w:rsidRPr="00AC6ACD">
        <w:rPr>
          <w:rFonts w:hint="eastAsia"/>
          <w:color w:val="000000" w:themeColor="text1"/>
        </w:rPr>
        <w:t>（以计数为单位）：</w:t>
      </w:r>
    </w:p>
    <w:p w:rsidR="002E21C8" w:rsidRPr="00AC6ACD" w:rsidRDefault="002E21C8" w:rsidP="005B0F50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C6ACD">
        <w:rPr>
          <w:rFonts w:ascii="新宋体" w:eastAsia="新宋体" w:cs="新宋体"/>
          <w:color w:val="000000" w:themeColor="text1"/>
          <w:kern w:val="0"/>
          <w:sz w:val="19"/>
          <w:szCs w:val="19"/>
        </w:rPr>
        <w:t>__int64 currTime;</w:t>
      </w:r>
    </w:p>
    <w:p w:rsidR="002E21C8" w:rsidRPr="00AC6ACD" w:rsidRDefault="002E21C8" w:rsidP="005B0F50">
      <w:pPr>
        <w:ind w:leftChars="400" w:left="840"/>
        <w:rPr>
          <w:color w:val="000000" w:themeColor="text1"/>
        </w:rPr>
      </w:pPr>
      <w:r w:rsidRPr="00AC6ACD">
        <w:rPr>
          <w:rFonts w:ascii="新宋体" w:eastAsia="新宋体" w:cs="新宋体"/>
          <w:color w:val="000000" w:themeColor="text1"/>
          <w:kern w:val="0"/>
          <w:sz w:val="19"/>
          <w:szCs w:val="19"/>
        </w:rPr>
        <w:t>QueryPerformanceCounter((LARGE_INTEGER*)&amp;currTime);</w:t>
      </w:r>
    </w:p>
    <w:p w:rsidR="002E21C8" w:rsidRPr="00AC6ACD" w:rsidRDefault="002E21C8" w:rsidP="005B0F50">
      <w:pPr>
        <w:ind w:leftChars="200" w:left="420"/>
        <w:rPr>
          <w:color w:val="000000" w:themeColor="text1"/>
        </w:rPr>
      </w:pPr>
      <w:r w:rsidRPr="00AC6ACD">
        <w:rPr>
          <w:rFonts w:hint="eastAsia"/>
          <w:color w:val="000000" w:themeColor="text1"/>
        </w:rPr>
        <w:t>获取性能计时器的频率（单位：计数/秒）：</w:t>
      </w:r>
    </w:p>
    <w:p w:rsidR="002E21C8" w:rsidRPr="00AC6ACD" w:rsidRDefault="002E21C8" w:rsidP="005B0F50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C6ACD">
        <w:rPr>
          <w:rFonts w:ascii="新宋体" w:eastAsia="新宋体" w:cs="新宋体"/>
          <w:color w:val="000000" w:themeColor="text1"/>
          <w:kern w:val="0"/>
          <w:sz w:val="19"/>
          <w:szCs w:val="19"/>
        </w:rPr>
        <w:t>__int64 countsPerSec;</w:t>
      </w:r>
    </w:p>
    <w:p w:rsidR="00E37858" w:rsidRPr="00AC6ACD" w:rsidRDefault="002E21C8" w:rsidP="005B0F50">
      <w:pPr>
        <w:ind w:leftChars="200" w:left="42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C6ACD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QueryPerformanceFrequency((LARGE_INTEGER*)&amp;countsPerSec);</w:t>
      </w:r>
    </w:p>
    <w:sectPr w:rsidR="00E37858" w:rsidRPr="00AC6AC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032" w:rsidRDefault="00824032" w:rsidP="00085391">
      <w:r>
        <w:separator/>
      </w:r>
    </w:p>
  </w:endnote>
  <w:endnote w:type="continuationSeparator" w:id="0">
    <w:p w:rsidR="00824032" w:rsidRDefault="00824032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F1C6A" w:rsidRPr="002F1C6A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F1C6A" w:rsidRPr="002F1C6A">
                          <w:rPr>
                            <w:noProof/>
                            <w:color w:val="5B9BD5" w:themeColor="accent1"/>
                            <w:lang w:val="zh-CN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032" w:rsidRDefault="00824032" w:rsidP="00085391">
      <w:r>
        <w:separator/>
      </w:r>
    </w:p>
  </w:footnote>
  <w:footnote w:type="continuationSeparator" w:id="0">
    <w:p w:rsidR="00824032" w:rsidRDefault="00824032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331F"/>
    <w:multiLevelType w:val="hybridMultilevel"/>
    <w:tmpl w:val="510EE522"/>
    <w:lvl w:ilvl="0" w:tplc="8FF4F9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F103D8"/>
    <w:multiLevelType w:val="hybridMultilevel"/>
    <w:tmpl w:val="96CC8DD4"/>
    <w:lvl w:ilvl="0" w:tplc="9FB2E9D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3128EA"/>
    <w:multiLevelType w:val="hybridMultilevel"/>
    <w:tmpl w:val="EA207C5C"/>
    <w:lvl w:ilvl="0" w:tplc="6C36ED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25F81"/>
    <w:rsid w:val="000306C3"/>
    <w:rsid w:val="0004169A"/>
    <w:rsid w:val="00072632"/>
    <w:rsid w:val="00085391"/>
    <w:rsid w:val="000C6E8E"/>
    <w:rsid w:val="000D4FF2"/>
    <w:rsid w:val="000E13D8"/>
    <w:rsid w:val="00106876"/>
    <w:rsid w:val="001172C4"/>
    <w:rsid w:val="00126B82"/>
    <w:rsid w:val="00140FAD"/>
    <w:rsid w:val="001466DD"/>
    <w:rsid w:val="0016338A"/>
    <w:rsid w:val="00163B53"/>
    <w:rsid w:val="00171425"/>
    <w:rsid w:val="00177EAF"/>
    <w:rsid w:val="001A1AEE"/>
    <w:rsid w:val="001A25D2"/>
    <w:rsid w:val="001A316C"/>
    <w:rsid w:val="001A3743"/>
    <w:rsid w:val="001A5E02"/>
    <w:rsid w:val="001B7526"/>
    <w:rsid w:val="001C0938"/>
    <w:rsid w:val="001C307B"/>
    <w:rsid w:val="001C4183"/>
    <w:rsid w:val="001D2729"/>
    <w:rsid w:val="001E599E"/>
    <w:rsid w:val="001F1772"/>
    <w:rsid w:val="00202E02"/>
    <w:rsid w:val="002115F0"/>
    <w:rsid w:val="00216A9E"/>
    <w:rsid w:val="00243873"/>
    <w:rsid w:val="0026745D"/>
    <w:rsid w:val="00292DF2"/>
    <w:rsid w:val="002B04FB"/>
    <w:rsid w:val="002E21C8"/>
    <w:rsid w:val="002E484C"/>
    <w:rsid w:val="002F1C6A"/>
    <w:rsid w:val="00307FC8"/>
    <w:rsid w:val="00314389"/>
    <w:rsid w:val="00325993"/>
    <w:rsid w:val="003300FA"/>
    <w:rsid w:val="00354576"/>
    <w:rsid w:val="00355235"/>
    <w:rsid w:val="00357B14"/>
    <w:rsid w:val="00373CBA"/>
    <w:rsid w:val="003805DB"/>
    <w:rsid w:val="00393831"/>
    <w:rsid w:val="003D1D08"/>
    <w:rsid w:val="003E7EB6"/>
    <w:rsid w:val="00422F25"/>
    <w:rsid w:val="0043128A"/>
    <w:rsid w:val="004424AE"/>
    <w:rsid w:val="004536B2"/>
    <w:rsid w:val="00456BA9"/>
    <w:rsid w:val="0046715E"/>
    <w:rsid w:val="004A69B2"/>
    <w:rsid w:val="004B3210"/>
    <w:rsid w:val="004B5925"/>
    <w:rsid w:val="004C3BE5"/>
    <w:rsid w:val="004D27AA"/>
    <w:rsid w:val="004E546A"/>
    <w:rsid w:val="004E7C5E"/>
    <w:rsid w:val="005049EB"/>
    <w:rsid w:val="005074DD"/>
    <w:rsid w:val="00520FAA"/>
    <w:rsid w:val="00526677"/>
    <w:rsid w:val="0054463B"/>
    <w:rsid w:val="0054549D"/>
    <w:rsid w:val="00570B08"/>
    <w:rsid w:val="00577103"/>
    <w:rsid w:val="005A375A"/>
    <w:rsid w:val="005B0F50"/>
    <w:rsid w:val="005C6993"/>
    <w:rsid w:val="0060282E"/>
    <w:rsid w:val="0061454F"/>
    <w:rsid w:val="00630A06"/>
    <w:rsid w:val="006629F0"/>
    <w:rsid w:val="0066787C"/>
    <w:rsid w:val="00686A87"/>
    <w:rsid w:val="00696302"/>
    <w:rsid w:val="006D53A9"/>
    <w:rsid w:val="006F71C3"/>
    <w:rsid w:val="00702BF8"/>
    <w:rsid w:val="0071458D"/>
    <w:rsid w:val="00722895"/>
    <w:rsid w:val="00726C65"/>
    <w:rsid w:val="00747625"/>
    <w:rsid w:val="00751057"/>
    <w:rsid w:val="00764E34"/>
    <w:rsid w:val="00777439"/>
    <w:rsid w:val="007B44BB"/>
    <w:rsid w:val="007C032F"/>
    <w:rsid w:val="007C68BF"/>
    <w:rsid w:val="007D29E9"/>
    <w:rsid w:val="007E5B83"/>
    <w:rsid w:val="007F5326"/>
    <w:rsid w:val="00824032"/>
    <w:rsid w:val="008436F8"/>
    <w:rsid w:val="00852913"/>
    <w:rsid w:val="00854839"/>
    <w:rsid w:val="00856E70"/>
    <w:rsid w:val="008755A7"/>
    <w:rsid w:val="008777E7"/>
    <w:rsid w:val="00887C0D"/>
    <w:rsid w:val="00894FF7"/>
    <w:rsid w:val="008B4512"/>
    <w:rsid w:val="008E1809"/>
    <w:rsid w:val="008E2EDE"/>
    <w:rsid w:val="008F5500"/>
    <w:rsid w:val="0090358F"/>
    <w:rsid w:val="0090663C"/>
    <w:rsid w:val="009704A8"/>
    <w:rsid w:val="0098165D"/>
    <w:rsid w:val="00984C5E"/>
    <w:rsid w:val="00994002"/>
    <w:rsid w:val="009A7DA5"/>
    <w:rsid w:val="009B19B5"/>
    <w:rsid w:val="009E1C84"/>
    <w:rsid w:val="009E3356"/>
    <w:rsid w:val="009F1538"/>
    <w:rsid w:val="009F30DA"/>
    <w:rsid w:val="009F69DB"/>
    <w:rsid w:val="00A06943"/>
    <w:rsid w:val="00A3476A"/>
    <w:rsid w:val="00A37402"/>
    <w:rsid w:val="00A42B13"/>
    <w:rsid w:val="00A42E5C"/>
    <w:rsid w:val="00A44C32"/>
    <w:rsid w:val="00A467D7"/>
    <w:rsid w:val="00A46E3E"/>
    <w:rsid w:val="00A53239"/>
    <w:rsid w:val="00A53C7E"/>
    <w:rsid w:val="00A725B4"/>
    <w:rsid w:val="00AB3DC9"/>
    <w:rsid w:val="00AC5A21"/>
    <w:rsid w:val="00AC6ACD"/>
    <w:rsid w:val="00AD1987"/>
    <w:rsid w:val="00AF6ABB"/>
    <w:rsid w:val="00B005BD"/>
    <w:rsid w:val="00B23DFD"/>
    <w:rsid w:val="00B409DF"/>
    <w:rsid w:val="00BA17E4"/>
    <w:rsid w:val="00BA6089"/>
    <w:rsid w:val="00BB1CCA"/>
    <w:rsid w:val="00BC3DB0"/>
    <w:rsid w:val="00BD3E06"/>
    <w:rsid w:val="00BD7EEF"/>
    <w:rsid w:val="00BE39F9"/>
    <w:rsid w:val="00BF1236"/>
    <w:rsid w:val="00C24D26"/>
    <w:rsid w:val="00C3331F"/>
    <w:rsid w:val="00C42368"/>
    <w:rsid w:val="00C44E03"/>
    <w:rsid w:val="00C611A2"/>
    <w:rsid w:val="00C631BD"/>
    <w:rsid w:val="00C72E51"/>
    <w:rsid w:val="00C837A9"/>
    <w:rsid w:val="00C84A17"/>
    <w:rsid w:val="00C86E59"/>
    <w:rsid w:val="00C9469D"/>
    <w:rsid w:val="00CB0C91"/>
    <w:rsid w:val="00CB28C4"/>
    <w:rsid w:val="00CB39B6"/>
    <w:rsid w:val="00CC0642"/>
    <w:rsid w:val="00CC355D"/>
    <w:rsid w:val="00CD4303"/>
    <w:rsid w:val="00CD681D"/>
    <w:rsid w:val="00CF1576"/>
    <w:rsid w:val="00D1392B"/>
    <w:rsid w:val="00D404E9"/>
    <w:rsid w:val="00D51196"/>
    <w:rsid w:val="00D73263"/>
    <w:rsid w:val="00D824F5"/>
    <w:rsid w:val="00DA3D98"/>
    <w:rsid w:val="00DB62A2"/>
    <w:rsid w:val="00E4561C"/>
    <w:rsid w:val="00E8285C"/>
    <w:rsid w:val="00E9461B"/>
    <w:rsid w:val="00EA113A"/>
    <w:rsid w:val="00EA703D"/>
    <w:rsid w:val="00EC2F4F"/>
    <w:rsid w:val="00EC6B18"/>
    <w:rsid w:val="00ED0C85"/>
    <w:rsid w:val="00ED7FA3"/>
    <w:rsid w:val="00EF023C"/>
    <w:rsid w:val="00F04934"/>
    <w:rsid w:val="00F056D6"/>
    <w:rsid w:val="00F16C4C"/>
    <w:rsid w:val="00F302C7"/>
    <w:rsid w:val="00F3071F"/>
    <w:rsid w:val="00F4167A"/>
    <w:rsid w:val="00FA10D6"/>
    <w:rsid w:val="00FA6960"/>
    <w:rsid w:val="00FC56C4"/>
    <w:rsid w:val="00FD775C"/>
    <w:rsid w:val="00FE381D"/>
    <w:rsid w:val="00FE4D1F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1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5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5391"/>
    <w:rPr>
      <w:sz w:val="18"/>
      <w:szCs w:val="18"/>
    </w:rPr>
  </w:style>
  <w:style w:type="paragraph" w:styleId="a5">
    <w:name w:val="List Paragraph"/>
    <w:basedOn w:val="a"/>
    <w:uiPriority w:val="34"/>
    <w:qFormat/>
    <w:rsid w:val="002E21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677</cp:revision>
  <dcterms:created xsi:type="dcterms:W3CDTF">2020-10-13T02:29:00Z</dcterms:created>
  <dcterms:modified xsi:type="dcterms:W3CDTF">2021-02-14T02:25:00Z</dcterms:modified>
</cp:coreProperties>
</file>