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FAD" w:rsidRPr="005D290D" w:rsidRDefault="005A5DA4" w:rsidP="005D290D">
      <w:pPr>
        <w:jc w:val="center"/>
        <w:rPr>
          <w:b/>
          <w:sz w:val="32"/>
          <w:szCs w:val="32"/>
        </w:rPr>
      </w:pPr>
      <w:r w:rsidRPr="005D290D">
        <w:rPr>
          <w:b/>
          <w:sz w:val="32"/>
          <w:szCs w:val="32"/>
        </w:rPr>
        <w:t>Builder</w:t>
      </w:r>
      <w:r w:rsidRPr="005D290D">
        <w:rPr>
          <w:b/>
          <w:sz w:val="32"/>
          <w:szCs w:val="32"/>
        </w:rPr>
        <w:t>（生成器）</w:t>
      </w:r>
    </w:p>
    <w:p w:rsidR="005A5DA4" w:rsidRDefault="001B53B5">
      <w:r>
        <w:t>意图</w:t>
      </w:r>
    </w:p>
    <w:p w:rsidR="001B53B5" w:rsidRDefault="004726D2">
      <w:bookmarkStart w:id="0" w:name="_GoBack"/>
      <w:r>
        <w:t>将</w:t>
      </w:r>
      <w:r w:rsidR="001B53B5">
        <w:t>一个复杂对象的构建与它的表示分离，使得同样的构建过程可以创建不同的表示。</w:t>
      </w:r>
    </w:p>
    <w:bookmarkEnd w:id="0"/>
    <w:p w:rsidR="001B53B5" w:rsidRDefault="001B53B5">
      <w:r>
        <w:t>动机</w:t>
      </w:r>
    </w:p>
    <w:p w:rsidR="001B53B5" w:rsidRDefault="001B53B5">
      <w:r>
        <w:t>一个</w:t>
      </w:r>
      <w:r>
        <w:t>RTF</w:t>
      </w:r>
      <w:r>
        <w:t>（</w:t>
      </w:r>
      <w:r>
        <w:t>Rich Text Format</w:t>
      </w:r>
      <w:r>
        <w:t>）文档交换格式的阅读器应能将</w:t>
      </w:r>
      <w:r>
        <w:t>RTF</w:t>
      </w:r>
      <w:r>
        <w:t>转换为多种正文风格。该阅读器可以</w:t>
      </w:r>
      <w:r>
        <w:rPr>
          <w:rFonts w:hint="eastAsia"/>
        </w:rPr>
        <w:t>将</w:t>
      </w:r>
      <w:r>
        <w:rPr>
          <w:rFonts w:hint="eastAsia"/>
        </w:rPr>
        <w:t>RTF</w:t>
      </w:r>
      <w:r>
        <w:rPr>
          <w:rFonts w:hint="eastAsia"/>
        </w:rPr>
        <w:t>文档转换成普通</w:t>
      </w:r>
      <w:r>
        <w:rPr>
          <w:rFonts w:hint="eastAsia"/>
        </w:rPr>
        <w:t>ASCII</w:t>
      </w:r>
      <w:r>
        <w:rPr>
          <w:rFonts w:hint="eastAsia"/>
        </w:rPr>
        <w:t>文本或转换成一个能以交互方式编辑的正文窗口组件。但问题在于可能转换的数目是无限的。因此要能够很容易实现新的转换的增加，同时却不改变</w:t>
      </w:r>
      <w:r>
        <w:rPr>
          <w:rFonts w:hint="eastAsia"/>
        </w:rPr>
        <w:t>RTF</w:t>
      </w:r>
      <w:r>
        <w:rPr>
          <w:rFonts w:hint="eastAsia"/>
        </w:rPr>
        <w:t>阅读器。</w:t>
      </w:r>
    </w:p>
    <w:p w:rsidR="001B53B5" w:rsidRDefault="001B53B5">
      <w:r>
        <w:t>一个解决方法是用一个可以将</w:t>
      </w:r>
      <w:r>
        <w:t>RTF</w:t>
      </w:r>
      <w:r>
        <w:t>转换成另一种正文表示的</w:t>
      </w:r>
      <w:r>
        <w:t>TextConverter</w:t>
      </w:r>
      <w:r>
        <w:t>对象配置这个</w:t>
      </w:r>
      <w:r>
        <w:t>RTFReader</w:t>
      </w:r>
      <w:r>
        <w:t>类。当</w:t>
      </w:r>
      <w:r>
        <w:t>RTFReader</w:t>
      </w:r>
      <w:r>
        <w:t>对</w:t>
      </w:r>
      <w:r>
        <w:t>RTF</w:t>
      </w:r>
      <w:r w:rsidR="00840E69">
        <w:t>文档进行语</w:t>
      </w:r>
      <w:r>
        <w:t>法分析时，它使用</w:t>
      </w:r>
      <w:r>
        <w:t>TextConverter</w:t>
      </w:r>
      <w:r>
        <w:t>去做转换。无论何时</w:t>
      </w:r>
      <w:r>
        <w:t>RTFReader</w:t>
      </w:r>
      <w:r>
        <w:t>识别一个</w:t>
      </w:r>
      <w:r>
        <w:t>RTF</w:t>
      </w:r>
      <w:r>
        <w:t>标记（或是普通正文或是一个</w:t>
      </w:r>
      <w:r>
        <w:t>RTF</w:t>
      </w:r>
      <w:r>
        <w:t>控制字），它都发送一个请求给</w:t>
      </w:r>
      <w:r>
        <w:t>TextConverter</w:t>
      </w:r>
      <w:r>
        <w:t>去转换这个标记。</w:t>
      </w:r>
      <w:r>
        <w:t>TextConverter</w:t>
      </w:r>
      <w:r>
        <w:t>对象负责进行数据转换以及用特定格式表示该标记，如下图所示。</w:t>
      </w:r>
    </w:p>
    <w:p w:rsidR="001B53B5" w:rsidRDefault="001B53B5">
      <w:r>
        <w:rPr>
          <w:noProof/>
        </w:rPr>
        <w:drawing>
          <wp:inline distT="0" distB="0" distL="0" distR="0" wp14:anchorId="0D2ED94D" wp14:editId="19012F1D">
            <wp:extent cx="5274310" cy="22910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91080"/>
                    </a:xfrm>
                    <a:prstGeom prst="rect">
                      <a:avLst/>
                    </a:prstGeom>
                  </pic:spPr>
                </pic:pic>
              </a:graphicData>
            </a:graphic>
          </wp:inline>
        </w:drawing>
      </w:r>
    </w:p>
    <w:p w:rsidR="001B53B5" w:rsidRDefault="001B53B5">
      <w:r>
        <w:t>TextConverter</w:t>
      </w:r>
      <w:r>
        <w:t>的子类对不同转换和不同格式进行特殊处理，例如，一个</w:t>
      </w:r>
      <w:r>
        <w:t>ASCIIConverter</w:t>
      </w:r>
      <w:r>
        <w:t>只负责转换普通文本，而忽略其他转换请求。另一方面，一个</w:t>
      </w:r>
      <w:r>
        <w:t>TeXConverter</w:t>
      </w:r>
      <w:r>
        <w:t>将会为</w:t>
      </w:r>
      <w:r w:rsidR="00780A9B">
        <w:t>实现对所有请求的操作，以便生成一个获取正文中所有风格信息的</w:t>
      </w:r>
      <w:r w:rsidR="00780A9B">
        <w:t>TEX</w:t>
      </w:r>
      <w:r w:rsidR="00780A9B">
        <w:t>表示。一个</w:t>
      </w:r>
      <w:r w:rsidR="00780A9B">
        <w:t>TextWidgetConverter</w:t>
      </w:r>
      <w:r w:rsidR="00780A9B">
        <w:t>将生成一个复杂的用户界面对象以便用户浏览和编辑正文。</w:t>
      </w:r>
    </w:p>
    <w:p w:rsidR="00780A9B" w:rsidRDefault="00780A9B">
      <w:r>
        <w:t>每种转换器类将创建和装配一个复杂对象的机制隐含在抽象接口的后面。转换器独立于阅读器，阅读器负责对一个</w:t>
      </w:r>
      <w:r>
        <w:t>RTF</w:t>
      </w:r>
      <w:r>
        <w:t>文档进行语法分析。</w:t>
      </w:r>
    </w:p>
    <w:p w:rsidR="00780A9B" w:rsidRDefault="00780A9B">
      <w:r>
        <w:t>Builder</w:t>
      </w:r>
      <w:r w:rsidR="004726D2">
        <w:t>模式描述了所有这些关系。每</w:t>
      </w:r>
      <w:r>
        <w:t>一个转换器类在该模式中被称为生成器，而阅读器则称为向导器。在上面的例子中，</w:t>
      </w:r>
      <w:r>
        <w:t>Builder</w:t>
      </w:r>
      <w:r>
        <w:t>模式将分析文本格式的算法与描述怎样创建和表示一个转换后格式的算法分离开来。这使我们可以重用</w:t>
      </w:r>
      <w:r>
        <w:t>RTFReader</w:t>
      </w:r>
      <w:r>
        <w:t>的语法分析算法，根据</w:t>
      </w:r>
      <w:r>
        <w:t>RTF</w:t>
      </w:r>
      <w:r>
        <w:t>文档创建不同的正文表示</w:t>
      </w:r>
      <w:r>
        <w:t>—</w:t>
      </w:r>
      <w:r>
        <w:t>仅需使用不同的</w:t>
      </w:r>
      <w:r>
        <w:t>TextConverter</w:t>
      </w:r>
      <w:r>
        <w:t>子类配置该</w:t>
      </w:r>
      <w:r>
        <w:t>RTFReader</w:t>
      </w:r>
      <w:r>
        <w:t>即可。</w:t>
      </w:r>
    </w:p>
    <w:p w:rsidR="00780A9B" w:rsidRDefault="00F6700C">
      <w:r>
        <w:t>结构图</w:t>
      </w:r>
    </w:p>
    <w:p w:rsidR="00F6700C" w:rsidRDefault="00F6700C">
      <w:r>
        <w:rPr>
          <w:noProof/>
        </w:rPr>
        <w:lastRenderedPageBreak/>
        <w:drawing>
          <wp:inline distT="0" distB="0" distL="0" distR="0" wp14:anchorId="23F95BDA" wp14:editId="370DD2D2">
            <wp:extent cx="5274310" cy="18992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99285"/>
                    </a:xfrm>
                    <a:prstGeom prst="rect">
                      <a:avLst/>
                    </a:prstGeom>
                  </pic:spPr>
                </pic:pic>
              </a:graphicData>
            </a:graphic>
          </wp:inline>
        </w:drawing>
      </w:r>
    </w:p>
    <w:sectPr w:rsidR="00F670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E02" w:rsidRDefault="00B46E02" w:rsidP="00840E69">
      <w:r>
        <w:separator/>
      </w:r>
    </w:p>
  </w:endnote>
  <w:endnote w:type="continuationSeparator" w:id="0">
    <w:p w:rsidR="00B46E02" w:rsidRDefault="00B46E02" w:rsidP="00840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E02" w:rsidRDefault="00B46E02" w:rsidP="00840E69">
      <w:r>
        <w:separator/>
      </w:r>
    </w:p>
  </w:footnote>
  <w:footnote w:type="continuationSeparator" w:id="0">
    <w:p w:rsidR="00B46E02" w:rsidRDefault="00B46E02" w:rsidP="00840E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74A"/>
    <w:rsid w:val="000A56C8"/>
    <w:rsid w:val="001B53B5"/>
    <w:rsid w:val="00281787"/>
    <w:rsid w:val="004726D2"/>
    <w:rsid w:val="005A5DA4"/>
    <w:rsid w:val="005D290D"/>
    <w:rsid w:val="0070774A"/>
    <w:rsid w:val="00780A9B"/>
    <w:rsid w:val="00840E69"/>
    <w:rsid w:val="00B46E02"/>
    <w:rsid w:val="00CF2FAD"/>
    <w:rsid w:val="00F6700C"/>
    <w:rsid w:val="00F92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20B3C5-D56C-4E3D-9F5D-FADE289E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0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0E69"/>
    <w:rPr>
      <w:sz w:val="18"/>
      <w:szCs w:val="18"/>
    </w:rPr>
  </w:style>
  <w:style w:type="paragraph" w:styleId="a4">
    <w:name w:val="footer"/>
    <w:basedOn w:val="a"/>
    <w:link w:val="Char0"/>
    <w:uiPriority w:val="99"/>
    <w:unhideWhenUsed/>
    <w:rsid w:val="00840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40E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126</Words>
  <Characters>720</Characters>
  <Application>Microsoft Office Word</Application>
  <DocSecurity>0</DocSecurity>
  <Lines>6</Lines>
  <Paragraphs>1</Paragraphs>
  <ScaleCrop>false</ScaleCrop>
  <Company>Microsoft</Company>
  <LinksUpToDate>false</LinksUpToDate>
  <CharactersWithSpaces>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10</cp:revision>
  <dcterms:created xsi:type="dcterms:W3CDTF">2020-01-14T08:18:00Z</dcterms:created>
  <dcterms:modified xsi:type="dcterms:W3CDTF">2020-03-03T09:39:00Z</dcterms:modified>
</cp:coreProperties>
</file>