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E13" w:rsidRPr="00583E13" w:rsidRDefault="00583E13" w:rsidP="00583E13">
      <w:pPr>
        <w:widowControl/>
        <w:shd w:val="clear" w:color="auto" w:fill="FFFFFF"/>
        <w:spacing w:before="375" w:after="150"/>
        <w:jc w:val="center"/>
        <w:outlineLvl w:val="0"/>
        <w:rPr>
          <w:rFonts w:ascii="Arial" w:eastAsia="宋体" w:hAnsi="Arial" w:cs="Arial"/>
          <w:b/>
          <w:color w:val="333333"/>
          <w:kern w:val="36"/>
          <w:sz w:val="54"/>
          <w:szCs w:val="54"/>
        </w:rPr>
      </w:pPr>
      <w:r w:rsidRPr="00583E13">
        <w:rPr>
          <w:rFonts w:ascii="Arial" w:eastAsia="宋体" w:hAnsi="Arial" w:cs="Arial"/>
          <w:b/>
          <w:color w:val="70AD47" w:themeColor="accent6"/>
          <w:kern w:val="36"/>
          <w:sz w:val="54"/>
          <w:szCs w:val="54"/>
        </w:rPr>
        <w:t>Components</w:t>
      </w:r>
    </w:p>
    <w:p w:rsidR="00583E13" w:rsidRPr="00583E13" w:rsidRDefault="00583E13" w:rsidP="00583E13">
      <w:pPr>
        <w:widowControl/>
        <w:shd w:val="clear" w:color="auto" w:fill="FFFFFF"/>
        <w:spacing w:after="150"/>
        <w:jc w:val="left"/>
        <w:rPr>
          <w:rFonts w:ascii="Arial" w:eastAsia="宋体" w:hAnsi="Arial" w:cs="Arial"/>
          <w:color w:val="333333"/>
          <w:kern w:val="0"/>
          <w:szCs w:val="21"/>
        </w:rPr>
      </w:pPr>
      <w:r w:rsidRPr="00583E13">
        <w:rPr>
          <w:rFonts w:ascii="Arial" w:eastAsia="宋体" w:hAnsi="Arial" w:cs="Arial"/>
          <w:color w:val="333333"/>
          <w:kern w:val="0"/>
          <w:szCs w:val="21"/>
        </w:rPr>
        <w:t>Components represent the data of your game or application. </w:t>
      </w:r>
      <w:hyperlink r:id="rId7" w:history="1">
        <w:r w:rsidRPr="00583E13">
          <w:rPr>
            <w:rFonts w:ascii="Arial" w:eastAsia="宋体" w:hAnsi="Arial" w:cs="Arial"/>
            <w:color w:val="337AB7"/>
            <w:kern w:val="0"/>
            <w:szCs w:val="21"/>
          </w:rPr>
          <w:t>Entities</w:t>
        </w:r>
      </w:hyperlink>
      <w:r w:rsidRPr="00583E13">
        <w:rPr>
          <w:rFonts w:ascii="Arial" w:eastAsia="宋体" w:hAnsi="Arial" w:cs="Arial"/>
          <w:color w:val="333333"/>
          <w:kern w:val="0"/>
          <w:szCs w:val="21"/>
        </w:rPr>
        <w:t> are identifiers that index your collections of components, while </w:t>
      </w:r>
      <w:hyperlink r:id="rId8" w:history="1">
        <w:r w:rsidRPr="00583E13">
          <w:rPr>
            <w:rFonts w:ascii="Arial" w:eastAsia="宋体" w:hAnsi="Arial" w:cs="Arial"/>
            <w:color w:val="337AB7"/>
            <w:kern w:val="0"/>
            <w:szCs w:val="21"/>
          </w:rPr>
          <w:t>systems</w:t>
        </w:r>
      </w:hyperlink>
      <w:r w:rsidRPr="00583E13">
        <w:rPr>
          <w:rFonts w:ascii="Arial" w:eastAsia="宋体" w:hAnsi="Arial" w:cs="Arial"/>
          <w:color w:val="333333"/>
          <w:kern w:val="0"/>
          <w:szCs w:val="21"/>
        </w:rPr>
        <w:t> provide the behavior.</w:t>
      </w:r>
    </w:p>
    <w:p w:rsidR="00583E13" w:rsidRPr="0038772C" w:rsidRDefault="00583E13" w:rsidP="00583E13">
      <w:pPr>
        <w:widowControl/>
        <w:shd w:val="clear" w:color="auto" w:fill="FFFFFF"/>
        <w:spacing w:after="150"/>
        <w:jc w:val="left"/>
        <w:rPr>
          <w:rFonts w:ascii="Arial" w:eastAsia="宋体" w:hAnsi="Arial" w:cs="Arial"/>
          <w:color w:val="FF0000"/>
          <w:kern w:val="0"/>
          <w:szCs w:val="21"/>
        </w:rPr>
      </w:pPr>
      <w:r w:rsidRPr="0038772C">
        <w:rPr>
          <w:rFonts w:ascii="Arial" w:eastAsia="宋体" w:hAnsi="Arial" w:cs="Arial"/>
          <w:color w:val="FF0000"/>
          <w:kern w:val="0"/>
          <w:szCs w:val="21"/>
        </w:rPr>
        <w:t>A component in ECS is a struct that has one of the following "marker interfaces":</w:t>
      </w:r>
    </w:p>
    <w:p w:rsidR="00583E13" w:rsidRPr="00583E13" w:rsidRDefault="00321675" w:rsidP="00583E13">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hyperlink r:id="rId9" w:history="1">
        <w:r w:rsidR="00583E13" w:rsidRPr="00583E13">
          <w:rPr>
            <w:rFonts w:ascii="Arial" w:eastAsia="宋体" w:hAnsi="Arial" w:cs="Arial"/>
            <w:color w:val="337AB7"/>
            <w:kern w:val="0"/>
            <w:szCs w:val="21"/>
          </w:rPr>
          <w:t>IComponentData</w:t>
        </w:r>
      </w:hyperlink>
      <w:r w:rsidR="00583E13" w:rsidRPr="00583E13">
        <w:rPr>
          <w:rFonts w:ascii="Arial" w:eastAsia="宋体" w:hAnsi="Arial" w:cs="Arial"/>
          <w:color w:val="333333"/>
          <w:kern w:val="0"/>
          <w:szCs w:val="21"/>
        </w:rPr>
        <w:t> — Use for </w:t>
      </w:r>
      <w:hyperlink r:id="rId10" w:history="1">
        <w:r w:rsidR="00583E13" w:rsidRPr="00583E13">
          <w:rPr>
            <w:rFonts w:ascii="Arial" w:eastAsia="宋体" w:hAnsi="Arial" w:cs="Arial"/>
            <w:color w:val="337AB7"/>
            <w:kern w:val="0"/>
            <w:szCs w:val="21"/>
          </w:rPr>
          <w:t>general purpose</w:t>
        </w:r>
      </w:hyperlink>
      <w:r w:rsidR="00583E13" w:rsidRPr="00583E13">
        <w:rPr>
          <w:rFonts w:ascii="Arial" w:eastAsia="宋体" w:hAnsi="Arial" w:cs="Arial"/>
          <w:color w:val="333333"/>
          <w:kern w:val="0"/>
          <w:szCs w:val="21"/>
        </w:rPr>
        <w:t> and </w:t>
      </w:r>
      <w:hyperlink r:id="rId11" w:history="1">
        <w:r w:rsidR="00583E13" w:rsidRPr="00583E13">
          <w:rPr>
            <w:rFonts w:ascii="Arial" w:eastAsia="宋体" w:hAnsi="Arial" w:cs="Arial"/>
            <w:color w:val="337AB7"/>
            <w:kern w:val="0"/>
            <w:szCs w:val="21"/>
          </w:rPr>
          <w:t>chunk components</w:t>
        </w:r>
      </w:hyperlink>
      <w:r w:rsidR="00583E13" w:rsidRPr="00583E13">
        <w:rPr>
          <w:rFonts w:ascii="Arial" w:eastAsia="宋体" w:hAnsi="Arial" w:cs="Arial"/>
          <w:color w:val="333333"/>
          <w:kern w:val="0"/>
          <w:szCs w:val="21"/>
        </w:rPr>
        <w:t>.</w:t>
      </w:r>
    </w:p>
    <w:p w:rsidR="00583E13" w:rsidRPr="00583E13" w:rsidRDefault="00321675" w:rsidP="00583E13">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hyperlink r:id="rId12" w:history="1">
        <w:r w:rsidR="00583E13" w:rsidRPr="00583E13">
          <w:rPr>
            <w:rFonts w:ascii="Arial" w:eastAsia="宋体" w:hAnsi="Arial" w:cs="Arial"/>
            <w:color w:val="337AB7"/>
            <w:kern w:val="0"/>
            <w:szCs w:val="21"/>
          </w:rPr>
          <w:t>IBufferElementData</w:t>
        </w:r>
      </w:hyperlink>
      <w:r w:rsidR="00583E13" w:rsidRPr="00583E13">
        <w:rPr>
          <w:rFonts w:ascii="Arial" w:eastAsia="宋体" w:hAnsi="Arial" w:cs="Arial"/>
          <w:color w:val="333333"/>
          <w:kern w:val="0"/>
          <w:szCs w:val="21"/>
        </w:rPr>
        <w:t> — Associates </w:t>
      </w:r>
      <w:hyperlink r:id="rId13" w:history="1">
        <w:r w:rsidR="00583E13" w:rsidRPr="00583E13">
          <w:rPr>
            <w:rFonts w:ascii="Arial" w:eastAsia="宋体" w:hAnsi="Arial" w:cs="Arial"/>
            <w:color w:val="337AB7"/>
            <w:kern w:val="0"/>
            <w:szCs w:val="21"/>
          </w:rPr>
          <w:t>dynamic buffers</w:t>
        </w:r>
      </w:hyperlink>
      <w:r w:rsidR="00583E13" w:rsidRPr="00583E13">
        <w:rPr>
          <w:rFonts w:ascii="Arial" w:eastAsia="宋体" w:hAnsi="Arial" w:cs="Arial"/>
          <w:color w:val="333333"/>
          <w:kern w:val="0"/>
          <w:szCs w:val="21"/>
        </w:rPr>
        <w:t> with an entity.</w:t>
      </w:r>
    </w:p>
    <w:p w:rsidR="00583E13" w:rsidRPr="00583E13" w:rsidRDefault="00321675" w:rsidP="00583E13">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hyperlink r:id="rId14" w:history="1">
        <w:r w:rsidR="00583E13" w:rsidRPr="00583E13">
          <w:rPr>
            <w:rFonts w:ascii="Arial" w:eastAsia="宋体" w:hAnsi="Arial" w:cs="Arial"/>
            <w:color w:val="337AB7"/>
            <w:kern w:val="0"/>
            <w:szCs w:val="21"/>
          </w:rPr>
          <w:t>ISharedComponentData</w:t>
        </w:r>
      </w:hyperlink>
      <w:r w:rsidR="00583E13" w:rsidRPr="00583E13">
        <w:rPr>
          <w:rFonts w:ascii="Arial" w:eastAsia="宋体" w:hAnsi="Arial" w:cs="Arial"/>
          <w:color w:val="333333"/>
          <w:kern w:val="0"/>
          <w:szCs w:val="21"/>
        </w:rPr>
        <w:t> — Categorizes or groups entities by value within an archetype. For more information, see </w:t>
      </w:r>
      <w:hyperlink r:id="rId15" w:history="1">
        <w:r w:rsidR="00583E13" w:rsidRPr="00583E13">
          <w:rPr>
            <w:rFonts w:ascii="Arial" w:eastAsia="宋体" w:hAnsi="Arial" w:cs="Arial"/>
            <w:color w:val="337AB7"/>
            <w:kern w:val="0"/>
            <w:szCs w:val="21"/>
          </w:rPr>
          <w:t>Shared Component Data</w:t>
        </w:r>
      </w:hyperlink>
      <w:r w:rsidR="00583E13" w:rsidRPr="00583E13">
        <w:rPr>
          <w:rFonts w:ascii="Arial" w:eastAsia="宋体" w:hAnsi="Arial" w:cs="Arial"/>
          <w:color w:val="333333"/>
          <w:kern w:val="0"/>
          <w:szCs w:val="21"/>
        </w:rPr>
        <w:t>.</w:t>
      </w:r>
    </w:p>
    <w:p w:rsidR="00583E13" w:rsidRPr="00583E13" w:rsidRDefault="00321675" w:rsidP="00583E13">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hyperlink r:id="rId16" w:history="1">
        <w:r w:rsidR="00583E13" w:rsidRPr="00583E13">
          <w:rPr>
            <w:rFonts w:ascii="Arial" w:eastAsia="宋体" w:hAnsi="Arial" w:cs="Arial"/>
            <w:color w:val="337AB7"/>
            <w:kern w:val="0"/>
            <w:szCs w:val="21"/>
          </w:rPr>
          <w:t>ISystemStateComponentData</w:t>
        </w:r>
      </w:hyperlink>
      <w:r w:rsidR="00583E13" w:rsidRPr="00583E13">
        <w:rPr>
          <w:rFonts w:ascii="Arial" w:eastAsia="宋体" w:hAnsi="Arial" w:cs="Arial"/>
          <w:color w:val="333333"/>
          <w:kern w:val="0"/>
          <w:szCs w:val="21"/>
        </w:rPr>
        <w:t> — Associates a syste</w:t>
      </w:r>
      <w:bookmarkStart w:id="0" w:name="_GoBack"/>
      <w:bookmarkEnd w:id="0"/>
      <w:r w:rsidR="00583E13" w:rsidRPr="00583E13">
        <w:rPr>
          <w:rFonts w:ascii="Arial" w:eastAsia="宋体" w:hAnsi="Arial" w:cs="Arial"/>
          <w:color w:val="333333"/>
          <w:kern w:val="0"/>
          <w:szCs w:val="21"/>
        </w:rPr>
        <w:t>m-specific state with an entity and detects when individual entities are created or destroyed. For more information, see </w:t>
      </w:r>
      <w:hyperlink r:id="rId17" w:history="1">
        <w:r w:rsidR="00583E13" w:rsidRPr="00583E13">
          <w:rPr>
            <w:rFonts w:ascii="Arial" w:eastAsia="宋体" w:hAnsi="Arial" w:cs="Arial"/>
            <w:color w:val="337AB7"/>
            <w:kern w:val="0"/>
            <w:szCs w:val="21"/>
          </w:rPr>
          <w:t>System State Components</w:t>
        </w:r>
      </w:hyperlink>
      <w:r w:rsidR="00583E13" w:rsidRPr="00583E13">
        <w:rPr>
          <w:rFonts w:ascii="Arial" w:eastAsia="宋体" w:hAnsi="Arial" w:cs="Arial"/>
          <w:color w:val="333333"/>
          <w:kern w:val="0"/>
          <w:szCs w:val="21"/>
        </w:rPr>
        <w:t>.</w:t>
      </w:r>
    </w:p>
    <w:p w:rsidR="00583E13" w:rsidRPr="00583E13" w:rsidRDefault="00321675" w:rsidP="00583E13">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hyperlink r:id="rId18" w:history="1">
        <w:r w:rsidR="00583E13" w:rsidRPr="00583E13">
          <w:rPr>
            <w:rFonts w:ascii="Arial" w:eastAsia="宋体" w:hAnsi="Arial" w:cs="Arial"/>
            <w:color w:val="337AB7"/>
            <w:kern w:val="0"/>
            <w:szCs w:val="21"/>
          </w:rPr>
          <w:t>ISharedSystemStateComponentData</w:t>
        </w:r>
      </w:hyperlink>
      <w:r w:rsidR="00583E13" w:rsidRPr="00583E13">
        <w:rPr>
          <w:rFonts w:ascii="Arial" w:eastAsia="宋体" w:hAnsi="Arial" w:cs="Arial"/>
          <w:color w:val="333333"/>
          <w:kern w:val="0"/>
          <w:szCs w:val="21"/>
        </w:rPr>
        <w:t> — a combination of shared and system state data. See </w:t>
      </w:r>
      <w:hyperlink r:id="rId19" w:history="1">
        <w:r w:rsidR="00583E13" w:rsidRPr="00583E13">
          <w:rPr>
            <w:rFonts w:ascii="Arial" w:eastAsia="宋体" w:hAnsi="Arial" w:cs="Arial"/>
            <w:color w:val="337AB7"/>
            <w:kern w:val="0"/>
            <w:szCs w:val="21"/>
          </w:rPr>
          <w:t>System State Components</w:t>
        </w:r>
      </w:hyperlink>
      <w:r w:rsidR="00583E13" w:rsidRPr="00583E13">
        <w:rPr>
          <w:rFonts w:ascii="Arial" w:eastAsia="宋体" w:hAnsi="Arial" w:cs="Arial"/>
          <w:color w:val="333333"/>
          <w:kern w:val="0"/>
          <w:szCs w:val="21"/>
        </w:rPr>
        <w:t>.</w:t>
      </w:r>
    </w:p>
    <w:p w:rsidR="00583E13" w:rsidRPr="00583E13" w:rsidRDefault="00321675" w:rsidP="00583E13">
      <w:pPr>
        <w:widowControl/>
        <w:numPr>
          <w:ilvl w:val="0"/>
          <w:numId w:val="1"/>
        </w:numPr>
        <w:shd w:val="clear" w:color="auto" w:fill="FFFFFF"/>
        <w:spacing w:before="100" w:beforeAutospacing="1" w:after="100" w:afterAutospacing="1"/>
        <w:jc w:val="left"/>
        <w:rPr>
          <w:rFonts w:ascii="Arial" w:eastAsia="宋体" w:hAnsi="Arial" w:cs="Arial"/>
          <w:color w:val="333333"/>
          <w:kern w:val="0"/>
          <w:szCs w:val="21"/>
        </w:rPr>
      </w:pPr>
      <w:hyperlink r:id="rId20" w:history="1">
        <w:r w:rsidR="00583E13" w:rsidRPr="00583E13">
          <w:rPr>
            <w:rFonts w:ascii="Arial" w:eastAsia="宋体" w:hAnsi="Arial" w:cs="Arial"/>
            <w:color w:val="337AB7"/>
            <w:kern w:val="0"/>
            <w:szCs w:val="21"/>
          </w:rPr>
          <w:t>Blob assets</w:t>
        </w:r>
      </w:hyperlink>
      <w:r w:rsidR="00583E13" w:rsidRPr="00583E13">
        <w:rPr>
          <w:rFonts w:ascii="Arial" w:eastAsia="宋体" w:hAnsi="Arial" w:cs="Arial"/>
          <w:color w:val="333333"/>
          <w:kern w:val="0"/>
          <w:szCs w:val="21"/>
        </w:rPr>
        <w:t> – While not technically a "component," you can use blob assets to store data. Blob assets can be referenced by one or more components using a </w:t>
      </w:r>
      <w:proofErr w:type="spellStart"/>
      <w:r>
        <w:rPr>
          <w:rFonts w:ascii="Arial" w:eastAsia="宋体" w:hAnsi="Arial" w:cs="Arial"/>
          <w:color w:val="337AB7"/>
          <w:kern w:val="0"/>
          <w:szCs w:val="21"/>
        </w:rPr>
        <w:fldChar w:fldCharType="begin"/>
      </w:r>
      <w:r>
        <w:rPr>
          <w:rFonts w:ascii="Arial" w:eastAsia="宋体" w:hAnsi="Arial" w:cs="Arial"/>
          <w:color w:val="337AB7"/>
          <w:kern w:val="0"/>
          <w:szCs w:val="21"/>
        </w:rPr>
        <w:instrText xml:space="preserve"> HYPERLINK "xref:Unity.Entities.BlobAssetReference" </w:instrText>
      </w:r>
      <w:r>
        <w:rPr>
          <w:rFonts w:ascii="Arial" w:eastAsia="宋体" w:hAnsi="Arial" w:cs="Arial"/>
          <w:color w:val="337AB7"/>
          <w:kern w:val="0"/>
          <w:szCs w:val="21"/>
        </w:rPr>
        <w:fldChar w:fldCharType="separate"/>
      </w:r>
      <w:proofErr w:type="spellEnd"/>
      <w:r w:rsidR="00583E13" w:rsidRPr="00583E13">
        <w:rPr>
          <w:rFonts w:ascii="Arial" w:eastAsia="宋体" w:hAnsi="Arial" w:cs="Arial"/>
          <w:color w:val="337AB7"/>
          <w:kern w:val="0"/>
          <w:szCs w:val="21"/>
        </w:rPr>
        <w:t>BlobAssetReference</w:t>
      </w:r>
      <w:r>
        <w:rPr>
          <w:rFonts w:ascii="Arial" w:eastAsia="宋体" w:hAnsi="Arial" w:cs="Arial"/>
          <w:color w:val="337AB7"/>
          <w:kern w:val="0"/>
          <w:szCs w:val="21"/>
        </w:rPr>
        <w:fldChar w:fldCharType="end"/>
      </w:r>
      <w:r w:rsidR="00583E13" w:rsidRPr="00583E13">
        <w:rPr>
          <w:rFonts w:ascii="Arial" w:eastAsia="宋体" w:hAnsi="Arial" w:cs="Arial"/>
          <w:color w:val="333333"/>
          <w:kern w:val="0"/>
          <w:szCs w:val="21"/>
        </w:rPr>
        <w:t> and are immutable. You can use blob assets to share data between assets and access that data in C# jobs.</w:t>
      </w:r>
    </w:p>
    <w:p w:rsidR="00583E13" w:rsidRPr="00583E13" w:rsidRDefault="00583E13" w:rsidP="00583E13">
      <w:pPr>
        <w:widowControl/>
        <w:shd w:val="clear" w:color="auto" w:fill="FFFFFF"/>
        <w:spacing w:after="150"/>
        <w:jc w:val="left"/>
        <w:rPr>
          <w:rFonts w:ascii="Arial" w:eastAsia="宋体" w:hAnsi="Arial" w:cs="Arial"/>
          <w:color w:val="333333"/>
          <w:kern w:val="0"/>
          <w:szCs w:val="21"/>
        </w:rPr>
      </w:pPr>
      <w:r w:rsidRPr="00583E13">
        <w:rPr>
          <w:rFonts w:ascii="Arial" w:eastAsia="宋体" w:hAnsi="Arial" w:cs="Arial"/>
          <w:color w:val="333333"/>
          <w:kern w:val="0"/>
          <w:szCs w:val="21"/>
        </w:rPr>
        <w:t>The EntityManager organizes unique combinations of components into </w:t>
      </w:r>
      <w:r w:rsidRPr="00583E13">
        <w:rPr>
          <w:rFonts w:ascii="Arial" w:eastAsia="宋体" w:hAnsi="Arial" w:cs="Arial"/>
          <w:b/>
          <w:bCs/>
          <w:color w:val="333333"/>
          <w:kern w:val="0"/>
          <w:szCs w:val="21"/>
        </w:rPr>
        <w:t>archetypes</w:t>
      </w:r>
      <w:r w:rsidRPr="00583E13">
        <w:rPr>
          <w:rFonts w:ascii="Arial" w:eastAsia="宋体" w:hAnsi="Arial" w:cs="Arial"/>
          <w:color w:val="333333"/>
          <w:kern w:val="0"/>
          <w:szCs w:val="21"/>
        </w:rPr>
        <w:t>. It stores the components of all entities with the same archetype together in blocks of memory called </w:t>
      </w:r>
      <w:r w:rsidRPr="00583E13">
        <w:rPr>
          <w:rFonts w:ascii="Arial" w:eastAsia="宋体" w:hAnsi="Arial" w:cs="Arial"/>
          <w:b/>
          <w:bCs/>
          <w:color w:val="333333"/>
          <w:kern w:val="0"/>
          <w:szCs w:val="21"/>
        </w:rPr>
        <w:t>chunks</w:t>
      </w:r>
      <w:r w:rsidRPr="00583E13">
        <w:rPr>
          <w:rFonts w:ascii="Arial" w:eastAsia="宋体" w:hAnsi="Arial" w:cs="Arial"/>
          <w:color w:val="333333"/>
          <w:kern w:val="0"/>
          <w:szCs w:val="21"/>
        </w:rPr>
        <w:t>. The entities in a given chunk all have the same component archetype.</w:t>
      </w:r>
    </w:p>
    <w:p w:rsidR="00583E13" w:rsidRPr="00583E13" w:rsidRDefault="00583E13" w:rsidP="00583E13">
      <w:pPr>
        <w:widowControl/>
        <w:shd w:val="clear" w:color="auto" w:fill="FFFFFF"/>
        <w:spacing w:after="150"/>
        <w:jc w:val="left"/>
        <w:rPr>
          <w:rFonts w:ascii="Arial" w:eastAsia="宋体" w:hAnsi="Arial" w:cs="Arial"/>
          <w:color w:val="333333"/>
          <w:kern w:val="0"/>
          <w:szCs w:val="21"/>
        </w:rPr>
      </w:pPr>
      <w:r w:rsidRPr="00583E13">
        <w:rPr>
          <w:rFonts w:ascii="Arial" w:eastAsia="宋体" w:hAnsi="Arial" w:cs="Arial"/>
          <w:noProof/>
          <w:color w:val="333333"/>
          <w:kern w:val="0"/>
          <w:szCs w:val="21"/>
        </w:rPr>
        <w:drawing>
          <wp:inline distT="0" distB="0" distL="0" distR="0">
            <wp:extent cx="3561723" cy="3065929"/>
            <wp:effectExtent l="0" t="0" r="635" b="0"/>
            <wp:docPr id="1" name="图片 1" descr="https://docs.unity3d.com/Packages/com.unity.entities@0.9/manual/images/ArchetypeChun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Packages/com.unity.entities@0.9/manual/images/ArchetypeChunk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8857" cy="3089286"/>
                    </a:xfrm>
                    <a:prstGeom prst="rect">
                      <a:avLst/>
                    </a:prstGeom>
                    <a:noFill/>
                    <a:ln>
                      <a:noFill/>
                    </a:ln>
                  </pic:spPr>
                </pic:pic>
              </a:graphicData>
            </a:graphic>
          </wp:inline>
        </w:drawing>
      </w:r>
    </w:p>
    <w:p w:rsidR="00583E13" w:rsidRPr="00583E13" w:rsidRDefault="00583E13" w:rsidP="00583E13">
      <w:pPr>
        <w:widowControl/>
        <w:shd w:val="clear" w:color="auto" w:fill="FFFFFF"/>
        <w:spacing w:after="150"/>
        <w:jc w:val="left"/>
        <w:rPr>
          <w:rFonts w:ascii="Arial" w:eastAsia="宋体" w:hAnsi="Arial" w:cs="Arial"/>
          <w:color w:val="333333"/>
          <w:kern w:val="0"/>
          <w:szCs w:val="21"/>
        </w:rPr>
      </w:pPr>
      <w:r w:rsidRPr="00583E13">
        <w:rPr>
          <w:rFonts w:ascii="Arial" w:eastAsia="宋体" w:hAnsi="Arial" w:cs="Arial"/>
          <w:color w:val="333333"/>
          <w:kern w:val="0"/>
          <w:szCs w:val="21"/>
        </w:rPr>
        <w:lastRenderedPageBreak/>
        <w:t>Shared components and chunk components are exceptions because ECS stores them outside of the chunk. A single instance of these component types apply to all of the entities in the applicable chunks. Additionally, you can optionally store dynamic buffers outside of the chunk. Even though ECS does not store these types of components inside of the chunk, you can generally treat them the same as other component types when querying for entities.</w:t>
      </w:r>
    </w:p>
    <w:p w:rsidR="00E03636" w:rsidRPr="00583E13" w:rsidRDefault="00E03636"/>
    <w:sectPr w:rsidR="00E03636" w:rsidRPr="00583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675" w:rsidRDefault="00321675" w:rsidP="00583E13">
      <w:r>
        <w:separator/>
      </w:r>
    </w:p>
  </w:endnote>
  <w:endnote w:type="continuationSeparator" w:id="0">
    <w:p w:rsidR="00321675" w:rsidRDefault="00321675" w:rsidP="0058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675" w:rsidRDefault="00321675" w:rsidP="00583E13">
      <w:r>
        <w:separator/>
      </w:r>
    </w:p>
  </w:footnote>
  <w:footnote w:type="continuationSeparator" w:id="0">
    <w:p w:rsidR="00321675" w:rsidRDefault="00321675" w:rsidP="00583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C308E"/>
    <w:multiLevelType w:val="multilevel"/>
    <w:tmpl w:val="DCBA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69"/>
    <w:rsid w:val="000B58FF"/>
    <w:rsid w:val="003029AE"/>
    <w:rsid w:val="00321675"/>
    <w:rsid w:val="0038772C"/>
    <w:rsid w:val="00583E13"/>
    <w:rsid w:val="005F0E2B"/>
    <w:rsid w:val="009225DF"/>
    <w:rsid w:val="00A42669"/>
    <w:rsid w:val="00B5657E"/>
    <w:rsid w:val="00E03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F19EB5-E95D-49EF-8294-4809159B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83E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E13"/>
    <w:rPr>
      <w:sz w:val="18"/>
      <w:szCs w:val="18"/>
    </w:rPr>
  </w:style>
  <w:style w:type="paragraph" w:styleId="a4">
    <w:name w:val="footer"/>
    <w:basedOn w:val="a"/>
    <w:link w:val="Char0"/>
    <w:uiPriority w:val="99"/>
    <w:unhideWhenUsed/>
    <w:rsid w:val="00583E13"/>
    <w:pPr>
      <w:tabs>
        <w:tab w:val="center" w:pos="4153"/>
        <w:tab w:val="right" w:pos="8306"/>
      </w:tabs>
      <w:snapToGrid w:val="0"/>
      <w:jc w:val="left"/>
    </w:pPr>
    <w:rPr>
      <w:sz w:val="18"/>
      <w:szCs w:val="18"/>
    </w:rPr>
  </w:style>
  <w:style w:type="character" w:customStyle="1" w:styleId="Char0">
    <w:name w:val="页脚 Char"/>
    <w:basedOn w:val="a0"/>
    <w:link w:val="a4"/>
    <w:uiPriority w:val="99"/>
    <w:rsid w:val="00583E13"/>
    <w:rPr>
      <w:sz w:val="18"/>
      <w:szCs w:val="18"/>
    </w:rPr>
  </w:style>
  <w:style w:type="character" w:customStyle="1" w:styleId="1Char">
    <w:name w:val="标题 1 Char"/>
    <w:basedOn w:val="a0"/>
    <w:link w:val="1"/>
    <w:uiPriority w:val="9"/>
    <w:rsid w:val="00583E13"/>
    <w:rPr>
      <w:rFonts w:ascii="宋体" w:eastAsia="宋体" w:hAnsi="宋体" w:cs="宋体"/>
      <w:b/>
      <w:bCs/>
      <w:kern w:val="36"/>
      <w:sz w:val="48"/>
      <w:szCs w:val="48"/>
    </w:rPr>
  </w:style>
  <w:style w:type="paragraph" w:styleId="a5">
    <w:name w:val="Normal (Web)"/>
    <w:basedOn w:val="a"/>
    <w:uiPriority w:val="99"/>
    <w:semiHidden/>
    <w:unhideWhenUsed/>
    <w:rsid w:val="00583E1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83E13"/>
    <w:rPr>
      <w:color w:val="0000FF"/>
      <w:u w:val="single"/>
    </w:rPr>
  </w:style>
  <w:style w:type="character" w:styleId="a7">
    <w:name w:val="Strong"/>
    <w:basedOn w:val="a0"/>
    <w:uiPriority w:val="22"/>
    <w:qFormat/>
    <w:rsid w:val="00583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2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entities@0.9/manual/ecs_systems.html" TargetMode="External"/><Relationship Id="rId13" Type="http://schemas.openxmlformats.org/officeDocument/2006/relationships/hyperlink" Target="https://docs.unity3d.com/Packages/com.unity.entities@0.9/manual/dynamic_buffers.html" TargetMode="External"/><Relationship Id="rId18" Type="http://schemas.openxmlformats.org/officeDocument/2006/relationships/hyperlink" Target="xref:Unity.Entities.ISharedSystemStateComponentData"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unity3d.com/Packages/com.unity.entities@0.9/manual/ecs_entities.html" TargetMode="External"/><Relationship Id="rId12" Type="http://schemas.openxmlformats.org/officeDocument/2006/relationships/hyperlink" Target="xref:Unity.Entities.IBufferelementData" TargetMode="External"/><Relationship Id="rId17" Type="http://schemas.openxmlformats.org/officeDocument/2006/relationships/hyperlink" Target="https://docs.unity3d.com/Packages/com.unity.entities@0.9/manual/system_state_components.html" TargetMode="External"/><Relationship Id="rId2" Type="http://schemas.openxmlformats.org/officeDocument/2006/relationships/styles" Target="styles.xml"/><Relationship Id="rId16" Type="http://schemas.openxmlformats.org/officeDocument/2006/relationships/hyperlink" Target="https://docs.unity3d.com/Packages/com.unity.entities@0.9/api/Unity.Entities.ISystemStateComponentData.html" TargetMode="External"/><Relationship Id="rId20" Type="http://schemas.openxmlformats.org/officeDocument/2006/relationships/hyperlink" Target="xref:ecs-blob-asset-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ty3d.com/Packages/com.unity.entities@0.9/manual/ecs_chunk_component.html" TargetMode="External"/><Relationship Id="rId5" Type="http://schemas.openxmlformats.org/officeDocument/2006/relationships/footnotes" Target="footnotes.xml"/><Relationship Id="rId15" Type="http://schemas.openxmlformats.org/officeDocument/2006/relationships/hyperlink" Target="https://docs.unity3d.com/Packages/com.unity.entities@0.9/manual/shared_component_data.html" TargetMode="External"/><Relationship Id="rId23" Type="http://schemas.openxmlformats.org/officeDocument/2006/relationships/theme" Target="theme/theme1.xml"/><Relationship Id="rId10" Type="http://schemas.openxmlformats.org/officeDocument/2006/relationships/hyperlink" Target="https://docs.unity3d.com/Packages/com.unity.entities@0.9/manual/component_data.html" TargetMode="External"/><Relationship Id="rId19" Type="http://schemas.openxmlformats.org/officeDocument/2006/relationships/hyperlink" Target="https://docs.unity3d.com/Packages/com.unity.entities@0.9/manual/system_state_components.html" TargetMode="External"/><Relationship Id="rId4" Type="http://schemas.openxmlformats.org/officeDocument/2006/relationships/webSettings" Target="webSettings.xml"/><Relationship Id="rId9" Type="http://schemas.openxmlformats.org/officeDocument/2006/relationships/hyperlink" Target="https://docs.unity3d.com/Packages/com.unity.entities@0.9/api/Unity.Entities.IComponentData.html" TargetMode="External"/><Relationship Id="rId14" Type="http://schemas.openxmlformats.org/officeDocument/2006/relationships/hyperlink" Target="https://docs.unity3d.com/Packages/com.unity.entities@0.9/api/Unity.Entities.ISharedComponentData.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477</Words>
  <Characters>2721</Characters>
  <Application>Microsoft Office Word</Application>
  <DocSecurity>0</DocSecurity>
  <Lines>22</Lines>
  <Paragraphs>6</Paragraphs>
  <ScaleCrop>false</ScaleCrop>
  <Company>Microsoft</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2020-04-21T01:40:00Z</dcterms:created>
  <dcterms:modified xsi:type="dcterms:W3CDTF">2020-04-21T13:31:00Z</dcterms:modified>
</cp:coreProperties>
</file>