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008" w:rsidRDefault="00A83008" w:rsidP="004E05AB">
      <w:pPr>
        <w:jc w:val="center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1</w:t>
      </w:r>
      <w:r>
        <w:rPr>
          <w:b/>
          <w:color w:val="000000" w:themeColor="text1"/>
          <w:sz w:val="30"/>
          <w:szCs w:val="30"/>
        </w:rPr>
        <w:t xml:space="preserve"> </w:t>
      </w:r>
      <w:r>
        <w:rPr>
          <w:rFonts w:hint="eastAsia"/>
          <w:b/>
          <w:color w:val="000000" w:themeColor="text1"/>
          <w:sz w:val="30"/>
          <w:szCs w:val="30"/>
        </w:rPr>
        <w:t>向量代数</w:t>
      </w:r>
    </w:p>
    <w:p w:rsidR="00A83008" w:rsidRPr="00777EE9" w:rsidRDefault="00B90D28" w:rsidP="00B90D28">
      <w:pPr>
        <w:pStyle w:val="a7"/>
        <w:numPr>
          <w:ilvl w:val="0"/>
          <w:numId w:val="2"/>
        </w:numPr>
        <w:ind w:firstLineChars="0"/>
        <w:jc w:val="left"/>
        <w:rPr>
          <w:b/>
          <w:color w:val="70AD47" w:themeColor="accent6"/>
          <w:szCs w:val="21"/>
        </w:rPr>
      </w:pPr>
      <w:r w:rsidRPr="00777EE9">
        <w:rPr>
          <w:rFonts w:hint="eastAsia"/>
          <w:b/>
          <w:color w:val="70AD47" w:themeColor="accent6"/>
          <w:szCs w:val="21"/>
        </w:rPr>
        <w:t>坐标系</w:t>
      </w:r>
    </w:p>
    <w:p w:rsidR="00EC4B82" w:rsidRPr="00777EE9" w:rsidRDefault="0085440E" w:rsidP="00B90D28">
      <w:pPr>
        <w:pStyle w:val="a7"/>
        <w:numPr>
          <w:ilvl w:val="0"/>
          <w:numId w:val="2"/>
        </w:numPr>
        <w:ind w:firstLineChars="0"/>
        <w:jc w:val="left"/>
        <w:rPr>
          <w:b/>
          <w:color w:val="70AD47" w:themeColor="accent6"/>
          <w:szCs w:val="21"/>
        </w:rPr>
      </w:pPr>
      <w:r w:rsidRPr="00777EE9">
        <w:rPr>
          <w:rFonts w:hint="eastAsia"/>
          <w:b/>
          <w:color w:val="70AD47" w:themeColor="accent6"/>
          <w:szCs w:val="21"/>
        </w:rPr>
        <w:t>点积</w:t>
      </w:r>
    </w:p>
    <w:p w:rsidR="00B90D28" w:rsidRPr="00777EE9" w:rsidRDefault="0085440E" w:rsidP="00EC4B82">
      <w:pPr>
        <w:pStyle w:val="a7"/>
        <w:ind w:left="360" w:firstLineChars="0" w:firstLine="0"/>
        <w:jc w:val="left"/>
        <w:rPr>
          <w:color w:val="70AD47" w:themeColor="accent6"/>
          <w:szCs w:val="21"/>
        </w:rPr>
      </w:pPr>
      <w:r w:rsidRPr="00777EE9">
        <w:rPr>
          <w:rFonts w:hint="eastAsia"/>
          <w:color w:val="70AD47" w:themeColor="accent6"/>
          <w:szCs w:val="21"/>
        </w:rPr>
        <w:t>大小，应用</w:t>
      </w:r>
    </w:p>
    <w:p w:rsidR="00C06428" w:rsidRPr="00777EE9" w:rsidRDefault="0085440E" w:rsidP="00B90D28">
      <w:pPr>
        <w:pStyle w:val="a7"/>
        <w:numPr>
          <w:ilvl w:val="0"/>
          <w:numId w:val="2"/>
        </w:numPr>
        <w:ind w:firstLineChars="0"/>
        <w:jc w:val="left"/>
        <w:rPr>
          <w:b/>
          <w:color w:val="70AD47" w:themeColor="accent6"/>
          <w:szCs w:val="21"/>
        </w:rPr>
      </w:pPr>
      <w:r w:rsidRPr="00777EE9">
        <w:rPr>
          <w:rFonts w:hint="eastAsia"/>
          <w:b/>
          <w:color w:val="70AD47" w:themeColor="accent6"/>
          <w:szCs w:val="21"/>
        </w:rPr>
        <w:t>叉积</w:t>
      </w:r>
    </w:p>
    <w:p w:rsidR="0085440E" w:rsidRPr="00777EE9" w:rsidRDefault="0085440E" w:rsidP="00C06428">
      <w:pPr>
        <w:pStyle w:val="a7"/>
        <w:ind w:left="360" w:firstLineChars="0" w:firstLine="0"/>
        <w:jc w:val="left"/>
        <w:rPr>
          <w:color w:val="70AD47" w:themeColor="accent6"/>
          <w:szCs w:val="21"/>
        </w:rPr>
      </w:pPr>
      <w:r w:rsidRPr="00777EE9">
        <w:rPr>
          <w:rFonts w:hint="eastAsia"/>
          <w:color w:val="70AD47" w:themeColor="accent6"/>
          <w:szCs w:val="21"/>
        </w:rPr>
        <w:t>大小，方向，应用</w:t>
      </w:r>
    </w:p>
    <w:p w:rsidR="0085440E" w:rsidRPr="00777EE9" w:rsidRDefault="008844D9" w:rsidP="00B90D28">
      <w:pPr>
        <w:pStyle w:val="a7"/>
        <w:numPr>
          <w:ilvl w:val="0"/>
          <w:numId w:val="2"/>
        </w:numPr>
        <w:ind w:firstLineChars="0"/>
        <w:jc w:val="left"/>
        <w:rPr>
          <w:b/>
          <w:color w:val="70AD47" w:themeColor="accent6"/>
          <w:szCs w:val="21"/>
        </w:rPr>
      </w:pPr>
      <w:r w:rsidRPr="00777EE9">
        <w:rPr>
          <w:rFonts w:hint="eastAsia"/>
          <w:b/>
          <w:color w:val="70AD47" w:themeColor="accent6"/>
          <w:szCs w:val="21"/>
        </w:rPr>
        <w:t>规范正交化</w:t>
      </w:r>
    </w:p>
    <w:p w:rsidR="001E688E" w:rsidRPr="00777EE9" w:rsidRDefault="00E047F7" w:rsidP="00B90D28">
      <w:pPr>
        <w:pStyle w:val="a7"/>
        <w:numPr>
          <w:ilvl w:val="0"/>
          <w:numId w:val="2"/>
        </w:numPr>
        <w:ind w:firstLineChars="0"/>
        <w:jc w:val="left"/>
        <w:rPr>
          <w:b/>
          <w:color w:val="70AD47" w:themeColor="accent6"/>
          <w:szCs w:val="21"/>
        </w:rPr>
      </w:pPr>
      <w:r w:rsidRPr="00777EE9">
        <w:rPr>
          <w:rFonts w:hint="eastAsia"/>
          <w:b/>
          <w:color w:val="70AD47" w:themeColor="accent6"/>
          <w:szCs w:val="21"/>
        </w:rPr>
        <w:t>XMVECTOR</w:t>
      </w:r>
    </w:p>
    <w:p w:rsidR="00E047F7" w:rsidRPr="00777EE9" w:rsidRDefault="003A15A0" w:rsidP="00E047F7">
      <w:pPr>
        <w:pStyle w:val="a7"/>
        <w:ind w:left="360" w:firstLineChars="0" w:firstLine="0"/>
        <w:jc w:val="left"/>
        <w:rPr>
          <w:color w:val="70AD47" w:themeColor="accent6"/>
          <w:szCs w:val="21"/>
        </w:rPr>
      </w:pPr>
      <w:r w:rsidRPr="00777EE9">
        <w:rPr>
          <w:rFonts w:hint="eastAsia"/>
          <w:color w:val="70AD47" w:themeColor="accent6"/>
          <w:szCs w:val="21"/>
        </w:rPr>
        <w:t>XMVECTOR和XMFLOAT</w:t>
      </w:r>
      <w:r w:rsidRPr="00777EE9">
        <w:rPr>
          <w:color w:val="70AD47" w:themeColor="accent6"/>
          <w:szCs w:val="21"/>
        </w:rPr>
        <w:t>3</w:t>
      </w:r>
      <w:r w:rsidRPr="00777EE9">
        <w:rPr>
          <w:rFonts w:hint="eastAsia"/>
          <w:color w:val="70AD47" w:themeColor="accent6"/>
          <w:szCs w:val="21"/>
        </w:rPr>
        <w:t>；XMVECTOR</w:t>
      </w:r>
      <w:r w:rsidR="005C6DAD" w:rsidRPr="00777EE9">
        <w:rPr>
          <w:rFonts w:hint="eastAsia"/>
          <w:color w:val="70AD47" w:themeColor="accent6"/>
          <w:szCs w:val="21"/>
        </w:rPr>
        <w:t>作为</w:t>
      </w:r>
      <w:r w:rsidRPr="00777EE9">
        <w:rPr>
          <w:rFonts w:hint="eastAsia"/>
          <w:color w:val="70AD47" w:themeColor="accent6"/>
          <w:szCs w:val="21"/>
        </w:rPr>
        <w:t>参数</w:t>
      </w:r>
      <w:r w:rsidR="00170A7D" w:rsidRPr="00777EE9">
        <w:rPr>
          <w:rFonts w:hint="eastAsia"/>
          <w:color w:val="70AD47" w:themeColor="accent6"/>
          <w:szCs w:val="21"/>
        </w:rPr>
        <w:t>的</w:t>
      </w:r>
      <w:r w:rsidRPr="00777EE9">
        <w:rPr>
          <w:rFonts w:hint="eastAsia"/>
          <w:color w:val="70AD47" w:themeColor="accent6"/>
          <w:szCs w:val="21"/>
        </w:rPr>
        <w:t>用法</w:t>
      </w:r>
    </w:p>
    <w:p w:rsidR="00A83008" w:rsidRDefault="00A83008" w:rsidP="004E05AB">
      <w:pPr>
        <w:jc w:val="center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2</w:t>
      </w:r>
      <w:r>
        <w:rPr>
          <w:b/>
          <w:color w:val="000000" w:themeColor="text1"/>
          <w:sz w:val="30"/>
          <w:szCs w:val="30"/>
        </w:rPr>
        <w:t xml:space="preserve"> </w:t>
      </w:r>
      <w:r>
        <w:rPr>
          <w:rFonts w:hint="eastAsia"/>
          <w:b/>
          <w:color w:val="000000" w:themeColor="text1"/>
          <w:sz w:val="30"/>
          <w:szCs w:val="30"/>
        </w:rPr>
        <w:t>矩阵代数</w:t>
      </w:r>
    </w:p>
    <w:p w:rsidR="00EC4B82" w:rsidRPr="00777EE9" w:rsidRDefault="00D14F09" w:rsidP="00D14F09">
      <w:pPr>
        <w:pStyle w:val="a7"/>
        <w:numPr>
          <w:ilvl w:val="0"/>
          <w:numId w:val="3"/>
        </w:numPr>
        <w:ind w:firstLineChars="0"/>
        <w:jc w:val="left"/>
        <w:rPr>
          <w:b/>
          <w:color w:val="70AD47" w:themeColor="accent6"/>
          <w:szCs w:val="21"/>
        </w:rPr>
      </w:pPr>
      <w:r w:rsidRPr="00777EE9">
        <w:rPr>
          <w:rFonts w:hint="eastAsia"/>
          <w:b/>
          <w:color w:val="70AD47" w:themeColor="accent6"/>
          <w:szCs w:val="21"/>
        </w:rPr>
        <w:t>XMMATRIX</w:t>
      </w:r>
    </w:p>
    <w:p w:rsidR="00D14F09" w:rsidRPr="00777EE9" w:rsidRDefault="00170A7D" w:rsidP="00D14F09">
      <w:pPr>
        <w:pStyle w:val="a7"/>
        <w:ind w:left="360" w:firstLineChars="0" w:firstLine="0"/>
        <w:jc w:val="left"/>
        <w:rPr>
          <w:color w:val="70AD47" w:themeColor="accent6"/>
          <w:szCs w:val="21"/>
        </w:rPr>
      </w:pPr>
      <w:r w:rsidRPr="00777EE9">
        <w:rPr>
          <w:rFonts w:hint="eastAsia"/>
          <w:color w:val="70AD47" w:themeColor="accent6"/>
          <w:szCs w:val="21"/>
        </w:rPr>
        <w:t>XMMATRIX和XMFLOAT</w:t>
      </w:r>
      <w:r w:rsidRPr="00777EE9">
        <w:rPr>
          <w:color w:val="70AD47" w:themeColor="accent6"/>
          <w:szCs w:val="21"/>
        </w:rPr>
        <w:t>4x4；</w:t>
      </w:r>
      <w:r w:rsidRPr="00777EE9">
        <w:rPr>
          <w:rFonts w:hint="eastAsia"/>
          <w:color w:val="70AD47" w:themeColor="accent6"/>
          <w:szCs w:val="21"/>
        </w:rPr>
        <w:t>X</w:t>
      </w:r>
      <w:r w:rsidRPr="00777EE9">
        <w:rPr>
          <w:color w:val="70AD47" w:themeColor="accent6"/>
          <w:szCs w:val="21"/>
        </w:rPr>
        <w:t>MMATRIX作为参数的</w:t>
      </w:r>
      <w:r w:rsidRPr="00777EE9">
        <w:rPr>
          <w:rFonts w:hint="eastAsia"/>
          <w:color w:val="70AD47" w:themeColor="accent6"/>
          <w:szCs w:val="21"/>
        </w:rPr>
        <w:t>用</w:t>
      </w:r>
      <w:r w:rsidRPr="00777EE9">
        <w:rPr>
          <w:color w:val="70AD47" w:themeColor="accent6"/>
          <w:szCs w:val="21"/>
        </w:rPr>
        <w:t>法</w:t>
      </w:r>
    </w:p>
    <w:p w:rsidR="00A83008" w:rsidRDefault="00A83008" w:rsidP="004E05AB">
      <w:pPr>
        <w:jc w:val="center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3</w:t>
      </w:r>
      <w:r>
        <w:rPr>
          <w:b/>
          <w:color w:val="000000" w:themeColor="text1"/>
          <w:sz w:val="30"/>
          <w:szCs w:val="30"/>
        </w:rPr>
        <w:t xml:space="preserve"> </w:t>
      </w:r>
      <w:r>
        <w:rPr>
          <w:rFonts w:hint="eastAsia"/>
          <w:b/>
          <w:color w:val="000000" w:themeColor="text1"/>
          <w:sz w:val="30"/>
          <w:szCs w:val="30"/>
        </w:rPr>
        <w:t>变换</w:t>
      </w:r>
    </w:p>
    <w:p w:rsidR="00B74D91" w:rsidRPr="00777EE9" w:rsidRDefault="00B74D91" w:rsidP="00B74D91">
      <w:pPr>
        <w:pStyle w:val="a7"/>
        <w:numPr>
          <w:ilvl w:val="0"/>
          <w:numId w:val="4"/>
        </w:numPr>
        <w:ind w:firstLineChars="0"/>
        <w:jc w:val="left"/>
        <w:rPr>
          <w:b/>
          <w:color w:val="70AD47" w:themeColor="accent6"/>
          <w:szCs w:val="21"/>
        </w:rPr>
      </w:pPr>
      <w:r w:rsidRPr="00777EE9">
        <w:rPr>
          <w:rFonts w:hint="eastAsia"/>
          <w:b/>
          <w:color w:val="70AD47" w:themeColor="accent6"/>
          <w:szCs w:val="21"/>
        </w:rPr>
        <w:t>变换</w:t>
      </w:r>
    </w:p>
    <w:p w:rsidR="00B74D91" w:rsidRPr="00777EE9" w:rsidRDefault="00A30EF6" w:rsidP="00B74D91">
      <w:pPr>
        <w:pStyle w:val="a7"/>
        <w:ind w:left="360" w:firstLineChars="0" w:firstLine="0"/>
        <w:jc w:val="left"/>
        <w:rPr>
          <w:color w:val="70AD47" w:themeColor="accent6"/>
          <w:szCs w:val="21"/>
        </w:rPr>
      </w:pPr>
      <w:r w:rsidRPr="00777EE9">
        <w:rPr>
          <w:rFonts w:hint="eastAsia"/>
          <w:color w:val="70AD47" w:themeColor="accent6"/>
          <w:szCs w:val="21"/>
        </w:rPr>
        <w:t>缩放矩阵，旋转矩阵和仿射变换矩阵</w:t>
      </w:r>
    </w:p>
    <w:p w:rsidR="000548E1" w:rsidRPr="00777EE9" w:rsidRDefault="000548E1" w:rsidP="000548E1">
      <w:pPr>
        <w:pStyle w:val="a7"/>
        <w:numPr>
          <w:ilvl w:val="0"/>
          <w:numId w:val="4"/>
        </w:numPr>
        <w:ind w:firstLineChars="0"/>
        <w:jc w:val="left"/>
        <w:rPr>
          <w:b/>
          <w:color w:val="70AD47" w:themeColor="accent6"/>
          <w:szCs w:val="21"/>
        </w:rPr>
      </w:pPr>
      <w:r w:rsidRPr="00777EE9">
        <w:rPr>
          <w:rFonts w:hint="eastAsia"/>
          <w:b/>
          <w:color w:val="70AD47" w:themeColor="accent6"/>
          <w:szCs w:val="21"/>
        </w:rPr>
        <w:t>坐标系变换</w:t>
      </w:r>
    </w:p>
    <w:p w:rsidR="000548E1" w:rsidRPr="00777EE9" w:rsidRDefault="000548E1" w:rsidP="000548E1">
      <w:pPr>
        <w:pStyle w:val="a7"/>
        <w:ind w:left="360" w:firstLineChars="0" w:firstLine="0"/>
        <w:jc w:val="left"/>
        <w:rPr>
          <w:color w:val="70AD47" w:themeColor="accent6"/>
          <w:szCs w:val="21"/>
        </w:rPr>
      </w:pPr>
      <w:r w:rsidRPr="00777EE9">
        <w:rPr>
          <w:rFonts w:hint="eastAsia"/>
          <w:color w:val="70AD47" w:themeColor="accent6"/>
          <w:szCs w:val="21"/>
        </w:rPr>
        <w:t>坐标系变换矩阵</w:t>
      </w:r>
    </w:p>
    <w:p w:rsidR="00534838" w:rsidRPr="004E05AB" w:rsidRDefault="00534838" w:rsidP="004E05AB">
      <w:pPr>
        <w:jc w:val="center"/>
        <w:rPr>
          <w:b/>
          <w:color w:val="000000" w:themeColor="text1"/>
          <w:sz w:val="30"/>
          <w:szCs w:val="30"/>
        </w:rPr>
      </w:pPr>
      <w:r w:rsidRPr="004E05AB">
        <w:rPr>
          <w:b/>
          <w:color w:val="000000" w:themeColor="text1"/>
          <w:sz w:val="30"/>
          <w:szCs w:val="30"/>
        </w:rPr>
        <w:t>4 Direct3D的初始化</w:t>
      </w:r>
    </w:p>
    <w:p w:rsidR="004F3DEB" w:rsidRPr="00943857" w:rsidRDefault="004F3DEB" w:rsidP="004F3DEB">
      <w:pPr>
        <w:rPr>
          <w:b/>
          <w:color w:val="70AD47" w:themeColor="accent6"/>
        </w:rPr>
      </w:pPr>
      <w:r w:rsidRPr="00943857">
        <w:rPr>
          <w:b/>
          <w:color w:val="70AD47" w:themeColor="accent6"/>
        </w:rPr>
        <w:t>Direct3D初始化的</w:t>
      </w:r>
      <w:r w:rsidRPr="00943857">
        <w:rPr>
          <w:rFonts w:hint="eastAsia"/>
          <w:b/>
          <w:color w:val="70AD47" w:themeColor="accent6"/>
        </w:rPr>
        <w:t>9个步骤</w:t>
      </w:r>
    </w:p>
    <w:p w:rsidR="00174D9E" w:rsidRPr="00943857" w:rsidRDefault="00174D9E" w:rsidP="00174D9E">
      <w:pPr>
        <w:pStyle w:val="a7"/>
        <w:numPr>
          <w:ilvl w:val="0"/>
          <w:numId w:val="1"/>
        </w:numPr>
        <w:ind w:firstLineChars="0"/>
        <w:rPr>
          <w:rFonts w:ascii="MS PGothic" w:hAnsi="MS PGothic"/>
          <w:color w:val="70AD47" w:themeColor="accent6"/>
        </w:rPr>
      </w:pPr>
      <w:r w:rsidRPr="00943857">
        <w:rPr>
          <w:rFonts w:ascii="MS PGothic" w:hAnsi="MS PGothic" w:hint="eastAsia"/>
          <w:color w:val="70AD47" w:themeColor="accent6"/>
        </w:rPr>
        <w:t>创建设备</w:t>
      </w:r>
    </w:p>
    <w:p w:rsidR="00174D9E" w:rsidRPr="00943857" w:rsidRDefault="00174D9E" w:rsidP="00174D9E">
      <w:pPr>
        <w:pStyle w:val="a7"/>
        <w:numPr>
          <w:ilvl w:val="0"/>
          <w:numId w:val="1"/>
        </w:numPr>
        <w:ind w:firstLineChars="0"/>
        <w:rPr>
          <w:rFonts w:ascii="MS PGothic" w:hAnsi="MS PGothic"/>
          <w:color w:val="70AD47" w:themeColor="accent6"/>
        </w:rPr>
      </w:pPr>
      <w:r w:rsidRPr="00943857">
        <w:rPr>
          <w:rFonts w:ascii="MS PGothic" w:hAnsi="MS PGothic" w:hint="eastAsia"/>
          <w:color w:val="70AD47" w:themeColor="accent6"/>
        </w:rPr>
        <w:t>创建围栏并获取描述符的大小</w:t>
      </w:r>
    </w:p>
    <w:p w:rsidR="00174D9E" w:rsidRPr="00943857" w:rsidRDefault="00174D9E" w:rsidP="00174D9E">
      <w:pPr>
        <w:pStyle w:val="a7"/>
        <w:numPr>
          <w:ilvl w:val="0"/>
          <w:numId w:val="1"/>
        </w:numPr>
        <w:ind w:firstLineChars="0"/>
        <w:rPr>
          <w:rFonts w:ascii="MS PGothic" w:hAnsi="MS PGothic"/>
          <w:color w:val="70AD47" w:themeColor="accent6"/>
        </w:rPr>
      </w:pPr>
      <w:r w:rsidRPr="00943857">
        <w:rPr>
          <w:rFonts w:ascii="MS PGothic" w:hAnsi="MS PGothic" w:hint="eastAsia"/>
          <w:color w:val="70AD47" w:themeColor="accent6"/>
        </w:rPr>
        <w:t>检测对</w:t>
      </w:r>
      <w:r w:rsidRPr="00943857">
        <w:rPr>
          <w:rFonts w:ascii="MS PGothic" w:hAnsi="MS PGothic" w:hint="eastAsia"/>
          <w:color w:val="70AD47" w:themeColor="accent6"/>
        </w:rPr>
        <w:t>4X</w:t>
      </w:r>
      <w:r w:rsidRPr="00943857">
        <w:rPr>
          <w:rFonts w:ascii="MS PGothic" w:hAnsi="MS PGothic"/>
          <w:color w:val="70AD47" w:themeColor="accent6"/>
        </w:rPr>
        <w:t xml:space="preserve"> </w:t>
      </w:r>
      <w:r w:rsidRPr="00943857">
        <w:rPr>
          <w:rFonts w:ascii="MS PGothic" w:hAnsi="MS PGothic" w:hint="eastAsia"/>
          <w:color w:val="70AD47" w:themeColor="accent6"/>
        </w:rPr>
        <w:t>MSAA</w:t>
      </w:r>
      <w:r w:rsidRPr="00943857">
        <w:rPr>
          <w:rFonts w:ascii="MS PGothic" w:hAnsi="MS PGothic" w:hint="eastAsia"/>
          <w:color w:val="70AD47" w:themeColor="accent6"/>
        </w:rPr>
        <w:t>质量级别的支持</w:t>
      </w:r>
    </w:p>
    <w:p w:rsidR="00174D9E" w:rsidRPr="00943857" w:rsidRDefault="00174D9E" w:rsidP="00174D9E">
      <w:pPr>
        <w:pStyle w:val="a7"/>
        <w:numPr>
          <w:ilvl w:val="0"/>
          <w:numId w:val="1"/>
        </w:numPr>
        <w:ind w:firstLineChars="0"/>
        <w:rPr>
          <w:rFonts w:ascii="MS PGothic" w:hAnsi="MS PGothic"/>
          <w:color w:val="70AD47" w:themeColor="accent6"/>
        </w:rPr>
      </w:pPr>
      <w:r w:rsidRPr="00943857">
        <w:rPr>
          <w:rFonts w:ascii="MS PGothic" w:hAnsi="MS PGothic" w:hint="eastAsia"/>
          <w:color w:val="70AD47" w:themeColor="accent6"/>
        </w:rPr>
        <w:t>创建命令队列和名列列表</w:t>
      </w:r>
    </w:p>
    <w:p w:rsidR="00174D9E" w:rsidRPr="00943857" w:rsidRDefault="00174D9E" w:rsidP="00174D9E">
      <w:pPr>
        <w:pStyle w:val="a7"/>
        <w:numPr>
          <w:ilvl w:val="0"/>
          <w:numId w:val="1"/>
        </w:numPr>
        <w:ind w:firstLineChars="0"/>
        <w:rPr>
          <w:rFonts w:ascii="MS PGothic" w:hAnsi="MS PGothic"/>
          <w:color w:val="70AD47" w:themeColor="accent6"/>
        </w:rPr>
      </w:pPr>
      <w:r w:rsidRPr="00943857">
        <w:rPr>
          <w:rFonts w:ascii="MS PGothic" w:hAnsi="MS PGothic" w:hint="eastAsia"/>
          <w:color w:val="70AD47" w:themeColor="accent6"/>
        </w:rPr>
        <w:t>描述并创建交换链</w:t>
      </w:r>
    </w:p>
    <w:p w:rsidR="00174D9E" w:rsidRPr="00943857" w:rsidRDefault="00174D9E" w:rsidP="00174D9E">
      <w:pPr>
        <w:pStyle w:val="a7"/>
        <w:numPr>
          <w:ilvl w:val="0"/>
          <w:numId w:val="1"/>
        </w:numPr>
        <w:ind w:firstLineChars="0"/>
        <w:rPr>
          <w:rFonts w:ascii="MS PGothic" w:hAnsi="MS PGothic"/>
          <w:color w:val="70AD47" w:themeColor="accent6"/>
        </w:rPr>
      </w:pPr>
      <w:r w:rsidRPr="00943857">
        <w:rPr>
          <w:rFonts w:ascii="MS PGothic" w:hAnsi="MS PGothic" w:hint="eastAsia"/>
          <w:color w:val="70AD47" w:themeColor="accent6"/>
        </w:rPr>
        <w:t>创建描述符堆</w:t>
      </w:r>
    </w:p>
    <w:p w:rsidR="00174D9E" w:rsidRPr="00943857" w:rsidRDefault="00174D9E" w:rsidP="00174D9E">
      <w:pPr>
        <w:pStyle w:val="a7"/>
        <w:numPr>
          <w:ilvl w:val="0"/>
          <w:numId w:val="1"/>
        </w:numPr>
        <w:ind w:firstLineChars="0"/>
        <w:rPr>
          <w:rFonts w:ascii="MS PGothic" w:hAnsi="MS PGothic"/>
          <w:color w:val="70AD47" w:themeColor="accent6"/>
        </w:rPr>
      </w:pPr>
      <w:r w:rsidRPr="00943857">
        <w:rPr>
          <w:rFonts w:ascii="MS PGothic" w:hAnsi="MS PGothic" w:hint="eastAsia"/>
          <w:color w:val="70AD47" w:themeColor="accent6"/>
        </w:rPr>
        <w:t>创建渲染目标视图</w:t>
      </w:r>
    </w:p>
    <w:p w:rsidR="00174D9E" w:rsidRPr="00943857" w:rsidRDefault="00174D9E" w:rsidP="00174D9E">
      <w:pPr>
        <w:pStyle w:val="a7"/>
        <w:numPr>
          <w:ilvl w:val="0"/>
          <w:numId w:val="1"/>
        </w:numPr>
        <w:ind w:firstLineChars="0"/>
        <w:rPr>
          <w:rFonts w:ascii="MS PGothic" w:hAnsi="MS PGothic"/>
          <w:color w:val="70AD47" w:themeColor="accent6"/>
        </w:rPr>
      </w:pPr>
      <w:r w:rsidRPr="00943857">
        <w:rPr>
          <w:rFonts w:ascii="MS PGothic" w:hAnsi="MS PGothic" w:hint="eastAsia"/>
          <w:color w:val="70AD47" w:themeColor="accent6"/>
        </w:rPr>
        <w:t>创建深度</w:t>
      </w:r>
      <w:r w:rsidRPr="00943857">
        <w:rPr>
          <w:rFonts w:ascii="MS PGothic" w:hAnsi="MS PGothic" w:hint="eastAsia"/>
          <w:color w:val="70AD47" w:themeColor="accent6"/>
        </w:rPr>
        <w:t>/</w:t>
      </w:r>
      <w:r w:rsidRPr="00943857">
        <w:rPr>
          <w:rFonts w:ascii="MS PGothic" w:hAnsi="MS PGothic" w:hint="eastAsia"/>
          <w:color w:val="70AD47" w:themeColor="accent6"/>
        </w:rPr>
        <w:t>模板缓冲区及其视图</w:t>
      </w:r>
    </w:p>
    <w:p w:rsidR="004E05AB" w:rsidRPr="00943857" w:rsidRDefault="00174D9E" w:rsidP="004F3DEB">
      <w:pPr>
        <w:pStyle w:val="a7"/>
        <w:numPr>
          <w:ilvl w:val="0"/>
          <w:numId w:val="1"/>
        </w:numPr>
        <w:ind w:firstLineChars="0"/>
        <w:rPr>
          <w:rFonts w:ascii="MS PGothic" w:hAnsi="MS PGothic"/>
          <w:color w:val="70AD47" w:themeColor="accent6"/>
        </w:rPr>
      </w:pPr>
      <w:r w:rsidRPr="00943857">
        <w:rPr>
          <w:rFonts w:ascii="MS PGothic" w:hAnsi="MS PGothic" w:hint="eastAsia"/>
          <w:color w:val="70AD47" w:themeColor="accent6"/>
        </w:rPr>
        <w:t>设置视口和裁剪矩形</w:t>
      </w:r>
    </w:p>
    <w:p w:rsidR="004F3DEB" w:rsidRPr="009B57B5" w:rsidRDefault="004F3DEB" w:rsidP="004F3DEB">
      <w:pPr>
        <w:rPr>
          <w:b/>
          <w:color w:val="FF0000"/>
        </w:rPr>
      </w:pPr>
      <w:r w:rsidRPr="009B57B5">
        <w:rPr>
          <w:b/>
          <w:color w:val="FF0000"/>
        </w:rPr>
        <w:t>阅读D3DApp类的代码。</w:t>
      </w:r>
    </w:p>
    <w:p w:rsidR="004F3DEB" w:rsidRPr="00707315" w:rsidRDefault="004F3DEB" w:rsidP="004F3DEB">
      <w:pPr>
        <w:rPr>
          <w:b/>
          <w:color w:val="FF0000"/>
        </w:rPr>
      </w:pPr>
      <w:r w:rsidRPr="00707315">
        <w:rPr>
          <w:rFonts w:hint="eastAsia"/>
          <w:b/>
          <w:color w:val="FF0000"/>
        </w:rPr>
        <w:t>阅读GameTimer的实现代码</w:t>
      </w:r>
    </w:p>
    <w:p w:rsidR="00E37858" w:rsidRDefault="00053936">
      <w:pPr>
        <w:rPr>
          <w:rFonts w:ascii="MS PGothic" w:hAnsi="MS PGothic"/>
        </w:rPr>
      </w:pPr>
    </w:p>
    <w:p w:rsidR="00137B6F" w:rsidRPr="004E05AB" w:rsidRDefault="00137B6F" w:rsidP="004E05AB">
      <w:pPr>
        <w:jc w:val="center"/>
        <w:rPr>
          <w:rFonts w:ascii="MS PGothic" w:hAnsi="MS PGothic"/>
          <w:b/>
          <w:color w:val="000000" w:themeColor="text1"/>
          <w:sz w:val="30"/>
          <w:szCs w:val="30"/>
        </w:rPr>
      </w:pPr>
      <w:r w:rsidRPr="004E05AB">
        <w:rPr>
          <w:rFonts w:ascii="MS PGothic" w:hAnsi="MS PGothic"/>
          <w:b/>
          <w:color w:val="000000" w:themeColor="text1"/>
          <w:sz w:val="30"/>
          <w:szCs w:val="30"/>
        </w:rPr>
        <w:t xml:space="preserve">5 </w:t>
      </w:r>
      <w:r w:rsidRPr="004E05AB">
        <w:rPr>
          <w:rFonts w:ascii="MS PGothic" w:hAnsi="MS PGothic"/>
          <w:b/>
          <w:color w:val="000000" w:themeColor="text1"/>
          <w:sz w:val="30"/>
          <w:szCs w:val="30"/>
        </w:rPr>
        <w:t>渲染流水线</w:t>
      </w:r>
    </w:p>
    <w:p w:rsidR="000D0FE4" w:rsidRPr="007F2A1D" w:rsidRDefault="001D2384" w:rsidP="00252C72">
      <w:pPr>
        <w:rPr>
          <w:rFonts w:ascii="MS PGothic" w:hAnsi="MS PGothic"/>
          <w:b/>
          <w:color w:val="70AD47" w:themeColor="accent6"/>
        </w:rPr>
      </w:pPr>
      <w:r w:rsidRPr="007F2A1D">
        <w:rPr>
          <w:rFonts w:ascii="MS PGothic" w:hAnsi="MS PGothic" w:hint="eastAsia"/>
          <w:b/>
          <w:color w:val="70AD47" w:themeColor="accent6"/>
        </w:rPr>
        <w:t>输入装配器阶段</w:t>
      </w:r>
    </w:p>
    <w:p w:rsidR="001B7F25" w:rsidRPr="007F2A1D" w:rsidRDefault="0020310A" w:rsidP="00252C72">
      <w:pPr>
        <w:rPr>
          <w:rFonts w:ascii="MS PGothic" w:hAnsi="MS PGothic"/>
          <w:color w:val="70AD47" w:themeColor="accent6"/>
        </w:rPr>
      </w:pPr>
      <w:r w:rsidRPr="007F2A1D">
        <w:rPr>
          <w:rFonts w:ascii="MS PGothic" w:hAnsi="MS PGothic"/>
          <w:color w:val="70AD47" w:themeColor="accent6"/>
        </w:rPr>
        <w:tab/>
      </w:r>
      <w:r w:rsidRPr="007F2A1D">
        <w:rPr>
          <w:rFonts w:ascii="MS PGothic" w:hAnsi="MS PGothic" w:hint="eastAsia"/>
          <w:color w:val="70AD47" w:themeColor="accent6"/>
        </w:rPr>
        <w:t>图元拓扑</w:t>
      </w:r>
    </w:p>
    <w:p w:rsidR="000D0FE4" w:rsidRPr="007F2A1D" w:rsidRDefault="003918BD" w:rsidP="00252C72">
      <w:pPr>
        <w:rPr>
          <w:rFonts w:ascii="MS PGothic" w:hAnsi="MS PGothic"/>
          <w:b/>
          <w:color w:val="70AD47" w:themeColor="accent6"/>
        </w:rPr>
      </w:pPr>
      <w:r w:rsidRPr="007F2A1D">
        <w:rPr>
          <w:rFonts w:ascii="MS PGothic" w:hAnsi="MS PGothic" w:hint="eastAsia"/>
          <w:b/>
          <w:color w:val="70AD47" w:themeColor="accent6"/>
        </w:rPr>
        <w:t>顶点着色器阶段</w:t>
      </w:r>
    </w:p>
    <w:p w:rsidR="003918BD" w:rsidRPr="007F2A1D" w:rsidRDefault="003918BD" w:rsidP="00252C72">
      <w:pPr>
        <w:rPr>
          <w:rFonts w:ascii="MS PGothic" w:hAnsi="MS PGothic"/>
          <w:color w:val="70AD47" w:themeColor="accent6"/>
        </w:rPr>
      </w:pPr>
      <w:r w:rsidRPr="007F2A1D">
        <w:rPr>
          <w:rFonts w:ascii="MS PGothic" w:hAnsi="MS PGothic"/>
          <w:color w:val="70AD47" w:themeColor="accent6"/>
        </w:rPr>
        <w:tab/>
      </w:r>
      <w:r w:rsidR="004423EB" w:rsidRPr="007F2A1D">
        <w:rPr>
          <w:rFonts w:ascii="MS PGothic" w:hAnsi="MS PGothic" w:hint="eastAsia"/>
          <w:color w:val="70AD47" w:themeColor="accent6"/>
        </w:rPr>
        <w:t>空间转换：局部空间，世界空间，观察空间</w:t>
      </w:r>
      <w:r w:rsidR="00602D3C" w:rsidRPr="007F2A1D">
        <w:rPr>
          <w:rFonts w:ascii="MS PGothic" w:hAnsi="MS PGothic" w:hint="eastAsia"/>
          <w:color w:val="70AD47" w:themeColor="accent6"/>
        </w:rPr>
        <w:t>，齐次裁剪空间</w:t>
      </w:r>
      <w:r w:rsidR="00525827" w:rsidRPr="007F2A1D">
        <w:rPr>
          <w:rFonts w:ascii="MS PGothic" w:hAnsi="MS PGothic" w:hint="eastAsia"/>
          <w:color w:val="70AD47" w:themeColor="accent6"/>
        </w:rPr>
        <w:t>和</w:t>
      </w:r>
      <w:r w:rsidR="00602D3C" w:rsidRPr="007F2A1D">
        <w:rPr>
          <w:rFonts w:ascii="MS PGothic" w:hAnsi="MS PGothic" w:hint="eastAsia"/>
          <w:color w:val="70AD47" w:themeColor="accent6"/>
        </w:rPr>
        <w:t>屏幕空间</w:t>
      </w:r>
    </w:p>
    <w:p w:rsidR="000D0FE4" w:rsidRPr="0013621D" w:rsidRDefault="00252C72" w:rsidP="00252C72">
      <w:pPr>
        <w:rPr>
          <w:rFonts w:ascii="MS PGothic" w:hAnsi="MS PGothic"/>
          <w:color w:val="A6A6A6" w:themeColor="background1" w:themeShade="A6"/>
        </w:rPr>
      </w:pPr>
      <w:r w:rsidRPr="0013621D">
        <w:rPr>
          <w:rFonts w:ascii="MS PGothic" w:hAnsi="MS PGothic" w:hint="eastAsia"/>
          <w:color w:val="A6A6A6" w:themeColor="background1" w:themeShade="A6"/>
        </w:rPr>
        <w:t>外壳着色器阶段，</w:t>
      </w:r>
    </w:p>
    <w:p w:rsidR="000D0FE4" w:rsidRPr="007F2A1D" w:rsidRDefault="00252C72" w:rsidP="00252C72">
      <w:pPr>
        <w:rPr>
          <w:rFonts w:ascii="MS PGothic" w:hAnsi="MS PGothic"/>
          <w:color w:val="70AD47" w:themeColor="accent6"/>
        </w:rPr>
      </w:pPr>
      <w:r w:rsidRPr="007F2A1D">
        <w:rPr>
          <w:rFonts w:ascii="MS PGothic" w:hAnsi="MS PGothic" w:hint="eastAsia"/>
          <w:b/>
          <w:color w:val="70AD47" w:themeColor="accent6"/>
        </w:rPr>
        <w:t>曲面细分阶段</w:t>
      </w:r>
      <w:r w:rsidRPr="007F2A1D">
        <w:rPr>
          <w:rFonts w:ascii="MS PGothic" w:hAnsi="MS PGothic" w:hint="eastAsia"/>
          <w:color w:val="70AD47" w:themeColor="accent6"/>
        </w:rPr>
        <w:t>，</w:t>
      </w:r>
    </w:p>
    <w:p w:rsidR="000D0FE4" w:rsidRPr="0013621D" w:rsidRDefault="00252C72" w:rsidP="00252C72">
      <w:pPr>
        <w:rPr>
          <w:rFonts w:ascii="MS PGothic" w:hAnsi="MS PGothic"/>
          <w:color w:val="A6A6A6" w:themeColor="background1" w:themeShade="A6"/>
        </w:rPr>
      </w:pPr>
      <w:r w:rsidRPr="0013621D">
        <w:rPr>
          <w:rFonts w:ascii="MS PGothic" w:hAnsi="MS PGothic" w:hint="eastAsia"/>
          <w:color w:val="A6A6A6" w:themeColor="background1" w:themeShade="A6"/>
        </w:rPr>
        <w:t>域着色器阶段，</w:t>
      </w:r>
    </w:p>
    <w:p w:rsidR="000D0FE4" w:rsidRPr="007F2A1D" w:rsidRDefault="000D0FE4" w:rsidP="00252C72">
      <w:pPr>
        <w:rPr>
          <w:rFonts w:ascii="MS PGothic" w:hAnsi="MS PGothic"/>
          <w:b/>
          <w:color w:val="70AD47" w:themeColor="accent6"/>
        </w:rPr>
      </w:pPr>
      <w:r w:rsidRPr="007F2A1D">
        <w:rPr>
          <w:rFonts w:ascii="MS PGothic" w:hAnsi="MS PGothic" w:hint="eastAsia"/>
          <w:b/>
          <w:color w:val="70AD47" w:themeColor="accent6"/>
        </w:rPr>
        <w:lastRenderedPageBreak/>
        <w:t>几何着色器阶段</w:t>
      </w:r>
    </w:p>
    <w:p w:rsidR="000D0FE4" w:rsidRPr="007F2A1D" w:rsidRDefault="0013621D" w:rsidP="00252C72">
      <w:pPr>
        <w:rPr>
          <w:rFonts w:ascii="MS PGothic" w:hAnsi="MS PGothic"/>
          <w:b/>
          <w:color w:val="70AD47" w:themeColor="accent6"/>
        </w:rPr>
      </w:pPr>
      <w:r w:rsidRPr="007F2A1D">
        <w:rPr>
          <w:rFonts w:ascii="MS PGothic" w:hAnsi="MS PGothic" w:hint="eastAsia"/>
          <w:b/>
          <w:color w:val="70AD47" w:themeColor="accent6"/>
        </w:rPr>
        <w:t>光栅化阶段</w:t>
      </w:r>
    </w:p>
    <w:p w:rsidR="0013621D" w:rsidRPr="007F2A1D" w:rsidRDefault="0013621D" w:rsidP="00252C72">
      <w:pPr>
        <w:rPr>
          <w:rFonts w:ascii="MS PGothic" w:hAnsi="MS PGothic"/>
          <w:color w:val="70AD47" w:themeColor="accent6"/>
        </w:rPr>
      </w:pPr>
      <w:r w:rsidRPr="007F2A1D">
        <w:rPr>
          <w:rFonts w:ascii="MS PGothic" w:hAnsi="MS PGothic"/>
          <w:color w:val="70AD47" w:themeColor="accent6"/>
        </w:rPr>
        <w:tab/>
        <w:t>1</w:t>
      </w:r>
      <w:r w:rsidRPr="007F2A1D">
        <w:rPr>
          <w:rFonts w:ascii="MS PGothic" w:hAnsi="MS PGothic" w:hint="eastAsia"/>
          <w:color w:val="70AD47" w:themeColor="accent6"/>
        </w:rPr>
        <w:t>，视口变换；</w:t>
      </w:r>
      <w:r w:rsidRPr="007F2A1D">
        <w:rPr>
          <w:rFonts w:ascii="MS PGothic" w:hAnsi="MS PGothic" w:hint="eastAsia"/>
          <w:color w:val="70AD47" w:themeColor="accent6"/>
        </w:rPr>
        <w:t>2</w:t>
      </w:r>
      <w:r w:rsidRPr="007F2A1D">
        <w:rPr>
          <w:rFonts w:ascii="MS PGothic" w:hAnsi="MS PGothic" w:hint="eastAsia"/>
          <w:color w:val="70AD47" w:themeColor="accent6"/>
        </w:rPr>
        <w:t>，背面剔除；</w:t>
      </w:r>
      <w:r w:rsidRPr="007F2A1D">
        <w:rPr>
          <w:rFonts w:ascii="MS PGothic" w:hAnsi="MS PGothic" w:hint="eastAsia"/>
          <w:color w:val="70AD47" w:themeColor="accent6"/>
        </w:rPr>
        <w:t>3</w:t>
      </w:r>
      <w:r w:rsidRPr="007F2A1D">
        <w:rPr>
          <w:rFonts w:ascii="MS PGothic" w:hAnsi="MS PGothic" w:hint="eastAsia"/>
          <w:color w:val="70AD47" w:themeColor="accent6"/>
        </w:rPr>
        <w:t>，顶点属性插值</w:t>
      </w:r>
    </w:p>
    <w:p w:rsidR="000D0FE4" w:rsidRPr="007F2A1D" w:rsidRDefault="003A42A6" w:rsidP="00252C72">
      <w:pPr>
        <w:rPr>
          <w:rFonts w:ascii="MS PGothic" w:hAnsi="MS PGothic"/>
          <w:b/>
          <w:color w:val="70AD47" w:themeColor="accent6"/>
        </w:rPr>
      </w:pPr>
      <w:r w:rsidRPr="007F2A1D">
        <w:rPr>
          <w:rFonts w:ascii="MS PGothic" w:hAnsi="MS PGothic" w:hint="eastAsia"/>
          <w:b/>
          <w:color w:val="70AD47" w:themeColor="accent6"/>
        </w:rPr>
        <w:t>像素着色器阶段</w:t>
      </w:r>
    </w:p>
    <w:p w:rsidR="00252C72" w:rsidRPr="007F2A1D" w:rsidRDefault="00FE251B" w:rsidP="00252C72">
      <w:pPr>
        <w:rPr>
          <w:rFonts w:ascii="MS PGothic" w:hAnsi="MS PGothic"/>
          <w:b/>
          <w:color w:val="70AD47" w:themeColor="accent6"/>
        </w:rPr>
      </w:pPr>
      <w:r w:rsidRPr="007F2A1D">
        <w:rPr>
          <w:rFonts w:ascii="MS PGothic" w:hAnsi="MS PGothic" w:hint="eastAsia"/>
          <w:b/>
          <w:color w:val="70AD47" w:themeColor="accent6"/>
        </w:rPr>
        <w:t>输出合并阶段</w:t>
      </w:r>
    </w:p>
    <w:p w:rsidR="00FC403F" w:rsidRPr="007F2A1D" w:rsidRDefault="003D5983">
      <w:pPr>
        <w:rPr>
          <w:rFonts w:ascii="MS PGothic" w:hAnsi="MS PGothic"/>
          <w:color w:val="70AD47" w:themeColor="accent6"/>
        </w:rPr>
      </w:pPr>
      <w:r w:rsidRPr="007F2A1D">
        <w:rPr>
          <w:rFonts w:ascii="MS PGothic" w:hAnsi="MS PGothic"/>
          <w:color w:val="70AD47" w:themeColor="accent6"/>
        </w:rPr>
        <w:tab/>
      </w:r>
      <w:r w:rsidRPr="007F2A1D">
        <w:rPr>
          <w:rFonts w:ascii="MS PGothic" w:hAnsi="MS PGothic" w:hint="eastAsia"/>
          <w:color w:val="70AD47" w:themeColor="accent6"/>
        </w:rPr>
        <w:t>深度测试和模板测试，混合</w:t>
      </w:r>
    </w:p>
    <w:p w:rsidR="00300C46" w:rsidRPr="00B91BC3" w:rsidRDefault="00300C46" w:rsidP="00B91BC3">
      <w:pPr>
        <w:pStyle w:val="a7"/>
        <w:numPr>
          <w:ilvl w:val="0"/>
          <w:numId w:val="5"/>
        </w:numPr>
        <w:ind w:firstLineChars="0"/>
        <w:jc w:val="center"/>
        <w:rPr>
          <w:rFonts w:ascii="MS PGothic" w:hAnsi="MS PGothic"/>
          <w:b/>
          <w:sz w:val="30"/>
          <w:szCs w:val="30"/>
        </w:rPr>
      </w:pPr>
      <w:r w:rsidRPr="00B91BC3">
        <w:rPr>
          <w:rFonts w:ascii="MS PGothic" w:hAnsi="MS PGothic" w:hint="eastAsia"/>
          <w:b/>
          <w:sz w:val="30"/>
          <w:szCs w:val="30"/>
        </w:rPr>
        <w:t>利用</w:t>
      </w:r>
      <w:r w:rsidRPr="00B91BC3">
        <w:rPr>
          <w:rFonts w:ascii="MS PGothic" w:hAnsi="MS PGothic" w:hint="eastAsia"/>
          <w:b/>
          <w:sz w:val="30"/>
          <w:szCs w:val="30"/>
        </w:rPr>
        <w:t>Direct</w:t>
      </w:r>
      <w:r w:rsidRPr="00B91BC3">
        <w:rPr>
          <w:rFonts w:ascii="MS PGothic" w:hAnsi="MS PGothic"/>
          <w:b/>
          <w:sz w:val="30"/>
          <w:szCs w:val="30"/>
        </w:rPr>
        <w:t>3D</w:t>
      </w:r>
      <w:r w:rsidRPr="00B91BC3">
        <w:rPr>
          <w:rFonts w:ascii="MS PGothic" w:hAnsi="MS PGothic" w:hint="eastAsia"/>
          <w:b/>
          <w:sz w:val="30"/>
          <w:szCs w:val="30"/>
        </w:rPr>
        <w:t>绘制几何体</w:t>
      </w:r>
    </w:p>
    <w:p w:rsidR="00837065" w:rsidRDefault="00837065" w:rsidP="00837065">
      <w:pPr>
        <w:pStyle w:val="a7"/>
        <w:numPr>
          <w:ilvl w:val="0"/>
          <w:numId w:val="8"/>
        </w:numPr>
        <w:ind w:firstLineChars="0"/>
        <w:rPr>
          <w:rFonts w:ascii="MS PGothic" w:hAnsi="MS PGothic"/>
        </w:rPr>
      </w:pPr>
      <w:r w:rsidRPr="00837065">
        <w:rPr>
          <w:rFonts w:ascii="MS PGothic" w:hAnsi="MS PGothic" w:hint="eastAsia"/>
        </w:rPr>
        <w:t>描述顶点</w:t>
      </w:r>
    </w:p>
    <w:p w:rsidR="00837065" w:rsidRPr="00837065" w:rsidRDefault="00837065" w:rsidP="00837065">
      <w:pPr>
        <w:pStyle w:val="a7"/>
        <w:ind w:left="360" w:firstLineChars="0" w:firstLine="0"/>
        <w:rPr>
          <w:rFonts w:ascii="MS PGothic" w:hAnsi="MS PGothic" w:hint="eastAsia"/>
        </w:rPr>
      </w:pPr>
      <w:r>
        <w:rPr>
          <w:rFonts w:ascii="MS PGothic" w:hAnsi="MS PGothic" w:hint="eastAsia"/>
        </w:rPr>
        <w:t>1</w:t>
      </w:r>
      <w:r>
        <w:rPr>
          <w:rFonts w:ascii="MS PGothic" w:hAnsi="MS PGothic" w:hint="eastAsia"/>
        </w:rPr>
        <w:t>，定义顶点结构体；</w:t>
      </w:r>
      <w:r>
        <w:rPr>
          <w:rFonts w:ascii="MS PGothic" w:hAnsi="MS PGothic" w:hint="eastAsia"/>
        </w:rPr>
        <w:t>2</w:t>
      </w:r>
      <w:r>
        <w:rPr>
          <w:rFonts w:ascii="MS PGothic" w:hAnsi="MS PGothic" w:hint="eastAsia"/>
        </w:rPr>
        <w:t>，</w:t>
      </w:r>
      <w:r w:rsidR="001E6574">
        <w:rPr>
          <w:rFonts w:ascii="MS PGothic" w:hAnsi="MS PGothic" w:hint="eastAsia"/>
        </w:rPr>
        <w:t>使用输入布局描述</w:t>
      </w:r>
      <w:r w:rsidR="001E6574" w:rsidRPr="00E8145A">
        <w:rPr>
          <w:rFonts w:ascii="MS PGothic" w:hAnsi="MS PGothic"/>
        </w:rPr>
        <w:t>D3D12_INPUT_LAYOUT_DESC</w:t>
      </w:r>
      <w:r w:rsidR="009254B4">
        <w:rPr>
          <w:rFonts w:ascii="MS PGothic" w:hAnsi="MS PGothic" w:hint="eastAsia"/>
        </w:rPr>
        <w:t>；</w:t>
      </w:r>
      <w:bookmarkStart w:id="0" w:name="_GoBack"/>
      <w:bookmarkEnd w:id="0"/>
    </w:p>
    <w:p w:rsidR="00300C46" w:rsidRPr="00837065" w:rsidRDefault="00B91BC3" w:rsidP="00837065">
      <w:pPr>
        <w:pStyle w:val="a7"/>
        <w:numPr>
          <w:ilvl w:val="0"/>
          <w:numId w:val="8"/>
        </w:numPr>
        <w:ind w:firstLineChars="0"/>
        <w:rPr>
          <w:rFonts w:ascii="MS PGothic" w:hAnsi="MS PGothic"/>
        </w:rPr>
      </w:pPr>
      <w:r w:rsidRPr="00837065">
        <w:rPr>
          <w:rFonts w:ascii="MS PGothic" w:hAnsi="MS PGothic" w:hint="eastAsia"/>
        </w:rPr>
        <w:t>绘制顶点的流程</w:t>
      </w:r>
    </w:p>
    <w:p w:rsidR="00B91BC3" w:rsidRPr="00D73E5C" w:rsidRDefault="00D73E5C" w:rsidP="00D73E5C">
      <w:pPr>
        <w:pStyle w:val="a7"/>
        <w:numPr>
          <w:ilvl w:val="0"/>
          <w:numId w:val="7"/>
        </w:numPr>
        <w:ind w:firstLineChars="0"/>
        <w:rPr>
          <w:rFonts w:ascii="MS PGothic" w:hAnsi="MS PGothic"/>
        </w:rPr>
      </w:pPr>
      <w:r w:rsidRPr="00D73E5C">
        <w:rPr>
          <w:rFonts w:ascii="MS PGothic" w:hAnsi="MS PGothic" w:hint="eastAsia"/>
        </w:rPr>
        <w:t>将顶点数据通过作为中介的上传缓冲区传到默认缓冲区</w:t>
      </w:r>
    </w:p>
    <w:p w:rsidR="00D73E5C" w:rsidRDefault="00C5330C" w:rsidP="00D73E5C">
      <w:pPr>
        <w:pStyle w:val="a7"/>
        <w:numPr>
          <w:ilvl w:val="0"/>
          <w:numId w:val="7"/>
        </w:numPr>
        <w:ind w:firstLineChars="0"/>
        <w:rPr>
          <w:rFonts w:ascii="MS PGothic" w:hAnsi="MS PGothic"/>
        </w:rPr>
      </w:pPr>
      <w:r>
        <w:rPr>
          <w:rFonts w:ascii="MS PGothic" w:hAnsi="MS PGothic" w:hint="eastAsia"/>
        </w:rPr>
        <w:t>创建表示资源的</w:t>
      </w:r>
      <w:r w:rsidRPr="00E8145A">
        <w:rPr>
          <w:rFonts w:ascii="MS PGothic" w:hAnsi="MS PGothic"/>
        </w:rPr>
        <w:t>ID3D12Resource</w:t>
      </w:r>
    </w:p>
    <w:p w:rsidR="00950697" w:rsidRDefault="00F65FA3" w:rsidP="00D73E5C">
      <w:pPr>
        <w:pStyle w:val="a7"/>
        <w:numPr>
          <w:ilvl w:val="0"/>
          <w:numId w:val="7"/>
        </w:numPr>
        <w:ind w:firstLineChars="0"/>
        <w:rPr>
          <w:rFonts w:ascii="MS PGothic" w:hAnsi="MS PGothic"/>
        </w:rPr>
      </w:pPr>
      <w:r>
        <w:rPr>
          <w:rFonts w:ascii="MS PGothic" w:hAnsi="MS PGothic" w:hint="eastAsia"/>
        </w:rPr>
        <w:t>创建顶点缓冲区视图</w:t>
      </w:r>
      <w:r w:rsidRPr="00E8145A">
        <w:rPr>
          <w:rFonts w:ascii="MS PGothic" w:hAnsi="MS PGothic"/>
        </w:rPr>
        <w:t>D3D12_VERTEX_BUFFER_VIEW</w:t>
      </w:r>
    </w:p>
    <w:p w:rsidR="00FB2766" w:rsidRPr="00FB2766" w:rsidRDefault="00FB2766" w:rsidP="00FB2766">
      <w:pPr>
        <w:pStyle w:val="a7"/>
        <w:numPr>
          <w:ilvl w:val="0"/>
          <w:numId w:val="7"/>
        </w:numPr>
        <w:ind w:firstLineChars="0"/>
        <w:rPr>
          <w:rFonts w:ascii="MS PGothic" w:hAnsi="MS PGothic"/>
        </w:rPr>
      </w:pPr>
      <w:r>
        <w:rPr>
          <w:rFonts w:ascii="MS PGothic" w:hAnsi="MS PGothic" w:hint="eastAsia"/>
        </w:rPr>
        <w:t>将顶点缓冲区视图绑定到渲染流水线的一个输入槽中</w:t>
      </w:r>
    </w:p>
    <w:p w:rsidR="002F10A1" w:rsidRPr="00D73E5C" w:rsidRDefault="000D2BD1" w:rsidP="00D73E5C">
      <w:pPr>
        <w:pStyle w:val="a7"/>
        <w:numPr>
          <w:ilvl w:val="0"/>
          <w:numId w:val="7"/>
        </w:numPr>
        <w:ind w:firstLineChars="0"/>
        <w:rPr>
          <w:rFonts w:ascii="MS PGothic" w:hAnsi="MS PGothic"/>
        </w:rPr>
      </w:pPr>
      <w:r w:rsidRPr="00E8145A">
        <w:rPr>
          <w:rFonts w:ascii="MS PGothic" w:hAnsi="MS PGothic" w:hint="eastAsia"/>
        </w:rPr>
        <w:t>通过</w:t>
      </w:r>
      <w:r w:rsidRPr="00E8145A">
        <w:rPr>
          <w:rFonts w:ascii="MS PGothic" w:hAnsi="MS PGothic"/>
        </w:rPr>
        <w:t>ID3D12GraphicsCommandList::DrawInstanced</w:t>
      </w:r>
      <w:r>
        <w:rPr>
          <w:rFonts w:ascii="MS PGothic" w:hAnsi="MS PGothic"/>
        </w:rPr>
        <w:t>方法真正</w:t>
      </w:r>
      <w:r w:rsidRPr="00E8145A">
        <w:rPr>
          <w:rFonts w:ascii="MS PGothic" w:hAnsi="MS PGothic"/>
        </w:rPr>
        <w:t>地绘制顶点</w:t>
      </w:r>
    </w:p>
    <w:sectPr w:rsidR="002F10A1" w:rsidRPr="00D73E5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936" w:rsidRDefault="00053936" w:rsidP="00085391">
      <w:r>
        <w:separator/>
      </w:r>
    </w:p>
  </w:endnote>
  <w:endnote w:type="continuationSeparator" w:id="0">
    <w:p w:rsidR="00053936" w:rsidRDefault="00053936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254B4" w:rsidRPr="009254B4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254B4" w:rsidRPr="009254B4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936" w:rsidRDefault="00053936" w:rsidP="00085391">
      <w:r>
        <w:separator/>
      </w:r>
    </w:p>
  </w:footnote>
  <w:footnote w:type="continuationSeparator" w:id="0">
    <w:p w:rsidR="00053936" w:rsidRDefault="00053936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5DA"/>
    <w:multiLevelType w:val="hybridMultilevel"/>
    <w:tmpl w:val="298C481C"/>
    <w:lvl w:ilvl="0" w:tplc="2CE2281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7220AF"/>
    <w:multiLevelType w:val="hybridMultilevel"/>
    <w:tmpl w:val="3DC28D8E"/>
    <w:lvl w:ilvl="0" w:tplc="31FC04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87328D"/>
    <w:multiLevelType w:val="hybridMultilevel"/>
    <w:tmpl w:val="A0D8FBF4"/>
    <w:lvl w:ilvl="0" w:tplc="F8522688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F103D8"/>
    <w:multiLevelType w:val="hybridMultilevel"/>
    <w:tmpl w:val="96CC8DD4"/>
    <w:lvl w:ilvl="0" w:tplc="9FB2E9D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F151D80"/>
    <w:multiLevelType w:val="hybridMultilevel"/>
    <w:tmpl w:val="354604C0"/>
    <w:lvl w:ilvl="0" w:tplc="6D98E3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EF078D"/>
    <w:multiLevelType w:val="hybridMultilevel"/>
    <w:tmpl w:val="3B7A0A6E"/>
    <w:lvl w:ilvl="0" w:tplc="C62ACC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AF5C31"/>
    <w:multiLevelType w:val="hybridMultilevel"/>
    <w:tmpl w:val="C8C48064"/>
    <w:lvl w:ilvl="0" w:tplc="010A42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881D38"/>
    <w:multiLevelType w:val="hybridMultilevel"/>
    <w:tmpl w:val="97CCDE96"/>
    <w:lvl w:ilvl="0" w:tplc="9C782C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03ADE"/>
    <w:rsid w:val="00053936"/>
    <w:rsid w:val="000548E1"/>
    <w:rsid w:val="00085391"/>
    <w:rsid w:val="000D0FE4"/>
    <w:rsid w:val="000D2BD1"/>
    <w:rsid w:val="0013621D"/>
    <w:rsid w:val="00137B6F"/>
    <w:rsid w:val="00170A7D"/>
    <w:rsid w:val="00174D9E"/>
    <w:rsid w:val="001B7F25"/>
    <w:rsid w:val="001C4183"/>
    <w:rsid w:val="001D2384"/>
    <w:rsid w:val="001D5296"/>
    <w:rsid w:val="001E6574"/>
    <w:rsid w:val="001E688E"/>
    <w:rsid w:val="0020310A"/>
    <w:rsid w:val="00252C72"/>
    <w:rsid w:val="002F10A1"/>
    <w:rsid w:val="00300C46"/>
    <w:rsid w:val="00307098"/>
    <w:rsid w:val="003918BD"/>
    <w:rsid w:val="003A15A0"/>
    <w:rsid w:val="003A42A6"/>
    <w:rsid w:val="003D5983"/>
    <w:rsid w:val="003D6195"/>
    <w:rsid w:val="00410808"/>
    <w:rsid w:val="004423EB"/>
    <w:rsid w:val="004E05AB"/>
    <w:rsid w:val="004F3DEB"/>
    <w:rsid w:val="00525827"/>
    <w:rsid w:val="00530546"/>
    <w:rsid w:val="00534838"/>
    <w:rsid w:val="005C6DAD"/>
    <w:rsid w:val="00602D3C"/>
    <w:rsid w:val="0060521E"/>
    <w:rsid w:val="0066787C"/>
    <w:rsid w:val="006B6F82"/>
    <w:rsid w:val="0073274D"/>
    <w:rsid w:val="00777EE9"/>
    <w:rsid w:val="0079363D"/>
    <w:rsid w:val="007F2A1D"/>
    <w:rsid w:val="00837065"/>
    <w:rsid w:val="0085440E"/>
    <w:rsid w:val="008844D9"/>
    <w:rsid w:val="008C2AD6"/>
    <w:rsid w:val="009254B4"/>
    <w:rsid w:val="00943857"/>
    <w:rsid w:val="00950697"/>
    <w:rsid w:val="009E0517"/>
    <w:rsid w:val="00A30EF6"/>
    <w:rsid w:val="00A46E3E"/>
    <w:rsid w:val="00A83008"/>
    <w:rsid w:val="00B5018E"/>
    <w:rsid w:val="00B74D91"/>
    <w:rsid w:val="00B90D28"/>
    <w:rsid w:val="00B91BC3"/>
    <w:rsid w:val="00BB6421"/>
    <w:rsid w:val="00BD0ACE"/>
    <w:rsid w:val="00BE20C4"/>
    <w:rsid w:val="00C06428"/>
    <w:rsid w:val="00C175AD"/>
    <w:rsid w:val="00C5330C"/>
    <w:rsid w:val="00CD0CF6"/>
    <w:rsid w:val="00D14F09"/>
    <w:rsid w:val="00D33E55"/>
    <w:rsid w:val="00D3472F"/>
    <w:rsid w:val="00D501EA"/>
    <w:rsid w:val="00D5689A"/>
    <w:rsid w:val="00D5760D"/>
    <w:rsid w:val="00D73E5C"/>
    <w:rsid w:val="00E047F7"/>
    <w:rsid w:val="00EC2F4F"/>
    <w:rsid w:val="00EC4B82"/>
    <w:rsid w:val="00EE1F97"/>
    <w:rsid w:val="00F23B3E"/>
    <w:rsid w:val="00F65FA3"/>
    <w:rsid w:val="00FB24D5"/>
    <w:rsid w:val="00FB2766"/>
    <w:rsid w:val="00FC403F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A2384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paragraph" w:styleId="a7">
    <w:name w:val="List Paragraph"/>
    <w:basedOn w:val="a"/>
    <w:uiPriority w:val="34"/>
    <w:qFormat/>
    <w:rsid w:val="00174D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125</cp:revision>
  <dcterms:created xsi:type="dcterms:W3CDTF">2020-10-13T02:29:00Z</dcterms:created>
  <dcterms:modified xsi:type="dcterms:W3CDTF">2020-11-02T12:32:00Z</dcterms:modified>
</cp:coreProperties>
</file>