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EA" w:rsidRPr="00E310EA" w:rsidRDefault="00E310EA" w:rsidP="00E310EA">
      <w:pPr>
        <w:rPr>
          <w:rFonts w:ascii="MS PGothic" w:hAnsi="MS PGothic"/>
          <w:b/>
          <w:bCs/>
        </w:rPr>
      </w:pPr>
      <w:r w:rsidRPr="00E310EA">
        <w:rPr>
          <w:rFonts w:ascii="MS PGothic" w:hAnsi="MS PGothic"/>
          <w:b/>
          <w:bCs/>
        </w:rPr>
        <w:t>滑动条</w:t>
      </w:r>
      <w:r w:rsidRPr="00E310EA">
        <w:rPr>
          <w:rFonts w:ascii="MS PGothic" w:hAnsi="MS PGothic"/>
          <w:b/>
          <w:bCs/>
        </w:rPr>
        <w:t xml:space="preserve"> (Slider)</w:t>
      </w:r>
    </w:p>
    <w:p w:rsidR="00E310EA" w:rsidRPr="00E310EA" w:rsidRDefault="00E310EA" w:rsidP="00E310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0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8285" cy="4302760"/>
            <wp:effectExtent l="0" t="0" r="0" b="2540"/>
            <wp:docPr id="4" name="图片 4" descr="C:\Users\xuechencheng\AppData\Roaming\Tencent\Users\1031022030\QQ\WinTemp\RichOle\H}4{62FXK(MFZXR$9D14L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chencheng\AppData\Roaming\Tencent\Users\1031022030\QQ\WinTemp\RichOle\H}4{62FXK(MFZXR$9D14L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EA" w:rsidRPr="00E310EA" w:rsidRDefault="00E310EA" w:rsidP="00E310EA">
      <w:pPr>
        <w:rPr>
          <w:rFonts w:ascii="MS PGothic" w:hAnsi="MS PGothic"/>
          <w:b/>
          <w:bCs/>
        </w:rPr>
      </w:pPr>
      <w:bookmarkStart w:id="0" w:name="_GoBack"/>
      <w:bookmarkEnd w:id="0"/>
      <w:r w:rsidRPr="00E310EA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18805"/>
      </w:tblGrid>
      <w:tr w:rsidR="00E310EA" w:rsidRPr="00E310EA" w:rsidTr="00E310E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Interactable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此组件是否接受输入？请参阅</w:t>
            </w:r>
            <w:r w:rsidRPr="00E310EA">
              <w:rPr>
                <w:rFonts w:ascii="MS PGothic" w:hAnsi="MS PGothic"/>
              </w:rPr>
              <w:t> </w:t>
            </w:r>
            <w:hyperlink r:id="rId7" w:history="1">
              <w:r w:rsidRPr="00E310EA">
                <w:rPr>
                  <w:rStyle w:val="a7"/>
                  <w:rFonts w:ascii="MS PGothic" w:hAnsi="MS PGothic"/>
                </w:rPr>
                <w:t>Interactable</w:t>
              </w:r>
            </w:hyperlink>
            <w:r w:rsidRPr="00E310EA">
              <w:rPr>
                <w:rFonts w:ascii="MS PGothic" w:hAnsi="MS PGothic"/>
              </w:rPr>
              <w:t>。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确定控件以何种方式对用户操作进行可视化响应的属性。请参阅</w:t>
            </w:r>
            <w:hyperlink r:id="rId8" w:history="1">
              <w:r w:rsidRPr="00E310EA">
                <w:rPr>
                  <w:rStyle w:val="a7"/>
                  <w:rFonts w:ascii="MS PGothic" w:hAnsi="MS PGothic"/>
                </w:rPr>
                <w:t>过渡选项</w:t>
              </w:r>
            </w:hyperlink>
            <w:r w:rsidRPr="00E310EA">
              <w:rPr>
                <w:rFonts w:ascii="MS PGothic" w:hAnsi="MS PGothic"/>
              </w:rPr>
              <w:t>。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确定控件顺序的属性。请参阅</w:t>
            </w:r>
            <w:hyperlink r:id="rId9" w:history="1">
              <w:r w:rsidRPr="00E310EA">
                <w:rPr>
                  <w:rStyle w:val="a7"/>
                  <w:rFonts w:ascii="MS PGothic" w:hAnsi="MS PGothic"/>
                </w:rPr>
                <w:t>导航选项</w:t>
              </w:r>
            </w:hyperlink>
            <w:r w:rsidRPr="00E310EA">
              <w:rPr>
                <w:rFonts w:ascii="MS PGothic" w:hAnsi="MS PGothic"/>
              </w:rPr>
              <w:t>。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Fill Rect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用于控件填充区域的图形。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Handle Rect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用于控件滑动</w:t>
            </w:r>
            <w:r w:rsidRPr="00E310EA">
              <w:rPr>
                <w:rFonts w:ascii="MS PGothic" w:hAnsi="MS PGothic"/>
              </w:rPr>
              <w:t>“</w:t>
            </w:r>
            <w:r w:rsidRPr="00E310EA">
              <w:rPr>
                <w:rFonts w:ascii="MS PGothic" w:hAnsi="MS PGothic"/>
              </w:rPr>
              <w:t>控制柄</w:t>
            </w:r>
            <w:r w:rsidRPr="00E310EA">
              <w:rPr>
                <w:rFonts w:ascii="MS PGothic" w:hAnsi="MS PGothic"/>
              </w:rPr>
              <w:t>”</w:t>
            </w:r>
            <w:r w:rsidRPr="00E310EA">
              <w:rPr>
                <w:rFonts w:ascii="MS PGothic" w:hAnsi="MS PGothic"/>
              </w:rPr>
              <w:t>部分的图形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拖动控制柄时滑动条值增加的方向。选项包括</w:t>
            </w:r>
            <w:r w:rsidRPr="00E310EA">
              <w:rPr>
                <w:rFonts w:ascii="MS PGothic" w:hAnsi="MS PGothic"/>
              </w:rPr>
              <w:t> </w:t>
            </w:r>
            <w:r w:rsidRPr="00E310EA">
              <w:rPr>
                <w:rFonts w:ascii="MS PGothic" w:hAnsi="MS PGothic"/>
                <w:i/>
                <w:iCs/>
              </w:rPr>
              <w:t>Left To Right</w:t>
            </w:r>
            <w:r w:rsidRPr="00E310EA">
              <w:rPr>
                <w:rFonts w:ascii="MS PGothic" w:hAnsi="MS PGothic"/>
              </w:rPr>
              <w:t>、</w:t>
            </w:r>
            <w:r w:rsidRPr="00E310EA">
              <w:rPr>
                <w:rFonts w:ascii="MS PGothic" w:hAnsi="MS PGothic"/>
                <w:i/>
                <w:iCs/>
              </w:rPr>
              <w:t>Right To Left</w:t>
            </w:r>
            <w:r w:rsidRPr="00E310EA">
              <w:rPr>
                <w:rFonts w:ascii="MS PGothic" w:hAnsi="MS PGothic"/>
              </w:rPr>
              <w:t>、</w:t>
            </w:r>
            <w:r w:rsidRPr="00E310EA">
              <w:rPr>
                <w:rFonts w:ascii="MS PGothic" w:hAnsi="MS PGothic"/>
                <w:i/>
                <w:iCs/>
              </w:rPr>
              <w:t>Bottom To Top</w:t>
            </w:r>
            <w:r w:rsidRPr="00E310EA">
              <w:rPr>
                <w:rFonts w:ascii="MS PGothic" w:hAnsi="MS PGothic"/>
              </w:rPr>
              <w:t> </w:t>
            </w:r>
            <w:r w:rsidRPr="00E310EA">
              <w:rPr>
                <w:rFonts w:ascii="MS PGothic" w:hAnsi="MS PGothic"/>
              </w:rPr>
              <w:t>和</w:t>
            </w:r>
            <w:r w:rsidRPr="00E310EA">
              <w:rPr>
                <w:rFonts w:ascii="MS PGothic" w:hAnsi="MS PGothic"/>
              </w:rPr>
              <w:t> </w:t>
            </w:r>
            <w:r w:rsidRPr="00E310EA">
              <w:rPr>
                <w:rFonts w:ascii="MS PGothic" w:hAnsi="MS PGothic"/>
                <w:i/>
                <w:iCs/>
              </w:rPr>
              <w:t>Top To Bottom</w:t>
            </w:r>
            <w:r w:rsidRPr="00E310EA">
              <w:rPr>
                <w:rFonts w:ascii="MS PGothic" w:hAnsi="MS PGothic"/>
              </w:rPr>
              <w:t>。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Min 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控制柄处于极下端（由</w:t>
            </w:r>
            <w:r w:rsidRPr="00E310EA">
              <w:rPr>
                <w:rFonts w:ascii="MS PGothic" w:hAnsi="MS PGothic"/>
              </w:rPr>
              <w:t> </w:t>
            </w:r>
            <w:r w:rsidRPr="00E310EA">
              <w:rPr>
                <w:rFonts w:ascii="MS PGothic" w:hAnsi="MS PGothic"/>
                <w:i/>
                <w:iCs/>
              </w:rPr>
              <w:t>Direction</w:t>
            </w:r>
            <w:r w:rsidRPr="00E310EA">
              <w:rPr>
                <w:rFonts w:ascii="MS PGothic" w:hAnsi="MS PGothic"/>
              </w:rPr>
              <w:t> </w:t>
            </w:r>
            <w:r w:rsidRPr="00E310EA">
              <w:rPr>
                <w:rFonts w:ascii="MS PGothic" w:hAnsi="MS PGothic"/>
              </w:rPr>
              <w:t>属性确定）时的滑动条值。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Max 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控制柄处于极上端（由</w:t>
            </w:r>
            <w:r w:rsidRPr="00E310EA">
              <w:rPr>
                <w:rFonts w:ascii="MS PGothic" w:hAnsi="MS PGothic"/>
              </w:rPr>
              <w:t> </w:t>
            </w:r>
            <w:r w:rsidRPr="00E310EA">
              <w:rPr>
                <w:rFonts w:ascii="MS PGothic" w:hAnsi="MS PGothic"/>
                <w:i/>
                <w:iCs/>
              </w:rPr>
              <w:t>Direction</w:t>
            </w:r>
            <w:r w:rsidRPr="00E310EA">
              <w:rPr>
                <w:rFonts w:ascii="MS PGothic" w:hAnsi="MS PGothic"/>
              </w:rPr>
              <w:t> </w:t>
            </w:r>
            <w:r w:rsidRPr="00E310EA">
              <w:rPr>
                <w:rFonts w:ascii="MS PGothic" w:hAnsi="MS PGothic"/>
              </w:rPr>
              <w:t>属性确定）时的滑动条值。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Whole Numbers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是否应该将滑动条约束为整数值？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滑动条的当前数值。如果在</w:t>
            </w:r>
            <w:r w:rsidRPr="00E310EA">
              <w:rPr>
                <w:rFonts w:ascii="MS PGothic" w:hAnsi="MS PGothic"/>
              </w:rPr>
              <w:t xml:space="preserve"> Inspector </w:t>
            </w:r>
            <w:r w:rsidRPr="00E310EA">
              <w:rPr>
                <w:rFonts w:ascii="MS PGothic" w:hAnsi="MS PGothic"/>
              </w:rPr>
              <w:t>中设置了该值，则该值将用作初始值，但是当值变化时，运行时的值也将变化。</w:t>
            </w:r>
          </w:p>
        </w:tc>
      </w:tr>
    </w:tbl>
    <w:p w:rsidR="00E310EA" w:rsidRPr="00E310EA" w:rsidRDefault="00E310EA" w:rsidP="00E310EA">
      <w:pPr>
        <w:rPr>
          <w:rFonts w:ascii="MS PGothic" w:hAnsi="MS PGothic"/>
          <w:b/>
          <w:bCs/>
        </w:rPr>
      </w:pPr>
      <w:r w:rsidRPr="00E310EA">
        <w:rPr>
          <w:rFonts w:ascii="MS PGothic" w:hAnsi="MS PGothic"/>
          <w:b/>
          <w:bCs/>
        </w:rPr>
        <w:t>事件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19196"/>
      </w:tblGrid>
      <w:tr w:rsidR="00E310EA" w:rsidRPr="00E310EA" w:rsidTr="00E310E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  <w:i/>
                <w:iCs/>
              </w:rPr>
              <w:lastRenderedPageBreak/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E310EA" w:rsidRPr="00E310EA" w:rsidTr="00E310E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  <w:b/>
                <w:bCs/>
              </w:rPr>
              <w:t>On Value Changed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310EA" w:rsidRPr="00E310EA" w:rsidRDefault="00E310EA" w:rsidP="00E310EA">
            <w:pPr>
              <w:rPr>
                <w:rFonts w:ascii="MS PGothic" w:hAnsi="MS PGothic"/>
              </w:rPr>
            </w:pPr>
            <w:r w:rsidRPr="00E310EA">
              <w:rPr>
                <w:rFonts w:ascii="MS PGothic" w:hAnsi="MS PGothic"/>
              </w:rPr>
              <w:t>滑动条的当前值已变化时调用的</w:t>
            </w:r>
            <w:r w:rsidRPr="00E310EA">
              <w:rPr>
                <w:rFonts w:ascii="MS PGothic" w:hAnsi="MS PGothic"/>
              </w:rPr>
              <w:t> </w:t>
            </w:r>
            <w:hyperlink r:id="rId10" w:history="1">
              <w:r w:rsidRPr="00E310EA">
                <w:rPr>
                  <w:rStyle w:val="a7"/>
                  <w:rFonts w:ascii="MS PGothic" w:hAnsi="MS PGothic"/>
                </w:rPr>
                <w:t>UnityEvent</w:t>
              </w:r>
            </w:hyperlink>
            <w:r w:rsidRPr="00E310EA">
              <w:rPr>
                <w:rFonts w:ascii="MS PGothic" w:hAnsi="MS PGothic"/>
              </w:rPr>
              <w:t>。该事件可将当前值作为</w:t>
            </w:r>
            <w:r w:rsidRPr="00E310EA">
              <w:rPr>
                <w:rFonts w:ascii="MS PGothic" w:hAnsi="MS PGothic"/>
              </w:rPr>
              <w:t> float </w:t>
            </w:r>
            <w:r w:rsidRPr="00E310EA">
              <w:rPr>
                <w:rFonts w:ascii="MS PGothic" w:hAnsi="MS PGothic"/>
              </w:rPr>
              <w:t>类型动态参数发送。无论是否已启用</w:t>
            </w:r>
            <w:r w:rsidRPr="00E310EA">
              <w:rPr>
                <w:rFonts w:ascii="MS PGothic" w:hAnsi="MS PGothic"/>
              </w:rPr>
              <w:t> </w:t>
            </w:r>
            <w:r w:rsidRPr="00E310EA">
              <w:rPr>
                <w:rFonts w:ascii="MS PGothic" w:hAnsi="MS PGothic"/>
                <w:i/>
                <w:iCs/>
              </w:rPr>
              <w:t>Whole Numbers</w:t>
            </w:r>
            <w:r w:rsidRPr="00E310EA">
              <w:rPr>
                <w:rFonts w:ascii="MS PGothic" w:hAnsi="MS PGothic"/>
              </w:rPr>
              <w:t> </w:t>
            </w:r>
            <w:r w:rsidRPr="00E310EA">
              <w:rPr>
                <w:rFonts w:ascii="MS PGothic" w:hAnsi="MS PGothic"/>
              </w:rPr>
              <w:t>属性，该值都将作为</w:t>
            </w:r>
            <w:r w:rsidRPr="00E310EA">
              <w:rPr>
                <w:rFonts w:ascii="MS PGothic" w:hAnsi="MS PGothic"/>
              </w:rPr>
              <w:t xml:space="preserve"> float </w:t>
            </w:r>
            <w:r w:rsidRPr="00E310EA">
              <w:rPr>
                <w:rFonts w:ascii="MS PGothic" w:hAnsi="MS PGothic"/>
              </w:rPr>
              <w:t>类型传递。</w:t>
            </w:r>
          </w:p>
        </w:tc>
      </w:tr>
    </w:tbl>
    <w:p w:rsidR="00E37858" w:rsidRPr="00085391" w:rsidRDefault="00F2591D">
      <w:pPr>
        <w:rPr>
          <w:rFonts w:ascii="MS PGothic" w:hAnsi="MS PGothic"/>
        </w:rPr>
      </w:pPr>
    </w:p>
    <w:sectPr w:rsidR="00E37858" w:rsidRPr="0008539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91D" w:rsidRDefault="00F2591D" w:rsidP="00085391">
      <w:r>
        <w:separator/>
      </w:r>
    </w:p>
  </w:endnote>
  <w:endnote w:type="continuationSeparator" w:id="0">
    <w:p w:rsidR="00F2591D" w:rsidRDefault="00F2591D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310EA" w:rsidRPr="00E310E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310EA" w:rsidRPr="00E310EA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91D" w:rsidRDefault="00F2591D" w:rsidP="00085391">
      <w:r>
        <w:separator/>
      </w:r>
    </w:p>
  </w:footnote>
  <w:footnote w:type="continuationSeparator" w:id="0">
    <w:p w:rsidR="00F2591D" w:rsidRDefault="00F2591D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A46E3E"/>
    <w:rsid w:val="00E310EA"/>
    <w:rsid w:val="00EC2F4F"/>
    <w:rsid w:val="00F2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E31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Manual\script-SelectableTransitio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script-Selectabl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file:///D:\BaiduNetdiskDownload\Unity2019.1%E4%B8%AD%E6%96%87%E6%8A%80%E6%9C%AF%E6%89%8B%E5%86%8C%E7%A6%BB%E7%BA%BF%E7%89%88\UnityDocumentation_2019.1\Manual\UnityEvent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Manual\script-SelectableNavig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2020-11-09T01:18:00Z</dcterms:modified>
</cp:coreProperties>
</file>