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Default Extension="jpeg" ContentType="image/jpeg"/>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4"/>
        <w:rPr>
          <w:sz w:val="17"/>
        </w:rPr>
      </w:pPr>
    </w:p>
    <w:p>
      <w:pPr>
        <w:spacing w:after="0"/>
        <w:rPr>
          <w:sz w:val="17"/>
        </w:rPr>
        <w:sectPr>
          <w:type w:val="continuous"/>
          <w:pgSz w:w="10800" w:h="13320"/>
          <w:pgMar w:top="1260" w:bottom="280" w:left="760" w:right="700"/>
        </w:sectPr>
      </w:pPr>
    </w:p>
    <w:p>
      <w:pPr>
        <w:pStyle w:val="BodyText"/>
      </w:pPr>
    </w:p>
    <w:p>
      <w:pPr>
        <w:pStyle w:val="BodyText"/>
      </w:pPr>
    </w:p>
    <w:p>
      <w:pPr>
        <w:pStyle w:val="BodyText"/>
        <w:spacing w:before="2"/>
        <w:rPr>
          <w:sz w:val="26"/>
        </w:rPr>
      </w:pPr>
    </w:p>
    <w:p>
      <w:pPr>
        <w:spacing w:before="97"/>
        <w:ind w:left="63" w:right="3254" w:firstLine="0"/>
        <w:jc w:val="center"/>
        <w:rPr>
          <w:rFonts w:ascii="Arial"/>
          <w:sz w:val="28"/>
        </w:rPr>
      </w:pPr>
      <w:r>
        <w:rPr/>
        <w:pict>
          <v:shapetype id="_x0000_t202" o:spt="202" coordsize="21600,21600" path="m,l,21600r21600,l21600,xe">
            <v:stroke joinstyle="miter"/>
            <v:path gradientshapeok="t" o:connecttype="rect"/>
          </v:shapetype>
          <v:shape style="position:absolute;margin-left:53.987999pt;margin-top:-13.926157pt;width:116.95pt;height:116.2pt;mso-position-horizontal-relative:page;mso-position-vertical-relative:paragraph;z-index:15728640" type="#_x0000_t202" filled="false" stroked="false">
            <v:textbox inset="0,0,0,0">
              <w:txbxContent>
                <w:tbl>
                  <w:tblPr>
                    <w:tblW w:w="0" w:type="auto"/>
                    <w:jc w:val="left"/>
                    <w:tblInd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66"/>
                    <w:gridCol w:w="766"/>
                    <w:gridCol w:w="768"/>
                  </w:tblGrid>
                  <w:tr>
                    <w:trPr>
                      <w:trHeight w:val="735" w:hRule="atLeast"/>
                    </w:trPr>
                    <w:tc>
                      <w:tcPr>
                        <w:tcW w:w="766" w:type="dxa"/>
                        <w:shd w:val="clear" w:color="auto" w:fill="CDCDE6"/>
                      </w:tcPr>
                      <w:p>
                        <w:pPr>
                          <w:pStyle w:val="TableParagraph"/>
                          <w:rPr>
                            <w:rFonts w:ascii="Times New Roman"/>
                            <w:sz w:val="20"/>
                          </w:rPr>
                        </w:pPr>
                      </w:p>
                    </w:tc>
                    <w:tc>
                      <w:tcPr>
                        <w:tcW w:w="766" w:type="dxa"/>
                        <w:tcBorders>
                          <w:top w:val="single" w:sz="12" w:space="0" w:color="CDCDE6"/>
                          <w:bottom w:val="single" w:sz="12" w:space="0" w:color="CDCDE6"/>
                        </w:tcBorders>
                      </w:tcPr>
                      <w:p>
                        <w:pPr>
                          <w:pStyle w:val="TableParagraph"/>
                          <w:spacing w:before="2"/>
                          <w:rPr>
                            <w:sz w:val="30"/>
                          </w:rPr>
                        </w:pPr>
                      </w:p>
                      <w:p>
                        <w:pPr>
                          <w:pStyle w:val="TableParagraph"/>
                          <w:ind w:left="191" w:right="-87"/>
                          <w:rPr>
                            <w:sz w:val="28"/>
                          </w:rPr>
                        </w:pPr>
                        <w:r>
                          <w:rPr>
                            <w:color w:val="478A4A"/>
                            <w:spacing w:val="-3"/>
                            <w:sz w:val="28"/>
                          </w:rPr>
                          <w:t>Peter</w:t>
                        </w:r>
                      </w:p>
                    </w:tc>
                    <w:tc>
                      <w:tcPr>
                        <w:tcW w:w="768" w:type="dxa"/>
                        <w:shd w:val="clear" w:color="auto" w:fill="CDCDE6"/>
                      </w:tcPr>
                      <w:p>
                        <w:pPr>
                          <w:pStyle w:val="TableParagraph"/>
                          <w:spacing w:before="2"/>
                          <w:rPr>
                            <w:sz w:val="30"/>
                          </w:rPr>
                        </w:pPr>
                      </w:p>
                      <w:p>
                        <w:pPr>
                          <w:pStyle w:val="TableParagraph"/>
                          <w:ind w:left="156" w:right="-231"/>
                          <w:rPr>
                            <w:sz w:val="28"/>
                          </w:rPr>
                        </w:pPr>
                        <w:r>
                          <w:rPr>
                            <w:color w:val="478A4A"/>
                            <w:sz w:val="28"/>
                          </w:rPr>
                          <w:t>Willem</w:t>
                        </w:r>
                      </w:p>
                    </w:tc>
                  </w:tr>
                  <w:tr>
                    <w:trPr>
                      <w:trHeight w:val="735" w:hRule="atLeast"/>
                    </w:trPr>
                    <w:tc>
                      <w:tcPr>
                        <w:tcW w:w="766" w:type="dxa"/>
                        <w:tcBorders>
                          <w:top w:val="single" w:sz="12" w:space="0" w:color="CDCDE6"/>
                          <w:left w:val="single" w:sz="12" w:space="0" w:color="CDCDE6"/>
                          <w:bottom w:val="single" w:sz="12" w:space="0" w:color="CDCDE6"/>
                          <w:right w:val="single" w:sz="12" w:space="0" w:color="CDCDE6"/>
                        </w:tcBorders>
                      </w:tcPr>
                      <w:p>
                        <w:pPr>
                          <w:pStyle w:val="TableParagraph"/>
                          <w:rPr>
                            <w:rFonts w:ascii="Times New Roman"/>
                            <w:sz w:val="20"/>
                          </w:rPr>
                        </w:pPr>
                      </w:p>
                    </w:tc>
                    <w:tc>
                      <w:tcPr>
                        <w:tcW w:w="766" w:type="dxa"/>
                        <w:tcBorders>
                          <w:top w:val="single" w:sz="12" w:space="0" w:color="CDCDE6"/>
                          <w:left w:val="single" w:sz="12" w:space="0" w:color="CDCDE6"/>
                          <w:bottom w:val="single" w:sz="12" w:space="0" w:color="CDCDE6"/>
                          <w:right w:val="single" w:sz="12" w:space="0" w:color="CDCDE6"/>
                        </w:tcBorders>
                      </w:tcPr>
                      <w:p>
                        <w:pPr>
                          <w:pStyle w:val="TableParagraph"/>
                          <w:spacing w:before="39"/>
                          <w:ind w:left="59"/>
                          <w:rPr>
                            <w:sz w:val="57"/>
                          </w:rPr>
                        </w:pPr>
                        <w:r>
                          <w:rPr>
                            <w:color w:val="478A4A"/>
                            <w:sz w:val="57"/>
                          </w:rPr>
                          <w:t>17</w:t>
                        </w:r>
                      </w:p>
                    </w:tc>
                    <w:tc>
                      <w:tcPr>
                        <w:tcW w:w="768" w:type="dxa"/>
                        <w:tcBorders>
                          <w:top w:val="single" w:sz="12" w:space="0" w:color="CDCDE6"/>
                          <w:left w:val="single" w:sz="12" w:space="0" w:color="CDCDE6"/>
                          <w:bottom w:val="single" w:sz="12" w:space="0" w:color="CDCDE6"/>
                          <w:right w:val="single" w:sz="12" w:space="0" w:color="CDCDE6"/>
                        </w:tcBorders>
                      </w:tcPr>
                      <w:p>
                        <w:pPr>
                          <w:pStyle w:val="TableParagraph"/>
                          <w:rPr>
                            <w:rFonts w:ascii="Times New Roman"/>
                            <w:sz w:val="20"/>
                          </w:rPr>
                        </w:pPr>
                      </w:p>
                    </w:tc>
                  </w:tr>
                  <w:tr>
                    <w:trPr>
                      <w:trHeight w:val="735" w:hRule="atLeast"/>
                    </w:trPr>
                    <w:tc>
                      <w:tcPr>
                        <w:tcW w:w="766" w:type="dxa"/>
                        <w:shd w:val="clear" w:color="auto" w:fill="CDCDE6"/>
                      </w:tcPr>
                      <w:p>
                        <w:pPr>
                          <w:pStyle w:val="TableParagraph"/>
                          <w:rPr>
                            <w:rFonts w:ascii="Times New Roman"/>
                            <w:sz w:val="20"/>
                          </w:rPr>
                        </w:pPr>
                      </w:p>
                    </w:tc>
                    <w:tc>
                      <w:tcPr>
                        <w:tcW w:w="766" w:type="dxa"/>
                        <w:tcBorders>
                          <w:top w:val="single" w:sz="12" w:space="0" w:color="CDCDE6"/>
                          <w:bottom w:val="single" w:sz="12" w:space="0" w:color="CDCDE6"/>
                        </w:tcBorders>
                      </w:tcPr>
                      <w:p>
                        <w:pPr>
                          <w:pStyle w:val="TableParagraph"/>
                          <w:rPr>
                            <w:rFonts w:ascii="Times New Roman"/>
                            <w:sz w:val="20"/>
                          </w:rPr>
                        </w:pPr>
                      </w:p>
                    </w:tc>
                    <w:tc>
                      <w:tcPr>
                        <w:tcW w:w="768" w:type="dxa"/>
                        <w:shd w:val="clear" w:color="auto" w:fill="CDCDE6"/>
                      </w:tcPr>
                      <w:p>
                        <w:pPr>
                          <w:pStyle w:val="TableParagraph"/>
                          <w:rPr>
                            <w:rFonts w:ascii="Times New Roman"/>
                            <w:sz w:val="20"/>
                          </w:rPr>
                        </w:pPr>
                      </w:p>
                    </w:tc>
                  </w:tr>
                </w:tbl>
                <w:p>
                  <w:pPr>
                    <w:pStyle w:val="BodyText"/>
                  </w:pPr>
                </w:p>
              </w:txbxContent>
            </v:textbox>
            <w10:wrap type="none"/>
          </v:shape>
        </w:pict>
      </w:r>
      <w:r>
        <w:rPr>
          <w:rFonts w:ascii="Arial"/>
          <w:color w:val="478A4A"/>
          <w:sz w:val="28"/>
        </w:rPr>
        <w:t>sen</w:t>
      </w:r>
    </w:p>
    <w:p>
      <w:pPr>
        <w:pStyle w:val="BodyText"/>
        <w:rPr>
          <w:rFonts w:ascii="Arial"/>
          <w:sz w:val="32"/>
        </w:rPr>
      </w:pPr>
    </w:p>
    <w:p>
      <w:pPr>
        <w:pStyle w:val="BodyText"/>
        <w:rPr>
          <w:rFonts w:ascii="Arial"/>
          <w:sz w:val="32"/>
        </w:rPr>
      </w:pPr>
    </w:p>
    <w:p>
      <w:pPr>
        <w:pStyle w:val="BodyText"/>
        <w:rPr>
          <w:rFonts w:ascii="Arial"/>
          <w:sz w:val="32"/>
        </w:rPr>
      </w:pPr>
    </w:p>
    <w:p>
      <w:pPr>
        <w:pStyle w:val="BodyText"/>
        <w:rPr>
          <w:rFonts w:ascii="Arial"/>
          <w:sz w:val="32"/>
        </w:rPr>
      </w:pPr>
    </w:p>
    <w:p>
      <w:pPr>
        <w:pStyle w:val="BodyText"/>
        <w:spacing w:before="10"/>
        <w:rPr>
          <w:rFonts w:ascii="Arial"/>
          <w:sz w:val="47"/>
        </w:rPr>
      </w:pPr>
    </w:p>
    <w:p>
      <w:pPr>
        <w:pStyle w:val="Heading1"/>
        <w:ind w:right="3254"/>
        <w:jc w:val="center"/>
      </w:pPr>
      <w:r>
        <w:rPr>
          <w:color w:val="478A4A"/>
        </w:rPr>
        <w:t>Using Graphics Hardware</w:t>
      </w:r>
    </w:p>
    <w:p>
      <w:pPr>
        <w:pStyle w:val="BodyText"/>
        <w:rPr>
          <w:rFonts w:ascii="Arial"/>
          <w:sz w:val="54"/>
        </w:rPr>
      </w:pPr>
    </w:p>
    <w:p>
      <w:pPr>
        <w:pStyle w:val="BodyText"/>
        <w:spacing w:before="9"/>
        <w:rPr>
          <w:rFonts w:ascii="Arial"/>
          <w:sz w:val="68"/>
        </w:rPr>
      </w:pPr>
    </w:p>
    <w:p>
      <w:pPr>
        <w:pStyle w:val="Heading2"/>
        <w:numPr>
          <w:ilvl w:val="1"/>
          <w:numId w:val="1"/>
        </w:numPr>
        <w:tabs>
          <w:tab w:pos="1140" w:val="left" w:leader="none"/>
          <w:tab w:pos="1141" w:val="left" w:leader="none"/>
        </w:tabs>
        <w:spacing w:line="240" w:lineRule="auto" w:before="0" w:after="0"/>
        <w:ind w:left="1140" w:right="0" w:hanging="821"/>
        <w:jc w:val="left"/>
      </w:pPr>
      <w:r>
        <w:rPr>
          <w:color w:val="478A4A"/>
        </w:rPr>
        <w:t>Hardware</w:t>
      </w:r>
      <w:r>
        <w:rPr>
          <w:color w:val="478A4A"/>
          <w:spacing w:val="-4"/>
        </w:rPr>
        <w:t> </w:t>
      </w:r>
      <w:r>
        <w:rPr>
          <w:color w:val="478A4A"/>
        </w:rPr>
        <w:t>Overview</w:t>
      </w:r>
    </w:p>
    <w:p>
      <w:pPr>
        <w:pStyle w:val="BodyText"/>
        <w:spacing w:line="271" w:lineRule="auto" w:before="280"/>
        <w:ind w:left="320" w:right="2554"/>
        <w:jc w:val="both"/>
      </w:pPr>
      <w:r>
        <w:rPr>
          <w:color w:val="231F20"/>
        </w:rPr>
        <w:t>Throughout</w:t>
      </w:r>
      <w:r>
        <w:rPr>
          <w:color w:val="231F20"/>
          <w:spacing w:val="-15"/>
        </w:rPr>
        <w:t> </w:t>
      </w:r>
      <w:r>
        <w:rPr>
          <w:color w:val="231F20"/>
        </w:rPr>
        <w:t>most</w:t>
      </w:r>
      <w:r>
        <w:rPr>
          <w:color w:val="231F20"/>
          <w:spacing w:val="-6"/>
        </w:rPr>
        <w:t> </w:t>
      </w:r>
      <w:r>
        <w:rPr>
          <w:color w:val="231F20"/>
        </w:rPr>
        <w:t>of</w:t>
      </w:r>
      <w:r>
        <w:rPr>
          <w:color w:val="231F20"/>
          <w:spacing w:val="-6"/>
        </w:rPr>
        <w:t> </w:t>
      </w:r>
      <w:r>
        <w:rPr>
          <w:color w:val="231F20"/>
        </w:rPr>
        <w:t>this</w:t>
      </w:r>
      <w:r>
        <w:rPr>
          <w:color w:val="231F20"/>
          <w:spacing w:val="-7"/>
        </w:rPr>
        <w:t> </w:t>
      </w:r>
      <w:r>
        <w:rPr>
          <w:color w:val="231F20"/>
        </w:rPr>
        <w:t>book,</w:t>
      </w:r>
      <w:r>
        <w:rPr>
          <w:color w:val="231F20"/>
          <w:spacing w:val="-8"/>
        </w:rPr>
        <w:t> </w:t>
      </w:r>
      <w:r>
        <w:rPr>
          <w:color w:val="231F20"/>
        </w:rPr>
        <w:t>the</w:t>
      </w:r>
      <w:r>
        <w:rPr>
          <w:color w:val="231F20"/>
          <w:spacing w:val="-7"/>
        </w:rPr>
        <w:t> </w:t>
      </w:r>
      <w:r>
        <w:rPr>
          <w:color w:val="231F20"/>
        </w:rPr>
        <w:t>focus</w:t>
      </w:r>
      <w:r>
        <w:rPr>
          <w:color w:val="231F20"/>
          <w:spacing w:val="-7"/>
        </w:rPr>
        <w:t> </w:t>
      </w:r>
      <w:r>
        <w:rPr>
          <w:color w:val="231F20"/>
        </w:rPr>
        <w:t>is</w:t>
      </w:r>
      <w:r>
        <w:rPr>
          <w:color w:val="231F20"/>
          <w:spacing w:val="-5"/>
        </w:rPr>
        <w:t> </w:t>
      </w:r>
      <w:r>
        <w:rPr>
          <w:color w:val="231F20"/>
        </w:rPr>
        <w:t>on</w:t>
      </w:r>
      <w:r>
        <w:rPr>
          <w:color w:val="231F20"/>
          <w:spacing w:val="-5"/>
        </w:rPr>
        <w:t> </w:t>
      </w:r>
      <w:r>
        <w:rPr>
          <w:color w:val="231F20"/>
        </w:rPr>
        <w:t>the</w:t>
      </w:r>
      <w:r>
        <w:rPr>
          <w:color w:val="231F20"/>
          <w:spacing w:val="-7"/>
        </w:rPr>
        <w:t> </w:t>
      </w:r>
      <w:r>
        <w:rPr>
          <w:color w:val="231F20"/>
        </w:rPr>
        <w:t>fundamentals</w:t>
      </w:r>
      <w:r>
        <w:rPr>
          <w:color w:val="231F20"/>
          <w:spacing w:val="-12"/>
        </w:rPr>
        <w:t> </w:t>
      </w:r>
      <w:r>
        <w:rPr>
          <w:color w:val="231F20"/>
        </w:rPr>
        <w:t>that</w:t>
      </w:r>
      <w:r>
        <w:rPr>
          <w:color w:val="231F20"/>
          <w:spacing w:val="-7"/>
        </w:rPr>
        <w:t> </w:t>
      </w:r>
      <w:r>
        <w:rPr>
          <w:color w:val="231F20"/>
        </w:rPr>
        <w:t>underly</w:t>
      </w:r>
      <w:r>
        <w:rPr>
          <w:color w:val="231F20"/>
          <w:spacing w:val="-10"/>
        </w:rPr>
        <w:t> </w:t>
      </w:r>
      <w:r>
        <w:rPr>
          <w:color w:val="231F20"/>
        </w:rPr>
        <w:t>com- puter graphics rather than on any specifics relating to the APIs or hardware on which</w:t>
      </w:r>
      <w:r>
        <w:rPr>
          <w:color w:val="231F20"/>
          <w:spacing w:val="-8"/>
        </w:rPr>
        <w:t> </w:t>
      </w:r>
      <w:r>
        <w:rPr>
          <w:color w:val="231F20"/>
        </w:rPr>
        <w:t>the</w:t>
      </w:r>
      <w:r>
        <w:rPr>
          <w:color w:val="231F20"/>
          <w:spacing w:val="-8"/>
        </w:rPr>
        <w:t> </w:t>
      </w:r>
      <w:r>
        <w:rPr>
          <w:color w:val="231F20"/>
        </w:rPr>
        <w:t>algorithms</w:t>
      </w:r>
      <w:r>
        <w:rPr>
          <w:color w:val="231F20"/>
          <w:spacing w:val="-12"/>
        </w:rPr>
        <w:t> </w:t>
      </w:r>
      <w:r>
        <w:rPr>
          <w:color w:val="231F20"/>
        </w:rPr>
        <w:t>may</w:t>
      </w:r>
      <w:r>
        <w:rPr>
          <w:color w:val="231F20"/>
          <w:spacing w:val="-7"/>
        </w:rPr>
        <w:t> </w:t>
      </w:r>
      <w:r>
        <w:rPr>
          <w:color w:val="231F20"/>
        </w:rPr>
        <w:t>be</w:t>
      </w:r>
      <w:r>
        <w:rPr>
          <w:color w:val="231F20"/>
          <w:spacing w:val="-8"/>
        </w:rPr>
        <w:t> </w:t>
      </w:r>
      <w:r>
        <w:rPr>
          <w:color w:val="231F20"/>
        </w:rPr>
        <w:t>implemented.</w:t>
      </w:r>
      <w:r>
        <w:rPr>
          <w:color w:val="231F20"/>
          <w:spacing w:val="-1"/>
        </w:rPr>
        <w:t> </w:t>
      </w:r>
      <w:r>
        <w:rPr>
          <w:color w:val="231F20"/>
        </w:rPr>
        <w:t>This</w:t>
      </w:r>
      <w:r>
        <w:rPr>
          <w:color w:val="231F20"/>
          <w:spacing w:val="-7"/>
        </w:rPr>
        <w:t> </w:t>
      </w:r>
      <w:r>
        <w:rPr>
          <w:color w:val="231F20"/>
        </w:rPr>
        <w:t>chapter</w:t>
      </w:r>
      <w:r>
        <w:rPr>
          <w:color w:val="231F20"/>
          <w:spacing w:val="-9"/>
        </w:rPr>
        <w:t> </w:t>
      </w:r>
      <w:r>
        <w:rPr>
          <w:color w:val="231F20"/>
        </w:rPr>
        <w:t>takes</w:t>
      </w:r>
      <w:r>
        <w:rPr>
          <w:color w:val="231F20"/>
          <w:spacing w:val="-7"/>
        </w:rPr>
        <w:t> </w:t>
      </w:r>
      <w:r>
        <w:rPr>
          <w:color w:val="231F20"/>
        </w:rPr>
        <w:t>a</w:t>
      </w:r>
      <w:r>
        <w:rPr>
          <w:color w:val="231F20"/>
          <w:spacing w:val="-8"/>
        </w:rPr>
        <w:t> </w:t>
      </w:r>
      <w:r>
        <w:rPr>
          <w:color w:val="231F20"/>
        </w:rPr>
        <w:t>slightly</w:t>
      </w:r>
      <w:r>
        <w:rPr>
          <w:color w:val="231F20"/>
          <w:spacing w:val="-8"/>
        </w:rPr>
        <w:t> </w:t>
      </w:r>
      <w:r>
        <w:rPr>
          <w:color w:val="231F20"/>
        </w:rPr>
        <w:t>different route</w:t>
      </w:r>
      <w:r>
        <w:rPr>
          <w:color w:val="231F20"/>
          <w:spacing w:val="-10"/>
        </w:rPr>
        <w:t> </w:t>
      </w:r>
      <w:r>
        <w:rPr>
          <w:color w:val="231F20"/>
        </w:rPr>
        <w:t>and</w:t>
      </w:r>
      <w:r>
        <w:rPr>
          <w:color w:val="231F20"/>
          <w:spacing w:val="-11"/>
        </w:rPr>
        <w:t> </w:t>
      </w:r>
      <w:r>
        <w:rPr>
          <w:color w:val="231F20"/>
        </w:rPr>
        <w:t>blends</w:t>
      </w:r>
      <w:r>
        <w:rPr>
          <w:color w:val="231F20"/>
          <w:spacing w:val="-10"/>
        </w:rPr>
        <w:t> </w:t>
      </w:r>
      <w:r>
        <w:rPr>
          <w:color w:val="231F20"/>
        </w:rPr>
        <w:t>the</w:t>
      </w:r>
      <w:r>
        <w:rPr>
          <w:color w:val="231F20"/>
          <w:spacing w:val="-8"/>
        </w:rPr>
        <w:t> </w:t>
      </w:r>
      <w:r>
        <w:rPr>
          <w:color w:val="231F20"/>
        </w:rPr>
        <w:t>details</w:t>
      </w:r>
      <w:r>
        <w:rPr>
          <w:color w:val="231F20"/>
          <w:spacing w:val="-10"/>
        </w:rPr>
        <w:t> </w:t>
      </w:r>
      <w:r>
        <w:rPr>
          <w:color w:val="231F20"/>
        </w:rPr>
        <w:t>of</w:t>
      </w:r>
      <w:r>
        <w:rPr>
          <w:color w:val="231F20"/>
          <w:spacing w:val="-6"/>
        </w:rPr>
        <w:t> </w:t>
      </w:r>
      <w:r>
        <w:rPr>
          <w:color w:val="231F20"/>
        </w:rPr>
        <w:t>using</w:t>
      </w:r>
      <w:r>
        <w:rPr>
          <w:color w:val="231F20"/>
          <w:spacing w:val="-12"/>
        </w:rPr>
        <w:t> </w:t>
      </w:r>
      <w:r>
        <w:rPr>
          <w:color w:val="231F20"/>
        </w:rPr>
        <w:t>graphics</w:t>
      </w:r>
      <w:r>
        <w:rPr>
          <w:color w:val="231F20"/>
          <w:spacing w:val="-10"/>
        </w:rPr>
        <w:t> </w:t>
      </w:r>
      <w:r>
        <w:rPr>
          <w:color w:val="231F20"/>
        </w:rPr>
        <w:t>hardware</w:t>
      </w:r>
      <w:r>
        <w:rPr>
          <w:color w:val="231F20"/>
          <w:spacing w:val="-11"/>
        </w:rPr>
        <w:t> </w:t>
      </w:r>
      <w:r>
        <w:rPr>
          <w:color w:val="231F20"/>
        </w:rPr>
        <w:t>with</w:t>
      </w:r>
      <w:r>
        <w:rPr>
          <w:color w:val="231F20"/>
          <w:spacing w:val="-9"/>
        </w:rPr>
        <w:t> </w:t>
      </w:r>
      <w:r>
        <w:rPr>
          <w:color w:val="231F20"/>
        </w:rPr>
        <w:t>some</w:t>
      </w:r>
      <w:r>
        <w:rPr>
          <w:color w:val="231F20"/>
          <w:spacing w:val="-9"/>
        </w:rPr>
        <w:t> </w:t>
      </w:r>
      <w:r>
        <w:rPr>
          <w:color w:val="231F20"/>
        </w:rPr>
        <w:t>of</w:t>
      </w:r>
      <w:r>
        <w:rPr>
          <w:color w:val="231F20"/>
          <w:spacing w:val="-6"/>
        </w:rPr>
        <w:t> </w:t>
      </w:r>
      <w:r>
        <w:rPr>
          <w:color w:val="231F20"/>
        </w:rPr>
        <w:t>the</w:t>
      </w:r>
      <w:r>
        <w:rPr>
          <w:color w:val="231F20"/>
          <w:spacing w:val="-10"/>
        </w:rPr>
        <w:t> </w:t>
      </w:r>
      <w:r>
        <w:rPr>
          <w:color w:val="231F20"/>
        </w:rPr>
        <w:t>practical issues</w:t>
      </w:r>
      <w:r>
        <w:rPr>
          <w:color w:val="231F20"/>
          <w:spacing w:val="-4"/>
        </w:rPr>
        <w:t> </w:t>
      </w:r>
      <w:r>
        <w:rPr>
          <w:color w:val="231F20"/>
        </w:rPr>
        <w:t>associated</w:t>
      </w:r>
      <w:r>
        <w:rPr>
          <w:color w:val="231F20"/>
          <w:spacing w:val="-4"/>
        </w:rPr>
        <w:t> </w:t>
      </w:r>
      <w:r>
        <w:rPr>
          <w:color w:val="231F20"/>
        </w:rPr>
        <w:t>with</w:t>
      </w:r>
      <w:r>
        <w:rPr>
          <w:color w:val="231F20"/>
          <w:spacing w:val="-3"/>
        </w:rPr>
        <w:t> </w:t>
      </w:r>
      <w:r>
        <w:rPr>
          <w:color w:val="231F20"/>
        </w:rPr>
        <w:t>programming</w:t>
      </w:r>
      <w:r>
        <w:rPr>
          <w:color w:val="231F20"/>
          <w:spacing w:val="-13"/>
        </w:rPr>
        <w:t> </w:t>
      </w:r>
      <w:r>
        <w:rPr>
          <w:color w:val="231F20"/>
        </w:rPr>
        <w:t>that</w:t>
      </w:r>
      <w:r>
        <w:rPr>
          <w:color w:val="231F20"/>
          <w:spacing w:val="-6"/>
        </w:rPr>
        <w:t> </w:t>
      </w:r>
      <w:r>
        <w:rPr>
          <w:color w:val="231F20"/>
        </w:rPr>
        <w:t>hardware.</w:t>
      </w:r>
      <w:r>
        <w:rPr>
          <w:color w:val="231F20"/>
          <w:spacing w:val="5"/>
        </w:rPr>
        <w:t> </w:t>
      </w:r>
      <w:r>
        <w:rPr>
          <w:color w:val="231F20"/>
        </w:rPr>
        <w:t>The</w:t>
      </w:r>
      <w:r>
        <w:rPr>
          <w:color w:val="231F20"/>
          <w:spacing w:val="-6"/>
        </w:rPr>
        <w:t> </w:t>
      </w:r>
      <w:r>
        <w:rPr>
          <w:color w:val="231F20"/>
        </w:rPr>
        <w:t>chapter</w:t>
      </w:r>
      <w:r>
        <w:rPr>
          <w:color w:val="231F20"/>
          <w:spacing w:val="-7"/>
        </w:rPr>
        <w:t> </w:t>
      </w:r>
      <w:r>
        <w:rPr>
          <w:color w:val="231F20"/>
        </w:rPr>
        <w:t>is</w:t>
      </w:r>
      <w:r>
        <w:rPr>
          <w:color w:val="231F20"/>
          <w:spacing w:val="-3"/>
        </w:rPr>
        <w:t> </w:t>
      </w:r>
      <w:r>
        <w:rPr>
          <w:color w:val="231F20"/>
        </w:rPr>
        <w:t>designed</w:t>
      </w:r>
      <w:r>
        <w:rPr>
          <w:color w:val="231F20"/>
          <w:spacing w:val="-9"/>
        </w:rPr>
        <w:t> </w:t>
      </w:r>
      <w:r>
        <w:rPr>
          <w:color w:val="231F20"/>
        </w:rPr>
        <w:t>to</w:t>
      </w:r>
      <w:r>
        <w:rPr>
          <w:color w:val="231F20"/>
          <w:spacing w:val="-1"/>
        </w:rPr>
        <w:t> </w:t>
      </w:r>
      <w:r>
        <w:rPr>
          <w:color w:val="231F20"/>
        </w:rPr>
        <w:t>be an introductory guide to graphics hardware and could be used as the basis for a set of weekly labs that investigate graphics</w:t>
      </w:r>
      <w:r>
        <w:rPr>
          <w:color w:val="231F20"/>
          <w:spacing w:val="-24"/>
        </w:rPr>
        <w:t> </w:t>
      </w:r>
      <w:r>
        <w:rPr>
          <w:color w:val="231F20"/>
        </w:rPr>
        <w:t>hardware.</w:t>
      </w:r>
    </w:p>
    <w:p>
      <w:pPr>
        <w:pStyle w:val="BodyText"/>
      </w:pPr>
    </w:p>
    <w:p>
      <w:pPr>
        <w:pStyle w:val="BodyText"/>
        <w:spacing w:before="9"/>
        <w:rPr>
          <w:sz w:val="26"/>
        </w:rPr>
      </w:pPr>
    </w:p>
    <w:p>
      <w:pPr>
        <w:pStyle w:val="Heading2"/>
        <w:numPr>
          <w:ilvl w:val="1"/>
          <w:numId w:val="1"/>
        </w:numPr>
        <w:tabs>
          <w:tab w:pos="1140" w:val="left" w:leader="none"/>
          <w:tab w:pos="1141" w:val="left" w:leader="none"/>
        </w:tabs>
        <w:spacing w:line="240" w:lineRule="auto" w:before="0" w:after="0"/>
        <w:ind w:left="1140" w:right="0" w:hanging="821"/>
        <w:jc w:val="left"/>
      </w:pPr>
      <w:r>
        <w:rPr>
          <w:color w:val="478A4A"/>
        </w:rPr>
        <w:t>What Is Graphics</w:t>
      </w:r>
      <w:r>
        <w:rPr>
          <w:color w:val="478A4A"/>
          <w:spacing w:val="-7"/>
        </w:rPr>
        <w:t> </w:t>
      </w:r>
      <w:r>
        <w:rPr>
          <w:color w:val="478A4A"/>
        </w:rPr>
        <w:t>Hardware</w:t>
      </w:r>
    </w:p>
    <w:p>
      <w:pPr>
        <w:pStyle w:val="BodyText"/>
        <w:spacing w:line="271" w:lineRule="auto" w:before="280"/>
        <w:ind w:left="320" w:right="2554"/>
        <w:jc w:val="both"/>
      </w:pPr>
      <w:r>
        <w:rPr>
          <w:i/>
          <w:color w:val="231F20"/>
        </w:rPr>
        <w:t>Graphics</w:t>
      </w:r>
      <w:r>
        <w:rPr>
          <w:i/>
          <w:color w:val="231F20"/>
          <w:spacing w:val="-13"/>
        </w:rPr>
        <w:t> </w:t>
      </w:r>
      <w:r>
        <w:rPr>
          <w:i/>
          <w:color w:val="231F20"/>
        </w:rPr>
        <w:t>hardware</w:t>
      </w:r>
      <w:r>
        <w:rPr>
          <w:i/>
          <w:color w:val="231F20"/>
          <w:spacing w:val="-8"/>
        </w:rPr>
        <w:t> </w:t>
      </w:r>
      <w:r>
        <w:rPr>
          <w:color w:val="231F20"/>
        </w:rPr>
        <w:t>describes</w:t>
      </w:r>
      <w:r>
        <w:rPr>
          <w:color w:val="231F20"/>
          <w:spacing w:val="-12"/>
        </w:rPr>
        <w:t> </w:t>
      </w:r>
      <w:r>
        <w:rPr>
          <w:color w:val="231F20"/>
        </w:rPr>
        <w:t>the</w:t>
      </w:r>
      <w:r>
        <w:rPr>
          <w:color w:val="231F20"/>
          <w:spacing w:val="-9"/>
        </w:rPr>
        <w:t> </w:t>
      </w:r>
      <w:r>
        <w:rPr>
          <w:color w:val="231F20"/>
        </w:rPr>
        <w:t>hardware</w:t>
      </w:r>
      <w:r>
        <w:rPr>
          <w:color w:val="231F20"/>
          <w:spacing w:val="-11"/>
        </w:rPr>
        <w:t> </w:t>
      </w:r>
      <w:r>
        <w:rPr>
          <w:color w:val="231F20"/>
        </w:rPr>
        <w:t>components</w:t>
      </w:r>
      <w:r>
        <w:rPr>
          <w:color w:val="231F20"/>
          <w:spacing w:val="-17"/>
        </w:rPr>
        <w:t> </w:t>
      </w:r>
      <w:r>
        <w:rPr>
          <w:color w:val="231F20"/>
        </w:rPr>
        <w:t>necessary</w:t>
      </w:r>
      <w:r>
        <w:rPr>
          <w:color w:val="231F20"/>
          <w:spacing w:val="-8"/>
        </w:rPr>
        <w:t> </w:t>
      </w:r>
      <w:r>
        <w:rPr>
          <w:color w:val="231F20"/>
        </w:rPr>
        <w:t>to</w:t>
      </w:r>
      <w:r>
        <w:rPr>
          <w:color w:val="231F20"/>
          <w:spacing w:val="-9"/>
        </w:rPr>
        <w:t> </w:t>
      </w:r>
      <w:r>
        <w:rPr>
          <w:color w:val="231F20"/>
        </w:rPr>
        <w:t>quickly</w:t>
      </w:r>
      <w:r>
        <w:rPr>
          <w:color w:val="231F20"/>
          <w:spacing w:val="-12"/>
        </w:rPr>
        <w:t> </w:t>
      </w:r>
      <w:r>
        <w:rPr>
          <w:color w:val="231F20"/>
        </w:rPr>
        <w:t>ren- der</w:t>
      </w:r>
      <w:r>
        <w:rPr>
          <w:color w:val="231F20"/>
          <w:spacing w:val="-18"/>
        </w:rPr>
        <w:t> </w:t>
      </w:r>
      <w:r>
        <w:rPr>
          <w:color w:val="231F20"/>
        </w:rPr>
        <w:t>3D</w:t>
      </w:r>
      <w:r>
        <w:rPr>
          <w:color w:val="231F20"/>
          <w:spacing w:val="-17"/>
        </w:rPr>
        <w:t> </w:t>
      </w:r>
      <w:r>
        <w:rPr>
          <w:color w:val="231F20"/>
        </w:rPr>
        <w:t>objects</w:t>
      </w:r>
      <w:r>
        <w:rPr>
          <w:color w:val="231F20"/>
          <w:spacing w:val="-18"/>
        </w:rPr>
        <w:t> </w:t>
      </w:r>
      <w:r>
        <w:rPr>
          <w:color w:val="231F20"/>
        </w:rPr>
        <w:t>as</w:t>
      </w:r>
      <w:r>
        <w:rPr>
          <w:color w:val="231F20"/>
          <w:spacing w:val="-16"/>
        </w:rPr>
        <w:t> </w:t>
      </w:r>
      <w:r>
        <w:rPr>
          <w:color w:val="231F20"/>
        </w:rPr>
        <w:t>pixels</w:t>
      </w:r>
      <w:r>
        <w:rPr>
          <w:color w:val="231F20"/>
          <w:spacing w:val="-19"/>
        </w:rPr>
        <w:t> </w:t>
      </w:r>
      <w:r>
        <w:rPr>
          <w:color w:val="231F20"/>
        </w:rPr>
        <w:t>on</w:t>
      </w:r>
      <w:r>
        <w:rPr>
          <w:color w:val="231F20"/>
          <w:spacing w:val="-17"/>
        </w:rPr>
        <w:t> </w:t>
      </w:r>
      <w:r>
        <w:rPr>
          <w:color w:val="231F20"/>
        </w:rPr>
        <w:t>your</w:t>
      </w:r>
      <w:r>
        <w:rPr>
          <w:color w:val="231F20"/>
          <w:spacing w:val="-19"/>
        </w:rPr>
        <w:t> </w:t>
      </w:r>
      <w:r>
        <w:rPr>
          <w:color w:val="231F20"/>
        </w:rPr>
        <w:t>computer’s</w:t>
      </w:r>
      <w:r>
        <w:rPr>
          <w:color w:val="231F20"/>
          <w:spacing w:val="-19"/>
        </w:rPr>
        <w:t> </w:t>
      </w:r>
      <w:r>
        <w:rPr>
          <w:color w:val="231F20"/>
        </w:rPr>
        <w:t>screen</w:t>
      </w:r>
      <w:r>
        <w:rPr>
          <w:color w:val="231F20"/>
          <w:spacing w:val="-17"/>
        </w:rPr>
        <w:t> </w:t>
      </w:r>
      <w:r>
        <w:rPr>
          <w:color w:val="231F20"/>
        </w:rPr>
        <w:t>using</w:t>
      </w:r>
      <w:r>
        <w:rPr>
          <w:color w:val="231F20"/>
          <w:spacing w:val="-17"/>
        </w:rPr>
        <w:t> </w:t>
      </w:r>
      <w:r>
        <w:rPr>
          <w:color w:val="231F20"/>
        </w:rPr>
        <w:t>specialized</w:t>
      </w:r>
      <w:r>
        <w:rPr>
          <w:color w:val="231F20"/>
          <w:spacing w:val="-18"/>
        </w:rPr>
        <w:t> </w:t>
      </w:r>
      <w:r>
        <w:rPr>
          <w:color w:val="231F20"/>
        </w:rPr>
        <w:t>rasterization- based (and in some cases, ray-tracer–based) hardware architectures. The use of the term </w:t>
      </w:r>
      <w:r>
        <w:rPr>
          <w:i/>
          <w:color w:val="231F20"/>
        </w:rPr>
        <w:t>graphics hardware </w:t>
      </w:r>
      <w:r>
        <w:rPr>
          <w:color w:val="231F20"/>
        </w:rPr>
        <w:t>is meant to elicit a sense of the physical compo- nents</w:t>
      </w:r>
      <w:r>
        <w:rPr>
          <w:color w:val="231F20"/>
          <w:spacing w:val="-9"/>
        </w:rPr>
        <w:t> </w:t>
      </w:r>
      <w:r>
        <w:rPr>
          <w:color w:val="231F20"/>
        </w:rPr>
        <w:t>necessary</w:t>
      </w:r>
      <w:r>
        <w:rPr>
          <w:color w:val="231F20"/>
          <w:spacing w:val="-8"/>
        </w:rPr>
        <w:t> </w:t>
      </w:r>
      <w:r>
        <w:rPr>
          <w:color w:val="231F20"/>
        </w:rPr>
        <w:t>for</w:t>
      </w:r>
      <w:r>
        <w:rPr>
          <w:color w:val="231F20"/>
          <w:spacing w:val="-9"/>
        </w:rPr>
        <w:t> </w:t>
      </w:r>
      <w:r>
        <w:rPr>
          <w:color w:val="231F20"/>
        </w:rPr>
        <w:t>performing</w:t>
      </w:r>
      <w:r>
        <w:rPr>
          <w:color w:val="231F20"/>
          <w:spacing w:val="-13"/>
        </w:rPr>
        <w:t> </w:t>
      </w:r>
      <w:r>
        <w:rPr>
          <w:color w:val="231F20"/>
        </w:rPr>
        <w:t>a</w:t>
      </w:r>
      <w:r>
        <w:rPr>
          <w:color w:val="231F20"/>
          <w:spacing w:val="-8"/>
        </w:rPr>
        <w:t> </w:t>
      </w:r>
      <w:r>
        <w:rPr>
          <w:color w:val="231F20"/>
        </w:rPr>
        <w:t>range</w:t>
      </w:r>
      <w:r>
        <w:rPr>
          <w:color w:val="231F20"/>
          <w:spacing w:val="-9"/>
        </w:rPr>
        <w:t> </w:t>
      </w:r>
      <w:r>
        <w:rPr>
          <w:color w:val="231F20"/>
        </w:rPr>
        <w:t>of</w:t>
      </w:r>
      <w:r>
        <w:rPr>
          <w:color w:val="231F20"/>
          <w:spacing w:val="-8"/>
        </w:rPr>
        <w:t> </w:t>
      </w:r>
      <w:r>
        <w:rPr>
          <w:color w:val="231F20"/>
        </w:rPr>
        <w:t>graphics</w:t>
      </w:r>
      <w:r>
        <w:rPr>
          <w:color w:val="231F20"/>
          <w:spacing w:val="-11"/>
        </w:rPr>
        <w:t> </w:t>
      </w:r>
      <w:r>
        <w:rPr>
          <w:color w:val="231F20"/>
        </w:rPr>
        <w:t>computations.</w:t>
      </w:r>
      <w:r>
        <w:rPr>
          <w:color w:val="231F20"/>
          <w:spacing w:val="2"/>
        </w:rPr>
        <w:t> </w:t>
      </w:r>
      <w:r>
        <w:rPr>
          <w:color w:val="231F20"/>
        </w:rPr>
        <w:t>In</w:t>
      </w:r>
      <w:r>
        <w:rPr>
          <w:color w:val="231F20"/>
          <w:spacing w:val="-8"/>
        </w:rPr>
        <w:t> </w:t>
      </w:r>
      <w:r>
        <w:rPr>
          <w:color w:val="231F20"/>
        </w:rPr>
        <w:t>other</w:t>
      </w:r>
      <w:r>
        <w:rPr>
          <w:color w:val="231F20"/>
          <w:spacing w:val="-9"/>
        </w:rPr>
        <w:t> </w:t>
      </w:r>
      <w:r>
        <w:rPr>
          <w:color w:val="231F20"/>
        </w:rPr>
        <w:t>words, the hardware is the set of chipsets, transistors, buses, processors, and computing cores found on current video cards. As you will learn in this chapter, and even- tually experience yourself, current graphics hardware is very good at</w:t>
      </w:r>
      <w:r>
        <w:rPr>
          <w:color w:val="231F20"/>
          <w:spacing w:val="9"/>
        </w:rPr>
        <w:t> </w:t>
      </w:r>
      <w:r>
        <w:rPr>
          <w:color w:val="231F20"/>
        </w:rPr>
        <w:t>processing</w:t>
      </w:r>
    </w:p>
    <w:p>
      <w:pPr>
        <w:pStyle w:val="BodyText"/>
        <w:spacing w:before="4"/>
        <w:rPr>
          <w:sz w:val="23"/>
        </w:rPr>
      </w:pPr>
    </w:p>
    <w:p>
      <w:pPr>
        <w:spacing w:before="1"/>
        <w:ind w:left="0" w:right="2559" w:firstLine="0"/>
        <w:jc w:val="right"/>
        <w:rPr>
          <w:rFonts w:ascii="Arial"/>
          <w:sz w:val="18"/>
        </w:rPr>
      </w:pPr>
      <w:r>
        <w:rPr>
          <w:rFonts w:ascii="Arial"/>
          <w:color w:val="474F9C"/>
          <w:sz w:val="18"/>
        </w:rPr>
        <w:t>437</w:t>
      </w:r>
    </w:p>
    <w:p>
      <w:pPr>
        <w:spacing w:after="0"/>
        <w:jc w:val="right"/>
        <w:rPr>
          <w:rFonts w:ascii="Arial"/>
          <w:sz w:val="18"/>
        </w:rPr>
        <w:sectPr>
          <w:pgSz w:w="10800" w:h="13320"/>
          <w:pgMar w:top="1260" w:bottom="280" w:left="760" w:right="700"/>
        </w:sectPr>
      </w:pPr>
    </w:p>
    <w:p>
      <w:pPr>
        <w:pStyle w:val="BodyText"/>
        <w:rPr>
          <w:rFonts w:ascii="Arial"/>
        </w:rPr>
      </w:pPr>
    </w:p>
    <w:p>
      <w:pPr>
        <w:pStyle w:val="BodyText"/>
        <w:rPr>
          <w:rFonts w:ascii="Arial"/>
          <w:sz w:val="18"/>
        </w:rPr>
      </w:pPr>
    </w:p>
    <w:p>
      <w:pPr>
        <w:pStyle w:val="BodyText"/>
        <w:spacing w:line="271" w:lineRule="auto"/>
        <w:ind w:left="2503" w:right="373"/>
        <w:jc w:val="both"/>
      </w:pPr>
      <w:r>
        <w:rPr/>
        <w:pict>
          <v:shape style="position:absolute;margin-left:43.848pt;margin-top:22.42791pt;width:99.55pt;height:237.5pt;mso-position-horizontal-relative:page;mso-position-vertical-relative:paragraph;z-index:15729664" type="#_x0000_t202" filled="true" fillcolor="#d7e0d0" stroked="true" strokeweight=".48pt" strokecolor="#468949">
            <v:textbox inset="0,0,0,0">
              <w:txbxContent>
                <w:p>
                  <w:pPr>
                    <w:spacing w:line="259" w:lineRule="auto" w:before="87"/>
                    <w:ind w:left="119" w:right="117" w:firstLine="0"/>
                    <w:jc w:val="both"/>
                    <w:rPr>
                      <w:sz w:val="16"/>
                    </w:rPr>
                  </w:pPr>
                  <w:r>
                    <w:rPr>
                      <w:rFonts w:ascii="Arial"/>
                      <w:color w:val="478A4A"/>
                      <w:sz w:val="16"/>
                    </w:rPr>
                    <w:t>Real-Time Graphics: </w:t>
                  </w:r>
                  <w:r>
                    <w:rPr>
                      <w:color w:val="231F20"/>
                      <w:spacing w:val="-8"/>
                      <w:sz w:val="16"/>
                    </w:rPr>
                    <w:t>By </w:t>
                  </w:r>
                  <w:r>
                    <w:rPr>
                      <w:color w:val="231F20"/>
                      <w:sz w:val="16"/>
                    </w:rPr>
                    <w:t>real-time graphics, </w:t>
                  </w:r>
                  <w:r>
                    <w:rPr>
                      <w:color w:val="231F20"/>
                      <w:spacing w:val="-7"/>
                      <w:sz w:val="16"/>
                    </w:rPr>
                    <w:t>we </w:t>
                  </w:r>
                  <w:r>
                    <w:rPr>
                      <w:color w:val="231F20"/>
                      <w:sz w:val="16"/>
                    </w:rPr>
                    <w:t>generally mean that </w:t>
                  </w:r>
                  <w:r>
                    <w:rPr>
                      <w:color w:val="231F20"/>
                      <w:spacing w:val="-5"/>
                      <w:sz w:val="16"/>
                    </w:rPr>
                    <w:t>the </w:t>
                  </w:r>
                  <w:r>
                    <w:rPr>
                      <w:color w:val="231F20"/>
                      <w:sz w:val="16"/>
                    </w:rPr>
                    <w:t>graphics-related compu- tations are being carried out fast enough that the results can be viewed immediately. Being able to conduct operations at</w:t>
                  </w:r>
                  <w:r>
                    <w:rPr>
                      <w:color w:val="231F20"/>
                      <w:spacing w:val="-19"/>
                      <w:sz w:val="16"/>
                    </w:rPr>
                    <w:t> </w:t>
                  </w:r>
                  <w:r>
                    <w:rPr>
                      <w:color w:val="231F20"/>
                      <w:sz w:val="16"/>
                    </w:rPr>
                    <w:t>60Hz or higher is considered real time. Once the time to refresh the display (</w:t>
                  </w:r>
                  <w:r>
                    <w:rPr>
                      <w:i/>
                      <w:color w:val="231F20"/>
                      <w:sz w:val="16"/>
                    </w:rPr>
                    <w:t>frame </w:t>
                  </w:r>
                  <w:r>
                    <w:rPr>
                      <w:i/>
                      <w:color w:val="231F20"/>
                      <w:sz w:val="16"/>
                    </w:rPr>
                    <w:t>rate</w:t>
                  </w:r>
                  <w:r>
                    <w:rPr>
                      <w:color w:val="231F20"/>
                      <w:sz w:val="16"/>
                    </w:rPr>
                    <w:t>) drops below 15Hz, the speed is considered more interactive than it is real-time, but this distinc- tion is not critical. Because the computations need </w:t>
                  </w:r>
                  <w:r>
                    <w:rPr>
                      <w:color w:val="231F20"/>
                      <w:spacing w:val="-8"/>
                      <w:sz w:val="16"/>
                    </w:rPr>
                    <w:t>to </w:t>
                  </w:r>
                  <w:r>
                    <w:rPr>
                      <w:color w:val="231F20"/>
                      <w:sz w:val="16"/>
                    </w:rPr>
                    <w:t>be fast, the equations used to render the graphics are often approximations to what could be done if</w:t>
                  </w:r>
                  <w:r>
                    <w:rPr>
                      <w:color w:val="231F20"/>
                      <w:spacing w:val="-21"/>
                      <w:sz w:val="16"/>
                    </w:rPr>
                    <w:t> </w:t>
                  </w:r>
                  <w:r>
                    <w:rPr>
                      <w:color w:val="231F20"/>
                      <w:sz w:val="16"/>
                    </w:rPr>
                    <w:t>more time were</w:t>
                  </w:r>
                  <w:r>
                    <w:rPr>
                      <w:color w:val="231F20"/>
                      <w:spacing w:val="-3"/>
                      <w:sz w:val="16"/>
                    </w:rPr>
                    <w:t> </w:t>
                  </w:r>
                  <w:r>
                    <w:rPr>
                      <w:color w:val="231F20"/>
                      <w:sz w:val="16"/>
                    </w:rPr>
                    <w:t>available.</w:t>
                  </w:r>
                </w:p>
              </w:txbxContent>
            </v:textbox>
            <v:fill type="solid"/>
            <v:stroke dashstyle="solid"/>
            <w10:wrap type="none"/>
          </v:shape>
        </w:pict>
      </w:r>
      <w:r>
        <w:rPr>
          <w:color w:val="231F20"/>
        </w:rPr>
        <w:t>descriptions</w:t>
      </w:r>
      <w:r>
        <w:rPr>
          <w:color w:val="231F20"/>
          <w:spacing w:val="-17"/>
        </w:rPr>
        <w:t> </w:t>
      </w:r>
      <w:r>
        <w:rPr>
          <w:color w:val="231F20"/>
        </w:rPr>
        <w:t>of</w:t>
      </w:r>
      <w:r>
        <w:rPr>
          <w:color w:val="231F20"/>
          <w:spacing w:val="-12"/>
        </w:rPr>
        <w:t> </w:t>
      </w:r>
      <w:r>
        <w:rPr>
          <w:color w:val="231F20"/>
        </w:rPr>
        <w:t>3D</w:t>
      </w:r>
      <w:r>
        <w:rPr>
          <w:color w:val="231F20"/>
          <w:spacing w:val="-14"/>
        </w:rPr>
        <w:t> </w:t>
      </w:r>
      <w:r>
        <w:rPr>
          <w:color w:val="231F20"/>
        </w:rPr>
        <w:t>objects</w:t>
      </w:r>
      <w:r>
        <w:rPr>
          <w:color w:val="231F20"/>
          <w:spacing w:val="-14"/>
        </w:rPr>
        <w:t> </w:t>
      </w:r>
      <w:r>
        <w:rPr>
          <w:color w:val="231F20"/>
        </w:rPr>
        <w:t>and</w:t>
      </w:r>
      <w:r>
        <w:rPr>
          <w:color w:val="231F20"/>
          <w:spacing w:val="-15"/>
        </w:rPr>
        <w:t> </w:t>
      </w:r>
      <w:r>
        <w:rPr>
          <w:color w:val="231F20"/>
        </w:rPr>
        <w:t>transforming</w:t>
      </w:r>
      <w:r>
        <w:rPr>
          <w:color w:val="231F20"/>
          <w:spacing w:val="-16"/>
        </w:rPr>
        <w:t> </w:t>
      </w:r>
      <w:r>
        <w:rPr>
          <w:color w:val="231F20"/>
        </w:rPr>
        <w:t>those</w:t>
      </w:r>
      <w:r>
        <w:rPr>
          <w:color w:val="231F20"/>
          <w:spacing w:val="-13"/>
        </w:rPr>
        <w:t> </w:t>
      </w:r>
      <w:r>
        <w:rPr>
          <w:color w:val="231F20"/>
        </w:rPr>
        <w:t>representations</w:t>
      </w:r>
      <w:r>
        <w:rPr>
          <w:color w:val="231F20"/>
          <w:spacing w:val="-18"/>
        </w:rPr>
        <w:t> </w:t>
      </w:r>
      <w:r>
        <w:rPr>
          <w:color w:val="231F20"/>
        </w:rPr>
        <w:t>into</w:t>
      </w:r>
      <w:r>
        <w:rPr>
          <w:color w:val="231F20"/>
          <w:spacing w:val="-11"/>
        </w:rPr>
        <w:t> </w:t>
      </w:r>
      <w:r>
        <w:rPr>
          <w:color w:val="231F20"/>
        </w:rPr>
        <w:t>the</w:t>
      </w:r>
      <w:r>
        <w:rPr>
          <w:color w:val="231F20"/>
          <w:spacing w:val="-13"/>
        </w:rPr>
        <w:t> </w:t>
      </w:r>
      <w:r>
        <w:rPr>
          <w:color w:val="231F20"/>
        </w:rPr>
        <w:t>colored pixels that fill your</w:t>
      </w:r>
      <w:r>
        <w:rPr>
          <w:color w:val="231F20"/>
          <w:spacing w:val="-12"/>
        </w:rPr>
        <w:t> </w:t>
      </w:r>
      <w:r>
        <w:rPr>
          <w:color w:val="231F20"/>
        </w:rPr>
        <w:t>monitor.</w:t>
      </w:r>
    </w:p>
    <w:p>
      <w:pPr>
        <w:pStyle w:val="BodyText"/>
        <w:spacing w:line="271" w:lineRule="auto" w:before="28"/>
        <w:ind w:left="2503" w:right="370" w:firstLine="300"/>
        <w:jc w:val="both"/>
      </w:pPr>
      <w:r>
        <w:rPr>
          <w:color w:val="231F20"/>
        </w:rPr>
        <w:t>Graphics hardware has certainly changed very </w:t>
      </w:r>
      <w:r>
        <w:rPr>
          <w:i/>
          <w:color w:val="231F20"/>
        </w:rPr>
        <w:t>rapidly </w:t>
      </w:r>
      <w:r>
        <w:rPr>
          <w:color w:val="231F20"/>
        </w:rPr>
        <w:t>over the last decade. Newer graphics hardware provides more parallel processing capabilities, as well as</w:t>
      </w:r>
      <w:r>
        <w:rPr>
          <w:color w:val="231F20"/>
          <w:spacing w:val="-13"/>
        </w:rPr>
        <w:t> </w:t>
      </w:r>
      <w:r>
        <w:rPr>
          <w:color w:val="231F20"/>
        </w:rPr>
        <w:t>better</w:t>
      </w:r>
      <w:r>
        <w:rPr>
          <w:color w:val="231F20"/>
          <w:spacing w:val="-13"/>
        </w:rPr>
        <w:t> </w:t>
      </w:r>
      <w:r>
        <w:rPr>
          <w:color w:val="231F20"/>
        </w:rPr>
        <w:t>support</w:t>
      </w:r>
      <w:r>
        <w:rPr>
          <w:color w:val="231F20"/>
          <w:spacing w:val="-18"/>
        </w:rPr>
        <w:t> </w:t>
      </w:r>
      <w:r>
        <w:rPr>
          <w:color w:val="231F20"/>
        </w:rPr>
        <w:t>for</w:t>
      </w:r>
      <w:r>
        <w:rPr>
          <w:color w:val="231F20"/>
          <w:spacing w:val="-13"/>
        </w:rPr>
        <w:t> </w:t>
      </w:r>
      <w:r>
        <w:rPr>
          <w:color w:val="231F20"/>
        </w:rPr>
        <w:t>specialized</w:t>
      </w:r>
      <w:r>
        <w:rPr>
          <w:color w:val="231F20"/>
          <w:spacing w:val="-13"/>
        </w:rPr>
        <w:t> </w:t>
      </w:r>
      <w:r>
        <w:rPr>
          <w:color w:val="231F20"/>
        </w:rPr>
        <w:t>rendering.</w:t>
      </w:r>
      <w:r>
        <w:rPr>
          <w:color w:val="231F20"/>
          <w:spacing w:val="-4"/>
        </w:rPr>
        <w:t> </w:t>
      </w:r>
      <w:r>
        <w:rPr>
          <w:color w:val="231F20"/>
        </w:rPr>
        <w:t>One</w:t>
      </w:r>
      <w:r>
        <w:rPr>
          <w:color w:val="231F20"/>
          <w:spacing w:val="-14"/>
        </w:rPr>
        <w:t> </w:t>
      </w:r>
      <w:r>
        <w:rPr>
          <w:color w:val="231F20"/>
        </w:rPr>
        <w:t>explanation</w:t>
      </w:r>
      <w:r>
        <w:rPr>
          <w:color w:val="231F20"/>
          <w:spacing w:val="-18"/>
        </w:rPr>
        <w:t> </w:t>
      </w:r>
      <w:r>
        <w:rPr>
          <w:color w:val="231F20"/>
        </w:rPr>
        <w:t>for</w:t>
      </w:r>
      <w:r>
        <w:rPr>
          <w:color w:val="231F20"/>
          <w:spacing w:val="-13"/>
        </w:rPr>
        <w:t> </w:t>
      </w:r>
      <w:r>
        <w:rPr>
          <w:color w:val="231F20"/>
        </w:rPr>
        <w:t>the</w:t>
      </w:r>
      <w:r>
        <w:rPr>
          <w:color w:val="231F20"/>
          <w:spacing w:val="-15"/>
        </w:rPr>
        <w:t> </w:t>
      </w:r>
      <w:r>
        <w:rPr>
          <w:color w:val="231F20"/>
        </w:rPr>
        <w:t>fast</w:t>
      </w:r>
      <w:r>
        <w:rPr>
          <w:color w:val="231F20"/>
          <w:spacing w:val="-12"/>
        </w:rPr>
        <w:t> </w:t>
      </w:r>
      <w:r>
        <w:rPr>
          <w:color w:val="231F20"/>
        </w:rPr>
        <w:t>pace</w:t>
      </w:r>
      <w:r>
        <w:rPr>
          <w:color w:val="231F20"/>
          <w:spacing w:val="-15"/>
        </w:rPr>
        <w:t> </w:t>
      </w:r>
      <w:r>
        <w:rPr>
          <w:color w:val="231F20"/>
        </w:rPr>
        <w:t>is</w:t>
      </w:r>
      <w:r>
        <w:rPr>
          <w:color w:val="231F20"/>
          <w:spacing w:val="-10"/>
        </w:rPr>
        <w:t> </w:t>
      </w:r>
      <w:r>
        <w:rPr>
          <w:color w:val="231F20"/>
        </w:rPr>
        <w:t>the video</w:t>
      </w:r>
      <w:r>
        <w:rPr>
          <w:color w:val="231F20"/>
          <w:spacing w:val="-9"/>
        </w:rPr>
        <w:t> </w:t>
      </w:r>
      <w:r>
        <w:rPr>
          <w:color w:val="231F20"/>
        </w:rPr>
        <w:t>game</w:t>
      </w:r>
      <w:r>
        <w:rPr>
          <w:color w:val="231F20"/>
          <w:spacing w:val="-10"/>
        </w:rPr>
        <w:t> </w:t>
      </w:r>
      <w:r>
        <w:rPr>
          <w:color w:val="231F20"/>
        </w:rPr>
        <w:t>industry</w:t>
      </w:r>
      <w:r>
        <w:rPr>
          <w:color w:val="231F20"/>
          <w:spacing w:val="-9"/>
        </w:rPr>
        <w:t> </w:t>
      </w:r>
      <w:r>
        <w:rPr>
          <w:color w:val="231F20"/>
        </w:rPr>
        <w:t>and</w:t>
      </w:r>
      <w:r>
        <w:rPr>
          <w:color w:val="231F20"/>
          <w:spacing w:val="-9"/>
        </w:rPr>
        <w:t> </w:t>
      </w:r>
      <w:r>
        <w:rPr>
          <w:color w:val="231F20"/>
        </w:rPr>
        <w:t>its</w:t>
      </w:r>
      <w:r>
        <w:rPr>
          <w:color w:val="231F20"/>
          <w:spacing w:val="-6"/>
        </w:rPr>
        <w:t> </w:t>
      </w:r>
      <w:r>
        <w:rPr>
          <w:color w:val="231F20"/>
        </w:rPr>
        <w:t>economic</w:t>
      </w:r>
      <w:r>
        <w:rPr>
          <w:color w:val="231F20"/>
          <w:spacing w:val="-12"/>
        </w:rPr>
        <w:t> </w:t>
      </w:r>
      <w:r>
        <w:rPr>
          <w:color w:val="231F20"/>
        </w:rPr>
        <w:t>momentum.</w:t>
      </w:r>
      <w:r>
        <w:rPr>
          <w:color w:val="231F20"/>
          <w:spacing w:val="2"/>
        </w:rPr>
        <w:t> </w:t>
      </w:r>
      <w:r>
        <w:rPr>
          <w:color w:val="231F20"/>
        </w:rPr>
        <w:t>Essentially</w:t>
      </w:r>
      <w:r>
        <w:rPr>
          <w:color w:val="231F20"/>
          <w:spacing w:val="-7"/>
        </w:rPr>
        <w:t> </w:t>
      </w:r>
      <w:r>
        <w:rPr>
          <w:color w:val="231F20"/>
        </w:rPr>
        <w:t>what</w:t>
      </w:r>
      <w:r>
        <w:rPr>
          <w:color w:val="231F20"/>
          <w:spacing w:val="-8"/>
        </w:rPr>
        <w:t> </w:t>
      </w:r>
      <w:r>
        <w:rPr>
          <w:color w:val="231F20"/>
        </w:rPr>
        <w:t>this</w:t>
      </w:r>
      <w:r>
        <w:rPr>
          <w:color w:val="231F20"/>
          <w:spacing w:val="-9"/>
        </w:rPr>
        <w:t> </w:t>
      </w:r>
      <w:r>
        <w:rPr>
          <w:color w:val="231F20"/>
        </w:rPr>
        <w:t>means</w:t>
      </w:r>
      <w:r>
        <w:rPr>
          <w:color w:val="231F20"/>
          <w:spacing w:val="-9"/>
        </w:rPr>
        <w:t> </w:t>
      </w:r>
      <w:r>
        <w:rPr>
          <w:color w:val="231F20"/>
        </w:rPr>
        <w:t>is that each new graphics card provides better performance and processing capabil- ities. As a result, video games appear more visually realistic. The processors on graphics hardware, often called GPUs, or Graphics Processing Units, are highly parallel and afford thousands of concurrent threads of execution. The hardware is designed for throughput which allows larger numbers of pixels and vertices  to be processed in shorter amounts of time. All of this parallelism is good for graphics algorithms, but other work has benefited from the parallel hardware. In addition to video games, GPUs are used to accelerate physics computations, de- velop</w:t>
      </w:r>
      <w:r>
        <w:rPr>
          <w:color w:val="231F20"/>
          <w:spacing w:val="-5"/>
        </w:rPr>
        <w:t> </w:t>
      </w:r>
      <w:r>
        <w:rPr>
          <w:color w:val="231F20"/>
        </w:rPr>
        <w:t>real-time</w:t>
      </w:r>
      <w:r>
        <w:rPr>
          <w:color w:val="231F20"/>
          <w:spacing w:val="-8"/>
        </w:rPr>
        <w:t> </w:t>
      </w:r>
      <w:r>
        <w:rPr>
          <w:color w:val="231F20"/>
        </w:rPr>
        <w:t>ray</w:t>
      </w:r>
      <w:r>
        <w:rPr>
          <w:color w:val="231F20"/>
          <w:spacing w:val="-3"/>
        </w:rPr>
        <w:t> </w:t>
      </w:r>
      <w:r>
        <w:rPr>
          <w:color w:val="231F20"/>
        </w:rPr>
        <w:t>tracing</w:t>
      </w:r>
      <w:r>
        <w:rPr>
          <w:color w:val="231F20"/>
          <w:spacing w:val="-6"/>
        </w:rPr>
        <w:t> </w:t>
      </w:r>
      <w:r>
        <w:rPr>
          <w:color w:val="231F20"/>
        </w:rPr>
        <w:t>codes,</w:t>
      </w:r>
      <w:r>
        <w:rPr>
          <w:color w:val="231F20"/>
          <w:spacing w:val="-4"/>
        </w:rPr>
        <w:t> </w:t>
      </w:r>
      <w:r>
        <w:rPr>
          <w:color w:val="231F20"/>
        </w:rPr>
        <w:t>solve</w:t>
      </w:r>
      <w:r>
        <w:rPr>
          <w:color w:val="231F20"/>
          <w:spacing w:val="-5"/>
        </w:rPr>
        <w:t> </w:t>
      </w:r>
      <w:r>
        <w:rPr>
          <w:color w:val="231F20"/>
        </w:rPr>
        <w:t>Navier-Stokes</w:t>
      </w:r>
      <w:r>
        <w:rPr>
          <w:color w:val="231F20"/>
          <w:spacing w:val="-7"/>
        </w:rPr>
        <w:t> </w:t>
      </w:r>
      <w:r>
        <w:rPr>
          <w:color w:val="231F20"/>
        </w:rPr>
        <w:t>related</w:t>
      </w:r>
      <w:r>
        <w:rPr>
          <w:color w:val="231F20"/>
          <w:spacing w:val="-5"/>
        </w:rPr>
        <w:t> </w:t>
      </w:r>
      <w:r>
        <w:rPr>
          <w:color w:val="231F20"/>
        </w:rPr>
        <w:t>equations</w:t>
      </w:r>
      <w:r>
        <w:rPr>
          <w:color w:val="231F20"/>
          <w:spacing w:val="-6"/>
        </w:rPr>
        <w:t> </w:t>
      </w:r>
      <w:r>
        <w:rPr>
          <w:color w:val="231F20"/>
        </w:rPr>
        <w:t>for</w:t>
      </w:r>
      <w:r>
        <w:rPr>
          <w:color w:val="231F20"/>
          <w:spacing w:val="-5"/>
        </w:rPr>
        <w:t> </w:t>
      </w:r>
      <w:r>
        <w:rPr>
          <w:color w:val="231F20"/>
        </w:rPr>
        <w:t>fluid flow</w:t>
      </w:r>
      <w:r>
        <w:rPr>
          <w:color w:val="231F20"/>
          <w:spacing w:val="-11"/>
        </w:rPr>
        <w:t> </w:t>
      </w:r>
      <w:r>
        <w:rPr>
          <w:color w:val="231F20"/>
        </w:rPr>
        <w:t>simulations,</w:t>
      </w:r>
      <w:r>
        <w:rPr>
          <w:color w:val="231F20"/>
          <w:spacing w:val="-13"/>
        </w:rPr>
        <w:t> </w:t>
      </w:r>
      <w:r>
        <w:rPr>
          <w:color w:val="231F20"/>
        </w:rPr>
        <w:t>and</w:t>
      </w:r>
      <w:r>
        <w:rPr>
          <w:color w:val="231F20"/>
          <w:spacing w:val="-12"/>
        </w:rPr>
        <w:t> </w:t>
      </w:r>
      <w:r>
        <w:rPr>
          <w:color w:val="231F20"/>
        </w:rPr>
        <w:t>develop</w:t>
      </w:r>
      <w:r>
        <w:rPr>
          <w:color w:val="231F20"/>
          <w:spacing w:val="-14"/>
        </w:rPr>
        <w:t> </w:t>
      </w:r>
      <w:r>
        <w:rPr>
          <w:color w:val="231F20"/>
        </w:rPr>
        <w:t>faster</w:t>
      </w:r>
      <w:r>
        <w:rPr>
          <w:color w:val="231F20"/>
          <w:spacing w:val="-13"/>
        </w:rPr>
        <w:t> </w:t>
      </w:r>
      <w:r>
        <w:rPr>
          <w:color w:val="231F20"/>
        </w:rPr>
        <w:t>codes</w:t>
      </w:r>
      <w:r>
        <w:rPr>
          <w:color w:val="231F20"/>
          <w:spacing w:val="-11"/>
        </w:rPr>
        <w:t> </w:t>
      </w:r>
      <w:r>
        <w:rPr>
          <w:color w:val="231F20"/>
        </w:rPr>
        <w:t>for</w:t>
      </w:r>
      <w:r>
        <w:rPr>
          <w:color w:val="231F20"/>
          <w:spacing w:val="-13"/>
        </w:rPr>
        <w:t> </w:t>
      </w:r>
      <w:r>
        <w:rPr>
          <w:color w:val="231F20"/>
        </w:rPr>
        <w:t>understanding</w:t>
      </w:r>
      <w:r>
        <w:rPr>
          <w:color w:val="231F20"/>
          <w:spacing w:val="-18"/>
        </w:rPr>
        <w:t> </w:t>
      </w:r>
      <w:r>
        <w:rPr>
          <w:color w:val="231F20"/>
        </w:rPr>
        <w:t>the</w:t>
      </w:r>
      <w:r>
        <w:rPr>
          <w:color w:val="231F20"/>
          <w:spacing w:val="-10"/>
        </w:rPr>
        <w:t> </w:t>
      </w:r>
      <w:r>
        <w:rPr>
          <w:color w:val="231F20"/>
        </w:rPr>
        <w:t>climate</w:t>
      </w:r>
      <w:r>
        <w:rPr>
          <w:color w:val="231F20"/>
          <w:spacing w:val="-12"/>
        </w:rPr>
        <w:t> </w:t>
      </w:r>
      <w:r>
        <w:rPr>
          <w:color w:val="231F20"/>
        </w:rPr>
        <w:t>(Purcell, Buck, Mark, &amp; Hanrahan, 2002; S. G. Parker et al., 2010; Harris, 2004). Sev- eral</w:t>
      </w:r>
      <w:r>
        <w:rPr>
          <w:color w:val="231F20"/>
          <w:spacing w:val="-7"/>
        </w:rPr>
        <w:t> </w:t>
      </w:r>
      <w:r>
        <w:rPr>
          <w:color w:val="231F20"/>
        </w:rPr>
        <w:t>APIs</w:t>
      </w:r>
      <w:r>
        <w:rPr>
          <w:color w:val="231F20"/>
          <w:spacing w:val="-7"/>
        </w:rPr>
        <w:t> </w:t>
      </w:r>
      <w:r>
        <w:rPr>
          <w:color w:val="231F20"/>
        </w:rPr>
        <w:t>and</w:t>
      </w:r>
      <w:r>
        <w:rPr>
          <w:color w:val="231F20"/>
          <w:spacing w:val="-8"/>
        </w:rPr>
        <w:t> </w:t>
      </w:r>
      <w:r>
        <w:rPr>
          <w:color w:val="231F20"/>
        </w:rPr>
        <w:t>SDKs</w:t>
      </w:r>
      <w:r>
        <w:rPr>
          <w:color w:val="231F20"/>
          <w:spacing w:val="-6"/>
        </w:rPr>
        <w:t> </w:t>
      </w:r>
      <w:r>
        <w:rPr>
          <w:color w:val="231F20"/>
        </w:rPr>
        <w:t>have</w:t>
      </w:r>
      <w:r>
        <w:rPr>
          <w:color w:val="231F20"/>
          <w:spacing w:val="-8"/>
        </w:rPr>
        <w:t> </w:t>
      </w:r>
      <w:r>
        <w:rPr>
          <w:color w:val="231F20"/>
        </w:rPr>
        <w:t>been</w:t>
      </w:r>
      <w:r>
        <w:rPr>
          <w:color w:val="231F20"/>
          <w:spacing w:val="-8"/>
        </w:rPr>
        <w:t> </w:t>
      </w:r>
      <w:r>
        <w:rPr>
          <w:color w:val="231F20"/>
        </w:rPr>
        <w:t>developed</w:t>
      </w:r>
      <w:r>
        <w:rPr>
          <w:color w:val="231F20"/>
          <w:spacing w:val="-11"/>
        </w:rPr>
        <w:t> </w:t>
      </w:r>
      <w:r>
        <w:rPr>
          <w:color w:val="231F20"/>
        </w:rPr>
        <w:t>that</w:t>
      </w:r>
      <w:r>
        <w:rPr>
          <w:color w:val="231F20"/>
          <w:spacing w:val="-9"/>
        </w:rPr>
        <w:t> </w:t>
      </w:r>
      <w:r>
        <w:rPr>
          <w:color w:val="231F20"/>
        </w:rPr>
        <w:t>afford</w:t>
      </w:r>
      <w:r>
        <w:rPr>
          <w:color w:val="231F20"/>
          <w:spacing w:val="-9"/>
        </w:rPr>
        <w:t> </w:t>
      </w:r>
      <w:r>
        <w:rPr>
          <w:color w:val="231F20"/>
        </w:rPr>
        <w:t>more</w:t>
      </w:r>
      <w:r>
        <w:rPr>
          <w:color w:val="231F20"/>
          <w:spacing w:val="-8"/>
        </w:rPr>
        <w:t> </w:t>
      </w:r>
      <w:r>
        <w:rPr>
          <w:color w:val="231F20"/>
        </w:rPr>
        <w:t>direct</w:t>
      </w:r>
      <w:r>
        <w:rPr>
          <w:color w:val="231F20"/>
          <w:spacing w:val="-8"/>
        </w:rPr>
        <w:t> </w:t>
      </w:r>
      <w:r>
        <w:rPr>
          <w:color w:val="231F20"/>
        </w:rPr>
        <w:t>general</w:t>
      </w:r>
      <w:r>
        <w:rPr>
          <w:color w:val="231F20"/>
          <w:spacing w:val="-11"/>
        </w:rPr>
        <w:t> </w:t>
      </w:r>
      <w:r>
        <w:rPr>
          <w:color w:val="231F20"/>
        </w:rPr>
        <w:t>purpose computation, such as OpenCL and </w:t>
      </w:r>
      <w:r>
        <w:rPr>
          <w:color w:val="231F20"/>
          <w:spacing w:val="-5"/>
        </w:rPr>
        <w:t>NVIDIA’s </w:t>
      </w:r>
      <w:r>
        <w:rPr>
          <w:color w:val="231F20"/>
        </w:rPr>
        <w:t>CUDA. Hardware accelerated ray tracing APIs also exist to accelerate ray-object intersection (S. G. Parker et al., 2010). Similarly, the standard APIs that are used to program the graphics com- ponents</w:t>
      </w:r>
      <w:r>
        <w:rPr>
          <w:color w:val="231F20"/>
          <w:spacing w:val="-11"/>
        </w:rPr>
        <w:t> </w:t>
      </w:r>
      <w:r>
        <w:rPr>
          <w:color w:val="231F20"/>
        </w:rPr>
        <w:t>of</w:t>
      </w:r>
      <w:r>
        <w:rPr>
          <w:color w:val="231F20"/>
          <w:spacing w:val="-7"/>
        </w:rPr>
        <w:t> </w:t>
      </w:r>
      <w:r>
        <w:rPr>
          <w:color w:val="231F20"/>
        </w:rPr>
        <w:t>video</w:t>
      </w:r>
      <w:r>
        <w:rPr>
          <w:color w:val="231F20"/>
          <w:spacing w:val="-8"/>
        </w:rPr>
        <w:t> </w:t>
      </w:r>
      <w:r>
        <w:rPr>
          <w:color w:val="231F20"/>
        </w:rPr>
        <w:t>games,</w:t>
      </w:r>
      <w:r>
        <w:rPr>
          <w:color w:val="231F20"/>
          <w:spacing w:val="-9"/>
        </w:rPr>
        <w:t> </w:t>
      </w:r>
      <w:r>
        <w:rPr>
          <w:color w:val="231F20"/>
        </w:rPr>
        <w:t>such</w:t>
      </w:r>
      <w:r>
        <w:rPr>
          <w:color w:val="231F20"/>
          <w:spacing w:val="-9"/>
        </w:rPr>
        <w:t> </w:t>
      </w:r>
      <w:r>
        <w:rPr>
          <w:color w:val="231F20"/>
        </w:rPr>
        <w:t>as</w:t>
      </w:r>
      <w:r>
        <w:rPr>
          <w:color w:val="231F20"/>
          <w:spacing w:val="-6"/>
        </w:rPr>
        <w:t> </w:t>
      </w:r>
      <w:r>
        <w:rPr>
          <w:color w:val="231F20"/>
        </w:rPr>
        <w:t>OpenGL</w:t>
      </w:r>
      <w:r>
        <w:rPr>
          <w:color w:val="231F20"/>
          <w:spacing w:val="-9"/>
        </w:rPr>
        <w:t> </w:t>
      </w:r>
      <w:r>
        <w:rPr>
          <w:color w:val="231F20"/>
        </w:rPr>
        <w:t>and</w:t>
      </w:r>
      <w:r>
        <w:rPr>
          <w:color w:val="231F20"/>
          <w:spacing w:val="-7"/>
        </w:rPr>
        <w:t> </w:t>
      </w:r>
      <w:r>
        <w:rPr>
          <w:color w:val="231F20"/>
        </w:rPr>
        <w:t>DirectX,</w:t>
      </w:r>
      <w:r>
        <w:rPr>
          <w:color w:val="231F20"/>
          <w:spacing w:val="-9"/>
        </w:rPr>
        <w:t> </w:t>
      </w:r>
      <w:r>
        <w:rPr>
          <w:color w:val="231F20"/>
        </w:rPr>
        <w:t>also</w:t>
      </w:r>
      <w:r>
        <w:rPr>
          <w:color w:val="231F20"/>
          <w:spacing w:val="-4"/>
        </w:rPr>
        <w:t> </w:t>
      </w:r>
      <w:r>
        <w:rPr>
          <w:color w:val="231F20"/>
        </w:rPr>
        <w:t>allow</w:t>
      </w:r>
      <w:r>
        <w:rPr>
          <w:color w:val="231F20"/>
          <w:spacing w:val="-10"/>
        </w:rPr>
        <w:t> </w:t>
      </w:r>
      <w:r>
        <w:rPr>
          <w:color w:val="231F20"/>
        </w:rPr>
        <w:t>mechanisms</w:t>
      </w:r>
      <w:r>
        <w:rPr>
          <w:color w:val="231F20"/>
          <w:spacing w:val="-10"/>
        </w:rPr>
        <w:t> </w:t>
      </w:r>
      <w:r>
        <w:rPr>
          <w:color w:val="231F20"/>
        </w:rPr>
        <w:t>to leverage</w:t>
      </w:r>
      <w:r>
        <w:rPr>
          <w:color w:val="231F20"/>
          <w:spacing w:val="-16"/>
        </w:rPr>
        <w:t> </w:t>
      </w:r>
      <w:r>
        <w:rPr>
          <w:color w:val="231F20"/>
        </w:rPr>
        <w:t>the</w:t>
      </w:r>
      <w:r>
        <w:rPr>
          <w:color w:val="231F20"/>
          <w:spacing w:val="-12"/>
        </w:rPr>
        <w:t> </w:t>
      </w:r>
      <w:r>
        <w:rPr>
          <w:color w:val="231F20"/>
        </w:rPr>
        <w:t>graphics</w:t>
      </w:r>
      <w:r>
        <w:rPr>
          <w:color w:val="231F20"/>
          <w:spacing w:val="-16"/>
        </w:rPr>
        <w:t> </w:t>
      </w:r>
      <w:r>
        <w:rPr>
          <w:color w:val="231F20"/>
        </w:rPr>
        <w:t>hardware’s</w:t>
      </w:r>
      <w:r>
        <w:rPr>
          <w:color w:val="231F20"/>
          <w:spacing w:val="-16"/>
        </w:rPr>
        <w:t> </w:t>
      </w:r>
      <w:r>
        <w:rPr>
          <w:color w:val="231F20"/>
        </w:rPr>
        <w:t>parallel</w:t>
      </w:r>
      <w:r>
        <w:rPr>
          <w:color w:val="231F20"/>
          <w:spacing w:val="-13"/>
        </w:rPr>
        <w:t> </w:t>
      </w:r>
      <w:r>
        <w:rPr>
          <w:color w:val="231F20"/>
        </w:rPr>
        <w:t>capabilities.</w:t>
      </w:r>
      <w:r>
        <w:rPr>
          <w:color w:val="231F20"/>
          <w:spacing w:val="3"/>
        </w:rPr>
        <w:t> </w:t>
      </w:r>
      <w:r>
        <w:rPr>
          <w:color w:val="231F20"/>
        </w:rPr>
        <w:t>Many</w:t>
      </w:r>
      <w:r>
        <w:rPr>
          <w:color w:val="231F20"/>
          <w:spacing w:val="-14"/>
        </w:rPr>
        <w:t> </w:t>
      </w:r>
      <w:r>
        <w:rPr>
          <w:color w:val="231F20"/>
        </w:rPr>
        <w:t>of</w:t>
      </w:r>
      <w:r>
        <w:rPr>
          <w:color w:val="231F20"/>
          <w:spacing w:val="-12"/>
        </w:rPr>
        <w:t> </w:t>
      </w:r>
      <w:r>
        <w:rPr>
          <w:color w:val="231F20"/>
        </w:rPr>
        <w:t>these</w:t>
      </w:r>
      <w:r>
        <w:rPr>
          <w:color w:val="231F20"/>
          <w:spacing w:val="-12"/>
        </w:rPr>
        <w:t> </w:t>
      </w:r>
      <w:r>
        <w:rPr>
          <w:color w:val="231F20"/>
        </w:rPr>
        <w:t>APIs</w:t>
      </w:r>
      <w:r>
        <w:rPr>
          <w:color w:val="231F20"/>
          <w:spacing w:val="-12"/>
        </w:rPr>
        <w:t> </w:t>
      </w:r>
      <w:r>
        <w:rPr>
          <w:color w:val="231F20"/>
        </w:rPr>
        <w:t>change as</w:t>
      </w:r>
      <w:r>
        <w:rPr>
          <w:color w:val="231F20"/>
          <w:spacing w:val="-4"/>
        </w:rPr>
        <w:t> </w:t>
      </w:r>
      <w:r>
        <w:rPr>
          <w:color w:val="231F20"/>
        </w:rPr>
        <w:t>new</w:t>
      </w:r>
      <w:r>
        <w:rPr>
          <w:color w:val="231F20"/>
          <w:spacing w:val="-4"/>
        </w:rPr>
        <w:t> </w:t>
      </w:r>
      <w:r>
        <w:rPr>
          <w:color w:val="231F20"/>
        </w:rPr>
        <w:t>hardware</w:t>
      </w:r>
      <w:r>
        <w:rPr>
          <w:color w:val="231F20"/>
          <w:spacing w:val="-7"/>
        </w:rPr>
        <w:t> </w:t>
      </w:r>
      <w:r>
        <w:rPr>
          <w:color w:val="231F20"/>
        </w:rPr>
        <w:t>is</w:t>
      </w:r>
      <w:r>
        <w:rPr>
          <w:color w:val="231F20"/>
          <w:spacing w:val="-4"/>
        </w:rPr>
        <w:t> </w:t>
      </w:r>
      <w:r>
        <w:rPr>
          <w:color w:val="231F20"/>
        </w:rPr>
        <w:t>developed</w:t>
      </w:r>
      <w:r>
        <w:rPr>
          <w:color w:val="231F20"/>
          <w:spacing w:val="-8"/>
        </w:rPr>
        <w:t> </w:t>
      </w:r>
      <w:r>
        <w:rPr>
          <w:color w:val="231F20"/>
        </w:rPr>
        <w:t>to</w:t>
      </w:r>
      <w:r>
        <w:rPr>
          <w:color w:val="231F20"/>
          <w:spacing w:val="-3"/>
        </w:rPr>
        <w:t> </w:t>
      </w:r>
      <w:r>
        <w:rPr>
          <w:color w:val="231F20"/>
        </w:rPr>
        <w:t>support</w:t>
      </w:r>
      <w:r>
        <w:rPr>
          <w:color w:val="231F20"/>
          <w:spacing w:val="-7"/>
        </w:rPr>
        <w:t> </w:t>
      </w:r>
      <w:r>
        <w:rPr>
          <w:color w:val="231F20"/>
        </w:rPr>
        <w:t>more</w:t>
      </w:r>
      <w:r>
        <w:rPr>
          <w:color w:val="231F20"/>
          <w:spacing w:val="-7"/>
        </w:rPr>
        <w:t> </w:t>
      </w:r>
      <w:r>
        <w:rPr>
          <w:color w:val="231F20"/>
        </w:rPr>
        <w:t>sophisticated</w:t>
      </w:r>
      <w:r>
        <w:rPr>
          <w:color w:val="231F20"/>
          <w:spacing w:val="-7"/>
        </w:rPr>
        <w:t> </w:t>
      </w:r>
      <w:r>
        <w:rPr>
          <w:color w:val="231F20"/>
        </w:rPr>
        <w:t>computations.</w:t>
      </w:r>
    </w:p>
    <w:p>
      <w:pPr>
        <w:pStyle w:val="BodyText"/>
        <w:spacing w:line="271" w:lineRule="auto" w:before="12"/>
        <w:ind w:left="2503" w:right="370" w:firstLine="300"/>
        <w:jc w:val="both"/>
      </w:pPr>
      <w:r>
        <w:rPr/>
        <w:pict>
          <v:shape style="position:absolute;margin-left:43.848pt;margin-top:35.963326pt;width:99.55pt;height:137.8pt;mso-position-horizontal-relative:page;mso-position-vertical-relative:paragraph;z-index:15729152" type="#_x0000_t202" filled="true" fillcolor="#d7e0d0" stroked="true" strokeweight=".48pt" strokecolor="#468949">
            <v:textbox inset="0,0,0,0">
              <w:txbxContent>
                <w:p>
                  <w:pPr>
                    <w:spacing w:line="259" w:lineRule="auto" w:before="85"/>
                    <w:ind w:left="118" w:right="116" w:firstLine="0"/>
                    <w:jc w:val="both"/>
                    <w:rPr>
                      <w:sz w:val="16"/>
                    </w:rPr>
                  </w:pPr>
                  <w:r>
                    <w:rPr>
                      <w:rFonts w:ascii="Arial" w:hAnsi="Arial"/>
                      <w:color w:val="478A4A"/>
                      <w:sz w:val="16"/>
                    </w:rPr>
                    <w:t>Fragment: </w:t>
                  </w:r>
                  <w:r>
                    <w:rPr>
                      <w:i/>
                      <w:color w:val="231F20"/>
                      <w:spacing w:val="-3"/>
                      <w:sz w:val="16"/>
                    </w:rPr>
                    <w:t>Fragment </w:t>
                  </w:r>
                  <w:r>
                    <w:rPr>
                      <w:color w:val="231F20"/>
                      <w:sz w:val="16"/>
                    </w:rPr>
                    <w:t>is a term that describes the in- formation associated with a pixel prior to being pro- cessed in the final stages</w:t>
                  </w:r>
                  <w:r>
                    <w:rPr>
                      <w:color w:val="231F20"/>
                      <w:spacing w:val="-20"/>
                      <w:sz w:val="16"/>
                    </w:rPr>
                    <w:t> </w:t>
                  </w:r>
                  <w:r>
                    <w:rPr>
                      <w:color w:val="231F20"/>
                      <w:sz w:val="16"/>
                    </w:rPr>
                    <w:t>of the graphics pipeline. This definition includes much</w:t>
                  </w:r>
                  <w:r>
                    <w:rPr>
                      <w:color w:val="231F20"/>
                      <w:spacing w:val="-26"/>
                      <w:sz w:val="16"/>
                    </w:rPr>
                    <w:t> </w:t>
                  </w:r>
                  <w:r>
                    <w:rPr>
                      <w:color w:val="231F20"/>
                      <w:sz w:val="16"/>
                    </w:rPr>
                    <w:t>of the data that might be used to calculate the color of</w:t>
                  </w:r>
                  <w:r>
                    <w:rPr>
                      <w:color w:val="231F20"/>
                      <w:spacing w:val="-10"/>
                      <w:sz w:val="16"/>
                    </w:rPr>
                    <w:t> </w:t>
                  </w:r>
                  <w:r>
                    <w:rPr>
                      <w:color w:val="231F20"/>
                      <w:sz w:val="16"/>
                    </w:rPr>
                    <w:t>the pixel, such as the </w:t>
                  </w:r>
                  <w:r>
                    <w:rPr>
                      <w:color w:val="231F20"/>
                      <w:spacing w:val="-3"/>
                      <w:sz w:val="16"/>
                    </w:rPr>
                    <w:t>pixel’s </w:t>
                  </w:r>
                  <w:r>
                    <w:rPr>
                      <w:color w:val="231F20"/>
                      <w:sz w:val="16"/>
                    </w:rPr>
                    <w:t>scene depth, texture coor- dinates, or stencil informa- tion.</w:t>
                  </w:r>
                </w:p>
              </w:txbxContent>
            </v:textbox>
            <v:fill type="solid"/>
            <v:stroke dashstyle="solid"/>
            <w10:wrap type="none"/>
          </v:shape>
        </w:pict>
      </w:r>
      <w:r>
        <w:rPr>
          <w:color w:val="231F20"/>
        </w:rPr>
        <w:t>Graphics hardware is programmable. As a developer, you have control over much</w:t>
      </w:r>
      <w:r>
        <w:rPr>
          <w:color w:val="231F20"/>
          <w:spacing w:val="-6"/>
        </w:rPr>
        <w:t> </w:t>
      </w:r>
      <w:r>
        <w:rPr>
          <w:color w:val="231F20"/>
        </w:rPr>
        <w:t>of</w:t>
      </w:r>
      <w:r>
        <w:rPr>
          <w:color w:val="231F20"/>
          <w:spacing w:val="-4"/>
        </w:rPr>
        <w:t> </w:t>
      </w:r>
      <w:r>
        <w:rPr>
          <w:color w:val="231F20"/>
        </w:rPr>
        <w:t>the</w:t>
      </w:r>
      <w:r>
        <w:rPr>
          <w:color w:val="231F20"/>
          <w:spacing w:val="-4"/>
        </w:rPr>
        <w:t> </w:t>
      </w:r>
      <w:r>
        <w:rPr>
          <w:color w:val="231F20"/>
        </w:rPr>
        <w:t>computations</w:t>
      </w:r>
      <w:r>
        <w:rPr>
          <w:color w:val="231F20"/>
          <w:spacing w:val="-11"/>
        </w:rPr>
        <w:t> </w:t>
      </w:r>
      <w:r>
        <w:rPr>
          <w:color w:val="231F20"/>
        </w:rPr>
        <w:t>associated</w:t>
      </w:r>
      <w:r>
        <w:rPr>
          <w:color w:val="231F20"/>
          <w:spacing w:val="-5"/>
        </w:rPr>
        <w:t> </w:t>
      </w:r>
      <w:r>
        <w:rPr>
          <w:color w:val="231F20"/>
        </w:rPr>
        <w:t>with</w:t>
      </w:r>
      <w:r>
        <w:rPr>
          <w:color w:val="231F20"/>
          <w:spacing w:val="-4"/>
        </w:rPr>
        <w:t> </w:t>
      </w:r>
      <w:r>
        <w:rPr>
          <w:color w:val="231F20"/>
        </w:rPr>
        <w:t>processing</w:t>
      </w:r>
      <w:r>
        <w:rPr>
          <w:color w:val="231F20"/>
          <w:spacing w:val="-5"/>
        </w:rPr>
        <w:t> </w:t>
      </w:r>
      <w:r>
        <w:rPr>
          <w:color w:val="231F20"/>
        </w:rPr>
        <w:t>geometry,</w:t>
      </w:r>
      <w:r>
        <w:rPr>
          <w:color w:val="231F20"/>
          <w:spacing w:val="-9"/>
        </w:rPr>
        <w:t> </w:t>
      </w:r>
      <w:r>
        <w:rPr>
          <w:color w:val="231F20"/>
        </w:rPr>
        <w:t>vertices,</w:t>
      </w:r>
      <w:r>
        <w:rPr>
          <w:color w:val="231F20"/>
          <w:spacing w:val="-6"/>
        </w:rPr>
        <w:t> </w:t>
      </w:r>
      <w:r>
        <w:rPr>
          <w:color w:val="231F20"/>
        </w:rPr>
        <w:t>and</w:t>
      </w:r>
      <w:r>
        <w:rPr>
          <w:color w:val="231F20"/>
          <w:spacing w:val="-4"/>
        </w:rPr>
        <w:t> </w:t>
      </w:r>
      <w:r>
        <w:rPr>
          <w:color w:val="231F20"/>
        </w:rPr>
        <w:t>the fragments that eventually become pixels. Recent hardware changes as well as ongoing updates to the APIs, such as OpenGL or DirectX, support a completely programmable pipeline. These changes afford developers creative license to ex- ploit the computation available on GPUs. Prior to this, fixed-function rasteriza- tion</w:t>
      </w:r>
      <w:r>
        <w:rPr>
          <w:color w:val="231F20"/>
          <w:spacing w:val="-9"/>
        </w:rPr>
        <w:t> </w:t>
      </w:r>
      <w:r>
        <w:rPr>
          <w:color w:val="231F20"/>
        </w:rPr>
        <w:t>pipelines</w:t>
      </w:r>
      <w:r>
        <w:rPr>
          <w:color w:val="231F20"/>
          <w:spacing w:val="-13"/>
        </w:rPr>
        <w:t> </w:t>
      </w:r>
      <w:r>
        <w:rPr>
          <w:color w:val="231F20"/>
        </w:rPr>
        <w:t>forced</w:t>
      </w:r>
      <w:r>
        <w:rPr>
          <w:color w:val="231F20"/>
          <w:spacing w:val="-11"/>
        </w:rPr>
        <w:t> </w:t>
      </w:r>
      <w:r>
        <w:rPr>
          <w:color w:val="231F20"/>
        </w:rPr>
        <w:t>the</w:t>
      </w:r>
      <w:r>
        <w:rPr>
          <w:color w:val="231F20"/>
          <w:spacing w:val="-10"/>
        </w:rPr>
        <w:t> </w:t>
      </w:r>
      <w:r>
        <w:rPr>
          <w:color w:val="231F20"/>
        </w:rPr>
        <w:t>computation</w:t>
      </w:r>
      <w:r>
        <w:rPr>
          <w:color w:val="231F20"/>
          <w:spacing w:val="-13"/>
        </w:rPr>
        <w:t> </w:t>
      </w:r>
      <w:r>
        <w:rPr>
          <w:color w:val="231F20"/>
        </w:rPr>
        <w:t>to</w:t>
      </w:r>
      <w:r>
        <w:rPr>
          <w:color w:val="231F20"/>
          <w:spacing w:val="-9"/>
        </w:rPr>
        <w:t> </w:t>
      </w:r>
      <w:r>
        <w:rPr>
          <w:color w:val="231F20"/>
        </w:rPr>
        <w:t>a</w:t>
      </w:r>
      <w:r>
        <w:rPr>
          <w:color w:val="231F20"/>
          <w:spacing w:val="-10"/>
        </w:rPr>
        <w:t> </w:t>
      </w:r>
      <w:r>
        <w:rPr>
          <w:color w:val="231F20"/>
        </w:rPr>
        <w:t>specific</w:t>
      </w:r>
      <w:r>
        <w:rPr>
          <w:color w:val="231F20"/>
          <w:spacing w:val="-10"/>
        </w:rPr>
        <w:t> </w:t>
      </w:r>
      <w:r>
        <w:rPr>
          <w:color w:val="231F20"/>
        </w:rPr>
        <w:t>style</w:t>
      </w:r>
      <w:r>
        <w:rPr>
          <w:color w:val="231F20"/>
          <w:spacing w:val="-7"/>
        </w:rPr>
        <w:t> </w:t>
      </w:r>
      <w:r>
        <w:rPr>
          <w:color w:val="231F20"/>
        </w:rPr>
        <w:t>of</w:t>
      </w:r>
      <w:r>
        <w:rPr>
          <w:color w:val="231F20"/>
          <w:spacing w:val="-9"/>
        </w:rPr>
        <w:t> </w:t>
      </w:r>
      <w:r>
        <w:rPr>
          <w:color w:val="231F20"/>
        </w:rPr>
        <w:t>vertex</w:t>
      </w:r>
      <w:r>
        <w:rPr>
          <w:color w:val="231F20"/>
          <w:spacing w:val="-14"/>
        </w:rPr>
        <w:t> </w:t>
      </w:r>
      <w:r>
        <w:rPr>
          <w:color w:val="231F20"/>
        </w:rPr>
        <w:t>transformations, lighting,</w:t>
      </w:r>
      <w:r>
        <w:rPr>
          <w:color w:val="231F20"/>
          <w:spacing w:val="-11"/>
        </w:rPr>
        <w:t> </w:t>
      </w:r>
      <w:r>
        <w:rPr>
          <w:color w:val="231F20"/>
        </w:rPr>
        <w:t>and</w:t>
      </w:r>
      <w:r>
        <w:rPr>
          <w:color w:val="231F20"/>
          <w:spacing w:val="-10"/>
        </w:rPr>
        <w:t> </w:t>
      </w:r>
      <w:r>
        <w:rPr>
          <w:color w:val="231F20"/>
        </w:rPr>
        <w:t>fragment</w:t>
      </w:r>
      <w:r>
        <w:rPr>
          <w:color w:val="231F20"/>
          <w:spacing w:val="-14"/>
        </w:rPr>
        <w:t> </w:t>
      </w:r>
      <w:r>
        <w:rPr>
          <w:color w:val="231F20"/>
        </w:rPr>
        <w:t>processing.</w:t>
      </w:r>
      <w:r>
        <w:rPr>
          <w:color w:val="231F20"/>
          <w:spacing w:val="3"/>
        </w:rPr>
        <w:t> </w:t>
      </w:r>
      <w:r>
        <w:rPr>
          <w:color w:val="231F20"/>
        </w:rPr>
        <w:t>The</w:t>
      </w:r>
      <w:r>
        <w:rPr>
          <w:color w:val="231F20"/>
          <w:spacing w:val="-11"/>
        </w:rPr>
        <w:t> </w:t>
      </w:r>
      <w:r>
        <w:rPr>
          <w:color w:val="231F20"/>
        </w:rPr>
        <w:t>fixed</w:t>
      </w:r>
      <w:r>
        <w:rPr>
          <w:color w:val="231F20"/>
          <w:spacing w:val="-10"/>
        </w:rPr>
        <w:t> </w:t>
      </w:r>
      <w:r>
        <w:rPr>
          <w:color w:val="231F20"/>
        </w:rPr>
        <w:t>functionality</w:t>
      </w:r>
      <w:r>
        <w:rPr>
          <w:color w:val="231F20"/>
          <w:spacing w:val="-11"/>
        </w:rPr>
        <w:t> </w:t>
      </w:r>
      <w:r>
        <w:rPr>
          <w:color w:val="231F20"/>
        </w:rPr>
        <w:t>of</w:t>
      </w:r>
      <w:r>
        <w:rPr>
          <w:color w:val="231F20"/>
          <w:spacing w:val="-8"/>
        </w:rPr>
        <w:t> </w:t>
      </w:r>
      <w:r>
        <w:rPr>
          <w:color w:val="231F20"/>
        </w:rPr>
        <w:t>the</w:t>
      </w:r>
      <w:r>
        <w:rPr>
          <w:color w:val="231F20"/>
          <w:spacing w:val="-8"/>
        </w:rPr>
        <w:t> </w:t>
      </w:r>
      <w:r>
        <w:rPr>
          <w:color w:val="231F20"/>
        </w:rPr>
        <w:t>pipeline</w:t>
      </w:r>
      <w:r>
        <w:rPr>
          <w:color w:val="231F20"/>
          <w:spacing w:val="-11"/>
        </w:rPr>
        <w:t> </w:t>
      </w:r>
      <w:r>
        <w:rPr>
          <w:color w:val="231F20"/>
        </w:rPr>
        <w:t>ensured that basic coloring,  lighting,  and texturing could occur very quickly.  Whether it is a programmable interface, or fixed-function computation, the basic com- putations of the rasterization pipeline are similar, and follow the illustration in Figure 17.1. In the rasterization pipeline, vertices are transformed from local space to global space, and eventually into screen coordinates, after being trans- formed by the viewing and projection transformation matrices. The set of screen coordinates associated with a geometry’s vertices are rasterized into fragments. The</w:t>
      </w:r>
      <w:r>
        <w:rPr>
          <w:color w:val="231F20"/>
          <w:spacing w:val="8"/>
        </w:rPr>
        <w:t> </w:t>
      </w:r>
      <w:r>
        <w:rPr>
          <w:color w:val="231F20"/>
        </w:rPr>
        <w:t>final</w:t>
      </w:r>
      <w:r>
        <w:rPr>
          <w:color w:val="231F20"/>
          <w:spacing w:val="9"/>
        </w:rPr>
        <w:t> </w:t>
      </w:r>
      <w:r>
        <w:rPr>
          <w:color w:val="231F20"/>
        </w:rPr>
        <w:t>stages</w:t>
      </w:r>
      <w:r>
        <w:rPr>
          <w:color w:val="231F20"/>
          <w:spacing w:val="8"/>
        </w:rPr>
        <w:t> </w:t>
      </w:r>
      <w:r>
        <w:rPr>
          <w:color w:val="231F20"/>
        </w:rPr>
        <w:t>of</w:t>
      </w:r>
      <w:r>
        <w:rPr>
          <w:color w:val="231F20"/>
          <w:spacing w:val="9"/>
        </w:rPr>
        <w:t> </w:t>
      </w:r>
      <w:r>
        <w:rPr>
          <w:color w:val="231F20"/>
        </w:rPr>
        <w:t>the</w:t>
      </w:r>
      <w:r>
        <w:rPr>
          <w:color w:val="231F20"/>
          <w:spacing w:val="9"/>
        </w:rPr>
        <w:t> </w:t>
      </w:r>
      <w:r>
        <w:rPr>
          <w:color w:val="231F20"/>
        </w:rPr>
        <w:t>pipeline</w:t>
      </w:r>
      <w:r>
        <w:rPr>
          <w:color w:val="231F20"/>
          <w:spacing w:val="7"/>
        </w:rPr>
        <w:t> </w:t>
      </w:r>
      <w:r>
        <w:rPr>
          <w:color w:val="231F20"/>
        </w:rPr>
        <w:t>process</w:t>
      </w:r>
      <w:r>
        <w:rPr>
          <w:color w:val="231F20"/>
          <w:spacing w:val="6"/>
        </w:rPr>
        <w:t> </w:t>
      </w:r>
      <w:r>
        <w:rPr>
          <w:color w:val="231F20"/>
        </w:rPr>
        <w:t>the</w:t>
      </w:r>
      <w:r>
        <w:rPr>
          <w:color w:val="231F20"/>
          <w:spacing w:val="8"/>
        </w:rPr>
        <w:t> </w:t>
      </w:r>
      <w:r>
        <w:rPr>
          <w:color w:val="231F20"/>
        </w:rPr>
        <w:t>fragments</w:t>
      </w:r>
      <w:r>
        <w:rPr>
          <w:color w:val="231F20"/>
          <w:spacing w:val="3"/>
        </w:rPr>
        <w:t> </w:t>
      </w:r>
      <w:r>
        <w:rPr>
          <w:color w:val="231F20"/>
        </w:rPr>
        <w:t>into</w:t>
      </w:r>
      <w:r>
        <w:rPr>
          <w:color w:val="231F20"/>
          <w:spacing w:val="10"/>
        </w:rPr>
        <w:t> </w:t>
      </w:r>
      <w:r>
        <w:rPr>
          <w:color w:val="231F20"/>
        </w:rPr>
        <w:t>pixels</w:t>
      </w:r>
      <w:r>
        <w:rPr>
          <w:color w:val="231F20"/>
          <w:spacing w:val="8"/>
        </w:rPr>
        <w:t> </w:t>
      </w:r>
      <w:r>
        <w:rPr>
          <w:color w:val="231F20"/>
        </w:rPr>
        <w:t>and</w:t>
      </w:r>
      <w:r>
        <w:rPr>
          <w:color w:val="231F20"/>
          <w:spacing w:val="8"/>
        </w:rPr>
        <w:t> </w:t>
      </w:r>
      <w:r>
        <w:rPr>
          <w:color w:val="231F20"/>
        </w:rPr>
        <w:t>can</w:t>
      </w:r>
      <w:r>
        <w:rPr>
          <w:color w:val="231F20"/>
          <w:spacing w:val="9"/>
        </w:rPr>
        <w:t> </w:t>
      </w:r>
      <w:r>
        <w:rPr>
          <w:color w:val="231F20"/>
        </w:rPr>
        <w:t>apply</w:t>
      </w:r>
    </w:p>
    <w:p>
      <w:pPr>
        <w:spacing w:after="0" w:line="271" w:lineRule="auto"/>
        <w:jc w:val="both"/>
        <w:sectPr>
          <w:headerReference w:type="even" r:id="rId5"/>
          <w:headerReference w:type="default" r:id="rId6"/>
          <w:pgSz w:w="10800" w:h="13320"/>
          <w:pgMar w:header="1090" w:footer="0" w:top="1300" w:bottom="280" w:left="760" w:right="700"/>
          <w:pgNumType w:start="438"/>
        </w:sectPr>
      </w:pPr>
    </w:p>
    <w:p>
      <w:pPr>
        <w:pStyle w:val="BodyText"/>
        <w:spacing w:before="7"/>
        <w:rPr>
          <w:sz w:val="27"/>
        </w:rPr>
      </w:pPr>
    </w:p>
    <w:p>
      <w:pPr>
        <w:spacing w:before="102"/>
        <w:ind w:left="284" w:right="2535" w:firstLine="0"/>
        <w:jc w:val="center"/>
        <w:rPr>
          <w:rFonts w:ascii="Arial"/>
          <w:sz w:val="16"/>
        </w:rPr>
      </w:pPr>
      <w:r>
        <w:rPr/>
        <w:pict>
          <v:group style="position:absolute;margin-left:166.919998pt;margin-top:17.152826pt;width:96.5pt;height:145.950pt;mso-position-horizontal-relative:page;mso-position-vertical-relative:paragraph;z-index:-15726592;mso-wrap-distance-left:0;mso-wrap-distance-right:0" coordorigin="3338,343" coordsize="1930,2919">
            <v:shape style="position:absolute;left:3338;top:343;width:1930;height:2919" type="#_x0000_t75" stroked="false">
              <v:imagedata r:id="rId7" o:title=""/>
            </v:shape>
            <v:shape style="position:absolute;left:3338;top:343;width:1930;height:2919" type="#_x0000_t202" filled="false" stroked="false">
              <v:textbox inset="0,0,0,0">
                <w:txbxContent>
                  <w:p>
                    <w:pPr>
                      <w:spacing w:line="412" w:lineRule="auto" w:before="109"/>
                      <w:ind w:left="168" w:right="168" w:firstLine="1"/>
                      <w:jc w:val="center"/>
                      <w:rPr>
                        <w:rFonts w:ascii="Arial"/>
                        <w:sz w:val="16"/>
                      </w:rPr>
                    </w:pPr>
                    <w:r>
                      <w:rPr>
                        <w:rFonts w:ascii="Arial"/>
                        <w:color w:val="231F20"/>
                        <w:sz w:val="16"/>
                      </w:rPr>
                      <w:t>Command Stream Vertex Processing </w:t>
                    </w:r>
                    <w:r>
                      <w:rPr>
                        <w:rFonts w:ascii="Arial"/>
                        <w:color w:val="231F20"/>
                        <w:w w:val="95"/>
                        <w:sz w:val="16"/>
                      </w:rPr>
                      <w:t>Transformed Geometry </w:t>
                    </w:r>
                    <w:r>
                      <w:rPr>
                        <w:rFonts w:ascii="Arial"/>
                        <w:color w:val="231F20"/>
                        <w:sz w:val="16"/>
                      </w:rPr>
                      <w:t>Rasterization Fragments</w:t>
                    </w:r>
                  </w:p>
                  <w:p>
                    <w:pPr>
                      <w:spacing w:line="174" w:lineRule="exact" w:before="0"/>
                      <w:ind w:left="184" w:right="184" w:firstLine="0"/>
                      <w:jc w:val="center"/>
                      <w:rPr>
                        <w:rFonts w:ascii="Arial"/>
                        <w:sz w:val="16"/>
                      </w:rPr>
                    </w:pPr>
                    <w:r>
                      <w:rPr>
                        <w:rFonts w:ascii="Arial"/>
                        <w:color w:val="231F20"/>
                        <w:sz w:val="16"/>
                      </w:rPr>
                      <w:t>Fragment Processing</w:t>
                    </w:r>
                  </w:p>
                  <w:p>
                    <w:pPr>
                      <w:spacing w:line="422" w:lineRule="auto" w:before="181"/>
                      <w:ind w:left="305" w:right="304" w:firstLine="0"/>
                      <w:jc w:val="center"/>
                      <w:rPr>
                        <w:rFonts w:ascii="Arial"/>
                        <w:sz w:val="16"/>
                      </w:rPr>
                    </w:pPr>
                    <w:r>
                      <w:rPr>
                        <w:rFonts w:ascii="Arial"/>
                        <w:color w:val="231F20"/>
                        <w:sz w:val="16"/>
                      </w:rPr>
                      <w:t>Blending </w:t>
                    </w:r>
                    <w:r>
                      <w:rPr>
                        <w:rFonts w:ascii="Arial"/>
                        <w:color w:val="231F20"/>
                        <w:w w:val="95"/>
                        <w:sz w:val="16"/>
                      </w:rPr>
                      <w:t>Framebuffer Image</w:t>
                    </w:r>
                  </w:p>
                </w:txbxContent>
              </v:textbox>
              <w10:wrap type="none"/>
            </v:shape>
            <w10:wrap type="topAndBottom"/>
          </v:group>
        </w:pict>
      </w:r>
      <w:r>
        <w:rPr>
          <w:rFonts w:ascii="Arial"/>
          <w:color w:val="231F20"/>
          <w:sz w:val="16"/>
        </w:rPr>
        <w:t>Application</w:t>
      </w:r>
    </w:p>
    <w:p>
      <w:pPr>
        <w:spacing w:before="1"/>
        <w:ind w:left="284" w:right="2537" w:firstLine="0"/>
        <w:jc w:val="center"/>
        <w:rPr>
          <w:rFonts w:ascii="Arial"/>
          <w:sz w:val="16"/>
        </w:rPr>
      </w:pPr>
      <w:r>
        <w:rPr>
          <w:rFonts w:ascii="Arial"/>
          <w:color w:val="231F20"/>
          <w:sz w:val="16"/>
        </w:rPr>
        <w:t>Display</w:t>
      </w:r>
    </w:p>
    <w:p>
      <w:pPr>
        <w:spacing w:line="235" w:lineRule="auto" w:before="173"/>
        <w:ind w:left="320" w:right="2565" w:firstLine="0"/>
        <w:jc w:val="both"/>
        <w:rPr>
          <w:sz w:val="16"/>
        </w:rPr>
      </w:pPr>
      <w:r>
        <w:rPr>
          <w:rFonts w:ascii="Arial"/>
          <w:b/>
          <w:color w:val="474F9C"/>
          <w:sz w:val="16"/>
        </w:rPr>
        <w:t>Figure 17.1. </w:t>
      </w:r>
      <w:r>
        <w:rPr>
          <w:color w:val="231F20"/>
          <w:sz w:val="16"/>
        </w:rPr>
        <w:t>The basic graphics hardware pipeline consists of stages that transform 3D data into 2D screen objects ready for rasterizing and coloring by the pixel processing</w:t>
      </w:r>
      <w:r>
        <w:rPr>
          <w:color w:val="231F20"/>
          <w:spacing w:val="6"/>
          <w:sz w:val="16"/>
        </w:rPr>
        <w:t> </w:t>
      </w:r>
      <w:r>
        <w:rPr>
          <w:color w:val="231F20"/>
          <w:sz w:val="16"/>
        </w:rPr>
        <w:t>stages.</w:t>
      </w:r>
    </w:p>
    <w:p>
      <w:pPr>
        <w:pStyle w:val="BodyText"/>
        <w:rPr>
          <w:sz w:val="16"/>
        </w:rPr>
      </w:pPr>
    </w:p>
    <w:p>
      <w:pPr>
        <w:pStyle w:val="BodyText"/>
        <w:spacing w:before="10"/>
        <w:rPr>
          <w:sz w:val="23"/>
        </w:rPr>
      </w:pPr>
    </w:p>
    <w:p>
      <w:pPr>
        <w:pStyle w:val="BodyText"/>
        <w:spacing w:line="268" w:lineRule="auto"/>
        <w:ind w:left="320" w:right="2556"/>
        <w:jc w:val="both"/>
      </w:pPr>
      <w:r>
        <w:rPr>
          <w:color w:val="231F20"/>
        </w:rPr>
        <w:t>per-fragment texture lookups, lighting, and any necessary blending. In general, the pipeline lends itself to parallel execution and the GPU cores can be used to process both vertices and fragments concurrently. Additional details about the rasterization pipeline can be found in Chapter 8.</w:t>
      </w:r>
    </w:p>
    <w:p>
      <w:pPr>
        <w:pStyle w:val="BodyText"/>
      </w:pPr>
    </w:p>
    <w:p>
      <w:pPr>
        <w:pStyle w:val="BodyText"/>
      </w:pPr>
    </w:p>
    <w:p>
      <w:pPr>
        <w:pStyle w:val="BodyText"/>
        <w:spacing w:before="2"/>
        <w:rPr>
          <w:sz w:val="17"/>
        </w:rPr>
      </w:pPr>
    </w:p>
    <w:p>
      <w:pPr>
        <w:pStyle w:val="Heading2"/>
        <w:numPr>
          <w:ilvl w:val="1"/>
          <w:numId w:val="1"/>
        </w:numPr>
        <w:tabs>
          <w:tab w:pos="1140" w:val="left" w:leader="none"/>
          <w:tab w:pos="1141" w:val="left" w:leader="none"/>
        </w:tabs>
        <w:spacing w:line="240" w:lineRule="auto" w:before="0" w:after="0"/>
        <w:ind w:left="1140" w:right="0" w:hanging="821"/>
        <w:jc w:val="left"/>
      </w:pPr>
      <w:r>
        <w:rPr>
          <w:color w:val="478A4A"/>
        </w:rPr>
        <w:t>Heterogeneous</w:t>
      </w:r>
      <w:r>
        <w:rPr>
          <w:color w:val="478A4A"/>
          <w:spacing w:val="-10"/>
        </w:rPr>
        <w:t> </w:t>
      </w:r>
      <w:r>
        <w:rPr>
          <w:color w:val="478A4A"/>
        </w:rPr>
        <w:t>Multiprocessing</w:t>
      </w:r>
    </w:p>
    <w:p>
      <w:pPr>
        <w:pStyle w:val="BodyText"/>
        <w:spacing w:before="5"/>
        <w:rPr>
          <w:rFonts w:ascii="Arial"/>
          <w:sz w:val="27"/>
        </w:rPr>
      </w:pPr>
    </w:p>
    <w:p>
      <w:pPr>
        <w:pStyle w:val="BodyText"/>
        <w:spacing w:line="271" w:lineRule="auto"/>
        <w:ind w:left="319" w:right="2554"/>
        <w:jc w:val="both"/>
      </w:pPr>
      <w:r>
        <w:rPr/>
        <w:pict>
          <v:shape style="position:absolute;margin-left:399.708008pt;margin-top:100.127937pt;width:99.5pt;height:58.05pt;mso-position-horizontal-relative:page;mso-position-vertical-relative:paragraph;z-index:15731200" type="#_x0000_t202" filled="true" fillcolor="#d7e0d0" stroked="true" strokeweight=".48pt" strokecolor="#468949">
            <v:textbox inset="0,0,0,0">
              <w:txbxContent>
                <w:p>
                  <w:pPr>
                    <w:spacing w:line="259" w:lineRule="auto" w:before="86"/>
                    <w:ind w:left="117" w:right="116" w:firstLine="0"/>
                    <w:jc w:val="both"/>
                    <w:rPr>
                      <w:sz w:val="16"/>
                    </w:rPr>
                  </w:pPr>
                  <w:r>
                    <w:rPr>
                      <w:rFonts w:ascii="Arial"/>
                      <w:color w:val="478A4A"/>
                      <w:sz w:val="16"/>
                    </w:rPr>
                    <w:t>Device:  </w:t>
                  </w:r>
                  <w:r>
                    <w:rPr>
                      <w:color w:val="231F20"/>
                      <w:sz w:val="16"/>
                    </w:rPr>
                    <w:t>The  GPU  side of the graphics application, including</w:t>
                  </w:r>
                  <w:r>
                    <w:rPr>
                      <w:color w:val="231F20"/>
                      <w:spacing w:val="-10"/>
                      <w:sz w:val="16"/>
                    </w:rPr>
                    <w:t> </w:t>
                  </w:r>
                  <w:r>
                    <w:rPr>
                      <w:color w:val="231F20"/>
                      <w:sz w:val="16"/>
                    </w:rPr>
                    <w:t>the</w:t>
                  </w:r>
                  <w:r>
                    <w:rPr>
                      <w:color w:val="231F20"/>
                      <w:spacing w:val="-13"/>
                      <w:sz w:val="16"/>
                    </w:rPr>
                    <w:t> </w:t>
                  </w:r>
                  <w:r>
                    <w:rPr>
                      <w:color w:val="231F20"/>
                      <w:sz w:val="16"/>
                    </w:rPr>
                    <w:t>data</w:t>
                  </w:r>
                  <w:r>
                    <w:rPr>
                      <w:color w:val="231F20"/>
                      <w:spacing w:val="-13"/>
                      <w:sz w:val="16"/>
                    </w:rPr>
                    <w:t> </w:t>
                  </w:r>
                  <w:r>
                    <w:rPr>
                      <w:color w:val="231F20"/>
                      <w:sz w:val="16"/>
                    </w:rPr>
                    <w:t>and</w:t>
                  </w:r>
                  <w:r>
                    <w:rPr>
                      <w:color w:val="231F20"/>
                      <w:spacing w:val="-13"/>
                      <w:sz w:val="16"/>
                    </w:rPr>
                    <w:t> </w:t>
                  </w:r>
                  <w:r>
                    <w:rPr>
                      <w:color w:val="231F20"/>
                      <w:sz w:val="16"/>
                    </w:rPr>
                    <w:t>com- putation that are stored and executed on the GPU.</w:t>
                  </w:r>
                </w:p>
              </w:txbxContent>
            </v:textbox>
            <v:fill type="solid"/>
            <v:stroke dashstyle="solid"/>
            <w10:wrap type="none"/>
          </v:shape>
        </w:pict>
      </w:r>
      <w:r>
        <w:rPr/>
        <w:pict>
          <v:shape style="position:absolute;margin-left:399.708008pt;margin-top:35.327938pt;width:99.5pt;height:49.75pt;mso-position-horizontal-relative:page;mso-position-vertical-relative:paragraph;z-index:15731712" type="#_x0000_t202" filled="true" fillcolor="#d7e0d0" stroked="true" strokeweight=".48pt" strokecolor="#468949">
            <v:textbox inset="0,0,0,0">
              <w:txbxContent>
                <w:p>
                  <w:pPr>
                    <w:spacing w:line="259" w:lineRule="auto" w:before="86"/>
                    <w:ind w:left="117" w:right="116" w:firstLine="0"/>
                    <w:jc w:val="both"/>
                    <w:rPr>
                      <w:sz w:val="16"/>
                    </w:rPr>
                  </w:pPr>
                  <w:r>
                    <w:rPr>
                      <w:rFonts w:ascii="Arial"/>
                      <w:color w:val="478A4A"/>
                      <w:sz w:val="16"/>
                    </w:rPr>
                    <w:t>Host: </w:t>
                  </w:r>
                  <w:r>
                    <w:rPr>
                      <w:color w:val="231F20"/>
                      <w:sz w:val="16"/>
                    </w:rPr>
                    <w:t>In a graphics hard- ware program, the host refers to the CPU compo- nents of the application.</w:t>
                  </w:r>
                </w:p>
              </w:txbxContent>
            </v:textbox>
            <v:fill type="solid"/>
            <v:stroke dashstyle="solid"/>
            <w10:wrap type="none"/>
          </v:shape>
        </w:pict>
      </w:r>
      <w:r>
        <w:rPr>
          <w:color w:val="231F20"/>
        </w:rPr>
        <w:t>When using graphics hardware, it is convenient to distinquish between the CPU and the GPU as separate computational entities. In this context, the term </w:t>
      </w:r>
      <w:r>
        <w:rPr>
          <w:i/>
          <w:color w:val="231F20"/>
        </w:rPr>
        <w:t>host </w:t>
      </w:r>
      <w:r>
        <w:rPr>
          <w:color w:val="231F20"/>
        </w:rPr>
        <w:t>is used to refer to the CPU including the threads and memory available to it. The term </w:t>
      </w:r>
      <w:r>
        <w:rPr>
          <w:i/>
          <w:color w:val="231F20"/>
        </w:rPr>
        <w:t>device </w:t>
      </w:r>
      <w:r>
        <w:rPr>
          <w:color w:val="231F20"/>
        </w:rPr>
        <w:t>is used to refer to the GPU, or the graphics processing units, and the threads and memory associated with it. This makes some sense because most graphics</w:t>
      </w:r>
      <w:r>
        <w:rPr>
          <w:color w:val="231F20"/>
          <w:spacing w:val="-9"/>
        </w:rPr>
        <w:t> </w:t>
      </w:r>
      <w:r>
        <w:rPr>
          <w:color w:val="231F20"/>
        </w:rPr>
        <w:t>hardware</w:t>
      </w:r>
      <w:r>
        <w:rPr>
          <w:color w:val="231F20"/>
          <w:spacing w:val="-10"/>
        </w:rPr>
        <w:t> </w:t>
      </w:r>
      <w:r>
        <w:rPr>
          <w:color w:val="231F20"/>
        </w:rPr>
        <w:t>is</w:t>
      </w:r>
      <w:r>
        <w:rPr>
          <w:color w:val="231F20"/>
          <w:spacing w:val="-4"/>
        </w:rPr>
        <w:t> </w:t>
      </w:r>
      <w:r>
        <w:rPr>
          <w:color w:val="231F20"/>
        </w:rPr>
        <w:t>comprised</w:t>
      </w:r>
      <w:r>
        <w:rPr>
          <w:color w:val="231F20"/>
          <w:spacing w:val="-8"/>
        </w:rPr>
        <w:t> </w:t>
      </w:r>
      <w:r>
        <w:rPr>
          <w:color w:val="231F20"/>
        </w:rPr>
        <w:t>of</w:t>
      </w:r>
      <w:r>
        <w:rPr>
          <w:color w:val="231F20"/>
          <w:spacing w:val="-5"/>
        </w:rPr>
        <w:t> </w:t>
      </w:r>
      <w:r>
        <w:rPr>
          <w:color w:val="231F20"/>
        </w:rPr>
        <w:t>external</w:t>
      </w:r>
      <w:r>
        <w:rPr>
          <w:color w:val="231F20"/>
          <w:spacing w:val="-10"/>
        </w:rPr>
        <w:t> </w:t>
      </w:r>
      <w:r>
        <w:rPr>
          <w:color w:val="231F20"/>
        </w:rPr>
        <w:t>hardware</w:t>
      </w:r>
      <w:r>
        <w:rPr>
          <w:color w:val="231F20"/>
          <w:spacing w:val="-9"/>
        </w:rPr>
        <w:t> </w:t>
      </w:r>
      <w:r>
        <w:rPr>
          <w:color w:val="231F20"/>
        </w:rPr>
        <w:t>that</w:t>
      </w:r>
      <w:r>
        <w:rPr>
          <w:color w:val="231F20"/>
          <w:spacing w:val="-6"/>
        </w:rPr>
        <w:t> </w:t>
      </w:r>
      <w:r>
        <w:rPr>
          <w:color w:val="231F20"/>
        </w:rPr>
        <w:t>is</w:t>
      </w:r>
      <w:r>
        <w:rPr>
          <w:color w:val="231F20"/>
          <w:spacing w:val="-4"/>
        </w:rPr>
        <w:t> </w:t>
      </w:r>
      <w:r>
        <w:rPr>
          <w:color w:val="231F20"/>
        </w:rPr>
        <w:t>connected</w:t>
      </w:r>
      <w:r>
        <w:rPr>
          <w:color w:val="231F20"/>
          <w:spacing w:val="-9"/>
        </w:rPr>
        <w:t> </w:t>
      </w:r>
      <w:r>
        <w:rPr>
          <w:color w:val="231F20"/>
        </w:rPr>
        <w:t>to</w:t>
      </w:r>
      <w:r>
        <w:rPr>
          <w:color w:val="231F20"/>
          <w:spacing w:val="-3"/>
        </w:rPr>
        <w:t> </w:t>
      </w:r>
      <w:r>
        <w:rPr>
          <w:color w:val="231F20"/>
        </w:rPr>
        <w:t>the</w:t>
      </w:r>
      <w:r>
        <w:rPr>
          <w:color w:val="231F20"/>
          <w:spacing w:val="-5"/>
        </w:rPr>
        <w:t> </w:t>
      </w:r>
      <w:r>
        <w:rPr>
          <w:color w:val="231F20"/>
        </w:rPr>
        <w:t>ma- chine via  the PCI bus.  The hardware may also  be soldered to  the machine as  a separate chipset. In this sense, the graphics hardware represents a specialized co-processor since both the CPU (and its cores) can be programmed, as can the GPU and its cores. All programs that utilize graphics hardware must first estab- lish</w:t>
      </w:r>
      <w:r>
        <w:rPr>
          <w:color w:val="231F20"/>
          <w:spacing w:val="-6"/>
        </w:rPr>
        <w:t> </w:t>
      </w:r>
      <w:r>
        <w:rPr>
          <w:color w:val="231F20"/>
        </w:rPr>
        <w:t>a</w:t>
      </w:r>
      <w:r>
        <w:rPr>
          <w:color w:val="231F20"/>
          <w:spacing w:val="-8"/>
        </w:rPr>
        <w:t> </w:t>
      </w:r>
      <w:r>
        <w:rPr>
          <w:color w:val="231F20"/>
        </w:rPr>
        <w:t>mapping</w:t>
      </w:r>
      <w:r>
        <w:rPr>
          <w:color w:val="231F20"/>
          <w:spacing w:val="-9"/>
        </w:rPr>
        <w:t> </w:t>
      </w:r>
      <w:r>
        <w:rPr>
          <w:color w:val="231F20"/>
        </w:rPr>
        <w:t>between</w:t>
      </w:r>
      <w:r>
        <w:rPr>
          <w:color w:val="231F20"/>
          <w:spacing w:val="-10"/>
        </w:rPr>
        <w:t> </w:t>
      </w:r>
      <w:r>
        <w:rPr>
          <w:color w:val="231F20"/>
        </w:rPr>
        <w:t>the</w:t>
      </w:r>
      <w:r>
        <w:rPr>
          <w:color w:val="231F20"/>
          <w:spacing w:val="-8"/>
        </w:rPr>
        <w:t> </w:t>
      </w:r>
      <w:r>
        <w:rPr>
          <w:color w:val="231F20"/>
        </w:rPr>
        <w:t>CPU</w:t>
      </w:r>
      <w:r>
        <w:rPr>
          <w:color w:val="231F20"/>
          <w:spacing w:val="-6"/>
        </w:rPr>
        <w:t> </w:t>
      </w:r>
      <w:r>
        <w:rPr>
          <w:color w:val="231F20"/>
        </w:rPr>
        <w:t>and</w:t>
      </w:r>
      <w:r>
        <w:rPr>
          <w:color w:val="231F20"/>
          <w:spacing w:val="-8"/>
        </w:rPr>
        <w:t> </w:t>
      </w:r>
      <w:r>
        <w:rPr>
          <w:color w:val="231F20"/>
        </w:rPr>
        <w:t>the</w:t>
      </w:r>
      <w:r>
        <w:rPr>
          <w:color w:val="231F20"/>
          <w:spacing w:val="-8"/>
        </w:rPr>
        <w:t> </w:t>
      </w:r>
      <w:r>
        <w:rPr>
          <w:color w:val="231F20"/>
        </w:rPr>
        <w:t>GPU</w:t>
      </w:r>
      <w:r>
        <w:rPr>
          <w:color w:val="231F20"/>
          <w:spacing w:val="-6"/>
        </w:rPr>
        <w:t> </w:t>
      </w:r>
      <w:r>
        <w:rPr>
          <w:color w:val="231F20"/>
        </w:rPr>
        <w:t>memory.</w:t>
      </w:r>
      <w:r>
        <w:rPr>
          <w:color w:val="231F20"/>
          <w:spacing w:val="-2"/>
        </w:rPr>
        <w:t> </w:t>
      </w:r>
      <w:r>
        <w:rPr>
          <w:color w:val="231F20"/>
        </w:rPr>
        <w:t>This</w:t>
      </w:r>
      <w:r>
        <w:rPr>
          <w:color w:val="231F20"/>
          <w:spacing w:val="-7"/>
        </w:rPr>
        <w:t> </w:t>
      </w:r>
      <w:r>
        <w:rPr>
          <w:color w:val="231F20"/>
        </w:rPr>
        <w:t>is</w:t>
      </w:r>
      <w:r>
        <w:rPr>
          <w:color w:val="231F20"/>
          <w:spacing w:val="-7"/>
        </w:rPr>
        <w:t> </w:t>
      </w:r>
      <w:r>
        <w:rPr>
          <w:color w:val="231F20"/>
        </w:rPr>
        <w:t>a</w:t>
      </w:r>
      <w:r>
        <w:rPr>
          <w:color w:val="231F20"/>
          <w:spacing w:val="-8"/>
        </w:rPr>
        <w:t> </w:t>
      </w:r>
      <w:r>
        <w:rPr>
          <w:color w:val="231F20"/>
        </w:rPr>
        <w:t>rather</w:t>
      </w:r>
      <w:r>
        <w:rPr>
          <w:color w:val="231F20"/>
          <w:spacing w:val="-7"/>
        </w:rPr>
        <w:t> </w:t>
      </w:r>
      <w:r>
        <w:rPr>
          <w:color w:val="231F20"/>
        </w:rPr>
        <w:t>low-level detail that is necessary so that the graphics hardware driver residing within the operating system can interface between the hardware and the operating system and windowing system software. Recall that because the host (CPU) and the</w:t>
      </w:r>
      <w:r>
        <w:rPr>
          <w:color w:val="231F20"/>
          <w:spacing w:val="11"/>
        </w:rPr>
        <w:t> </w:t>
      </w:r>
      <w:r>
        <w:rPr>
          <w:color w:val="231F20"/>
        </w:rPr>
        <w:t>de-</w:t>
      </w:r>
    </w:p>
    <w:p>
      <w:pPr>
        <w:spacing w:after="0" w:line="271" w:lineRule="auto"/>
        <w:jc w:val="both"/>
        <w:sectPr>
          <w:pgSz w:w="10800" w:h="13320"/>
          <w:pgMar w:header="1090" w:footer="0" w:top="1300" w:bottom="280" w:left="760" w:right="700"/>
        </w:sectPr>
      </w:pPr>
    </w:p>
    <w:p>
      <w:pPr>
        <w:pStyle w:val="BodyText"/>
      </w:pPr>
    </w:p>
    <w:p>
      <w:pPr>
        <w:pStyle w:val="BodyText"/>
        <w:rPr>
          <w:sz w:val="18"/>
        </w:rPr>
      </w:pPr>
    </w:p>
    <w:p>
      <w:pPr>
        <w:pStyle w:val="BodyText"/>
        <w:spacing w:line="271" w:lineRule="auto"/>
        <w:ind w:left="2503" w:right="369"/>
        <w:jc w:val="both"/>
      </w:pPr>
      <w:r>
        <w:rPr>
          <w:color w:val="231F20"/>
        </w:rPr>
        <w:t>vice (GPU) are separate, data must be communicated between the two systems. More formally, this mapping between the operating system, the hardware driver, the hardware, and the windowing system is known as the graphics </w:t>
      </w:r>
      <w:r>
        <w:rPr>
          <w:i/>
          <w:color w:val="231F20"/>
        </w:rPr>
        <w:t>context</w:t>
      </w:r>
      <w:r>
        <w:rPr>
          <w:color w:val="231F20"/>
        </w:rPr>
        <w:t>. The context is usually established through API calls to the windowing system. De- tails about establishing a context is outside the scope of this chapter, but many windowing system development libraries have ways to query the graphics hard- ware for various capabilities and establish the graphics context based on those requirements. Because setting up the context is windowing system dependent, it also means that such code is not likely to be cross-platform code. </w:t>
      </w:r>
      <w:r>
        <w:rPr>
          <w:color w:val="231F20"/>
          <w:spacing w:val="-3"/>
        </w:rPr>
        <w:t>However, </w:t>
      </w:r>
      <w:r>
        <w:rPr>
          <w:color w:val="231F20"/>
        </w:rPr>
        <w:t>in practice, or at least when starting out, it is very unlikely that such low-level con- text</w:t>
      </w:r>
      <w:r>
        <w:rPr>
          <w:color w:val="231F20"/>
          <w:spacing w:val="-9"/>
        </w:rPr>
        <w:t> </w:t>
      </w:r>
      <w:r>
        <w:rPr>
          <w:color w:val="231F20"/>
        </w:rPr>
        <w:t>setup</w:t>
      </w:r>
      <w:r>
        <w:rPr>
          <w:color w:val="231F20"/>
          <w:spacing w:val="-7"/>
        </w:rPr>
        <w:t> </w:t>
      </w:r>
      <w:r>
        <w:rPr>
          <w:color w:val="231F20"/>
        </w:rPr>
        <w:t>code</w:t>
      </w:r>
      <w:r>
        <w:rPr>
          <w:color w:val="231F20"/>
          <w:spacing w:val="-10"/>
        </w:rPr>
        <w:t> </w:t>
      </w:r>
      <w:r>
        <w:rPr>
          <w:color w:val="231F20"/>
        </w:rPr>
        <w:t>will</w:t>
      </w:r>
      <w:r>
        <w:rPr>
          <w:color w:val="231F20"/>
          <w:spacing w:val="-6"/>
        </w:rPr>
        <w:t> </w:t>
      </w:r>
      <w:r>
        <w:rPr>
          <w:color w:val="231F20"/>
        </w:rPr>
        <w:t>be</w:t>
      </w:r>
      <w:r>
        <w:rPr>
          <w:color w:val="231F20"/>
          <w:spacing w:val="-8"/>
        </w:rPr>
        <w:t> </w:t>
      </w:r>
      <w:r>
        <w:rPr>
          <w:color w:val="231F20"/>
        </w:rPr>
        <w:t>required</w:t>
      </w:r>
      <w:r>
        <w:rPr>
          <w:color w:val="231F20"/>
          <w:spacing w:val="-9"/>
        </w:rPr>
        <w:t> </w:t>
      </w:r>
      <w:r>
        <w:rPr>
          <w:color w:val="231F20"/>
        </w:rPr>
        <w:t>since</w:t>
      </w:r>
      <w:r>
        <w:rPr>
          <w:color w:val="231F20"/>
          <w:spacing w:val="-8"/>
        </w:rPr>
        <w:t> </w:t>
      </w:r>
      <w:r>
        <w:rPr>
          <w:color w:val="231F20"/>
        </w:rPr>
        <w:t>many</w:t>
      </w:r>
      <w:r>
        <w:rPr>
          <w:color w:val="231F20"/>
          <w:spacing w:val="-10"/>
        </w:rPr>
        <w:t> </w:t>
      </w:r>
      <w:r>
        <w:rPr>
          <w:color w:val="231F20"/>
        </w:rPr>
        <w:t>higher</w:t>
      </w:r>
      <w:r>
        <w:rPr>
          <w:color w:val="231F20"/>
          <w:spacing w:val="-9"/>
        </w:rPr>
        <w:t> </w:t>
      </w:r>
      <w:r>
        <w:rPr>
          <w:color w:val="231F20"/>
        </w:rPr>
        <w:t>level</w:t>
      </w:r>
      <w:r>
        <w:rPr>
          <w:color w:val="231F20"/>
          <w:spacing w:val="-8"/>
        </w:rPr>
        <w:t> </w:t>
      </w:r>
      <w:r>
        <w:rPr>
          <w:color w:val="231F20"/>
        </w:rPr>
        <w:t>APIs</w:t>
      </w:r>
      <w:r>
        <w:rPr>
          <w:color w:val="231F20"/>
          <w:spacing w:val="-9"/>
        </w:rPr>
        <w:t> </w:t>
      </w:r>
      <w:r>
        <w:rPr>
          <w:color w:val="231F20"/>
        </w:rPr>
        <w:t>exist</w:t>
      </w:r>
      <w:r>
        <w:rPr>
          <w:color w:val="231F20"/>
          <w:spacing w:val="-6"/>
        </w:rPr>
        <w:t> </w:t>
      </w:r>
      <w:r>
        <w:rPr>
          <w:color w:val="231F20"/>
        </w:rPr>
        <w:t>to</w:t>
      </w:r>
      <w:r>
        <w:rPr>
          <w:color w:val="231F20"/>
          <w:spacing w:val="-7"/>
        </w:rPr>
        <w:t> </w:t>
      </w:r>
      <w:r>
        <w:rPr>
          <w:color w:val="231F20"/>
        </w:rPr>
        <w:t>help</w:t>
      </w:r>
      <w:r>
        <w:rPr>
          <w:color w:val="231F20"/>
          <w:spacing w:val="-8"/>
        </w:rPr>
        <w:t> </w:t>
      </w:r>
      <w:r>
        <w:rPr>
          <w:color w:val="231F20"/>
        </w:rPr>
        <w:t>people develop portable interactive</w:t>
      </w:r>
      <w:r>
        <w:rPr>
          <w:color w:val="231F20"/>
          <w:spacing w:val="-18"/>
        </w:rPr>
        <w:t> </w:t>
      </w:r>
      <w:r>
        <w:rPr>
          <w:color w:val="231F20"/>
        </w:rPr>
        <w:t>applications.</w:t>
      </w:r>
    </w:p>
    <w:p>
      <w:pPr>
        <w:pStyle w:val="BodyText"/>
        <w:spacing w:line="268" w:lineRule="auto"/>
        <w:ind w:left="2503" w:right="350" w:firstLine="300"/>
        <w:jc w:val="both"/>
      </w:pPr>
      <w:r>
        <w:rPr>
          <w:color w:val="231F20"/>
        </w:rPr>
        <w:t>Many</w:t>
      </w:r>
      <w:r>
        <w:rPr>
          <w:color w:val="231F20"/>
          <w:spacing w:val="-22"/>
        </w:rPr>
        <w:t> </w:t>
      </w:r>
      <w:r>
        <w:rPr>
          <w:color w:val="231F20"/>
        </w:rPr>
        <w:t>of</w:t>
      </w:r>
      <w:r>
        <w:rPr>
          <w:color w:val="231F20"/>
          <w:spacing w:val="-19"/>
        </w:rPr>
        <w:t> </w:t>
      </w:r>
      <w:r>
        <w:rPr>
          <w:color w:val="231F20"/>
        </w:rPr>
        <w:t>the</w:t>
      </w:r>
      <w:r>
        <w:rPr>
          <w:color w:val="231F20"/>
          <w:spacing w:val="-20"/>
        </w:rPr>
        <w:t> </w:t>
      </w:r>
      <w:r>
        <w:rPr>
          <w:color w:val="231F20"/>
        </w:rPr>
        <w:t>frameworks</w:t>
      </w:r>
      <w:r>
        <w:rPr>
          <w:color w:val="231F20"/>
          <w:spacing w:val="-25"/>
        </w:rPr>
        <w:t> </w:t>
      </w:r>
      <w:r>
        <w:rPr>
          <w:color w:val="231F20"/>
        </w:rPr>
        <w:t>for</w:t>
      </w:r>
      <w:r>
        <w:rPr>
          <w:color w:val="231F20"/>
          <w:spacing w:val="-19"/>
        </w:rPr>
        <w:t> </w:t>
      </w:r>
      <w:r>
        <w:rPr>
          <w:color w:val="231F20"/>
        </w:rPr>
        <w:t>developing</w:t>
      </w:r>
      <w:r>
        <w:rPr>
          <w:color w:val="231F20"/>
          <w:spacing w:val="-25"/>
        </w:rPr>
        <w:t> </w:t>
      </w:r>
      <w:r>
        <w:rPr>
          <w:color w:val="231F20"/>
        </w:rPr>
        <w:t>interactive</w:t>
      </w:r>
      <w:r>
        <w:rPr>
          <w:color w:val="231F20"/>
          <w:spacing w:val="-21"/>
        </w:rPr>
        <w:t> </w:t>
      </w:r>
      <w:r>
        <w:rPr>
          <w:color w:val="231F20"/>
        </w:rPr>
        <w:t>applications</w:t>
      </w:r>
      <w:r>
        <w:rPr>
          <w:color w:val="231F20"/>
          <w:spacing w:val="-23"/>
        </w:rPr>
        <w:t> </w:t>
      </w:r>
      <w:r>
        <w:rPr>
          <w:color w:val="231F20"/>
        </w:rPr>
        <w:t>support</w:t>
      </w:r>
      <w:r>
        <w:rPr>
          <w:color w:val="231F20"/>
          <w:spacing w:val="-22"/>
        </w:rPr>
        <w:t> </w:t>
      </w:r>
      <w:r>
        <w:rPr>
          <w:color w:val="231F20"/>
        </w:rPr>
        <w:t>query- ing input devices such as the keyboard or mouse. Some frameworks provide ac- cess</w:t>
      </w:r>
      <w:r>
        <w:rPr>
          <w:color w:val="231F20"/>
          <w:spacing w:val="-12"/>
        </w:rPr>
        <w:t> </w:t>
      </w:r>
      <w:r>
        <w:rPr>
          <w:color w:val="231F20"/>
        </w:rPr>
        <w:t>to</w:t>
      </w:r>
      <w:r>
        <w:rPr>
          <w:color w:val="231F20"/>
          <w:spacing w:val="-9"/>
        </w:rPr>
        <w:t> </w:t>
      </w:r>
      <w:r>
        <w:rPr>
          <w:color w:val="231F20"/>
        </w:rPr>
        <w:t>the</w:t>
      </w:r>
      <w:r>
        <w:rPr>
          <w:color w:val="231F20"/>
          <w:spacing w:val="-10"/>
        </w:rPr>
        <w:t> </w:t>
      </w:r>
      <w:r>
        <w:rPr>
          <w:color w:val="231F20"/>
        </w:rPr>
        <w:t>network,</w:t>
      </w:r>
      <w:r>
        <w:rPr>
          <w:color w:val="231F20"/>
          <w:spacing w:val="-14"/>
        </w:rPr>
        <w:t> </w:t>
      </w:r>
      <w:r>
        <w:rPr>
          <w:color w:val="231F20"/>
        </w:rPr>
        <w:t>audio</w:t>
      </w:r>
      <w:r>
        <w:rPr>
          <w:color w:val="231F20"/>
          <w:spacing w:val="-11"/>
        </w:rPr>
        <w:t> </w:t>
      </w:r>
      <w:r>
        <w:rPr>
          <w:color w:val="231F20"/>
        </w:rPr>
        <w:t>system,</w:t>
      </w:r>
      <w:r>
        <w:rPr>
          <w:color w:val="231F20"/>
          <w:spacing w:val="-10"/>
        </w:rPr>
        <w:t> </w:t>
      </w:r>
      <w:r>
        <w:rPr>
          <w:color w:val="231F20"/>
        </w:rPr>
        <w:t>and</w:t>
      </w:r>
      <w:r>
        <w:rPr>
          <w:color w:val="231F20"/>
          <w:spacing w:val="-12"/>
        </w:rPr>
        <w:t> </w:t>
      </w:r>
      <w:r>
        <w:rPr>
          <w:color w:val="231F20"/>
        </w:rPr>
        <w:t>other</w:t>
      </w:r>
      <w:r>
        <w:rPr>
          <w:color w:val="231F20"/>
          <w:spacing w:val="-12"/>
        </w:rPr>
        <w:t> </w:t>
      </w:r>
      <w:r>
        <w:rPr>
          <w:color w:val="231F20"/>
        </w:rPr>
        <w:t>higher</w:t>
      </w:r>
      <w:r>
        <w:rPr>
          <w:color w:val="231F20"/>
          <w:spacing w:val="-14"/>
        </w:rPr>
        <w:t> </w:t>
      </w:r>
      <w:r>
        <w:rPr>
          <w:color w:val="231F20"/>
        </w:rPr>
        <w:t>level</w:t>
      </w:r>
      <w:r>
        <w:rPr>
          <w:color w:val="231F20"/>
          <w:spacing w:val="-12"/>
        </w:rPr>
        <w:t> </w:t>
      </w:r>
      <w:r>
        <w:rPr>
          <w:color w:val="231F20"/>
        </w:rPr>
        <w:t>system</w:t>
      </w:r>
      <w:r>
        <w:rPr>
          <w:color w:val="231F20"/>
          <w:spacing w:val="-10"/>
        </w:rPr>
        <w:t> </w:t>
      </w:r>
      <w:r>
        <w:rPr>
          <w:color w:val="231F20"/>
        </w:rPr>
        <w:t>resources.</w:t>
      </w:r>
      <w:r>
        <w:rPr>
          <w:color w:val="231F20"/>
          <w:spacing w:val="1"/>
        </w:rPr>
        <w:t> </w:t>
      </w:r>
      <w:r>
        <w:rPr>
          <w:color w:val="231F20"/>
        </w:rPr>
        <w:t>In</w:t>
      </w:r>
      <w:r>
        <w:rPr>
          <w:color w:val="231F20"/>
          <w:spacing w:val="-11"/>
        </w:rPr>
        <w:t> </w:t>
      </w:r>
      <w:r>
        <w:rPr>
          <w:color w:val="231F20"/>
        </w:rPr>
        <w:t>this regard, many of these APIs are the preferred way to develop graphics, and even game</w:t>
      </w:r>
      <w:r>
        <w:rPr>
          <w:color w:val="231F20"/>
          <w:spacing w:val="-6"/>
        </w:rPr>
        <w:t> </w:t>
      </w:r>
      <w:r>
        <w:rPr>
          <w:color w:val="231F20"/>
        </w:rPr>
        <w:t>applications.</w:t>
      </w:r>
    </w:p>
    <w:p>
      <w:pPr>
        <w:pStyle w:val="BodyText"/>
        <w:spacing w:line="271" w:lineRule="auto" w:before="6"/>
        <w:ind w:left="2504" w:right="371" w:firstLine="299"/>
        <w:jc w:val="both"/>
      </w:pPr>
      <w:r>
        <w:rPr>
          <w:color w:val="231F20"/>
        </w:rPr>
        <w:t>Cross-platform</w:t>
      </w:r>
      <w:r>
        <w:rPr>
          <w:color w:val="231F20"/>
          <w:spacing w:val="-22"/>
        </w:rPr>
        <w:t> </w:t>
      </w:r>
      <w:r>
        <w:rPr>
          <w:color w:val="231F20"/>
        </w:rPr>
        <w:t>hardware</w:t>
      </w:r>
      <w:r>
        <w:rPr>
          <w:color w:val="231F20"/>
          <w:spacing w:val="-20"/>
        </w:rPr>
        <w:t> </w:t>
      </w:r>
      <w:r>
        <w:rPr>
          <w:color w:val="231F20"/>
        </w:rPr>
        <w:t>acceleration</w:t>
      </w:r>
      <w:r>
        <w:rPr>
          <w:color w:val="231F20"/>
          <w:spacing w:val="-19"/>
        </w:rPr>
        <w:t> </w:t>
      </w:r>
      <w:r>
        <w:rPr>
          <w:color w:val="231F20"/>
        </w:rPr>
        <w:t>is</w:t>
      </w:r>
      <w:r>
        <w:rPr>
          <w:color w:val="231F20"/>
          <w:spacing w:val="-17"/>
        </w:rPr>
        <w:t> </w:t>
      </w:r>
      <w:r>
        <w:rPr>
          <w:color w:val="231F20"/>
        </w:rPr>
        <w:t>often</w:t>
      </w:r>
      <w:r>
        <w:rPr>
          <w:color w:val="231F20"/>
          <w:spacing w:val="-19"/>
        </w:rPr>
        <w:t> </w:t>
      </w:r>
      <w:r>
        <w:rPr>
          <w:color w:val="231F20"/>
        </w:rPr>
        <w:t>achieved</w:t>
      </w:r>
      <w:r>
        <w:rPr>
          <w:color w:val="231F20"/>
          <w:spacing w:val="-20"/>
        </w:rPr>
        <w:t> </w:t>
      </w:r>
      <w:r>
        <w:rPr>
          <w:color w:val="231F20"/>
        </w:rPr>
        <w:t>with</w:t>
      </w:r>
      <w:r>
        <w:rPr>
          <w:color w:val="231F20"/>
          <w:spacing w:val="-16"/>
        </w:rPr>
        <w:t> </w:t>
      </w:r>
      <w:r>
        <w:rPr>
          <w:color w:val="231F20"/>
        </w:rPr>
        <w:t>the</w:t>
      </w:r>
      <w:r>
        <w:rPr>
          <w:color w:val="231F20"/>
          <w:spacing w:val="-18"/>
        </w:rPr>
        <w:t> </w:t>
      </w:r>
      <w:r>
        <w:rPr>
          <w:color w:val="231F20"/>
        </w:rPr>
        <w:t>OpenGL</w:t>
      </w:r>
      <w:r>
        <w:rPr>
          <w:color w:val="231F20"/>
          <w:spacing w:val="-17"/>
        </w:rPr>
        <w:t> </w:t>
      </w:r>
      <w:r>
        <w:rPr>
          <w:color w:val="231F20"/>
        </w:rPr>
        <w:t>API. OpenGL is an open industry standard graphics API that supports hardware ac- celeration on many types of graphics hardware. OpenGL represents one of the most common APIs for programming graphics hardware along with APIs such as</w:t>
      </w:r>
      <w:r>
        <w:rPr>
          <w:color w:val="231F20"/>
          <w:spacing w:val="-6"/>
        </w:rPr>
        <w:t> </w:t>
      </w:r>
      <w:r>
        <w:rPr>
          <w:color w:val="231F20"/>
        </w:rPr>
        <w:t>DirectX.</w:t>
      </w:r>
      <w:r>
        <w:rPr>
          <w:color w:val="231F20"/>
          <w:spacing w:val="-7"/>
        </w:rPr>
        <w:t> </w:t>
      </w:r>
      <w:r>
        <w:rPr>
          <w:color w:val="231F20"/>
        </w:rPr>
        <w:t>While</w:t>
      </w:r>
      <w:r>
        <w:rPr>
          <w:color w:val="231F20"/>
          <w:spacing w:val="-5"/>
        </w:rPr>
        <w:t> </w:t>
      </w:r>
      <w:r>
        <w:rPr>
          <w:color w:val="231F20"/>
        </w:rPr>
        <w:t>OpenGL</w:t>
      </w:r>
      <w:r>
        <w:rPr>
          <w:color w:val="231F20"/>
          <w:spacing w:val="-10"/>
        </w:rPr>
        <w:t> </w:t>
      </w:r>
      <w:r>
        <w:rPr>
          <w:color w:val="231F20"/>
        </w:rPr>
        <w:t>is</w:t>
      </w:r>
      <w:r>
        <w:rPr>
          <w:color w:val="231F20"/>
          <w:spacing w:val="-6"/>
        </w:rPr>
        <w:t> </w:t>
      </w:r>
      <w:r>
        <w:rPr>
          <w:color w:val="231F20"/>
        </w:rPr>
        <w:t>available</w:t>
      </w:r>
      <w:r>
        <w:rPr>
          <w:color w:val="231F20"/>
          <w:spacing w:val="-7"/>
        </w:rPr>
        <w:t> </w:t>
      </w:r>
      <w:r>
        <w:rPr>
          <w:color w:val="231F20"/>
        </w:rPr>
        <w:t>on</w:t>
      </w:r>
      <w:r>
        <w:rPr>
          <w:color w:val="231F20"/>
          <w:spacing w:val="-9"/>
        </w:rPr>
        <w:t> </w:t>
      </w:r>
      <w:r>
        <w:rPr>
          <w:color w:val="231F20"/>
        </w:rPr>
        <w:t>many</w:t>
      </w:r>
      <w:r>
        <w:rPr>
          <w:color w:val="231F20"/>
          <w:spacing w:val="-9"/>
        </w:rPr>
        <w:t> </w:t>
      </w:r>
      <w:r>
        <w:rPr>
          <w:color w:val="231F20"/>
        </w:rPr>
        <w:t>operating</w:t>
      </w:r>
      <w:r>
        <w:rPr>
          <w:color w:val="231F20"/>
          <w:spacing w:val="-9"/>
        </w:rPr>
        <w:t> </w:t>
      </w:r>
      <w:r>
        <w:rPr>
          <w:color w:val="231F20"/>
        </w:rPr>
        <w:t>systems</w:t>
      </w:r>
      <w:r>
        <w:rPr>
          <w:color w:val="231F20"/>
          <w:spacing w:val="-8"/>
        </w:rPr>
        <w:t> </w:t>
      </w:r>
      <w:r>
        <w:rPr>
          <w:color w:val="231F20"/>
        </w:rPr>
        <w:t>and</w:t>
      </w:r>
      <w:r>
        <w:rPr>
          <w:color w:val="231F20"/>
          <w:spacing w:val="-7"/>
        </w:rPr>
        <w:t> </w:t>
      </w:r>
      <w:r>
        <w:rPr>
          <w:color w:val="231F20"/>
        </w:rPr>
        <w:t>hardware architectures, DirectX is specific to Microsoft-based systems. For the purposes of this chapter, hardware programming concepts and examples will be presented with</w:t>
      </w:r>
      <w:r>
        <w:rPr>
          <w:color w:val="231F20"/>
          <w:spacing w:val="-2"/>
        </w:rPr>
        <w:t> </w:t>
      </w:r>
      <w:r>
        <w:rPr>
          <w:color w:val="231F20"/>
        </w:rPr>
        <w:t>OpenGL.</w:t>
      </w:r>
    </w:p>
    <w:p>
      <w:pPr>
        <w:pStyle w:val="BodyText"/>
      </w:pPr>
    </w:p>
    <w:p>
      <w:pPr>
        <w:pStyle w:val="BodyText"/>
        <w:rPr>
          <w:sz w:val="21"/>
        </w:rPr>
      </w:pPr>
    </w:p>
    <w:p>
      <w:pPr>
        <w:pStyle w:val="ListParagraph"/>
        <w:numPr>
          <w:ilvl w:val="2"/>
          <w:numId w:val="1"/>
        </w:numPr>
        <w:tabs>
          <w:tab w:pos="3257" w:val="left" w:leader="none"/>
          <w:tab w:pos="3258" w:val="left" w:leader="none"/>
        </w:tabs>
        <w:spacing w:line="240" w:lineRule="auto" w:before="0" w:after="0"/>
        <w:ind w:left="3257" w:right="0" w:hanging="754"/>
        <w:jc w:val="left"/>
        <w:rPr>
          <w:rFonts w:ascii="Arial"/>
          <w:sz w:val="20"/>
        </w:rPr>
      </w:pPr>
      <w:r>
        <w:rPr>
          <w:rFonts w:ascii="Arial"/>
          <w:color w:val="478A4A"/>
          <w:sz w:val="20"/>
        </w:rPr>
        <w:t>Programming with</w:t>
      </w:r>
      <w:r>
        <w:rPr>
          <w:rFonts w:ascii="Arial"/>
          <w:color w:val="478A4A"/>
          <w:spacing w:val="2"/>
          <w:sz w:val="20"/>
        </w:rPr>
        <w:t> </w:t>
      </w:r>
      <w:r>
        <w:rPr>
          <w:rFonts w:ascii="Arial"/>
          <w:color w:val="478A4A"/>
          <w:sz w:val="20"/>
        </w:rPr>
        <w:t>OpenGL</w:t>
      </w:r>
    </w:p>
    <w:p>
      <w:pPr>
        <w:pStyle w:val="BodyText"/>
        <w:spacing w:before="2"/>
        <w:rPr>
          <w:rFonts w:ascii="Arial"/>
          <w:sz w:val="22"/>
        </w:rPr>
      </w:pPr>
    </w:p>
    <w:p>
      <w:pPr>
        <w:pStyle w:val="BodyText"/>
        <w:spacing w:line="271" w:lineRule="auto"/>
        <w:ind w:left="2504" w:right="372"/>
        <w:jc w:val="both"/>
      </w:pPr>
      <w:r>
        <w:rPr>
          <w:color w:val="231F20"/>
        </w:rPr>
        <w:t>When you program with the OpenGL API, you are writing code for at least two processors:</w:t>
      </w:r>
      <w:r>
        <w:rPr>
          <w:color w:val="231F20"/>
          <w:spacing w:val="-2"/>
        </w:rPr>
        <w:t> </w:t>
      </w:r>
      <w:r>
        <w:rPr>
          <w:color w:val="231F20"/>
        </w:rPr>
        <w:t>the</w:t>
      </w:r>
      <w:r>
        <w:rPr>
          <w:color w:val="231F20"/>
          <w:spacing w:val="-12"/>
        </w:rPr>
        <w:t> </w:t>
      </w:r>
      <w:r>
        <w:rPr>
          <w:color w:val="231F20"/>
        </w:rPr>
        <w:t>CPU(s)</w:t>
      </w:r>
      <w:r>
        <w:rPr>
          <w:color w:val="231F20"/>
          <w:spacing w:val="-14"/>
        </w:rPr>
        <w:t> </w:t>
      </w:r>
      <w:r>
        <w:rPr>
          <w:color w:val="231F20"/>
        </w:rPr>
        <w:t>and</w:t>
      </w:r>
      <w:r>
        <w:rPr>
          <w:color w:val="231F20"/>
          <w:spacing w:val="-14"/>
        </w:rPr>
        <w:t> </w:t>
      </w:r>
      <w:r>
        <w:rPr>
          <w:color w:val="231F20"/>
        </w:rPr>
        <w:t>the</w:t>
      </w:r>
      <w:r>
        <w:rPr>
          <w:color w:val="231F20"/>
          <w:spacing w:val="-15"/>
        </w:rPr>
        <w:t> </w:t>
      </w:r>
      <w:r>
        <w:rPr>
          <w:color w:val="231F20"/>
        </w:rPr>
        <w:t>GPU(s).</w:t>
      </w:r>
      <w:r>
        <w:rPr>
          <w:color w:val="231F20"/>
          <w:spacing w:val="4"/>
        </w:rPr>
        <w:t> </w:t>
      </w:r>
      <w:r>
        <w:rPr>
          <w:color w:val="231F20"/>
        </w:rPr>
        <w:t>OpenGL</w:t>
      </w:r>
      <w:r>
        <w:rPr>
          <w:color w:val="231F20"/>
          <w:spacing w:val="-17"/>
        </w:rPr>
        <w:t> </w:t>
      </w:r>
      <w:r>
        <w:rPr>
          <w:color w:val="231F20"/>
        </w:rPr>
        <w:t>is</w:t>
      </w:r>
      <w:r>
        <w:rPr>
          <w:color w:val="231F20"/>
          <w:spacing w:val="-14"/>
        </w:rPr>
        <w:t> </w:t>
      </w:r>
      <w:r>
        <w:rPr>
          <w:color w:val="231F20"/>
        </w:rPr>
        <w:t>implemented</w:t>
      </w:r>
      <w:r>
        <w:rPr>
          <w:color w:val="231F20"/>
          <w:spacing w:val="-16"/>
        </w:rPr>
        <w:t> </w:t>
      </w:r>
      <w:r>
        <w:rPr>
          <w:color w:val="231F20"/>
        </w:rPr>
        <w:t>in</w:t>
      </w:r>
      <w:r>
        <w:rPr>
          <w:color w:val="231F20"/>
          <w:spacing w:val="-13"/>
        </w:rPr>
        <w:t> </w:t>
      </w:r>
      <w:r>
        <w:rPr>
          <w:color w:val="231F20"/>
        </w:rPr>
        <w:t>a</w:t>
      </w:r>
      <w:r>
        <w:rPr>
          <w:color w:val="231F20"/>
          <w:spacing w:val="-12"/>
        </w:rPr>
        <w:t> </w:t>
      </w:r>
      <w:r>
        <w:rPr>
          <w:color w:val="231F20"/>
        </w:rPr>
        <w:t>C-style</w:t>
      </w:r>
      <w:r>
        <w:rPr>
          <w:color w:val="231F20"/>
          <w:spacing w:val="-15"/>
        </w:rPr>
        <w:t> </w:t>
      </w:r>
      <w:r>
        <w:rPr>
          <w:color w:val="231F20"/>
        </w:rPr>
        <w:t>API and all functions are prefixed with “gl” to indicate their inclusion with OpenGL. OpenGL</w:t>
      </w:r>
      <w:r>
        <w:rPr>
          <w:color w:val="231F20"/>
          <w:spacing w:val="-10"/>
        </w:rPr>
        <w:t> </w:t>
      </w:r>
      <w:r>
        <w:rPr>
          <w:color w:val="231F20"/>
        </w:rPr>
        <w:t>function</w:t>
      </w:r>
      <w:r>
        <w:rPr>
          <w:color w:val="231F20"/>
          <w:spacing w:val="-8"/>
        </w:rPr>
        <w:t> </w:t>
      </w:r>
      <w:r>
        <w:rPr>
          <w:color w:val="231F20"/>
        </w:rPr>
        <w:t>calls</w:t>
      </w:r>
      <w:r>
        <w:rPr>
          <w:color w:val="231F20"/>
          <w:spacing w:val="-5"/>
        </w:rPr>
        <w:t> </w:t>
      </w:r>
      <w:r>
        <w:rPr>
          <w:color w:val="231F20"/>
        </w:rPr>
        <w:t>change</w:t>
      </w:r>
      <w:r>
        <w:rPr>
          <w:color w:val="231F20"/>
          <w:spacing w:val="-11"/>
        </w:rPr>
        <w:t> </w:t>
      </w:r>
      <w:r>
        <w:rPr>
          <w:color w:val="231F20"/>
        </w:rPr>
        <w:t>the</w:t>
      </w:r>
      <w:r>
        <w:rPr>
          <w:color w:val="231F20"/>
          <w:spacing w:val="-5"/>
        </w:rPr>
        <w:t> </w:t>
      </w:r>
      <w:r>
        <w:rPr>
          <w:color w:val="231F20"/>
        </w:rPr>
        <w:t>state</w:t>
      </w:r>
      <w:r>
        <w:rPr>
          <w:color w:val="231F20"/>
          <w:spacing w:val="-6"/>
        </w:rPr>
        <w:t> </w:t>
      </w:r>
      <w:r>
        <w:rPr>
          <w:color w:val="231F20"/>
        </w:rPr>
        <w:t>of</w:t>
      </w:r>
      <w:r>
        <w:rPr>
          <w:color w:val="231F20"/>
          <w:spacing w:val="-6"/>
        </w:rPr>
        <w:t> </w:t>
      </w:r>
      <w:r>
        <w:rPr>
          <w:color w:val="231F20"/>
        </w:rPr>
        <w:t>the</w:t>
      </w:r>
      <w:r>
        <w:rPr>
          <w:color w:val="231F20"/>
          <w:spacing w:val="-7"/>
        </w:rPr>
        <w:t> </w:t>
      </w:r>
      <w:r>
        <w:rPr>
          <w:color w:val="231F20"/>
        </w:rPr>
        <w:t>graphics</w:t>
      </w:r>
      <w:r>
        <w:rPr>
          <w:color w:val="231F20"/>
          <w:spacing w:val="-10"/>
        </w:rPr>
        <w:t> </w:t>
      </w:r>
      <w:r>
        <w:rPr>
          <w:color w:val="231F20"/>
        </w:rPr>
        <w:t>hardware</w:t>
      </w:r>
      <w:r>
        <w:rPr>
          <w:color w:val="231F20"/>
          <w:spacing w:val="-9"/>
        </w:rPr>
        <w:t> </w:t>
      </w:r>
      <w:r>
        <w:rPr>
          <w:color w:val="231F20"/>
        </w:rPr>
        <w:t>and</w:t>
      </w:r>
      <w:r>
        <w:rPr>
          <w:color w:val="231F20"/>
          <w:spacing w:val="-6"/>
        </w:rPr>
        <w:t> </w:t>
      </w:r>
      <w:r>
        <w:rPr>
          <w:color w:val="231F20"/>
        </w:rPr>
        <w:t>can</w:t>
      </w:r>
      <w:r>
        <w:rPr>
          <w:color w:val="231F20"/>
          <w:spacing w:val="-7"/>
        </w:rPr>
        <w:t> </w:t>
      </w:r>
      <w:r>
        <w:rPr>
          <w:color w:val="231F20"/>
        </w:rPr>
        <w:t>be</w:t>
      </w:r>
      <w:r>
        <w:rPr>
          <w:color w:val="231F20"/>
          <w:spacing w:val="-6"/>
        </w:rPr>
        <w:t> </w:t>
      </w:r>
      <w:r>
        <w:rPr>
          <w:color w:val="231F20"/>
        </w:rPr>
        <w:t>used to</w:t>
      </w:r>
      <w:r>
        <w:rPr>
          <w:color w:val="231F20"/>
          <w:spacing w:val="-2"/>
        </w:rPr>
        <w:t> </w:t>
      </w:r>
      <w:r>
        <w:rPr>
          <w:color w:val="231F20"/>
        </w:rPr>
        <w:t>declare</w:t>
      </w:r>
      <w:r>
        <w:rPr>
          <w:color w:val="231F20"/>
          <w:spacing w:val="-4"/>
        </w:rPr>
        <w:t> </w:t>
      </w:r>
      <w:r>
        <w:rPr>
          <w:color w:val="231F20"/>
        </w:rPr>
        <w:t>and</w:t>
      </w:r>
      <w:r>
        <w:rPr>
          <w:color w:val="231F20"/>
          <w:spacing w:val="-4"/>
        </w:rPr>
        <w:t> </w:t>
      </w:r>
      <w:r>
        <w:rPr>
          <w:color w:val="231F20"/>
        </w:rPr>
        <w:t>define</w:t>
      </w:r>
      <w:r>
        <w:rPr>
          <w:color w:val="231F20"/>
          <w:spacing w:val="-5"/>
        </w:rPr>
        <w:t> </w:t>
      </w:r>
      <w:r>
        <w:rPr>
          <w:color w:val="231F20"/>
        </w:rPr>
        <w:t>geometry,</w:t>
      </w:r>
      <w:r>
        <w:rPr>
          <w:color w:val="231F20"/>
          <w:spacing w:val="-8"/>
        </w:rPr>
        <w:t> </w:t>
      </w:r>
      <w:r>
        <w:rPr>
          <w:color w:val="231F20"/>
        </w:rPr>
        <w:t>load</w:t>
      </w:r>
      <w:r>
        <w:rPr>
          <w:color w:val="231F20"/>
          <w:spacing w:val="-1"/>
        </w:rPr>
        <w:t> </w:t>
      </w:r>
      <w:r>
        <w:rPr>
          <w:color w:val="231F20"/>
        </w:rPr>
        <w:t>vertex</w:t>
      </w:r>
      <w:r>
        <w:rPr>
          <w:color w:val="231F20"/>
          <w:spacing w:val="-6"/>
        </w:rPr>
        <w:t> </w:t>
      </w:r>
      <w:r>
        <w:rPr>
          <w:color w:val="231F20"/>
        </w:rPr>
        <w:t>and</w:t>
      </w:r>
      <w:r>
        <w:rPr>
          <w:color w:val="231F20"/>
          <w:spacing w:val="-4"/>
        </w:rPr>
        <w:t> </w:t>
      </w:r>
      <w:r>
        <w:rPr>
          <w:color w:val="231F20"/>
        </w:rPr>
        <w:t>fragment</w:t>
      </w:r>
      <w:r>
        <w:rPr>
          <w:color w:val="231F20"/>
          <w:spacing w:val="-7"/>
        </w:rPr>
        <w:t> </w:t>
      </w:r>
      <w:r>
        <w:rPr>
          <w:color w:val="231F20"/>
        </w:rPr>
        <w:t>shaders,</w:t>
      </w:r>
      <w:r>
        <w:rPr>
          <w:color w:val="231F20"/>
          <w:spacing w:val="-4"/>
        </w:rPr>
        <w:t> </w:t>
      </w:r>
      <w:r>
        <w:rPr>
          <w:color w:val="231F20"/>
        </w:rPr>
        <w:t>and</w:t>
      </w:r>
      <w:r>
        <w:rPr>
          <w:color w:val="231F20"/>
          <w:spacing w:val="-4"/>
        </w:rPr>
        <w:t> </w:t>
      </w:r>
      <w:r>
        <w:rPr>
          <w:color w:val="231F20"/>
        </w:rPr>
        <w:t>determine how computation will occur as data passes through the</w:t>
      </w:r>
      <w:r>
        <w:rPr>
          <w:color w:val="231F20"/>
          <w:spacing w:val="-32"/>
        </w:rPr>
        <w:t> </w:t>
      </w:r>
      <w:r>
        <w:rPr>
          <w:color w:val="231F20"/>
        </w:rPr>
        <w:t>hardware.</w:t>
      </w:r>
    </w:p>
    <w:p>
      <w:pPr>
        <w:pStyle w:val="BodyText"/>
        <w:spacing w:line="271" w:lineRule="auto"/>
        <w:ind w:left="2504" w:right="371" w:firstLine="299"/>
        <w:jc w:val="both"/>
      </w:pPr>
      <w:r>
        <w:rPr>
          <w:color w:val="231F20"/>
        </w:rPr>
        <w:t>The variant of OpenGL that this chapter presents is the OpenGL 3.3 Core Profile version. While not the most recent version of OpenGL, the 3.3 version  of OpenGL is in line with the future direction of OpenGL programming. These versions are focused on improving efficiency while also fully placing the pro- gramming</w:t>
      </w:r>
      <w:r>
        <w:rPr>
          <w:color w:val="231F20"/>
          <w:spacing w:val="-13"/>
        </w:rPr>
        <w:t> </w:t>
      </w:r>
      <w:r>
        <w:rPr>
          <w:color w:val="231F20"/>
        </w:rPr>
        <w:t>of</w:t>
      </w:r>
      <w:r>
        <w:rPr>
          <w:color w:val="231F20"/>
          <w:spacing w:val="-8"/>
        </w:rPr>
        <w:t> </w:t>
      </w:r>
      <w:r>
        <w:rPr>
          <w:color w:val="231F20"/>
        </w:rPr>
        <w:t>the</w:t>
      </w:r>
      <w:r>
        <w:rPr>
          <w:color w:val="231F20"/>
          <w:spacing w:val="-6"/>
        </w:rPr>
        <w:t> </w:t>
      </w:r>
      <w:r>
        <w:rPr>
          <w:color w:val="231F20"/>
        </w:rPr>
        <w:t>pipeline</w:t>
      </w:r>
      <w:r>
        <w:rPr>
          <w:color w:val="231F20"/>
          <w:spacing w:val="-10"/>
        </w:rPr>
        <w:t> </w:t>
      </w:r>
      <w:r>
        <w:rPr>
          <w:color w:val="231F20"/>
        </w:rPr>
        <w:t>within</w:t>
      </w:r>
      <w:r>
        <w:rPr>
          <w:color w:val="231F20"/>
          <w:spacing w:val="-8"/>
        </w:rPr>
        <w:t> </w:t>
      </w:r>
      <w:r>
        <w:rPr>
          <w:color w:val="231F20"/>
        </w:rPr>
        <w:t>the</w:t>
      </w:r>
      <w:r>
        <w:rPr>
          <w:color w:val="231F20"/>
          <w:spacing w:val="-6"/>
        </w:rPr>
        <w:t> </w:t>
      </w:r>
      <w:r>
        <w:rPr>
          <w:color w:val="231F20"/>
        </w:rPr>
        <w:t>hands</w:t>
      </w:r>
      <w:r>
        <w:rPr>
          <w:color w:val="231F20"/>
          <w:spacing w:val="-10"/>
        </w:rPr>
        <w:t> </w:t>
      </w:r>
      <w:r>
        <w:rPr>
          <w:color w:val="231F20"/>
        </w:rPr>
        <w:t>of</w:t>
      </w:r>
      <w:r>
        <w:rPr>
          <w:color w:val="231F20"/>
          <w:spacing w:val="-7"/>
        </w:rPr>
        <w:t> </w:t>
      </w:r>
      <w:r>
        <w:rPr>
          <w:color w:val="231F20"/>
        </w:rPr>
        <w:t>the</w:t>
      </w:r>
      <w:r>
        <w:rPr>
          <w:color w:val="231F20"/>
          <w:spacing w:val="-9"/>
        </w:rPr>
        <w:t> </w:t>
      </w:r>
      <w:r>
        <w:rPr>
          <w:color w:val="231F20"/>
        </w:rPr>
        <w:t>developer.</w:t>
      </w:r>
      <w:r>
        <w:rPr>
          <w:color w:val="231F20"/>
          <w:spacing w:val="1"/>
        </w:rPr>
        <w:t> </w:t>
      </w:r>
      <w:r>
        <w:rPr>
          <w:color w:val="231F20"/>
        </w:rPr>
        <w:t>Many</w:t>
      </w:r>
      <w:r>
        <w:rPr>
          <w:color w:val="231F20"/>
          <w:spacing w:val="-8"/>
        </w:rPr>
        <w:t> </w:t>
      </w:r>
      <w:r>
        <w:rPr>
          <w:color w:val="231F20"/>
        </w:rPr>
        <w:t>of</w:t>
      </w:r>
      <w:r>
        <w:rPr>
          <w:color w:val="231F20"/>
          <w:spacing w:val="-8"/>
        </w:rPr>
        <w:t> </w:t>
      </w:r>
      <w:r>
        <w:rPr>
          <w:color w:val="231F20"/>
        </w:rPr>
        <w:t>the</w:t>
      </w:r>
      <w:r>
        <w:rPr>
          <w:color w:val="231F20"/>
          <w:spacing w:val="-9"/>
        </w:rPr>
        <w:t> </w:t>
      </w:r>
      <w:r>
        <w:rPr>
          <w:color w:val="231F20"/>
        </w:rPr>
        <w:t>function</w:t>
      </w:r>
    </w:p>
    <w:p>
      <w:pPr>
        <w:spacing w:after="0" w:line="271" w:lineRule="auto"/>
        <w:jc w:val="both"/>
        <w:sectPr>
          <w:pgSz w:w="10800" w:h="13320"/>
          <w:pgMar w:header="1090" w:footer="0" w:top="1300" w:bottom="280" w:left="760" w:right="700"/>
        </w:sectPr>
      </w:pPr>
    </w:p>
    <w:p>
      <w:pPr>
        <w:pStyle w:val="BodyText"/>
      </w:pPr>
    </w:p>
    <w:p>
      <w:pPr>
        <w:pStyle w:val="BodyText"/>
        <w:rPr>
          <w:sz w:val="18"/>
        </w:rPr>
      </w:pPr>
    </w:p>
    <w:p>
      <w:pPr>
        <w:pStyle w:val="BodyText"/>
        <w:spacing w:line="271" w:lineRule="auto"/>
        <w:ind w:left="319" w:right="2553"/>
        <w:jc w:val="both"/>
      </w:pPr>
      <w:r>
        <w:rPr>
          <w:color w:val="231F20"/>
        </w:rPr>
        <w:t>calls present in earlier versions of OpenGL are not present in these newer APIs. For instance, </w:t>
      </w:r>
      <w:r>
        <w:rPr>
          <w:i/>
          <w:color w:val="231F20"/>
        </w:rPr>
        <w:t>immediate mode </w:t>
      </w:r>
      <w:r>
        <w:rPr>
          <w:color w:val="231F20"/>
        </w:rPr>
        <w:t>rendering is deprecated. Immediate mode render- ing was used to send data from the CPU memory to the graphics card memory as</w:t>
      </w:r>
      <w:r>
        <w:rPr>
          <w:color w:val="231F20"/>
          <w:spacing w:val="-2"/>
        </w:rPr>
        <w:t> </w:t>
      </w:r>
      <w:r>
        <w:rPr>
          <w:color w:val="231F20"/>
        </w:rPr>
        <w:t>needed</w:t>
      </w:r>
      <w:r>
        <w:rPr>
          <w:color w:val="231F20"/>
          <w:spacing w:val="-8"/>
        </w:rPr>
        <w:t> </w:t>
      </w:r>
      <w:r>
        <w:rPr>
          <w:color w:val="231F20"/>
        </w:rPr>
        <w:t>each</w:t>
      </w:r>
      <w:r>
        <w:rPr>
          <w:color w:val="231F20"/>
          <w:spacing w:val="-2"/>
        </w:rPr>
        <w:t> </w:t>
      </w:r>
      <w:r>
        <w:rPr>
          <w:color w:val="231F20"/>
        </w:rPr>
        <w:t>frame</w:t>
      </w:r>
      <w:r>
        <w:rPr>
          <w:color w:val="231F20"/>
          <w:spacing w:val="-6"/>
        </w:rPr>
        <w:t> </w:t>
      </w:r>
      <w:r>
        <w:rPr>
          <w:color w:val="231F20"/>
        </w:rPr>
        <w:t>and</w:t>
      </w:r>
      <w:r>
        <w:rPr>
          <w:color w:val="231F20"/>
          <w:spacing w:val="-3"/>
        </w:rPr>
        <w:t> </w:t>
      </w:r>
      <w:r>
        <w:rPr>
          <w:color w:val="231F20"/>
        </w:rPr>
        <w:t>was</w:t>
      </w:r>
      <w:r>
        <w:rPr>
          <w:color w:val="231F20"/>
          <w:spacing w:val="-4"/>
        </w:rPr>
        <w:t> </w:t>
      </w:r>
      <w:r>
        <w:rPr>
          <w:color w:val="231F20"/>
        </w:rPr>
        <w:t>often</w:t>
      </w:r>
      <w:r>
        <w:rPr>
          <w:color w:val="231F20"/>
          <w:spacing w:val="-3"/>
        </w:rPr>
        <w:t> </w:t>
      </w:r>
      <w:r>
        <w:rPr>
          <w:color w:val="231F20"/>
        </w:rPr>
        <w:t>very</w:t>
      </w:r>
      <w:r>
        <w:rPr>
          <w:color w:val="231F20"/>
          <w:spacing w:val="-8"/>
        </w:rPr>
        <w:t> </w:t>
      </w:r>
      <w:r>
        <w:rPr>
          <w:color w:val="231F20"/>
        </w:rPr>
        <w:t>inefficient,</w:t>
      </w:r>
      <w:r>
        <w:rPr>
          <w:color w:val="231F20"/>
          <w:spacing w:val="-2"/>
        </w:rPr>
        <w:t> </w:t>
      </w:r>
      <w:r>
        <w:rPr>
          <w:color w:val="231F20"/>
        </w:rPr>
        <w:t>especially</w:t>
      </w:r>
      <w:r>
        <w:rPr>
          <w:color w:val="231F20"/>
          <w:spacing w:val="-5"/>
        </w:rPr>
        <w:t> </w:t>
      </w:r>
      <w:r>
        <w:rPr>
          <w:color w:val="231F20"/>
        </w:rPr>
        <w:t>for</w:t>
      </w:r>
      <w:r>
        <w:rPr>
          <w:color w:val="231F20"/>
          <w:spacing w:val="-6"/>
        </w:rPr>
        <w:t> </w:t>
      </w:r>
      <w:r>
        <w:rPr>
          <w:color w:val="231F20"/>
        </w:rPr>
        <w:t>larger</w:t>
      </w:r>
      <w:r>
        <w:rPr>
          <w:color w:val="231F20"/>
          <w:spacing w:val="-5"/>
        </w:rPr>
        <w:t> </w:t>
      </w:r>
      <w:r>
        <w:rPr>
          <w:color w:val="231F20"/>
        </w:rPr>
        <w:t>models and complex scenes. The current API focuses on storing data on the graphics card before it is needed and instancing it at render time. As another example, </w:t>
      </w:r>
      <w:r>
        <w:rPr>
          <w:color w:val="231F20"/>
          <w:spacing w:val="-4"/>
        </w:rPr>
        <w:t>OpenGL’s </w:t>
      </w:r>
      <w:r>
        <w:rPr>
          <w:color w:val="231F20"/>
        </w:rPr>
        <w:t>matrix stacks have been deprecated as well, leaving the developer to use third-party matrix libraries (such as GLM) or their own classes to create the necessary matrices for viewing, projection, and transformation, as presented in Chapter 7. As a result, </w:t>
      </w:r>
      <w:r>
        <w:rPr>
          <w:color w:val="231F20"/>
          <w:spacing w:val="-4"/>
        </w:rPr>
        <w:t>OpenGL’s </w:t>
      </w:r>
      <w:r>
        <w:rPr>
          <w:color w:val="231F20"/>
        </w:rPr>
        <w:t>shader language (GLSL) has taken on larger roles</w:t>
      </w:r>
      <w:r>
        <w:rPr>
          <w:color w:val="231F20"/>
          <w:spacing w:val="-5"/>
        </w:rPr>
        <w:t> </w:t>
      </w:r>
      <w:r>
        <w:rPr>
          <w:color w:val="231F20"/>
        </w:rPr>
        <w:t>as</w:t>
      </w:r>
      <w:r>
        <w:rPr>
          <w:color w:val="231F20"/>
          <w:spacing w:val="-4"/>
        </w:rPr>
        <w:t> </w:t>
      </w:r>
      <w:r>
        <w:rPr>
          <w:color w:val="231F20"/>
        </w:rPr>
        <w:t>well,</w:t>
      </w:r>
      <w:r>
        <w:rPr>
          <w:color w:val="231F20"/>
          <w:spacing w:val="-3"/>
        </w:rPr>
        <w:t> </w:t>
      </w:r>
      <w:r>
        <w:rPr>
          <w:color w:val="231F20"/>
        </w:rPr>
        <w:t>performing</w:t>
      </w:r>
      <w:r>
        <w:rPr>
          <w:color w:val="231F20"/>
          <w:spacing w:val="-9"/>
        </w:rPr>
        <w:t> </w:t>
      </w:r>
      <w:r>
        <w:rPr>
          <w:color w:val="231F20"/>
        </w:rPr>
        <w:t>the</w:t>
      </w:r>
      <w:r>
        <w:rPr>
          <w:color w:val="231F20"/>
          <w:spacing w:val="-5"/>
        </w:rPr>
        <w:t> </w:t>
      </w:r>
      <w:r>
        <w:rPr>
          <w:color w:val="231F20"/>
        </w:rPr>
        <w:t>necessary</w:t>
      </w:r>
      <w:r>
        <w:rPr>
          <w:color w:val="231F20"/>
          <w:spacing w:val="-5"/>
        </w:rPr>
        <w:t> </w:t>
      </w:r>
      <w:r>
        <w:rPr>
          <w:color w:val="231F20"/>
        </w:rPr>
        <w:t>matrix</w:t>
      </w:r>
      <w:r>
        <w:rPr>
          <w:color w:val="231F20"/>
          <w:spacing w:val="-5"/>
        </w:rPr>
        <w:t> </w:t>
      </w:r>
      <w:r>
        <w:rPr>
          <w:color w:val="231F20"/>
        </w:rPr>
        <w:t>tranformations</w:t>
      </w:r>
      <w:r>
        <w:rPr>
          <w:color w:val="231F20"/>
          <w:spacing w:val="-12"/>
        </w:rPr>
        <w:t> </w:t>
      </w:r>
      <w:r>
        <w:rPr>
          <w:color w:val="231F20"/>
        </w:rPr>
        <w:t>along</w:t>
      </w:r>
      <w:r>
        <w:rPr>
          <w:color w:val="231F20"/>
          <w:spacing w:val="-5"/>
        </w:rPr>
        <w:t> </w:t>
      </w:r>
      <w:r>
        <w:rPr>
          <w:color w:val="231F20"/>
        </w:rPr>
        <w:t>with</w:t>
      </w:r>
      <w:r>
        <w:rPr>
          <w:color w:val="231F20"/>
          <w:spacing w:val="-2"/>
        </w:rPr>
        <w:t> </w:t>
      </w:r>
      <w:r>
        <w:rPr>
          <w:color w:val="231F20"/>
        </w:rPr>
        <w:t>lighting and shading within the shaders. Because the fixed-function pipeline which per- formed</w:t>
      </w:r>
      <w:r>
        <w:rPr>
          <w:color w:val="231F20"/>
          <w:spacing w:val="-8"/>
        </w:rPr>
        <w:t> </w:t>
      </w:r>
      <w:r>
        <w:rPr>
          <w:color w:val="231F20"/>
        </w:rPr>
        <w:t>per-vertex</w:t>
      </w:r>
      <w:r>
        <w:rPr>
          <w:color w:val="231F20"/>
          <w:spacing w:val="-10"/>
        </w:rPr>
        <w:t> </w:t>
      </w:r>
      <w:r>
        <w:rPr>
          <w:color w:val="231F20"/>
        </w:rPr>
        <w:t>transformation</w:t>
      </w:r>
      <w:r>
        <w:rPr>
          <w:color w:val="231F20"/>
          <w:spacing w:val="-8"/>
        </w:rPr>
        <w:t> </w:t>
      </w:r>
      <w:r>
        <w:rPr>
          <w:color w:val="231F20"/>
        </w:rPr>
        <w:t>and</w:t>
      </w:r>
      <w:r>
        <w:rPr>
          <w:color w:val="231F20"/>
          <w:spacing w:val="-5"/>
        </w:rPr>
        <w:t> </w:t>
      </w:r>
      <w:r>
        <w:rPr>
          <w:color w:val="231F20"/>
        </w:rPr>
        <w:t>lighting</w:t>
      </w:r>
      <w:r>
        <w:rPr>
          <w:color w:val="231F20"/>
          <w:spacing w:val="-5"/>
        </w:rPr>
        <w:t> </w:t>
      </w:r>
      <w:r>
        <w:rPr>
          <w:color w:val="231F20"/>
        </w:rPr>
        <w:t>is</w:t>
      </w:r>
      <w:r>
        <w:rPr>
          <w:color w:val="231F20"/>
          <w:spacing w:val="-5"/>
        </w:rPr>
        <w:t> </w:t>
      </w:r>
      <w:r>
        <w:rPr>
          <w:color w:val="231F20"/>
        </w:rPr>
        <w:t>no</w:t>
      </w:r>
      <w:r>
        <w:rPr>
          <w:color w:val="231F20"/>
          <w:spacing w:val="-3"/>
        </w:rPr>
        <w:t> </w:t>
      </w:r>
      <w:r>
        <w:rPr>
          <w:color w:val="231F20"/>
        </w:rPr>
        <w:t>longer</w:t>
      </w:r>
      <w:r>
        <w:rPr>
          <w:color w:val="231F20"/>
          <w:spacing w:val="-8"/>
        </w:rPr>
        <w:t> </w:t>
      </w:r>
      <w:r>
        <w:rPr>
          <w:color w:val="231F20"/>
        </w:rPr>
        <w:t>present,</w:t>
      </w:r>
      <w:r>
        <w:rPr>
          <w:color w:val="231F20"/>
          <w:spacing w:val="-6"/>
        </w:rPr>
        <w:t> </w:t>
      </w:r>
      <w:r>
        <w:rPr>
          <w:color w:val="231F20"/>
        </w:rPr>
        <w:t>programmers must develop all shaders themselves. The shading examples presented in this chapter will utilize the GLSL 3.3 Core Profile version shader specification. Fu- ture</w:t>
      </w:r>
      <w:r>
        <w:rPr>
          <w:color w:val="231F20"/>
          <w:spacing w:val="-10"/>
        </w:rPr>
        <w:t> </w:t>
      </w:r>
      <w:r>
        <w:rPr>
          <w:color w:val="231F20"/>
        </w:rPr>
        <w:t>readers</w:t>
      </w:r>
      <w:r>
        <w:rPr>
          <w:color w:val="231F20"/>
          <w:spacing w:val="-10"/>
        </w:rPr>
        <w:t> </w:t>
      </w:r>
      <w:r>
        <w:rPr>
          <w:color w:val="231F20"/>
        </w:rPr>
        <w:t>of</w:t>
      </w:r>
      <w:r>
        <w:rPr>
          <w:color w:val="231F20"/>
          <w:spacing w:val="-9"/>
        </w:rPr>
        <w:t> </w:t>
      </w:r>
      <w:r>
        <w:rPr>
          <w:color w:val="231F20"/>
        </w:rPr>
        <w:t>this</w:t>
      </w:r>
      <w:r>
        <w:rPr>
          <w:color w:val="231F20"/>
          <w:spacing w:val="-8"/>
        </w:rPr>
        <w:t> </w:t>
      </w:r>
      <w:r>
        <w:rPr>
          <w:color w:val="231F20"/>
        </w:rPr>
        <w:t>chapter</w:t>
      </w:r>
      <w:r>
        <w:rPr>
          <w:color w:val="231F20"/>
          <w:spacing w:val="-8"/>
        </w:rPr>
        <w:t> </w:t>
      </w:r>
      <w:r>
        <w:rPr>
          <w:color w:val="231F20"/>
        </w:rPr>
        <w:t>will</w:t>
      </w:r>
      <w:r>
        <w:rPr>
          <w:color w:val="231F20"/>
          <w:spacing w:val="-8"/>
        </w:rPr>
        <w:t> </w:t>
      </w:r>
      <w:r>
        <w:rPr>
          <w:color w:val="231F20"/>
        </w:rPr>
        <w:t>want</w:t>
      </w:r>
      <w:r>
        <w:rPr>
          <w:color w:val="231F20"/>
          <w:spacing w:val="-7"/>
        </w:rPr>
        <w:t> </w:t>
      </w:r>
      <w:r>
        <w:rPr>
          <w:color w:val="231F20"/>
        </w:rPr>
        <w:t>to</w:t>
      </w:r>
      <w:r>
        <w:rPr>
          <w:color w:val="231F20"/>
          <w:spacing w:val="-9"/>
        </w:rPr>
        <w:t> </w:t>
      </w:r>
      <w:r>
        <w:rPr>
          <w:color w:val="231F20"/>
        </w:rPr>
        <w:t>explore</w:t>
      </w:r>
      <w:r>
        <w:rPr>
          <w:color w:val="231F20"/>
          <w:spacing w:val="-11"/>
        </w:rPr>
        <w:t> </w:t>
      </w:r>
      <w:r>
        <w:rPr>
          <w:color w:val="231F20"/>
        </w:rPr>
        <w:t>the</w:t>
      </w:r>
      <w:r>
        <w:rPr>
          <w:color w:val="231F20"/>
          <w:spacing w:val="-8"/>
        </w:rPr>
        <w:t> </w:t>
      </w:r>
      <w:r>
        <w:rPr>
          <w:color w:val="231F20"/>
        </w:rPr>
        <w:t>current</w:t>
      </w:r>
      <w:r>
        <w:rPr>
          <w:color w:val="231F20"/>
          <w:spacing w:val="-12"/>
        </w:rPr>
        <w:t> </w:t>
      </w:r>
      <w:r>
        <w:rPr>
          <w:color w:val="231F20"/>
        </w:rPr>
        <w:t>OpenGL</w:t>
      </w:r>
      <w:r>
        <w:rPr>
          <w:color w:val="231F20"/>
          <w:spacing w:val="-11"/>
        </w:rPr>
        <w:t> </w:t>
      </w:r>
      <w:r>
        <w:rPr>
          <w:color w:val="231F20"/>
        </w:rPr>
        <w:t>and</w:t>
      </w:r>
      <w:r>
        <w:rPr>
          <w:color w:val="231F20"/>
          <w:spacing w:val="-9"/>
        </w:rPr>
        <w:t> </w:t>
      </w:r>
      <w:r>
        <w:rPr>
          <w:color w:val="231F20"/>
        </w:rPr>
        <w:t>OpenGL Shading Language specifications for additional details on what these APIs and languages can</w:t>
      </w:r>
      <w:r>
        <w:rPr>
          <w:color w:val="231F20"/>
          <w:spacing w:val="-8"/>
        </w:rPr>
        <w:t> </w:t>
      </w:r>
      <w:r>
        <w:rPr>
          <w:color w:val="231F20"/>
        </w:rPr>
        <w:t>support.</w:t>
      </w:r>
    </w:p>
    <w:p>
      <w:pPr>
        <w:pStyle w:val="BodyText"/>
        <w:spacing w:before="3"/>
        <w:rPr>
          <w:sz w:val="29"/>
        </w:rPr>
      </w:pPr>
    </w:p>
    <w:p>
      <w:pPr>
        <w:pStyle w:val="Heading2"/>
        <w:numPr>
          <w:ilvl w:val="1"/>
          <w:numId w:val="1"/>
        </w:numPr>
        <w:tabs>
          <w:tab w:pos="1140" w:val="left" w:leader="none"/>
          <w:tab w:pos="1141" w:val="left" w:leader="none"/>
        </w:tabs>
        <w:spacing w:line="252" w:lineRule="auto" w:before="1" w:after="0"/>
        <w:ind w:left="1140" w:right="2931" w:hanging="821"/>
        <w:jc w:val="left"/>
      </w:pPr>
      <w:r>
        <w:rPr>
          <w:color w:val="478A4A"/>
        </w:rPr>
        <w:t>Graphics Hardware Programming:</w:t>
      </w:r>
      <w:r>
        <w:rPr>
          <w:color w:val="478A4A"/>
          <w:spacing w:val="-42"/>
        </w:rPr>
        <w:t> </w:t>
      </w:r>
      <w:r>
        <w:rPr>
          <w:color w:val="478A4A"/>
        </w:rPr>
        <w:t>Buffers, State, and</w:t>
      </w:r>
      <w:r>
        <w:rPr>
          <w:color w:val="478A4A"/>
          <w:spacing w:val="-4"/>
        </w:rPr>
        <w:t> </w:t>
      </w:r>
      <w:r>
        <w:rPr>
          <w:color w:val="478A4A"/>
        </w:rPr>
        <w:t>Shaders</w:t>
      </w:r>
    </w:p>
    <w:p>
      <w:pPr>
        <w:pStyle w:val="BodyText"/>
        <w:spacing w:line="271" w:lineRule="auto" w:before="177"/>
        <w:ind w:left="320" w:right="2553"/>
        <w:jc w:val="both"/>
      </w:pPr>
      <w:r>
        <w:rPr>
          <w:color w:val="231F20"/>
        </w:rPr>
        <w:t>Three</w:t>
      </w:r>
      <w:r>
        <w:rPr>
          <w:color w:val="231F20"/>
          <w:spacing w:val="-18"/>
        </w:rPr>
        <w:t> </w:t>
      </w:r>
      <w:r>
        <w:rPr>
          <w:color w:val="231F20"/>
        </w:rPr>
        <w:t>concepts</w:t>
      </w:r>
      <w:r>
        <w:rPr>
          <w:color w:val="231F20"/>
          <w:spacing w:val="-21"/>
        </w:rPr>
        <w:t> </w:t>
      </w:r>
      <w:r>
        <w:rPr>
          <w:color w:val="231F20"/>
        </w:rPr>
        <w:t>will</w:t>
      </w:r>
      <w:r>
        <w:rPr>
          <w:color w:val="231F20"/>
          <w:spacing w:val="-13"/>
        </w:rPr>
        <w:t> </w:t>
      </w:r>
      <w:r>
        <w:rPr>
          <w:color w:val="231F20"/>
        </w:rPr>
        <w:t>help</w:t>
      </w:r>
      <w:r>
        <w:rPr>
          <w:color w:val="231F20"/>
          <w:spacing w:val="-17"/>
        </w:rPr>
        <w:t> </w:t>
      </w:r>
      <w:r>
        <w:rPr>
          <w:color w:val="231F20"/>
        </w:rPr>
        <w:t>to</w:t>
      </w:r>
      <w:r>
        <w:rPr>
          <w:color w:val="231F20"/>
          <w:spacing w:val="-14"/>
        </w:rPr>
        <w:t> </w:t>
      </w:r>
      <w:r>
        <w:rPr>
          <w:color w:val="231F20"/>
        </w:rPr>
        <w:t>understand</w:t>
      </w:r>
      <w:r>
        <w:rPr>
          <w:color w:val="231F20"/>
          <w:spacing w:val="-21"/>
        </w:rPr>
        <w:t> </w:t>
      </w:r>
      <w:r>
        <w:rPr>
          <w:color w:val="231F20"/>
        </w:rPr>
        <w:t>contemporary</w:t>
      </w:r>
      <w:r>
        <w:rPr>
          <w:color w:val="231F20"/>
          <w:spacing w:val="-23"/>
        </w:rPr>
        <w:t> </w:t>
      </w:r>
      <w:r>
        <w:rPr>
          <w:color w:val="231F20"/>
        </w:rPr>
        <w:t>graphics</w:t>
      </w:r>
      <w:r>
        <w:rPr>
          <w:color w:val="231F20"/>
          <w:spacing w:val="-18"/>
        </w:rPr>
        <w:t> </w:t>
      </w:r>
      <w:r>
        <w:rPr>
          <w:color w:val="231F20"/>
        </w:rPr>
        <w:t>hardware</w:t>
      </w:r>
      <w:r>
        <w:rPr>
          <w:color w:val="231F20"/>
          <w:spacing w:val="-20"/>
        </w:rPr>
        <w:t> </w:t>
      </w:r>
      <w:r>
        <w:rPr>
          <w:color w:val="231F20"/>
        </w:rPr>
        <w:t>program- ming. The first is the notion of a data </w:t>
      </w:r>
      <w:r>
        <w:rPr>
          <w:i/>
          <w:color w:val="231F20"/>
        </w:rPr>
        <w:t>buffer</w:t>
      </w:r>
      <w:r>
        <w:rPr>
          <w:color w:val="231F20"/>
        </w:rPr>
        <w:t>, which is quite simply, a linear al- location of memory on the device that can store various data on which the GPUs will operate. The second is the idea that the graphics card maintains a compu- tational </w:t>
      </w:r>
      <w:r>
        <w:rPr>
          <w:i/>
          <w:color w:val="231F20"/>
        </w:rPr>
        <w:t>state </w:t>
      </w:r>
      <w:r>
        <w:rPr>
          <w:color w:val="231F20"/>
        </w:rPr>
        <w:t>that determines how computations associated with scene data and shaders will occur on the graphics hardware. Moreover, state can be communi- cated from the host to the device and even within the device between shaders. </w:t>
      </w:r>
      <w:r>
        <w:rPr>
          <w:i/>
          <w:color w:val="231F20"/>
        </w:rPr>
        <w:t>Shaders </w:t>
      </w:r>
      <w:r>
        <w:rPr>
          <w:color w:val="231F20"/>
        </w:rPr>
        <w:t>represent the mechanism by which computation occurs on the GPU re- lated to per-vertex or per-fragment processing. This chapter will focus on vertex and fragment shaders, but specialized geometry and compute shaders also exist in the current versions of OpenGL. Shaders play a very important role in how modern graphics hardware</w:t>
      </w:r>
      <w:r>
        <w:rPr>
          <w:color w:val="231F20"/>
          <w:spacing w:val="-18"/>
        </w:rPr>
        <w:t> </w:t>
      </w:r>
      <w:r>
        <w:rPr>
          <w:color w:val="231F20"/>
        </w:rPr>
        <w:t>functions.</w:t>
      </w:r>
    </w:p>
    <w:p>
      <w:pPr>
        <w:pStyle w:val="BodyText"/>
        <w:spacing w:before="7"/>
        <w:rPr>
          <w:sz w:val="27"/>
        </w:rPr>
      </w:pPr>
    </w:p>
    <w:p>
      <w:pPr>
        <w:pStyle w:val="ListParagraph"/>
        <w:numPr>
          <w:ilvl w:val="2"/>
          <w:numId w:val="1"/>
        </w:numPr>
        <w:tabs>
          <w:tab w:pos="1073" w:val="left" w:leader="none"/>
          <w:tab w:pos="1074" w:val="left" w:leader="none"/>
        </w:tabs>
        <w:spacing w:line="240" w:lineRule="auto" w:before="0" w:after="0"/>
        <w:ind w:left="1073" w:right="0" w:hanging="754"/>
        <w:jc w:val="left"/>
        <w:rPr>
          <w:rFonts w:ascii="Arial"/>
          <w:sz w:val="20"/>
        </w:rPr>
      </w:pPr>
      <w:r>
        <w:rPr>
          <w:rFonts w:ascii="Arial"/>
          <w:color w:val="478A4A"/>
          <w:sz w:val="20"/>
        </w:rPr>
        <w:t>Buffers</w:t>
      </w:r>
    </w:p>
    <w:p>
      <w:pPr>
        <w:pStyle w:val="BodyText"/>
        <w:spacing w:before="7"/>
        <w:rPr>
          <w:rFonts w:ascii="Arial"/>
          <w:sz w:val="21"/>
        </w:rPr>
      </w:pPr>
    </w:p>
    <w:p>
      <w:pPr>
        <w:pStyle w:val="BodyText"/>
        <w:spacing w:line="271" w:lineRule="auto"/>
        <w:ind w:left="320" w:right="2557"/>
        <w:jc w:val="both"/>
      </w:pPr>
      <w:r>
        <w:rPr>
          <w:color w:val="231F20"/>
        </w:rPr>
        <w:t>Buffers are the primary structure to store data on graphics hardware. They rep- resent the graphics hardware’s internal memory associated with everything from</w:t>
      </w:r>
    </w:p>
    <w:p>
      <w:pPr>
        <w:spacing w:after="0" w:line="271" w:lineRule="auto"/>
        <w:jc w:val="both"/>
        <w:sectPr>
          <w:headerReference w:type="even" r:id="rId8"/>
          <w:headerReference w:type="default" r:id="rId9"/>
          <w:pgSz w:w="10800" w:h="13320"/>
          <w:pgMar w:header="1090" w:footer="0" w:top="1300" w:bottom="280" w:left="760" w:right="700"/>
        </w:sectPr>
      </w:pPr>
    </w:p>
    <w:p>
      <w:pPr>
        <w:pStyle w:val="BodyText"/>
      </w:pPr>
    </w:p>
    <w:p>
      <w:pPr>
        <w:pStyle w:val="BodyText"/>
        <w:rPr>
          <w:sz w:val="18"/>
        </w:rPr>
      </w:pPr>
    </w:p>
    <w:p>
      <w:pPr>
        <w:pStyle w:val="BodyText"/>
        <w:spacing w:line="271" w:lineRule="auto"/>
        <w:ind w:left="2503" w:right="367"/>
        <w:jc w:val="both"/>
      </w:pPr>
      <w:r>
        <w:rPr>
          <w:color w:val="231F20"/>
        </w:rPr>
        <w:t>geometry,</w:t>
      </w:r>
      <w:r>
        <w:rPr>
          <w:color w:val="231F20"/>
          <w:spacing w:val="-17"/>
        </w:rPr>
        <w:t> </w:t>
      </w:r>
      <w:r>
        <w:rPr>
          <w:color w:val="231F20"/>
        </w:rPr>
        <w:t>textures,</w:t>
      </w:r>
      <w:r>
        <w:rPr>
          <w:color w:val="231F20"/>
          <w:spacing w:val="-12"/>
        </w:rPr>
        <w:t> </w:t>
      </w:r>
      <w:r>
        <w:rPr>
          <w:color w:val="231F20"/>
        </w:rPr>
        <w:t>and</w:t>
      </w:r>
      <w:r>
        <w:rPr>
          <w:color w:val="231F20"/>
          <w:spacing w:val="-14"/>
        </w:rPr>
        <w:t> </w:t>
      </w:r>
      <w:r>
        <w:rPr>
          <w:color w:val="231F20"/>
        </w:rPr>
        <w:t>image</w:t>
      </w:r>
      <w:r>
        <w:rPr>
          <w:color w:val="231F20"/>
          <w:spacing w:val="-14"/>
        </w:rPr>
        <w:t> </w:t>
      </w:r>
      <w:r>
        <w:rPr>
          <w:color w:val="231F20"/>
        </w:rPr>
        <w:t>plane</w:t>
      </w:r>
      <w:r>
        <w:rPr>
          <w:color w:val="231F20"/>
          <w:spacing w:val="-15"/>
        </w:rPr>
        <w:t> </w:t>
      </w:r>
      <w:r>
        <w:rPr>
          <w:color w:val="231F20"/>
        </w:rPr>
        <w:t>data.</w:t>
      </w:r>
      <w:r>
        <w:rPr>
          <w:color w:val="231F20"/>
          <w:spacing w:val="4"/>
        </w:rPr>
        <w:t> </w:t>
      </w:r>
      <w:r>
        <w:rPr>
          <w:color w:val="231F20"/>
        </w:rPr>
        <w:t>With</w:t>
      </w:r>
      <w:r>
        <w:rPr>
          <w:color w:val="231F20"/>
          <w:spacing w:val="-11"/>
        </w:rPr>
        <w:t> </w:t>
      </w:r>
      <w:r>
        <w:rPr>
          <w:color w:val="231F20"/>
        </w:rPr>
        <w:t>regard</w:t>
      </w:r>
      <w:r>
        <w:rPr>
          <w:color w:val="231F20"/>
          <w:spacing w:val="-16"/>
        </w:rPr>
        <w:t> </w:t>
      </w:r>
      <w:r>
        <w:rPr>
          <w:color w:val="231F20"/>
        </w:rPr>
        <w:t>to</w:t>
      </w:r>
      <w:r>
        <w:rPr>
          <w:color w:val="231F20"/>
          <w:spacing w:val="-10"/>
        </w:rPr>
        <w:t> </w:t>
      </w:r>
      <w:r>
        <w:rPr>
          <w:color w:val="231F20"/>
        </w:rPr>
        <w:t>the</w:t>
      </w:r>
      <w:r>
        <w:rPr>
          <w:color w:val="231F20"/>
          <w:spacing w:val="-12"/>
        </w:rPr>
        <w:t> </w:t>
      </w:r>
      <w:r>
        <w:rPr>
          <w:color w:val="231F20"/>
        </w:rPr>
        <w:t>rasterization</w:t>
      </w:r>
      <w:r>
        <w:rPr>
          <w:color w:val="231F20"/>
          <w:spacing w:val="-14"/>
        </w:rPr>
        <w:t> </w:t>
      </w:r>
      <w:r>
        <w:rPr>
          <w:color w:val="231F20"/>
        </w:rPr>
        <w:t>pipeline described in Chapter 8, the computations associated with hardware-accelerated rasterization</w:t>
      </w:r>
      <w:r>
        <w:rPr>
          <w:color w:val="231F20"/>
          <w:spacing w:val="-9"/>
        </w:rPr>
        <w:t> </w:t>
      </w:r>
      <w:r>
        <w:rPr>
          <w:color w:val="231F20"/>
        </w:rPr>
        <w:t>read</w:t>
      </w:r>
      <w:r>
        <w:rPr>
          <w:color w:val="231F20"/>
          <w:spacing w:val="-9"/>
        </w:rPr>
        <w:t> </w:t>
      </w:r>
      <w:r>
        <w:rPr>
          <w:color w:val="231F20"/>
        </w:rPr>
        <w:t>and</w:t>
      </w:r>
      <w:r>
        <w:rPr>
          <w:color w:val="231F20"/>
          <w:spacing w:val="-9"/>
        </w:rPr>
        <w:t> </w:t>
      </w:r>
      <w:r>
        <w:rPr>
          <w:color w:val="231F20"/>
        </w:rPr>
        <w:t>write</w:t>
      </w:r>
      <w:r>
        <w:rPr>
          <w:color w:val="231F20"/>
          <w:spacing w:val="-7"/>
        </w:rPr>
        <w:t> </w:t>
      </w:r>
      <w:r>
        <w:rPr>
          <w:color w:val="231F20"/>
        </w:rPr>
        <w:t>the</w:t>
      </w:r>
      <w:r>
        <w:rPr>
          <w:color w:val="231F20"/>
          <w:spacing w:val="-7"/>
        </w:rPr>
        <w:t> </w:t>
      </w:r>
      <w:r>
        <w:rPr>
          <w:color w:val="231F20"/>
        </w:rPr>
        <w:t>various</w:t>
      </w:r>
      <w:r>
        <w:rPr>
          <w:color w:val="231F20"/>
          <w:spacing w:val="-13"/>
        </w:rPr>
        <w:t> </w:t>
      </w:r>
      <w:r>
        <w:rPr>
          <w:color w:val="231F20"/>
        </w:rPr>
        <w:t>buffers</w:t>
      </w:r>
      <w:r>
        <w:rPr>
          <w:color w:val="231F20"/>
          <w:spacing w:val="-10"/>
        </w:rPr>
        <w:t> </w:t>
      </w:r>
      <w:r>
        <w:rPr>
          <w:color w:val="231F20"/>
        </w:rPr>
        <w:t>on</w:t>
      </w:r>
      <w:r>
        <w:rPr>
          <w:color w:val="231F20"/>
          <w:spacing w:val="-9"/>
        </w:rPr>
        <w:t> </w:t>
      </w:r>
      <w:r>
        <w:rPr>
          <w:color w:val="231F20"/>
        </w:rPr>
        <w:t>the</w:t>
      </w:r>
      <w:r>
        <w:rPr>
          <w:color w:val="231F20"/>
          <w:spacing w:val="-8"/>
        </w:rPr>
        <w:t> </w:t>
      </w:r>
      <w:r>
        <w:rPr>
          <w:color w:val="231F20"/>
        </w:rPr>
        <w:t>GPU.</w:t>
      </w:r>
      <w:r>
        <w:rPr>
          <w:color w:val="231F20"/>
          <w:spacing w:val="-7"/>
        </w:rPr>
        <w:t> </w:t>
      </w:r>
      <w:r>
        <w:rPr>
          <w:color w:val="231F20"/>
        </w:rPr>
        <w:t>From</w:t>
      </w:r>
      <w:r>
        <w:rPr>
          <w:color w:val="231F20"/>
          <w:spacing w:val="-8"/>
        </w:rPr>
        <w:t> </w:t>
      </w:r>
      <w:r>
        <w:rPr>
          <w:color w:val="231F20"/>
        </w:rPr>
        <w:t>a</w:t>
      </w:r>
      <w:r>
        <w:rPr>
          <w:color w:val="231F20"/>
          <w:spacing w:val="-7"/>
        </w:rPr>
        <w:t> </w:t>
      </w:r>
      <w:r>
        <w:rPr>
          <w:color w:val="231F20"/>
        </w:rPr>
        <w:t>programming standpoint, an application must initialize the buffers on the GPU that are needed for the application. This amounts to a host to device copy operation. At the end of various stages of execution, device to host copies can be performed as well to pull data from the GPU to the CPU memory. Additionally, mechanisms do exist in </w:t>
      </w:r>
      <w:r>
        <w:rPr>
          <w:color w:val="231F20"/>
          <w:spacing w:val="-4"/>
        </w:rPr>
        <w:t>OpenGL’s </w:t>
      </w:r>
      <w:r>
        <w:rPr>
          <w:color w:val="231F20"/>
        </w:rPr>
        <w:t>API that allow device memory to be mapped into host memory so that</w:t>
      </w:r>
      <w:r>
        <w:rPr>
          <w:color w:val="231F20"/>
          <w:spacing w:val="-5"/>
        </w:rPr>
        <w:t> </w:t>
      </w:r>
      <w:r>
        <w:rPr>
          <w:color w:val="231F20"/>
        </w:rPr>
        <w:t>an application</w:t>
      </w:r>
      <w:r>
        <w:rPr>
          <w:color w:val="231F20"/>
          <w:spacing w:val="-7"/>
        </w:rPr>
        <w:t> </w:t>
      </w:r>
      <w:r>
        <w:rPr>
          <w:color w:val="231F20"/>
        </w:rPr>
        <w:t>program</w:t>
      </w:r>
      <w:r>
        <w:rPr>
          <w:color w:val="231F20"/>
          <w:spacing w:val="-7"/>
        </w:rPr>
        <w:t> </w:t>
      </w:r>
      <w:r>
        <w:rPr>
          <w:color w:val="231F20"/>
        </w:rPr>
        <w:t>can</w:t>
      </w:r>
      <w:r>
        <w:rPr>
          <w:color w:val="231F20"/>
          <w:spacing w:val="-2"/>
        </w:rPr>
        <w:t> </w:t>
      </w:r>
      <w:r>
        <w:rPr>
          <w:color w:val="231F20"/>
        </w:rPr>
        <w:t>write</w:t>
      </w:r>
      <w:r>
        <w:rPr>
          <w:color w:val="231F20"/>
          <w:spacing w:val="-1"/>
        </w:rPr>
        <w:t> </w:t>
      </w:r>
      <w:r>
        <w:rPr>
          <w:color w:val="231F20"/>
        </w:rPr>
        <w:t>directly</w:t>
      </w:r>
      <w:r>
        <w:rPr>
          <w:color w:val="231F20"/>
          <w:spacing w:val="-6"/>
        </w:rPr>
        <w:t> </w:t>
      </w:r>
      <w:r>
        <w:rPr>
          <w:color w:val="231F20"/>
        </w:rPr>
        <w:t>to</w:t>
      </w:r>
      <w:r>
        <w:rPr>
          <w:color w:val="231F20"/>
          <w:spacing w:val="-2"/>
        </w:rPr>
        <w:t> </w:t>
      </w:r>
      <w:r>
        <w:rPr>
          <w:color w:val="231F20"/>
        </w:rPr>
        <w:t>the</w:t>
      </w:r>
      <w:r>
        <w:rPr>
          <w:color w:val="231F20"/>
          <w:spacing w:val="-1"/>
        </w:rPr>
        <w:t> </w:t>
      </w:r>
      <w:r>
        <w:rPr>
          <w:color w:val="231F20"/>
        </w:rPr>
        <w:t>buffers</w:t>
      </w:r>
      <w:r>
        <w:rPr>
          <w:color w:val="231F20"/>
          <w:spacing w:val="-7"/>
        </w:rPr>
        <w:t> </w:t>
      </w:r>
      <w:r>
        <w:rPr>
          <w:color w:val="231F20"/>
        </w:rPr>
        <w:t>on</w:t>
      </w:r>
      <w:r>
        <w:rPr>
          <w:color w:val="231F20"/>
          <w:spacing w:val="-5"/>
        </w:rPr>
        <w:t> </w:t>
      </w:r>
      <w:r>
        <w:rPr>
          <w:color w:val="231F20"/>
        </w:rPr>
        <w:t>the</w:t>
      </w:r>
      <w:r>
        <w:rPr>
          <w:color w:val="231F20"/>
          <w:spacing w:val="-1"/>
        </w:rPr>
        <w:t> </w:t>
      </w:r>
      <w:r>
        <w:rPr>
          <w:color w:val="231F20"/>
        </w:rPr>
        <w:t>graphics</w:t>
      </w:r>
      <w:r>
        <w:rPr>
          <w:color w:val="231F20"/>
          <w:spacing w:val="-7"/>
        </w:rPr>
        <w:t> </w:t>
      </w:r>
      <w:r>
        <w:rPr>
          <w:color w:val="231F20"/>
        </w:rPr>
        <w:t>card.</w:t>
      </w:r>
    </w:p>
    <w:p>
      <w:pPr>
        <w:pStyle w:val="BodyText"/>
      </w:pPr>
    </w:p>
    <w:p>
      <w:pPr>
        <w:pStyle w:val="ListParagraph"/>
        <w:numPr>
          <w:ilvl w:val="2"/>
          <w:numId w:val="1"/>
        </w:numPr>
        <w:tabs>
          <w:tab w:pos="3256" w:val="left" w:leader="none"/>
          <w:tab w:pos="3257" w:val="left" w:leader="none"/>
        </w:tabs>
        <w:spacing w:line="240" w:lineRule="auto" w:before="160" w:after="0"/>
        <w:ind w:left="3256" w:right="0" w:hanging="754"/>
        <w:jc w:val="left"/>
        <w:rPr>
          <w:rFonts w:ascii="Arial"/>
          <w:sz w:val="20"/>
        </w:rPr>
      </w:pPr>
      <w:r>
        <w:rPr>
          <w:rFonts w:ascii="Arial"/>
          <w:color w:val="478A4A"/>
          <w:sz w:val="20"/>
        </w:rPr>
        <w:t>Display</w:t>
      </w:r>
      <w:r>
        <w:rPr>
          <w:rFonts w:ascii="Arial"/>
          <w:color w:val="478A4A"/>
          <w:spacing w:val="-1"/>
          <w:sz w:val="20"/>
        </w:rPr>
        <w:t> </w:t>
      </w:r>
      <w:r>
        <w:rPr>
          <w:rFonts w:ascii="Arial"/>
          <w:color w:val="478A4A"/>
          <w:sz w:val="20"/>
        </w:rPr>
        <w:t>Buffer</w:t>
      </w:r>
    </w:p>
    <w:p>
      <w:pPr>
        <w:pStyle w:val="BodyText"/>
        <w:spacing w:before="7"/>
        <w:rPr>
          <w:rFonts w:ascii="Arial"/>
          <w:sz w:val="21"/>
        </w:rPr>
      </w:pPr>
    </w:p>
    <w:p>
      <w:pPr>
        <w:pStyle w:val="BodyText"/>
        <w:spacing w:line="271" w:lineRule="auto"/>
        <w:ind w:left="2503" w:right="369"/>
        <w:jc w:val="both"/>
      </w:pPr>
      <w:r>
        <w:rPr>
          <w:color w:val="231F20"/>
        </w:rPr>
        <w:t>In the graphics pipeline, the final set of pixel colors can be linked to the display, or they may be written to disk as a PNG image. The data associated with these pixels is generally a  2D  array of color values.  The data  is inherently 2D,  but it is efficiently represented on the GPU as a 1D linear array of memory. This array</w:t>
      </w:r>
      <w:r>
        <w:rPr>
          <w:color w:val="231F20"/>
          <w:spacing w:val="-17"/>
        </w:rPr>
        <w:t> </w:t>
      </w:r>
      <w:r>
        <w:rPr>
          <w:color w:val="231F20"/>
        </w:rPr>
        <w:t>implements</w:t>
      </w:r>
      <w:r>
        <w:rPr>
          <w:color w:val="231F20"/>
          <w:spacing w:val="-16"/>
        </w:rPr>
        <w:t> </w:t>
      </w:r>
      <w:r>
        <w:rPr>
          <w:color w:val="231F20"/>
        </w:rPr>
        <w:t>the</w:t>
      </w:r>
      <w:r>
        <w:rPr>
          <w:color w:val="231F20"/>
          <w:spacing w:val="-17"/>
        </w:rPr>
        <w:t> </w:t>
      </w:r>
      <w:r>
        <w:rPr>
          <w:i/>
          <w:color w:val="231F20"/>
        </w:rPr>
        <w:t>display</w:t>
      </w:r>
      <w:r>
        <w:rPr>
          <w:i/>
          <w:color w:val="231F20"/>
          <w:spacing w:val="-15"/>
        </w:rPr>
        <w:t> </w:t>
      </w:r>
      <w:r>
        <w:rPr>
          <w:i/>
          <w:color w:val="231F20"/>
        </w:rPr>
        <w:t>buffer</w:t>
      </w:r>
      <w:r>
        <w:rPr>
          <w:color w:val="231F20"/>
        </w:rPr>
        <w:t>,</w:t>
      </w:r>
      <w:r>
        <w:rPr>
          <w:color w:val="231F20"/>
          <w:spacing w:val="-16"/>
        </w:rPr>
        <w:t> </w:t>
      </w:r>
      <w:r>
        <w:rPr>
          <w:color w:val="231F20"/>
        </w:rPr>
        <w:t>which</w:t>
      </w:r>
      <w:r>
        <w:rPr>
          <w:color w:val="231F20"/>
          <w:spacing w:val="-15"/>
        </w:rPr>
        <w:t> </w:t>
      </w:r>
      <w:r>
        <w:rPr>
          <w:color w:val="231F20"/>
        </w:rPr>
        <w:t>eventually</w:t>
      </w:r>
      <w:r>
        <w:rPr>
          <w:color w:val="231F20"/>
          <w:spacing w:val="-19"/>
        </w:rPr>
        <w:t> </w:t>
      </w:r>
      <w:r>
        <w:rPr>
          <w:color w:val="231F20"/>
        </w:rPr>
        <w:t>gets</w:t>
      </w:r>
      <w:r>
        <w:rPr>
          <w:color w:val="231F20"/>
          <w:spacing w:val="-13"/>
        </w:rPr>
        <w:t> </w:t>
      </w:r>
      <w:r>
        <w:rPr>
          <w:color w:val="231F20"/>
        </w:rPr>
        <w:t>mapped</w:t>
      </w:r>
      <w:r>
        <w:rPr>
          <w:color w:val="231F20"/>
          <w:spacing w:val="-17"/>
        </w:rPr>
        <w:t> </w:t>
      </w:r>
      <w:r>
        <w:rPr>
          <w:color w:val="231F20"/>
        </w:rPr>
        <w:t>to</w:t>
      </w:r>
      <w:r>
        <w:rPr>
          <w:color w:val="231F20"/>
          <w:spacing w:val="-15"/>
        </w:rPr>
        <w:t> </w:t>
      </w:r>
      <w:r>
        <w:rPr>
          <w:color w:val="231F20"/>
        </w:rPr>
        <w:t>the</w:t>
      </w:r>
      <w:r>
        <w:rPr>
          <w:color w:val="231F20"/>
          <w:spacing w:val="-15"/>
        </w:rPr>
        <w:t> </w:t>
      </w:r>
      <w:r>
        <w:rPr>
          <w:color w:val="231F20"/>
          <w:spacing w:val="-3"/>
        </w:rPr>
        <w:t>window. </w:t>
      </w:r>
      <w:r>
        <w:rPr>
          <w:color w:val="231F20"/>
        </w:rPr>
        <w:t>Rendering images involves communicating the changes to the display buffer on the graphics hardware through the graphics API. At the end of the rasterization pipeline, the fragment processing and blending stages write data to the output display buffer memory. Meanwhile, the windowing system reads the contents of the</w:t>
      </w:r>
      <w:r>
        <w:rPr>
          <w:color w:val="231F20"/>
          <w:spacing w:val="-4"/>
        </w:rPr>
        <w:t> </w:t>
      </w:r>
      <w:r>
        <w:rPr>
          <w:color w:val="231F20"/>
        </w:rPr>
        <w:t>display</w:t>
      </w:r>
      <w:r>
        <w:rPr>
          <w:color w:val="231F20"/>
          <w:spacing w:val="-3"/>
        </w:rPr>
        <w:t> </w:t>
      </w:r>
      <w:r>
        <w:rPr>
          <w:color w:val="231F20"/>
        </w:rPr>
        <w:t>buffer</w:t>
      </w:r>
      <w:r>
        <w:rPr>
          <w:color w:val="231F20"/>
          <w:spacing w:val="-5"/>
        </w:rPr>
        <w:t> </w:t>
      </w:r>
      <w:r>
        <w:rPr>
          <w:color w:val="231F20"/>
        </w:rPr>
        <w:t>to</w:t>
      </w:r>
      <w:r>
        <w:rPr>
          <w:color w:val="231F20"/>
          <w:spacing w:val="-3"/>
        </w:rPr>
        <w:t> </w:t>
      </w:r>
      <w:r>
        <w:rPr>
          <w:color w:val="231F20"/>
        </w:rPr>
        <w:t>produce</w:t>
      </w:r>
      <w:r>
        <w:rPr>
          <w:color w:val="231F20"/>
          <w:spacing w:val="-8"/>
        </w:rPr>
        <w:t> </w:t>
      </w:r>
      <w:r>
        <w:rPr>
          <w:color w:val="231F20"/>
        </w:rPr>
        <w:t>the</w:t>
      </w:r>
      <w:r>
        <w:rPr>
          <w:color w:val="231F20"/>
          <w:spacing w:val="-4"/>
        </w:rPr>
        <w:t> </w:t>
      </w:r>
      <w:r>
        <w:rPr>
          <w:color w:val="231F20"/>
        </w:rPr>
        <w:t>raster images</w:t>
      </w:r>
      <w:r>
        <w:rPr>
          <w:color w:val="231F20"/>
          <w:spacing w:val="-5"/>
        </w:rPr>
        <w:t> </w:t>
      </w:r>
      <w:r>
        <w:rPr>
          <w:color w:val="231F20"/>
        </w:rPr>
        <w:t>on</w:t>
      </w:r>
      <w:r>
        <w:rPr>
          <w:color w:val="231F20"/>
          <w:spacing w:val="-5"/>
        </w:rPr>
        <w:t> </w:t>
      </w:r>
      <w:r>
        <w:rPr>
          <w:color w:val="231F20"/>
        </w:rPr>
        <w:t>the</w:t>
      </w:r>
      <w:r>
        <w:rPr>
          <w:color w:val="231F20"/>
          <w:spacing w:val="-2"/>
        </w:rPr>
        <w:t> </w:t>
      </w:r>
      <w:r>
        <w:rPr>
          <w:color w:val="231F20"/>
        </w:rPr>
        <w:t>monitor’s</w:t>
      </w:r>
      <w:r>
        <w:rPr>
          <w:color w:val="231F20"/>
          <w:spacing w:val="-8"/>
        </w:rPr>
        <w:t> </w:t>
      </w:r>
      <w:r>
        <w:rPr>
          <w:color w:val="231F20"/>
          <w:spacing w:val="-3"/>
        </w:rPr>
        <w:t>window.</w:t>
      </w:r>
    </w:p>
    <w:p>
      <w:pPr>
        <w:pStyle w:val="BodyText"/>
      </w:pPr>
    </w:p>
    <w:p>
      <w:pPr>
        <w:pStyle w:val="ListParagraph"/>
        <w:numPr>
          <w:ilvl w:val="2"/>
          <w:numId w:val="1"/>
        </w:numPr>
        <w:tabs>
          <w:tab w:pos="3257" w:val="left" w:leader="none"/>
          <w:tab w:pos="3258" w:val="left" w:leader="none"/>
        </w:tabs>
        <w:spacing w:line="240" w:lineRule="auto" w:before="161" w:after="0"/>
        <w:ind w:left="3257" w:right="0" w:hanging="755"/>
        <w:jc w:val="left"/>
        <w:rPr>
          <w:rFonts w:ascii="Arial"/>
          <w:sz w:val="20"/>
        </w:rPr>
      </w:pPr>
      <w:r>
        <w:rPr>
          <w:rFonts w:ascii="Arial"/>
          <w:color w:val="478A4A"/>
          <w:sz w:val="20"/>
        </w:rPr>
        <w:t>Cycle of</w:t>
      </w:r>
      <w:r>
        <w:rPr>
          <w:rFonts w:ascii="Arial"/>
          <w:color w:val="478A4A"/>
          <w:spacing w:val="-3"/>
          <w:sz w:val="20"/>
        </w:rPr>
        <w:t> </w:t>
      </w:r>
      <w:r>
        <w:rPr>
          <w:rFonts w:ascii="Arial"/>
          <w:color w:val="478A4A"/>
          <w:sz w:val="20"/>
        </w:rPr>
        <w:t>Refresh</w:t>
      </w:r>
    </w:p>
    <w:p>
      <w:pPr>
        <w:pStyle w:val="BodyText"/>
        <w:spacing w:before="6"/>
        <w:rPr>
          <w:rFonts w:ascii="Arial"/>
          <w:sz w:val="21"/>
        </w:rPr>
      </w:pPr>
    </w:p>
    <w:p>
      <w:pPr>
        <w:pStyle w:val="BodyText"/>
        <w:spacing w:line="271" w:lineRule="auto" w:before="1"/>
        <w:ind w:left="2503" w:right="372"/>
        <w:jc w:val="both"/>
      </w:pPr>
      <w:r>
        <w:rPr>
          <w:color w:val="231F20"/>
        </w:rPr>
        <w:t>Most applications prefer a double-buffered display state. What this means is that there are two buffers associated with a graphics window: the front buffer and the back</w:t>
      </w:r>
      <w:r>
        <w:rPr>
          <w:color w:val="231F20"/>
          <w:spacing w:val="-11"/>
        </w:rPr>
        <w:t> </w:t>
      </w:r>
      <w:r>
        <w:rPr>
          <w:color w:val="231F20"/>
          <w:spacing w:val="-3"/>
        </w:rPr>
        <w:t>buffer.</w:t>
      </w:r>
      <w:r>
        <w:rPr>
          <w:color w:val="231F20"/>
          <w:spacing w:val="4"/>
        </w:rPr>
        <w:t> </w:t>
      </w:r>
      <w:r>
        <w:rPr>
          <w:color w:val="231F20"/>
        </w:rPr>
        <w:t>The</w:t>
      </w:r>
      <w:r>
        <w:rPr>
          <w:color w:val="231F20"/>
          <w:spacing w:val="-12"/>
        </w:rPr>
        <w:t> </w:t>
      </w:r>
      <w:r>
        <w:rPr>
          <w:color w:val="231F20"/>
        </w:rPr>
        <w:t>purpose</w:t>
      </w:r>
      <w:r>
        <w:rPr>
          <w:color w:val="231F20"/>
          <w:spacing w:val="-14"/>
        </w:rPr>
        <w:t> </w:t>
      </w:r>
      <w:r>
        <w:rPr>
          <w:color w:val="231F20"/>
        </w:rPr>
        <w:t>of</w:t>
      </w:r>
      <w:r>
        <w:rPr>
          <w:color w:val="231F20"/>
          <w:spacing w:val="-9"/>
        </w:rPr>
        <w:t> </w:t>
      </w:r>
      <w:r>
        <w:rPr>
          <w:color w:val="231F20"/>
        </w:rPr>
        <w:t>the</w:t>
      </w:r>
      <w:r>
        <w:rPr>
          <w:color w:val="231F20"/>
          <w:spacing w:val="-10"/>
        </w:rPr>
        <w:t> </w:t>
      </w:r>
      <w:r>
        <w:rPr>
          <w:color w:val="231F20"/>
        </w:rPr>
        <w:t>double-buffered</w:t>
      </w:r>
      <w:r>
        <w:rPr>
          <w:color w:val="231F20"/>
          <w:spacing w:val="-18"/>
        </w:rPr>
        <w:t> </w:t>
      </w:r>
      <w:r>
        <w:rPr>
          <w:color w:val="231F20"/>
        </w:rPr>
        <w:t>system</w:t>
      </w:r>
      <w:r>
        <w:rPr>
          <w:color w:val="231F20"/>
          <w:spacing w:val="-9"/>
        </w:rPr>
        <w:t> </w:t>
      </w:r>
      <w:r>
        <w:rPr>
          <w:color w:val="231F20"/>
        </w:rPr>
        <w:t>is</w:t>
      </w:r>
      <w:r>
        <w:rPr>
          <w:color w:val="231F20"/>
          <w:spacing w:val="-11"/>
        </w:rPr>
        <w:t> </w:t>
      </w:r>
      <w:r>
        <w:rPr>
          <w:color w:val="231F20"/>
        </w:rPr>
        <w:t>that</w:t>
      </w:r>
      <w:r>
        <w:rPr>
          <w:color w:val="231F20"/>
          <w:spacing w:val="-10"/>
        </w:rPr>
        <w:t> </w:t>
      </w:r>
      <w:r>
        <w:rPr>
          <w:color w:val="231F20"/>
        </w:rPr>
        <w:t>the</w:t>
      </w:r>
      <w:r>
        <w:rPr>
          <w:color w:val="231F20"/>
          <w:spacing w:val="-10"/>
        </w:rPr>
        <w:t> </w:t>
      </w:r>
      <w:r>
        <w:rPr>
          <w:color w:val="231F20"/>
        </w:rPr>
        <w:t>application</w:t>
      </w:r>
      <w:r>
        <w:rPr>
          <w:color w:val="231F20"/>
          <w:spacing w:val="-10"/>
        </w:rPr>
        <w:t> </w:t>
      </w:r>
      <w:r>
        <w:rPr>
          <w:color w:val="231F20"/>
        </w:rPr>
        <w:t>can communicate changes to the back buffer (and thus, write changes to that buffer) while</w:t>
      </w:r>
      <w:r>
        <w:rPr>
          <w:color w:val="231F20"/>
          <w:spacing w:val="-5"/>
        </w:rPr>
        <w:t> </w:t>
      </w:r>
      <w:r>
        <w:rPr>
          <w:color w:val="231F20"/>
        </w:rPr>
        <w:t>the</w:t>
      </w:r>
      <w:r>
        <w:rPr>
          <w:color w:val="231F20"/>
          <w:spacing w:val="-2"/>
        </w:rPr>
        <w:t> </w:t>
      </w:r>
      <w:r>
        <w:rPr>
          <w:color w:val="231F20"/>
        </w:rPr>
        <w:t>front-buffer</w:t>
      </w:r>
      <w:r>
        <w:rPr>
          <w:color w:val="231F20"/>
          <w:spacing w:val="-13"/>
        </w:rPr>
        <w:t> </w:t>
      </w:r>
      <w:r>
        <w:rPr>
          <w:color w:val="231F20"/>
        </w:rPr>
        <w:t>memory</w:t>
      </w:r>
      <w:r>
        <w:rPr>
          <w:color w:val="231F20"/>
          <w:spacing w:val="-6"/>
        </w:rPr>
        <w:t> </w:t>
      </w:r>
      <w:r>
        <w:rPr>
          <w:color w:val="231F20"/>
        </w:rPr>
        <w:t>is</w:t>
      </w:r>
      <w:r>
        <w:rPr>
          <w:color w:val="231F20"/>
          <w:spacing w:val="-4"/>
        </w:rPr>
        <w:t> </w:t>
      </w:r>
      <w:r>
        <w:rPr>
          <w:color w:val="231F20"/>
        </w:rPr>
        <w:t>used</w:t>
      </w:r>
      <w:r>
        <w:rPr>
          <w:color w:val="231F20"/>
          <w:spacing w:val="-3"/>
        </w:rPr>
        <w:t> </w:t>
      </w:r>
      <w:r>
        <w:rPr>
          <w:color w:val="231F20"/>
        </w:rPr>
        <w:t>to</w:t>
      </w:r>
      <w:r>
        <w:rPr>
          <w:color w:val="231F20"/>
          <w:spacing w:val="-3"/>
        </w:rPr>
        <w:t> </w:t>
      </w:r>
      <w:r>
        <w:rPr>
          <w:color w:val="231F20"/>
        </w:rPr>
        <w:t>drive</w:t>
      </w:r>
      <w:r>
        <w:rPr>
          <w:color w:val="231F20"/>
          <w:spacing w:val="-7"/>
        </w:rPr>
        <w:t> </w:t>
      </w:r>
      <w:r>
        <w:rPr>
          <w:color w:val="231F20"/>
        </w:rPr>
        <w:t>the</w:t>
      </w:r>
      <w:r>
        <w:rPr>
          <w:color w:val="231F20"/>
          <w:spacing w:val="-2"/>
        </w:rPr>
        <w:t> </w:t>
      </w:r>
      <w:r>
        <w:rPr>
          <w:color w:val="231F20"/>
        </w:rPr>
        <w:t>pixel</w:t>
      </w:r>
      <w:r>
        <w:rPr>
          <w:color w:val="231F20"/>
          <w:spacing w:val="-7"/>
        </w:rPr>
        <w:t> </w:t>
      </w:r>
      <w:r>
        <w:rPr>
          <w:color w:val="231F20"/>
        </w:rPr>
        <w:t>colors</w:t>
      </w:r>
      <w:r>
        <w:rPr>
          <w:color w:val="231F20"/>
          <w:spacing w:val="-6"/>
        </w:rPr>
        <w:t> </w:t>
      </w:r>
      <w:r>
        <w:rPr>
          <w:color w:val="231F20"/>
        </w:rPr>
        <w:t>on</w:t>
      </w:r>
      <w:r>
        <w:rPr>
          <w:color w:val="231F20"/>
          <w:spacing w:val="-3"/>
        </w:rPr>
        <w:t> </w:t>
      </w:r>
      <w:r>
        <w:rPr>
          <w:color w:val="231F20"/>
        </w:rPr>
        <w:t>the</w:t>
      </w:r>
      <w:r>
        <w:rPr>
          <w:color w:val="231F20"/>
          <w:spacing w:val="-4"/>
        </w:rPr>
        <w:t> </w:t>
      </w:r>
      <w:r>
        <w:rPr>
          <w:color w:val="231F20"/>
        </w:rPr>
        <w:t>window.</w:t>
      </w:r>
    </w:p>
    <w:p>
      <w:pPr>
        <w:pStyle w:val="BodyText"/>
        <w:spacing w:line="271" w:lineRule="auto"/>
        <w:ind w:left="2503" w:right="366" w:firstLine="300"/>
        <w:jc w:val="both"/>
      </w:pPr>
      <w:r>
        <w:rPr>
          <w:color w:val="231F20"/>
        </w:rPr>
        <w:t>At the end of the rendering loop, the buffers are swapped through a pointer exchange. The front-buffer pointer points to the back buffer and the back-buffer pointer is then assigned to the previous front </w:t>
      </w:r>
      <w:r>
        <w:rPr>
          <w:color w:val="231F20"/>
          <w:spacing w:val="-3"/>
        </w:rPr>
        <w:t>buffer. </w:t>
      </w:r>
      <w:r>
        <w:rPr>
          <w:color w:val="231F20"/>
        </w:rPr>
        <w:t>In this </w:t>
      </w:r>
      <w:r>
        <w:rPr>
          <w:color w:val="231F20"/>
          <w:spacing w:val="-4"/>
        </w:rPr>
        <w:t>way, </w:t>
      </w:r>
      <w:r>
        <w:rPr>
          <w:color w:val="231F20"/>
        </w:rPr>
        <w:t>the windowing system will refresh the content of the window with the most up-to-date </w:t>
      </w:r>
      <w:r>
        <w:rPr>
          <w:color w:val="231F20"/>
          <w:spacing w:val="-3"/>
        </w:rPr>
        <w:t>buffer.   </w:t>
      </w:r>
      <w:r>
        <w:rPr>
          <w:color w:val="231F20"/>
        </w:rPr>
        <w:t>If the buffer pointer swap is synchronized with the windowing system’s refresh of the entire display, the rendering will appear seamless. Otherwise, users may observe a tearing of the geometry on the actual display as changes to the scene’s geometry and fragments are processed (and thus written to the display buffer) faster than the screen is</w:t>
      </w:r>
      <w:r>
        <w:rPr>
          <w:color w:val="231F20"/>
          <w:spacing w:val="-8"/>
        </w:rPr>
        <w:t> </w:t>
      </w:r>
      <w:r>
        <w:rPr>
          <w:color w:val="231F20"/>
        </w:rPr>
        <w:t>refreshed.</w:t>
      </w:r>
    </w:p>
    <w:p>
      <w:pPr>
        <w:spacing w:after="0" w:line="271" w:lineRule="auto"/>
        <w:jc w:val="both"/>
        <w:sectPr>
          <w:pgSz w:w="10800" w:h="13320"/>
          <w:pgMar w:header="1090" w:footer="0" w:top="1300" w:bottom="280" w:left="760" w:right="700"/>
        </w:sectPr>
      </w:pPr>
    </w:p>
    <w:p>
      <w:pPr>
        <w:pStyle w:val="BodyText"/>
      </w:pPr>
    </w:p>
    <w:p>
      <w:pPr>
        <w:pStyle w:val="BodyText"/>
        <w:rPr>
          <w:sz w:val="18"/>
        </w:rPr>
      </w:pPr>
    </w:p>
    <w:p>
      <w:pPr>
        <w:pStyle w:val="BodyText"/>
        <w:spacing w:line="271" w:lineRule="auto"/>
        <w:ind w:left="319" w:right="2555" w:firstLine="300"/>
        <w:jc w:val="both"/>
      </w:pPr>
      <w:r>
        <w:rPr>
          <w:color w:val="231F20"/>
        </w:rPr>
        <w:t>When the display is considered a memory buffer, one of the simplest opera- tions on the display is essentially a memory setting (or copying) operation that zeros-out, or clears the memory to a default state. For a graphics program, this likely means clearing the background of the window to a specific color. To clear the background color (to black) in an OpenGL application, the following code can be used:</w:t>
      </w:r>
    </w:p>
    <w:p>
      <w:pPr>
        <w:spacing w:line="252" w:lineRule="auto" w:before="127"/>
        <w:ind w:left="320" w:right="4527" w:firstLine="0"/>
        <w:jc w:val="left"/>
        <w:rPr>
          <w:rFonts w:ascii="Courier New"/>
          <w:sz w:val="16"/>
        </w:rPr>
      </w:pPr>
      <w:r>
        <w:rPr>
          <w:rFonts w:ascii="Courier New"/>
          <w:color w:val="231F20"/>
          <w:sz w:val="16"/>
        </w:rPr>
        <w:t>glClearColor( 0.0f, 0.0f, 0.0f, 1.0f ); glClear( GL_COLOR_BUFFER_BIT );</w:t>
      </w:r>
    </w:p>
    <w:p>
      <w:pPr>
        <w:pStyle w:val="BodyText"/>
        <w:spacing w:line="260" w:lineRule="exact" w:before="142"/>
        <w:ind w:left="320" w:right="2555" w:firstLine="299"/>
        <w:jc w:val="both"/>
      </w:pPr>
      <w:r>
        <w:rPr>
          <w:color w:val="231F20"/>
        </w:rPr>
        <w:t>The</w:t>
      </w:r>
      <w:r>
        <w:rPr>
          <w:color w:val="231F20"/>
          <w:spacing w:val="-12"/>
        </w:rPr>
        <w:t> </w:t>
      </w:r>
      <w:r>
        <w:rPr>
          <w:color w:val="231F20"/>
        </w:rPr>
        <w:t>first</w:t>
      </w:r>
      <w:r>
        <w:rPr>
          <w:color w:val="231F20"/>
          <w:spacing w:val="-10"/>
        </w:rPr>
        <w:t> </w:t>
      </w:r>
      <w:r>
        <w:rPr>
          <w:color w:val="231F20"/>
        </w:rPr>
        <w:t>three</w:t>
      </w:r>
      <w:r>
        <w:rPr>
          <w:color w:val="231F20"/>
          <w:spacing w:val="-11"/>
        </w:rPr>
        <w:t> </w:t>
      </w:r>
      <w:r>
        <w:rPr>
          <w:color w:val="231F20"/>
        </w:rPr>
        <w:t>arguments</w:t>
      </w:r>
      <w:r>
        <w:rPr>
          <w:color w:val="231F20"/>
          <w:spacing w:val="-17"/>
        </w:rPr>
        <w:t> </w:t>
      </w:r>
      <w:r>
        <w:rPr>
          <w:color w:val="231F20"/>
        </w:rPr>
        <w:t>for</w:t>
      </w:r>
      <w:r>
        <w:rPr>
          <w:color w:val="231F20"/>
          <w:spacing w:val="-10"/>
        </w:rPr>
        <w:t> </w:t>
      </w:r>
      <w:r>
        <w:rPr>
          <w:color w:val="231F20"/>
        </w:rPr>
        <w:t>the</w:t>
      </w:r>
      <w:r>
        <w:rPr>
          <w:color w:val="231F20"/>
          <w:spacing w:val="-12"/>
        </w:rPr>
        <w:t> </w:t>
      </w:r>
      <w:r>
        <w:rPr>
          <w:rFonts w:ascii="Courier New"/>
          <w:color w:val="231F20"/>
        </w:rPr>
        <w:t>glClearColor</w:t>
      </w:r>
      <w:r>
        <w:rPr>
          <w:rFonts w:ascii="Courier New"/>
          <w:color w:val="231F20"/>
          <w:spacing w:val="-83"/>
        </w:rPr>
        <w:t> </w:t>
      </w:r>
      <w:r>
        <w:rPr>
          <w:color w:val="231F20"/>
        </w:rPr>
        <w:t>function</w:t>
      </w:r>
      <w:r>
        <w:rPr>
          <w:color w:val="231F20"/>
          <w:spacing w:val="-13"/>
        </w:rPr>
        <w:t> </w:t>
      </w:r>
      <w:r>
        <w:rPr>
          <w:color w:val="231F20"/>
        </w:rPr>
        <w:t>represent</w:t>
      </w:r>
      <w:r>
        <w:rPr>
          <w:color w:val="231F20"/>
          <w:spacing w:val="-14"/>
        </w:rPr>
        <w:t> </w:t>
      </w:r>
      <w:r>
        <w:rPr>
          <w:color w:val="231F20"/>
        </w:rPr>
        <w:t>the</w:t>
      </w:r>
      <w:r>
        <w:rPr>
          <w:color w:val="231F20"/>
          <w:spacing w:val="-10"/>
        </w:rPr>
        <w:t> </w:t>
      </w:r>
      <w:r>
        <w:rPr>
          <w:i/>
          <w:color w:val="231F20"/>
        </w:rPr>
        <w:t>red</w:t>
      </w:r>
      <w:r>
        <w:rPr>
          <w:color w:val="231F20"/>
        </w:rPr>
        <w:t>, </w:t>
      </w:r>
      <w:r>
        <w:rPr>
          <w:i/>
          <w:color w:val="231F20"/>
        </w:rPr>
        <w:t>green</w:t>
      </w:r>
      <w:r>
        <w:rPr>
          <w:color w:val="231F20"/>
        </w:rPr>
        <w:t>, and </w:t>
      </w:r>
      <w:r>
        <w:rPr>
          <w:i/>
          <w:color w:val="231F20"/>
        </w:rPr>
        <w:t>blue </w:t>
      </w:r>
      <w:r>
        <w:rPr>
          <w:color w:val="231F20"/>
        </w:rPr>
        <w:t>color components, specified within the range </w:t>
      </w:r>
      <w:r>
        <w:rPr>
          <w:rFonts w:ascii="PMingLiU"/>
          <w:color w:val="231F20"/>
        </w:rPr>
        <w:t>[0</w:t>
      </w:r>
      <w:r>
        <w:rPr>
          <w:i/>
          <w:color w:val="231F20"/>
        </w:rPr>
        <w:t>, </w:t>
      </w:r>
      <w:r>
        <w:rPr>
          <w:rFonts w:ascii="PMingLiU"/>
          <w:color w:val="231F20"/>
        </w:rPr>
        <w:t>1]</w:t>
      </w:r>
      <w:r>
        <w:rPr>
          <w:color w:val="231F20"/>
        </w:rPr>
        <w:t>. The fourth argument represents opacity, or </w:t>
      </w:r>
      <w:r>
        <w:rPr>
          <w:i/>
          <w:color w:val="231F20"/>
        </w:rPr>
        <w:t>alpha </w:t>
      </w:r>
      <w:r>
        <w:rPr>
          <w:color w:val="231F20"/>
        </w:rPr>
        <w:t>value, ranging from </w:t>
      </w:r>
      <w:r>
        <w:rPr>
          <w:rFonts w:ascii="PMingLiU"/>
          <w:color w:val="231F20"/>
        </w:rPr>
        <w:t>0</w:t>
      </w:r>
      <w:r>
        <w:rPr>
          <w:i/>
          <w:color w:val="231F20"/>
        </w:rPr>
        <w:t>.</w:t>
      </w:r>
      <w:r>
        <w:rPr>
          <w:rFonts w:ascii="PMingLiU"/>
          <w:color w:val="231F20"/>
        </w:rPr>
        <w:t>0 </w:t>
      </w:r>
      <w:r>
        <w:rPr>
          <w:color w:val="231F20"/>
        </w:rPr>
        <w:t>being completely transparent</w:t>
      </w:r>
      <w:r>
        <w:rPr>
          <w:color w:val="231F20"/>
          <w:spacing w:val="-11"/>
        </w:rPr>
        <w:t> </w:t>
      </w:r>
      <w:r>
        <w:rPr>
          <w:color w:val="231F20"/>
        </w:rPr>
        <w:t>to</w:t>
      </w:r>
      <w:r>
        <w:rPr>
          <w:color w:val="231F20"/>
          <w:spacing w:val="-5"/>
        </w:rPr>
        <w:t> </w:t>
      </w:r>
      <w:r>
        <w:rPr>
          <w:rFonts w:ascii="PMingLiU"/>
          <w:color w:val="231F20"/>
        </w:rPr>
        <w:t>1</w:t>
      </w:r>
      <w:r>
        <w:rPr>
          <w:i/>
          <w:color w:val="231F20"/>
        </w:rPr>
        <w:t>.</w:t>
      </w:r>
      <w:r>
        <w:rPr>
          <w:rFonts w:ascii="PMingLiU"/>
          <w:color w:val="231F20"/>
        </w:rPr>
        <w:t>0</w:t>
      </w:r>
      <w:r>
        <w:rPr>
          <w:rFonts w:ascii="PMingLiU"/>
          <w:color w:val="231F20"/>
          <w:spacing w:val="-9"/>
        </w:rPr>
        <w:t> </w:t>
      </w:r>
      <w:r>
        <w:rPr>
          <w:color w:val="231F20"/>
        </w:rPr>
        <w:t>being</w:t>
      </w:r>
      <w:r>
        <w:rPr>
          <w:color w:val="231F20"/>
          <w:spacing w:val="-7"/>
        </w:rPr>
        <w:t> </w:t>
      </w:r>
      <w:r>
        <w:rPr>
          <w:color w:val="231F20"/>
        </w:rPr>
        <w:t>completely</w:t>
      </w:r>
      <w:r>
        <w:rPr>
          <w:color w:val="231F20"/>
          <w:spacing w:val="-9"/>
        </w:rPr>
        <w:t> </w:t>
      </w:r>
      <w:r>
        <w:rPr>
          <w:color w:val="231F20"/>
        </w:rPr>
        <w:t>opaque.</w:t>
      </w:r>
      <w:r>
        <w:rPr>
          <w:color w:val="231F20"/>
          <w:spacing w:val="4"/>
        </w:rPr>
        <w:t> </w:t>
      </w:r>
      <w:r>
        <w:rPr>
          <w:color w:val="231F20"/>
        </w:rPr>
        <w:t>The</w:t>
      </w:r>
      <w:r>
        <w:rPr>
          <w:color w:val="231F20"/>
          <w:spacing w:val="-8"/>
        </w:rPr>
        <w:t> </w:t>
      </w:r>
      <w:r>
        <w:rPr>
          <w:i/>
          <w:color w:val="231F20"/>
        </w:rPr>
        <w:t>alpha</w:t>
      </w:r>
      <w:r>
        <w:rPr>
          <w:i/>
          <w:color w:val="231F20"/>
          <w:spacing w:val="-10"/>
        </w:rPr>
        <w:t> </w:t>
      </w:r>
      <w:r>
        <w:rPr>
          <w:color w:val="231F20"/>
        </w:rPr>
        <w:t>value</w:t>
      </w:r>
      <w:r>
        <w:rPr>
          <w:color w:val="231F20"/>
          <w:spacing w:val="-8"/>
        </w:rPr>
        <w:t> </w:t>
      </w:r>
      <w:r>
        <w:rPr>
          <w:color w:val="231F20"/>
        </w:rPr>
        <w:t>is</w:t>
      </w:r>
      <w:r>
        <w:rPr>
          <w:color w:val="231F20"/>
          <w:spacing w:val="-4"/>
        </w:rPr>
        <w:t> </w:t>
      </w:r>
      <w:r>
        <w:rPr>
          <w:color w:val="231F20"/>
        </w:rPr>
        <w:t>used</w:t>
      </w:r>
      <w:r>
        <w:rPr>
          <w:color w:val="231F20"/>
          <w:spacing w:val="-6"/>
        </w:rPr>
        <w:t> </w:t>
      </w:r>
      <w:r>
        <w:rPr>
          <w:color w:val="231F20"/>
        </w:rPr>
        <w:t>to</w:t>
      </w:r>
      <w:r>
        <w:rPr>
          <w:color w:val="231F20"/>
          <w:spacing w:val="-5"/>
        </w:rPr>
        <w:t> </w:t>
      </w:r>
      <w:r>
        <w:rPr>
          <w:color w:val="231F20"/>
        </w:rPr>
        <w:t>determine transparency through various fragment blending operations in the final stages of the</w:t>
      </w:r>
      <w:r>
        <w:rPr>
          <w:color w:val="231F20"/>
          <w:spacing w:val="-2"/>
        </w:rPr>
        <w:t> </w:t>
      </w:r>
      <w:r>
        <w:rPr>
          <w:color w:val="231F20"/>
        </w:rPr>
        <w:t>pipeline.</w:t>
      </w:r>
    </w:p>
    <w:p>
      <w:pPr>
        <w:pStyle w:val="BodyText"/>
        <w:spacing w:line="266" w:lineRule="auto" w:before="17"/>
        <w:ind w:left="319" w:right="2556" w:firstLine="300"/>
        <w:jc w:val="both"/>
      </w:pPr>
      <w:r>
        <w:rPr/>
        <w:pict>
          <v:line style="position:absolute;mso-position-horizontal-relative:page;mso-position-vertical-relative:paragraph;z-index:-16796672" from="116.028pt,22.909986pt" to="119.028pt,22.909986pt" stroked="true" strokeweight=".48pt" strokecolor="#221e1f">
            <v:stroke dashstyle="solid"/>
            <w10:wrap type="none"/>
          </v:line>
        </w:pict>
      </w:r>
      <w:r>
        <w:rPr/>
        <w:pict>
          <v:line style="position:absolute;mso-position-horizontal-relative:page;mso-position-vertical-relative:paragraph;z-index:-16796160" from="149.628006pt,22.909986pt" to="152.628006pt,22.909986pt" stroked="true" strokeweight=".48pt" strokecolor="#221e1f">
            <v:stroke dashstyle="solid"/>
            <w10:wrap type="none"/>
          </v:line>
        </w:pict>
      </w:r>
      <w:r>
        <w:rPr/>
        <w:pict>
          <v:line style="position:absolute;mso-position-horizontal-relative:page;mso-position-vertical-relative:paragraph;z-index:-16795648" from="189.108002pt,22.909986pt" to="192.108002pt,22.909986pt" stroked="true" strokeweight=".48pt" strokecolor="#221e1f">
            <v:stroke dashstyle="solid"/>
            <w10:wrap type="none"/>
          </v:line>
        </w:pict>
      </w:r>
      <w:r>
        <w:rPr>
          <w:color w:val="231F20"/>
        </w:rPr>
        <w:t>This operation only clears the color </w:t>
      </w:r>
      <w:r>
        <w:rPr>
          <w:color w:val="231F20"/>
          <w:spacing w:val="-3"/>
        </w:rPr>
        <w:t>buffer. </w:t>
      </w:r>
      <w:r>
        <w:rPr>
          <w:color w:val="231F20"/>
        </w:rPr>
        <w:t>In addition to the color buffer, specified</w:t>
      </w:r>
      <w:r>
        <w:rPr>
          <w:color w:val="231F20"/>
          <w:spacing w:val="-14"/>
        </w:rPr>
        <w:t> </w:t>
      </w:r>
      <w:r>
        <w:rPr>
          <w:color w:val="231F20"/>
        </w:rPr>
        <w:t>by</w:t>
      </w:r>
      <w:r>
        <w:rPr>
          <w:color w:val="231F20"/>
          <w:spacing w:val="-13"/>
        </w:rPr>
        <w:t> </w:t>
      </w:r>
      <w:r>
        <w:rPr>
          <w:rFonts w:ascii="Courier New" w:hAnsi="Courier New"/>
          <w:color w:val="231F20"/>
        </w:rPr>
        <w:t>GL</w:t>
      </w:r>
      <w:r>
        <w:rPr>
          <w:rFonts w:ascii="Courier New" w:hAnsi="Courier New"/>
          <w:color w:val="231F20"/>
          <w:spacing w:val="-52"/>
        </w:rPr>
        <w:t> </w:t>
      </w:r>
      <w:r>
        <w:rPr>
          <w:rFonts w:ascii="Courier New" w:hAnsi="Courier New"/>
          <w:color w:val="231F20"/>
        </w:rPr>
        <w:t>COLOR</w:t>
      </w:r>
      <w:r>
        <w:rPr>
          <w:rFonts w:ascii="Courier New" w:hAnsi="Courier New"/>
          <w:color w:val="231F20"/>
          <w:spacing w:val="-54"/>
        </w:rPr>
        <w:t> </w:t>
      </w:r>
      <w:r>
        <w:rPr>
          <w:rFonts w:ascii="Courier New" w:hAnsi="Courier New"/>
          <w:color w:val="231F20"/>
        </w:rPr>
        <w:t>BUFFER</w:t>
      </w:r>
      <w:r>
        <w:rPr>
          <w:rFonts w:ascii="Courier New" w:hAnsi="Courier New"/>
          <w:color w:val="231F20"/>
          <w:spacing w:val="-57"/>
        </w:rPr>
        <w:t> </w:t>
      </w:r>
      <w:r>
        <w:rPr>
          <w:rFonts w:ascii="Courier New" w:hAnsi="Courier New"/>
          <w:color w:val="231F20"/>
        </w:rPr>
        <w:t>BIT</w:t>
      </w:r>
      <w:r>
        <w:rPr>
          <w:color w:val="231F20"/>
        </w:rPr>
        <w:t>,</w:t>
      </w:r>
      <w:r>
        <w:rPr>
          <w:color w:val="231F20"/>
          <w:spacing w:val="-11"/>
        </w:rPr>
        <w:t> </w:t>
      </w:r>
      <w:r>
        <w:rPr>
          <w:color w:val="231F20"/>
        </w:rPr>
        <w:t>being</w:t>
      </w:r>
      <w:r>
        <w:rPr>
          <w:color w:val="231F20"/>
          <w:spacing w:val="-15"/>
        </w:rPr>
        <w:t> </w:t>
      </w:r>
      <w:r>
        <w:rPr>
          <w:color w:val="231F20"/>
        </w:rPr>
        <w:t>cleared</w:t>
      </w:r>
      <w:r>
        <w:rPr>
          <w:color w:val="231F20"/>
          <w:spacing w:val="-13"/>
        </w:rPr>
        <w:t> </w:t>
      </w:r>
      <w:r>
        <w:rPr>
          <w:color w:val="231F20"/>
        </w:rPr>
        <w:t>to</w:t>
      </w:r>
      <w:r>
        <w:rPr>
          <w:color w:val="231F20"/>
          <w:spacing w:val="-13"/>
        </w:rPr>
        <w:t> </w:t>
      </w:r>
      <w:r>
        <w:rPr>
          <w:color w:val="231F20"/>
        </w:rPr>
        <w:t>black</w:t>
      </w:r>
      <w:r>
        <w:rPr>
          <w:color w:val="231F20"/>
          <w:spacing w:val="-13"/>
        </w:rPr>
        <w:t> </w:t>
      </w:r>
      <w:r>
        <w:rPr>
          <w:color w:val="231F20"/>
        </w:rPr>
        <w:t>in</w:t>
      </w:r>
      <w:r>
        <w:rPr>
          <w:color w:val="231F20"/>
          <w:spacing w:val="-11"/>
        </w:rPr>
        <w:t> </w:t>
      </w:r>
      <w:r>
        <w:rPr>
          <w:color w:val="231F20"/>
        </w:rPr>
        <w:t>this</w:t>
      </w:r>
      <w:r>
        <w:rPr>
          <w:color w:val="231F20"/>
          <w:spacing w:val="-12"/>
        </w:rPr>
        <w:t> </w:t>
      </w:r>
      <w:r>
        <w:rPr>
          <w:color w:val="231F20"/>
        </w:rPr>
        <w:t>case,</w:t>
      </w:r>
      <w:r>
        <w:rPr>
          <w:color w:val="231F20"/>
          <w:spacing w:val="-11"/>
        </w:rPr>
        <w:t> </w:t>
      </w:r>
      <w:r>
        <w:rPr>
          <w:color w:val="231F20"/>
        </w:rPr>
        <w:t>graph- ics hardware also uses a depth buffer to represent the distance that fragments are relative to the camera (you may recall the discussion of the z-buffer algorithm in Chapter 8). Clearing the depth buffer is necessary to ensure operation of the z- buffer</w:t>
      </w:r>
      <w:r>
        <w:rPr>
          <w:color w:val="231F20"/>
          <w:spacing w:val="-7"/>
        </w:rPr>
        <w:t> </w:t>
      </w:r>
      <w:r>
        <w:rPr>
          <w:color w:val="231F20"/>
        </w:rPr>
        <w:t>algorithm</w:t>
      </w:r>
      <w:r>
        <w:rPr>
          <w:color w:val="231F20"/>
          <w:spacing w:val="-6"/>
        </w:rPr>
        <w:t> </w:t>
      </w:r>
      <w:r>
        <w:rPr>
          <w:color w:val="231F20"/>
        </w:rPr>
        <w:t>and</w:t>
      </w:r>
      <w:r>
        <w:rPr>
          <w:color w:val="231F20"/>
          <w:spacing w:val="-3"/>
        </w:rPr>
        <w:t> </w:t>
      </w:r>
      <w:r>
        <w:rPr>
          <w:color w:val="231F20"/>
        </w:rPr>
        <w:t>allow</w:t>
      </w:r>
      <w:r>
        <w:rPr>
          <w:color w:val="231F20"/>
          <w:spacing w:val="-5"/>
        </w:rPr>
        <w:t> </w:t>
      </w:r>
      <w:r>
        <w:rPr>
          <w:color w:val="231F20"/>
        </w:rPr>
        <w:t>correct</w:t>
      </w:r>
      <w:r>
        <w:rPr>
          <w:color w:val="231F20"/>
          <w:spacing w:val="-5"/>
        </w:rPr>
        <w:t> </w:t>
      </w:r>
      <w:r>
        <w:rPr>
          <w:color w:val="231F20"/>
        </w:rPr>
        <w:t>hidden</w:t>
      </w:r>
      <w:r>
        <w:rPr>
          <w:color w:val="231F20"/>
          <w:spacing w:val="-5"/>
        </w:rPr>
        <w:t> </w:t>
      </w:r>
      <w:r>
        <w:rPr>
          <w:color w:val="231F20"/>
        </w:rPr>
        <w:t>surface</w:t>
      </w:r>
      <w:r>
        <w:rPr>
          <w:color w:val="231F20"/>
          <w:spacing w:val="-7"/>
        </w:rPr>
        <w:t> </w:t>
      </w:r>
      <w:r>
        <w:rPr>
          <w:color w:val="231F20"/>
        </w:rPr>
        <w:t>removal</w:t>
      </w:r>
      <w:r>
        <w:rPr>
          <w:color w:val="231F20"/>
          <w:spacing w:val="-7"/>
        </w:rPr>
        <w:t> </w:t>
      </w:r>
      <w:r>
        <w:rPr>
          <w:color w:val="231F20"/>
        </w:rPr>
        <w:t>to</w:t>
      </w:r>
      <w:r>
        <w:rPr>
          <w:color w:val="231F20"/>
          <w:spacing w:val="-1"/>
        </w:rPr>
        <w:t> </w:t>
      </w:r>
      <w:r>
        <w:rPr>
          <w:color w:val="231F20"/>
        </w:rPr>
        <w:t>occur.</w:t>
      </w:r>
      <w:r>
        <w:rPr>
          <w:color w:val="231F20"/>
          <w:spacing w:val="10"/>
        </w:rPr>
        <w:t> </w:t>
      </w:r>
      <w:r>
        <w:rPr>
          <w:color w:val="231F20"/>
        </w:rPr>
        <w:t>Clearing</w:t>
      </w:r>
      <w:r>
        <w:rPr>
          <w:color w:val="231F20"/>
          <w:spacing w:val="-5"/>
        </w:rPr>
        <w:t> </w:t>
      </w:r>
      <w:r>
        <w:rPr>
          <w:color w:val="231F20"/>
        </w:rPr>
        <w:t>the depth</w:t>
      </w:r>
      <w:r>
        <w:rPr>
          <w:color w:val="231F20"/>
          <w:spacing w:val="-8"/>
        </w:rPr>
        <w:t> </w:t>
      </w:r>
      <w:r>
        <w:rPr>
          <w:color w:val="231F20"/>
        </w:rPr>
        <w:t>buffer</w:t>
      </w:r>
      <w:r>
        <w:rPr>
          <w:color w:val="231F20"/>
          <w:spacing w:val="-8"/>
        </w:rPr>
        <w:t> </w:t>
      </w:r>
      <w:r>
        <w:rPr>
          <w:color w:val="231F20"/>
        </w:rPr>
        <w:t>can</w:t>
      </w:r>
      <w:r>
        <w:rPr>
          <w:color w:val="231F20"/>
          <w:spacing w:val="-5"/>
        </w:rPr>
        <w:t> </w:t>
      </w:r>
      <w:r>
        <w:rPr>
          <w:color w:val="231F20"/>
        </w:rPr>
        <w:t>be</w:t>
      </w:r>
      <w:r>
        <w:rPr>
          <w:color w:val="231F20"/>
          <w:spacing w:val="-6"/>
        </w:rPr>
        <w:t> </w:t>
      </w:r>
      <w:r>
        <w:rPr>
          <w:color w:val="231F20"/>
        </w:rPr>
        <w:t>achieved</w:t>
      </w:r>
      <w:r>
        <w:rPr>
          <w:color w:val="231F20"/>
          <w:spacing w:val="-8"/>
        </w:rPr>
        <w:t> </w:t>
      </w:r>
      <w:r>
        <w:rPr>
          <w:color w:val="231F20"/>
        </w:rPr>
        <w:t>by</w:t>
      </w:r>
      <w:r>
        <w:rPr>
          <w:color w:val="231F20"/>
          <w:spacing w:val="-8"/>
        </w:rPr>
        <w:t> </w:t>
      </w:r>
      <w:r>
        <w:rPr>
          <w:i/>
          <w:color w:val="231F20"/>
        </w:rPr>
        <w:t>or</w:t>
      </w:r>
      <w:r>
        <w:rPr>
          <w:color w:val="231F20"/>
        </w:rPr>
        <w:t>’ing</w:t>
      </w:r>
      <w:r>
        <w:rPr>
          <w:color w:val="231F20"/>
          <w:spacing w:val="-5"/>
        </w:rPr>
        <w:t> </w:t>
      </w:r>
      <w:r>
        <w:rPr>
          <w:color w:val="231F20"/>
        </w:rPr>
        <w:t>two</w:t>
      </w:r>
      <w:r>
        <w:rPr>
          <w:color w:val="231F20"/>
          <w:spacing w:val="-5"/>
        </w:rPr>
        <w:t> </w:t>
      </w:r>
      <w:r>
        <w:rPr>
          <w:color w:val="231F20"/>
        </w:rPr>
        <w:t>bit</w:t>
      </w:r>
      <w:r>
        <w:rPr>
          <w:color w:val="231F20"/>
          <w:spacing w:val="-5"/>
        </w:rPr>
        <w:t> </w:t>
      </w:r>
      <w:r>
        <w:rPr>
          <w:color w:val="231F20"/>
        </w:rPr>
        <w:t>field</w:t>
      </w:r>
      <w:r>
        <w:rPr>
          <w:color w:val="231F20"/>
          <w:spacing w:val="-5"/>
        </w:rPr>
        <w:t> </w:t>
      </w:r>
      <w:r>
        <w:rPr>
          <w:color w:val="231F20"/>
        </w:rPr>
        <w:t>values</w:t>
      </w:r>
      <w:r>
        <w:rPr>
          <w:color w:val="231F20"/>
          <w:spacing w:val="-7"/>
        </w:rPr>
        <w:t> </w:t>
      </w:r>
      <w:r>
        <w:rPr>
          <w:color w:val="231F20"/>
        </w:rPr>
        <w:t>together,</w:t>
      </w:r>
      <w:r>
        <w:rPr>
          <w:color w:val="231F20"/>
          <w:spacing w:val="-10"/>
        </w:rPr>
        <w:t> </w:t>
      </w:r>
      <w:r>
        <w:rPr>
          <w:color w:val="231F20"/>
        </w:rPr>
        <w:t>as</w:t>
      </w:r>
      <w:r>
        <w:rPr>
          <w:color w:val="231F20"/>
          <w:spacing w:val="-5"/>
        </w:rPr>
        <w:t> </w:t>
      </w:r>
      <w:r>
        <w:rPr>
          <w:color w:val="231F20"/>
        </w:rPr>
        <w:t>follows:</w:t>
      </w:r>
    </w:p>
    <w:p>
      <w:pPr>
        <w:spacing w:before="143"/>
        <w:ind w:left="320" w:right="0" w:firstLine="0"/>
        <w:jc w:val="left"/>
        <w:rPr>
          <w:rFonts w:ascii="Courier New"/>
          <w:sz w:val="16"/>
        </w:rPr>
      </w:pPr>
      <w:r>
        <w:rPr>
          <w:rFonts w:ascii="Courier New"/>
          <w:color w:val="231F20"/>
          <w:sz w:val="16"/>
        </w:rPr>
        <w:t>glClear(GL_COLOR_BUFFER_BIT | GL_DEPTH_BUFFER_BIT);</w:t>
      </w:r>
    </w:p>
    <w:p>
      <w:pPr>
        <w:pStyle w:val="BodyText"/>
        <w:spacing w:before="3"/>
        <w:rPr>
          <w:rFonts w:ascii="Courier New"/>
          <w:sz w:val="15"/>
        </w:rPr>
      </w:pPr>
    </w:p>
    <w:p>
      <w:pPr>
        <w:pStyle w:val="BodyText"/>
        <w:spacing w:line="271" w:lineRule="auto"/>
        <w:ind w:left="319" w:right="2557" w:firstLine="300"/>
        <w:jc w:val="both"/>
      </w:pPr>
      <w:r>
        <w:rPr>
          <w:color w:val="231F20"/>
        </w:rPr>
        <w:t>Within a basic interactive graphics application, this step of clearing is nor- mally the first operation performed before any geometry or fragments are pro- cessed.</w:t>
      </w:r>
    </w:p>
    <w:p>
      <w:pPr>
        <w:pStyle w:val="BodyText"/>
      </w:pPr>
    </w:p>
    <w:p>
      <w:pPr>
        <w:pStyle w:val="BodyText"/>
        <w:spacing w:before="4"/>
        <w:rPr>
          <w:sz w:val="24"/>
        </w:rPr>
      </w:pPr>
    </w:p>
    <w:p>
      <w:pPr>
        <w:pStyle w:val="Heading2"/>
        <w:numPr>
          <w:ilvl w:val="1"/>
          <w:numId w:val="1"/>
        </w:numPr>
        <w:tabs>
          <w:tab w:pos="1140" w:val="left" w:leader="none"/>
          <w:tab w:pos="1141" w:val="left" w:leader="none"/>
        </w:tabs>
        <w:spacing w:line="240" w:lineRule="auto" w:before="0" w:after="0"/>
        <w:ind w:left="1140" w:right="0" w:hanging="821"/>
        <w:jc w:val="left"/>
      </w:pPr>
      <w:r>
        <w:rPr>
          <w:color w:val="478A4A"/>
        </w:rPr>
        <w:t>State</w:t>
      </w:r>
      <w:r>
        <w:rPr>
          <w:color w:val="478A4A"/>
          <w:spacing w:val="-2"/>
        </w:rPr>
        <w:t> </w:t>
      </w:r>
      <w:r>
        <w:rPr>
          <w:color w:val="478A4A"/>
        </w:rPr>
        <w:t>Machine</w:t>
      </w:r>
    </w:p>
    <w:p>
      <w:pPr>
        <w:pStyle w:val="BodyText"/>
        <w:spacing w:line="264" w:lineRule="auto" w:before="272"/>
        <w:ind w:left="320" w:right="2558"/>
        <w:jc w:val="both"/>
      </w:pPr>
      <w:r>
        <w:rPr>
          <w:color w:val="231F20"/>
        </w:rPr>
        <w:t>By illustrating the buffer-clearing operation for the display’s color and depth buffers, the idea of graphics hardware </w:t>
      </w:r>
      <w:r>
        <w:rPr>
          <w:i/>
          <w:color w:val="231F20"/>
        </w:rPr>
        <w:t>state </w:t>
      </w:r>
      <w:r>
        <w:rPr>
          <w:color w:val="231F20"/>
        </w:rPr>
        <w:t>is also introduced. The </w:t>
      </w:r>
      <w:r>
        <w:rPr>
          <w:rFonts w:ascii="Courier New" w:hAnsi="Courier New"/>
          <w:color w:val="231F20"/>
        </w:rPr>
        <w:t>glClearColor </w:t>
      </w:r>
      <w:r>
        <w:rPr>
          <w:color w:val="231F20"/>
        </w:rPr>
        <w:t>function sets the default color values that are written to all the pixels within the color buffer when </w:t>
      </w:r>
      <w:r>
        <w:rPr>
          <w:rFonts w:ascii="Courier New" w:hAnsi="Courier New"/>
          <w:color w:val="231F20"/>
        </w:rPr>
        <w:t>glClear </w:t>
      </w:r>
      <w:r>
        <w:rPr>
          <w:color w:val="231F20"/>
        </w:rPr>
        <w:t>is called. The clear call ini- tializes the color component of the display buffer and can also reset the values of the depth </w:t>
      </w:r>
      <w:r>
        <w:rPr>
          <w:color w:val="231F20"/>
          <w:spacing w:val="-3"/>
        </w:rPr>
        <w:t>buffer. </w:t>
      </w:r>
      <w:r>
        <w:rPr>
          <w:color w:val="231F20"/>
        </w:rPr>
        <w:t>If the clear color does not change within an application, the clear color need only be set once, and often this is done in the initialization of an OpenGL program. Each time that </w:t>
      </w:r>
      <w:r>
        <w:rPr>
          <w:rFonts w:ascii="Courier New" w:hAnsi="Courier New"/>
          <w:color w:val="231F20"/>
        </w:rPr>
        <w:t>glClear </w:t>
      </w:r>
      <w:r>
        <w:rPr>
          <w:color w:val="231F20"/>
        </w:rPr>
        <w:t>is called it uses the previously set state of the clear</w:t>
      </w:r>
      <w:r>
        <w:rPr>
          <w:color w:val="231F20"/>
          <w:spacing w:val="-7"/>
        </w:rPr>
        <w:t> </w:t>
      </w:r>
      <w:r>
        <w:rPr>
          <w:color w:val="231F20"/>
        </w:rPr>
        <w:t>color.</w:t>
      </w:r>
    </w:p>
    <w:p>
      <w:pPr>
        <w:spacing w:after="0" w:line="264" w:lineRule="auto"/>
        <w:jc w:val="both"/>
        <w:sectPr>
          <w:headerReference w:type="even" r:id="rId10"/>
          <w:headerReference w:type="default" r:id="rId11"/>
          <w:pgSz w:w="10800" w:h="13320"/>
          <w:pgMar w:header="1090" w:footer="0" w:top="1300" w:bottom="280" w:left="760" w:right="700"/>
        </w:sectPr>
      </w:pPr>
    </w:p>
    <w:p>
      <w:pPr>
        <w:pStyle w:val="BodyText"/>
      </w:pPr>
    </w:p>
    <w:p>
      <w:pPr>
        <w:pStyle w:val="BodyText"/>
        <w:rPr>
          <w:sz w:val="18"/>
        </w:rPr>
      </w:pPr>
    </w:p>
    <w:p>
      <w:pPr>
        <w:pStyle w:val="BodyText"/>
        <w:spacing w:line="271" w:lineRule="auto"/>
        <w:ind w:left="2503" w:right="371" w:firstLine="300"/>
        <w:jc w:val="both"/>
      </w:pPr>
      <w:r>
        <w:rPr>
          <w:color w:val="231F20"/>
        </w:rPr>
        <w:t>Note also that the z-buffer algorithm state can be enabled and disabled as needed. The z-buffer algorithm is also known in OpenGL as the depth test. By enabling</w:t>
      </w:r>
      <w:r>
        <w:rPr>
          <w:color w:val="231F20"/>
          <w:spacing w:val="-15"/>
        </w:rPr>
        <w:t> </w:t>
      </w:r>
      <w:r>
        <w:rPr>
          <w:color w:val="231F20"/>
        </w:rPr>
        <w:t>it,</w:t>
      </w:r>
      <w:r>
        <w:rPr>
          <w:color w:val="231F20"/>
          <w:spacing w:val="-11"/>
        </w:rPr>
        <w:t> </w:t>
      </w:r>
      <w:r>
        <w:rPr>
          <w:color w:val="231F20"/>
        </w:rPr>
        <w:t>a</w:t>
      </w:r>
      <w:r>
        <w:rPr>
          <w:color w:val="231F20"/>
          <w:spacing w:val="-11"/>
        </w:rPr>
        <w:t> </w:t>
      </w:r>
      <w:r>
        <w:rPr>
          <w:color w:val="231F20"/>
        </w:rPr>
        <w:t>fragment’s</w:t>
      </w:r>
      <w:r>
        <w:rPr>
          <w:color w:val="231F20"/>
          <w:spacing w:val="-16"/>
        </w:rPr>
        <w:t> </w:t>
      </w:r>
      <w:r>
        <w:rPr>
          <w:color w:val="231F20"/>
        </w:rPr>
        <w:t>depth</w:t>
      </w:r>
      <w:r>
        <w:rPr>
          <w:color w:val="231F20"/>
          <w:spacing w:val="-15"/>
        </w:rPr>
        <w:t> </w:t>
      </w:r>
      <w:r>
        <w:rPr>
          <w:color w:val="231F20"/>
        </w:rPr>
        <w:t>value</w:t>
      </w:r>
      <w:r>
        <w:rPr>
          <w:color w:val="231F20"/>
          <w:spacing w:val="-14"/>
        </w:rPr>
        <w:t> </w:t>
      </w:r>
      <w:r>
        <w:rPr>
          <w:color w:val="231F20"/>
        </w:rPr>
        <w:t>will</w:t>
      </w:r>
      <w:r>
        <w:rPr>
          <w:color w:val="231F20"/>
          <w:spacing w:val="-12"/>
        </w:rPr>
        <w:t> </w:t>
      </w:r>
      <w:r>
        <w:rPr>
          <w:color w:val="231F20"/>
        </w:rPr>
        <w:t>be</w:t>
      </w:r>
      <w:r>
        <w:rPr>
          <w:color w:val="231F20"/>
          <w:spacing w:val="-13"/>
        </w:rPr>
        <w:t> </w:t>
      </w:r>
      <w:r>
        <w:rPr>
          <w:color w:val="231F20"/>
        </w:rPr>
        <w:t>compared</w:t>
      </w:r>
      <w:r>
        <w:rPr>
          <w:color w:val="231F20"/>
          <w:spacing w:val="-15"/>
        </w:rPr>
        <w:t> </w:t>
      </w:r>
      <w:r>
        <w:rPr>
          <w:color w:val="231F20"/>
        </w:rPr>
        <w:t>to</w:t>
      </w:r>
      <w:r>
        <w:rPr>
          <w:color w:val="231F20"/>
          <w:spacing w:val="-13"/>
        </w:rPr>
        <w:t> </w:t>
      </w:r>
      <w:r>
        <w:rPr>
          <w:color w:val="231F20"/>
        </w:rPr>
        <w:t>the</w:t>
      </w:r>
      <w:r>
        <w:rPr>
          <w:color w:val="231F20"/>
          <w:spacing w:val="-13"/>
        </w:rPr>
        <w:t> </w:t>
      </w:r>
      <w:r>
        <w:rPr>
          <w:color w:val="231F20"/>
        </w:rPr>
        <w:t>depth</w:t>
      </w:r>
      <w:r>
        <w:rPr>
          <w:color w:val="231F20"/>
          <w:spacing w:val="-13"/>
        </w:rPr>
        <w:t> </w:t>
      </w:r>
      <w:r>
        <w:rPr>
          <w:color w:val="231F20"/>
        </w:rPr>
        <w:t>value</w:t>
      </w:r>
      <w:r>
        <w:rPr>
          <w:color w:val="231F20"/>
          <w:spacing w:val="-16"/>
        </w:rPr>
        <w:t> </w:t>
      </w:r>
      <w:r>
        <w:rPr>
          <w:color w:val="231F20"/>
        </w:rPr>
        <w:t>currently stored in the depth buffer prior to writing any fragment</w:t>
      </w:r>
      <w:r>
        <w:rPr>
          <w:color w:val="231F20"/>
          <w:spacing w:val="-37"/>
        </w:rPr>
        <w:t> </w:t>
      </w:r>
      <w:r>
        <w:rPr>
          <w:color w:val="231F20"/>
        </w:rPr>
        <w:t>colors to the color </w:t>
      </w:r>
      <w:r>
        <w:rPr>
          <w:color w:val="231F20"/>
          <w:spacing w:val="-3"/>
        </w:rPr>
        <w:t>buffer. </w:t>
      </w:r>
      <w:r>
        <w:rPr>
          <w:color w:val="231F20"/>
        </w:rPr>
        <w:t>Sometimes, the depth test is not necessary and could potentially slow down an application. Disabling the depth test will prevent the z-buffer computation and change</w:t>
      </w:r>
      <w:r>
        <w:rPr>
          <w:color w:val="231F20"/>
          <w:spacing w:val="-10"/>
        </w:rPr>
        <w:t> </w:t>
      </w:r>
      <w:r>
        <w:rPr>
          <w:color w:val="231F20"/>
        </w:rPr>
        <w:t>the</w:t>
      </w:r>
      <w:r>
        <w:rPr>
          <w:color w:val="231F20"/>
          <w:spacing w:val="-5"/>
        </w:rPr>
        <w:t> </w:t>
      </w:r>
      <w:r>
        <w:rPr>
          <w:color w:val="231F20"/>
        </w:rPr>
        <w:t>behavior</w:t>
      </w:r>
      <w:r>
        <w:rPr>
          <w:color w:val="231F20"/>
          <w:spacing w:val="-8"/>
        </w:rPr>
        <w:t> </w:t>
      </w:r>
      <w:r>
        <w:rPr>
          <w:color w:val="231F20"/>
        </w:rPr>
        <w:t>of</w:t>
      </w:r>
      <w:r>
        <w:rPr>
          <w:color w:val="231F20"/>
          <w:spacing w:val="-7"/>
        </w:rPr>
        <w:t> </w:t>
      </w:r>
      <w:r>
        <w:rPr>
          <w:color w:val="231F20"/>
        </w:rPr>
        <w:t>the</w:t>
      </w:r>
      <w:r>
        <w:rPr>
          <w:color w:val="231F20"/>
          <w:spacing w:val="-5"/>
        </w:rPr>
        <w:t> </w:t>
      </w:r>
      <w:r>
        <w:rPr>
          <w:color w:val="231F20"/>
        </w:rPr>
        <w:t>executable.</w:t>
      </w:r>
      <w:r>
        <w:rPr>
          <w:color w:val="231F20"/>
          <w:spacing w:val="2"/>
        </w:rPr>
        <w:t> </w:t>
      </w:r>
      <w:r>
        <w:rPr>
          <w:color w:val="231F20"/>
        </w:rPr>
        <w:t>Enabling</w:t>
      </w:r>
      <w:r>
        <w:rPr>
          <w:color w:val="231F20"/>
          <w:spacing w:val="-11"/>
        </w:rPr>
        <w:t> </w:t>
      </w:r>
      <w:r>
        <w:rPr>
          <w:color w:val="231F20"/>
        </w:rPr>
        <w:t>the</w:t>
      </w:r>
      <w:r>
        <w:rPr>
          <w:color w:val="231F20"/>
          <w:spacing w:val="-5"/>
        </w:rPr>
        <w:t> </w:t>
      </w:r>
      <w:r>
        <w:rPr>
          <w:color w:val="231F20"/>
        </w:rPr>
        <w:t>z-buffer</w:t>
      </w:r>
      <w:r>
        <w:rPr>
          <w:color w:val="231F20"/>
          <w:spacing w:val="-8"/>
        </w:rPr>
        <w:t> </w:t>
      </w:r>
      <w:r>
        <w:rPr>
          <w:color w:val="231F20"/>
        </w:rPr>
        <w:t>test</w:t>
      </w:r>
      <w:r>
        <w:rPr>
          <w:color w:val="231F20"/>
          <w:spacing w:val="-6"/>
        </w:rPr>
        <w:t> </w:t>
      </w:r>
      <w:r>
        <w:rPr>
          <w:color w:val="231F20"/>
        </w:rPr>
        <w:t>with</w:t>
      </w:r>
      <w:r>
        <w:rPr>
          <w:color w:val="231F20"/>
          <w:spacing w:val="-4"/>
        </w:rPr>
        <w:t> </w:t>
      </w:r>
      <w:r>
        <w:rPr>
          <w:color w:val="231F20"/>
        </w:rPr>
        <w:t>OpenGL</w:t>
      </w:r>
      <w:r>
        <w:rPr>
          <w:color w:val="231F20"/>
          <w:spacing w:val="-6"/>
        </w:rPr>
        <w:t> </w:t>
      </w:r>
      <w:r>
        <w:rPr>
          <w:color w:val="231F20"/>
        </w:rPr>
        <w:t>is done as</w:t>
      </w:r>
      <w:r>
        <w:rPr>
          <w:color w:val="231F20"/>
          <w:spacing w:val="-7"/>
        </w:rPr>
        <w:t> </w:t>
      </w:r>
      <w:r>
        <w:rPr>
          <w:color w:val="231F20"/>
        </w:rPr>
        <w:t>follows:</w:t>
      </w:r>
    </w:p>
    <w:p>
      <w:pPr>
        <w:spacing w:line="252" w:lineRule="auto" w:before="171"/>
        <w:ind w:left="2503" w:right="4527" w:firstLine="0"/>
        <w:jc w:val="left"/>
        <w:rPr>
          <w:rFonts w:ascii="Courier New"/>
          <w:sz w:val="16"/>
        </w:rPr>
      </w:pPr>
      <w:r>
        <w:rPr>
          <w:rFonts w:ascii="Courier New"/>
          <w:color w:val="231F20"/>
          <w:w w:val="95"/>
          <w:sz w:val="16"/>
        </w:rPr>
        <w:t>glEnable(GL_DEPTH_TEST); </w:t>
      </w:r>
      <w:r>
        <w:rPr>
          <w:rFonts w:ascii="Courier New"/>
          <w:color w:val="231F20"/>
          <w:sz w:val="16"/>
        </w:rPr>
        <w:t>glDepthFunc(GL_LESS);</w:t>
      </w:r>
    </w:p>
    <w:p>
      <w:pPr>
        <w:pStyle w:val="BodyText"/>
        <w:spacing w:before="7"/>
        <w:rPr>
          <w:rFonts w:ascii="Courier New"/>
          <w:sz w:val="18"/>
        </w:rPr>
      </w:pPr>
    </w:p>
    <w:p>
      <w:pPr>
        <w:pStyle w:val="BodyText"/>
        <w:spacing w:line="256" w:lineRule="auto" w:before="1"/>
        <w:ind w:left="2503" w:right="375" w:firstLine="300"/>
        <w:jc w:val="both"/>
      </w:pPr>
      <w:r>
        <w:rPr/>
        <w:pict>
          <v:line style="position:absolute;mso-position-horizontal-relative:page;mso-position-vertical-relative:paragraph;z-index:-16794112" from="363.108002pt,34.957924pt" to="366.108002pt,34.957924pt" stroked="true" strokeweight=".48pt" strokecolor="#221e1f">
            <v:stroke dashstyle="solid"/>
            <w10:wrap type="none"/>
          </v:line>
        </w:pict>
      </w:r>
      <w:r>
        <w:rPr>
          <w:color w:val="231F20"/>
        </w:rPr>
        <w:t>The </w:t>
      </w:r>
      <w:r>
        <w:rPr>
          <w:rFonts w:ascii="Courier New"/>
          <w:color w:val="231F20"/>
        </w:rPr>
        <w:t>glEnable </w:t>
      </w:r>
      <w:r>
        <w:rPr>
          <w:color w:val="231F20"/>
        </w:rPr>
        <w:t>call turns on the depth test while the </w:t>
      </w:r>
      <w:r>
        <w:rPr>
          <w:rFonts w:ascii="Courier New"/>
          <w:color w:val="231F20"/>
        </w:rPr>
        <w:t>glDepthFunc </w:t>
      </w:r>
      <w:r>
        <w:rPr>
          <w:color w:val="231F20"/>
        </w:rPr>
        <w:t>call sets the mechanism for how the depth comparison is performed. In this case,  the depth function is set to its default value of </w:t>
      </w:r>
      <w:r>
        <w:rPr>
          <w:rFonts w:ascii="Courier New"/>
          <w:color w:val="231F20"/>
        </w:rPr>
        <w:t>GL LESS</w:t>
      </w:r>
      <w:r>
        <w:rPr>
          <w:rFonts w:ascii="Courier New"/>
          <w:color w:val="231F20"/>
          <w:spacing w:val="-95"/>
        </w:rPr>
        <w:t> </w:t>
      </w:r>
      <w:r>
        <w:rPr>
          <w:color w:val="231F20"/>
        </w:rPr>
        <w:t>to show that other state variables exist and can be modified. The converse of the </w:t>
      </w:r>
      <w:r>
        <w:rPr>
          <w:rFonts w:ascii="Courier New"/>
          <w:color w:val="231F20"/>
        </w:rPr>
        <w:t>glEnable </w:t>
      </w:r>
      <w:r>
        <w:rPr>
          <w:color w:val="231F20"/>
        </w:rPr>
        <w:t>calls are </w:t>
      </w:r>
      <w:r>
        <w:rPr>
          <w:rFonts w:ascii="Courier New"/>
          <w:color w:val="231F20"/>
        </w:rPr>
        <w:t>glDisable</w:t>
      </w:r>
      <w:r>
        <w:rPr>
          <w:rFonts w:ascii="Courier New"/>
          <w:color w:val="231F20"/>
          <w:spacing w:val="-76"/>
        </w:rPr>
        <w:t> </w:t>
      </w:r>
      <w:r>
        <w:rPr>
          <w:color w:val="231F20"/>
        </w:rPr>
        <w:t>calls.</w:t>
      </w:r>
    </w:p>
    <w:p>
      <w:pPr>
        <w:pStyle w:val="BodyText"/>
        <w:spacing w:line="271" w:lineRule="auto"/>
        <w:ind w:left="2503" w:right="371" w:firstLine="300"/>
        <w:jc w:val="both"/>
      </w:pPr>
      <w:r>
        <w:rPr>
          <w:color w:val="231F20"/>
        </w:rPr>
        <w:t>The idea of state in OpenGL mimics the use of static variables in object- oriented classes.  As needed, programmers enable, disable, and/or set the state  of OpenGL variables that reside on the graphics card. These state then affect any succeeding</w:t>
      </w:r>
      <w:r>
        <w:rPr>
          <w:color w:val="231F20"/>
          <w:spacing w:val="-20"/>
        </w:rPr>
        <w:t> </w:t>
      </w:r>
      <w:r>
        <w:rPr>
          <w:color w:val="231F20"/>
        </w:rPr>
        <w:t>computations</w:t>
      </w:r>
      <w:r>
        <w:rPr>
          <w:color w:val="231F20"/>
          <w:spacing w:val="-24"/>
        </w:rPr>
        <w:t> </w:t>
      </w:r>
      <w:r>
        <w:rPr>
          <w:color w:val="231F20"/>
        </w:rPr>
        <w:t>on</w:t>
      </w:r>
      <w:r>
        <w:rPr>
          <w:color w:val="231F20"/>
          <w:spacing w:val="-17"/>
        </w:rPr>
        <w:t> </w:t>
      </w:r>
      <w:r>
        <w:rPr>
          <w:color w:val="231F20"/>
        </w:rPr>
        <w:t>the</w:t>
      </w:r>
      <w:r>
        <w:rPr>
          <w:color w:val="231F20"/>
          <w:spacing w:val="-18"/>
        </w:rPr>
        <w:t> </w:t>
      </w:r>
      <w:r>
        <w:rPr>
          <w:color w:val="231F20"/>
        </w:rPr>
        <w:t>hardware.</w:t>
      </w:r>
      <w:r>
        <w:rPr>
          <w:color w:val="231F20"/>
          <w:spacing w:val="-3"/>
        </w:rPr>
        <w:t> </w:t>
      </w:r>
      <w:r>
        <w:rPr>
          <w:color w:val="231F20"/>
        </w:rPr>
        <w:t>In</w:t>
      </w:r>
      <w:r>
        <w:rPr>
          <w:color w:val="231F20"/>
          <w:spacing w:val="-17"/>
        </w:rPr>
        <w:t> </w:t>
      </w:r>
      <w:r>
        <w:rPr>
          <w:color w:val="231F20"/>
        </w:rPr>
        <w:t>general,</w:t>
      </w:r>
      <w:r>
        <w:rPr>
          <w:color w:val="231F20"/>
          <w:spacing w:val="-18"/>
        </w:rPr>
        <w:t> </w:t>
      </w:r>
      <w:r>
        <w:rPr>
          <w:color w:val="231F20"/>
        </w:rPr>
        <w:t>efficient</w:t>
      </w:r>
      <w:r>
        <w:rPr>
          <w:color w:val="231F20"/>
          <w:spacing w:val="-19"/>
        </w:rPr>
        <w:t> </w:t>
      </w:r>
      <w:r>
        <w:rPr>
          <w:color w:val="231F20"/>
        </w:rPr>
        <w:t>OpenGL</w:t>
      </w:r>
      <w:r>
        <w:rPr>
          <w:color w:val="231F20"/>
          <w:spacing w:val="-19"/>
        </w:rPr>
        <w:t> </w:t>
      </w:r>
      <w:r>
        <w:rPr>
          <w:color w:val="231F20"/>
        </w:rPr>
        <w:t>programs attempt</w:t>
      </w:r>
      <w:r>
        <w:rPr>
          <w:color w:val="231F20"/>
          <w:spacing w:val="-17"/>
        </w:rPr>
        <w:t> </w:t>
      </w:r>
      <w:r>
        <w:rPr>
          <w:color w:val="231F20"/>
        </w:rPr>
        <w:t>to</w:t>
      </w:r>
      <w:r>
        <w:rPr>
          <w:color w:val="231F20"/>
          <w:spacing w:val="-12"/>
        </w:rPr>
        <w:t> </w:t>
      </w:r>
      <w:r>
        <w:rPr>
          <w:color w:val="231F20"/>
        </w:rPr>
        <w:t>minimize</w:t>
      </w:r>
      <w:r>
        <w:rPr>
          <w:color w:val="231F20"/>
          <w:spacing w:val="-15"/>
        </w:rPr>
        <w:t> </w:t>
      </w:r>
      <w:r>
        <w:rPr>
          <w:color w:val="231F20"/>
        </w:rPr>
        <w:t>state</w:t>
      </w:r>
      <w:r>
        <w:rPr>
          <w:color w:val="231F20"/>
          <w:spacing w:val="-10"/>
        </w:rPr>
        <w:t> </w:t>
      </w:r>
      <w:r>
        <w:rPr>
          <w:color w:val="231F20"/>
        </w:rPr>
        <w:t>changes,</w:t>
      </w:r>
      <w:r>
        <w:rPr>
          <w:color w:val="231F20"/>
          <w:spacing w:val="-15"/>
        </w:rPr>
        <w:t> </w:t>
      </w:r>
      <w:r>
        <w:rPr>
          <w:color w:val="231F20"/>
        </w:rPr>
        <w:t>enabling</w:t>
      </w:r>
      <w:r>
        <w:rPr>
          <w:color w:val="231F20"/>
          <w:spacing w:val="-17"/>
        </w:rPr>
        <w:t> </w:t>
      </w:r>
      <w:r>
        <w:rPr>
          <w:color w:val="231F20"/>
        </w:rPr>
        <w:t>states</w:t>
      </w:r>
      <w:r>
        <w:rPr>
          <w:color w:val="231F20"/>
          <w:spacing w:val="-11"/>
        </w:rPr>
        <w:t> </w:t>
      </w:r>
      <w:r>
        <w:rPr>
          <w:color w:val="231F20"/>
        </w:rPr>
        <w:t>that</w:t>
      </w:r>
      <w:r>
        <w:rPr>
          <w:color w:val="231F20"/>
          <w:spacing w:val="-13"/>
        </w:rPr>
        <w:t> </w:t>
      </w:r>
      <w:r>
        <w:rPr>
          <w:color w:val="231F20"/>
        </w:rPr>
        <w:t>are</w:t>
      </w:r>
      <w:r>
        <w:rPr>
          <w:color w:val="231F20"/>
          <w:spacing w:val="-13"/>
        </w:rPr>
        <w:t> </w:t>
      </w:r>
      <w:r>
        <w:rPr>
          <w:color w:val="231F20"/>
        </w:rPr>
        <w:t>needed,</w:t>
      </w:r>
      <w:r>
        <w:rPr>
          <w:color w:val="231F20"/>
          <w:spacing w:val="-15"/>
        </w:rPr>
        <w:t> </w:t>
      </w:r>
      <w:r>
        <w:rPr>
          <w:color w:val="231F20"/>
        </w:rPr>
        <w:t>while</w:t>
      </w:r>
      <w:r>
        <w:rPr>
          <w:color w:val="231F20"/>
          <w:spacing w:val="-13"/>
        </w:rPr>
        <w:t> </w:t>
      </w:r>
      <w:r>
        <w:rPr>
          <w:color w:val="231F20"/>
        </w:rPr>
        <w:t>disabling states that are not required for</w:t>
      </w:r>
      <w:r>
        <w:rPr>
          <w:color w:val="231F20"/>
          <w:spacing w:val="-16"/>
        </w:rPr>
        <w:t> </w:t>
      </w:r>
      <w:r>
        <w:rPr>
          <w:color w:val="231F20"/>
        </w:rPr>
        <w:t>rendering.</w:t>
      </w:r>
    </w:p>
    <w:p>
      <w:pPr>
        <w:pStyle w:val="BodyText"/>
      </w:pPr>
    </w:p>
    <w:p>
      <w:pPr>
        <w:pStyle w:val="BodyText"/>
        <w:spacing w:before="7"/>
        <w:rPr>
          <w:sz w:val="24"/>
        </w:rPr>
      </w:pPr>
    </w:p>
    <w:p>
      <w:pPr>
        <w:pStyle w:val="Heading2"/>
        <w:numPr>
          <w:ilvl w:val="1"/>
          <w:numId w:val="1"/>
        </w:numPr>
        <w:tabs>
          <w:tab w:pos="3324" w:val="left" w:leader="none"/>
          <w:tab w:pos="3325" w:val="left" w:leader="none"/>
        </w:tabs>
        <w:spacing w:line="240" w:lineRule="auto" w:before="0" w:after="0"/>
        <w:ind w:left="3324" w:right="0" w:hanging="822"/>
        <w:jc w:val="left"/>
      </w:pPr>
      <w:r>
        <w:rPr>
          <w:color w:val="478A4A"/>
        </w:rPr>
        <w:t>Basic OpenGL Application</w:t>
      </w:r>
      <w:r>
        <w:rPr>
          <w:color w:val="478A4A"/>
          <w:spacing w:val="-13"/>
        </w:rPr>
        <w:t> </w:t>
      </w:r>
      <w:r>
        <w:rPr>
          <w:color w:val="478A4A"/>
          <w:spacing w:val="-3"/>
        </w:rPr>
        <w:t>Layout</w:t>
      </w:r>
    </w:p>
    <w:p>
      <w:pPr>
        <w:pStyle w:val="BodyText"/>
        <w:spacing w:line="271" w:lineRule="auto" w:before="270"/>
        <w:ind w:left="2503" w:right="373"/>
        <w:jc w:val="both"/>
      </w:pPr>
      <w:r>
        <w:rPr>
          <w:color w:val="231F20"/>
        </w:rPr>
        <w:t>A simple and basic OpenGL application has, at its heart, a display loop that is called either as fast as possible, or at a rate that coincides with the refresh rate of the monitor or display device. The example loop below uses the GLFW library, which supports OpenGL coding across multiple platforms.</w:t>
      </w:r>
    </w:p>
    <w:p>
      <w:pPr>
        <w:pStyle w:val="BodyText"/>
        <w:spacing w:before="7"/>
        <w:rPr>
          <w:sz w:val="17"/>
        </w:rPr>
      </w:pPr>
      <w:r>
        <w:rPr/>
        <w:pict>
          <v:group style="position:absolute;margin-left:163.188004pt;margin-top:12.114081pt;width:322.8pt;height:110.05pt;mso-position-horizontal-relative:page;mso-position-vertical-relative:paragraph;z-index:-15723008;mso-wrap-distance-left:0;mso-wrap-distance-right:0" coordorigin="3264,242" coordsize="6456,2201">
            <v:shape style="position:absolute;left:3263;top:251;width:6456;height:108" coordorigin="3264,252" coordsize="6456,108" path="m9720,252l3264,252,3264,290,3264,300,3264,360,9720,360,9720,300,9720,290,9720,252xe" filled="true" fillcolor="#faf8f8" stroked="false">
              <v:path arrowok="t"/>
              <v:fill type="solid"/>
            </v:shape>
            <v:shape style="position:absolute;left:3263;top:247;width:6456;height:48" coordorigin="3264,247" coordsize="6456,48" path="m3264,247l9720,247m3264,295l9720,295e" filled="false" stroked="true" strokeweight=".48pt" strokecolor="#221e1f">
              <v:path arrowok="t"/>
              <v:stroke dashstyle="solid"/>
            </v:shape>
            <v:shape style="position:absolute;left:3263;top:359;width:6456;height:2084" coordorigin="3264,360" coordsize="6456,2084" path="m9720,360l3264,360,3264,549,3264,739,3264,2443,9720,2443,9720,549,9720,360xe" filled="true" fillcolor="#faf8f8" stroked="false">
              <v:path arrowok="t"/>
              <v:fill type="solid"/>
            </v:shape>
            <v:shape style="position:absolute;left:3263;top:275;width:6456;height:2168" type="#_x0000_t202" filled="false" stroked="false">
              <v:textbox inset="0,0,0,0">
                <w:txbxContent>
                  <w:p>
                    <w:pPr>
                      <w:spacing w:before="82"/>
                      <w:ind w:left="0" w:right="0" w:firstLine="0"/>
                      <w:jc w:val="left"/>
                      <w:rPr>
                        <w:rFonts w:ascii="Courier New"/>
                        <w:sz w:val="16"/>
                      </w:rPr>
                    </w:pPr>
                    <w:r>
                      <w:rPr>
                        <w:rFonts w:ascii="Courier New"/>
                        <w:color w:val="9253A1"/>
                        <w:sz w:val="16"/>
                      </w:rPr>
                      <w:t>while </w:t>
                    </w:r>
                    <w:r>
                      <w:rPr>
                        <w:rFonts w:ascii="Courier New"/>
                        <w:color w:val="231F20"/>
                        <w:sz w:val="16"/>
                      </w:rPr>
                      <w:t>(!glfwWindowShouldClose(window)) {</w:t>
                    </w:r>
                  </w:p>
                  <w:p>
                    <w:pPr>
                      <w:spacing w:before="9"/>
                      <w:ind w:left="0" w:right="0" w:firstLine="0"/>
                      <w:jc w:val="left"/>
                      <w:rPr>
                        <w:rFonts w:ascii="Courier New"/>
                        <w:sz w:val="16"/>
                      </w:rPr>
                    </w:pPr>
                    <w:r>
                      <w:rPr>
                        <w:rFonts w:ascii="Courier New"/>
                        <w:color w:val="231F20"/>
                        <w:w w:val="99"/>
                        <w:sz w:val="16"/>
                      </w:rPr>
                      <w:t>{</w:t>
                    </w:r>
                  </w:p>
                  <w:p>
                    <w:pPr>
                      <w:spacing w:before="8"/>
                      <w:ind w:left="288" w:right="0" w:firstLine="0"/>
                      <w:jc w:val="left"/>
                      <w:rPr>
                        <w:rFonts w:ascii="Courier New"/>
                        <w:sz w:val="16"/>
                      </w:rPr>
                    </w:pPr>
                    <w:r>
                      <w:rPr>
                        <w:rFonts w:ascii="Courier New"/>
                        <w:color w:val="AC2523"/>
                        <w:sz w:val="16"/>
                      </w:rPr>
                      <w:t>// OpenGL code is called here,</w:t>
                    </w:r>
                  </w:p>
                  <w:p>
                    <w:pPr>
                      <w:tabs>
                        <w:tab w:pos="765" w:val="left" w:leader="none"/>
                      </w:tabs>
                      <w:spacing w:line="252" w:lineRule="auto" w:before="8"/>
                      <w:ind w:left="288" w:right="1288" w:firstLine="0"/>
                      <w:jc w:val="left"/>
                      <w:rPr>
                        <w:rFonts w:ascii="Courier New"/>
                        <w:sz w:val="16"/>
                      </w:rPr>
                    </w:pPr>
                    <w:r>
                      <w:rPr>
                        <w:rFonts w:ascii="Courier New"/>
                        <w:color w:val="AC2523"/>
                        <w:sz w:val="16"/>
                      </w:rPr>
                      <w:t>//</w:t>
                      <w:tab/>
                      <w:t>each time this loop is executed. </w:t>
                    </w:r>
                    <w:r>
                      <w:rPr>
                        <w:rFonts w:ascii="Courier New"/>
                        <w:color w:val="231F20"/>
                        <w:sz w:val="16"/>
                      </w:rPr>
                      <w:t>glClear(GL_COLOR_BUFFER_BIT |</w:t>
                    </w:r>
                    <w:r>
                      <w:rPr>
                        <w:rFonts w:ascii="Courier New"/>
                        <w:color w:val="231F20"/>
                        <w:spacing w:val="-36"/>
                        <w:sz w:val="16"/>
                      </w:rPr>
                      <w:t> </w:t>
                    </w:r>
                    <w:r>
                      <w:rPr>
                        <w:rFonts w:ascii="Courier New"/>
                        <w:color w:val="231F20"/>
                        <w:sz w:val="16"/>
                      </w:rPr>
                      <w:t>GL_DEPTH_BUFFER_BIT);</w:t>
                    </w:r>
                  </w:p>
                  <w:p>
                    <w:pPr>
                      <w:spacing w:line="240" w:lineRule="auto" w:before="7"/>
                      <w:rPr>
                        <w:rFonts w:ascii="Courier New"/>
                        <w:sz w:val="16"/>
                      </w:rPr>
                    </w:pPr>
                  </w:p>
                  <w:p>
                    <w:pPr>
                      <w:spacing w:line="247" w:lineRule="auto" w:before="0"/>
                      <w:ind w:left="288" w:right="2923" w:firstLine="0"/>
                      <w:jc w:val="left"/>
                      <w:rPr>
                        <w:rFonts w:ascii="Courier New"/>
                        <w:sz w:val="16"/>
                      </w:rPr>
                    </w:pPr>
                    <w:r>
                      <w:rPr>
                        <w:rFonts w:ascii="Courier New"/>
                        <w:color w:val="AC2523"/>
                        <w:sz w:val="16"/>
                      </w:rPr>
                      <w:t>// Swap front and back buffers </w:t>
                    </w:r>
                    <w:r>
                      <w:rPr>
                        <w:rFonts w:ascii="Courier New"/>
                        <w:color w:val="231F20"/>
                        <w:sz w:val="16"/>
                      </w:rPr>
                      <w:t>glfwSwapBuffers(window);</w:t>
                    </w:r>
                  </w:p>
                  <w:p>
                    <w:pPr>
                      <w:spacing w:line="240" w:lineRule="auto" w:before="0"/>
                      <w:rPr>
                        <w:rFonts w:ascii="Courier New"/>
                        <w:sz w:val="17"/>
                      </w:rPr>
                    </w:pPr>
                  </w:p>
                  <w:p>
                    <w:pPr>
                      <w:spacing w:line="252" w:lineRule="auto" w:before="1"/>
                      <w:ind w:left="288" w:right="2923" w:firstLine="0"/>
                      <w:jc w:val="left"/>
                      <w:rPr>
                        <w:rFonts w:ascii="Courier New"/>
                        <w:sz w:val="16"/>
                      </w:rPr>
                    </w:pPr>
                    <w:r>
                      <w:rPr>
                        <w:rFonts w:ascii="Courier New"/>
                        <w:color w:val="AC2523"/>
                        <w:sz w:val="16"/>
                      </w:rPr>
                      <w:t>// Poll for events </w:t>
                    </w:r>
                    <w:r>
                      <w:rPr>
                        <w:rFonts w:ascii="Courier New"/>
                        <w:color w:val="231F20"/>
                        <w:sz w:val="16"/>
                      </w:rPr>
                      <w:t>glfwPollEvents();</w:t>
                    </w:r>
                  </w:p>
                </w:txbxContent>
              </v:textbox>
              <w10:wrap type="none"/>
            </v:shape>
            <w10:wrap type="topAndBottom"/>
          </v:group>
        </w:pict>
      </w:r>
    </w:p>
    <w:p>
      <w:pPr>
        <w:spacing w:after="0"/>
        <w:rPr>
          <w:sz w:val="17"/>
        </w:rPr>
        <w:sectPr>
          <w:pgSz w:w="10800" w:h="13320"/>
          <w:pgMar w:header="1090" w:footer="0" w:top="1300" w:bottom="280" w:left="760" w:right="700"/>
        </w:sectPr>
      </w:pPr>
    </w:p>
    <w:p>
      <w:pPr>
        <w:pStyle w:val="BodyText"/>
      </w:pPr>
    </w:p>
    <w:p>
      <w:pPr>
        <w:pStyle w:val="BodyText"/>
        <w:spacing w:before="7"/>
        <w:rPr>
          <w:sz w:val="22"/>
        </w:rPr>
      </w:pPr>
    </w:p>
    <w:p>
      <w:pPr>
        <w:pStyle w:val="BodyText"/>
        <w:ind w:left="314"/>
      </w:pPr>
      <w:r>
        <w:rPr/>
        <w:pict>
          <v:group style="width:322.8pt;height:34.2pt;mso-position-horizontal-relative:char;mso-position-vertical-relative:line" coordorigin="0,0" coordsize="6456,684">
            <v:shape style="position:absolute;left:0;top:0;width:6456;height:685" coordorigin="0,0" coordsize="6456,685" path="m6456,0l0,0,0,190,0,379,0,566,0,569,0,636,0,684,6456,684,6456,190,6456,0xe" filled="true" fillcolor="#faf8f8" stroked="false">
              <v:path arrowok="t"/>
              <v:fill type="solid"/>
            </v:shape>
            <v:shape style="position:absolute;left:0;top:631;width:6456;height:48" coordorigin="0,631" coordsize="6456,48" path="m0,679l6456,679m0,631l6456,631e" filled="false" stroked="true" strokeweight=".48pt" strokecolor="#221e1f">
              <v:path arrowok="t"/>
              <v:stroke dashstyle="solid"/>
            </v:shape>
            <v:shape style="position:absolute;left:0;top:0;width:6456;height:651" type="#_x0000_t202" filled="false" stroked="false">
              <v:textbox inset="0,0,0,0">
                <w:txbxContent>
                  <w:p>
                    <w:pPr>
                      <w:spacing w:line="252" w:lineRule="auto" w:before="1"/>
                      <w:ind w:left="573" w:right="0" w:hanging="286"/>
                      <w:jc w:val="left"/>
                      <w:rPr>
                        <w:rFonts w:ascii="Courier New"/>
                        <w:sz w:val="16"/>
                      </w:rPr>
                    </w:pPr>
                    <w:r>
                      <w:rPr>
                        <w:rFonts w:ascii="Courier New"/>
                        <w:color w:val="9253A1"/>
                        <w:sz w:val="16"/>
                      </w:rPr>
                      <w:t>if </w:t>
                    </w:r>
                    <w:r>
                      <w:rPr>
                        <w:rFonts w:ascii="Courier New"/>
                        <w:color w:val="231F20"/>
                        <w:sz w:val="16"/>
                      </w:rPr>
                      <w:t>(glfwGetKey( window, GLFW_KEY_ESCAPE ) == GLFW_PRESS) glfwSetWindowShouldClose(window, 1);</w:t>
                    </w:r>
                  </w:p>
                  <w:p>
                    <w:pPr>
                      <w:spacing w:line="180" w:lineRule="exact" w:before="0"/>
                      <w:ind w:left="0" w:right="0" w:firstLine="0"/>
                      <w:jc w:val="left"/>
                      <w:rPr>
                        <w:rFonts w:ascii="Courier New"/>
                        <w:sz w:val="16"/>
                      </w:rPr>
                    </w:pPr>
                    <w:r>
                      <w:rPr>
                        <w:rFonts w:ascii="Courier New"/>
                        <w:color w:val="231F20"/>
                        <w:w w:val="99"/>
                        <w:sz w:val="16"/>
                      </w:rPr>
                      <w:t>}</w:t>
                    </w:r>
                  </w:p>
                </w:txbxContent>
              </v:textbox>
              <w10:wrap type="none"/>
            </v:shape>
          </v:group>
        </w:pict>
      </w:r>
      <w:r>
        <w:rPr/>
      </w:r>
    </w:p>
    <w:p>
      <w:pPr>
        <w:pStyle w:val="BodyText"/>
        <w:spacing w:line="268" w:lineRule="auto" w:before="91"/>
        <w:ind w:left="319" w:right="2556" w:firstLine="300"/>
        <w:jc w:val="both"/>
      </w:pPr>
      <w:r>
        <w:rPr>
          <w:color w:val="231F20"/>
        </w:rPr>
        <w:t>The loop is tightly constrained to operate only while the window is open. This</w:t>
      </w:r>
      <w:r>
        <w:rPr>
          <w:color w:val="231F20"/>
          <w:spacing w:val="-10"/>
        </w:rPr>
        <w:t> </w:t>
      </w:r>
      <w:r>
        <w:rPr>
          <w:color w:val="231F20"/>
        </w:rPr>
        <w:t>example</w:t>
      </w:r>
      <w:r>
        <w:rPr>
          <w:color w:val="231F20"/>
          <w:spacing w:val="-12"/>
        </w:rPr>
        <w:t> </w:t>
      </w:r>
      <w:r>
        <w:rPr>
          <w:color w:val="231F20"/>
        </w:rPr>
        <w:t>loop</w:t>
      </w:r>
      <w:r>
        <w:rPr>
          <w:color w:val="231F20"/>
          <w:spacing w:val="-10"/>
        </w:rPr>
        <w:t> </w:t>
      </w:r>
      <w:r>
        <w:rPr>
          <w:color w:val="231F20"/>
        </w:rPr>
        <w:t>resets</w:t>
      </w:r>
      <w:r>
        <w:rPr>
          <w:color w:val="231F20"/>
          <w:spacing w:val="-6"/>
        </w:rPr>
        <w:t> </w:t>
      </w:r>
      <w:r>
        <w:rPr>
          <w:color w:val="231F20"/>
        </w:rPr>
        <w:t>the</w:t>
      </w:r>
      <w:r>
        <w:rPr>
          <w:color w:val="231F20"/>
          <w:spacing w:val="-8"/>
        </w:rPr>
        <w:t> </w:t>
      </w:r>
      <w:r>
        <w:rPr>
          <w:color w:val="231F20"/>
        </w:rPr>
        <w:t>color</w:t>
      </w:r>
      <w:r>
        <w:rPr>
          <w:color w:val="231F20"/>
          <w:spacing w:val="-11"/>
        </w:rPr>
        <w:t> </w:t>
      </w:r>
      <w:r>
        <w:rPr>
          <w:color w:val="231F20"/>
        </w:rPr>
        <w:t>buffer</w:t>
      </w:r>
      <w:r>
        <w:rPr>
          <w:color w:val="231F20"/>
          <w:spacing w:val="-12"/>
        </w:rPr>
        <w:t> </w:t>
      </w:r>
      <w:r>
        <w:rPr>
          <w:color w:val="231F20"/>
        </w:rPr>
        <w:t>values</w:t>
      </w:r>
      <w:r>
        <w:rPr>
          <w:color w:val="231F20"/>
          <w:spacing w:val="-9"/>
        </w:rPr>
        <w:t> </w:t>
      </w:r>
      <w:r>
        <w:rPr>
          <w:color w:val="231F20"/>
        </w:rPr>
        <w:t>and</w:t>
      </w:r>
      <w:r>
        <w:rPr>
          <w:color w:val="231F20"/>
          <w:spacing w:val="-10"/>
        </w:rPr>
        <w:t> </w:t>
      </w:r>
      <w:r>
        <w:rPr>
          <w:color w:val="231F20"/>
        </w:rPr>
        <w:t>also</w:t>
      </w:r>
      <w:r>
        <w:rPr>
          <w:color w:val="231F20"/>
          <w:spacing w:val="-8"/>
        </w:rPr>
        <w:t> </w:t>
      </w:r>
      <w:r>
        <w:rPr>
          <w:color w:val="231F20"/>
        </w:rPr>
        <w:t>resets</w:t>
      </w:r>
      <w:r>
        <w:rPr>
          <w:color w:val="231F20"/>
          <w:spacing w:val="-6"/>
        </w:rPr>
        <w:t> </w:t>
      </w:r>
      <w:r>
        <w:rPr>
          <w:color w:val="231F20"/>
        </w:rPr>
        <w:t>the</w:t>
      </w:r>
      <w:r>
        <w:rPr>
          <w:color w:val="231F20"/>
          <w:spacing w:val="-11"/>
        </w:rPr>
        <w:t> </w:t>
      </w:r>
      <w:r>
        <w:rPr>
          <w:color w:val="231F20"/>
        </w:rPr>
        <w:t>z-buffer</w:t>
      </w:r>
      <w:r>
        <w:rPr>
          <w:color w:val="231F20"/>
          <w:spacing w:val="-12"/>
        </w:rPr>
        <w:t> </w:t>
      </w:r>
      <w:r>
        <w:rPr>
          <w:color w:val="231F20"/>
        </w:rPr>
        <w:t>depth values</w:t>
      </w:r>
      <w:r>
        <w:rPr>
          <w:color w:val="231F20"/>
          <w:spacing w:val="-7"/>
        </w:rPr>
        <w:t> </w:t>
      </w:r>
      <w:r>
        <w:rPr>
          <w:color w:val="231F20"/>
        </w:rPr>
        <w:t>in</w:t>
      </w:r>
      <w:r>
        <w:rPr>
          <w:color w:val="231F20"/>
          <w:spacing w:val="-3"/>
        </w:rPr>
        <w:t> </w:t>
      </w:r>
      <w:r>
        <w:rPr>
          <w:color w:val="231F20"/>
        </w:rPr>
        <w:t>the</w:t>
      </w:r>
      <w:r>
        <w:rPr>
          <w:color w:val="231F20"/>
          <w:spacing w:val="-4"/>
        </w:rPr>
        <w:t> </w:t>
      </w:r>
      <w:r>
        <w:rPr>
          <w:color w:val="231F20"/>
        </w:rPr>
        <w:t>graphics</w:t>
      </w:r>
      <w:r>
        <w:rPr>
          <w:color w:val="231F20"/>
          <w:spacing w:val="-9"/>
        </w:rPr>
        <w:t> </w:t>
      </w:r>
      <w:r>
        <w:rPr>
          <w:color w:val="231F20"/>
        </w:rPr>
        <w:t>hardware</w:t>
      </w:r>
      <w:r>
        <w:rPr>
          <w:color w:val="231F20"/>
          <w:spacing w:val="-8"/>
        </w:rPr>
        <w:t> </w:t>
      </w:r>
      <w:r>
        <w:rPr>
          <w:color w:val="231F20"/>
        </w:rPr>
        <w:t>memory</w:t>
      </w:r>
      <w:r>
        <w:rPr>
          <w:color w:val="231F20"/>
          <w:spacing w:val="-8"/>
        </w:rPr>
        <w:t> </w:t>
      </w:r>
      <w:r>
        <w:rPr>
          <w:color w:val="231F20"/>
        </w:rPr>
        <w:t>based</w:t>
      </w:r>
      <w:r>
        <w:rPr>
          <w:color w:val="231F20"/>
          <w:spacing w:val="-4"/>
        </w:rPr>
        <w:t> </w:t>
      </w:r>
      <w:r>
        <w:rPr>
          <w:color w:val="231F20"/>
        </w:rPr>
        <w:t>on</w:t>
      </w:r>
      <w:r>
        <w:rPr>
          <w:color w:val="231F20"/>
          <w:spacing w:val="-5"/>
        </w:rPr>
        <w:t> </w:t>
      </w:r>
      <w:r>
        <w:rPr>
          <w:color w:val="231F20"/>
        </w:rPr>
        <w:t>previously</w:t>
      </w:r>
      <w:r>
        <w:rPr>
          <w:color w:val="231F20"/>
          <w:spacing w:val="-8"/>
        </w:rPr>
        <w:t> </w:t>
      </w:r>
      <w:r>
        <w:rPr>
          <w:color w:val="231F20"/>
        </w:rPr>
        <w:t>set</w:t>
      </w:r>
      <w:r>
        <w:rPr>
          <w:color w:val="231F20"/>
          <w:spacing w:val="-3"/>
        </w:rPr>
        <w:t> </w:t>
      </w:r>
      <w:r>
        <w:rPr>
          <w:color w:val="231F20"/>
        </w:rPr>
        <w:t>(or</w:t>
      </w:r>
      <w:r>
        <w:rPr>
          <w:color w:val="231F20"/>
          <w:spacing w:val="-6"/>
        </w:rPr>
        <w:t> </w:t>
      </w:r>
      <w:r>
        <w:rPr>
          <w:color w:val="231F20"/>
        </w:rPr>
        <w:t>default)</w:t>
      </w:r>
      <w:r>
        <w:rPr>
          <w:color w:val="231F20"/>
          <w:spacing w:val="-6"/>
        </w:rPr>
        <w:t> </w:t>
      </w:r>
      <w:r>
        <w:rPr>
          <w:color w:val="231F20"/>
        </w:rPr>
        <w:t>val- ues.</w:t>
      </w:r>
      <w:r>
        <w:rPr>
          <w:color w:val="231F20"/>
          <w:spacing w:val="5"/>
        </w:rPr>
        <w:t> </w:t>
      </w:r>
      <w:r>
        <w:rPr>
          <w:color w:val="231F20"/>
        </w:rPr>
        <w:t>Input</w:t>
      </w:r>
      <w:r>
        <w:rPr>
          <w:color w:val="231F20"/>
          <w:spacing w:val="-7"/>
        </w:rPr>
        <w:t> </w:t>
      </w:r>
      <w:r>
        <w:rPr>
          <w:color w:val="231F20"/>
        </w:rPr>
        <w:t>devices,</w:t>
      </w:r>
      <w:r>
        <w:rPr>
          <w:color w:val="231F20"/>
          <w:spacing w:val="-8"/>
        </w:rPr>
        <w:t> </w:t>
      </w:r>
      <w:r>
        <w:rPr>
          <w:color w:val="231F20"/>
        </w:rPr>
        <w:t>such</w:t>
      </w:r>
      <w:r>
        <w:rPr>
          <w:color w:val="231F20"/>
          <w:spacing w:val="-4"/>
        </w:rPr>
        <w:t> </w:t>
      </w:r>
      <w:r>
        <w:rPr>
          <w:color w:val="231F20"/>
        </w:rPr>
        <w:t>as</w:t>
      </w:r>
      <w:r>
        <w:rPr>
          <w:color w:val="231F20"/>
          <w:spacing w:val="-5"/>
        </w:rPr>
        <w:t> </w:t>
      </w:r>
      <w:r>
        <w:rPr>
          <w:color w:val="231F20"/>
        </w:rPr>
        <w:t>keyboards,</w:t>
      </w:r>
      <w:r>
        <w:rPr>
          <w:color w:val="231F20"/>
          <w:spacing w:val="-11"/>
        </w:rPr>
        <w:t> </w:t>
      </w:r>
      <w:r>
        <w:rPr>
          <w:color w:val="231F20"/>
        </w:rPr>
        <w:t>mouse,</w:t>
      </w:r>
      <w:r>
        <w:rPr>
          <w:color w:val="231F20"/>
          <w:spacing w:val="-7"/>
        </w:rPr>
        <w:t> </w:t>
      </w:r>
      <w:r>
        <w:rPr>
          <w:color w:val="231F20"/>
        </w:rPr>
        <w:t>network,</w:t>
      </w:r>
      <w:r>
        <w:rPr>
          <w:color w:val="231F20"/>
          <w:spacing w:val="-8"/>
        </w:rPr>
        <w:t> </w:t>
      </w:r>
      <w:r>
        <w:rPr>
          <w:color w:val="231F20"/>
        </w:rPr>
        <w:t>or</w:t>
      </w:r>
      <w:r>
        <w:rPr>
          <w:color w:val="231F20"/>
          <w:spacing w:val="-6"/>
        </w:rPr>
        <w:t> </w:t>
      </w:r>
      <w:r>
        <w:rPr>
          <w:color w:val="231F20"/>
        </w:rPr>
        <w:t>some</w:t>
      </w:r>
      <w:r>
        <w:rPr>
          <w:color w:val="231F20"/>
          <w:spacing w:val="-6"/>
        </w:rPr>
        <w:t> </w:t>
      </w:r>
      <w:r>
        <w:rPr>
          <w:color w:val="231F20"/>
        </w:rPr>
        <w:t>other</w:t>
      </w:r>
      <w:r>
        <w:rPr>
          <w:color w:val="231F20"/>
          <w:spacing w:val="-5"/>
        </w:rPr>
        <w:t> </w:t>
      </w:r>
      <w:r>
        <w:rPr>
          <w:color w:val="231F20"/>
        </w:rPr>
        <w:t>interaction mechanism are processed at the end of the loop to change the state of data struc- tures associated with the program. The call to </w:t>
      </w:r>
      <w:r>
        <w:rPr>
          <w:rFonts w:ascii="Courier New" w:hAnsi="Courier New"/>
          <w:color w:val="231F20"/>
        </w:rPr>
        <w:t>glfwSwapBuffers </w:t>
      </w:r>
      <w:r>
        <w:rPr>
          <w:color w:val="231F20"/>
        </w:rPr>
        <w:t>synchro- nizes the graphics context with the display refresh, performing the pointer swap between</w:t>
      </w:r>
      <w:r>
        <w:rPr>
          <w:color w:val="231F20"/>
          <w:spacing w:val="-4"/>
        </w:rPr>
        <w:t> </w:t>
      </w:r>
      <w:r>
        <w:rPr>
          <w:color w:val="231F20"/>
        </w:rPr>
        <w:t>the</w:t>
      </w:r>
      <w:r>
        <w:rPr>
          <w:color w:val="231F20"/>
          <w:spacing w:val="-5"/>
        </w:rPr>
        <w:t> </w:t>
      </w:r>
      <w:r>
        <w:rPr>
          <w:color w:val="231F20"/>
        </w:rPr>
        <w:t>front</w:t>
      </w:r>
      <w:r>
        <w:rPr>
          <w:color w:val="231F20"/>
          <w:spacing w:val="-8"/>
        </w:rPr>
        <w:t> </w:t>
      </w:r>
      <w:r>
        <w:rPr>
          <w:color w:val="231F20"/>
        </w:rPr>
        <w:t>and</w:t>
      </w:r>
      <w:r>
        <w:rPr>
          <w:color w:val="231F20"/>
          <w:spacing w:val="-4"/>
        </w:rPr>
        <w:t> </w:t>
      </w:r>
      <w:r>
        <w:rPr>
          <w:color w:val="231F20"/>
        </w:rPr>
        <w:t>back</w:t>
      </w:r>
      <w:r>
        <w:rPr>
          <w:color w:val="231F20"/>
          <w:spacing w:val="-4"/>
        </w:rPr>
        <w:t> </w:t>
      </w:r>
      <w:r>
        <w:rPr>
          <w:color w:val="231F20"/>
        </w:rPr>
        <w:t>buffers</w:t>
      </w:r>
      <w:r>
        <w:rPr>
          <w:color w:val="231F20"/>
          <w:spacing w:val="-8"/>
        </w:rPr>
        <w:t> </w:t>
      </w:r>
      <w:r>
        <w:rPr>
          <w:color w:val="231F20"/>
        </w:rPr>
        <w:t>so</w:t>
      </w:r>
      <w:r>
        <w:rPr>
          <w:color w:val="231F20"/>
          <w:spacing w:val="-2"/>
        </w:rPr>
        <w:t> </w:t>
      </w:r>
      <w:r>
        <w:rPr>
          <w:color w:val="231F20"/>
        </w:rPr>
        <w:t>that</w:t>
      </w:r>
      <w:r>
        <w:rPr>
          <w:color w:val="231F20"/>
          <w:spacing w:val="-3"/>
        </w:rPr>
        <w:t> </w:t>
      </w:r>
      <w:r>
        <w:rPr>
          <w:color w:val="231F20"/>
        </w:rPr>
        <w:t>the</w:t>
      </w:r>
      <w:r>
        <w:rPr>
          <w:color w:val="231F20"/>
          <w:spacing w:val="-5"/>
        </w:rPr>
        <w:t> </w:t>
      </w:r>
      <w:r>
        <w:rPr>
          <w:color w:val="231F20"/>
        </w:rPr>
        <w:t>updated</w:t>
      </w:r>
      <w:r>
        <w:rPr>
          <w:color w:val="231F20"/>
          <w:spacing w:val="-7"/>
        </w:rPr>
        <w:t> </w:t>
      </w:r>
      <w:r>
        <w:rPr>
          <w:color w:val="231F20"/>
        </w:rPr>
        <w:t>graphics</w:t>
      </w:r>
      <w:r>
        <w:rPr>
          <w:color w:val="231F20"/>
          <w:spacing w:val="-8"/>
        </w:rPr>
        <w:t> </w:t>
      </w:r>
      <w:r>
        <w:rPr>
          <w:color w:val="231F20"/>
        </w:rPr>
        <w:t>state</w:t>
      </w:r>
      <w:r>
        <w:rPr>
          <w:color w:val="231F20"/>
          <w:spacing w:val="-3"/>
        </w:rPr>
        <w:t> </w:t>
      </w:r>
      <w:r>
        <w:rPr>
          <w:color w:val="231F20"/>
        </w:rPr>
        <w:t>is</w:t>
      </w:r>
      <w:r>
        <w:rPr>
          <w:color w:val="231F20"/>
          <w:spacing w:val="-2"/>
        </w:rPr>
        <w:t> </w:t>
      </w:r>
      <w:r>
        <w:rPr>
          <w:color w:val="231F20"/>
        </w:rPr>
        <w:t>displayed on the user’s screen. The call to swap the buffers occurs after all graphics calls have been</w:t>
      </w:r>
      <w:r>
        <w:rPr>
          <w:color w:val="231F20"/>
          <w:spacing w:val="-7"/>
        </w:rPr>
        <w:t> </w:t>
      </w:r>
      <w:r>
        <w:rPr>
          <w:color w:val="231F20"/>
        </w:rPr>
        <w:t>issued.</w:t>
      </w:r>
    </w:p>
    <w:p>
      <w:pPr>
        <w:pStyle w:val="BodyText"/>
        <w:spacing w:line="271" w:lineRule="auto" w:before="4"/>
        <w:ind w:left="319" w:right="2555" w:firstLine="300"/>
        <w:jc w:val="both"/>
      </w:pPr>
      <w:r>
        <w:rPr>
          <w:color w:val="231F20"/>
        </w:rPr>
        <w:t>While</w:t>
      </w:r>
      <w:r>
        <w:rPr>
          <w:color w:val="231F20"/>
          <w:spacing w:val="-12"/>
        </w:rPr>
        <w:t> </w:t>
      </w:r>
      <w:r>
        <w:rPr>
          <w:color w:val="231F20"/>
        </w:rPr>
        <w:t>conceptually</w:t>
      </w:r>
      <w:r>
        <w:rPr>
          <w:color w:val="231F20"/>
          <w:spacing w:val="-16"/>
        </w:rPr>
        <w:t> </w:t>
      </w:r>
      <w:r>
        <w:rPr>
          <w:color w:val="231F20"/>
        </w:rPr>
        <w:t>separate,</w:t>
      </w:r>
      <w:r>
        <w:rPr>
          <w:color w:val="231F20"/>
          <w:spacing w:val="-13"/>
        </w:rPr>
        <w:t> </w:t>
      </w:r>
      <w:r>
        <w:rPr>
          <w:color w:val="231F20"/>
        </w:rPr>
        <w:t>the</w:t>
      </w:r>
      <w:r>
        <w:rPr>
          <w:color w:val="231F20"/>
          <w:spacing w:val="-12"/>
        </w:rPr>
        <w:t> </w:t>
      </w:r>
      <w:r>
        <w:rPr>
          <w:color w:val="231F20"/>
        </w:rPr>
        <w:t>depth</w:t>
      </w:r>
      <w:r>
        <w:rPr>
          <w:color w:val="231F20"/>
          <w:spacing w:val="-14"/>
        </w:rPr>
        <w:t> </w:t>
      </w:r>
      <w:r>
        <w:rPr>
          <w:color w:val="231F20"/>
        </w:rPr>
        <w:t>and</w:t>
      </w:r>
      <w:r>
        <w:rPr>
          <w:color w:val="231F20"/>
          <w:spacing w:val="-14"/>
        </w:rPr>
        <w:t> </w:t>
      </w:r>
      <w:r>
        <w:rPr>
          <w:color w:val="231F20"/>
        </w:rPr>
        <w:t>color</w:t>
      </w:r>
      <w:r>
        <w:rPr>
          <w:color w:val="231F20"/>
          <w:spacing w:val="-13"/>
        </w:rPr>
        <w:t> </w:t>
      </w:r>
      <w:r>
        <w:rPr>
          <w:color w:val="231F20"/>
        </w:rPr>
        <w:t>buffers</w:t>
      </w:r>
      <w:r>
        <w:rPr>
          <w:color w:val="231F20"/>
          <w:spacing w:val="-14"/>
        </w:rPr>
        <w:t> </w:t>
      </w:r>
      <w:r>
        <w:rPr>
          <w:color w:val="231F20"/>
        </w:rPr>
        <w:t>are</w:t>
      </w:r>
      <w:r>
        <w:rPr>
          <w:color w:val="231F20"/>
          <w:spacing w:val="-13"/>
        </w:rPr>
        <w:t> </w:t>
      </w:r>
      <w:r>
        <w:rPr>
          <w:color w:val="231F20"/>
        </w:rPr>
        <w:t>often</w:t>
      </w:r>
      <w:r>
        <w:rPr>
          <w:color w:val="231F20"/>
          <w:spacing w:val="-13"/>
        </w:rPr>
        <w:t> </w:t>
      </w:r>
      <w:r>
        <w:rPr>
          <w:color w:val="231F20"/>
        </w:rPr>
        <w:t>collectively called the </w:t>
      </w:r>
      <w:r>
        <w:rPr>
          <w:i/>
          <w:color w:val="231F20"/>
        </w:rPr>
        <w:t>framebuffer</w:t>
      </w:r>
      <w:r>
        <w:rPr>
          <w:color w:val="231F20"/>
        </w:rPr>
        <w:t>. By clearing the contents of the framebuffer, the applica- tion can proceed with additional OpenGL calls to push geometry and fragments through the graphics pipeline. The framebuffer is directly related to the size of the</w:t>
      </w:r>
      <w:r>
        <w:rPr>
          <w:color w:val="231F20"/>
          <w:spacing w:val="-8"/>
        </w:rPr>
        <w:t> </w:t>
      </w:r>
      <w:r>
        <w:rPr>
          <w:color w:val="231F20"/>
        </w:rPr>
        <w:t>window</w:t>
      </w:r>
      <w:r>
        <w:rPr>
          <w:color w:val="231F20"/>
          <w:spacing w:val="-12"/>
        </w:rPr>
        <w:t> </w:t>
      </w:r>
      <w:r>
        <w:rPr>
          <w:color w:val="231F20"/>
        </w:rPr>
        <w:t>that</w:t>
      </w:r>
      <w:r>
        <w:rPr>
          <w:color w:val="231F20"/>
          <w:spacing w:val="-7"/>
        </w:rPr>
        <w:t> </w:t>
      </w:r>
      <w:r>
        <w:rPr>
          <w:color w:val="231F20"/>
        </w:rPr>
        <w:t>has</w:t>
      </w:r>
      <w:r>
        <w:rPr>
          <w:color w:val="231F20"/>
          <w:spacing w:val="-8"/>
        </w:rPr>
        <w:t> </w:t>
      </w:r>
      <w:r>
        <w:rPr>
          <w:color w:val="231F20"/>
        </w:rPr>
        <w:t>been</w:t>
      </w:r>
      <w:r>
        <w:rPr>
          <w:color w:val="231F20"/>
          <w:spacing w:val="-9"/>
        </w:rPr>
        <w:t> </w:t>
      </w:r>
      <w:r>
        <w:rPr>
          <w:color w:val="231F20"/>
        </w:rPr>
        <w:t>opened</w:t>
      </w:r>
      <w:r>
        <w:rPr>
          <w:color w:val="231F20"/>
          <w:spacing w:val="-11"/>
        </w:rPr>
        <w:t> </w:t>
      </w:r>
      <w:r>
        <w:rPr>
          <w:color w:val="231F20"/>
        </w:rPr>
        <w:t>to</w:t>
      </w:r>
      <w:r>
        <w:rPr>
          <w:color w:val="231F20"/>
          <w:spacing w:val="-6"/>
        </w:rPr>
        <w:t> </w:t>
      </w:r>
      <w:r>
        <w:rPr>
          <w:color w:val="231F20"/>
        </w:rPr>
        <w:t>contain</w:t>
      </w:r>
      <w:r>
        <w:rPr>
          <w:color w:val="231F20"/>
          <w:spacing w:val="-8"/>
        </w:rPr>
        <w:t> </w:t>
      </w:r>
      <w:r>
        <w:rPr>
          <w:color w:val="231F20"/>
        </w:rPr>
        <w:t>the</w:t>
      </w:r>
      <w:r>
        <w:rPr>
          <w:color w:val="231F20"/>
          <w:spacing w:val="-9"/>
        </w:rPr>
        <w:t> </w:t>
      </w:r>
      <w:r>
        <w:rPr>
          <w:color w:val="231F20"/>
        </w:rPr>
        <w:t>graphics</w:t>
      </w:r>
      <w:r>
        <w:rPr>
          <w:color w:val="231F20"/>
          <w:spacing w:val="-10"/>
        </w:rPr>
        <w:t> </w:t>
      </w:r>
      <w:r>
        <w:rPr>
          <w:color w:val="231F20"/>
        </w:rPr>
        <w:t>context.</w:t>
      </w:r>
      <w:r>
        <w:rPr>
          <w:color w:val="231F20"/>
          <w:spacing w:val="2"/>
        </w:rPr>
        <w:t> </w:t>
      </w:r>
      <w:r>
        <w:rPr>
          <w:color w:val="231F20"/>
        </w:rPr>
        <w:t>The</w:t>
      </w:r>
      <w:r>
        <w:rPr>
          <w:color w:val="231F20"/>
          <w:spacing w:val="-9"/>
        </w:rPr>
        <w:t> </w:t>
      </w:r>
      <w:r>
        <w:rPr>
          <w:color w:val="231F20"/>
          <w:spacing w:val="-3"/>
        </w:rPr>
        <w:t>window,</w:t>
      </w:r>
      <w:r>
        <w:rPr>
          <w:color w:val="231F20"/>
          <w:spacing w:val="-10"/>
        </w:rPr>
        <w:t> </w:t>
      </w:r>
      <w:r>
        <w:rPr>
          <w:color w:val="231F20"/>
        </w:rPr>
        <w:t>or viewport, dimensions are needed by OpenGL to construct the </w:t>
      </w:r>
      <w:r>
        <w:rPr>
          <w:i/>
          <w:color w:val="231F20"/>
        </w:rPr>
        <w:t>M</w:t>
      </w:r>
      <w:r>
        <w:rPr>
          <w:rFonts w:ascii="Arial"/>
          <w:i/>
          <w:color w:val="231F20"/>
          <w:vertAlign w:val="subscript"/>
        </w:rPr>
        <w:t>vp</w:t>
      </w:r>
      <w:r>
        <w:rPr>
          <w:rFonts w:ascii="Arial"/>
          <w:i/>
          <w:color w:val="231F20"/>
          <w:vertAlign w:val="baseline"/>
        </w:rPr>
        <w:t> </w:t>
      </w:r>
      <w:r>
        <w:rPr>
          <w:color w:val="231F20"/>
          <w:vertAlign w:val="baseline"/>
        </w:rPr>
        <w:t>matrix (from Chapter</w:t>
      </w:r>
      <w:r>
        <w:rPr>
          <w:color w:val="231F20"/>
          <w:spacing w:val="-14"/>
          <w:vertAlign w:val="baseline"/>
        </w:rPr>
        <w:t> </w:t>
      </w:r>
      <w:r>
        <w:rPr>
          <w:color w:val="231F20"/>
          <w:vertAlign w:val="baseline"/>
        </w:rPr>
        <w:t>7)</w:t>
      </w:r>
      <w:r>
        <w:rPr>
          <w:color w:val="231F20"/>
          <w:spacing w:val="-11"/>
          <w:vertAlign w:val="baseline"/>
        </w:rPr>
        <w:t> </w:t>
      </w:r>
      <w:r>
        <w:rPr>
          <w:color w:val="231F20"/>
          <w:vertAlign w:val="baseline"/>
        </w:rPr>
        <w:t>within</w:t>
      </w:r>
      <w:r>
        <w:rPr>
          <w:color w:val="231F20"/>
          <w:spacing w:val="-14"/>
          <w:vertAlign w:val="baseline"/>
        </w:rPr>
        <w:t> </w:t>
      </w:r>
      <w:r>
        <w:rPr>
          <w:color w:val="231F20"/>
          <w:vertAlign w:val="baseline"/>
        </w:rPr>
        <w:t>the</w:t>
      </w:r>
      <w:r>
        <w:rPr>
          <w:color w:val="231F20"/>
          <w:spacing w:val="-11"/>
          <w:vertAlign w:val="baseline"/>
        </w:rPr>
        <w:t> </w:t>
      </w:r>
      <w:r>
        <w:rPr>
          <w:color w:val="231F20"/>
          <w:vertAlign w:val="baseline"/>
        </w:rPr>
        <w:t>hardware. This</w:t>
      </w:r>
      <w:r>
        <w:rPr>
          <w:color w:val="231F20"/>
          <w:spacing w:val="-13"/>
          <w:vertAlign w:val="baseline"/>
        </w:rPr>
        <w:t> </w:t>
      </w:r>
      <w:r>
        <w:rPr>
          <w:color w:val="231F20"/>
          <w:vertAlign w:val="baseline"/>
        </w:rPr>
        <w:t>is</w:t>
      </w:r>
      <w:r>
        <w:rPr>
          <w:color w:val="231F20"/>
          <w:spacing w:val="-10"/>
          <w:vertAlign w:val="baseline"/>
        </w:rPr>
        <w:t> </w:t>
      </w:r>
      <w:r>
        <w:rPr>
          <w:color w:val="231F20"/>
          <w:vertAlign w:val="baseline"/>
        </w:rPr>
        <w:t>accomplished</w:t>
      </w:r>
      <w:r>
        <w:rPr>
          <w:color w:val="231F20"/>
          <w:spacing w:val="-16"/>
          <w:vertAlign w:val="baseline"/>
        </w:rPr>
        <w:t> </w:t>
      </w:r>
      <w:r>
        <w:rPr>
          <w:color w:val="231F20"/>
          <w:vertAlign w:val="baseline"/>
        </w:rPr>
        <w:t>through</w:t>
      </w:r>
      <w:r>
        <w:rPr>
          <w:color w:val="231F20"/>
          <w:spacing w:val="-18"/>
          <w:vertAlign w:val="baseline"/>
        </w:rPr>
        <w:t> </w:t>
      </w:r>
      <w:r>
        <w:rPr>
          <w:color w:val="231F20"/>
          <w:vertAlign w:val="baseline"/>
        </w:rPr>
        <w:t>the</w:t>
      </w:r>
      <w:r>
        <w:rPr>
          <w:color w:val="231F20"/>
          <w:spacing w:val="-11"/>
          <w:vertAlign w:val="baseline"/>
        </w:rPr>
        <w:t> </w:t>
      </w:r>
      <w:r>
        <w:rPr>
          <w:color w:val="231F20"/>
          <w:vertAlign w:val="baseline"/>
        </w:rPr>
        <w:t>following</w:t>
      </w:r>
      <w:r>
        <w:rPr>
          <w:color w:val="231F20"/>
          <w:spacing w:val="-15"/>
          <w:vertAlign w:val="baseline"/>
        </w:rPr>
        <w:t> </w:t>
      </w:r>
      <w:r>
        <w:rPr>
          <w:color w:val="231F20"/>
          <w:vertAlign w:val="baseline"/>
        </w:rPr>
        <w:t>code, demonstrated again with the GLFW toolkit, which provides functions for query- ing the requested window (or framebuffer)</w:t>
      </w:r>
      <w:r>
        <w:rPr>
          <w:color w:val="231F20"/>
          <w:spacing w:val="-27"/>
          <w:vertAlign w:val="baseline"/>
        </w:rPr>
        <w:t> </w:t>
      </w:r>
      <w:r>
        <w:rPr>
          <w:color w:val="231F20"/>
          <w:vertAlign w:val="baseline"/>
        </w:rPr>
        <w:t>dimensions:</w:t>
      </w:r>
    </w:p>
    <w:p>
      <w:pPr>
        <w:pStyle w:val="BodyText"/>
        <w:spacing w:before="7"/>
        <w:rPr>
          <w:sz w:val="17"/>
        </w:rPr>
      </w:pPr>
    </w:p>
    <w:p>
      <w:pPr>
        <w:spacing w:line="252" w:lineRule="auto" w:before="0"/>
        <w:ind w:left="320" w:right="5089" w:firstLine="0"/>
        <w:jc w:val="left"/>
        <w:rPr>
          <w:rFonts w:ascii="Courier New"/>
          <w:sz w:val="16"/>
        </w:rPr>
      </w:pPr>
      <w:r>
        <w:rPr>
          <w:rFonts w:ascii="Courier New"/>
          <w:color w:val="231F20"/>
          <w:sz w:val="16"/>
        </w:rPr>
        <w:t>int nx, ny; glfwGetFramebufferSize(window, &amp;nx,</w:t>
      </w:r>
      <w:r>
        <w:rPr>
          <w:rFonts w:ascii="Courier New"/>
          <w:color w:val="231F20"/>
          <w:spacing w:val="-26"/>
          <w:sz w:val="16"/>
        </w:rPr>
        <w:t> </w:t>
      </w:r>
      <w:r>
        <w:rPr>
          <w:rFonts w:ascii="Courier New"/>
          <w:color w:val="231F20"/>
          <w:sz w:val="16"/>
        </w:rPr>
        <w:t>&amp;ny); glViewport(0, 0, nx,</w:t>
      </w:r>
      <w:r>
        <w:rPr>
          <w:rFonts w:ascii="Courier New"/>
          <w:color w:val="231F20"/>
          <w:spacing w:val="-10"/>
          <w:sz w:val="16"/>
        </w:rPr>
        <w:t> </w:t>
      </w:r>
      <w:r>
        <w:rPr>
          <w:rFonts w:ascii="Courier New"/>
          <w:color w:val="231F20"/>
          <w:sz w:val="16"/>
        </w:rPr>
        <w:t>ny);</w:t>
      </w:r>
    </w:p>
    <w:p>
      <w:pPr>
        <w:pStyle w:val="BodyText"/>
        <w:spacing w:before="8"/>
        <w:rPr>
          <w:rFonts w:ascii="Courier New"/>
        </w:rPr>
      </w:pPr>
    </w:p>
    <w:p>
      <w:pPr>
        <w:pStyle w:val="BodyText"/>
        <w:spacing w:line="252" w:lineRule="auto"/>
        <w:ind w:left="319" w:right="2556"/>
        <w:jc w:val="both"/>
      </w:pPr>
      <w:r>
        <w:rPr>
          <w:color w:val="231F20"/>
        </w:rPr>
        <w:t>In</w:t>
      </w:r>
      <w:r>
        <w:rPr>
          <w:color w:val="231F20"/>
          <w:spacing w:val="-6"/>
        </w:rPr>
        <w:t> </w:t>
      </w:r>
      <w:r>
        <w:rPr>
          <w:color w:val="231F20"/>
        </w:rPr>
        <w:t>this</w:t>
      </w:r>
      <w:r>
        <w:rPr>
          <w:color w:val="231F20"/>
          <w:spacing w:val="-3"/>
        </w:rPr>
        <w:t> </w:t>
      </w:r>
      <w:r>
        <w:rPr>
          <w:color w:val="231F20"/>
        </w:rPr>
        <w:t>example,</w:t>
      </w:r>
      <w:r>
        <w:rPr>
          <w:color w:val="231F20"/>
          <w:spacing w:val="-9"/>
        </w:rPr>
        <w:t> </w:t>
      </w:r>
      <w:r>
        <w:rPr>
          <w:rFonts w:ascii="Courier New"/>
          <w:color w:val="231F20"/>
        </w:rPr>
        <w:t>glViewport</w:t>
      </w:r>
      <w:r>
        <w:rPr>
          <w:rFonts w:ascii="Courier New"/>
          <w:color w:val="231F20"/>
          <w:spacing w:val="-79"/>
        </w:rPr>
        <w:t> </w:t>
      </w:r>
      <w:r>
        <w:rPr>
          <w:color w:val="231F20"/>
        </w:rPr>
        <w:t>sets</w:t>
      </w:r>
      <w:r>
        <w:rPr>
          <w:color w:val="231F20"/>
          <w:spacing w:val="-3"/>
        </w:rPr>
        <w:t> </w:t>
      </w:r>
      <w:r>
        <w:rPr>
          <w:color w:val="231F20"/>
        </w:rPr>
        <w:t>the</w:t>
      </w:r>
      <w:r>
        <w:rPr>
          <w:color w:val="231F20"/>
          <w:spacing w:val="-4"/>
        </w:rPr>
        <w:t> </w:t>
      </w:r>
      <w:r>
        <w:rPr>
          <w:color w:val="231F20"/>
        </w:rPr>
        <w:t>OpenGL</w:t>
      </w:r>
      <w:r>
        <w:rPr>
          <w:color w:val="231F20"/>
          <w:spacing w:val="-6"/>
        </w:rPr>
        <w:t> </w:t>
      </w:r>
      <w:r>
        <w:rPr>
          <w:color w:val="231F20"/>
        </w:rPr>
        <w:t>state</w:t>
      </w:r>
      <w:r>
        <w:rPr>
          <w:color w:val="231F20"/>
          <w:spacing w:val="-4"/>
        </w:rPr>
        <w:t> </w:t>
      </w:r>
      <w:r>
        <w:rPr>
          <w:color w:val="231F20"/>
        </w:rPr>
        <w:t>for</w:t>
      </w:r>
      <w:r>
        <w:rPr>
          <w:color w:val="231F20"/>
          <w:spacing w:val="-6"/>
        </w:rPr>
        <w:t> </w:t>
      </w:r>
      <w:r>
        <w:rPr>
          <w:color w:val="231F20"/>
        </w:rPr>
        <w:t>the</w:t>
      </w:r>
      <w:r>
        <w:rPr>
          <w:color w:val="231F20"/>
          <w:spacing w:val="-4"/>
        </w:rPr>
        <w:t> </w:t>
      </w:r>
      <w:r>
        <w:rPr>
          <w:color w:val="231F20"/>
        </w:rPr>
        <w:t>window</w:t>
      </w:r>
      <w:r>
        <w:rPr>
          <w:color w:val="231F20"/>
          <w:spacing w:val="-7"/>
        </w:rPr>
        <w:t> </w:t>
      </w:r>
      <w:r>
        <w:rPr>
          <w:color w:val="231F20"/>
        </w:rPr>
        <w:t>dimension using</w:t>
      </w:r>
      <w:r>
        <w:rPr>
          <w:color w:val="231F20"/>
          <w:spacing w:val="2"/>
        </w:rPr>
        <w:t> </w:t>
      </w:r>
      <w:r>
        <w:rPr>
          <w:rFonts w:ascii="Courier New"/>
          <w:color w:val="231F20"/>
        </w:rPr>
        <w:t>nx</w:t>
      </w:r>
      <w:r>
        <w:rPr>
          <w:rFonts w:ascii="Courier New"/>
          <w:color w:val="231F20"/>
          <w:spacing w:val="-68"/>
        </w:rPr>
        <w:t> </w:t>
      </w:r>
      <w:r>
        <w:rPr>
          <w:color w:val="231F20"/>
        </w:rPr>
        <w:t>and</w:t>
      </w:r>
      <w:r>
        <w:rPr>
          <w:color w:val="231F20"/>
          <w:spacing w:val="2"/>
        </w:rPr>
        <w:t> </w:t>
      </w:r>
      <w:r>
        <w:rPr>
          <w:rFonts w:ascii="Courier New"/>
          <w:color w:val="231F20"/>
        </w:rPr>
        <w:t>ny</w:t>
      </w:r>
      <w:r>
        <w:rPr>
          <w:rFonts w:ascii="Courier New"/>
          <w:color w:val="231F20"/>
          <w:spacing w:val="-68"/>
        </w:rPr>
        <w:t> </w:t>
      </w:r>
      <w:r>
        <w:rPr>
          <w:color w:val="231F20"/>
        </w:rPr>
        <w:t>for</w:t>
      </w:r>
      <w:r>
        <w:rPr>
          <w:color w:val="231F20"/>
          <w:spacing w:val="2"/>
        </w:rPr>
        <w:t> </w:t>
      </w:r>
      <w:r>
        <w:rPr>
          <w:color w:val="231F20"/>
        </w:rPr>
        <w:t>the</w:t>
      </w:r>
      <w:r>
        <w:rPr>
          <w:color w:val="231F20"/>
          <w:spacing w:val="2"/>
        </w:rPr>
        <w:t> </w:t>
      </w:r>
      <w:r>
        <w:rPr>
          <w:color w:val="231F20"/>
        </w:rPr>
        <w:t>width</w:t>
      </w:r>
      <w:r>
        <w:rPr>
          <w:color w:val="231F20"/>
          <w:spacing w:val="3"/>
        </w:rPr>
        <w:t> </w:t>
      </w:r>
      <w:r>
        <w:rPr>
          <w:color w:val="231F20"/>
        </w:rPr>
        <w:t>and height</w:t>
      </w:r>
      <w:r>
        <w:rPr>
          <w:color w:val="231F20"/>
          <w:spacing w:val="1"/>
        </w:rPr>
        <w:t> </w:t>
      </w:r>
      <w:r>
        <w:rPr>
          <w:color w:val="231F20"/>
        </w:rPr>
        <w:t>of the</w:t>
      </w:r>
      <w:r>
        <w:rPr>
          <w:color w:val="231F20"/>
          <w:spacing w:val="4"/>
        </w:rPr>
        <w:t> </w:t>
      </w:r>
      <w:r>
        <w:rPr>
          <w:color w:val="231F20"/>
        </w:rPr>
        <w:t>window</w:t>
      </w:r>
      <w:r>
        <w:rPr>
          <w:color w:val="231F20"/>
          <w:spacing w:val="-1"/>
        </w:rPr>
        <w:t> </w:t>
      </w:r>
      <w:r>
        <w:rPr>
          <w:color w:val="231F20"/>
        </w:rPr>
        <w:t>and the</w:t>
      </w:r>
      <w:r>
        <w:rPr>
          <w:color w:val="231F20"/>
          <w:spacing w:val="4"/>
        </w:rPr>
        <w:t> </w:t>
      </w:r>
      <w:r>
        <w:rPr>
          <w:color w:val="231F20"/>
        </w:rPr>
        <w:t>viewport</w:t>
      </w:r>
      <w:r>
        <w:rPr>
          <w:color w:val="231F20"/>
          <w:spacing w:val="-4"/>
        </w:rPr>
        <w:t> </w:t>
      </w:r>
      <w:r>
        <w:rPr>
          <w:color w:val="231F20"/>
        </w:rPr>
        <w:t>being specified to start at the</w:t>
      </w:r>
      <w:r>
        <w:rPr>
          <w:color w:val="231F20"/>
          <w:spacing w:val="-6"/>
        </w:rPr>
        <w:t> </w:t>
      </w:r>
      <w:r>
        <w:rPr>
          <w:color w:val="231F20"/>
        </w:rPr>
        <w:t>origin.</w:t>
      </w:r>
    </w:p>
    <w:p>
      <w:pPr>
        <w:pStyle w:val="BodyText"/>
        <w:spacing w:line="271" w:lineRule="auto" w:before="27"/>
        <w:ind w:left="319" w:right="2557" w:firstLine="300"/>
        <w:jc w:val="both"/>
      </w:pPr>
      <w:r>
        <w:rPr>
          <w:color w:val="231F20"/>
          <w:spacing w:val="-3"/>
        </w:rPr>
        <w:t>Technically, </w:t>
      </w:r>
      <w:r>
        <w:rPr>
          <w:color w:val="231F20"/>
        </w:rPr>
        <w:t>OpenGL writes to the framebuffer memory as a result of opera- tions</w:t>
      </w:r>
      <w:r>
        <w:rPr>
          <w:color w:val="231F20"/>
          <w:spacing w:val="-5"/>
        </w:rPr>
        <w:t> </w:t>
      </w:r>
      <w:r>
        <w:rPr>
          <w:color w:val="231F20"/>
        </w:rPr>
        <w:t>that</w:t>
      </w:r>
      <w:r>
        <w:rPr>
          <w:color w:val="231F20"/>
          <w:spacing w:val="-4"/>
        </w:rPr>
        <w:t> </w:t>
      </w:r>
      <w:r>
        <w:rPr>
          <w:color w:val="231F20"/>
        </w:rPr>
        <w:t>rasterize</w:t>
      </w:r>
      <w:r>
        <w:rPr>
          <w:color w:val="231F20"/>
          <w:spacing w:val="-5"/>
        </w:rPr>
        <w:t> </w:t>
      </w:r>
      <w:r>
        <w:rPr>
          <w:color w:val="231F20"/>
        </w:rPr>
        <w:t>geometry,</w:t>
      </w:r>
      <w:r>
        <w:rPr>
          <w:color w:val="231F20"/>
          <w:spacing w:val="-10"/>
        </w:rPr>
        <w:t> </w:t>
      </w:r>
      <w:r>
        <w:rPr>
          <w:color w:val="231F20"/>
        </w:rPr>
        <w:t>and</w:t>
      </w:r>
      <w:r>
        <w:rPr>
          <w:color w:val="231F20"/>
          <w:spacing w:val="-3"/>
        </w:rPr>
        <w:t> </w:t>
      </w:r>
      <w:r>
        <w:rPr>
          <w:color w:val="231F20"/>
        </w:rPr>
        <w:t>process</w:t>
      </w:r>
      <w:r>
        <w:rPr>
          <w:color w:val="231F20"/>
          <w:spacing w:val="-6"/>
        </w:rPr>
        <w:t> </w:t>
      </w:r>
      <w:r>
        <w:rPr>
          <w:color w:val="231F20"/>
        </w:rPr>
        <w:t>fragments.</w:t>
      </w:r>
      <w:r>
        <w:rPr>
          <w:color w:val="231F20"/>
          <w:spacing w:val="5"/>
        </w:rPr>
        <w:t> </w:t>
      </w:r>
      <w:r>
        <w:rPr>
          <w:color w:val="231F20"/>
        </w:rPr>
        <w:t>These</w:t>
      </w:r>
      <w:r>
        <w:rPr>
          <w:color w:val="231F20"/>
          <w:spacing w:val="-4"/>
        </w:rPr>
        <w:t> </w:t>
      </w:r>
      <w:r>
        <w:rPr>
          <w:color w:val="231F20"/>
        </w:rPr>
        <w:t>writes</w:t>
      </w:r>
      <w:r>
        <w:rPr>
          <w:color w:val="231F20"/>
          <w:spacing w:val="-4"/>
        </w:rPr>
        <w:t> </w:t>
      </w:r>
      <w:r>
        <w:rPr>
          <w:color w:val="231F20"/>
        </w:rPr>
        <w:t>happen</w:t>
      </w:r>
      <w:r>
        <w:rPr>
          <w:color w:val="231F20"/>
          <w:spacing w:val="-7"/>
        </w:rPr>
        <w:t> </w:t>
      </w:r>
      <w:r>
        <w:rPr>
          <w:color w:val="231F20"/>
        </w:rPr>
        <w:t>before the pixels are displayed on the </w:t>
      </w:r>
      <w:r>
        <w:rPr>
          <w:color w:val="231F20"/>
          <w:spacing w:val="-3"/>
        </w:rPr>
        <w:t>user’s</w:t>
      </w:r>
      <w:r>
        <w:rPr>
          <w:color w:val="231F20"/>
          <w:spacing w:val="-18"/>
        </w:rPr>
        <w:t> </w:t>
      </w:r>
      <w:r>
        <w:rPr>
          <w:color w:val="231F20"/>
        </w:rPr>
        <w:t>monitor.</w:t>
      </w:r>
    </w:p>
    <w:p>
      <w:pPr>
        <w:pStyle w:val="BodyText"/>
      </w:pPr>
    </w:p>
    <w:p>
      <w:pPr>
        <w:pStyle w:val="BodyText"/>
        <w:spacing w:before="10"/>
        <w:rPr>
          <w:sz w:val="27"/>
        </w:rPr>
      </w:pPr>
    </w:p>
    <w:p>
      <w:pPr>
        <w:pStyle w:val="Heading2"/>
        <w:numPr>
          <w:ilvl w:val="1"/>
          <w:numId w:val="1"/>
        </w:numPr>
        <w:tabs>
          <w:tab w:pos="1140" w:val="left" w:leader="none"/>
          <w:tab w:pos="1141" w:val="left" w:leader="none"/>
        </w:tabs>
        <w:spacing w:line="240" w:lineRule="auto" w:before="1" w:after="0"/>
        <w:ind w:left="1140" w:right="0" w:hanging="821"/>
        <w:jc w:val="left"/>
      </w:pPr>
      <w:r>
        <w:rPr>
          <w:color w:val="478A4A"/>
        </w:rPr>
        <w:t>Geometry</w:t>
      </w:r>
    </w:p>
    <w:p>
      <w:pPr>
        <w:pStyle w:val="BodyText"/>
        <w:spacing w:line="271" w:lineRule="auto" w:before="282"/>
        <w:ind w:left="320" w:right="2558"/>
        <w:jc w:val="both"/>
      </w:pPr>
      <w:r>
        <w:rPr>
          <w:color w:val="231F20"/>
        </w:rPr>
        <w:t>Similar to the idea of a display buffer, geometry is also specified using arrays to store vertex data and other vertex attributes, such as vertex colors, normals, or texture coordinates needed for shading. The concept of buffers will be used to</w:t>
      </w:r>
    </w:p>
    <w:p>
      <w:pPr>
        <w:spacing w:after="0" w:line="271" w:lineRule="auto"/>
        <w:jc w:val="both"/>
        <w:sectPr>
          <w:headerReference w:type="default" r:id="rId12"/>
          <w:headerReference w:type="even" r:id="rId13"/>
          <w:pgSz w:w="10800" w:h="13320"/>
          <w:pgMar w:header="1090" w:footer="0" w:top="1300" w:bottom="280" w:left="760" w:right="700"/>
          <w:pgNumType w:start="445"/>
        </w:sectPr>
      </w:pPr>
    </w:p>
    <w:p>
      <w:pPr>
        <w:pStyle w:val="BodyText"/>
      </w:pPr>
    </w:p>
    <w:p>
      <w:pPr>
        <w:pStyle w:val="BodyText"/>
        <w:rPr>
          <w:sz w:val="18"/>
        </w:rPr>
      </w:pPr>
    </w:p>
    <w:p>
      <w:pPr>
        <w:pStyle w:val="BodyText"/>
        <w:spacing w:line="271" w:lineRule="auto"/>
        <w:ind w:left="2503" w:right="374"/>
        <w:jc w:val="both"/>
      </w:pPr>
      <w:r>
        <w:rPr>
          <w:color w:val="231F20"/>
        </w:rPr>
        <w:t>allocate storage on the graphics hardware, transferring data from the host to the device.</w:t>
      </w:r>
    </w:p>
    <w:p>
      <w:pPr>
        <w:pStyle w:val="BodyText"/>
      </w:pPr>
    </w:p>
    <w:p>
      <w:pPr>
        <w:pStyle w:val="BodyText"/>
        <w:spacing w:before="7"/>
        <w:rPr>
          <w:sz w:val="26"/>
        </w:rPr>
      </w:pPr>
    </w:p>
    <w:p>
      <w:pPr>
        <w:pStyle w:val="ListParagraph"/>
        <w:numPr>
          <w:ilvl w:val="2"/>
          <w:numId w:val="1"/>
        </w:numPr>
        <w:tabs>
          <w:tab w:pos="3257" w:val="left" w:leader="none"/>
          <w:tab w:pos="3258" w:val="left" w:leader="none"/>
        </w:tabs>
        <w:spacing w:line="240" w:lineRule="auto" w:before="0" w:after="0"/>
        <w:ind w:left="3257" w:right="0" w:hanging="755"/>
        <w:jc w:val="left"/>
        <w:rPr>
          <w:rFonts w:ascii="Arial"/>
          <w:sz w:val="20"/>
        </w:rPr>
      </w:pPr>
      <w:r>
        <w:rPr>
          <w:rFonts w:ascii="Arial"/>
          <w:color w:val="478A4A"/>
          <w:sz w:val="20"/>
        </w:rPr>
        <w:t>Describing Geometry for the</w:t>
      </w:r>
      <w:r>
        <w:rPr>
          <w:rFonts w:ascii="Arial"/>
          <w:color w:val="478A4A"/>
          <w:spacing w:val="-4"/>
          <w:sz w:val="20"/>
        </w:rPr>
        <w:t> </w:t>
      </w:r>
      <w:r>
        <w:rPr>
          <w:rFonts w:ascii="Arial"/>
          <w:color w:val="478A4A"/>
          <w:sz w:val="20"/>
        </w:rPr>
        <w:t>Hardware</w:t>
      </w:r>
    </w:p>
    <w:p>
      <w:pPr>
        <w:pStyle w:val="BodyText"/>
        <w:spacing w:before="10"/>
        <w:rPr>
          <w:rFonts w:ascii="Arial"/>
          <w:sz w:val="23"/>
        </w:rPr>
      </w:pPr>
    </w:p>
    <w:p>
      <w:pPr>
        <w:pStyle w:val="BodyText"/>
        <w:spacing w:line="271" w:lineRule="auto"/>
        <w:ind w:left="2503" w:right="368"/>
        <w:jc w:val="both"/>
      </w:pPr>
      <w:r>
        <w:rPr/>
        <w:pict>
          <v:shape style="position:absolute;margin-left:43.848pt;margin-top:11.440769pt;width:99.55pt;height:109.5pt;mso-position-horizontal-relative:page;mso-position-vertical-relative:paragraph;z-index:15737344" type="#_x0000_t202" filled="true" fillcolor="#d7e0d0" stroked="true" strokeweight=".48pt" strokecolor="#468949">
            <v:textbox inset="0,0,0,0">
              <w:txbxContent>
                <w:p>
                  <w:pPr>
                    <w:spacing w:line="259" w:lineRule="auto" w:before="86"/>
                    <w:ind w:left="119" w:right="117" w:firstLine="0"/>
                    <w:jc w:val="both"/>
                    <w:rPr>
                      <w:sz w:val="16"/>
                    </w:rPr>
                  </w:pPr>
                  <w:r>
                    <w:rPr>
                      <w:rFonts w:ascii="Arial"/>
                      <w:color w:val="478A4A"/>
                      <w:sz w:val="16"/>
                    </w:rPr>
                    <w:t>Primitives: </w:t>
                  </w:r>
                  <w:r>
                    <w:rPr>
                      <w:color w:val="231F20"/>
                      <w:sz w:val="16"/>
                    </w:rPr>
                    <w:t>The three primitives (points, lines, triangles, and quads) are really the only primitives </w:t>
                  </w:r>
                  <w:r>
                    <w:rPr>
                      <w:color w:val="231F20"/>
                      <w:spacing w:val="-3"/>
                      <w:sz w:val="16"/>
                    </w:rPr>
                    <w:t>available! </w:t>
                  </w:r>
                  <w:r>
                    <w:rPr>
                      <w:color w:val="231F20"/>
                      <w:sz w:val="16"/>
                    </w:rPr>
                    <w:t>Even when creating spline-based surf- aces, such as NURBS, the surfaces are tessellated</w:t>
                  </w:r>
                  <w:r>
                    <w:rPr>
                      <w:color w:val="231F20"/>
                      <w:spacing w:val="-28"/>
                      <w:sz w:val="16"/>
                    </w:rPr>
                    <w:t> </w:t>
                  </w:r>
                  <w:r>
                    <w:rPr>
                      <w:color w:val="231F20"/>
                      <w:sz w:val="16"/>
                    </w:rPr>
                    <w:t>into triangle primitives by the graphics</w:t>
                  </w:r>
                  <w:r>
                    <w:rPr>
                      <w:color w:val="231F20"/>
                      <w:spacing w:val="3"/>
                      <w:sz w:val="16"/>
                    </w:rPr>
                    <w:t> </w:t>
                  </w:r>
                  <w:r>
                    <w:rPr>
                      <w:color w:val="231F20"/>
                      <w:sz w:val="16"/>
                    </w:rPr>
                    <w:t>hardware.</w:t>
                  </w:r>
                </w:p>
              </w:txbxContent>
            </v:textbox>
            <v:fill type="solid"/>
            <v:stroke dashstyle="solid"/>
            <w10:wrap type="none"/>
          </v:shape>
        </w:pict>
      </w:r>
      <w:r>
        <w:rPr>
          <w:color w:val="231F20"/>
        </w:rPr>
        <w:t>One of the challenges with graphics hardware programming is the management of the 3D data and its transfer to and from the memory of the graphics hardware. Most graphics hardware work with specific sets of geometric primitives. The different primitive types leverage primitive complexity for processing speed on the graphics hardware. Simpler primitives can sometimes be processed very fast. The</w:t>
      </w:r>
      <w:r>
        <w:rPr>
          <w:color w:val="231F20"/>
          <w:spacing w:val="-5"/>
        </w:rPr>
        <w:t> </w:t>
      </w:r>
      <w:r>
        <w:rPr>
          <w:color w:val="231F20"/>
        </w:rPr>
        <w:t>caveat</w:t>
      </w:r>
      <w:r>
        <w:rPr>
          <w:color w:val="231F20"/>
          <w:spacing w:val="-5"/>
        </w:rPr>
        <w:t> </w:t>
      </w:r>
      <w:r>
        <w:rPr>
          <w:color w:val="231F20"/>
        </w:rPr>
        <w:t>is</w:t>
      </w:r>
      <w:r>
        <w:rPr>
          <w:color w:val="231F20"/>
          <w:spacing w:val="-2"/>
        </w:rPr>
        <w:t> </w:t>
      </w:r>
      <w:r>
        <w:rPr>
          <w:color w:val="231F20"/>
        </w:rPr>
        <w:t>that</w:t>
      </w:r>
      <w:r>
        <w:rPr>
          <w:color w:val="231F20"/>
          <w:spacing w:val="-5"/>
        </w:rPr>
        <w:t> </w:t>
      </w:r>
      <w:r>
        <w:rPr>
          <w:color w:val="231F20"/>
        </w:rPr>
        <w:t>the</w:t>
      </w:r>
      <w:r>
        <w:rPr>
          <w:color w:val="231F20"/>
          <w:spacing w:val="-5"/>
        </w:rPr>
        <w:t> </w:t>
      </w:r>
      <w:r>
        <w:rPr>
          <w:color w:val="231F20"/>
        </w:rPr>
        <w:t>primitive</w:t>
      </w:r>
      <w:r>
        <w:rPr>
          <w:color w:val="231F20"/>
          <w:spacing w:val="-6"/>
        </w:rPr>
        <w:t> </w:t>
      </w:r>
      <w:r>
        <w:rPr>
          <w:color w:val="231F20"/>
        </w:rPr>
        <w:t>types</w:t>
      </w:r>
      <w:r>
        <w:rPr>
          <w:color w:val="231F20"/>
          <w:spacing w:val="-3"/>
        </w:rPr>
        <w:t> </w:t>
      </w:r>
      <w:r>
        <w:rPr>
          <w:color w:val="231F20"/>
        </w:rPr>
        <w:t>need</w:t>
      </w:r>
      <w:r>
        <w:rPr>
          <w:color w:val="231F20"/>
          <w:spacing w:val="-7"/>
        </w:rPr>
        <w:t> </w:t>
      </w:r>
      <w:r>
        <w:rPr>
          <w:color w:val="231F20"/>
        </w:rPr>
        <w:t>to</w:t>
      </w:r>
      <w:r>
        <w:rPr>
          <w:color w:val="231F20"/>
          <w:spacing w:val="-1"/>
        </w:rPr>
        <w:t> </w:t>
      </w:r>
      <w:r>
        <w:rPr>
          <w:color w:val="231F20"/>
        </w:rPr>
        <w:t>be</w:t>
      </w:r>
      <w:r>
        <w:rPr>
          <w:color w:val="231F20"/>
          <w:spacing w:val="-5"/>
        </w:rPr>
        <w:t> </w:t>
      </w:r>
      <w:r>
        <w:rPr>
          <w:color w:val="231F20"/>
        </w:rPr>
        <w:t>general</w:t>
      </w:r>
      <w:r>
        <w:rPr>
          <w:color w:val="231F20"/>
          <w:spacing w:val="-7"/>
        </w:rPr>
        <w:t> </w:t>
      </w:r>
      <w:r>
        <w:rPr>
          <w:color w:val="231F20"/>
        </w:rPr>
        <w:t>purpose</w:t>
      </w:r>
      <w:r>
        <w:rPr>
          <w:color w:val="231F20"/>
          <w:spacing w:val="-6"/>
        </w:rPr>
        <w:t> </w:t>
      </w:r>
      <w:r>
        <w:rPr>
          <w:color w:val="231F20"/>
        </w:rPr>
        <w:t>so</w:t>
      </w:r>
      <w:r>
        <w:rPr>
          <w:color w:val="231F20"/>
          <w:spacing w:val="-2"/>
        </w:rPr>
        <w:t> </w:t>
      </w:r>
      <w:r>
        <w:rPr>
          <w:color w:val="231F20"/>
        </w:rPr>
        <w:t>as</w:t>
      </w:r>
      <w:r>
        <w:rPr>
          <w:color w:val="231F20"/>
          <w:spacing w:val="-3"/>
        </w:rPr>
        <w:t> </w:t>
      </w:r>
      <w:r>
        <w:rPr>
          <w:color w:val="231F20"/>
        </w:rPr>
        <w:t>to</w:t>
      </w:r>
      <w:r>
        <w:rPr>
          <w:color w:val="231F20"/>
          <w:spacing w:val="-2"/>
        </w:rPr>
        <w:t> </w:t>
      </w:r>
      <w:r>
        <w:rPr>
          <w:color w:val="231F20"/>
        </w:rPr>
        <w:t>model</w:t>
      </w:r>
      <w:r>
        <w:rPr>
          <w:color w:val="231F20"/>
          <w:spacing w:val="-7"/>
        </w:rPr>
        <w:t> </w:t>
      </w:r>
      <w:r>
        <w:rPr>
          <w:color w:val="231F20"/>
        </w:rPr>
        <w:t>a wide range of geometry from very simple to very complex. On typical graphics hardware,</w:t>
      </w:r>
      <w:r>
        <w:rPr>
          <w:color w:val="231F20"/>
          <w:spacing w:val="-5"/>
        </w:rPr>
        <w:t> </w:t>
      </w:r>
      <w:r>
        <w:rPr>
          <w:color w:val="231F20"/>
        </w:rPr>
        <w:t>the</w:t>
      </w:r>
      <w:r>
        <w:rPr>
          <w:color w:val="231F20"/>
          <w:spacing w:val="-3"/>
        </w:rPr>
        <w:t> </w:t>
      </w:r>
      <w:r>
        <w:rPr>
          <w:color w:val="231F20"/>
        </w:rPr>
        <w:t>primitive</w:t>
      </w:r>
      <w:r>
        <w:rPr>
          <w:color w:val="231F20"/>
          <w:spacing w:val="-5"/>
        </w:rPr>
        <w:t> </w:t>
      </w:r>
      <w:r>
        <w:rPr>
          <w:color w:val="231F20"/>
        </w:rPr>
        <w:t>types</w:t>
      </w:r>
      <w:r>
        <w:rPr>
          <w:color w:val="231F20"/>
          <w:spacing w:val="-4"/>
        </w:rPr>
        <w:t> </w:t>
      </w:r>
      <w:r>
        <w:rPr>
          <w:color w:val="231F20"/>
        </w:rPr>
        <w:t>are</w:t>
      </w:r>
      <w:r>
        <w:rPr>
          <w:color w:val="231F20"/>
          <w:spacing w:val="-3"/>
        </w:rPr>
        <w:t> </w:t>
      </w:r>
      <w:r>
        <w:rPr>
          <w:color w:val="231F20"/>
        </w:rPr>
        <w:t>limited</w:t>
      </w:r>
      <w:r>
        <w:rPr>
          <w:color w:val="231F20"/>
          <w:spacing w:val="-2"/>
        </w:rPr>
        <w:t> </w:t>
      </w:r>
      <w:r>
        <w:rPr>
          <w:color w:val="231F20"/>
        </w:rPr>
        <w:t>to</w:t>
      </w:r>
      <w:r>
        <w:rPr>
          <w:color w:val="231F20"/>
          <w:spacing w:val="-1"/>
        </w:rPr>
        <w:t> </w:t>
      </w:r>
      <w:r>
        <w:rPr>
          <w:color w:val="231F20"/>
        </w:rPr>
        <w:t>one</w:t>
      </w:r>
      <w:r>
        <w:rPr>
          <w:color w:val="231F20"/>
          <w:spacing w:val="-3"/>
        </w:rPr>
        <w:t> </w:t>
      </w:r>
      <w:r>
        <w:rPr>
          <w:color w:val="231F20"/>
        </w:rPr>
        <w:t>or</w:t>
      </w:r>
      <w:r>
        <w:rPr>
          <w:color w:val="231F20"/>
          <w:spacing w:val="-3"/>
        </w:rPr>
        <w:t> </w:t>
      </w:r>
      <w:r>
        <w:rPr>
          <w:color w:val="231F20"/>
        </w:rPr>
        <w:t>more</w:t>
      </w:r>
      <w:r>
        <w:rPr>
          <w:color w:val="231F20"/>
          <w:spacing w:val="-5"/>
        </w:rPr>
        <w:t> </w:t>
      </w:r>
      <w:r>
        <w:rPr>
          <w:color w:val="231F20"/>
        </w:rPr>
        <w:t>of</w:t>
      </w:r>
      <w:r>
        <w:rPr>
          <w:color w:val="231F20"/>
          <w:spacing w:val="-3"/>
        </w:rPr>
        <w:t> </w:t>
      </w:r>
      <w:r>
        <w:rPr>
          <w:color w:val="231F20"/>
        </w:rPr>
        <w:t>the</w:t>
      </w:r>
      <w:r>
        <w:rPr>
          <w:color w:val="231F20"/>
          <w:spacing w:val="-3"/>
        </w:rPr>
        <w:t> </w:t>
      </w:r>
      <w:r>
        <w:rPr>
          <w:color w:val="231F20"/>
        </w:rPr>
        <w:t>following:</w:t>
      </w:r>
    </w:p>
    <w:p>
      <w:pPr>
        <w:pStyle w:val="BodyText"/>
        <w:spacing w:before="1"/>
        <w:rPr>
          <w:sz w:val="17"/>
        </w:rPr>
      </w:pPr>
    </w:p>
    <w:p>
      <w:pPr>
        <w:pStyle w:val="ListParagraph"/>
        <w:numPr>
          <w:ilvl w:val="3"/>
          <w:numId w:val="1"/>
        </w:numPr>
        <w:tabs>
          <w:tab w:pos="3004" w:val="left" w:leader="none"/>
        </w:tabs>
        <w:spacing w:line="240" w:lineRule="auto" w:before="0" w:after="0"/>
        <w:ind w:left="3003" w:right="0" w:hanging="172"/>
        <w:jc w:val="left"/>
        <w:rPr>
          <w:sz w:val="20"/>
        </w:rPr>
      </w:pPr>
      <w:r>
        <w:rPr>
          <w:rFonts w:ascii="Arial" w:hAnsi="Arial"/>
          <w:color w:val="478A4A"/>
          <w:sz w:val="18"/>
        </w:rPr>
        <w:t>points</w:t>
      </w:r>
      <w:r>
        <w:rPr>
          <w:color w:val="231F20"/>
          <w:sz w:val="20"/>
        </w:rPr>
        <w:t>—single vertices used to represent points or particle</w:t>
      </w:r>
      <w:r>
        <w:rPr>
          <w:color w:val="231F20"/>
          <w:spacing w:val="-31"/>
          <w:sz w:val="20"/>
        </w:rPr>
        <w:t> </w:t>
      </w:r>
      <w:r>
        <w:rPr>
          <w:color w:val="231F20"/>
          <w:sz w:val="20"/>
        </w:rPr>
        <w:t>systems;</w:t>
      </w:r>
    </w:p>
    <w:p>
      <w:pPr>
        <w:pStyle w:val="BodyText"/>
        <w:spacing w:before="6"/>
        <w:rPr>
          <w:sz w:val="21"/>
        </w:rPr>
      </w:pPr>
    </w:p>
    <w:p>
      <w:pPr>
        <w:pStyle w:val="ListParagraph"/>
        <w:numPr>
          <w:ilvl w:val="3"/>
          <w:numId w:val="1"/>
        </w:numPr>
        <w:tabs>
          <w:tab w:pos="3004" w:val="left" w:leader="none"/>
        </w:tabs>
        <w:spacing w:line="268" w:lineRule="auto" w:before="0" w:after="0"/>
        <w:ind w:left="3003" w:right="373" w:hanging="171"/>
        <w:jc w:val="left"/>
        <w:rPr>
          <w:sz w:val="20"/>
        </w:rPr>
      </w:pPr>
      <w:r>
        <w:rPr/>
        <w:pict>
          <v:shape style="position:absolute;margin-left:43.848pt;margin-top:-1.512409pt;width:99.55pt;height:109.5pt;mso-position-horizontal-relative:page;mso-position-vertical-relative:paragraph;z-index:15736832" type="#_x0000_t202" filled="true" fillcolor="#d7e0d0" stroked="true" strokeweight=".48pt" strokecolor="#468949">
            <v:textbox inset="0,0,0,0">
              <w:txbxContent>
                <w:p>
                  <w:pPr>
                    <w:spacing w:line="259" w:lineRule="auto" w:before="83"/>
                    <w:ind w:left="119" w:right="116" w:firstLine="0"/>
                    <w:jc w:val="both"/>
                    <w:rPr>
                      <w:sz w:val="16"/>
                    </w:rPr>
                  </w:pPr>
                  <w:r>
                    <w:rPr>
                      <w:rFonts w:ascii="Arial"/>
                      <w:color w:val="478A4A"/>
                      <w:sz w:val="16"/>
                    </w:rPr>
                    <w:t>Point Rendering: </w:t>
                  </w:r>
                  <w:r>
                    <w:rPr>
                      <w:color w:val="231F20"/>
                      <w:sz w:val="16"/>
                    </w:rPr>
                    <w:t>Point and line primitives may initially appear to </w:t>
                  </w:r>
                  <w:r>
                    <w:rPr>
                      <w:color w:val="231F20"/>
                      <w:spacing w:val="-8"/>
                      <w:sz w:val="16"/>
                    </w:rPr>
                    <w:t>be </w:t>
                  </w:r>
                  <w:r>
                    <w:rPr>
                      <w:color w:val="231F20"/>
                      <w:sz w:val="16"/>
                    </w:rPr>
                    <w:t>limited in use, but re- searchers have used points to render very complex geometry  (Rusinkiewicz &amp; </w:t>
                  </w:r>
                  <w:r>
                    <w:rPr>
                      <w:color w:val="231F20"/>
                      <w:spacing w:val="-2"/>
                      <w:sz w:val="16"/>
                    </w:rPr>
                    <w:t>Levoy,</w:t>
                  </w:r>
                  <w:r>
                    <w:rPr>
                      <w:color w:val="231F20"/>
                      <w:spacing w:val="36"/>
                      <w:sz w:val="16"/>
                    </w:rPr>
                    <w:t> </w:t>
                  </w:r>
                  <w:r>
                    <w:rPr>
                      <w:color w:val="231F20"/>
                      <w:sz w:val="16"/>
                    </w:rPr>
                    <w:t>2000; Dachs- bacher, </w:t>
                  </w:r>
                  <w:r>
                    <w:rPr>
                      <w:color w:val="231F20"/>
                      <w:spacing w:val="-3"/>
                      <w:sz w:val="16"/>
                    </w:rPr>
                    <w:t>Vogelgsang, </w:t>
                  </w:r>
                  <w:r>
                    <w:rPr>
                      <w:color w:val="231F20"/>
                      <w:spacing w:val="-12"/>
                      <w:sz w:val="16"/>
                    </w:rPr>
                    <w:t>&amp; </w:t>
                  </w:r>
                  <w:r>
                    <w:rPr>
                      <w:color w:val="231F20"/>
                      <w:sz w:val="16"/>
                    </w:rPr>
                    <w:t>Stamminger,</w:t>
                  </w:r>
                  <w:r>
                    <w:rPr>
                      <w:color w:val="231F20"/>
                      <w:spacing w:val="1"/>
                      <w:sz w:val="16"/>
                    </w:rPr>
                    <w:t> </w:t>
                  </w:r>
                  <w:r>
                    <w:rPr>
                      <w:color w:val="231F20"/>
                      <w:sz w:val="16"/>
                    </w:rPr>
                    <w:t>2003).</w:t>
                  </w:r>
                </w:p>
              </w:txbxContent>
            </v:textbox>
            <v:fill type="solid"/>
            <v:stroke dashstyle="solid"/>
            <w10:wrap type="none"/>
          </v:shape>
        </w:pict>
      </w:r>
      <w:r>
        <w:rPr>
          <w:rFonts w:ascii="Arial" w:hAnsi="Arial"/>
          <w:color w:val="478A4A"/>
          <w:sz w:val="18"/>
        </w:rPr>
        <w:t>lines</w:t>
      </w:r>
      <w:r>
        <w:rPr>
          <w:color w:val="231F20"/>
          <w:sz w:val="20"/>
        </w:rPr>
        <w:t>—pairs of vertices used to represent lines, silhouettes, or edge- highlighting;</w:t>
      </w:r>
    </w:p>
    <w:p>
      <w:pPr>
        <w:pStyle w:val="BodyText"/>
        <w:spacing w:before="1"/>
        <w:rPr>
          <w:sz w:val="19"/>
        </w:rPr>
      </w:pPr>
    </w:p>
    <w:p>
      <w:pPr>
        <w:pStyle w:val="ListParagraph"/>
        <w:numPr>
          <w:ilvl w:val="3"/>
          <w:numId w:val="1"/>
        </w:numPr>
        <w:tabs>
          <w:tab w:pos="3004" w:val="left" w:leader="none"/>
        </w:tabs>
        <w:spacing w:line="271" w:lineRule="auto" w:before="0" w:after="0"/>
        <w:ind w:left="3003" w:right="373" w:hanging="171"/>
        <w:jc w:val="left"/>
        <w:rPr>
          <w:sz w:val="20"/>
        </w:rPr>
      </w:pPr>
      <w:r>
        <w:rPr>
          <w:rFonts w:ascii="Arial" w:hAnsi="Arial"/>
          <w:color w:val="478A4A"/>
          <w:sz w:val="18"/>
        </w:rPr>
        <w:t>triangles</w:t>
      </w:r>
      <w:r>
        <w:rPr>
          <w:color w:val="231F20"/>
          <w:sz w:val="20"/>
        </w:rPr>
        <w:t>—triangles, triangle strips, indexed triangles, indexed triangle strips,</w:t>
      </w:r>
      <w:r>
        <w:rPr>
          <w:color w:val="231F20"/>
          <w:spacing w:val="-8"/>
          <w:sz w:val="20"/>
        </w:rPr>
        <w:t> </w:t>
      </w:r>
      <w:r>
        <w:rPr>
          <w:color w:val="231F20"/>
          <w:sz w:val="20"/>
        </w:rPr>
        <w:t>quadrilaterals,</w:t>
      </w:r>
      <w:r>
        <w:rPr>
          <w:color w:val="231F20"/>
          <w:spacing w:val="-13"/>
          <w:sz w:val="20"/>
        </w:rPr>
        <w:t> </w:t>
      </w:r>
      <w:r>
        <w:rPr>
          <w:color w:val="231F20"/>
          <w:sz w:val="20"/>
        </w:rPr>
        <w:t>or</w:t>
      </w:r>
      <w:r>
        <w:rPr>
          <w:color w:val="231F20"/>
          <w:spacing w:val="-9"/>
          <w:sz w:val="20"/>
        </w:rPr>
        <w:t> </w:t>
      </w:r>
      <w:r>
        <w:rPr>
          <w:color w:val="231F20"/>
          <w:sz w:val="20"/>
        </w:rPr>
        <w:t>triangle</w:t>
      </w:r>
      <w:r>
        <w:rPr>
          <w:color w:val="231F20"/>
          <w:spacing w:val="-13"/>
          <w:sz w:val="20"/>
        </w:rPr>
        <w:t> </w:t>
      </w:r>
      <w:r>
        <w:rPr>
          <w:color w:val="231F20"/>
          <w:sz w:val="20"/>
        </w:rPr>
        <w:t>meshes</w:t>
      </w:r>
      <w:r>
        <w:rPr>
          <w:color w:val="231F20"/>
          <w:spacing w:val="-9"/>
          <w:sz w:val="20"/>
        </w:rPr>
        <w:t> </w:t>
      </w:r>
      <w:r>
        <w:rPr>
          <w:color w:val="231F20"/>
          <w:sz w:val="20"/>
        </w:rPr>
        <w:t>approximating</w:t>
      </w:r>
      <w:r>
        <w:rPr>
          <w:color w:val="231F20"/>
          <w:spacing w:val="-16"/>
          <w:sz w:val="20"/>
        </w:rPr>
        <w:t> </w:t>
      </w:r>
      <w:r>
        <w:rPr>
          <w:color w:val="231F20"/>
          <w:sz w:val="20"/>
        </w:rPr>
        <w:t>geometric</w:t>
      </w:r>
      <w:r>
        <w:rPr>
          <w:color w:val="231F20"/>
          <w:spacing w:val="-13"/>
          <w:sz w:val="20"/>
        </w:rPr>
        <w:t> </w:t>
      </w:r>
      <w:r>
        <w:rPr>
          <w:color w:val="231F20"/>
          <w:sz w:val="20"/>
        </w:rPr>
        <w:t>surfaces.</w:t>
      </w:r>
    </w:p>
    <w:p>
      <w:pPr>
        <w:pStyle w:val="BodyText"/>
        <w:spacing w:before="5"/>
        <w:rPr>
          <w:sz w:val="17"/>
        </w:rPr>
      </w:pPr>
    </w:p>
    <w:p>
      <w:pPr>
        <w:pStyle w:val="BodyText"/>
        <w:spacing w:line="271" w:lineRule="auto"/>
        <w:ind w:left="2503" w:right="373" w:firstLine="300"/>
        <w:jc w:val="both"/>
      </w:pPr>
      <w:r>
        <w:rPr>
          <w:color w:val="231F20"/>
        </w:rPr>
        <w:t>These</w:t>
      </w:r>
      <w:r>
        <w:rPr>
          <w:color w:val="231F20"/>
          <w:spacing w:val="-6"/>
        </w:rPr>
        <w:t> </w:t>
      </w:r>
      <w:r>
        <w:rPr>
          <w:color w:val="231F20"/>
        </w:rPr>
        <w:t>three</w:t>
      </w:r>
      <w:r>
        <w:rPr>
          <w:color w:val="231F20"/>
          <w:spacing w:val="-8"/>
        </w:rPr>
        <w:t> </w:t>
      </w:r>
      <w:r>
        <w:rPr>
          <w:color w:val="231F20"/>
        </w:rPr>
        <w:t>primitive</w:t>
      </w:r>
      <w:r>
        <w:rPr>
          <w:color w:val="231F20"/>
          <w:spacing w:val="-9"/>
        </w:rPr>
        <w:t> </w:t>
      </w:r>
      <w:r>
        <w:rPr>
          <w:color w:val="231F20"/>
        </w:rPr>
        <w:t>types</w:t>
      </w:r>
      <w:r>
        <w:rPr>
          <w:color w:val="231F20"/>
          <w:spacing w:val="-6"/>
        </w:rPr>
        <w:t> </w:t>
      </w:r>
      <w:r>
        <w:rPr>
          <w:color w:val="231F20"/>
        </w:rPr>
        <w:t>form</w:t>
      </w:r>
      <w:r>
        <w:rPr>
          <w:color w:val="231F20"/>
          <w:spacing w:val="-8"/>
        </w:rPr>
        <w:t> </w:t>
      </w:r>
      <w:r>
        <w:rPr>
          <w:color w:val="231F20"/>
        </w:rPr>
        <w:t>the</w:t>
      </w:r>
      <w:r>
        <w:rPr>
          <w:color w:val="231F20"/>
          <w:spacing w:val="-5"/>
        </w:rPr>
        <w:t> </w:t>
      </w:r>
      <w:r>
        <w:rPr>
          <w:color w:val="231F20"/>
        </w:rPr>
        <w:t>basic</w:t>
      </w:r>
      <w:r>
        <w:rPr>
          <w:color w:val="231F20"/>
          <w:spacing w:val="-6"/>
        </w:rPr>
        <w:t> </w:t>
      </w:r>
      <w:r>
        <w:rPr>
          <w:color w:val="231F20"/>
        </w:rPr>
        <w:t>building</w:t>
      </w:r>
      <w:r>
        <w:rPr>
          <w:color w:val="231F20"/>
          <w:spacing w:val="-7"/>
        </w:rPr>
        <w:t> </w:t>
      </w:r>
      <w:r>
        <w:rPr>
          <w:color w:val="231F20"/>
        </w:rPr>
        <w:t>blocks</w:t>
      </w:r>
      <w:r>
        <w:rPr>
          <w:color w:val="231F20"/>
          <w:spacing w:val="-7"/>
        </w:rPr>
        <w:t> </w:t>
      </w:r>
      <w:r>
        <w:rPr>
          <w:color w:val="231F20"/>
        </w:rPr>
        <w:t>for</w:t>
      </w:r>
      <w:r>
        <w:rPr>
          <w:color w:val="231F20"/>
          <w:spacing w:val="-7"/>
        </w:rPr>
        <w:t> </w:t>
      </w:r>
      <w:r>
        <w:rPr>
          <w:color w:val="231F20"/>
        </w:rPr>
        <w:t>most</w:t>
      </w:r>
      <w:r>
        <w:rPr>
          <w:color w:val="231F20"/>
          <w:spacing w:val="-7"/>
        </w:rPr>
        <w:t> </w:t>
      </w:r>
      <w:r>
        <w:rPr>
          <w:color w:val="231F20"/>
        </w:rPr>
        <w:t>geometry that can be defined. An example of a triangle mesh rendered with OpenGL is shown in Figure</w:t>
      </w:r>
      <w:r>
        <w:rPr>
          <w:color w:val="231F20"/>
          <w:spacing w:val="-8"/>
        </w:rPr>
        <w:t> </w:t>
      </w:r>
      <w:r>
        <w:rPr>
          <w:color w:val="231F20"/>
        </w:rPr>
        <w:t>17.2.</w:t>
      </w:r>
    </w:p>
    <w:p>
      <w:pPr>
        <w:pStyle w:val="BodyText"/>
      </w:pPr>
    </w:p>
    <w:p>
      <w:pPr>
        <w:pStyle w:val="BodyText"/>
        <w:spacing w:before="4"/>
        <w:rPr>
          <w:sz w:val="11"/>
        </w:rPr>
      </w:pPr>
      <w:r>
        <w:rPr/>
        <w:drawing>
          <wp:anchor distT="0" distB="0" distL="0" distR="0" allowOverlap="1" layoutInCell="1" locked="0" behindDoc="0" simplePos="0" relativeHeight="15">
            <wp:simplePos x="0" y="0"/>
            <wp:positionH relativeFrom="page">
              <wp:posOffset>2072639</wp:posOffset>
            </wp:positionH>
            <wp:positionV relativeFrom="paragraph">
              <wp:posOffset>108115</wp:posOffset>
            </wp:positionV>
            <wp:extent cx="4099272" cy="1551432"/>
            <wp:effectExtent l="0" t="0" r="0" b="0"/>
            <wp:wrapTopAndBottom/>
            <wp:docPr id="1" name="image2.png"/>
            <wp:cNvGraphicFramePr>
              <a:graphicFrameLocks noChangeAspect="1"/>
            </wp:cNvGraphicFramePr>
            <a:graphic>
              <a:graphicData uri="http://schemas.openxmlformats.org/drawingml/2006/picture">
                <pic:pic>
                  <pic:nvPicPr>
                    <pic:cNvPr id="2" name="image2.png"/>
                    <pic:cNvPicPr/>
                  </pic:nvPicPr>
                  <pic:blipFill>
                    <a:blip r:embed="rId14" cstate="print"/>
                    <a:stretch>
                      <a:fillRect/>
                    </a:stretch>
                  </pic:blipFill>
                  <pic:spPr>
                    <a:xfrm>
                      <a:off x="0" y="0"/>
                      <a:ext cx="4099272" cy="1551432"/>
                    </a:xfrm>
                    <a:prstGeom prst="rect">
                      <a:avLst/>
                    </a:prstGeom>
                  </pic:spPr>
                </pic:pic>
              </a:graphicData>
            </a:graphic>
          </wp:anchor>
        </w:drawing>
      </w:r>
    </w:p>
    <w:p>
      <w:pPr>
        <w:spacing w:line="232" w:lineRule="auto" w:before="92"/>
        <w:ind w:left="2503" w:right="380" w:firstLine="0"/>
        <w:jc w:val="both"/>
        <w:rPr>
          <w:i/>
          <w:sz w:val="16"/>
        </w:rPr>
      </w:pPr>
      <w:r>
        <w:rPr>
          <w:rFonts w:ascii="Arial"/>
          <w:b/>
          <w:color w:val="474F9C"/>
          <w:sz w:val="16"/>
        </w:rPr>
        <w:t>Figure 17.2. </w:t>
      </w:r>
      <w:r>
        <w:rPr>
          <w:color w:val="231F20"/>
          <w:spacing w:val="-3"/>
          <w:sz w:val="16"/>
        </w:rPr>
        <w:t>How </w:t>
      </w:r>
      <w:r>
        <w:rPr>
          <w:color w:val="231F20"/>
          <w:sz w:val="16"/>
        </w:rPr>
        <w:t>your geometry is organized will affect the performance of your application.  This wireframe depiction of the Little Cottonwood Canyon terrain dataset shows tens of thousands of triangles organized as a triangle mesh running at real-time rates. </w:t>
      </w:r>
      <w:r>
        <w:rPr>
          <w:i/>
          <w:color w:val="231F20"/>
          <w:sz w:val="16"/>
        </w:rPr>
        <w:t>The image is </w:t>
      </w:r>
      <w:r>
        <w:rPr>
          <w:i/>
          <w:color w:val="231F20"/>
          <w:spacing w:val="-3"/>
          <w:sz w:val="16"/>
        </w:rPr>
        <w:t>rendered </w:t>
      </w:r>
      <w:r>
        <w:rPr>
          <w:i/>
          <w:color w:val="231F20"/>
          <w:sz w:val="16"/>
        </w:rPr>
        <w:t>using the </w:t>
      </w:r>
      <w:r>
        <w:rPr>
          <w:i/>
          <w:color w:val="231F20"/>
          <w:spacing w:val="-3"/>
          <w:sz w:val="16"/>
        </w:rPr>
        <w:t>VTerrain </w:t>
      </w:r>
      <w:r>
        <w:rPr>
          <w:i/>
          <w:color w:val="231F20"/>
          <w:sz w:val="16"/>
        </w:rPr>
        <w:t>Project terrain system courtesy of Ben</w:t>
      </w:r>
      <w:r>
        <w:rPr>
          <w:i/>
          <w:color w:val="231F20"/>
          <w:spacing w:val="8"/>
          <w:sz w:val="16"/>
        </w:rPr>
        <w:t> </w:t>
      </w:r>
      <w:r>
        <w:rPr>
          <w:i/>
          <w:color w:val="231F20"/>
          <w:sz w:val="16"/>
        </w:rPr>
        <w:t>Discoe.</w:t>
      </w:r>
    </w:p>
    <w:p>
      <w:pPr>
        <w:spacing w:after="0" w:line="232" w:lineRule="auto"/>
        <w:jc w:val="both"/>
        <w:rPr>
          <w:sz w:val="16"/>
        </w:rPr>
        <w:sectPr>
          <w:pgSz w:w="10800" w:h="13320"/>
          <w:pgMar w:header="1090" w:footer="0" w:top="1300" w:bottom="280" w:left="760" w:right="700"/>
        </w:sectPr>
      </w:pPr>
    </w:p>
    <w:p>
      <w:pPr>
        <w:pStyle w:val="BodyText"/>
        <w:spacing w:before="5"/>
        <w:rPr>
          <w:i/>
          <w:sz w:val="23"/>
        </w:rPr>
      </w:pPr>
    </w:p>
    <w:p>
      <w:pPr>
        <w:pStyle w:val="Heading2"/>
        <w:numPr>
          <w:ilvl w:val="1"/>
          <w:numId w:val="1"/>
        </w:numPr>
        <w:tabs>
          <w:tab w:pos="1140" w:val="left" w:leader="none"/>
          <w:tab w:pos="1141" w:val="left" w:leader="none"/>
        </w:tabs>
        <w:spacing w:line="240" w:lineRule="auto" w:before="97" w:after="0"/>
        <w:ind w:left="1140" w:right="0" w:hanging="821"/>
        <w:jc w:val="left"/>
      </w:pPr>
      <w:r>
        <w:rPr>
          <w:color w:val="478A4A"/>
        </w:rPr>
        <w:t>A First Look at</w:t>
      </w:r>
      <w:r>
        <w:rPr>
          <w:color w:val="478A4A"/>
          <w:spacing w:val="-7"/>
        </w:rPr>
        <w:t> </w:t>
      </w:r>
      <w:r>
        <w:rPr>
          <w:color w:val="478A4A"/>
        </w:rPr>
        <w:t>Shaders</w:t>
      </w:r>
    </w:p>
    <w:p>
      <w:pPr>
        <w:pStyle w:val="BodyText"/>
        <w:spacing w:before="5"/>
        <w:rPr>
          <w:rFonts w:ascii="Arial"/>
          <w:sz w:val="28"/>
        </w:rPr>
      </w:pPr>
    </w:p>
    <w:p>
      <w:pPr>
        <w:pStyle w:val="BodyText"/>
        <w:spacing w:line="271" w:lineRule="auto"/>
        <w:ind w:left="320" w:right="2557"/>
        <w:jc w:val="both"/>
      </w:pPr>
      <w:r>
        <w:rPr>
          <w:color w:val="231F20"/>
        </w:rPr>
        <w:t>Modern versions of OpenGL require that shaders be used to process vertices and fragments. As such, no primitives can be rendered without at least one vertex shader to process the incoming primitive vertices and another shader to process the rasterized fragments. Advanced shader types exist within OpenGL and the OpenGL Shading Language: </w:t>
      </w:r>
      <w:r>
        <w:rPr>
          <w:i/>
          <w:color w:val="231F20"/>
        </w:rPr>
        <w:t>geometry shaders </w:t>
      </w:r>
      <w:r>
        <w:rPr>
          <w:color w:val="231F20"/>
        </w:rPr>
        <w:t>and </w:t>
      </w:r>
      <w:r>
        <w:rPr>
          <w:i/>
          <w:color w:val="231F20"/>
        </w:rPr>
        <w:t>compute shaders</w:t>
      </w:r>
      <w:r>
        <w:rPr>
          <w:color w:val="231F20"/>
        </w:rPr>
        <w:t>. Geometry shaders are designed to process primitives, potentially creating additional prim- itives, and can support geometric instancing operations. Compute shaders are designed</w:t>
      </w:r>
      <w:r>
        <w:rPr>
          <w:color w:val="231F20"/>
          <w:spacing w:val="-7"/>
        </w:rPr>
        <w:t> </w:t>
      </w:r>
      <w:r>
        <w:rPr>
          <w:color w:val="231F20"/>
        </w:rPr>
        <w:t>for</w:t>
      </w:r>
      <w:r>
        <w:rPr>
          <w:color w:val="231F20"/>
          <w:spacing w:val="-6"/>
        </w:rPr>
        <w:t> </w:t>
      </w:r>
      <w:r>
        <w:rPr>
          <w:color w:val="231F20"/>
        </w:rPr>
        <w:t>performing</w:t>
      </w:r>
      <w:r>
        <w:rPr>
          <w:color w:val="231F20"/>
          <w:spacing w:val="-11"/>
        </w:rPr>
        <w:t> </w:t>
      </w:r>
      <w:r>
        <w:rPr>
          <w:color w:val="231F20"/>
        </w:rPr>
        <w:t>general</w:t>
      </w:r>
      <w:r>
        <w:rPr>
          <w:color w:val="231F20"/>
          <w:spacing w:val="-10"/>
        </w:rPr>
        <w:t> </w:t>
      </w:r>
      <w:r>
        <w:rPr>
          <w:color w:val="231F20"/>
        </w:rPr>
        <w:t>computation</w:t>
      </w:r>
      <w:r>
        <w:rPr>
          <w:color w:val="231F20"/>
          <w:spacing w:val="-8"/>
        </w:rPr>
        <w:t> </w:t>
      </w:r>
      <w:r>
        <w:rPr>
          <w:color w:val="231F20"/>
        </w:rPr>
        <w:t>on</w:t>
      </w:r>
      <w:r>
        <w:rPr>
          <w:color w:val="231F20"/>
          <w:spacing w:val="-6"/>
        </w:rPr>
        <w:t> </w:t>
      </w:r>
      <w:r>
        <w:rPr>
          <w:color w:val="231F20"/>
        </w:rPr>
        <w:t>the</w:t>
      </w:r>
      <w:r>
        <w:rPr>
          <w:color w:val="231F20"/>
          <w:spacing w:val="-5"/>
        </w:rPr>
        <w:t> </w:t>
      </w:r>
      <w:r>
        <w:rPr>
          <w:color w:val="231F20"/>
        </w:rPr>
        <w:t>GPU,</w:t>
      </w:r>
      <w:r>
        <w:rPr>
          <w:color w:val="231F20"/>
          <w:spacing w:val="-4"/>
        </w:rPr>
        <w:t> </w:t>
      </w:r>
      <w:r>
        <w:rPr>
          <w:color w:val="231F20"/>
        </w:rPr>
        <w:t>and</w:t>
      </w:r>
      <w:r>
        <w:rPr>
          <w:color w:val="231F20"/>
          <w:spacing w:val="-7"/>
        </w:rPr>
        <w:t> </w:t>
      </w:r>
      <w:r>
        <w:rPr>
          <w:color w:val="231F20"/>
        </w:rPr>
        <w:t>can</w:t>
      </w:r>
      <w:r>
        <w:rPr>
          <w:color w:val="231F20"/>
          <w:spacing w:val="-3"/>
        </w:rPr>
        <w:t> </w:t>
      </w:r>
      <w:r>
        <w:rPr>
          <w:color w:val="231F20"/>
        </w:rPr>
        <w:t>be</w:t>
      </w:r>
      <w:r>
        <w:rPr>
          <w:color w:val="231F20"/>
          <w:spacing w:val="-5"/>
        </w:rPr>
        <w:t> </w:t>
      </w:r>
      <w:r>
        <w:rPr>
          <w:color w:val="231F20"/>
        </w:rPr>
        <w:t>linked</w:t>
      </w:r>
      <w:r>
        <w:rPr>
          <w:color w:val="231F20"/>
          <w:spacing w:val="-6"/>
        </w:rPr>
        <w:t> </w:t>
      </w:r>
      <w:r>
        <w:rPr>
          <w:color w:val="231F20"/>
        </w:rPr>
        <w:t>into the set of shaders necessary for a specific application. For more information on geometry and compute shaders, the reader is referred the OpenGL specification documents and other</w:t>
      </w:r>
      <w:r>
        <w:rPr>
          <w:color w:val="231F20"/>
          <w:spacing w:val="-14"/>
        </w:rPr>
        <w:t> </w:t>
      </w:r>
      <w:r>
        <w:rPr>
          <w:color w:val="231F20"/>
        </w:rPr>
        <w:t>resources.</w:t>
      </w:r>
    </w:p>
    <w:p>
      <w:pPr>
        <w:pStyle w:val="BodyText"/>
      </w:pPr>
    </w:p>
    <w:p>
      <w:pPr>
        <w:pStyle w:val="BodyText"/>
      </w:pPr>
    </w:p>
    <w:p>
      <w:pPr>
        <w:pStyle w:val="ListParagraph"/>
        <w:numPr>
          <w:ilvl w:val="2"/>
          <w:numId w:val="1"/>
        </w:numPr>
        <w:tabs>
          <w:tab w:pos="1072" w:val="left" w:leader="none"/>
          <w:tab w:pos="1074" w:val="left" w:leader="none"/>
        </w:tabs>
        <w:spacing w:line="240" w:lineRule="auto" w:before="144" w:after="0"/>
        <w:ind w:left="1073" w:right="0" w:hanging="754"/>
        <w:jc w:val="left"/>
        <w:rPr>
          <w:rFonts w:ascii="Arial"/>
          <w:sz w:val="20"/>
        </w:rPr>
      </w:pPr>
      <w:r>
        <w:rPr>
          <w:rFonts w:ascii="Arial"/>
          <w:color w:val="478A4A"/>
          <w:spacing w:val="-4"/>
          <w:sz w:val="20"/>
        </w:rPr>
        <w:t>Vertex </w:t>
      </w:r>
      <w:r>
        <w:rPr>
          <w:rFonts w:ascii="Arial"/>
          <w:color w:val="478A4A"/>
          <w:sz w:val="20"/>
        </w:rPr>
        <w:t>Shader</w:t>
      </w:r>
      <w:r>
        <w:rPr>
          <w:rFonts w:ascii="Arial"/>
          <w:color w:val="478A4A"/>
          <w:spacing w:val="5"/>
          <w:sz w:val="20"/>
        </w:rPr>
        <w:t> </w:t>
      </w:r>
      <w:r>
        <w:rPr>
          <w:rFonts w:ascii="Arial"/>
          <w:color w:val="478A4A"/>
          <w:sz w:val="20"/>
        </w:rPr>
        <w:t>Example</w:t>
      </w:r>
    </w:p>
    <w:p>
      <w:pPr>
        <w:pStyle w:val="BodyText"/>
        <w:spacing w:before="5"/>
        <w:rPr>
          <w:rFonts w:ascii="Arial"/>
          <w:sz w:val="26"/>
        </w:rPr>
      </w:pPr>
    </w:p>
    <w:p>
      <w:pPr>
        <w:pStyle w:val="BodyText"/>
        <w:spacing w:line="271" w:lineRule="auto"/>
        <w:ind w:left="320" w:right="2553"/>
        <w:jc w:val="both"/>
      </w:pPr>
      <w:r>
        <w:rPr>
          <w:color w:val="231F20"/>
          <w:spacing w:val="-5"/>
        </w:rPr>
        <w:t>Vertex </w:t>
      </w:r>
      <w:r>
        <w:rPr>
          <w:color w:val="231F20"/>
        </w:rPr>
        <w:t>shaders provide control over how vertices are transformed and often help prepare data for use in fragment shaders. In addition to standard transforma- tions</w:t>
      </w:r>
      <w:r>
        <w:rPr>
          <w:color w:val="231F20"/>
          <w:spacing w:val="-8"/>
        </w:rPr>
        <w:t> </w:t>
      </w:r>
      <w:r>
        <w:rPr>
          <w:color w:val="231F20"/>
        </w:rPr>
        <w:t>and</w:t>
      </w:r>
      <w:r>
        <w:rPr>
          <w:color w:val="231F20"/>
          <w:spacing w:val="-8"/>
        </w:rPr>
        <w:t> </w:t>
      </w:r>
      <w:r>
        <w:rPr>
          <w:color w:val="231F20"/>
        </w:rPr>
        <w:t>potential</w:t>
      </w:r>
      <w:r>
        <w:rPr>
          <w:color w:val="231F20"/>
          <w:spacing w:val="-9"/>
        </w:rPr>
        <w:t> </w:t>
      </w:r>
      <w:r>
        <w:rPr>
          <w:color w:val="231F20"/>
        </w:rPr>
        <w:t>per-vertex</w:t>
      </w:r>
      <w:r>
        <w:rPr>
          <w:color w:val="231F20"/>
          <w:spacing w:val="-13"/>
        </w:rPr>
        <w:t> </w:t>
      </w:r>
      <w:r>
        <w:rPr>
          <w:color w:val="231F20"/>
        </w:rPr>
        <w:t>lighting</w:t>
      </w:r>
      <w:r>
        <w:rPr>
          <w:color w:val="231F20"/>
          <w:spacing w:val="-10"/>
        </w:rPr>
        <w:t> </w:t>
      </w:r>
      <w:r>
        <w:rPr>
          <w:color w:val="231F20"/>
        </w:rPr>
        <w:t>operations,</w:t>
      </w:r>
      <w:r>
        <w:rPr>
          <w:color w:val="231F20"/>
          <w:spacing w:val="-10"/>
        </w:rPr>
        <w:t> </w:t>
      </w:r>
      <w:r>
        <w:rPr>
          <w:color w:val="231F20"/>
        </w:rPr>
        <w:t>vertex</w:t>
      </w:r>
      <w:r>
        <w:rPr>
          <w:color w:val="231F20"/>
          <w:spacing w:val="-10"/>
        </w:rPr>
        <w:t> </w:t>
      </w:r>
      <w:r>
        <w:rPr>
          <w:color w:val="231F20"/>
        </w:rPr>
        <w:t>shaders</w:t>
      </w:r>
      <w:r>
        <w:rPr>
          <w:color w:val="231F20"/>
          <w:spacing w:val="-8"/>
        </w:rPr>
        <w:t> </w:t>
      </w:r>
      <w:r>
        <w:rPr>
          <w:color w:val="231F20"/>
        </w:rPr>
        <w:t>could</w:t>
      </w:r>
      <w:r>
        <w:rPr>
          <w:color w:val="231F20"/>
          <w:spacing w:val="-10"/>
        </w:rPr>
        <w:t> </w:t>
      </w:r>
      <w:r>
        <w:rPr>
          <w:color w:val="231F20"/>
        </w:rPr>
        <w:t>be</w:t>
      </w:r>
      <w:r>
        <w:rPr>
          <w:color w:val="231F20"/>
          <w:spacing w:val="-6"/>
        </w:rPr>
        <w:t> </w:t>
      </w:r>
      <w:r>
        <w:rPr>
          <w:color w:val="231F20"/>
        </w:rPr>
        <w:t>used</w:t>
      </w:r>
      <w:r>
        <w:rPr>
          <w:color w:val="231F20"/>
          <w:spacing w:val="-8"/>
        </w:rPr>
        <w:t> </w:t>
      </w:r>
      <w:r>
        <w:rPr>
          <w:color w:val="231F20"/>
        </w:rPr>
        <w:t>to perform general computation on the GPU. For instance, if the vertices represent particles</w:t>
      </w:r>
      <w:r>
        <w:rPr>
          <w:color w:val="231F20"/>
          <w:spacing w:val="-12"/>
        </w:rPr>
        <w:t> </w:t>
      </w:r>
      <w:r>
        <w:rPr>
          <w:color w:val="231F20"/>
        </w:rPr>
        <w:t>and</w:t>
      </w:r>
      <w:r>
        <w:rPr>
          <w:color w:val="231F20"/>
          <w:spacing w:val="-12"/>
        </w:rPr>
        <w:t> </w:t>
      </w:r>
      <w:r>
        <w:rPr>
          <w:color w:val="231F20"/>
        </w:rPr>
        <w:t>the</w:t>
      </w:r>
      <w:r>
        <w:rPr>
          <w:color w:val="231F20"/>
          <w:spacing w:val="-13"/>
        </w:rPr>
        <w:t> </w:t>
      </w:r>
      <w:r>
        <w:rPr>
          <w:color w:val="231F20"/>
        </w:rPr>
        <w:t>particle</w:t>
      </w:r>
      <w:r>
        <w:rPr>
          <w:color w:val="231F20"/>
          <w:spacing w:val="-10"/>
        </w:rPr>
        <w:t> </w:t>
      </w:r>
      <w:r>
        <w:rPr>
          <w:color w:val="231F20"/>
        </w:rPr>
        <w:t>motion</w:t>
      </w:r>
      <w:r>
        <w:rPr>
          <w:color w:val="231F20"/>
          <w:spacing w:val="-14"/>
        </w:rPr>
        <w:t> </w:t>
      </w:r>
      <w:r>
        <w:rPr>
          <w:color w:val="231F20"/>
        </w:rPr>
        <w:t>can</w:t>
      </w:r>
      <w:r>
        <w:rPr>
          <w:color w:val="231F20"/>
          <w:spacing w:val="-9"/>
        </w:rPr>
        <w:t> </w:t>
      </w:r>
      <w:r>
        <w:rPr>
          <w:color w:val="231F20"/>
        </w:rPr>
        <w:t>be</w:t>
      </w:r>
      <w:r>
        <w:rPr>
          <w:color w:val="231F20"/>
          <w:spacing w:val="-13"/>
        </w:rPr>
        <w:t> </w:t>
      </w:r>
      <w:r>
        <w:rPr>
          <w:color w:val="231F20"/>
        </w:rPr>
        <w:t>(simply)</w:t>
      </w:r>
      <w:r>
        <w:rPr>
          <w:color w:val="231F20"/>
          <w:spacing w:val="-13"/>
        </w:rPr>
        <w:t> </w:t>
      </w:r>
      <w:r>
        <w:rPr>
          <w:color w:val="231F20"/>
        </w:rPr>
        <w:t>modeled</w:t>
      </w:r>
      <w:r>
        <w:rPr>
          <w:color w:val="231F20"/>
          <w:spacing w:val="-14"/>
        </w:rPr>
        <w:t> </w:t>
      </w:r>
      <w:r>
        <w:rPr>
          <w:color w:val="231F20"/>
        </w:rPr>
        <w:t>within</w:t>
      </w:r>
      <w:r>
        <w:rPr>
          <w:color w:val="231F20"/>
          <w:spacing w:val="-12"/>
        </w:rPr>
        <w:t> </w:t>
      </w:r>
      <w:r>
        <w:rPr>
          <w:color w:val="231F20"/>
        </w:rPr>
        <w:t>the</w:t>
      </w:r>
      <w:r>
        <w:rPr>
          <w:color w:val="231F20"/>
          <w:spacing w:val="-10"/>
        </w:rPr>
        <w:t> </w:t>
      </w:r>
      <w:r>
        <w:rPr>
          <w:color w:val="231F20"/>
        </w:rPr>
        <w:t>vertex</w:t>
      </w:r>
      <w:r>
        <w:rPr>
          <w:color w:val="231F20"/>
          <w:spacing w:val="-14"/>
        </w:rPr>
        <w:t> </w:t>
      </w:r>
      <w:r>
        <w:rPr>
          <w:color w:val="231F20"/>
        </w:rPr>
        <w:t>shader computations, the CPU can mostly be removed from performing those computa- tions. The ability to perform computations on the vertices already stored in the graphics hardware memory is a potential performance gain. While this approach is useful in some situations, advanced general computation may be more appro- priately coded with compute</w:t>
      </w:r>
      <w:r>
        <w:rPr>
          <w:color w:val="231F20"/>
          <w:spacing w:val="-15"/>
        </w:rPr>
        <w:t> </w:t>
      </w:r>
      <w:r>
        <w:rPr>
          <w:color w:val="231F20"/>
        </w:rPr>
        <w:t>shaders.</w:t>
      </w:r>
    </w:p>
    <w:p>
      <w:pPr>
        <w:pStyle w:val="BodyText"/>
        <w:spacing w:line="271" w:lineRule="auto" w:before="19"/>
        <w:ind w:left="320" w:right="2554" w:firstLine="300"/>
        <w:jc w:val="both"/>
      </w:pPr>
      <w:r>
        <w:rPr>
          <w:color w:val="231F20"/>
        </w:rPr>
        <w:t>In Chapter 7, the viewport matrix </w:t>
      </w:r>
      <w:r>
        <w:rPr>
          <w:i/>
          <w:color w:val="231F20"/>
        </w:rPr>
        <w:t>M</w:t>
      </w:r>
      <w:r>
        <w:rPr>
          <w:rFonts w:ascii="Arial"/>
          <w:i/>
          <w:color w:val="231F20"/>
          <w:vertAlign w:val="subscript"/>
        </w:rPr>
        <w:t>vp</w:t>
      </w:r>
      <w:r>
        <w:rPr>
          <w:rFonts w:ascii="Arial"/>
          <w:i/>
          <w:color w:val="231F20"/>
          <w:vertAlign w:val="baseline"/>
        </w:rPr>
        <w:t> </w:t>
      </w:r>
      <w:r>
        <w:rPr>
          <w:color w:val="231F20"/>
          <w:vertAlign w:val="baseline"/>
        </w:rPr>
        <w:t>was introduced. It transforms the canonical view volume coordinates to screen coordinates.  Within the</w:t>
      </w:r>
      <w:r>
        <w:rPr>
          <w:color w:val="231F20"/>
          <w:spacing w:val="35"/>
          <w:vertAlign w:val="baseline"/>
        </w:rPr>
        <w:t> </w:t>
      </w:r>
      <w:r>
        <w:rPr>
          <w:color w:val="231F20"/>
          <w:vertAlign w:val="baseline"/>
        </w:rPr>
        <w:t>canonical</w:t>
      </w:r>
    </w:p>
    <w:p>
      <w:pPr>
        <w:pStyle w:val="BodyText"/>
        <w:spacing w:line="184" w:lineRule="auto" w:before="1"/>
        <w:ind w:left="320" w:right="2560"/>
        <w:jc w:val="both"/>
      </w:pPr>
      <w:r>
        <w:rPr>
          <w:color w:val="231F20"/>
        </w:rPr>
        <w:t>view volume, coordinates exist in the range of </w:t>
      </w:r>
      <w:r>
        <w:rPr>
          <w:rFonts w:ascii="PMingLiU" w:hAnsi="PMingLiU"/>
          <w:color w:val="231F20"/>
        </w:rPr>
        <w:t>[</w:t>
      </w:r>
      <w:r>
        <w:rPr>
          <w:rFonts w:ascii="Meiryo" w:hAnsi="Meiryo"/>
          <w:i/>
          <w:color w:val="231F20"/>
        </w:rPr>
        <w:t>−</w:t>
      </w:r>
      <w:r>
        <w:rPr>
          <w:rFonts w:ascii="PMingLiU" w:hAnsi="PMingLiU"/>
          <w:color w:val="231F20"/>
        </w:rPr>
        <w:t>1</w:t>
      </w:r>
      <w:r>
        <w:rPr>
          <w:i/>
          <w:color w:val="231F20"/>
        </w:rPr>
        <w:t>, </w:t>
      </w:r>
      <w:r>
        <w:rPr>
          <w:rFonts w:ascii="PMingLiU" w:hAnsi="PMingLiU"/>
          <w:color w:val="231F20"/>
        </w:rPr>
        <w:t>1]</w:t>
      </w:r>
      <w:r>
        <w:rPr>
          <w:color w:val="231F20"/>
        </w:rPr>
        <w:t>. Anything outside of this range</w:t>
      </w:r>
      <w:r>
        <w:rPr>
          <w:color w:val="231F20"/>
          <w:spacing w:val="-10"/>
        </w:rPr>
        <w:t> </w:t>
      </w:r>
      <w:r>
        <w:rPr>
          <w:color w:val="231F20"/>
        </w:rPr>
        <w:t>is</w:t>
      </w:r>
      <w:r>
        <w:rPr>
          <w:color w:val="231F20"/>
          <w:spacing w:val="-4"/>
        </w:rPr>
        <w:t> </w:t>
      </w:r>
      <w:r>
        <w:rPr>
          <w:color w:val="231F20"/>
        </w:rPr>
        <w:t>clipped.</w:t>
      </w:r>
      <w:r>
        <w:rPr>
          <w:color w:val="231F20"/>
          <w:spacing w:val="2"/>
        </w:rPr>
        <w:t> </w:t>
      </w:r>
      <w:r>
        <w:rPr>
          <w:color w:val="231F20"/>
        </w:rPr>
        <w:t>If</w:t>
      </w:r>
      <w:r>
        <w:rPr>
          <w:color w:val="231F20"/>
          <w:spacing w:val="-7"/>
        </w:rPr>
        <w:t> </w:t>
      </w:r>
      <w:r>
        <w:rPr>
          <w:color w:val="231F20"/>
        </w:rPr>
        <w:t>we</w:t>
      </w:r>
      <w:r>
        <w:rPr>
          <w:color w:val="231F20"/>
          <w:spacing w:val="-5"/>
        </w:rPr>
        <w:t> </w:t>
      </w:r>
      <w:r>
        <w:rPr>
          <w:color w:val="231F20"/>
        </w:rPr>
        <w:t>make</w:t>
      </w:r>
      <w:r>
        <w:rPr>
          <w:color w:val="231F20"/>
          <w:spacing w:val="-7"/>
        </w:rPr>
        <w:t> </w:t>
      </w:r>
      <w:r>
        <w:rPr>
          <w:color w:val="231F20"/>
        </w:rPr>
        <w:t>an</w:t>
      </w:r>
      <w:r>
        <w:rPr>
          <w:color w:val="231F20"/>
          <w:spacing w:val="-7"/>
        </w:rPr>
        <w:t> </w:t>
      </w:r>
      <w:r>
        <w:rPr>
          <w:color w:val="231F20"/>
        </w:rPr>
        <w:t>initial</w:t>
      </w:r>
      <w:r>
        <w:rPr>
          <w:color w:val="231F20"/>
          <w:spacing w:val="-6"/>
        </w:rPr>
        <w:t> </w:t>
      </w:r>
      <w:r>
        <w:rPr>
          <w:color w:val="231F20"/>
        </w:rPr>
        <w:t>assumption</w:t>
      </w:r>
      <w:r>
        <w:rPr>
          <w:color w:val="231F20"/>
          <w:spacing w:val="-9"/>
        </w:rPr>
        <w:t> </w:t>
      </w:r>
      <w:r>
        <w:rPr>
          <w:color w:val="231F20"/>
        </w:rPr>
        <w:t>that</w:t>
      </w:r>
      <w:r>
        <w:rPr>
          <w:color w:val="231F20"/>
          <w:spacing w:val="-7"/>
        </w:rPr>
        <w:t> </w:t>
      </w:r>
      <w:r>
        <w:rPr>
          <w:color w:val="231F20"/>
        </w:rPr>
        <w:t>the</w:t>
      </w:r>
      <w:r>
        <w:rPr>
          <w:color w:val="231F20"/>
          <w:spacing w:val="-5"/>
        </w:rPr>
        <w:t> </w:t>
      </w:r>
      <w:r>
        <w:rPr>
          <w:color w:val="231F20"/>
        </w:rPr>
        <w:t>geometry</w:t>
      </w:r>
      <w:r>
        <w:rPr>
          <w:color w:val="231F20"/>
          <w:spacing w:val="-12"/>
        </w:rPr>
        <w:t> </w:t>
      </w:r>
      <w:r>
        <w:rPr>
          <w:color w:val="231F20"/>
        </w:rPr>
        <w:t>exists</w:t>
      </w:r>
      <w:r>
        <w:rPr>
          <w:color w:val="231F20"/>
          <w:spacing w:val="-5"/>
        </w:rPr>
        <w:t> </w:t>
      </w:r>
      <w:r>
        <w:rPr>
          <w:color w:val="231F20"/>
        </w:rPr>
        <w:t>within</w:t>
      </w:r>
    </w:p>
    <w:p>
      <w:pPr>
        <w:pStyle w:val="BodyText"/>
        <w:spacing w:line="271" w:lineRule="auto" w:before="40"/>
        <w:ind w:left="320" w:right="2555"/>
        <w:jc w:val="both"/>
      </w:pPr>
      <w:r>
        <w:rPr>
          <w:color w:val="231F20"/>
        </w:rPr>
        <w:t>this range and the z-value is ignored, we can create a very simple vertex shader. This vertex shader passes the vertex positions through to the rasterization stage, where the final viewport transformation will occur. Note that because of this simplification, there are no projection, viewing, or model transforms that will be applied to the incoming vertices. This is initially cumbersome for creating any- thing except very simple scenes, but will help introduce the concepts of shaders and allow you to render an initial triangle to the screen. The </w:t>
      </w:r>
      <w:r>
        <w:rPr>
          <w:i/>
          <w:color w:val="231F20"/>
        </w:rPr>
        <w:t>passthrough </w:t>
      </w:r>
      <w:r>
        <w:rPr>
          <w:color w:val="231F20"/>
        </w:rPr>
        <w:t>vertex shader follows:</w:t>
      </w:r>
    </w:p>
    <w:p>
      <w:pPr>
        <w:spacing w:after="0" w:line="271" w:lineRule="auto"/>
        <w:jc w:val="both"/>
        <w:sectPr>
          <w:headerReference w:type="default" r:id="rId15"/>
          <w:headerReference w:type="even" r:id="rId16"/>
          <w:pgSz w:w="10800" w:h="13320"/>
          <w:pgMar w:header="1090" w:footer="0" w:top="1300" w:bottom="280" w:left="760" w:right="700"/>
          <w:pgNumType w:start="447"/>
        </w:sectPr>
      </w:pPr>
    </w:p>
    <w:p>
      <w:pPr>
        <w:pStyle w:val="BodyText"/>
      </w:pPr>
    </w:p>
    <w:p>
      <w:pPr>
        <w:pStyle w:val="BodyText"/>
        <w:spacing w:after="1"/>
        <w:rPr>
          <w:sz w:val="24"/>
        </w:rPr>
      </w:pPr>
    </w:p>
    <w:p>
      <w:pPr>
        <w:pStyle w:val="BodyText"/>
        <w:ind w:left="2498"/>
      </w:pPr>
      <w:r>
        <w:rPr/>
        <w:pict>
          <v:group style="width:322.8pt;height:77.9pt;mso-position-horizontal-relative:char;mso-position-vertical-relative:line" coordorigin="0,0" coordsize="6456,1558">
            <v:shape style="position:absolute;left:0;top:9;width:6456;height:108" coordorigin="0,10" coordsize="6456,108" path="m6456,10l0,10,0,48,0,58,0,118,6456,118,6456,58,6456,48,6456,10xe" filled="true" fillcolor="#faf8f8" stroked="false">
              <v:path arrowok="t"/>
              <v:fill type="solid"/>
            </v:shape>
            <v:shape style="position:absolute;left:0;top:4;width:6456;height:48" coordorigin="0,5" coordsize="6456,48" path="m0,5l6456,5m0,53l6456,53e" filled="false" stroked="true" strokeweight=".48pt" strokecolor="#221e1f">
              <v:path arrowok="t"/>
              <v:stroke dashstyle="solid"/>
            </v:shape>
            <v:shape style="position:absolute;left:0;top:117;width:6456;height:1441" coordorigin="0,118" coordsize="6456,1441" path="m6456,118l0,118,0,307,0,494,0,1558,6456,1558,6456,307,6456,118xe" filled="true" fillcolor="#faf8f8" stroked="false">
              <v:path arrowok="t"/>
              <v:fill type="solid"/>
            </v:shape>
            <v:shape style="position:absolute;left:0;top:1504;width:6456;height:48" coordorigin="0,1505" coordsize="6456,48" path="m0,1553l6456,1553m0,1505l6456,1505e" filled="false" stroked="true" strokeweight=".48pt" strokecolor="#221e1f">
              <v:path arrowok="t"/>
              <v:stroke dashstyle="solid"/>
            </v:shape>
            <v:shape style="position:absolute;left:0;top:33;width:6456;height:1491" type="#_x0000_t202" filled="false" stroked="false">
              <v:textbox inset="0,0,0,0">
                <w:txbxContent>
                  <w:p>
                    <w:pPr>
                      <w:spacing w:before="82"/>
                      <w:ind w:left="0" w:right="0" w:firstLine="0"/>
                      <w:jc w:val="left"/>
                      <w:rPr>
                        <w:rFonts w:ascii="Courier New"/>
                        <w:sz w:val="16"/>
                      </w:rPr>
                    </w:pPr>
                    <w:r>
                      <w:rPr>
                        <w:rFonts w:ascii="Courier New"/>
                        <w:color w:val="344EA2"/>
                        <w:sz w:val="16"/>
                      </w:rPr>
                      <w:t>#version </w:t>
                    </w:r>
                    <w:r>
                      <w:rPr>
                        <w:rFonts w:ascii="Courier New"/>
                        <w:color w:val="231F20"/>
                        <w:sz w:val="16"/>
                      </w:rPr>
                      <w:t>330 </w:t>
                    </w:r>
                    <w:r>
                      <w:rPr>
                        <w:rFonts w:ascii="Courier New"/>
                        <w:color w:val="344EA2"/>
                        <w:sz w:val="16"/>
                      </w:rPr>
                      <w:t>core</w:t>
                    </w:r>
                  </w:p>
                  <w:p>
                    <w:pPr>
                      <w:spacing w:line="240" w:lineRule="auto" w:before="5"/>
                      <w:rPr>
                        <w:rFonts w:ascii="Courier New"/>
                        <w:sz w:val="17"/>
                      </w:rPr>
                    </w:pPr>
                  </w:p>
                  <w:p>
                    <w:pPr>
                      <w:spacing w:line="252" w:lineRule="auto" w:before="1"/>
                      <w:ind w:left="0" w:right="2433" w:firstLine="0"/>
                      <w:jc w:val="left"/>
                      <w:rPr>
                        <w:rFonts w:ascii="Courier New"/>
                        <w:sz w:val="16"/>
                      </w:rPr>
                    </w:pPr>
                    <w:r>
                      <w:rPr>
                        <w:rFonts w:ascii="Courier New"/>
                        <w:color w:val="9253A1"/>
                        <w:sz w:val="16"/>
                      </w:rPr>
                      <w:t>layout</w:t>
                    </w:r>
                    <w:r>
                      <w:rPr>
                        <w:rFonts w:ascii="Courier New"/>
                        <w:color w:val="231F20"/>
                        <w:sz w:val="16"/>
                      </w:rPr>
                      <w:t>(location=0) </w:t>
                    </w:r>
                    <w:r>
                      <w:rPr>
                        <w:rFonts w:ascii="Courier New"/>
                        <w:color w:val="9253A1"/>
                        <w:sz w:val="16"/>
                      </w:rPr>
                      <w:t>in vec3 </w:t>
                    </w:r>
                    <w:r>
                      <w:rPr>
                        <w:rFonts w:ascii="Courier New"/>
                        <w:color w:val="231F20"/>
                        <w:sz w:val="16"/>
                      </w:rPr>
                      <w:t>in_Position; </w:t>
                    </w:r>
                    <w:r>
                      <w:rPr>
                        <w:rFonts w:ascii="Courier New"/>
                        <w:color w:val="9253A1"/>
                        <w:sz w:val="16"/>
                      </w:rPr>
                      <w:t>void </w:t>
                    </w:r>
                    <w:r>
                      <w:rPr>
                        <w:rFonts w:ascii="Courier New"/>
                        <w:color w:val="231F20"/>
                        <w:sz w:val="16"/>
                      </w:rPr>
                      <w:t>main(</w:t>
                    </w:r>
                    <w:r>
                      <w:rPr>
                        <w:rFonts w:ascii="Courier New"/>
                        <w:color w:val="9253A1"/>
                        <w:sz w:val="16"/>
                      </w:rPr>
                      <w:t>void</w:t>
                    </w:r>
                    <w:r>
                      <w:rPr>
                        <w:rFonts w:ascii="Courier New"/>
                        <w:color w:val="231F20"/>
                        <w:sz w:val="16"/>
                      </w:rPr>
                      <w:t>)</w:t>
                    </w:r>
                  </w:p>
                  <w:p>
                    <w:pPr>
                      <w:spacing w:line="177" w:lineRule="exact" w:before="0"/>
                      <w:ind w:left="0" w:right="0" w:firstLine="0"/>
                      <w:jc w:val="left"/>
                      <w:rPr>
                        <w:rFonts w:ascii="Courier New"/>
                        <w:sz w:val="16"/>
                      </w:rPr>
                    </w:pPr>
                    <w:r>
                      <w:rPr>
                        <w:rFonts w:ascii="Courier New"/>
                        <w:color w:val="231F20"/>
                        <w:w w:val="99"/>
                        <w:sz w:val="16"/>
                      </w:rPr>
                      <w:t>{</w:t>
                    </w:r>
                  </w:p>
                  <w:p>
                    <w:pPr>
                      <w:spacing w:before="8"/>
                      <w:ind w:left="192" w:right="0" w:firstLine="0"/>
                      <w:jc w:val="left"/>
                      <w:rPr>
                        <w:rFonts w:ascii="Courier New"/>
                        <w:sz w:val="16"/>
                      </w:rPr>
                    </w:pPr>
                    <w:r>
                      <w:rPr>
                        <w:rFonts w:ascii="Courier New"/>
                        <w:color w:val="344EA2"/>
                        <w:sz w:val="16"/>
                      </w:rPr>
                      <w:t>gl_Position </w:t>
                    </w:r>
                    <w:r>
                      <w:rPr>
                        <w:rFonts w:ascii="Courier New"/>
                        <w:color w:val="231F20"/>
                        <w:sz w:val="16"/>
                      </w:rPr>
                      <w:t>= </w:t>
                    </w:r>
                    <w:r>
                      <w:rPr>
                        <w:rFonts w:ascii="Courier New"/>
                        <w:color w:val="9253A1"/>
                        <w:sz w:val="16"/>
                      </w:rPr>
                      <w:t>vec4</w:t>
                    </w:r>
                    <w:r>
                      <w:rPr>
                        <w:rFonts w:ascii="Courier New"/>
                        <w:color w:val="231F20"/>
                        <w:sz w:val="16"/>
                      </w:rPr>
                      <w:t>(in_Position, 1.0);</w:t>
                    </w:r>
                  </w:p>
                  <w:p>
                    <w:pPr>
                      <w:spacing w:before="8"/>
                      <w:ind w:left="0" w:right="0" w:firstLine="0"/>
                      <w:jc w:val="left"/>
                      <w:rPr>
                        <w:rFonts w:ascii="Courier New"/>
                        <w:sz w:val="16"/>
                      </w:rPr>
                    </w:pPr>
                    <w:r>
                      <w:rPr>
                        <w:rFonts w:ascii="Courier New"/>
                        <w:color w:val="231F20"/>
                        <w:w w:val="99"/>
                        <w:sz w:val="16"/>
                      </w:rPr>
                      <w:t>}</w:t>
                    </w:r>
                  </w:p>
                </w:txbxContent>
              </v:textbox>
              <w10:wrap type="none"/>
            </v:shape>
          </v:group>
        </w:pict>
      </w:r>
      <w:r>
        <w:rPr/>
      </w:r>
    </w:p>
    <w:p>
      <w:pPr>
        <w:pStyle w:val="BodyText"/>
        <w:spacing w:line="259" w:lineRule="auto" w:before="104"/>
        <w:ind w:left="2503" w:right="372" w:firstLine="300"/>
        <w:jc w:val="both"/>
      </w:pPr>
      <w:r>
        <w:rPr/>
        <w:pict>
          <v:line style="position:absolute;mso-position-horizontal-relative:page;mso-position-vertical-relative:paragraph;z-index:-16790016" from="219.468002pt,27.26795pt" to="222.468002pt,27.26795pt" stroked="true" strokeweight=".48pt" strokecolor="#221e1f">
            <v:stroke dashstyle="solid"/>
            <w10:wrap type="none"/>
          </v:line>
        </w:pict>
      </w:r>
      <w:r>
        <w:rPr/>
        <w:pict>
          <v:line style="position:absolute;mso-position-horizontal-relative:page;mso-position-vertical-relative:paragraph;z-index:-16789504" from="175.787994pt,40.227951pt" to="178.787994pt,40.227951pt" stroked="true" strokeweight=".48pt" strokecolor="#221e1f">
            <v:stroke dashstyle="solid"/>
            <w10:wrap type="none"/>
          </v:line>
        </w:pict>
      </w:r>
      <w:r>
        <w:rPr>
          <w:color w:val="231F20"/>
        </w:rPr>
        <w:t>This</w:t>
      </w:r>
      <w:r>
        <w:rPr>
          <w:color w:val="231F20"/>
          <w:spacing w:val="-10"/>
        </w:rPr>
        <w:t> </w:t>
      </w:r>
      <w:r>
        <w:rPr>
          <w:color w:val="231F20"/>
        </w:rPr>
        <w:t>vertex</w:t>
      </w:r>
      <w:r>
        <w:rPr>
          <w:color w:val="231F20"/>
          <w:spacing w:val="-9"/>
        </w:rPr>
        <w:t> </w:t>
      </w:r>
      <w:r>
        <w:rPr>
          <w:color w:val="231F20"/>
        </w:rPr>
        <w:t>shader</w:t>
      </w:r>
      <w:r>
        <w:rPr>
          <w:color w:val="231F20"/>
          <w:spacing w:val="-8"/>
        </w:rPr>
        <w:t> </w:t>
      </w:r>
      <w:r>
        <w:rPr>
          <w:color w:val="231F20"/>
        </w:rPr>
        <w:t>does</w:t>
      </w:r>
      <w:r>
        <w:rPr>
          <w:color w:val="231F20"/>
          <w:spacing w:val="-9"/>
        </w:rPr>
        <w:t> </w:t>
      </w:r>
      <w:r>
        <w:rPr>
          <w:color w:val="231F20"/>
        </w:rPr>
        <w:t>only</w:t>
      </w:r>
      <w:r>
        <w:rPr>
          <w:color w:val="231F20"/>
          <w:spacing w:val="-8"/>
        </w:rPr>
        <w:t> </w:t>
      </w:r>
      <w:r>
        <w:rPr>
          <w:color w:val="231F20"/>
        </w:rPr>
        <w:t>one</w:t>
      </w:r>
      <w:r>
        <w:rPr>
          <w:color w:val="231F20"/>
          <w:spacing w:val="-8"/>
        </w:rPr>
        <w:t> </w:t>
      </w:r>
      <w:r>
        <w:rPr>
          <w:color w:val="231F20"/>
        </w:rPr>
        <w:t>thing.</w:t>
      </w:r>
      <w:r>
        <w:rPr>
          <w:color w:val="231F20"/>
          <w:spacing w:val="3"/>
        </w:rPr>
        <w:t> </w:t>
      </w:r>
      <w:r>
        <w:rPr>
          <w:color w:val="231F20"/>
        </w:rPr>
        <w:t>It</w:t>
      </w:r>
      <w:r>
        <w:rPr>
          <w:color w:val="231F20"/>
          <w:spacing w:val="-7"/>
        </w:rPr>
        <w:t> </w:t>
      </w:r>
      <w:r>
        <w:rPr>
          <w:color w:val="231F20"/>
        </w:rPr>
        <w:t>passes</w:t>
      </w:r>
      <w:r>
        <w:rPr>
          <w:color w:val="231F20"/>
          <w:spacing w:val="-7"/>
        </w:rPr>
        <w:t> </w:t>
      </w:r>
      <w:r>
        <w:rPr>
          <w:color w:val="231F20"/>
        </w:rPr>
        <w:t>the</w:t>
      </w:r>
      <w:r>
        <w:rPr>
          <w:color w:val="231F20"/>
          <w:spacing w:val="-6"/>
        </w:rPr>
        <w:t> </w:t>
      </w:r>
      <w:r>
        <w:rPr>
          <w:color w:val="231F20"/>
        </w:rPr>
        <w:t>incoming</w:t>
      </w:r>
      <w:r>
        <w:rPr>
          <w:color w:val="231F20"/>
          <w:spacing w:val="-12"/>
        </w:rPr>
        <w:t> </w:t>
      </w:r>
      <w:r>
        <w:rPr>
          <w:color w:val="231F20"/>
        </w:rPr>
        <w:t>vertex</w:t>
      </w:r>
      <w:r>
        <w:rPr>
          <w:color w:val="231F20"/>
          <w:spacing w:val="-10"/>
        </w:rPr>
        <w:t> </w:t>
      </w:r>
      <w:r>
        <w:rPr>
          <w:color w:val="231F20"/>
        </w:rPr>
        <w:t>position out as the </w:t>
      </w:r>
      <w:r>
        <w:rPr>
          <w:rFonts w:ascii="Courier New"/>
          <w:color w:val="231F20"/>
        </w:rPr>
        <w:t>gl Position </w:t>
      </w:r>
      <w:r>
        <w:rPr>
          <w:color w:val="231F20"/>
        </w:rPr>
        <w:t>that OpenGL uses to rasterize fragments. Note that </w:t>
      </w:r>
      <w:r>
        <w:rPr>
          <w:rFonts w:ascii="Courier New"/>
          <w:color w:val="231F20"/>
        </w:rPr>
        <w:t>gl</w:t>
      </w:r>
      <w:r>
        <w:rPr>
          <w:rFonts w:ascii="Courier New"/>
          <w:color w:val="231F20"/>
          <w:spacing w:val="-54"/>
        </w:rPr>
        <w:t> </w:t>
      </w:r>
      <w:r>
        <w:rPr>
          <w:rFonts w:ascii="Courier New"/>
          <w:color w:val="231F20"/>
        </w:rPr>
        <w:t>Position</w:t>
      </w:r>
      <w:r>
        <w:rPr>
          <w:rFonts w:ascii="Courier New"/>
          <w:color w:val="231F20"/>
          <w:spacing w:val="-86"/>
        </w:rPr>
        <w:t> </w:t>
      </w:r>
      <w:r>
        <w:rPr>
          <w:color w:val="231F20"/>
        </w:rPr>
        <w:t>is</w:t>
      </w:r>
      <w:r>
        <w:rPr>
          <w:color w:val="231F20"/>
          <w:spacing w:val="-11"/>
        </w:rPr>
        <w:t> </w:t>
      </w:r>
      <w:r>
        <w:rPr>
          <w:color w:val="231F20"/>
        </w:rPr>
        <w:t>a</w:t>
      </w:r>
      <w:r>
        <w:rPr>
          <w:color w:val="231F20"/>
          <w:spacing w:val="-12"/>
        </w:rPr>
        <w:t> </w:t>
      </w:r>
      <w:r>
        <w:rPr>
          <w:color w:val="231F20"/>
        </w:rPr>
        <w:t>built-in,</w:t>
      </w:r>
      <w:r>
        <w:rPr>
          <w:color w:val="231F20"/>
          <w:spacing w:val="-14"/>
        </w:rPr>
        <w:t> </w:t>
      </w:r>
      <w:r>
        <w:rPr>
          <w:color w:val="231F20"/>
        </w:rPr>
        <w:t>reserved</w:t>
      </w:r>
      <w:r>
        <w:rPr>
          <w:color w:val="231F20"/>
          <w:spacing w:val="-16"/>
        </w:rPr>
        <w:t> </w:t>
      </w:r>
      <w:r>
        <w:rPr>
          <w:color w:val="231F20"/>
        </w:rPr>
        <w:t>variable</w:t>
      </w:r>
      <w:r>
        <w:rPr>
          <w:color w:val="231F20"/>
          <w:spacing w:val="-15"/>
        </w:rPr>
        <w:t> </w:t>
      </w:r>
      <w:r>
        <w:rPr>
          <w:color w:val="231F20"/>
        </w:rPr>
        <w:t>that</w:t>
      </w:r>
      <w:r>
        <w:rPr>
          <w:color w:val="231F20"/>
          <w:spacing w:val="-13"/>
        </w:rPr>
        <w:t> </w:t>
      </w:r>
      <w:r>
        <w:rPr>
          <w:color w:val="231F20"/>
        </w:rPr>
        <w:t>signifies</w:t>
      </w:r>
      <w:r>
        <w:rPr>
          <w:color w:val="231F20"/>
          <w:spacing w:val="-12"/>
        </w:rPr>
        <w:t> </w:t>
      </w:r>
      <w:r>
        <w:rPr>
          <w:color w:val="231F20"/>
        </w:rPr>
        <w:t>one</w:t>
      </w:r>
      <w:r>
        <w:rPr>
          <w:color w:val="231F20"/>
          <w:spacing w:val="-15"/>
        </w:rPr>
        <w:t> </w:t>
      </w:r>
      <w:r>
        <w:rPr>
          <w:color w:val="231F20"/>
        </w:rPr>
        <w:t>of</w:t>
      </w:r>
      <w:r>
        <w:rPr>
          <w:color w:val="231F20"/>
          <w:spacing w:val="-14"/>
        </w:rPr>
        <w:t> </w:t>
      </w:r>
      <w:r>
        <w:rPr>
          <w:color w:val="231F20"/>
        </w:rPr>
        <w:t>the</w:t>
      </w:r>
      <w:r>
        <w:rPr>
          <w:color w:val="231F20"/>
          <w:spacing w:val="-12"/>
        </w:rPr>
        <w:t> </w:t>
      </w:r>
      <w:r>
        <w:rPr>
          <w:color w:val="231F20"/>
        </w:rPr>
        <w:t>key</w:t>
      </w:r>
      <w:r>
        <w:rPr>
          <w:color w:val="231F20"/>
          <w:spacing w:val="-14"/>
        </w:rPr>
        <w:t> </w:t>
      </w:r>
      <w:r>
        <w:rPr>
          <w:color w:val="231F20"/>
        </w:rPr>
        <w:t>outputs required from a vertex shader. Also note the </w:t>
      </w:r>
      <w:r>
        <w:rPr>
          <w:rFonts w:ascii="Courier New"/>
          <w:color w:val="231F20"/>
        </w:rPr>
        <w:t>version</w:t>
      </w:r>
      <w:r>
        <w:rPr>
          <w:rFonts w:ascii="Courier New"/>
          <w:color w:val="231F20"/>
          <w:spacing w:val="-67"/>
        </w:rPr>
        <w:t> </w:t>
      </w:r>
      <w:r>
        <w:rPr>
          <w:color w:val="231F20"/>
        </w:rPr>
        <w:t>string in the first line. In this case, the string instructs the GLSL compiler that version 3.3 of the GLSL Core profile is to be used to compile the shading</w:t>
      </w:r>
      <w:r>
        <w:rPr>
          <w:color w:val="231F20"/>
          <w:spacing w:val="-26"/>
        </w:rPr>
        <w:t> </w:t>
      </w:r>
      <w:r>
        <w:rPr>
          <w:color w:val="231F20"/>
        </w:rPr>
        <w:t>language.</w:t>
      </w:r>
    </w:p>
    <w:p>
      <w:pPr>
        <w:pStyle w:val="BodyText"/>
        <w:spacing w:line="266" w:lineRule="auto" w:before="32"/>
        <w:ind w:left="2503" w:right="374" w:firstLine="300"/>
        <w:jc w:val="both"/>
      </w:pPr>
      <w:r>
        <w:rPr>
          <w:color w:val="231F20"/>
          <w:spacing w:val="-5"/>
        </w:rPr>
        <w:t>Vertex</w:t>
      </w:r>
      <w:r>
        <w:rPr>
          <w:color w:val="231F20"/>
          <w:spacing w:val="-14"/>
        </w:rPr>
        <w:t> </w:t>
      </w:r>
      <w:r>
        <w:rPr>
          <w:color w:val="231F20"/>
        </w:rPr>
        <w:t>and</w:t>
      </w:r>
      <w:r>
        <w:rPr>
          <w:color w:val="231F20"/>
          <w:spacing w:val="-14"/>
        </w:rPr>
        <w:t> </w:t>
      </w:r>
      <w:r>
        <w:rPr>
          <w:color w:val="231F20"/>
        </w:rPr>
        <w:t>fragment</w:t>
      </w:r>
      <w:r>
        <w:rPr>
          <w:color w:val="231F20"/>
          <w:spacing w:val="-15"/>
        </w:rPr>
        <w:t> </w:t>
      </w:r>
      <w:r>
        <w:rPr>
          <w:color w:val="231F20"/>
        </w:rPr>
        <w:t>shaders</w:t>
      </w:r>
      <w:r>
        <w:rPr>
          <w:color w:val="231F20"/>
          <w:spacing w:val="-15"/>
        </w:rPr>
        <w:t> </w:t>
      </w:r>
      <w:r>
        <w:rPr>
          <w:color w:val="231F20"/>
        </w:rPr>
        <w:t>are</w:t>
      </w:r>
      <w:r>
        <w:rPr>
          <w:color w:val="231F20"/>
          <w:spacing w:val="-12"/>
        </w:rPr>
        <w:t> </w:t>
      </w:r>
      <w:r>
        <w:rPr>
          <w:color w:val="231F20"/>
        </w:rPr>
        <w:t>SIMD</w:t>
      </w:r>
      <w:r>
        <w:rPr>
          <w:color w:val="231F20"/>
          <w:spacing w:val="-10"/>
        </w:rPr>
        <w:t> </w:t>
      </w:r>
      <w:r>
        <w:rPr>
          <w:color w:val="231F20"/>
        </w:rPr>
        <w:t>operations</w:t>
      </w:r>
      <w:r>
        <w:rPr>
          <w:color w:val="231F20"/>
          <w:spacing w:val="-18"/>
        </w:rPr>
        <w:t> </w:t>
      </w:r>
      <w:r>
        <w:rPr>
          <w:color w:val="231F20"/>
        </w:rPr>
        <w:t>that</w:t>
      </w:r>
      <w:r>
        <w:rPr>
          <w:color w:val="231F20"/>
          <w:spacing w:val="-12"/>
        </w:rPr>
        <w:t> </w:t>
      </w:r>
      <w:r>
        <w:rPr>
          <w:color w:val="231F20"/>
        </w:rPr>
        <w:t>respectively</w:t>
      </w:r>
      <w:r>
        <w:rPr>
          <w:color w:val="231F20"/>
          <w:spacing w:val="-14"/>
        </w:rPr>
        <w:t> </w:t>
      </w:r>
      <w:r>
        <w:rPr>
          <w:color w:val="231F20"/>
        </w:rPr>
        <w:t>operate</w:t>
      </w:r>
      <w:r>
        <w:rPr>
          <w:color w:val="231F20"/>
          <w:spacing w:val="-15"/>
        </w:rPr>
        <w:t> </w:t>
      </w:r>
      <w:r>
        <w:rPr>
          <w:color w:val="231F20"/>
        </w:rPr>
        <w:t>on all the vertices or fragments being processed in the pipeline. Additional data can be communicated from the host to the shaders executing on the device by using input, output, or uniform variables. Data that is passed into a shader is prefixed with the keyword </w:t>
      </w:r>
      <w:r>
        <w:rPr>
          <w:rFonts w:ascii="Courier New"/>
          <w:color w:val="231F20"/>
        </w:rPr>
        <w:t>in</w:t>
      </w:r>
      <w:r>
        <w:rPr>
          <w:color w:val="231F20"/>
        </w:rPr>
        <w:t>. The location of that data as it relates to specific vertex attributes</w:t>
      </w:r>
      <w:r>
        <w:rPr>
          <w:color w:val="231F20"/>
          <w:spacing w:val="-11"/>
        </w:rPr>
        <w:t> </w:t>
      </w:r>
      <w:r>
        <w:rPr>
          <w:color w:val="231F20"/>
        </w:rPr>
        <w:t>or</w:t>
      </w:r>
      <w:r>
        <w:rPr>
          <w:color w:val="231F20"/>
          <w:spacing w:val="-9"/>
        </w:rPr>
        <w:t> </w:t>
      </w:r>
      <w:r>
        <w:rPr>
          <w:color w:val="231F20"/>
        </w:rPr>
        <w:t>fragment</w:t>
      </w:r>
      <w:r>
        <w:rPr>
          <w:color w:val="231F20"/>
          <w:spacing w:val="-12"/>
        </w:rPr>
        <w:t> </w:t>
      </w:r>
      <w:r>
        <w:rPr>
          <w:color w:val="231F20"/>
        </w:rPr>
        <w:t>output</w:t>
      </w:r>
      <w:r>
        <w:rPr>
          <w:color w:val="231F20"/>
          <w:spacing w:val="-12"/>
        </w:rPr>
        <w:t> </w:t>
      </w:r>
      <w:r>
        <w:rPr>
          <w:color w:val="231F20"/>
        </w:rPr>
        <w:t>indices</w:t>
      </w:r>
      <w:r>
        <w:rPr>
          <w:color w:val="231F20"/>
          <w:spacing w:val="-12"/>
        </w:rPr>
        <w:t> </w:t>
      </w:r>
      <w:r>
        <w:rPr>
          <w:color w:val="231F20"/>
        </w:rPr>
        <w:t>is</w:t>
      </w:r>
      <w:r>
        <w:rPr>
          <w:color w:val="231F20"/>
          <w:spacing w:val="-7"/>
        </w:rPr>
        <w:t> </w:t>
      </w:r>
      <w:r>
        <w:rPr>
          <w:color w:val="231F20"/>
        </w:rPr>
        <w:t>also</w:t>
      </w:r>
      <w:r>
        <w:rPr>
          <w:color w:val="231F20"/>
          <w:spacing w:val="-9"/>
        </w:rPr>
        <w:t> </w:t>
      </w:r>
      <w:r>
        <w:rPr>
          <w:color w:val="231F20"/>
        </w:rPr>
        <w:t>specified</w:t>
      </w:r>
      <w:r>
        <w:rPr>
          <w:color w:val="231F20"/>
          <w:spacing w:val="-9"/>
        </w:rPr>
        <w:t> </w:t>
      </w:r>
      <w:r>
        <w:rPr>
          <w:color w:val="231F20"/>
        </w:rPr>
        <w:t>directly</w:t>
      </w:r>
      <w:r>
        <w:rPr>
          <w:color w:val="231F20"/>
          <w:spacing w:val="-11"/>
        </w:rPr>
        <w:t> </w:t>
      </w:r>
      <w:r>
        <w:rPr>
          <w:color w:val="231F20"/>
        </w:rPr>
        <w:t>in</w:t>
      </w:r>
      <w:r>
        <w:rPr>
          <w:color w:val="231F20"/>
          <w:spacing w:val="-6"/>
        </w:rPr>
        <w:t> </w:t>
      </w:r>
      <w:r>
        <w:rPr>
          <w:color w:val="231F20"/>
        </w:rPr>
        <w:t>the</w:t>
      </w:r>
      <w:r>
        <w:rPr>
          <w:color w:val="231F20"/>
          <w:spacing w:val="-9"/>
        </w:rPr>
        <w:t> </w:t>
      </w:r>
      <w:r>
        <w:rPr>
          <w:color w:val="231F20"/>
        </w:rPr>
        <w:t>shader.</w:t>
      </w:r>
      <w:r>
        <w:rPr>
          <w:color w:val="231F20"/>
          <w:spacing w:val="1"/>
        </w:rPr>
        <w:t> </w:t>
      </w:r>
      <w:r>
        <w:rPr>
          <w:color w:val="231F20"/>
        </w:rPr>
        <w:t>Thus,</w:t>
      </w:r>
    </w:p>
    <w:p>
      <w:pPr>
        <w:pStyle w:val="BodyText"/>
        <w:spacing w:before="6"/>
        <w:rPr>
          <w:sz w:val="23"/>
        </w:rPr>
      </w:pPr>
    </w:p>
    <w:p>
      <w:pPr>
        <w:spacing w:before="1"/>
        <w:ind w:left="2503" w:right="0" w:firstLine="0"/>
        <w:jc w:val="both"/>
        <w:rPr>
          <w:rFonts w:ascii="Courier New"/>
          <w:sz w:val="16"/>
        </w:rPr>
      </w:pPr>
      <w:r>
        <w:rPr>
          <w:rFonts w:ascii="Courier New"/>
          <w:color w:val="231F20"/>
          <w:sz w:val="16"/>
        </w:rPr>
        <w:t>layout(location=0) in vec3 in_Position;</w:t>
      </w:r>
    </w:p>
    <w:p>
      <w:pPr>
        <w:pStyle w:val="BodyText"/>
        <w:rPr>
          <w:rFonts w:ascii="Courier New"/>
          <w:sz w:val="16"/>
        </w:rPr>
      </w:pPr>
    </w:p>
    <w:p>
      <w:pPr>
        <w:pStyle w:val="BodyText"/>
        <w:spacing w:line="256" w:lineRule="auto" w:before="107"/>
        <w:ind w:left="2503" w:right="371"/>
        <w:jc w:val="both"/>
      </w:pPr>
      <w:r>
        <w:rPr/>
        <w:pict>
          <v:line style="position:absolute;mso-position-horizontal-relative:page;mso-position-vertical-relative:paragraph;z-index:-16788992" from="229.067993pt,14.457932pt" to="232.067993pt,14.457932pt" stroked="true" strokeweight=".48pt" strokecolor="#221e1f">
            <v:stroke dashstyle="solid"/>
            <w10:wrap type="none"/>
          </v:line>
        </w:pict>
      </w:r>
      <w:r>
        <w:rPr>
          <w:color w:val="231F20"/>
        </w:rPr>
        <w:t>specifies</w:t>
      </w:r>
      <w:r>
        <w:rPr>
          <w:color w:val="231F20"/>
          <w:spacing w:val="-13"/>
        </w:rPr>
        <w:t> </w:t>
      </w:r>
      <w:r>
        <w:rPr>
          <w:color w:val="231F20"/>
        </w:rPr>
        <w:t>that</w:t>
      </w:r>
      <w:r>
        <w:rPr>
          <w:color w:val="231F20"/>
          <w:spacing w:val="-15"/>
        </w:rPr>
        <w:t> </w:t>
      </w:r>
      <w:r>
        <w:rPr>
          <w:rFonts w:ascii="Courier New"/>
          <w:color w:val="231F20"/>
        </w:rPr>
        <w:t>in</w:t>
      </w:r>
      <w:r>
        <w:rPr>
          <w:rFonts w:ascii="Courier New"/>
          <w:color w:val="231F20"/>
          <w:spacing w:val="-55"/>
        </w:rPr>
        <w:t> </w:t>
      </w:r>
      <w:r>
        <w:rPr>
          <w:rFonts w:ascii="Courier New"/>
          <w:color w:val="231F20"/>
        </w:rPr>
        <w:t>Position</w:t>
      </w:r>
      <w:r>
        <w:rPr>
          <w:rFonts w:ascii="Courier New"/>
          <w:color w:val="231F20"/>
          <w:spacing w:val="-87"/>
        </w:rPr>
        <w:t> </w:t>
      </w:r>
      <w:r>
        <w:rPr>
          <w:color w:val="231F20"/>
        </w:rPr>
        <w:t>is</w:t>
      </w:r>
      <w:r>
        <w:rPr>
          <w:color w:val="231F20"/>
          <w:spacing w:val="-14"/>
        </w:rPr>
        <w:t> </w:t>
      </w:r>
      <w:r>
        <w:rPr>
          <w:color w:val="231F20"/>
        </w:rPr>
        <w:t>an</w:t>
      </w:r>
      <w:r>
        <w:rPr>
          <w:color w:val="231F20"/>
          <w:spacing w:val="-13"/>
        </w:rPr>
        <w:t> </w:t>
      </w:r>
      <w:r>
        <w:rPr>
          <w:color w:val="231F20"/>
        </w:rPr>
        <w:t>input</w:t>
      </w:r>
      <w:r>
        <w:rPr>
          <w:color w:val="231F20"/>
          <w:spacing w:val="-15"/>
        </w:rPr>
        <w:t> </w:t>
      </w:r>
      <w:r>
        <w:rPr>
          <w:color w:val="231F20"/>
        </w:rPr>
        <w:t>variable</w:t>
      </w:r>
      <w:r>
        <w:rPr>
          <w:color w:val="231F20"/>
          <w:spacing w:val="-17"/>
        </w:rPr>
        <w:t> </w:t>
      </w:r>
      <w:r>
        <w:rPr>
          <w:color w:val="231F20"/>
        </w:rPr>
        <w:t>that</w:t>
      </w:r>
      <w:r>
        <w:rPr>
          <w:color w:val="231F20"/>
          <w:spacing w:val="-14"/>
        </w:rPr>
        <w:t> </w:t>
      </w:r>
      <w:r>
        <w:rPr>
          <w:color w:val="231F20"/>
        </w:rPr>
        <w:t>is</w:t>
      </w:r>
      <w:r>
        <w:rPr>
          <w:color w:val="231F20"/>
          <w:spacing w:val="-14"/>
        </w:rPr>
        <w:t> </w:t>
      </w:r>
      <w:r>
        <w:rPr>
          <w:color w:val="231F20"/>
        </w:rPr>
        <w:t>of</w:t>
      </w:r>
      <w:r>
        <w:rPr>
          <w:color w:val="231F20"/>
          <w:spacing w:val="-14"/>
        </w:rPr>
        <w:t> </w:t>
      </w:r>
      <w:r>
        <w:rPr>
          <w:color w:val="231F20"/>
        </w:rPr>
        <w:t>type</w:t>
      </w:r>
      <w:r>
        <w:rPr>
          <w:color w:val="231F20"/>
          <w:spacing w:val="-17"/>
        </w:rPr>
        <w:t> </w:t>
      </w:r>
      <w:r>
        <w:rPr>
          <w:rFonts w:ascii="Courier New"/>
          <w:color w:val="231F20"/>
        </w:rPr>
        <w:t>vec3</w:t>
      </w:r>
      <w:r>
        <w:rPr>
          <w:color w:val="231F20"/>
        </w:rPr>
        <w:t>.</w:t>
      </w:r>
      <w:r>
        <w:rPr>
          <w:color w:val="231F20"/>
          <w:spacing w:val="4"/>
        </w:rPr>
        <w:t> </w:t>
      </w:r>
      <w:r>
        <w:rPr>
          <w:color w:val="231F20"/>
        </w:rPr>
        <w:t>The</w:t>
      </w:r>
      <w:r>
        <w:rPr>
          <w:color w:val="231F20"/>
          <w:spacing w:val="-16"/>
        </w:rPr>
        <w:t> </w:t>
      </w:r>
      <w:r>
        <w:rPr>
          <w:color w:val="231F20"/>
        </w:rPr>
        <w:t>source of that data is the attribute index </w:t>
      </w:r>
      <w:r>
        <w:rPr>
          <w:rFonts w:ascii="PMingLiU"/>
          <w:color w:val="231F20"/>
        </w:rPr>
        <w:t>0 </w:t>
      </w:r>
      <w:r>
        <w:rPr>
          <w:color w:val="231F20"/>
        </w:rPr>
        <w:t>that is associated with the geometry. The name of this variable is determined by the programmer, and the link between the incoming geometry and the shader occurs while setting up the vertex data on the device. The GLSL contains a nice variety of types useful to graphics programs, including</w:t>
      </w:r>
      <w:r>
        <w:rPr>
          <w:color w:val="231F20"/>
          <w:spacing w:val="-10"/>
        </w:rPr>
        <w:t> </w:t>
      </w:r>
      <w:r>
        <w:rPr>
          <w:rFonts w:ascii="Courier New"/>
          <w:color w:val="231F20"/>
        </w:rPr>
        <w:t>vec2</w:t>
      </w:r>
      <w:r>
        <w:rPr>
          <w:color w:val="231F20"/>
        </w:rPr>
        <w:t>,</w:t>
      </w:r>
      <w:r>
        <w:rPr>
          <w:color w:val="231F20"/>
          <w:spacing w:val="-6"/>
        </w:rPr>
        <w:t> </w:t>
      </w:r>
      <w:r>
        <w:rPr>
          <w:rFonts w:ascii="Courier New"/>
          <w:color w:val="231F20"/>
        </w:rPr>
        <w:t>vec3</w:t>
      </w:r>
      <w:r>
        <w:rPr>
          <w:color w:val="231F20"/>
        </w:rPr>
        <w:t>,</w:t>
      </w:r>
      <w:r>
        <w:rPr>
          <w:color w:val="231F20"/>
          <w:spacing w:val="-6"/>
        </w:rPr>
        <w:t> </w:t>
      </w:r>
      <w:r>
        <w:rPr>
          <w:rFonts w:ascii="Courier New"/>
          <w:color w:val="231F20"/>
        </w:rPr>
        <w:t>vec4</w:t>
      </w:r>
      <w:r>
        <w:rPr>
          <w:color w:val="231F20"/>
        </w:rPr>
        <w:t>,</w:t>
      </w:r>
      <w:r>
        <w:rPr>
          <w:color w:val="231F20"/>
          <w:spacing w:val="-6"/>
        </w:rPr>
        <w:t> </w:t>
      </w:r>
      <w:r>
        <w:rPr>
          <w:rFonts w:ascii="Courier New"/>
          <w:color w:val="231F20"/>
        </w:rPr>
        <w:t>mat2</w:t>
      </w:r>
      <w:r>
        <w:rPr>
          <w:color w:val="231F20"/>
        </w:rPr>
        <w:t>,</w:t>
      </w:r>
      <w:r>
        <w:rPr>
          <w:color w:val="231F20"/>
          <w:spacing w:val="-5"/>
        </w:rPr>
        <w:t> </w:t>
      </w:r>
      <w:r>
        <w:rPr>
          <w:rFonts w:ascii="Courier New"/>
          <w:color w:val="231F20"/>
        </w:rPr>
        <w:t>mat3</w:t>
      </w:r>
      <w:r>
        <w:rPr>
          <w:color w:val="231F20"/>
        </w:rPr>
        <w:t>,</w:t>
      </w:r>
      <w:r>
        <w:rPr>
          <w:color w:val="231F20"/>
          <w:spacing w:val="-6"/>
        </w:rPr>
        <w:t> </w:t>
      </w:r>
      <w:r>
        <w:rPr>
          <w:color w:val="231F20"/>
        </w:rPr>
        <w:t>and</w:t>
      </w:r>
      <w:r>
        <w:rPr>
          <w:color w:val="231F20"/>
          <w:spacing w:val="-6"/>
        </w:rPr>
        <w:t> </w:t>
      </w:r>
      <w:r>
        <w:rPr>
          <w:rFonts w:ascii="Courier New"/>
          <w:color w:val="231F20"/>
        </w:rPr>
        <w:t>mat4</w:t>
      </w:r>
      <w:r>
        <w:rPr>
          <w:rFonts w:ascii="Courier New"/>
          <w:color w:val="231F20"/>
          <w:spacing w:val="-79"/>
        </w:rPr>
        <w:t> </w:t>
      </w:r>
      <w:r>
        <w:rPr>
          <w:color w:val="231F20"/>
        </w:rPr>
        <w:t>to</w:t>
      </w:r>
      <w:r>
        <w:rPr>
          <w:color w:val="231F20"/>
          <w:spacing w:val="-3"/>
        </w:rPr>
        <w:t> </w:t>
      </w:r>
      <w:r>
        <w:rPr>
          <w:color w:val="231F20"/>
        </w:rPr>
        <w:t>name</w:t>
      </w:r>
      <w:r>
        <w:rPr>
          <w:color w:val="231F20"/>
          <w:spacing w:val="-8"/>
        </w:rPr>
        <w:t> </w:t>
      </w:r>
      <w:r>
        <w:rPr>
          <w:color w:val="231F20"/>
        </w:rPr>
        <w:t>a</w:t>
      </w:r>
      <w:r>
        <w:rPr>
          <w:color w:val="231F20"/>
          <w:spacing w:val="-4"/>
        </w:rPr>
        <w:t> </w:t>
      </w:r>
      <w:r>
        <w:rPr>
          <w:color w:val="231F20"/>
          <w:spacing w:val="-5"/>
        </w:rPr>
        <w:t>few.</w:t>
      </w:r>
      <w:r>
        <w:rPr>
          <w:color w:val="231F20"/>
          <w:spacing w:val="5"/>
        </w:rPr>
        <w:t> </w:t>
      </w:r>
      <w:r>
        <w:rPr>
          <w:color w:val="231F20"/>
        </w:rPr>
        <w:t>Standard types such as </w:t>
      </w:r>
      <w:r>
        <w:rPr>
          <w:rFonts w:ascii="Courier New"/>
          <w:color w:val="231F20"/>
        </w:rPr>
        <w:t>int </w:t>
      </w:r>
      <w:r>
        <w:rPr>
          <w:color w:val="231F20"/>
        </w:rPr>
        <w:t>or </w:t>
      </w:r>
      <w:r>
        <w:rPr>
          <w:rFonts w:ascii="Courier New"/>
          <w:color w:val="231F20"/>
        </w:rPr>
        <w:t>float </w:t>
      </w:r>
      <w:r>
        <w:rPr>
          <w:color w:val="231F20"/>
        </w:rPr>
        <w:t>also exist. In shader programming, vectors, such as </w:t>
      </w:r>
      <w:r>
        <w:rPr>
          <w:rFonts w:ascii="Courier New"/>
          <w:color w:val="231F20"/>
        </w:rPr>
        <w:t>vec4</w:t>
      </w:r>
      <w:r>
        <w:rPr>
          <w:rFonts w:ascii="Courier New"/>
          <w:color w:val="231F20"/>
          <w:spacing w:val="-59"/>
        </w:rPr>
        <w:t> </w:t>
      </w:r>
      <w:r>
        <w:rPr>
          <w:color w:val="231F20"/>
        </w:rPr>
        <w:t>hold 4-components corresponding to the </w:t>
      </w:r>
      <w:r>
        <w:rPr>
          <w:i/>
          <w:color w:val="231F20"/>
        </w:rPr>
        <w:t>x</w:t>
      </w:r>
      <w:r>
        <w:rPr>
          <w:color w:val="231F20"/>
        </w:rPr>
        <w:t>, </w:t>
      </w:r>
      <w:r>
        <w:rPr>
          <w:i/>
          <w:color w:val="231F20"/>
        </w:rPr>
        <w:t>y</w:t>
      </w:r>
      <w:r>
        <w:rPr>
          <w:color w:val="231F20"/>
        </w:rPr>
        <w:t>, </w:t>
      </w:r>
      <w:r>
        <w:rPr>
          <w:i/>
          <w:color w:val="231F20"/>
        </w:rPr>
        <w:t>z</w:t>
      </w:r>
      <w:r>
        <w:rPr>
          <w:color w:val="231F20"/>
        </w:rPr>
        <w:t>, and </w:t>
      </w:r>
      <w:r>
        <w:rPr>
          <w:i/>
          <w:color w:val="231F20"/>
        </w:rPr>
        <w:t>w </w:t>
      </w:r>
      <w:r>
        <w:rPr>
          <w:color w:val="231F20"/>
        </w:rPr>
        <w:t>components of a homogeneous coordinate, or the </w:t>
      </w:r>
      <w:r>
        <w:rPr>
          <w:i/>
          <w:color w:val="231F20"/>
        </w:rPr>
        <w:t>r</w:t>
      </w:r>
      <w:r>
        <w:rPr>
          <w:color w:val="231F20"/>
        </w:rPr>
        <w:t>, </w:t>
      </w:r>
      <w:r>
        <w:rPr>
          <w:i/>
          <w:color w:val="231F20"/>
        </w:rPr>
        <w:t>g</w:t>
      </w:r>
      <w:r>
        <w:rPr>
          <w:color w:val="231F20"/>
        </w:rPr>
        <w:t>, </w:t>
      </w:r>
      <w:r>
        <w:rPr>
          <w:i/>
          <w:color w:val="231F20"/>
        </w:rPr>
        <w:t>b</w:t>
      </w:r>
      <w:r>
        <w:rPr>
          <w:color w:val="231F20"/>
        </w:rPr>
        <w:t>, and </w:t>
      </w:r>
      <w:r>
        <w:rPr>
          <w:i/>
          <w:color w:val="231F20"/>
        </w:rPr>
        <w:t>a </w:t>
      </w:r>
      <w:r>
        <w:rPr>
          <w:color w:val="231F20"/>
        </w:rPr>
        <w:t>components of a </w:t>
      </w:r>
      <w:r>
        <w:rPr>
          <w:color w:val="231F20"/>
          <w:spacing w:val="-3"/>
        </w:rPr>
        <w:t>RGBA </w:t>
      </w:r>
      <w:r>
        <w:rPr>
          <w:color w:val="231F20"/>
        </w:rPr>
        <w:t>tuple. The labels</w:t>
      </w:r>
      <w:r>
        <w:rPr>
          <w:color w:val="231F20"/>
          <w:spacing w:val="11"/>
        </w:rPr>
        <w:t> </w:t>
      </w:r>
      <w:r>
        <w:rPr>
          <w:color w:val="231F20"/>
        </w:rPr>
        <w:t>for</w:t>
      </w:r>
      <w:r>
        <w:rPr>
          <w:color w:val="231F20"/>
          <w:spacing w:val="13"/>
        </w:rPr>
        <w:t> </w:t>
      </w:r>
      <w:r>
        <w:rPr>
          <w:color w:val="231F20"/>
        </w:rPr>
        <w:t>the</w:t>
      </w:r>
      <w:r>
        <w:rPr>
          <w:color w:val="231F20"/>
          <w:spacing w:val="12"/>
        </w:rPr>
        <w:t> </w:t>
      </w:r>
      <w:r>
        <w:rPr>
          <w:color w:val="231F20"/>
        </w:rPr>
        <w:t>types</w:t>
      </w:r>
      <w:r>
        <w:rPr>
          <w:color w:val="231F20"/>
          <w:spacing w:val="12"/>
        </w:rPr>
        <w:t> </w:t>
      </w:r>
      <w:r>
        <w:rPr>
          <w:color w:val="231F20"/>
        </w:rPr>
        <w:t>can</w:t>
      </w:r>
      <w:r>
        <w:rPr>
          <w:color w:val="231F20"/>
          <w:spacing w:val="12"/>
        </w:rPr>
        <w:t> </w:t>
      </w:r>
      <w:r>
        <w:rPr>
          <w:color w:val="231F20"/>
        </w:rPr>
        <w:t>be</w:t>
      </w:r>
      <w:r>
        <w:rPr>
          <w:color w:val="231F20"/>
          <w:spacing w:val="13"/>
        </w:rPr>
        <w:t> </w:t>
      </w:r>
      <w:r>
        <w:rPr>
          <w:color w:val="231F20"/>
        </w:rPr>
        <w:t>interchanged</w:t>
      </w:r>
      <w:r>
        <w:rPr>
          <w:color w:val="231F20"/>
          <w:spacing w:val="8"/>
        </w:rPr>
        <w:t> </w:t>
      </w:r>
      <w:r>
        <w:rPr>
          <w:color w:val="231F20"/>
        </w:rPr>
        <w:t>as</w:t>
      </w:r>
      <w:r>
        <w:rPr>
          <w:color w:val="231F20"/>
          <w:spacing w:val="14"/>
        </w:rPr>
        <w:t> </w:t>
      </w:r>
      <w:r>
        <w:rPr>
          <w:color w:val="231F20"/>
        </w:rPr>
        <w:t>needed</w:t>
      </w:r>
      <w:r>
        <w:rPr>
          <w:color w:val="231F20"/>
          <w:spacing w:val="8"/>
        </w:rPr>
        <w:t> </w:t>
      </w:r>
      <w:r>
        <w:rPr>
          <w:color w:val="231F20"/>
        </w:rPr>
        <w:t>(and</w:t>
      </w:r>
      <w:r>
        <w:rPr>
          <w:color w:val="231F20"/>
          <w:spacing w:val="13"/>
        </w:rPr>
        <w:t> </w:t>
      </w:r>
      <w:r>
        <w:rPr>
          <w:color w:val="231F20"/>
        </w:rPr>
        <w:t>even</w:t>
      </w:r>
      <w:r>
        <w:rPr>
          <w:color w:val="231F20"/>
          <w:spacing w:val="10"/>
        </w:rPr>
        <w:t> </w:t>
      </w:r>
      <w:r>
        <w:rPr>
          <w:color w:val="231F20"/>
        </w:rPr>
        <w:t>repeated)</w:t>
      </w:r>
      <w:r>
        <w:rPr>
          <w:color w:val="231F20"/>
          <w:spacing w:val="8"/>
        </w:rPr>
        <w:t> </w:t>
      </w:r>
      <w:r>
        <w:rPr>
          <w:color w:val="231F20"/>
        </w:rPr>
        <w:t>in</w:t>
      </w:r>
      <w:r>
        <w:rPr>
          <w:color w:val="231F20"/>
          <w:spacing w:val="15"/>
        </w:rPr>
        <w:t> </w:t>
      </w:r>
      <w:r>
        <w:rPr>
          <w:color w:val="231F20"/>
        </w:rPr>
        <w:t>what</w:t>
      </w:r>
    </w:p>
    <w:p>
      <w:pPr>
        <w:pStyle w:val="BodyText"/>
        <w:spacing w:line="271" w:lineRule="auto" w:before="11"/>
        <w:ind w:left="2504" w:right="377"/>
        <w:jc w:val="both"/>
      </w:pPr>
      <w:r>
        <w:rPr/>
        <w:pict>
          <v:line style="position:absolute;mso-position-horizontal-relative:page;mso-position-vertical-relative:paragraph;z-index:-16788480" from="269.388pt,9.644514pt" to="272.388pt,9.644514pt" stroked="true" strokeweight=".48pt" strokecolor="#221e1f">
            <v:stroke dashstyle="solid"/>
            <w10:wrap type="none"/>
          </v:line>
        </w:pict>
      </w:r>
      <w:r>
        <w:rPr>
          <w:color w:val="231F20"/>
        </w:rPr>
        <w:t>is called </w:t>
      </w:r>
      <w:r>
        <w:rPr>
          <w:i/>
          <w:color w:val="231F20"/>
        </w:rPr>
        <w:t>swizzling </w:t>
      </w:r>
      <w:r>
        <w:rPr>
          <w:color w:val="231F20"/>
        </w:rPr>
        <w:t>(e.g., in Position.zyxa). Moreover, the component-wise labels are overloaded and can be used appropriately to provide context.</w:t>
      </w:r>
    </w:p>
    <w:p>
      <w:pPr>
        <w:pStyle w:val="BodyText"/>
        <w:spacing w:line="264" w:lineRule="auto" w:before="13"/>
        <w:ind w:left="2504" w:right="369" w:firstLine="300"/>
        <w:jc w:val="both"/>
        <w:rPr>
          <w:rFonts w:ascii="Courier New" w:hAnsi="Courier New"/>
        </w:rPr>
      </w:pPr>
      <w:r>
        <w:rPr/>
        <w:pict>
          <v:line style="position:absolute;mso-position-horizontal-relative:page;mso-position-vertical-relative:paragraph;z-index:-16787968" from="214.067993pt,35.677944pt" to="217.067993pt,35.677944pt" stroked="true" strokeweight=".48pt" strokecolor="#221e1f">
            <v:stroke dashstyle="solid"/>
            <w10:wrap type="none"/>
          </v:line>
        </w:pict>
      </w:r>
      <w:r>
        <w:rPr/>
        <w:pict>
          <v:line style="position:absolute;mso-position-horizontal-relative:page;mso-position-vertical-relative:paragraph;z-index:-16787456" from="402.467987pt,74.557945pt" to="405.467987pt,74.557945pt" stroked="true" strokeweight=".48pt" strokecolor="#221e1f">
            <v:stroke dashstyle="solid"/>
            <w10:wrap type="none"/>
          </v:line>
        </w:pict>
      </w:r>
      <w:r>
        <w:rPr>
          <w:color w:val="231F20"/>
        </w:rPr>
        <w:t>All</w:t>
      </w:r>
      <w:r>
        <w:rPr>
          <w:color w:val="231F20"/>
          <w:spacing w:val="-9"/>
        </w:rPr>
        <w:t> </w:t>
      </w:r>
      <w:r>
        <w:rPr>
          <w:color w:val="231F20"/>
        </w:rPr>
        <w:t>shaders</w:t>
      </w:r>
      <w:r>
        <w:rPr>
          <w:color w:val="231F20"/>
          <w:spacing w:val="-10"/>
        </w:rPr>
        <w:t> </w:t>
      </w:r>
      <w:r>
        <w:rPr>
          <w:color w:val="231F20"/>
        </w:rPr>
        <w:t>must</w:t>
      </w:r>
      <w:r>
        <w:rPr>
          <w:color w:val="231F20"/>
          <w:spacing w:val="-8"/>
        </w:rPr>
        <w:t> </w:t>
      </w:r>
      <w:r>
        <w:rPr>
          <w:color w:val="231F20"/>
        </w:rPr>
        <w:t>have</w:t>
      </w:r>
      <w:r>
        <w:rPr>
          <w:color w:val="231F20"/>
          <w:spacing w:val="-10"/>
        </w:rPr>
        <w:t> </w:t>
      </w:r>
      <w:r>
        <w:rPr>
          <w:color w:val="231F20"/>
        </w:rPr>
        <w:t>a</w:t>
      </w:r>
      <w:r>
        <w:rPr>
          <w:color w:val="231F20"/>
          <w:spacing w:val="-8"/>
        </w:rPr>
        <w:t> </w:t>
      </w:r>
      <w:r>
        <w:rPr>
          <w:color w:val="231F20"/>
        </w:rPr>
        <w:t>main</w:t>
      </w:r>
      <w:r>
        <w:rPr>
          <w:color w:val="231F20"/>
          <w:spacing w:val="-9"/>
        </w:rPr>
        <w:t> </w:t>
      </w:r>
      <w:r>
        <w:rPr>
          <w:color w:val="231F20"/>
        </w:rPr>
        <w:t>function</w:t>
      </w:r>
      <w:r>
        <w:rPr>
          <w:color w:val="231F20"/>
          <w:spacing w:val="-12"/>
        </w:rPr>
        <w:t> </w:t>
      </w:r>
      <w:r>
        <w:rPr>
          <w:color w:val="231F20"/>
        </w:rPr>
        <w:t>that</w:t>
      </w:r>
      <w:r>
        <w:rPr>
          <w:color w:val="231F20"/>
          <w:spacing w:val="-8"/>
        </w:rPr>
        <w:t> </w:t>
      </w:r>
      <w:r>
        <w:rPr>
          <w:color w:val="231F20"/>
        </w:rPr>
        <w:t>performs</w:t>
      </w:r>
      <w:r>
        <w:rPr>
          <w:color w:val="231F20"/>
          <w:spacing w:val="-14"/>
        </w:rPr>
        <w:t> </w:t>
      </w:r>
      <w:r>
        <w:rPr>
          <w:color w:val="231F20"/>
        </w:rPr>
        <w:t>the</w:t>
      </w:r>
      <w:r>
        <w:rPr>
          <w:color w:val="231F20"/>
          <w:spacing w:val="-8"/>
        </w:rPr>
        <w:t> </w:t>
      </w:r>
      <w:r>
        <w:rPr>
          <w:color w:val="231F20"/>
        </w:rPr>
        <w:t>primary</w:t>
      </w:r>
      <w:r>
        <w:rPr>
          <w:color w:val="231F20"/>
          <w:spacing w:val="-11"/>
        </w:rPr>
        <w:t> </w:t>
      </w:r>
      <w:r>
        <w:rPr>
          <w:color w:val="231F20"/>
        </w:rPr>
        <w:t>computation across</w:t>
      </w:r>
      <w:r>
        <w:rPr>
          <w:color w:val="231F20"/>
          <w:spacing w:val="-16"/>
        </w:rPr>
        <w:t> </w:t>
      </w:r>
      <w:r>
        <w:rPr>
          <w:color w:val="231F20"/>
        </w:rPr>
        <w:t>all</w:t>
      </w:r>
      <w:r>
        <w:rPr>
          <w:color w:val="231F20"/>
          <w:spacing w:val="-13"/>
        </w:rPr>
        <w:t> </w:t>
      </w:r>
      <w:r>
        <w:rPr>
          <w:color w:val="231F20"/>
        </w:rPr>
        <w:t>inputs.</w:t>
      </w:r>
      <w:r>
        <w:rPr>
          <w:color w:val="231F20"/>
          <w:spacing w:val="1"/>
        </w:rPr>
        <w:t> </w:t>
      </w:r>
      <w:r>
        <w:rPr>
          <w:color w:val="231F20"/>
        </w:rPr>
        <w:t>In</w:t>
      </w:r>
      <w:r>
        <w:rPr>
          <w:color w:val="231F20"/>
          <w:spacing w:val="-14"/>
        </w:rPr>
        <w:t> </w:t>
      </w:r>
      <w:r>
        <w:rPr>
          <w:color w:val="231F20"/>
        </w:rPr>
        <w:t>this</w:t>
      </w:r>
      <w:r>
        <w:rPr>
          <w:color w:val="231F20"/>
          <w:spacing w:val="-14"/>
        </w:rPr>
        <w:t> </w:t>
      </w:r>
      <w:r>
        <w:rPr>
          <w:color w:val="231F20"/>
        </w:rPr>
        <w:t>example,</w:t>
      </w:r>
      <w:r>
        <w:rPr>
          <w:color w:val="231F20"/>
          <w:spacing w:val="-17"/>
        </w:rPr>
        <w:t> </w:t>
      </w:r>
      <w:r>
        <w:rPr>
          <w:color w:val="231F20"/>
        </w:rPr>
        <w:t>the</w:t>
      </w:r>
      <w:r>
        <w:rPr>
          <w:color w:val="231F20"/>
          <w:spacing w:val="-15"/>
        </w:rPr>
        <w:t> </w:t>
      </w:r>
      <w:r>
        <w:rPr>
          <w:color w:val="231F20"/>
        </w:rPr>
        <w:t>main</w:t>
      </w:r>
      <w:r>
        <w:rPr>
          <w:color w:val="231F20"/>
          <w:spacing w:val="-14"/>
        </w:rPr>
        <w:t> </w:t>
      </w:r>
      <w:r>
        <w:rPr>
          <w:color w:val="231F20"/>
        </w:rPr>
        <w:t>function</w:t>
      </w:r>
      <w:r>
        <w:rPr>
          <w:color w:val="231F20"/>
          <w:spacing w:val="-15"/>
        </w:rPr>
        <w:t> </w:t>
      </w:r>
      <w:r>
        <w:rPr>
          <w:color w:val="231F20"/>
        </w:rPr>
        <w:t>simply</w:t>
      </w:r>
      <w:r>
        <w:rPr>
          <w:color w:val="231F20"/>
          <w:spacing w:val="-16"/>
        </w:rPr>
        <w:t> </w:t>
      </w:r>
      <w:r>
        <w:rPr>
          <w:color w:val="231F20"/>
        </w:rPr>
        <w:t>copies</w:t>
      </w:r>
      <w:r>
        <w:rPr>
          <w:color w:val="231F20"/>
          <w:spacing w:val="-16"/>
        </w:rPr>
        <w:t> </w:t>
      </w:r>
      <w:r>
        <w:rPr>
          <w:color w:val="231F20"/>
        </w:rPr>
        <w:t>the</w:t>
      </w:r>
      <w:r>
        <w:rPr>
          <w:color w:val="231F20"/>
          <w:spacing w:val="-12"/>
        </w:rPr>
        <w:t> </w:t>
      </w:r>
      <w:r>
        <w:rPr>
          <w:color w:val="231F20"/>
        </w:rPr>
        <w:t>input</w:t>
      </w:r>
      <w:r>
        <w:rPr>
          <w:color w:val="231F20"/>
          <w:spacing w:val="-18"/>
        </w:rPr>
        <w:t> </w:t>
      </w:r>
      <w:r>
        <w:rPr>
          <w:color w:val="231F20"/>
        </w:rPr>
        <w:t>vertex position</w:t>
      </w:r>
      <w:r>
        <w:rPr>
          <w:color w:val="231F20"/>
          <w:spacing w:val="1"/>
        </w:rPr>
        <w:t> </w:t>
      </w:r>
      <w:r>
        <w:rPr>
          <w:color w:val="231F20"/>
        </w:rPr>
        <w:t>(</w:t>
      </w:r>
      <w:r>
        <w:rPr>
          <w:rFonts w:ascii="Courier New" w:hAnsi="Courier New"/>
          <w:color w:val="231F20"/>
        </w:rPr>
        <w:t>in</w:t>
      </w:r>
      <w:r>
        <w:rPr>
          <w:rFonts w:ascii="Courier New" w:hAnsi="Courier New"/>
          <w:color w:val="231F20"/>
          <w:spacing w:val="-54"/>
        </w:rPr>
        <w:t> </w:t>
      </w:r>
      <w:r>
        <w:rPr>
          <w:rFonts w:ascii="Courier New" w:hAnsi="Courier New"/>
          <w:color w:val="231F20"/>
        </w:rPr>
        <w:t>Position</w:t>
      </w:r>
      <w:r>
        <w:rPr>
          <w:color w:val="231F20"/>
        </w:rPr>
        <w:t>),</w:t>
      </w:r>
      <w:r>
        <w:rPr>
          <w:color w:val="231F20"/>
          <w:spacing w:val="-2"/>
        </w:rPr>
        <w:t> </w:t>
      </w:r>
      <w:r>
        <w:rPr>
          <w:color w:val="231F20"/>
        </w:rPr>
        <w:t>which</w:t>
      </w:r>
      <w:r>
        <w:rPr>
          <w:color w:val="231F20"/>
          <w:spacing w:val="1"/>
        </w:rPr>
        <w:t> </w:t>
      </w:r>
      <w:r>
        <w:rPr>
          <w:color w:val="231F20"/>
        </w:rPr>
        <w:t>is</w:t>
      </w:r>
      <w:r>
        <w:rPr>
          <w:color w:val="231F20"/>
          <w:spacing w:val="3"/>
        </w:rPr>
        <w:t> </w:t>
      </w:r>
      <w:r>
        <w:rPr>
          <w:color w:val="231F20"/>
        </w:rPr>
        <w:t>of</w:t>
      </w:r>
      <w:r>
        <w:rPr>
          <w:color w:val="231F20"/>
          <w:spacing w:val="1"/>
        </w:rPr>
        <w:t> </w:t>
      </w:r>
      <w:r>
        <w:rPr>
          <w:color w:val="231F20"/>
        </w:rPr>
        <w:t>type</w:t>
      </w:r>
      <w:r>
        <w:rPr>
          <w:color w:val="231F20"/>
          <w:spacing w:val="-1"/>
        </w:rPr>
        <w:t> </w:t>
      </w:r>
      <w:r>
        <w:rPr>
          <w:rFonts w:ascii="Courier New" w:hAnsi="Courier New"/>
          <w:color w:val="231F20"/>
        </w:rPr>
        <w:t>vec3</w:t>
      </w:r>
      <w:r>
        <w:rPr>
          <w:rFonts w:ascii="Courier New" w:hAnsi="Courier New"/>
          <w:color w:val="231F20"/>
          <w:spacing w:val="-70"/>
        </w:rPr>
        <w:t> </w:t>
      </w:r>
      <w:r>
        <w:rPr>
          <w:color w:val="231F20"/>
        </w:rPr>
        <w:t>into the</w:t>
      </w:r>
      <w:r>
        <w:rPr>
          <w:color w:val="231F20"/>
          <w:spacing w:val="2"/>
        </w:rPr>
        <w:t> </w:t>
      </w:r>
      <w:r>
        <w:rPr>
          <w:color w:val="231F20"/>
        </w:rPr>
        <w:t>built-in</w:t>
      </w:r>
      <w:r>
        <w:rPr>
          <w:color w:val="231F20"/>
          <w:spacing w:val="-1"/>
        </w:rPr>
        <w:t> </w:t>
      </w:r>
      <w:r>
        <w:rPr>
          <w:color w:val="231F20"/>
        </w:rPr>
        <w:t>vertex</w:t>
      </w:r>
      <w:r>
        <w:rPr>
          <w:color w:val="231F20"/>
          <w:spacing w:val="-2"/>
        </w:rPr>
        <w:t> </w:t>
      </w:r>
      <w:r>
        <w:rPr>
          <w:color w:val="231F20"/>
        </w:rPr>
        <w:t>shader output variable, which is of type </w:t>
      </w:r>
      <w:r>
        <w:rPr>
          <w:rFonts w:ascii="Courier New" w:hAnsi="Courier New"/>
          <w:color w:val="231F20"/>
        </w:rPr>
        <w:t>vec4</w:t>
      </w:r>
      <w:r>
        <w:rPr>
          <w:color w:val="231F20"/>
        </w:rPr>
        <w:t>. Note that many of the built-in types have constructors that are useful for conversions such as the one presented here to</w:t>
      </w:r>
      <w:r>
        <w:rPr>
          <w:color w:val="231F20"/>
          <w:spacing w:val="-11"/>
        </w:rPr>
        <w:t> </w:t>
      </w:r>
      <w:r>
        <w:rPr>
          <w:color w:val="231F20"/>
        </w:rPr>
        <w:t>convert</w:t>
      </w:r>
      <w:r>
        <w:rPr>
          <w:color w:val="231F20"/>
          <w:spacing w:val="-16"/>
        </w:rPr>
        <w:t> </w:t>
      </w:r>
      <w:r>
        <w:rPr>
          <w:color w:val="231F20"/>
        </w:rPr>
        <w:t>the</w:t>
      </w:r>
      <w:r>
        <w:rPr>
          <w:color w:val="231F20"/>
          <w:spacing w:val="-11"/>
        </w:rPr>
        <w:t> </w:t>
      </w:r>
      <w:r>
        <w:rPr>
          <w:color w:val="231F20"/>
        </w:rPr>
        <w:t>incoming</w:t>
      </w:r>
      <w:r>
        <w:rPr>
          <w:color w:val="231F20"/>
          <w:spacing w:val="-15"/>
        </w:rPr>
        <w:t> </w:t>
      </w:r>
      <w:r>
        <w:rPr>
          <w:color w:val="231F20"/>
        </w:rPr>
        <w:t>vertex</w:t>
      </w:r>
      <w:r>
        <w:rPr>
          <w:color w:val="231F20"/>
          <w:spacing w:val="-15"/>
        </w:rPr>
        <w:t> </w:t>
      </w:r>
      <w:r>
        <w:rPr>
          <w:color w:val="231F20"/>
        </w:rPr>
        <w:t>position’s</w:t>
      </w:r>
      <w:r>
        <w:rPr>
          <w:color w:val="231F20"/>
          <w:spacing w:val="-16"/>
        </w:rPr>
        <w:t> </w:t>
      </w:r>
      <w:r>
        <w:rPr>
          <w:rFonts w:ascii="Courier New" w:hAnsi="Courier New"/>
          <w:color w:val="231F20"/>
        </w:rPr>
        <w:t>vec3</w:t>
      </w:r>
      <w:r>
        <w:rPr>
          <w:rFonts w:ascii="Courier New" w:hAnsi="Courier New"/>
          <w:color w:val="231F20"/>
          <w:spacing w:val="-82"/>
        </w:rPr>
        <w:t> </w:t>
      </w:r>
      <w:r>
        <w:rPr>
          <w:color w:val="231F20"/>
        </w:rPr>
        <w:t>type</w:t>
      </w:r>
      <w:r>
        <w:rPr>
          <w:color w:val="231F20"/>
          <w:spacing w:val="-13"/>
        </w:rPr>
        <w:t> </w:t>
      </w:r>
      <w:r>
        <w:rPr>
          <w:color w:val="231F20"/>
        </w:rPr>
        <w:t>into</w:t>
      </w:r>
      <w:r>
        <w:rPr>
          <w:color w:val="231F20"/>
          <w:spacing w:val="-10"/>
        </w:rPr>
        <w:t> </w:t>
      </w:r>
      <w:r>
        <w:rPr>
          <w:rFonts w:ascii="Courier New" w:hAnsi="Courier New"/>
          <w:color w:val="231F20"/>
        </w:rPr>
        <w:t>gl</w:t>
      </w:r>
      <w:r>
        <w:rPr>
          <w:rFonts w:ascii="Courier New" w:hAnsi="Courier New"/>
          <w:color w:val="231F20"/>
          <w:spacing w:val="-57"/>
        </w:rPr>
        <w:t> </w:t>
      </w:r>
      <w:r>
        <w:rPr>
          <w:rFonts w:ascii="Courier New" w:hAnsi="Courier New"/>
          <w:color w:val="231F20"/>
        </w:rPr>
        <w:t>Position</w:t>
      </w:r>
      <w:r>
        <w:rPr>
          <w:color w:val="231F20"/>
        </w:rPr>
        <w:t>’s</w:t>
      </w:r>
      <w:r>
        <w:rPr>
          <w:color w:val="231F20"/>
          <w:spacing w:val="-13"/>
        </w:rPr>
        <w:t> </w:t>
      </w:r>
      <w:r>
        <w:rPr>
          <w:rFonts w:ascii="Courier New" w:hAnsi="Courier New"/>
          <w:color w:val="231F20"/>
        </w:rPr>
        <w:t>vec4</w:t>
      </w:r>
    </w:p>
    <w:p>
      <w:pPr>
        <w:spacing w:after="0" w:line="264" w:lineRule="auto"/>
        <w:jc w:val="both"/>
        <w:rPr>
          <w:rFonts w:ascii="Courier New" w:hAnsi="Courier New"/>
        </w:rPr>
        <w:sectPr>
          <w:pgSz w:w="10800" w:h="13320"/>
          <w:pgMar w:header="1090" w:footer="0" w:top="1300" w:bottom="280" w:left="760" w:right="700"/>
        </w:sectPr>
      </w:pPr>
    </w:p>
    <w:p>
      <w:pPr>
        <w:pStyle w:val="BodyText"/>
        <w:rPr>
          <w:rFonts w:ascii="Courier New"/>
        </w:rPr>
      </w:pPr>
    </w:p>
    <w:p>
      <w:pPr>
        <w:pStyle w:val="BodyText"/>
        <w:spacing w:before="11"/>
        <w:rPr>
          <w:rFonts w:ascii="Courier New"/>
          <w:sz w:val="17"/>
        </w:rPr>
      </w:pPr>
    </w:p>
    <w:p>
      <w:pPr>
        <w:pStyle w:val="BodyText"/>
        <w:spacing w:line="232" w:lineRule="auto"/>
        <w:ind w:left="320" w:right="2318"/>
      </w:pPr>
      <w:r>
        <w:rPr>
          <w:color w:val="231F20"/>
        </w:rPr>
        <w:t>type. Homogeneous coordinates are used with OpenGL, so </w:t>
      </w:r>
      <w:r>
        <w:rPr>
          <w:rFonts w:ascii="PMingLiU"/>
          <w:color w:val="231F20"/>
        </w:rPr>
        <w:t>1</w:t>
      </w:r>
      <w:r>
        <w:rPr>
          <w:i/>
          <w:color w:val="231F20"/>
        </w:rPr>
        <w:t>.</w:t>
      </w:r>
      <w:r>
        <w:rPr>
          <w:rFonts w:ascii="PMingLiU"/>
          <w:color w:val="231F20"/>
        </w:rPr>
        <w:t>0 </w:t>
      </w:r>
      <w:r>
        <w:rPr>
          <w:color w:val="231F20"/>
        </w:rPr>
        <w:t>is specified as the fourth coordinate to indicate that the vector is a position.</w:t>
      </w:r>
    </w:p>
    <w:p>
      <w:pPr>
        <w:pStyle w:val="BodyText"/>
      </w:pPr>
    </w:p>
    <w:p>
      <w:pPr>
        <w:pStyle w:val="BodyText"/>
        <w:spacing w:before="1"/>
        <w:rPr>
          <w:sz w:val="22"/>
        </w:rPr>
      </w:pPr>
    </w:p>
    <w:p>
      <w:pPr>
        <w:pStyle w:val="ListParagraph"/>
        <w:numPr>
          <w:ilvl w:val="2"/>
          <w:numId w:val="1"/>
        </w:numPr>
        <w:tabs>
          <w:tab w:pos="1072" w:val="left" w:leader="none"/>
          <w:tab w:pos="1073" w:val="left" w:leader="none"/>
        </w:tabs>
        <w:spacing w:line="240" w:lineRule="auto" w:before="0" w:after="0"/>
        <w:ind w:left="1072" w:right="0" w:hanging="753"/>
        <w:jc w:val="left"/>
        <w:rPr>
          <w:rFonts w:ascii="Arial"/>
          <w:sz w:val="20"/>
        </w:rPr>
      </w:pPr>
      <w:r>
        <w:rPr>
          <w:rFonts w:ascii="Arial"/>
          <w:color w:val="478A4A"/>
          <w:spacing w:val="-3"/>
          <w:sz w:val="20"/>
        </w:rPr>
        <w:t>Fragment </w:t>
      </w:r>
      <w:r>
        <w:rPr>
          <w:rFonts w:ascii="Arial"/>
          <w:color w:val="478A4A"/>
          <w:sz w:val="20"/>
        </w:rPr>
        <w:t>Shader</w:t>
      </w:r>
      <w:r>
        <w:rPr>
          <w:rFonts w:ascii="Arial"/>
          <w:color w:val="478A4A"/>
          <w:spacing w:val="3"/>
          <w:sz w:val="20"/>
        </w:rPr>
        <w:t> </w:t>
      </w:r>
      <w:r>
        <w:rPr>
          <w:rFonts w:ascii="Arial"/>
          <w:color w:val="478A4A"/>
          <w:sz w:val="20"/>
        </w:rPr>
        <w:t>Example</w:t>
      </w:r>
    </w:p>
    <w:p>
      <w:pPr>
        <w:pStyle w:val="BodyText"/>
        <w:spacing w:before="9"/>
        <w:rPr>
          <w:rFonts w:ascii="Arial"/>
          <w:sz w:val="21"/>
        </w:rPr>
      </w:pPr>
    </w:p>
    <w:p>
      <w:pPr>
        <w:pStyle w:val="BodyText"/>
        <w:spacing w:line="271" w:lineRule="auto"/>
        <w:ind w:left="320" w:right="2318"/>
      </w:pPr>
      <w:r>
        <w:rPr>
          <w:color w:val="231F20"/>
        </w:rPr>
        <w:t>If the simplest vertex shader simply passes clip coordinates through, the simplest fragment shader sets the color of the fragment to a constant value.</w:t>
      </w:r>
    </w:p>
    <w:p>
      <w:pPr>
        <w:pStyle w:val="BodyText"/>
        <w:spacing w:before="9"/>
        <w:rPr>
          <w:sz w:val="17"/>
        </w:rPr>
      </w:pPr>
      <w:r>
        <w:rPr/>
        <w:pict>
          <v:group style="position:absolute;margin-left:53.987999pt;margin-top:12.199892pt;width:322.8pt;height:77.9pt;mso-position-horizontal-relative:page;mso-position-vertical-relative:paragraph;z-index:-15714816;mso-wrap-distance-left:0;mso-wrap-distance-right:0" coordorigin="1080,244" coordsize="6456,1558">
            <v:shape style="position:absolute;left:1079;top:253;width:6456;height:109" coordorigin="1080,254" coordsize="6456,109" path="m7536,254l1080,254,1080,292,1080,302,1080,362,7536,362,7536,302,7536,292,7536,254xe" filled="true" fillcolor="#faf8f8" stroked="false">
              <v:path arrowok="t"/>
              <v:fill type="solid"/>
            </v:shape>
            <v:shape style="position:absolute;left:1079;top:248;width:6456;height:48" coordorigin="1080,249" coordsize="6456,48" path="m1080,249l7536,249m1080,297l7536,297e" filled="false" stroked="true" strokeweight=".48pt" strokecolor="#221e1f">
              <v:path arrowok="t"/>
              <v:stroke dashstyle="solid"/>
            </v:shape>
            <v:shape style="position:absolute;left:1079;top:361;width:6456;height:1440" coordorigin="1080,362" coordsize="6456,1440" path="m7536,362l1080,362,1080,549,1080,551,1080,1802,7536,1802,7536,549,7536,362xe" filled="true" fillcolor="#faf8f8" stroked="false">
              <v:path arrowok="t"/>
              <v:fill type="solid"/>
            </v:shape>
            <v:shape style="position:absolute;left:1079;top:1748;width:6456;height:48" coordorigin="1080,1749" coordsize="6456,48" path="m1080,1797l7536,1797m1080,1749l7536,1749e" filled="false" stroked="true" strokeweight=".48pt" strokecolor="#221e1f">
              <v:path arrowok="t"/>
              <v:stroke dashstyle="solid"/>
            </v:shape>
            <v:shape style="position:absolute;left:1079;top:277;width:6456;height:1491" type="#_x0000_t202" filled="false" stroked="false">
              <v:textbox inset="0,0,0,0">
                <w:txbxContent>
                  <w:p>
                    <w:pPr>
                      <w:spacing w:before="82"/>
                      <w:ind w:left="0" w:right="0" w:firstLine="0"/>
                      <w:jc w:val="left"/>
                      <w:rPr>
                        <w:rFonts w:ascii="Courier New"/>
                        <w:sz w:val="16"/>
                      </w:rPr>
                    </w:pPr>
                    <w:r>
                      <w:rPr>
                        <w:rFonts w:ascii="Courier New"/>
                        <w:color w:val="344EA2"/>
                        <w:sz w:val="16"/>
                      </w:rPr>
                      <w:t>#version </w:t>
                    </w:r>
                    <w:r>
                      <w:rPr>
                        <w:rFonts w:ascii="Courier New"/>
                        <w:color w:val="231F20"/>
                        <w:sz w:val="16"/>
                      </w:rPr>
                      <w:t>330 </w:t>
                    </w:r>
                    <w:r>
                      <w:rPr>
                        <w:rFonts w:ascii="Courier New"/>
                        <w:color w:val="344EA2"/>
                        <w:sz w:val="16"/>
                      </w:rPr>
                      <w:t>core</w:t>
                    </w:r>
                  </w:p>
                  <w:p>
                    <w:pPr>
                      <w:spacing w:line="240" w:lineRule="auto" w:before="5"/>
                      <w:rPr>
                        <w:rFonts w:ascii="Courier New"/>
                        <w:sz w:val="17"/>
                      </w:rPr>
                    </w:pPr>
                  </w:p>
                  <w:p>
                    <w:pPr>
                      <w:spacing w:line="247" w:lineRule="auto" w:before="1"/>
                      <w:ind w:left="0" w:right="1867" w:firstLine="0"/>
                      <w:jc w:val="left"/>
                      <w:rPr>
                        <w:rFonts w:ascii="Courier New"/>
                        <w:sz w:val="16"/>
                      </w:rPr>
                    </w:pPr>
                    <w:r>
                      <w:rPr>
                        <w:rFonts w:ascii="Courier New"/>
                        <w:color w:val="9253A1"/>
                        <w:sz w:val="16"/>
                      </w:rPr>
                      <w:t>layout</w:t>
                    </w:r>
                    <w:r>
                      <w:rPr>
                        <w:rFonts w:ascii="Courier New"/>
                        <w:color w:val="231F20"/>
                        <w:sz w:val="16"/>
                      </w:rPr>
                      <w:t>(location=0) </w:t>
                    </w:r>
                    <w:r>
                      <w:rPr>
                        <w:rFonts w:ascii="Courier New"/>
                        <w:color w:val="9253A1"/>
                        <w:sz w:val="16"/>
                      </w:rPr>
                      <w:t>out vec4 </w:t>
                    </w:r>
                    <w:r>
                      <w:rPr>
                        <w:rFonts w:ascii="Courier New"/>
                        <w:color w:val="231F20"/>
                        <w:sz w:val="16"/>
                      </w:rPr>
                      <w:t>out_FragmentColor; </w:t>
                    </w:r>
                    <w:r>
                      <w:rPr>
                        <w:rFonts w:ascii="Courier New"/>
                        <w:color w:val="9253A1"/>
                        <w:sz w:val="16"/>
                      </w:rPr>
                      <w:t>void </w:t>
                    </w:r>
                    <w:r>
                      <w:rPr>
                        <w:rFonts w:ascii="Courier New"/>
                        <w:color w:val="231F20"/>
                        <w:sz w:val="16"/>
                      </w:rPr>
                      <w:t>main(</w:t>
                    </w:r>
                    <w:r>
                      <w:rPr>
                        <w:rFonts w:ascii="Courier New"/>
                        <w:color w:val="9253A1"/>
                        <w:sz w:val="16"/>
                      </w:rPr>
                      <w:t>void</w:t>
                    </w:r>
                    <w:r>
                      <w:rPr>
                        <w:rFonts w:ascii="Courier New"/>
                        <w:color w:val="231F20"/>
                        <w:sz w:val="16"/>
                      </w:rPr>
                      <w:t>)</w:t>
                    </w:r>
                  </w:p>
                  <w:p>
                    <w:pPr>
                      <w:spacing w:before="3"/>
                      <w:ind w:left="0" w:right="0" w:firstLine="0"/>
                      <w:jc w:val="left"/>
                      <w:rPr>
                        <w:rFonts w:ascii="Courier New"/>
                        <w:sz w:val="16"/>
                      </w:rPr>
                    </w:pPr>
                    <w:r>
                      <w:rPr>
                        <w:rFonts w:ascii="Courier New"/>
                        <w:color w:val="231F20"/>
                        <w:w w:val="99"/>
                        <w:sz w:val="16"/>
                      </w:rPr>
                      <w:t>{</w:t>
                    </w:r>
                  </w:p>
                  <w:p>
                    <w:pPr>
                      <w:spacing w:before="8"/>
                      <w:ind w:left="192" w:right="0" w:firstLine="0"/>
                      <w:jc w:val="left"/>
                      <w:rPr>
                        <w:rFonts w:ascii="Courier New"/>
                        <w:sz w:val="16"/>
                      </w:rPr>
                    </w:pPr>
                    <w:r>
                      <w:rPr>
                        <w:rFonts w:ascii="Courier New"/>
                        <w:color w:val="231F20"/>
                        <w:sz w:val="16"/>
                      </w:rPr>
                      <w:t>out_FragmentColor = </w:t>
                    </w:r>
                    <w:r>
                      <w:rPr>
                        <w:rFonts w:ascii="Courier New"/>
                        <w:color w:val="9253A1"/>
                        <w:sz w:val="16"/>
                      </w:rPr>
                      <w:t>vec4</w:t>
                    </w:r>
                    <w:r>
                      <w:rPr>
                        <w:rFonts w:ascii="Courier New"/>
                        <w:color w:val="231F20"/>
                        <w:sz w:val="16"/>
                      </w:rPr>
                      <w:t>(0.49, 0.87, 0.59, 1.0);</w:t>
                    </w:r>
                  </w:p>
                  <w:p>
                    <w:pPr>
                      <w:spacing w:before="9"/>
                      <w:ind w:left="0" w:right="0" w:firstLine="0"/>
                      <w:jc w:val="left"/>
                      <w:rPr>
                        <w:rFonts w:ascii="Courier New"/>
                        <w:sz w:val="16"/>
                      </w:rPr>
                    </w:pPr>
                    <w:r>
                      <w:rPr>
                        <w:rFonts w:ascii="Courier New"/>
                        <w:color w:val="231F20"/>
                        <w:w w:val="99"/>
                        <w:sz w:val="16"/>
                      </w:rPr>
                      <w:t>}</w:t>
                    </w:r>
                  </w:p>
                </w:txbxContent>
              </v:textbox>
              <w10:wrap type="none"/>
            </v:shape>
            <w10:wrap type="topAndBottom"/>
          </v:group>
        </w:pict>
      </w:r>
    </w:p>
    <w:p>
      <w:pPr>
        <w:pStyle w:val="BodyText"/>
        <w:spacing w:line="266" w:lineRule="auto" w:before="86"/>
        <w:ind w:left="319" w:right="2557"/>
        <w:jc w:val="both"/>
      </w:pPr>
      <w:r>
        <w:rPr>
          <w:color w:val="231F20"/>
        </w:rPr>
        <w:t>In this example, all fragments will be set to a light shade of green. One key difference is the use of the </w:t>
      </w:r>
      <w:r>
        <w:rPr>
          <w:rFonts w:ascii="Courier New"/>
          <w:color w:val="231F20"/>
        </w:rPr>
        <w:t>out</w:t>
      </w:r>
      <w:r>
        <w:rPr>
          <w:rFonts w:ascii="Courier New"/>
          <w:color w:val="231F20"/>
          <w:spacing w:val="-70"/>
        </w:rPr>
        <w:t> </w:t>
      </w:r>
      <w:r>
        <w:rPr>
          <w:color w:val="231F20"/>
        </w:rPr>
        <w:t>keyword. In general, the keywords </w:t>
      </w:r>
      <w:r>
        <w:rPr>
          <w:rFonts w:ascii="Courier New"/>
          <w:color w:val="231F20"/>
        </w:rPr>
        <w:t>in</w:t>
      </w:r>
      <w:r>
        <w:rPr>
          <w:rFonts w:ascii="Courier New"/>
          <w:color w:val="231F20"/>
          <w:spacing w:val="-70"/>
        </w:rPr>
        <w:t> </w:t>
      </w:r>
      <w:r>
        <w:rPr>
          <w:color w:val="231F20"/>
        </w:rPr>
        <w:t>and </w:t>
      </w:r>
      <w:r>
        <w:rPr>
          <w:rFonts w:ascii="Courier New"/>
          <w:color w:val="231F20"/>
        </w:rPr>
        <w:t>out </w:t>
      </w:r>
      <w:r>
        <w:rPr>
          <w:color w:val="231F20"/>
        </w:rPr>
        <w:t>in shader programs indicate the flow of data into, and out of, shaders. While the vertex shader received incoming vertices and output them to a built-in variable, the fragment shader declares its outgoing value which is written out to the color buffer:</w:t>
      </w:r>
    </w:p>
    <w:p>
      <w:pPr>
        <w:spacing w:before="173"/>
        <w:ind w:left="320" w:right="0" w:firstLine="0"/>
        <w:jc w:val="both"/>
        <w:rPr>
          <w:rFonts w:ascii="Courier New"/>
          <w:sz w:val="16"/>
        </w:rPr>
      </w:pPr>
      <w:r>
        <w:rPr>
          <w:rFonts w:ascii="Courier New"/>
          <w:color w:val="231F20"/>
          <w:sz w:val="16"/>
        </w:rPr>
        <w:t>layout(location=0) out vec4 out_FragmentColor;</w:t>
      </w:r>
    </w:p>
    <w:p>
      <w:pPr>
        <w:pStyle w:val="BodyText"/>
        <w:spacing w:before="5"/>
        <w:rPr>
          <w:rFonts w:ascii="Courier New"/>
          <w:sz w:val="18"/>
        </w:rPr>
      </w:pPr>
    </w:p>
    <w:p>
      <w:pPr>
        <w:pStyle w:val="BodyText"/>
        <w:spacing w:line="252" w:lineRule="auto"/>
        <w:ind w:left="320" w:right="2554" w:hanging="1"/>
        <w:jc w:val="both"/>
      </w:pPr>
      <w:r>
        <w:rPr/>
        <w:pict>
          <v:line style="position:absolute;mso-position-horizontal-relative:page;mso-position-vertical-relative:paragraph;z-index:-16785920" from="157.188004pt,9.107942pt" to="160.188004pt,9.107942pt" stroked="true" strokeweight=".48pt" strokecolor="#221e1f">
            <v:stroke dashstyle="solid"/>
            <w10:wrap type="none"/>
          </v:line>
        </w:pict>
      </w:r>
      <w:r>
        <w:rPr>
          <w:color w:val="231F20"/>
        </w:rPr>
        <w:t>The output variable </w:t>
      </w:r>
      <w:r>
        <w:rPr>
          <w:rFonts w:ascii="Courier New" w:hAnsi="Courier New"/>
          <w:color w:val="231F20"/>
        </w:rPr>
        <w:t>out FragmentColor </w:t>
      </w:r>
      <w:r>
        <w:rPr>
          <w:color w:val="231F20"/>
        </w:rPr>
        <w:t>is again user defined. The loca- tion of the output is color buffer index </w:t>
      </w:r>
      <w:r>
        <w:rPr>
          <w:rFonts w:ascii="PMingLiU" w:hAnsi="PMingLiU"/>
          <w:color w:val="231F20"/>
        </w:rPr>
        <w:t>0</w:t>
      </w:r>
      <w:r>
        <w:rPr>
          <w:color w:val="231F20"/>
        </w:rPr>
        <w:t>. Fragment shaders can output to mul- tiple buffers, but this is an advanced topic left to the reader that will be needed  if </w:t>
      </w:r>
      <w:r>
        <w:rPr>
          <w:color w:val="231F20"/>
          <w:spacing w:val="-4"/>
        </w:rPr>
        <w:t>OpenGL’s </w:t>
      </w:r>
      <w:r>
        <w:rPr>
          <w:color w:val="231F20"/>
        </w:rPr>
        <w:t>framebuffer objects are investigated. The use of the </w:t>
      </w:r>
      <w:r>
        <w:rPr>
          <w:rFonts w:ascii="Courier New" w:hAnsi="Courier New"/>
          <w:color w:val="231F20"/>
        </w:rPr>
        <w:t>layout </w:t>
      </w:r>
      <w:r>
        <w:rPr>
          <w:color w:val="231F20"/>
        </w:rPr>
        <w:t>and </w:t>
      </w:r>
      <w:r>
        <w:rPr>
          <w:rFonts w:ascii="Courier New" w:hAnsi="Courier New"/>
          <w:color w:val="231F20"/>
        </w:rPr>
        <w:t>location </w:t>
      </w:r>
      <w:r>
        <w:rPr>
          <w:color w:val="231F20"/>
        </w:rPr>
        <w:t>keywords makes an explicit connection between the application’s geometric data in the vertex shader and the output color buffers in the fragment shader.</w:t>
      </w:r>
    </w:p>
    <w:p>
      <w:pPr>
        <w:pStyle w:val="BodyText"/>
      </w:pPr>
    </w:p>
    <w:p>
      <w:pPr>
        <w:pStyle w:val="BodyText"/>
        <w:spacing w:before="3"/>
        <w:rPr>
          <w:sz w:val="21"/>
        </w:rPr>
      </w:pPr>
    </w:p>
    <w:p>
      <w:pPr>
        <w:pStyle w:val="ListParagraph"/>
        <w:numPr>
          <w:ilvl w:val="2"/>
          <w:numId w:val="1"/>
        </w:numPr>
        <w:tabs>
          <w:tab w:pos="1073" w:val="left" w:leader="none"/>
          <w:tab w:pos="1074" w:val="left" w:leader="none"/>
        </w:tabs>
        <w:spacing w:line="240" w:lineRule="auto" w:before="0" w:after="0"/>
        <w:ind w:left="1073" w:right="0" w:hanging="754"/>
        <w:jc w:val="left"/>
        <w:rPr>
          <w:rFonts w:ascii="Arial"/>
          <w:sz w:val="20"/>
        </w:rPr>
      </w:pPr>
      <w:r>
        <w:rPr>
          <w:rFonts w:ascii="Arial"/>
          <w:color w:val="478A4A"/>
          <w:sz w:val="20"/>
        </w:rPr>
        <w:t>Loading, Compiling, and Using</w:t>
      </w:r>
      <w:r>
        <w:rPr>
          <w:rFonts w:ascii="Arial"/>
          <w:color w:val="478A4A"/>
          <w:spacing w:val="3"/>
          <w:sz w:val="20"/>
        </w:rPr>
        <w:t> </w:t>
      </w:r>
      <w:r>
        <w:rPr>
          <w:rFonts w:ascii="Arial"/>
          <w:color w:val="478A4A"/>
          <w:sz w:val="20"/>
        </w:rPr>
        <w:t>Shaders</w:t>
      </w:r>
    </w:p>
    <w:p>
      <w:pPr>
        <w:pStyle w:val="BodyText"/>
        <w:spacing w:before="7"/>
        <w:rPr>
          <w:rFonts w:ascii="Arial"/>
          <w:sz w:val="21"/>
        </w:rPr>
      </w:pPr>
    </w:p>
    <w:p>
      <w:pPr>
        <w:pStyle w:val="BodyText"/>
        <w:spacing w:line="271" w:lineRule="auto"/>
        <w:ind w:left="320" w:right="2556"/>
        <w:jc w:val="both"/>
      </w:pPr>
      <w:r>
        <w:rPr>
          <w:color w:val="231F20"/>
        </w:rPr>
        <w:t>Shader programs are transferred onto the graphics hardware in the form of char- acter strings. They must then be compiled and linked. Furthermore, shaders are coupled together into shader programs so that vertex and fragment processing occur in a consistent manner. A developer can activate a shader that has been successfully compiled and linked into a shader program as needed, while also deactivating shaders when not required. While the detailed process of creating,</w:t>
      </w:r>
    </w:p>
    <w:p>
      <w:pPr>
        <w:spacing w:after="0" w:line="271" w:lineRule="auto"/>
        <w:jc w:val="both"/>
        <w:sectPr>
          <w:pgSz w:w="10800" w:h="13320"/>
          <w:pgMar w:header="1090" w:footer="0" w:top="1300" w:bottom="280" w:left="760" w:right="700"/>
        </w:sectPr>
      </w:pPr>
    </w:p>
    <w:p>
      <w:pPr>
        <w:pStyle w:val="BodyText"/>
      </w:pPr>
    </w:p>
    <w:p>
      <w:pPr>
        <w:pStyle w:val="BodyText"/>
        <w:rPr>
          <w:sz w:val="18"/>
        </w:rPr>
      </w:pPr>
    </w:p>
    <w:p>
      <w:pPr>
        <w:pStyle w:val="BodyText"/>
        <w:spacing w:line="271" w:lineRule="auto"/>
        <w:ind w:left="2503" w:right="372"/>
        <w:jc w:val="both"/>
      </w:pPr>
      <w:r>
        <w:rPr>
          <w:color w:val="231F20"/>
        </w:rPr>
        <w:t>loading, compiling, and linking shader programs is not provided in this chapter, the following OpenGL functions will be helpful in creating shaders:</w:t>
      </w:r>
    </w:p>
    <w:p>
      <w:pPr>
        <w:pStyle w:val="ListParagraph"/>
        <w:numPr>
          <w:ilvl w:val="3"/>
          <w:numId w:val="1"/>
        </w:numPr>
        <w:tabs>
          <w:tab w:pos="3004" w:val="left" w:leader="none"/>
        </w:tabs>
        <w:spacing w:line="240" w:lineRule="auto" w:before="170" w:after="0"/>
        <w:ind w:left="3003" w:right="0" w:hanging="172"/>
        <w:jc w:val="left"/>
        <w:rPr>
          <w:sz w:val="20"/>
        </w:rPr>
      </w:pPr>
      <w:r>
        <w:rPr>
          <w:rFonts w:ascii="Arial" w:hAnsi="Arial"/>
          <w:color w:val="478A4A"/>
          <w:sz w:val="18"/>
        </w:rPr>
        <w:t>glCreateShader </w:t>
      </w:r>
      <w:r>
        <w:rPr>
          <w:color w:val="231F20"/>
          <w:sz w:val="20"/>
        </w:rPr>
        <w:t>creates a handle to a shader on the</w:t>
      </w:r>
      <w:r>
        <w:rPr>
          <w:color w:val="231F20"/>
          <w:spacing w:val="-32"/>
          <w:sz w:val="20"/>
        </w:rPr>
        <w:t> </w:t>
      </w:r>
      <w:r>
        <w:rPr>
          <w:color w:val="231F20"/>
          <w:sz w:val="20"/>
        </w:rPr>
        <w:t>hardware.</w:t>
      </w:r>
    </w:p>
    <w:p>
      <w:pPr>
        <w:pStyle w:val="ListParagraph"/>
        <w:numPr>
          <w:ilvl w:val="3"/>
          <w:numId w:val="1"/>
        </w:numPr>
        <w:tabs>
          <w:tab w:pos="3004" w:val="left" w:leader="none"/>
        </w:tabs>
        <w:spacing w:line="271" w:lineRule="auto" w:before="202" w:after="0"/>
        <w:ind w:left="3003" w:right="346" w:hanging="171"/>
        <w:jc w:val="both"/>
        <w:rPr>
          <w:sz w:val="20"/>
        </w:rPr>
      </w:pPr>
      <w:r>
        <w:rPr>
          <w:rFonts w:ascii="Arial" w:hAnsi="Arial"/>
          <w:color w:val="478A4A"/>
          <w:sz w:val="18"/>
        </w:rPr>
        <w:t>glShaderSource</w:t>
      </w:r>
      <w:r>
        <w:rPr>
          <w:rFonts w:ascii="Arial" w:hAnsi="Arial"/>
          <w:color w:val="478A4A"/>
          <w:spacing w:val="-26"/>
          <w:sz w:val="18"/>
        </w:rPr>
        <w:t> </w:t>
      </w:r>
      <w:r>
        <w:rPr>
          <w:color w:val="231F20"/>
          <w:sz w:val="20"/>
        </w:rPr>
        <w:t>loads</w:t>
      </w:r>
      <w:r>
        <w:rPr>
          <w:color w:val="231F20"/>
          <w:spacing w:val="-17"/>
          <w:sz w:val="20"/>
        </w:rPr>
        <w:t> </w:t>
      </w:r>
      <w:r>
        <w:rPr>
          <w:color w:val="231F20"/>
          <w:sz w:val="20"/>
        </w:rPr>
        <w:t>the</w:t>
      </w:r>
      <w:r>
        <w:rPr>
          <w:color w:val="231F20"/>
          <w:spacing w:val="-17"/>
          <w:sz w:val="20"/>
        </w:rPr>
        <w:t> </w:t>
      </w:r>
      <w:r>
        <w:rPr>
          <w:color w:val="231F20"/>
          <w:sz w:val="20"/>
        </w:rPr>
        <w:t>character</w:t>
      </w:r>
      <w:r>
        <w:rPr>
          <w:color w:val="231F20"/>
          <w:spacing w:val="-19"/>
          <w:sz w:val="20"/>
        </w:rPr>
        <w:t> </w:t>
      </w:r>
      <w:r>
        <w:rPr>
          <w:color w:val="231F20"/>
          <w:sz w:val="20"/>
        </w:rPr>
        <w:t>strings</w:t>
      </w:r>
      <w:r>
        <w:rPr>
          <w:color w:val="231F20"/>
          <w:spacing w:val="-16"/>
          <w:sz w:val="20"/>
        </w:rPr>
        <w:t> </w:t>
      </w:r>
      <w:r>
        <w:rPr>
          <w:color w:val="231F20"/>
          <w:sz w:val="20"/>
        </w:rPr>
        <w:t>into</w:t>
      </w:r>
      <w:r>
        <w:rPr>
          <w:color w:val="231F20"/>
          <w:spacing w:val="-16"/>
          <w:sz w:val="20"/>
        </w:rPr>
        <w:t> </w:t>
      </w:r>
      <w:r>
        <w:rPr>
          <w:color w:val="231F20"/>
          <w:sz w:val="20"/>
        </w:rPr>
        <w:t>the</w:t>
      </w:r>
      <w:r>
        <w:rPr>
          <w:color w:val="231F20"/>
          <w:spacing w:val="-16"/>
          <w:sz w:val="20"/>
        </w:rPr>
        <w:t> </w:t>
      </w:r>
      <w:r>
        <w:rPr>
          <w:color w:val="231F20"/>
          <w:sz w:val="20"/>
        </w:rPr>
        <w:t>graphics</w:t>
      </w:r>
      <w:r>
        <w:rPr>
          <w:color w:val="231F20"/>
          <w:spacing w:val="-21"/>
          <w:sz w:val="20"/>
        </w:rPr>
        <w:t> </w:t>
      </w:r>
      <w:r>
        <w:rPr>
          <w:color w:val="231F20"/>
          <w:sz w:val="20"/>
        </w:rPr>
        <w:t>hardware</w:t>
      </w:r>
      <w:r>
        <w:rPr>
          <w:color w:val="231F20"/>
          <w:spacing w:val="-19"/>
          <w:sz w:val="20"/>
        </w:rPr>
        <w:t> </w:t>
      </w:r>
      <w:r>
        <w:rPr>
          <w:color w:val="231F20"/>
          <w:sz w:val="20"/>
        </w:rPr>
        <w:t>mem- </w:t>
      </w:r>
      <w:r>
        <w:rPr>
          <w:color w:val="231F20"/>
          <w:spacing w:val="-3"/>
          <w:sz w:val="20"/>
        </w:rPr>
        <w:t>ory.</w:t>
      </w:r>
    </w:p>
    <w:p>
      <w:pPr>
        <w:pStyle w:val="ListParagraph"/>
        <w:numPr>
          <w:ilvl w:val="3"/>
          <w:numId w:val="1"/>
        </w:numPr>
        <w:tabs>
          <w:tab w:pos="3004" w:val="left" w:leader="none"/>
        </w:tabs>
        <w:spacing w:line="271" w:lineRule="auto" w:before="173" w:after="0"/>
        <w:ind w:left="3003" w:right="376" w:hanging="171"/>
        <w:jc w:val="both"/>
        <w:rPr>
          <w:sz w:val="20"/>
        </w:rPr>
      </w:pPr>
      <w:r>
        <w:rPr>
          <w:rFonts w:ascii="Arial" w:hAnsi="Arial"/>
          <w:color w:val="478A4A"/>
          <w:sz w:val="18"/>
        </w:rPr>
        <w:t>glCompileShader </w:t>
      </w:r>
      <w:r>
        <w:rPr>
          <w:color w:val="231F20"/>
          <w:sz w:val="20"/>
        </w:rPr>
        <w:t>performs the actual compilation of the shader within the hardware.</w:t>
      </w:r>
    </w:p>
    <w:p>
      <w:pPr>
        <w:pStyle w:val="BodyText"/>
        <w:spacing w:line="268" w:lineRule="auto" w:before="169"/>
        <w:ind w:left="2504" w:right="370"/>
        <w:jc w:val="both"/>
      </w:pPr>
      <w:r>
        <w:rPr>
          <w:color w:val="231F20"/>
        </w:rPr>
        <w:t>The functions above need to be called for each shader. So, for the simple pass- through shaders, each of those functions would be called for both the vertex shader code and the fragment shader code provided. At the end of the compi- lation phase, compilation status and any errors can be queried using additional OpenGL commands.</w:t>
      </w:r>
    </w:p>
    <w:p>
      <w:pPr>
        <w:pStyle w:val="BodyText"/>
        <w:spacing w:line="271" w:lineRule="auto" w:before="11"/>
        <w:ind w:left="2504" w:right="376" w:firstLine="300"/>
        <w:jc w:val="both"/>
      </w:pPr>
      <w:r>
        <w:rPr>
          <w:color w:val="231F20"/>
        </w:rPr>
        <w:t>After both shader codes are  loaded and compiled,  they can  be  linked into a shader program. The shader program is what is used to affect rendering of geometry.</w:t>
      </w:r>
    </w:p>
    <w:p>
      <w:pPr>
        <w:pStyle w:val="ListParagraph"/>
        <w:numPr>
          <w:ilvl w:val="3"/>
          <w:numId w:val="1"/>
        </w:numPr>
        <w:tabs>
          <w:tab w:pos="3004" w:val="left" w:leader="none"/>
        </w:tabs>
        <w:spacing w:line="271" w:lineRule="auto" w:before="168" w:after="0"/>
        <w:ind w:left="3003" w:right="371" w:hanging="171"/>
        <w:jc w:val="both"/>
        <w:rPr>
          <w:sz w:val="20"/>
        </w:rPr>
      </w:pPr>
      <w:r>
        <w:rPr>
          <w:rFonts w:ascii="Arial" w:hAnsi="Arial"/>
          <w:color w:val="478A4A"/>
          <w:sz w:val="18"/>
        </w:rPr>
        <w:t>glCreateProgram </w:t>
      </w:r>
      <w:r>
        <w:rPr>
          <w:color w:val="231F20"/>
          <w:sz w:val="20"/>
        </w:rPr>
        <w:t>creates a program object that will contain the previously compiled</w:t>
      </w:r>
      <w:r>
        <w:rPr>
          <w:color w:val="231F20"/>
          <w:spacing w:val="-7"/>
          <w:sz w:val="20"/>
        </w:rPr>
        <w:t> </w:t>
      </w:r>
      <w:r>
        <w:rPr>
          <w:color w:val="231F20"/>
          <w:sz w:val="20"/>
        </w:rPr>
        <w:t>shaders.</w:t>
      </w:r>
    </w:p>
    <w:p>
      <w:pPr>
        <w:pStyle w:val="ListParagraph"/>
        <w:numPr>
          <w:ilvl w:val="3"/>
          <w:numId w:val="1"/>
        </w:numPr>
        <w:tabs>
          <w:tab w:pos="3004" w:val="left" w:leader="none"/>
        </w:tabs>
        <w:spacing w:line="271" w:lineRule="auto" w:before="172" w:after="0"/>
        <w:ind w:left="3003" w:right="374" w:hanging="171"/>
        <w:jc w:val="both"/>
        <w:rPr>
          <w:sz w:val="20"/>
        </w:rPr>
      </w:pPr>
      <w:r>
        <w:rPr>
          <w:rFonts w:ascii="Arial" w:hAnsi="Arial"/>
          <w:color w:val="478A4A"/>
          <w:sz w:val="18"/>
        </w:rPr>
        <w:t>glAttachShader </w:t>
      </w:r>
      <w:r>
        <w:rPr>
          <w:color w:val="231F20"/>
          <w:sz w:val="20"/>
        </w:rPr>
        <w:t>attaches a shader to the shader program object. In the sim- ple</w:t>
      </w:r>
      <w:r>
        <w:rPr>
          <w:color w:val="231F20"/>
          <w:spacing w:val="-16"/>
          <w:sz w:val="20"/>
        </w:rPr>
        <w:t> </w:t>
      </w:r>
      <w:r>
        <w:rPr>
          <w:color w:val="231F20"/>
          <w:sz w:val="20"/>
        </w:rPr>
        <w:t>example,</w:t>
      </w:r>
      <w:r>
        <w:rPr>
          <w:color w:val="231F20"/>
          <w:spacing w:val="-17"/>
          <w:sz w:val="20"/>
        </w:rPr>
        <w:t> </w:t>
      </w:r>
      <w:r>
        <w:rPr>
          <w:color w:val="231F20"/>
          <w:sz w:val="20"/>
        </w:rPr>
        <w:t>this</w:t>
      </w:r>
      <w:r>
        <w:rPr>
          <w:color w:val="231F20"/>
          <w:spacing w:val="-14"/>
          <w:sz w:val="20"/>
        </w:rPr>
        <w:t> </w:t>
      </w:r>
      <w:r>
        <w:rPr>
          <w:color w:val="231F20"/>
          <w:sz w:val="20"/>
        </w:rPr>
        <w:t>function</w:t>
      </w:r>
      <w:r>
        <w:rPr>
          <w:color w:val="231F20"/>
          <w:spacing w:val="-19"/>
          <w:sz w:val="20"/>
        </w:rPr>
        <w:t> </w:t>
      </w:r>
      <w:r>
        <w:rPr>
          <w:color w:val="231F20"/>
          <w:sz w:val="20"/>
        </w:rPr>
        <w:t>will</w:t>
      </w:r>
      <w:r>
        <w:rPr>
          <w:color w:val="231F20"/>
          <w:spacing w:val="-13"/>
          <w:sz w:val="20"/>
        </w:rPr>
        <w:t> </w:t>
      </w:r>
      <w:r>
        <w:rPr>
          <w:color w:val="231F20"/>
          <w:sz w:val="20"/>
        </w:rPr>
        <w:t>be</w:t>
      </w:r>
      <w:r>
        <w:rPr>
          <w:color w:val="231F20"/>
          <w:spacing w:val="-15"/>
          <w:sz w:val="20"/>
        </w:rPr>
        <w:t> </w:t>
      </w:r>
      <w:r>
        <w:rPr>
          <w:color w:val="231F20"/>
          <w:sz w:val="20"/>
        </w:rPr>
        <w:t>called</w:t>
      </w:r>
      <w:r>
        <w:rPr>
          <w:color w:val="231F20"/>
          <w:spacing w:val="-14"/>
          <w:sz w:val="20"/>
        </w:rPr>
        <w:t> </w:t>
      </w:r>
      <w:r>
        <w:rPr>
          <w:color w:val="231F20"/>
          <w:sz w:val="20"/>
        </w:rPr>
        <w:t>for</w:t>
      </w:r>
      <w:r>
        <w:rPr>
          <w:color w:val="231F20"/>
          <w:spacing w:val="-15"/>
          <w:sz w:val="20"/>
        </w:rPr>
        <w:t> </w:t>
      </w:r>
      <w:r>
        <w:rPr>
          <w:color w:val="231F20"/>
          <w:sz w:val="20"/>
        </w:rPr>
        <w:t>both</w:t>
      </w:r>
      <w:r>
        <w:rPr>
          <w:color w:val="231F20"/>
          <w:spacing w:val="-16"/>
          <w:sz w:val="20"/>
        </w:rPr>
        <w:t> </w:t>
      </w:r>
      <w:r>
        <w:rPr>
          <w:color w:val="231F20"/>
          <w:sz w:val="20"/>
        </w:rPr>
        <w:t>the</w:t>
      </w:r>
      <w:r>
        <w:rPr>
          <w:color w:val="231F20"/>
          <w:spacing w:val="-15"/>
          <w:sz w:val="20"/>
        </w:rPr>
        <w:t> </w:t>
      </w:r>
      <w:r>
        <w:rPr>
          <w:color w:val="231F20"/>
          <w:sz w:val="20"/>
        </w:rPr>
        <w:t>compiled</w:t>
      </w:r>
      <w:r>
        <w:rPr>
          <w:color w:val="231F20"/>
          <w:spacing w:val="-16"/>
          <w:sz w:val="20"/>
        </w:rPr>
        <w:t> </w:t>
      </w:r>
      <w:r>
        <w:rPr>
          <w:color w:val="231F20"/>
          <w:sz w:val="20"/>
        </w:rPr>
        <w:t>vertex</w:t>
      </w:r>
      <w:r>
        <w:rPr>
          <w:color w:val="231F20"/>
          <w:spacing w:val="-19"/>
          <w:sz w:val="20"/>
        </w:rPr>
        <w:t> </w:t>
      </w:r>
      <w:r>
        <w:rPr>
          <w:color w:val="231F20"/>
          <w:sz w:val="20"/>
        </w:rPr>
        <w:t>shader and the compiled fragment shader</w:t>
      </w:r>
      <w:r>
        <w:rPr>
          <w:color w:val="231F20"/>
          <w:spacing w:val="-21"/>
          <w:sz w:val="20"/>
        </w:rPr>
        <w:t> </w:t>
      </w:r>
      <w:r>
        <w:rPr>
          <w:color w:val="231F20"/>
          <w:sz w:val="20"/>
        </w:rPr>
        <w:t>objects.</w:t>
      </w:r>
    </w:p>
    <w:p>
      <w:pPr>
        <w:pStyle w:val="ListParagraph"/>
        <w:numPr>
          <w:ilvl w:val="3"/>
          <w:numId w:val="1"/>
        </w:numPr>
        <w:tabs>
          <w:tab w:pos="3004" w:val="left" w:leader="none"/>
        </w:tabs>
        <w:spacing w:line="271" w:lineRule="auto" w:before="173" w:after="0"/>
        <w:ind w:left="3003" w:right="377" w:hanging="171"/>
        <w:jc w:val="both"/>
        <w:rPr>
          <w:sz w:val="20"/>
        </w:rPr>
      </w:pPr>
      <w:r>
        <w:rPr>
          <w:rFonts w:ascii="Arial" w:hAnsi="Arial"/>
          <w:color w:val="478A4A"/>
          <w:sz w:val="18"/>
        </w:rPr>
        <w:t>glLinkProgram </w:t>
      </w:r>
      <w:r>
        <w:rPr>
          <w:color w:val="231F20"/>
          <w:sz w:val="20"/>
        </w:rPr>
        <w:t>links the shaders internally after all shaders have been at- tached to the program</w:t>
      </w:r>
      <w:r>
        <w:rPr>
          <w:color w:val="231F20"/>
          <w:spacing w:val="-12"/>
          <w:sz w:val="20"/>
        </w:rPr>
        <w:t> </w:t>
      </w:r>
      <w:r>
        <w:rPr>
          <w:color w:val="231F20"/>
          <w:sz w:val="20"/>
        </w:rPr>
        <w:t>object.</w:t>
      </w:r>
    </w:p>
    <w:p>
      <w:pPr>
        <w:pStyle w:val="ListParagraph"/>
        <w:numPr>
          <w:ilvl w:val="3"/>
          <w:numId w:val="1"/>
        </w:numPr>
        <w:tabs>
          <w:tab w:pos="3004" w:val="left" w:leader="none"/>
        </w:tabs>
        <w:spacing w:line="266" w:lineRule="auto" w:before="171" w:after="0"/>
        <w:ind w:left="3003" w:right="369" w:hanging="171"/>
        <w:jc w:val="both"/>
        <w:rPr>
          <w:sz w:val="20"/>
        </w:rPr>
      </w:pPr>
      <w:r>
        <w:rPr>
          <w:rFonts w:ascii="Arial" w:hAnsi="Arial"/>
          <w:color w:val="478A4A"/>
          <w:sz w:val="18"/>
        </w:rPr>
        <w:t>glUseProgram </w:t>
      </w:r>
      <w:r>
        <w:rPr>
          <w:color w:val="231F20"/>
          <w:sz w:val="20"/>
        </w:rPr>
        <w:t>binds the shader program for use on the graphics hardware. As shaders are needed, the program handles are bound using this function. When no shaders are needed, they can be unbound by using the shader program handle </w:t>
      </w:r>
      <w:r>
        <w:rPr>
          <w:rFonts w:ascii="PMingLiU" w:hAnsi="PMingLiU"/>
          <w:color w:val="231F20"/>
          <w:sz w:val="20"/>
        </w:rPr>
        <w:t>0 </w:t>
      </w:r>
      <w:r>
        <w:rPr>
          <w:color w:val="231F20"/>
          <w:sz w:val="20"/>
        </w:rPr>
        <w:t>as an argument to this</w:t>
      </w:r>
      <w:r>
        <w:rPr>
          <w:color w:val="231F20"/>
          <w:spacing w:val="-27"/>
          <w:sz w:val="20"/>
        </w:rPr>
        <w:t> </w:t>
      </w:r>
      <w:r>
        <w:rPr>
          <w:color w:val="231F20"/>
          <w:sz w:val="20"/>
        </w:rPr>
        <w:t>function.</w:t>
      </w:r>
    </w:p>
    <w:p>
      <w:pPr>
        <w:pStyle w:val="BodyText"/>
      </w:pPr>
    </w:p>
    <w:p>
      <w:pPr>
        <w:pStyle w:val="BodyText"/>
        <w:spacing w:before="9"/>
        <w:rPr>
          <w:sz w:val="23"/>
        </w:rPr>
      </w:pPr>
    </w:p>
    <w:p>
      <w:pPr>
        <w:pStyle w:val="Heading2"/>
        <w:numPr>
          <w:ilvl w:val="1"/>
          <w:numId w:val="1"/>
        </w:numPr>
        <w:tabs>
          <w:tab w:pos="3324" w:val="left" w:leader="none"/>
          <w:tab w:pos="3325" w:val="left" w:leader="none"/>
        </w:tabs>
        <w:spacing w:line="240" w:lineRule="auto" w:before="1" w:after="0"/>
        <w:ind w:left="3324" w:right="0" w:hanging="822"/>
        <w:jc w:val="left"/>
      </w:pPr>
      <w:r>
        <w:rPr>
          <w:color w:val="478A4A"/>
          <w:spacing w:val="-3"/>
        </w:rPr>
        <w:t>Vertex </w:t>
      </w:r>
      <w:r>
        <w:rPr>
          <w:color w:val="478A4A"/>
        </w:rPr>
        <w:t>Buffer</w:t>
      </w:r>
      <w:r>
        <w:rPr>
          <w:color w:val="478A4A"/>
          <w:spacing w:val="-5"/>
        </w:rPr>
        <w:t> </w:t>
      </w:r>
      <w:r>
        <w:rPr>
          <w:color w:val="478A4A"/>
        </w:rPr>
        <w:t>Objects</w:t>
      </w:r>
    </w:p>
    <w:p>
      <w:pPr>
        <w:pStyle w:val="BodyText"/>
        <w:spacing w:line="271" w:lineRule="auto" w:before="277"/>
        <w:ind w:left="2503" w:right="372"/>
        <w:jc w:val="both"/>
      </w:pPr>
      <w:r>
        <w:rPr>
          <w:color w:val="231F20"/>
          <w:spacing w:val="-3"/>
        </w:rPr>
        <w:t>Vertices</w:t>
      </w:r>
      <w:r>
        <w:rPr>
          <w:color w:val="231F20"/>
          <w:spacing w:val="-13"/>
        </w:rPr>
        <w:t> </w:t>
      </w:r>
      <w:r>
        <w:rPr>
          <w:color w:val="231F20"/>
        </w:rPr>
        <w:t>are</w:t>
      </w:r>
      <w:r>
        <w:rPr>
          <w:color w:val="231F20"/>
          <w:spacing w:val="-12"/>
        </w:rPr>
        <w:t> </w:t>
      </w:r>
      <w:r>
        <w:rPr>
          <w:color w:val="231F20"/>
        </w:rPr>
        <w:t>stored</w:t>
      </w:r>
      <w:r>
        <w:rPr>
          <w:color w:val="231F20"/>
          <w:spacing w:val="-12"/>
        </w:rPr>
        <w:t> </w:t>
      </w:r>
      <w:r>
        <w:rPr>
          <w:color w:val="231F20"/>
        </w:rPr>
        <w:t>on</w:t>
      </w:r>
      <w:r>
        <w:rPr>
          <w:color w:val="231F20"/>
          <w:spacing w:val="-11"/>
        </w:rPr>
        <w:t> </w:t>
      </w:r>
      <w:r>
        <w:rPr>
          <w:color w:val="231F20"/>
        </w:rPr>
        <w:t>the</w:t>
      </w:r>
      <w:r>
        <w:rPr>
          <w:color w:val="231F20"/>
          <w:spacing w:val="-12"/>
        </w:rPr>
        <w:t> </w:t>
      </w:r>
      <w:r>
        <w:rPr>
          <w:color w:val="231F20"/>
        </w:rPr>
        <w:t>graphics</w:t>
      </w:r>
      <w:r>
        <w:rPr>
          <w:color w:val="231F20"/>
          <w:spacing w:val="-14"/>
        </w:rPr>
        <w:t> </w:t>
      </w:r>
      <w:r>
        <w:rPr>
          <w:color w:val="231F20"/>
        </w:rPr>
        <w:t>hardware</w:t>
      </w:r>
      <w:r>
        <w:rPr>
          <w:color w:val="231F20"/>
          <w:spacing w:val="-16"/>
        </w:rPr>
        <w:t> </w:t>
      </w:r>
      <w:r>
        <w:rPr>
          <w:color w:val="231F20"/>
        </w:rPr>
        <w:t>using</w:t>
      </w:r>
      <w:r>
        <w:rPr>
          <w:color w:val="231F20"/>
          <w:spacing w:val="-11"/>
        </w:rPr>
        <w:t> </w:t>
      </w:r>
      <w:r>
        <w:rPr>
          <w:color w:val="231F20"/>
        </w:rPr>
        <w:t>buffers,</w:t>
      </w:r>
      <w:r>
        <w:rPr>
          <w:color w:val="231F20"/>
          <w:spacing w:val="-13"/>
        </w:rPr>
        <w:t> </w:t>
      </w:r>
      <w:r>
        <w:rPr>
          <w:color w:val="231F20"/>
        </w:rPr>
        <w:t>known</w:t>
      </w:r>
      <w:r>
        <w:rPr>
          <w:color w:val="231F20"/>
          <w:spacing w:val="-15"/>
        </w:rPr>
        <w:t> </w:t>
      </w:r>
      <w:r>
        <w:rPr>
          <w:color w:val="231F20"/>
        </w:rPr>
        <w:t>as</w:t>
      </w:r>
      <w:r>
        <w:rPr>
          <w:color w:val="231F20"/>
          <w:spacing w:val="-11"/>
        </w:rPr>
        <w:t> </w:t>
      </w:r>
      <w:r>
        <w:rPr>
          <w:i/>
          <w:color w:val="231F20"/>
        </w:rPr>
        <w:t>vertex</w:t>
      </w:r>
      <w:r>
        <w:rPr>
          <w:i/>
          <w:color w:val="231F20"/>
          <w:spacing w:val="-10"/>
        </w:rPr>
        <w:t> </w:t>
      </w:r>
      <w:r>
        <w:rPr>
          <w:i/>
          <w:color w:val="231F20"/>
        </w:rPr>
        <w:t>buffer </w:t>
      </w:r>
      <w:r>
        <w:rPr>
          <w:i/>
          <w:color w:val="231F20"/>
        </w:rPr>
        <w:t>objects</w:t>
      </w:r>
      <w:r>
        <w:rPr>
          <w:color w:val="231F20"/>
        </w:rPr>
        <w:t>. In addition to vertices, any additional </w:t>
      </w:r>
      <w:r>
        <w:rPr>
          <w:i/>
          <w:color w:val="231F20"/>
        </w:rPr>
        <w:t>vertex attributes</w:t>
      </w:r>
      <w:r>
        <w:rPr>
          <w:color w:val="231F20"/>
        </w:rPr>
        <w:t>, such as colors, normal vectors, or texture coordinates, will also be specified using vertex buffer objects.</w:t>
      </w:r>
    </w:p>
    <w:p>
      <w:pPr>
        <w:spacing w:after="0" w:line="271" w:lineRule="auto"/>
        <w:jc w:val="both"/>
        <w:sectPr>
          <w:pgSz w:w="10800" w:h="13320"/>
          <w:pgMar w:header="1090" w:footer="0" w:top="1300" w:bottom="280" w:left="760" w:right="700"/>
        </w:sectPr>
      </w:pPr>
    </w:p>
    <w:p>
      <w:pPr>
        <w:pStyle w:val="BodyText"/>
      </w:pPr>
    </w:p>
    <w:p>
      <w:pPr>
        <w:pStyle w:val="BodyText"/>
        <w:rPr>
          <w:sz w:val="18"/>
        </w:rPr>
      </w:pPr>
    </w:p>
    <w:p>
      <w:pPr>
        <w:pStyle w:val="BodyText"/>
        <w:spacing w:line="271" w:lineRule="auto"/>
        <w:ind w:left="319" w:right="2556" w:firstLine="300"/>
        <w:jc w:val="both"/>
      </w:pPr>
      <w:r>
        <w:rPr>
          <w:color w:val="231F20"/>
        </w:rPr>
        <w:t>First,</w:t>
      </w:r>
      <w:r>
        <w:rPr>
          <w:color w:val="231F20"/>
          <w:spacing w:val="-9"/>
        </w:rPr>
        <w:t> </w:t>
      </w:r>
      <w:r>
        <w:rPr>
          <w:color w:val="231F20"/>
          <w:spacing w:val="-3"/>
        </w:rPr>
        <w:t>let’s</w:t>
      </w:r>
      <w:r>
        <w:rPr>
          <w:color w:val="231F20"/>
          <w:spacing w:val="-7"/>
        </w:rPr>
        <w:t> </w:t>
      </w:r>
      <w:r>
        <w:rPr>
          <w:color w:val="231F20"/>
        </w:rPr>
        <w:t>focus</w:t>
      </w:r>
      <w:r>
        <w:rPr>
          <w:color w:val="231F20"/>
          <w:spacing w:val="-11"/>
        </w:rPr>
        <w:t> </w:t>
      </w:r>
      <w:r>
        <w:rPr>
          <w:color w:val="231F20"/>
        </w:rPr>
        <w:t>on</w:t>
      </w:r>
      <w:r>
        <w:rPr>
          <w:color w:val="231F20"/>
          <w:spacing w:val="-10"/>
        </w:rPr>
        <w:t> </w:t>
      </w:r>
      <w:r>
        <w:rPr>
          <w:color w:val="231F20"/>
        </w:rPr>
        <w:t>specifying</w:t>
      </w:r>
      <w:r>
        <w:rPr>
          <w:color w:val="231F20"/>
          <w:spacing w:val="-10"/>
        </w:rPr>
        <w:t> </w:t>
      </w:r>
      <w:r>
        <w:rPr>
          <w:color w:val="231F20"/>
        </w:rPr>
        <w:t>the</w:t>
      </w:r>
      <w:r>
        <w:rPr>
          <w:color w:val="231F20"/>
          <w:spacing w:val="-11"/>
        </w:rPr>
        <w:t> </w:t>
      </w:r>
      <w:r>
        <w:rPr>
          <w:color w:val="231F20"/>
        </w:rPr>
        <w:t>geometric</w:t>
      </w:r>
      <w:r>
        <w:rPr>
          <w:color w:val="231F20"/>
          <w:spacing w:val="-11"/>
        </w:rPr>
        <w:t> </w:t>
      </w:r>
      <w:r>
        <w:rPr>
          <w:color w:val="231F20"/>
        </w:rPr>
        <w:t>primitive</w:t>
      </w:r>
      <w:r>
        <w:rPr>
          <w:color w:val="231F20"/>
          <w:spacing w:val="-12"/>
        </w:rPr>
        <w:t> </w:t>
      </w:r>
      <w:r>
        <w:rPr>
          <w:color w:val="231F20"/>
        </w:rPr>
        <w:t>themselves.</w:t>
      </w:r>
      <w:r>
        <w:rPr>
          <w:color w:val="231F20"/>
          <w:spacing w:val="3"/>
        </w:rPr>
        <w:t> </w:t>
      </w:r>
      <w:r>
        <w:rPr>
          <w:color w:val="231F20"/>
        </w:rPr>
        <w:t>This</w:t>
      </w:r>
      <w:r>
        <w:rPr>
          <w:color w:val="231F20"/>
          <w:spacing w:val="-10"/>
        </w:rPr>
        <w:t> </w:t>
      </w:r>
      <w:r>
        <w:rPr>
          <w:color w:val="231F20"/>
        </w:rPr>
        <w:t>starts by</w:t>
      </w:r>
      <w:r>
        <w:rPr>
          <w:color w:val="231F20"/>
          <w:spacing w:val="-9"/>
        </w:rPr>
        <w:t> </w:t>
      </w:r>
      <w:r>
        <w:rPr>
          <w:color w:val="231F20"/>
        </w:rPr>
        <w:t>allocating</w:t>
      </w:r>
      <w:r>
        <w:rPr>
          <w:color w:val="231F20"/>
          <w:spacing w:val="-8"/>
        </w:rPr>
        <w:t> </w:t>
      </w:r>
      <w:r>
        <w:rPr>
          <w:color w:val="231F20"/>
        </w:rPr>
        <w:t>the</w:t>
      </w:r>
      <w:r>
        <w:rPr>
          <w:color w:val="231F20"/>
          <w:spacing w:val="-6"/>
        </w:rPr>
        <w:t> </w:t>
      </w:r>
      <w:r>
        <w:rPr>
          <w:color w:val="231F20"/>
        </w:rPr>
        <w:t>vertices</w:t>
      </w:r>
      <w:r>
        <w:rPr>
          <w:color w:val="231F20"/>
          <w:spacing w:val="-10"/>
        </w:rPr>
        <w:t> </w:t>
      </w:r>
      <w:r>
        <w:rPr>
          <w:color w:val="231F20"/>
        </w:rPr>
        <w:t>associated</w:t>
      </w:r>
      <w:r>
        <w:rPr>
          <w:color w:val="231F20"/>
          <w:spacing w:val="-6"/>
        </w:rPr>
        <w:t> </w:t>
      </w:r>
      <w:r>
        <w:rPr>
          <w:color w:val="231F20"/>
        </w:rPr>
        <w:t>with</w:t>
      </w:r>
      <w:r>
        <w:rPr>
          <w:color w:val="231F20"/>
          <w:spacing w:val="-6"/>
        </w:rPr>
        <w:t> </w:t>
      </w:r>
      <w:r>
        <w:rPr>
          <w:color w:val="231F20"/>
        </w:rPr>
        <w:t>the</w:t>
      </w:r>
      <w:r>
        <w:rPr>
          <w:color w:val="231F20"/>
          <w:spacing w:val="-10"/>
        </w:rPr>
        <w:t> </w:t>
      </w:r>
      <w:r>
        <w:rPr>
          <w:color w:val="231F20"/>
        </w:rPr>
        <w:t>primitive</w:t>
      </w:r>
      <w:r>
        <w:rPr>
          <w:color w:val="231F20"/>
          <w:spacing w:val="-9"/>
        </w:rPr>
        <w:t> </w:t>
      </w:r>
      <w:r>
        <w:rPr>
          <w:color w:val="231F20"/>
        </w:rPr>
        <w:t>within</w:t>
      </w:r>
      <w:r>
        <w:rPr>
          <w:color w:val="231F20"/>
          <w:spacing w:val="-8"/>
        </w:rPr>
        <w:t> </w:t>
      </w:r>
      <w:r>
        <w:rPr>
          <w:color w:val="231F20"/>
        </w:rPr>
        <w:t>the</w:t>
      </w:r>
      <w:r>
        <w:rPr>
          <w:color w:val="231F20"/>
          <w:spacing w:val="-6"/>
        </w:rPr>
        <w:t> </w:t>
      </w:r>
      <w:r>
        <w:rPr>
          <w:color w:val="231F20"/>
        </w:rPr>
        <w:t>host</w:t>
      </w:r>
      <w:r>
        <w:rPr>
          <w:color w:val="231F20"/>
          <w:spacing w:val="-7"/>
        </w:rPr>
        <w:t> </w:t>
      </w:r>
      <w:r>
        <w:rPr>
          <w:color w:val="231F20"/>
        </w:rPr>
        <w:t>memory</w:t>
      </w:r>
      <w:r>
        <w:rPr>
          <w:color w:val="231F20"/>
          <w:spacing w:val="-10"/>
        </w:rPr>
        <w:t> </w:t>
      </w:r>
      <w:r>
        <w:rPr>
          <w:color w:val="231F20"/>
        </w:rPr>
        <w:t>of the application. The most general way to do this is to define an array on the host to contain the vertices needed for the primitive. For instance, a single triangle, fully contained within the canonical volume, could be defined statically on the host as</w:t>
      </w:r>
      <w:r>
        <w:rPr>
          <w:color w:val="231F20"/>
          <w:spacing w:val="-5"/>
        </w:rPr>
        <w:t> </w:t>
      </w:r>
      <w:r>
        <w:rPr>
          <w:color w:val="231F20"/>
        </w:rPr>
        <w:t>follows:</w:t>
      </w:r>
    </w:p>
    <w:p>
      <w:pPr>
        <w:spacing w:before="134"/>
        <w:ind w:left="320" w:right="0" w:firstLine="0"/>
        <w:jc w:val="left"/>
        <w:rPr>
          <w:rFonts w:ascii="Courier New"/>
          <w:sz w:val="16"/>
        </w:rPr>
      </w:pPr>
      <w:r>
        <w:rPr>
          <w:rFonts w:ascii="Courier New"/>
          <w:color w:val="231F20"/>
          <w:sz w:val="16"/>
        </w:rPr>
        <w:t>GLfloat vertices[] = {-0.5f, -0.5f, 0.0f, 0.5f, -0.5f, 0.0f, 0.0f, 0.5f, 0.0f};</w:t>
      </w:r>
    </w:p>
    <w:p>
      <w:pPr>
        <w:pStyle w:val="BodyText"/>
        <w:spacing w:before="9"/>
        <w:rPr>
          <w:rFonts w:ascii="Courier New"/>
          <w:sz w:val="13"/>
        </w:rPr>
      </w:pPr>
    </w:p>
    <w:p>
      <w:pPr>
        <w:pStyle w:val="BodyText"/>
        <w:spacing w:line="260" w:lineRule="exact"/>
        <w:ind w:left="320" w:right="2556"/>
        <w:jc w:val="both"/>
      </w:pPr>
      <w:r>
        <w:rPr/>
        <w:pict>
          <v:shape style="position:absolute;margin-left:399.708008pt;margin-top:49.411999pt;width:99.5pt;height:118pt;mso-position-horizontal-relative:page;mso-position-vertical-relative:paragraph;z-index:15743488" type="#_x0000_t202" filled="true" fillcolor="#d7e0d0" stroked="true" strokeweight=".48pt" strokecolor="#468949">
            <v:textbox inset="0,0,0,0">
              <w:txbxContent>
                <w:p>
                  <w:pPr>
                    <w:spacing w:line="259" w:lineRule="auto" w:before="87"/>
                    <w:ind w:left="117" w:right="115" w:firstLine="0"/>
                    <w:jc w:val="both"/>
                    <w:rPr>
                      <w:sz w:val="16"/>
                    </w:rPr>
                  </w:pPr>
                  <w:r>
                    <w:rPr>
                      <w:rFonts w:ascii="Arial"/>
                      <w:color w:val="478A4A"/>
                      <w:sz w:val="16"/>
                    </w:rPr>
                    <w:t>OpenGL </w:t>
                  </w:r>
                  <w:r>
                    <w:rPr>
                      <w:rFonts w:ascii="Arial"/>
                      <w:color w:val="478A4A"/>
                      <w:spacing w:val="-3"/>
                      <w:sz w:val="16"/>
                    </w:rPr>
                    <w:t>Coordinate </w:t>
                  </w:r>
                  <w:r>
                    <w:rPr>
                      <w:rFonts w:ascii="Arial"/>
                      <w:color w:val="478A4A"/>
                      <w:sz w:val="16"/>
                    </w:rPr>
                    <w:t>System: </w:t>
                  </w:r>
                  <w:r>
                    <w:rPr>
                      <w:color w:val="231F20"/>
                      <w:sz w:val="16"/>
                    </w:rPr>
                    <w:t>The coordinate system used by OpenGL is identical to that presented in this book. It is </w:t>
                  </w:r>
                  <w:r>
                    <w:rPr>
                      <w:color w:val="231F20"/>
                      <w:spacing w:val="-11"/>
                      <w:sz w:val="16"/>
                    </w:rPr>
                    <w:t>a </w:t>
                  </w:r>
                  <w:r>
                    <w:rPr>
                      <w:color w:val="231F20"/>
                      <w:sz w:val="16"/>
                    </w:rPr>
                    <w:t>right-handed coordinate system with +</w:t>
                  </w:r>
                  <w:r>
                    <w:rPr>
                      <w:i/>
                      <w:color w:val="231F20"/>
                      <w:sz w:val="16"/>
                    </w:rPr>
                    <w:t>x </w:t>
                  </w:r>
                  <w:r>
                    <w:rPr>
                      <w:color w:val="231F20"/>
                      <w:sz w:val="16"/>
                    </w:rPr>
                    <w:t>to the</w:t>
                  </w:r>
                  <w:r>
                    <w:rPr>
                      <w:color w:val="231F20"/>
                      <w:spacing w:val="-19"/>
                      <w:sz w:val="16"/>
                    </w:rPr>
                    <w:t> </w:t>
                  </w:r>
                  <w:r>
                    <w:rPr>
                      <w:color w:val="231F20"/>
                      <w:sz w:val="16"/>
                    </w:rPr>
                    <w:t>right,</w:t>
                  </w:r>
                </w:p>
                <w:p>
                  <w:pPr>
                    <w:spacing w:line="259" w:lineRule="auto" w:before="4"/>
                    <w:ind w:left="117" w:right="118" w:firstLine="0"/>
                    <w:jc w:val="both"/>
                    <w:rPr>
                      <w:sz w:val="16"/>
                    </w:rPr>
                  </w:pPr>
                  <w:r>
                    <w:rPr>
                      <w:color w:val="231F20"/>
                      <w:sz w:val="16"/>
                    </w:rPr>
                    <w:t>+</w:t>
                  </w:r>
                  <w:r>
                    <w:rPr>
                      <w:i/>
                      <w:color w:val="231F20"/>
                      <w:sz w:val="16"/>
                    </w:rPr>
                    <w:t>y </w:t>
                  </w:r>
                  <w:r>
                    <w:rPr>
                      <w:color w:val="231F20"/>
                      <w:sz w:val="16"/>
                    </w:rPr>
                    <w:t>up, and +</w:t>
                  </w:r>
                  <w:r>
                    <w:rPr>
                      <w:i/>
                      <w:color w:val="231F20"/>
                      <w:sz w:val="16"/>
                    </w:rPr>
                    <w:t>z </w:t>
                  </w:r>
                  <w:r>
                    <w:rPr>
                      <w:color w:val="231F20"/>
                      <w:sz w:val="16"/>
                    </w:rPr>
                    <w:t>away from the screen (or window). Thus, –</w:t>
                  </w:r>
                  <w:r>
                    <w:rPr>
                      <w:i/>
                      <w:color w:val="231F20"/>
                      <w:sz w:val="16"/>
                    </w:rPr>
                    <w:t>z </w:t>
                  </w:r>
                  <w:r>
                    <w:rPr>
                      <w:color w:val="231F20"/>
                      <w:sz w:val="16"/>
                    </w:rPr>
                    <w:t>points into the monitor.</w:t>
                  </w:r>
                </w:p>
              </w:txbxContent>
            </v:textbox>
            <v:fill type="solid"/>
            <v:stroke dashstyle="solid"/>
            <w10:wrap type="none"/>
          </v:shape>
        </w:pict>
      </w:r>
      <w:r>
        <w:rPr>
          <w:color w:val="231F20"/>
        </w:rPr>
        <w:t>If the simple passthrough shaders are used for this triangle, then all vertices will be rendered. Although the triangle is placed on the </w:t>
      </w:r>
      <w:r>
        <w:rPr>
          <w:i/>
          <w:color w:val="231F20"/>
        </w:rPr>
        <w:t>z </w:t>
      </w:r>
      <w:r>
        <w:rPr>
          <w:rFonts w:ascii="PMingLiU"/>
          <w:color w:val="231F20"/>
          <w:spacing w:val="4"/>
        </w:rPr>
        <w:t>= </w:t>
      </w:r>
      <w:r>
        <w:rPr>
          <w:rFonts w:ascii="PMingLiU"/>
          <w:color w:val="231F20"/>
        </w:rPr>
        <w:t>0 </w:t>
      </w:r>
      <w:r>
        <w:rPr>
          <w:color w:val="231F20"/>
        </w:rPr>
        <w:t>plane, the </w:t>
      </w:r>
      <w:r>
        <w:rPr>
          <w:i/>
          <w:color w:val="231F20"/>
        </w:rPr>
        <w:t>z </w:t>
      </w:r>
      <w:r>
        <w:rPr>
          <w:color w:val="231F20"/>
        </w:rPr>
        <w:t>coordinates for</w:t>
      </w:r>
      <w:r>
        <w:rPr>
          <w:color w:val="231F20"/>
          <w:spacing w:val="-13"/>
        </w:rPr>
        <w:t> </w:t>
      </w:r>
      <w:r>
        <w:rPr>
          <w:color w:val="231F20"/>
        </w:rPr>
        <w:t>this</w:t>
      </w:r>
      <w:r>
        <w:rPr>
          <w:color w:val="231F20"/>
          <w:spacing w:val="-12"/>
        </w:rPr>
        <w:t> </w:t>
      </w:r>
      <w:r>
        <w:rPr>
          <w:color w:val="231F20"/>
        </w:rPr>
        <w:t>example</w:t>
      </w:r>
      <w:r>
        <w:rPr>
          <w:color w:val="231F20"/>
          <w:spacing w:val="-15"/>
        </w:rPr>
        <w:t> </w:t>
      </w:r>
      <w:r>
        <w:rPr>
          <w:color w:val="231F20"/>
        </w:rPr>
        <w:t>do</w:t>
      </w:r>
      <w:r>
        <w:rPr>
          <w:color w:val="231F20"/>
          <w:spacing w:val="-13"/>
        </w:rPr>
        <w:t> </w:t>
      </w:r>
      <w:r>
        <w:rPr>
          <w:color w:val="231F20"/>
        </w:rPr>
        <w:t>not</w:t>
      </w:r>
      <w:r>
        <w:rPr>
          <w:color w:val="231F20"/>
          <w:spacing w:val="-13"/>
        </w:rPr>
        <w:t> </w:t>
      </w:r>
      <w:r>
        <w:rPr>
          <w:color w:val="231F20"/>
        </w:rPr>
        <w:t>really</w:t>
      </w:r>
      <w:r>
        <w:rPr>
          <w:color w:val="231F20"/>
          <w:spacing w:val="-13"/>
        </w:rPr>
        <w:t> </w:t>
      </w:r>
      <w:r>
        <w:rPr>
          <w:color w:val="231F20"/>
        </w:rPr>
        <w:t>matter</w:t>
      </w:r>
      <w:r>
        <w:rPr>
          <w:color w:val="231F20"/>
          <w:spacing w:val="-11"/>
        </w:rPr>
        <w:t> </w:t>
      </w:r>
      <w:r>
        <w:rPr>
          <w:color w:val="231F20"/>
        </w:rPr>
        <w:t>since</w:t>
      </w:r>
      <w:r>
        <w:rPr>
          <w:color w:val="231F20"/>
          <w:spacing w:val="-12"/>
        </w:rPr>
        <w:t> </w:t>
      </w:r>
      <w:r>
        <w:rPr>
          <w:color w:val="231F20"/>
        </w:rPr>
        <w:t>they</w:t>
      </w:r>
      <w:r>
        <w:rPr>
          <w:color w:val="231F20"/>
          <w:spacing w:val="-13"/>
        </w:rPr>
        <w:t> </w:t>
      </w:r>
      <w:r>
        <w:rPr>
          <w:color w:val="231F20"/>
        </w:rPr>
        <w:t>are</w:t>
      </w:r>
      <w:r>
        <w:rPr>
          <w:color w:val="231F20"/>
          <w:spacing w:val="-13"/>
        </w:rPr>
        <w:t> </w:t>
      </w:r>
      <w:r>
        <w:rPr>
          <w:color w:val="231F20"/>
        </w:rPr>
        <w:t>essentially</w:t>
      </w:r>
      <w:r>
        <w:rPr>
          <w:color w:val="231F20"/>
          <w:spacing w:val="-9"/>
        </w:rPr>
        <w:t> </w:t>
      </w:r>
      <w:r>
        <w:rPr>
          <w:color w:val="231F20"/>
        </w:rPr>
        <w:t>dropped</w:t>
      </w:r>
      <w:r>
        <w:rPr>
          <w:color w:val="231F20"/>
          <w:spacing w:val="-17"/>
        </w:rPr>
        <w:t> </w:t>
      </w:r>
      <w:r>
        <w:rPr>
          <w:color w:val="231F20"/>
        </w:rPr>
        <w:t>in</w:t>
      </w:r>
      <w:r>
        <w:rPr>
          <w:color w:val="231F20"/>
          <w:spacing w:val="-10"/>
        </w:rPr>
        <w:t> </w:t>
      </w:r>
      <w:r>
        <w:rPr>
          <w:color w:val="231F20"/>
        </w:rPr>
        <w:t>the</w:t>
      </w:r>
      <w:r>
        <w:rPr>
          <w:color w:val="231F20"/>
          <w:spacing w:val="-16"/>
        </w:rPr>
        <w:t> </w:t>
      </w:r>
      <w:r>
        <w:rPr>
          <w:color w:val="231F20"/>
        </w:rPr>
        <w:t>final transformation</w:t>
      </w:r>
      <w:r>
        <w:rPr>
          <w:color w:val="231F20"/>
          <w:spacing w:val="-18"/>
        </w:rPr>
        <w:t> </w:t>
      </w:r>
      <w:r>
        <w:rPr>
          <w:color w:val="231F20"/>
        </w:rPr>
        <w:t>into</w:t>
      </w:r>
      <w:r>
        <w:rPr>
          <w:color w:val="231F20"/>
          <w:spacing w:val="-15"/>
        </w:rPr>
        <w:t> </w:t>
      </w:r>
      <w:r>
        <w:rPr>
          <w:color w:val="231F20"/>
        </w:rPr>
        <w:t>screen</w:t>
      </w:r>
      <w:r>
        <w:rPr>
          <w:color w:val="231F20"/>
          <w:spacing w:val="-13"/>
        </w:rPr>
        <w:t> </w:t>
      </w:r>
      <w:r>
        <w:rPr>
          <w:color w:val="231F20"/>
        </w:rPr>
        <w:t>coordinates. Another</w:t>
      </w:r>
      <w:r>
        <w:rPr>
          <w:color w:val="231F20"/>
          <w:spacing w:val="-16"/>
        </w:rPr>
        <w:t> </w:t>
      </w:r>
      <w:r>
        <w:rPr>
          <w:color w:val="231F20"/>
        </w:rPr>
        <w:t>thing</w:t>
      </w:r>
      <w:r>
        <w:rPr>
          <w:color w:val="231F20"/>
          <w:spacing w:val="-15"/>
        </w:rPr>
        <w:t> </w:t>
      </w:r>
      <w:r>
        <w:rPr>
          <w:color w:val="231F20"/>
        </w:rPr>
        <w:t>to</w:t>
      </w:r>
      <w:r>
        <w:rPr>
          <w:color w:val="231F20"/>
          <w:spacing w:val="-10"/>
        </w:rPr>
        <w:t> </w:t>
      </w:r>
      <w:r>
        <w:rPr>
          <w:color w:val="231F20"/>
        </w:rPr>
        <w:t>note</w:t>
      </w:r>
      <w:r>
        <w:rPr>
          <w:color w:val="231F20"/>
          <w:spacing w:val="-16"/>
        </w:rPr>
        <w:t> </w:t>
      </w:r>
      <w:r>
        <w:rPr>
          <w:color w:val="231F20"/>
        </w:rPr>
        <w:t>is</w:t>
      </w:r>
      <w:r>
        <w:rPr>
          <w:color w:val="231F20"/>
          <w:spacing w:val="-12"/>
        </w:rPr>
        <w:t> </w:t>
      </w:r>
      <w:r>
        <w:rPr>
          <w:color w:val="231F20"/>
        </w:rPr>
        <w:t>the</w:t>
      </w:r>
      <w:r>
        <w:rPr>
          <w:color w:val="231F20"/>
          <w:spacing w:val="-11"/>
        </w:rPr>
        <w:t> </w:t>
      </w:r>
      <w:r>
        <w:rPr>
          <w:color w:val="231F20"/>
        </w:rPr>
        <w:t>use</w:t>
      </w:r>
      <w:r>
        <w:rPr>
          <w:color w:val="231F20"/>
          <w:spacing w:val="-14"/>
        </w:rPr>
        <w:t> </w:t>
      </w:r>
      <w:r>
        <w:rPr>
          <w:color w:val="231F20"/>
        </w:rPr>
        <w:t>of</w:t>
      </w:r>
      <w:r>
        <w:rPr>
          <w:color w:val="231F20"/>
          <w:spacing w:val="-13"/>
        </w:rPr>
        <w:t> </w:t>
      </w:r>
      <w:r>
        <w:rPr>
          <w:color w:val="231F20"/>
        </w:rPr>
        <w:t>the</w:t>
      </w:r>
      <w:r>
        <w:rPr>
          <w:color w:val="231F20"/>
          <w:spacing w:val="-14"/>
        </w:rPr>
        <w:t> </w:t>
      </w:r>
      <w:r>
        <w:rPr>
          <w:color w:val="231F20"/>
        </w:rPr>
        <w:t>type </w:t>
      </w:r>
      <w:r>
        <w:rPr>
          <w:rFonts w:ascii="Courier New"/>
          <w:color w:val="231F20"/>
        </w:rPr>
        <w:t>GLfloat </w:t>
      </w:r>
      <w:r>
        <w:rPr>
          <w:color w:val="231F20"/>
        </w:rPr>
        <w:t>in these examples. Just as the GLSL language has specialized</w:t>
      </w:r>
      <w:r>
        <w:rPr>
          <w:color w:val="231F20"/>
          <w:spacing w:val="-30"/>
        </w:rPr>
        <w:t> </w:t>
      </w:r>
      <w:r>
        <w:rPr>
          <w:color w:val="231F20"/>
        </w:rPr>
        <w:t>types,</w:t>
      </w:r>
    </w:p>
    <w:p>
      <w:pPr>
        <w:pStyle w:val="BodyText"/>
        <w:spacing w:line="271" w:lineRule="auto" w:before="18"/>
        <w:ind w:left="339" w:right="2556"/>
        <w:jc w:val="right"/>
      </w:pPr>
      <w:r>
        <w:rPr>
          <w:color w:val="231F20"/>
        </w:rPr>
        <w:t>OpenGL has related type which generally can intermix well with the standard types</w:t>
      </w:r>
      <w:r>
        <w:rPr>
          <w:color w:val="231F20"/>
          <w:spacing w:val="-18"/>
        </w:rPr>
        <w:t> </w:t>
      </w:r>
      <w:r>
        <w:rPr>
          <w:color w:val="231F20"/>
        </w:rPr>
        <w:t>(like</w:t>
      </w:r>
      <w:r>
        <w:rPr>
          <w:color w:val="231F20"/>
          <w:spacing w:val="-17"/>
        </w:rPr>
        <w:t> </w:t>
      </w:r>
      <w:r>
        <w:rPr>
          <w:color w:val="231F20"/>
        </w:rPr>
        <w:t>float).</w:t>
      </w:r>
      <w:r>
        <w:rPr>
          <w:color w:val="231F20"/>
          <w:spacing w:val="1"/>
        </w:rPr>
        <w:t> </w:t>
      </w:r>
      <w:r>
        <w:rPr>
          <w:color w:val="231F20"/>
        </w:rPr>
        <w:t>For</w:t>
      </w:r>
      <w:r>
        <w:rPr>
          <w:color w:val="231F20"/>
          <w:spacing w:val="-18"/>
        </w:rPr>
        <w:t> </w:t>
      </w:r>
      <w:r>
        <w:rPr>
          <w:color w:val="231F20"/>
        </w:rPr>
        <w:t>preciseness,</w:t>
      </w:r>
      <w:r>
        <w:rPr>
          <w:color w:val="231F20"/>
          <w:spacing w:val="-14"/>
        </w:rPr>
        <w:t> </w:t>
      </w:r>
      <w:r>
        <w:rPr>
          <w:color w:val="231F20"/>
        </w:rPr>
        <w:t>the</w:t>
      </w:r>
      <w:r>
        <w:rPr>
          <w:color w:val="231F20"/>
          <w:spacing w:val="-17"/>
        </w:rPr>
        <w:t> </w:t>
      </w:r>
      <w:r>
        <w:rPr>
          <w:color w:val="231F20"/>
        </w:rPr>
        <w:t>OpenGL</w:t>
      </w:r>
      <w:r>
        <w:rPr>
          <w:color w:val="231F20"/>
          <w:spacing w:val="-18"/>
        </w:rPr>
        <w:t> </w:t>
      </w:r>
      <w:r>
        <w:rPr>
          <w:color w:val="231F20"/>
        </w:rPr>
        <w:t>types</w:t>
      </w:r>
      <w:r>
        <w:rPr>
          <w:color w:val="231F20"/>
          <w:spacing w:val="-18"/>
        </w:rPr>
        <w:t> </w:t>
      </w:r>
      <w:r>
        <w:rPr>
          <w:color w:val="231F20"/>
        </w:rPr>
        <w:t>will</w:t>
      </w:r>
      <w:r>
        <w:rPr>
          <w:color w:val="231F20"/>
          <w:spacing w:val="-15"/>
        </w:rPr>
        <w:t> </w:t>
      </w:r>
      <w:r>
        <w:rPr>
          <w:color w:val="231F20"/>
        </w:rPr>
        <w:t>be</w:t>
      </w:r>
      <w:r>
        <w:rPr>
          <w:color w:val="231F20"/>
          <w:spacing w:val="-16"/>
        </w:rPr>
        <w:t> </w:t>
      </w:r>
      <w:r>
        <w:rPr>
          <w:color w:val="231F20"/>
        </w:rPr>
        <w:t>used</w:t>
      </w:r>
      <w:r>
        <w:rPr>
          <w:color w:val="231F20"/>
          <w:spacing w:val="-16"/>
        </w:rPr>
        <w:t> </w:t>
      </w:r>
      <w:r>
        <w:rPr>
          <w:color w:val="231F20"/>
        </w:rPr>
        <w:t>when</w:t>
      </w:r>
      <w:r>
        <w:rPr>
          <w:color w:val="231F20"/>
          <w:spacing w:val="-16"/>
        </w:rPr>
        <w:t> </w:t>
      </w:r>
      <w:r>
        <w:rPr>
          <w:color w:val="231F20"/>
        </w:rPr>
        <w:t>necessary. Before the vertices can be processed, a vertex buffer is first created on the device to store the vertices. The vertices on the host are then transferred to the device.</w:t>
      </w:r>
      <w:r>
        <w:rPr>
          <w:color w:val="231F20"/>
          <w:spacing w:val="4"/>
        </w:rPr>
        <w:t> </w:t>
      </w:r>
      <w:r>
        <w:rPr>
          <w:color w:val="231F20"/>
        </w:rPr>
        <w:t>After</w:t>
      </w:r>
      <w:r>
        <w:rPr>
          <w:color w:val="231F20"/>
          <w:spacing w:val="-7"/>
        </w:rPr>
        <w:t> </w:t>
      </w:r>
      <w:r>
        <w:rPr>
          <w:color w:val="231F20"/>
        </w:rPr>
        <w:t>this,</w:t>
      </w:r>
      <w:r>
        <w:rPr>
          <w:color w:val="231F20"/>
          <w:spacing w:val="-5"/>
        </w:rPr>
        <w:t> </w:t>
      </w:r>
      <w:r>
        <w:rPr>
          <w:color w:val="231F20"/>
        </w:rPr>
        <w:t>the</w:t>
      </w:r>
      <w:r>
        <w:rPr>
          <w:color w:val="231F20"/>
          <w:spacing w:val="-7"/>
        </w:rPr>
        <w:t> </w:t>
      </w:r>
      <w:r>
        <w:rPr>
          <w:color w:val="231F20"/>
        </w:rPr>
        <w:t>vertex</w:t>
      </w:r>
      <w:r>
        <w:rPr>
          <w:color w:val="231F20"/>
          <w:spacing w:val="-9"/>
        </w:rPr>
        <w:t> </w:t>
      </w:r>
      <w:r>
        <w:rPr>
          <w:color w:val="231F20"/>
        </w:rPr>
        <w:t>buffer</w:t>
      </w:r>
      <w:r>
        <w:rPr>
          <w:color w:val="231F20"/>
          <w:spacing w:val="-9"/>
        </w:rPr>
        <w:t> </w:t>
      </w:r>
      <w:r>
        <w:rPr>
          <w:color w:val="231F20"/>
        </w:rPr>
        <w:t>can</w:t>
      </w:r>
      <w:r>
        <w:rPr>
          <w:color w:val="231F20"/>
          <w:spacing w:val="-7"/>
        </w:rPr>
        <w:t> </w:t>
      </w:r>
      <w:r>
        <w:rPr>
          <w:color w:val="231F20"/>
        </w:rPr>
        <w:t>be</w:t>
      </w:r>
      <w:r>
        <w:rPr>
          <w:color w:val="231F20"/>
          <w:spacing w:val="-8"/>
        </w:rPr>
        <w:t> </w:t>
      </w:r>
      <w:r>
        <w:rPr>
          <w:color w:val="231F20"/>
        </w:rPr>
        <w:t>referenced</w:t>
      </w:r>
      <w:r>
        <w:rPr>
          <w:color w:val="231F20"/>
          <w:spacing w:val="-11"/>
        </w:rPr>
        <w:t> </w:t>
      </w:r>
      <w:r>
        <w:rPr>
          <w:color w:val="231F20"/>
        </w:rPr>
        <w:t>as</w:t>
      </w:r>
      <w:r>
        <w:rPr>
          <w:color w:val="231F20"/>
          <w:spacing w:val="-6"/>
        </w:rPr>
        <w:t> </w:t>
      </w:r>
      <w:r>
        <w:rPr>
          <w:color w:val="231F20"/>
        </w:rPr>
        <w:t>needed</w:t>
      </w:r>
      <w:r>
        <w:rPr>
          <w:color w:val="231F20"/>
          <w:spacing w:val="-9"/>
        </w:rPr>
        <w:t> </w:t>
      </w:r>
      <w:r>
        <w:rPr>
          <w:color w:val="231F20"/>
        </w:rPr>
        <w:t>to</w:t>
      </w:r>
      <w:r>
        <w:rPr>
          <w:color w:val="231F20"/>
          <w:spacing w:val="-4"/>
        </w:rPr>
        <w:t> </w:t>
      </w:r>
      <w:r>
        <w:rPr>
          <w:color w:val="231F20"/>
        </w:rPr>
        <w:t>draw</w:t>
      </w:r>
      <w:r>
        <w:rPr>
          <w:color w:val="231F20"/>
          <w:spacing w:val="-9"/>
        </w:rPr>
        <w:t> </w:t>
      </w:r>
      <w:r>
        <w:rPr>
          <w:color w:val="231F20"/>
        </w:rPr>
        <w:t>the</w:t>
      </w:r>
      <w:r>
        <w:rPr>
          <w:color w:val="231F20"/>
          <w:spacing w:val="-7"/>
        </w:rPr>
        <w:t> </w:t>
      </w:r>
      <w:r>
        <w:rPr>
          <w:color w:val="231F20"/>
        </w:rPr>
        <w:t>array of vertices stored in the </w:t>
      </w:r>
      <w:r>
        <w:rPr>
          <w:color w:val="231F20"/>
          <w:spacing w:val="-3"/>
        </w:rPr>
        <w:t>buffer. </w:t>
      </w:r>
      <w:r>
        <w:rPr>
          <w:color w:val="231F20"/>
        </w:rPr>
        <w:t>Moreover, after the initial transfer of vertex data, no</w:t>
      </w:r>
      <w:r>
        <w:rPr>
          <w:color w:val="231F20"/>
          <w:spacing w:val="-5"/>
        </w:rPr>
        <w:t> </w:t>
      </w:r>
      <w:r>
        <w:rPr>
          <w:color w:val="231F20"/>
        </w:rPr>
        <w:t>additional</w:t>
      </w:r>
      <w:r>
        <w:rPr>
          <w:color w:val="231F20"/>
          <w:spacing w:val="-9"/>
        </w:rPr>
        <w:t> </w:t>
      </w:r>
      <w:r>
        <w:rPr>
          <w:color w:val="231F20"/>
        </w:rPr>
        <w:t>copying</w:t>
      </w:r>
      <w:r>
        <w:rPr>
          <w:color w:val="231F20"/>
          <w:spacing w:val="-9"/>
        </w:rPr>
        <w:t> </w:t>
      </w:r>
      <w:r>
        <w:rPr>
          <w:color w:val="231F20"/>
        </w:rPr>
        <w:t>of</w:t>
      </w:r>
      <w:r>
        <w:rPr>
          <w:color w:val="231F20"/>
          <w:spacing w:val="-6"/>
        </w:rPr>
        <w:t> </w:t>
      </w:r>
      <w:r>
        <w:rPr>
          <w:color w:val="231F20"/>
        </w:rPr>
        <w:t>data</w:t>
      </w:r>
      <w:r>
        <w:rPr>
          <w:color w:val="231F20"/>
          <w:spacing w:val="-6"/>
        </w:rPr>
        <w:t> </w:t>
      </w:r>
      <w:r>
        <w:rPr>
          <w:color w:val="231F20"/>
        </w:rPr>
        <w:t>across</w:t>
      </w:r>
      <w:r>
        <w:rPr>
          <w:color w:val="231F20"/>
          <w:spacing w:val="-6"/>
        </w:rPr>
        <w:t> </w:t>
      </w:r>
      <w:r>
        <w:rPr>
          <w:color w:val="231F20"/>
        </w:rPr>
        <w:t>the</w:t>
      </w:r>
      <w:r>
        <w:rPr>
          <w:color w:val="231F20"/>
          <w:spacing w:val="-4"/>
        </w:rPr>
        <w:t> </w:t>
      </w:r>
      <w:r>
        <w:rPr>
          <w:color w:val="231F20"/>
        </w:rPr>
        <w:t>host</w:t>
      </w:r>
      <w:r>
        <w:rPr>
          <w:color w:val="231F20"/>
          <w:spacing w:val="-7"/>
        </w:rPr>
        <w:t> </w:t>
      </w:r>
      <w:r>
        <w:rPr>
          <w:color w:val="231F20"/>
        </w:rPr>
        <w:t>to</w:t>
      </w:r>
      <w:r>
        <w:rPr>
          <w:color w:val="231F20"/>
          <w:spacing w:val="-5"/>
        </w:rPr>
        <w:t> </w:t>
      </w:r>
      <w:r>
        <w:rPr>
          <w:color w:val="231F20"/>
        </w:rPr>
        <w:t>device</w:t>
      </w:r>
      <w:r>
        <w:rPr>
          <w:color w:val="231F20"/>
          <w:spacing w:val="-8"/>
        </w:rPr>
        <w:t> </w:t>
      </w:r>
      <w:r>
        <w:rPr>
          <w:color w:val="231F20"/>
        </w:rPr>
        <w:t>bus</w:t>
      </w:r>
      <w:r>
        <w:rPr>
          <w:color w:val="231F20"/>
          <w:spacing w:val="-5"/>
        </w:rPr>
        <w:t> </w:t>
      </w:r>
      <w:r>
        <w:rPr>
          <w:color w:val="231F20"/>
        </w:rPr>
        <w:t>need</w:t>
      </w:r>
      <w:r>
        <w:rPr>
          <w:color w:val="231F20"/>
          <w:spacing w:val="-7"/>
        </w:rPr>
        <w:t> </w:t>
      </w:r>
      <w:r>
        <w:rPr>
          <w:color w:val="231F20"/>
        </w:rPr>
        <w:t>occur,</w:t>
      </w:r>
      <w:r>
        <w:rPr>
          <w:color w:val="231F20"/>
          <w:spacing w:val="-8"/>
        </w:rPr>
        <w:t> </w:t>
      </w:r>
      <w:r>
        <w:rPr>
          <w:color w:val="231F20"/>
        </w:rPr>
        <w:t>especially if the geometry remains static across rendering loop updates. Any host</w:t>
      </w:r>
      <w:r>
        <w:rPr>
          <w:color w:val="231F20"/>
          <w:spacing w:val="11"/>
        </w:rPr>
        <w:t> </w:t>
      </w:r>
      <w:r>
        <w:rPr>
          <w:color w:val="231F20"/>
        </w:rPr>
        <w:t>memory</w:t>
      </w:r>
    </w:p>
    <w:p>
      <w:pPr>
        <w:pStyle w:val="BodyText"/>
        <w:spacing w:line="222" w:lineRule="exact"/>
        <w:ind w:left="319"/>
        <w:jc w:val="both"/>
      </w:pPr>
      <w:r>
        <w:rPr>
          <w:color w:val="231F20"/>
        </w:rPr>
        <w:t>can also be deleted if it was dynamically allocated.</w:t>
      </w:r>
    </w:p>
    <w:p>
      <w:pPr>
        <w:pStyle w:val="BodyText"/>
        <w:spacing w:line="271" w:lineRule="auto" w:before="29"/>
        <w:ind w:left="319" w:right="2554" w:firstLine="300"/>
        <w:jc w:val="both"/>
      </w:pPr>
      <w:r>
        <w:rPr>
          <w:color w:val="231F20"/>
          <w:spacing w:val="-5"/>
        </w:rPr>
        <w:t>Vertex </w:t>
      </w:r>
      <w:r>
        <w:rPr>
          <w:color w:val="231F20"/>
        </w:rPr>
        <w:t>buffer objects, often called VBOs, represent the primary mechanism with</w:t>
      </w:r>
      <w:r>
        <w:rPr>
          <w:color w:val="231F20"/>
          <w:spacing w:val="-15"/>
        </w:rPr>
        <w:t> </w:t>
      </w:r>
      <w:r>
        <w:rPr>
          <w:color w:val="231F20"/>
        </w:rPr>
        <w:t>modern</w:t>
      </w:r>
      <w:r>
        <w:rPr>
          <w:color w:val="231F20"/>
          <w:spacing w:val="-19"/>
        </w:rPr>
        <w:t> </w:t>
      </w:r>
      <w:r>
        <w:rPr>
          <w:color w:val="231F20"/>
        </w:rPr>
        <w:t>OpenGL</w:t>
      </w:r>
      <w:r>
        <w:rPr>
          <w:color w:val="231F20"/>
          <w:spacing w:val="-17"/>
        </w:rPr>
        <w:t> </w:t>
      </w:r>
      <w:r>
        <w:rPr>
          <w:color w:val="231F20"/>
        </w:rPr>
        <w:t>to</w:t>
      </w:r>
      <w:r>
        <w:rPr>
          <w:color w:val="231F20"/>
          <w:spacing w:val="-14"/>
        </w:rPr>
        <w:t> </w:t>
      </w:r>
      <w:r>
        <w:rPr>
          <w:color w:val="231F20"/>
        </w:rPr>
        <w:t>store</w:t>
      </w:r>
      <w:r>
        <w:rPr>
          <w:color w:val="231F20"/>
          <w:spacing w:val="-17"/>
        </w:rPr>
        <w:t> </w:t>
      </w:r>
      <w:r>
        <w:rPr>
          <w:color w:val="231F20"/>
        </w:rPr>
        <w:t>vertex</w:t>
      </w:r>
      <w:r>
        <w:rPr>
          <w:color w:val="231F20"/>
          <w:spacing w:val="-17"/>
        </w:rPr>
        <w:t> </w:t>
      </w:r>
      <w:r>
        <w:rPr>
          <w:color w:val="231F20"/>
        </w:rPr>
        <w:t>and</w:t>
      </w:r>
      <w:r>
        <w:rPr>
          <w:color w:val="231F20"/>
          <w:spacing w:val="-16"/>
        </w:rPr>
        <w:t> </w:t>
      </w:r>
      <w:r>
        <w:rPr>
          <w:color w:val="231F20"/>
        </w:rPr>
        <w:t>vertex</w:t>
      </w:r>
      <w:r>
        <w:rPr>
          <w:color w:val="231F20"/>
          <w:spacing w:val="-19"/>
        </w:rPr>
        <w:t> </w:t>
      </w:r>
      <w:r>
        <w:rPr>
          <w:color w:val="231F20"/>
        </w:rPr>
        <w:t>attributes</w:t>
      </w:r>
      <w:r>
        <w:rPr>
          <w:color w:val="231F20"/>
          <w:spacing w:val="-16"/>
        </w:rPr>
        <w:t> </w:t>
      </w:r>
      <w:r>
        <w:rPr>
          <w:color w:val="231F20"/>
        </w:rPr>
        <w:t>in</w:t>
      </w:r>
      <w:r>
        <w:rPr>
          <w:color w:val="231F20"/>
          <w:spacing w:val="-14"/>
        </w:rPr>
        <w:t> </w:t>
      </w:r>
      <w:r>
        <w:rPr>
          <w:color w:val="231F20"/>
        </w:rPr>
        <w:t>the</w:t>
      </w:r>
      <w:r>
        <w:rPr>
          <w:color w:val="231F20"/>
          <w:spacing w:val="-17"/>
        </w:rPr>
        <w:t> </w:t>
      </w:r>
      <w:r>
        <w:rPr>
          <w:color w:val="231F20"/>
        </w:rPr>
        <w:t>graphics</w:t>
      </w:r>
      <w:r>
        <w:rPr>
          <w:color w:val="231F20"/>
          <w:spacing w:val="-18"/>
        </w:rPr>
        <w:t> </w:t>
      </w:r>
      <w:r>
        <w:rPr>
          <w:color w:val="231F20"/>
        </w:rPr>
        <w:t>memory. For efficiency purposes, the initial setup of a VBO and the transfer of vertex- related data mostly happens prior to entering the display loop. As an example, to create a VBO for this triangle, the following code could be</w:t>
      </w:r>
      <w:r>
        <w:rPr>
          <w:color w:val="231F20"/>
          <w:spacing w:val="-35"/>
        </w:rPr>
        <w:t> </w:t>
      </w:r>
      <w:r>
        <w:rPr>
          <w:color w:val="231F20"/>
        </w:rPr>
        <w:t>used:</w:t>
      </w:r>
    </w:p>
    <w:p>
      <w:pPr>
        <w:spacing w:line="252" w:lineRule="auto" w:before="134"/>
        <w:ind w:left="320" w:right="5487" w:firstLine="0"/>
        <w:jc w:val="left"/>
        <w:rPr>
          <w:rFonts w:ascii="Courier New"/>
          <w:sz w:val="16"/>
        </w:rPr>
      </w:pPr>
      <w:r>
        <w:rPr>
          <w:rFonts w:ascii="Courier New"/>
          <w:color w:val="231F20"/>
          <w:sz w:val="16"/>
        </w:rPr>
        <w:t>GLuint triangleVBO[1]; glGenBuffers(1, triangleVBO);</w:t>
      </w:r>
    </w:p>
    <w:p>
      <w:pPr>
        <w:spacing w:line="180" w:lineRule="exact" w:before="0"/>
        <w:ind w:left="320" w:right="0" w:firstLine="0"/>
        <w:jc w:val="left"/>
        <w:rPr>
          <w:rFonts w:ascii="Courier New"/>
          <w:sz w:val="16"/>
        </w:rPr>
      </w:pPr>
      <w:r>
        <w:rPr>
          <w:rFonts w:ascii="Courier New"/>
          <w:color w:val="231F20"/>
          <w:sz w:val="16"/>
        </w:rPr>
        <w:t>glBindBuffer(GL_ARRAY_BUFFER, triangleVBO[0]);</w:t>
      </w:r>
    </w:p>
    <w:p>
      <w:pPr>
        <w:spacing w:line="216" w:lineRule="auto" w:before="16"/>
        <w:ind w:left="320" w:right="0" w:firstLine="0"/>
        <w:jc w:val="left"/>
        <w:rPr>
          <w:rFonts w:ascii="Courier New"/>
          <w:sz w:val="16"/>
        </w:rPr>
      </w:pPr>
      <w:r>
        <w:rPr>
          <w:rFonts w:ascii="Courier New"/>
          <w:color w:val="231F20"/>
          <w:sz w:val="16"/>
        </w:rPr>
        <w:t>glBufferData(GL_ARRAY_BUFFER, 9 </w:t>
      </w:r>
      <w:r>
        <w:rPr>
          <w:rFonts w:ascii="Courier New"/>
          <w:color w:val="231F20"/>
          <w:position w:val="-2"/>
          <w:sz w:val="16"/>
        </w:rPr>
        <w:t>* </w:t>
      </w:r>
      <w:r>
        <w:rPr>
          <w:rFonts w:ascii="Courier New"/>
          <w:color w:val="231F20"/>
          <w:sz w:val="16"/>
        </w:rPr>
        <w:t>sizeof(GLfloat), vertices, GL_STATIC_DRAW); glBindBuffer(GL_ARRAY_BUFFER, 0);</w:t>
      </w:r>
    </w:p>
    <w:p>
      <w:pPr>
        <w:pStyle w:val="BodyText"/>
        <w:spacing w:before="3"/>
        <w:rPr>
          <w:rFonts w:ascii="Courier New"/>
          <w:sz w:val="16"/>
        </w:rPr>
      </w:pPr>
    </w:p>
    <w:p>
      <w:pPr>
        <w:pStyle w:val="BodyText"/>
        <w:spacing w:line="261" w:lineRule="auto" w:before="1"/>
        <w:ind w:left="320" w:right="2558"/>
        <w:jc w:val="both"/>
      </w:pPr>
      <w:r>
        <w:rPr>
          <w:color w:val="231F20"/>
        </w:rPr>
        <w:t>Three OpenGL calls are required to create and allocate the vertex buffer object. The</w:t>
      </w:r>
      <w:r>
        <w:rPr>
          <w:color w:val="231F20"/>
          <w:spacing w:val="-5"/>
        </w:rPr>
        <w:t> </w:t>
      </w:r>
      <w:r>
        <w:rPr>
          <w:color w:val="231F20"/>
        </w:rPr>
        <w:t>first,</w:t>
      </w:r>
      <w:r>
        <w:rPr>
          <w:color w:val="231F20"/>
          <w:spacing w:val="-2"/>
        </w:rPr>
        <w:t> </w:t>
      </w:r>
      <w:r>
        <w:rPr>
          <w:rFonts w:ascii="Courier New"/>
          <w:color w:val="231F20"/>
        </w:rPr>
        <w:t>glGenBuffers</w:t>
      </w:r>
      <w:r>
        <w:rPr>
          <w:rFonts w:ascii="Courier New"/>
          <w:color w:val="231F20"/>
          <w:spacing w:val="-79"/>
        </w:rPr>
        <w:t> </w:t>
      </w:r>
      <w:r>
        <w:rPr>
          <w:color w:val="231F20"/>
        </w:rPr>
        <w:t>creates</w:t>
      </w:r>
      <w:r>
        <w:rPr>
          <w:color w:val="231F20"/>
          <w:spacing w:val="-4"/>
        </w:rPr>
        <w:t> </w:t>
      </w:r>
      <w:r>
        <w:rPr>
          <w:color w:val="231F20"/>
        </w:rPr>
        <w:t>a</w:t>
      </w:r>
      <w:r>
        <w:rPr>
          <w:color w:val="231F20"/>
          <w:spacing w:val="-5"/>
        </w:rPr>
        <w:t> </w:t>
      </w:r>
      <w:r>
        <w:rPr>
          <w:color w:val="231F20"/>
        </w:rPr>
        <w:t>handle</w:t>
      </w:r>
      <w:r>
        <w:rPr>
          <w:color w:val="231F20"/>
          <w:spacing w:val="-6"/>
        </w:rPr>
        <w:t> </w:t>
      </w:r>
      <w:r>
        <w:rPr>
          <w:color w:val="231F20"/>
        </w:rPr>
        <w:t>that</w:t>
      </w:r>
      <w:r>
        <w:rPr>
          <w:color w:val="231F20"/>
          <w:spacing w:val="-3"/>
        </w:rPr>
        <w:t> </w:t>
      </w:r>
      <w:r>
        <w:rPr>
          <w:color w:val="231F20"/>
        </w:rPr>
        <w:t>can</w:t>
      </w:r>
      <w:r>
        <w:rPr>
          <w:color w:val="231F20"/>
          <w:spacing w:val="-4"/>
        </w:rPr>
        <w:t> </w:t>
      </w:r>
      <w:r>
        <w:rPr>
          <w:color w:val="231F20"/>
        </w:rPr>
        <w:t>be</w:t>
      </w:r>
      <w:r>
        <w:rPr>
          <w:color w:val="231F20"/>
          <w:spacing w:val="-5"/>
        </w:rPr>
        <w:t> </w:t>
      </w:r>
      <w:r>
        <w:rPr>
          <w:color w:val="231F20"/>
        </w:rPr>
        <w:t>used</w:t>
      </w:r>
      <w:r>
        <w:rPr>
          <w:color w:val="231F20"/>
          <w:spacing w:val="-3"/>
        </w:rPr>
        <w:t> </w:t>
      </w:r>
      <w:r>
        <w:rPr>
          <w:color w:val="231F20"/>
        </w:rPr>
        <w:t>to</w:t>
      </w:r>
      <w:r>
        <w:rPr>
          <w:color w:val="231F20"/>
          <w:spacing w:val="-4"/>
        </w:rPr>
        <w:t> </w:t>
      </w:r>
      <w:r>
        <w:rPr>
          <w:color w:val="231F20"/>
        </w:rPr>
        <w:t>refer</w:t>
      </w:r>
      <w:r>
        <w:rPr>
          <w:color w:val="231F20"/>
          <w:spacing w:val="-5"/>
        </w:rPr>
        <w:t> </w:t>
      </w:r>
      <w:r>
        <w:rPr>
          <w:color w:val="231F20"/>
        </w:rPr>
        <w:t>to</w:t>
      </w:r>
      <w:r>
        <w:rPr>
          <w:color w:val="231F20"/>
          <w:spacing w:val="-3"/>
        </w:rPr>
        <w:t> </w:t>
      </w:r>
      <w:r>
        <w:rPr>
          <w:color w:val="231F20"/>
        </w:rPr>
        <w:t>the</w:t>
      </w:r>
      <w:r>
        <w:rPr>
          <w:color w:val="231F20"/>
          <w:spacing w:val="-3"/>
        </w:rPr>
        <w:t> </w:t>
      </w:r>
      <w:r>
        <w:rPr>
          <w:color w:val="231F20"/>
        </w:rPr>
        <w:t>VBO once it is stored on the device. Multiple handles to VBOs (stored in arrays) can be created in a single </w:t>
      </w:r>
      <w:r>
        <w:rPr>
          <w:rFonts w:ascii="Courier New"/>
          <w:color w:val="231F20"/>
        </w:rPr>
        <w:t>glGenBuffers </w:t>
      </w:r>
      <w:r>
        <w:rPr>
          <w:color w:val="231F20"/>
        </w:rPr>
        <w:t>call, as illustrated but not utilized here. Note that when a buffer object is generated, the actual allocation of space on the device is not yet</w:t>
      </w:r>
      <w:r>
        <w:rPr>
          <w:color w:val="231F20"/>
          <w:spacing w:val="-10"/>
        </w:rPr>
        <w:t> </w:t>
      </w:r>
      <w:r>
        <w:rPr>
          <w:color w:val="231F20"/>
        </w:rPr>
        <w:t>performed.</w:t>
      </w:r>
    </w:p>
    <w:p>
      <w:pPr>
        <w:pStyle w:val="BodyText"/>
        <w:spacing w:line="271" w:lineRule="auto" w:before="15"/>
        <w:ind w:left="320" w:right="2559" w:firstLine="300"/>
        <w:jc w:val="both"/>
      </w:pPr>
      <w:r>
        <w:rPr>
          <w:color w:val="231F20"/>
        </w:rPr>
        <w:t>With OpenGL, </w:t>
      </w:r>
      <w:r>
        <w:rPr>
          <w:i/>
          <w:color w:val="231F20"/>
        </w:rPr>
        <w:t>objects</w:t>
      </w:r>
      <w:r>
        <w:rPr>
          <w:color w:val="231F20"/>
        </w:rPr>
        <w:t>, such as vertex buffer objects, are primary targets for computation and processing. Objects must be bound to a known OpenGL state</w:t>
      </w:r>
    </w:p>
    <w:p>
      <w:pPr>
        <w:spacing w:after="0" w:line="271" w:lineRule="auto"/>
        <w:jc w:val="both"/>
        <w:sectPr>
          <w:headerReference w:type="default" r:id="rId17"/>
          <w:headerReference w:type="even" r:id="rId18"/>
          <w:pgSz w:w="10800" w:h="13320"/>
          <w:pgMar w:header="1090" w:footer="0" w:top="1300" w:bottom="280" w:left="760" w:right="700"/>
          <w:pgNumType w:start="451"/>
        </w:sectPr>
      </w:pPr>
    </w:p>
    <w:p>
      <w:pPr>
        <w:pStyle w:val="BodyText"/>
      </w:pPr>
    </w:p>
    <w:p>
      <w:pPr>
        <w:pStyle w:val="BodyText"/>
        <w:rPr>
          <w:sz w:val="18"/>
        </w:rPr>
      </w:pPr>
    </w:p>
    <w:p>
      <w:pPr>
        <w:pStyle w:val="BodyText"/>
        <w:spacing w:line="261" w:lineRule="auto"/>
        <w:ind w:left="2503" w:right="341"/>
        <w:jc w:val="both"/>
      </w:pPr>
      <w:r>
        <w:rPr/>
        <w:pict>
          <v:line style="position:absolute;mso-position-horizontal-relative:page;mso-position-vertical-relative:paragraph;z-index:-16784896" from="383.388pt,35.027912pt" to="386.388pt,35.027912pt" stroked="true" strokeweight=".48pt" strokecolor="#221e1f">
            <v:stroke dashstyle="solid"/>
            <w10:wrap type="none"/>
          </v:line>
        </w:pict>
      </w:r>
      <w:r>
        <w:rPr/>
        <w:pict>
          <v:line style="position:absolute;mso-position-horizontal-relative:page;mso-position-vertical-relative:paragraph;z-index:-16784384" from="416.868011pt,35.027912pt" to="419.868011pt,35.027912pt" stroked="true" strokeweight=".48pt" strokecolor="#221e1f">
            <v:stroke dashstyle="solid"/>
            <w10:wrap type="none"/>
          </v:line>
        </w:pict>
      </w:r>
      <w:r>
        <w:rPr/>
        <w:pict>
          <v:line style="position:absolute;mso-position-horizontal-relative:page;mso-position-vertical-relative:paragraph;z-index:-16783872" from="409.667999pt,73.78791pt" to="412.667999pt,73.78791pt" stroked="true" strokeweight=".48pt" strokecolor="#221e1f">
            <v:stroke dashstyle="solid"/>
            <w10:wrap type="none"/>
          </v:line>
        </w:pict>
      </w:r>
      <w:r>
        <w:rPr/>
        <w:pict>
          <v:line style="position:absolute;mso-position-horizontal-relative:page;mso-position-vertical-relative:paragraph;z-index:-16783360" from="442.90799pt,73.78791pt" to="445.90799pt,73.78791pt" stroked="true" strokeweight=".48pt" strokecolor="#221e1f">
            <v:stroke dashstyle="solid"/>
            <w10:wrap type="none"/>
          </v:line>
        </w:pict>
      </w:r>
      <w:r>
        <w:rPr>
          <w:color w:val="231F20"/>
        </w:rPr>
        <w:t>when used and unbound when not in use. Examples of </w:t>
      </w:r>
      <w:r>
        <w:rPr>
          <w:color w:val="231F20"/>
          <w:spacing w:val="-4"/>
        </w:rPr>
        <w:t>OpenGL’s </w:t>
      </w:r>
      <w:r>
        <w:rPr>
          <w:color w:val="231F20"/>
        </w:rPr>
        <w:t>use of objects include the vertex buffer objects, framebuffer objects, texture objects, and shader programs,</w:t>
      </w:r>
      <w:r>
        <w:rPr>
          <w:color w:val="231F20"/>
          <w:spacing w:val="-18"/>
        </w:rPr>
        <w:t> </w:t>
      </w:r>
      <w:r>
        <w:rPr>
          <w:color w:val="231F20"/>
        </w:rPr>
        <w:t>to</w:t>
      </w:r>
      <w:r>
        <w:rPr>
          <w:color w:val="231F20"/>
          <w:spacing w:val="-12"/>
        </w:rPr>
        <w:t> </w:t>
      </w:r>
      <w:r>
        <w:rPr>
          <w:color w:val="231F20"/>
        </w:rPr>
        <w:t>name</w:t>
      </w:r>
      <w:r>
        <w:rPr>
          <w:color w:val="231F20"/>
          <w:spacing w:val="-19"/>
        </w:rPr>
        <w:t> </w:t>
      </w:r>
      <w:r>
        <w:rPr>
          <w:color w:val="231F20"/>
        </w:rPr>
        <w:t>a</w:t>
      </w:r>
      <w:r>
        <w:rPr>
          <w:color w:val="231F20"/>
          <w:spacing w:val="-13"/>
        </w:rPr>
        <w:t> </w:t>
      </w:r>
      <w:r>
        <w:rPr>
          <w:color w:val="231F20"/>
          <w:spacing w:val="-5"/>
        </w:rPr>
        <w:t>few.</w:t>
      </w:r>
      <w:r>
        <w:rPr>
          <w:color w:val="231F20"/>
          <w:spacing w:val="2"/>
        </w:rPr>
        <w:t> </w:t>
      </w:r>
      <w:r>
        <w:rPr>
          <w:color w:val="231F20"/>
        </w:rPr>
        <w:t>In</w:t>
      </w:r>
      <w:r>
        <w:rPr>
          <w:color w:val="231F20"/>
          <w:spacing w:val="-14"/>
        </w:rPr>
        <w:t> </w:t>
      </w:r>
      <w:r>
        <w:rPr>
          <w:color w:val="231F20"/>
        </w:rPr>
        <w:t>the</w:t>
      </w:r>
      <w:r>
        <w:rPr>
          <w:color w:val="231F20"/>
          <w:spacing w:val="-16"/>
        </w:rPr>
        <w:t> </w:t>
      </w:r>
      <w:r>
        <w:rPr>
          <w:color w:val="231F20"/>
        </w:rPr>
        <w:t>current</w:t>
      </w:r>
      <w:r>
        <w:rPr>
          <w:color w:val="231F20"/>
          <w:spacing w:val="-18"/>
        </w:rPr>
        <w:t> </w:t>
      </w:r>
      <w:r>
        <w:rPr>
          <w:color w:val="231F20"/>
        </w:rPr>
        <w:t>example,</w:t>
      </w:r>
      <w:r>
        <w:rPr>
          <w:color w:val="231F20"/>
          <w:spacing w:val="-17"/>
        </w:rPr>
        <w:t> </w:t>
      </w:r>
      <w:r>
        <w:rPr>
          <w:color w:val="231F20"/>
        </w:rPr>
        <w:t>the</w:t>
      </w:r>
      <w:r>
        <w:rPr>
          <w:color w:val="231F20"/>
          <w:spacing w:val="-14"/>
        </w:rPr>
        <w:t> </w:t>
      </w:r>
      <w:r>
        <w:rPr>
          <w:rFonts w:ascii="Courier New" w:hAnsi="Courier New"/>
          <w:color w:val="231F20"/>
        </w:rPr>
        <w:t>GL</w:t>
      </w:r>
      <w:r>
        <w:rPr>
          <w:rFonts w:ascii="Courier New" w:hAnsi="Courier New"/>
          <w:color w:val="231F20"/>
          <w:spacing w:val="-53"/>
        </w:rPr>
        <w:t> </w:t>
      </w:r>
      <w:r>
        <w:rPr>
          <w:rFonts w:ascii="Courier New" w:hAnsi="Courier New"/>
          <w:color w:val="231F20"/>
        </w:rPr>
        <w:t>ARRAY</w:t>
      </w:r>
      <w:r>
        <w:rPr>
          <w:rFonts w:ascii="Courier New" w:hAnsi="Courier New"/>
          <w:color w:val="231F20"/>
          <w:spacing w:val="-53"/>
        </w:rPr>
        <w:t> </w:t>
      </w:r>
      <w:r>
        <w:rPr>
          <w:rFonts w:ascii="Courier New" w:hAnsi="Courier New"/>
          <w:color w:val="231F20"/>
        </w:rPr>
        <w:t>BUFFER</w:t>
      </w:r>
      <w:r>
        <w:rPr>
          <w:rFonts w:ascii="Courier New" w:hAnsi="Courier New"/>
          <w:color w:val="231F20"/>
          <w:spacing w:val="-85"/>
        </w:rPr>
        <w:t> </w:t>
      </w:r>
      <w:r>
        <w:rPr>
          <w:color w:val="231F20"/>
        </w:rPr>
        <w:t>state</w:t>
      </w:r>
      <w:r>
        <w:rPr>
          <w:color w:val="231F20"/>
          <w:spacing w:val="-14"/>
        </w:rPr>
        <w:t> </w:t>
      </w:r>
      <w:r>
        <w:rPr>
          <w:color w:val="231F20"/>
        </w:rPr>
        <w:t>of OpenGL</w:t>
      </w:r>
      <w:r>
        <w:rPr>
          <w:color w:val="231F20"/>
          <w:spacing w:val="-10"/>
        </w:rPr>
        <w:t> </w:t>
      </w:r>
      <w:r>
        <w:rPr>
          <w:color w:val="231F20"/>
        </w:rPr>
        <w:t>is</w:t>
      </w:r>
      <w:r>
        <w:rPr>
          <w:color w:val="231F20"/>
          <w:spacing w:val="-10"/>
        </w:rPr>
        <w:t> </w:t>
      </w:r>
      <w:r>
        <w:rPr>
          <w:color w:val="231F20"/>
        </w:rPr>
        <w:t>bound</w:t>
      </w:r>
      <w:r>
        <w:rPr>
          <w:color w:val="231F20"/>
          <w:spacing w:val="-14"/>
        </w:rPr>
        <w:t> </w:t>
      </w:r>
      <w:r>
        <w:rPr>
          <w:color w:val="231F20"/>
        </w:rPr>
        <w:t>to</w:t>
      </w:r>
      <w:r>
        <w:rPr>
          <w:color w:val="231F20"/>
          <w:spacing w:val="-8"/>
        </w:rPr>
        <w:t> </w:t>
      </w:r>
      <w:r>
        <w:rPr>
          <w:color w:val="231F20"/>
        </w:rPr>
        <w:t>the</w:t>
      </w:r>
      <w:r>
        <w:rPr>
          <w:color w:val="231F20"/>
          <w:spacing w:val="-11"/>
        </w:rPr>
        <w:t> </w:t>
      </w:r>
      <w:r>
        <w:rPr>
          <w:color w:val="231F20"/>
        </w:rPr>
        <w:t>triangle</w:t>
      </w:r>
      <w:r>
        <w:rPr>
          <w:color w:val="231F20"/>
          <w:spacing w:val="-11"/>
        </w:rPr>
        <w:t> </w:t>
      </w:r>
      <w:r>
        <w:rPr>
          <w:color w:val="231F20"/>
        </w:rPr>
        <w:t>VBO</w:t>
      </w:r>
      <w:r>
        <w:rPr>
          <w:color w:val="231F20"/>
          <w:spacing w:val="-8"/>
        </w:rPr>
        <w:t> </w:t>
      </w:r>
      <w:r>
        <w:rPr>
          <w:color w:val="231F20"/>
        </w:rPr>
        <w:t>handle</w:t>
      </w:r>
      <w:r>
        <w:rPr>
          <w:color w:val="231F20"/>
          <w:spacing w:val="-13"/>
        </w:rPr>
        <w:t> </w:t>
      </w:r>
      <w:r>
        <w:rPr>
          <w:color w:val="231F20"/>
        </w:rPr>
        <w:t>that</w:t>
      </w:r>
      <w:r>
        <w:rPr>
          <w:color w:val="231F20"/>
          <w:spacing w:val="-9"/>
        </w:rPr>
        <w:t> </w:t>
      </w:r>
      <w:r>
        <w:rPr>
          <w:color w:val="231F20"/>
        </w:rPr>
        <w:t>was</w:t>
      </w:r>
      <w:r>
        <w:rPr>
          <w:color w:val="231F20"/>
          <w:spacing w:val="-10"/>
        </w:rPr>
        <w:t> </w:t>
      </w:r>
      <w:r>
        <w:rPr>
          <w:color w:val="231F20"/>
        </w:rPr>
        <w:t>generated</w:t>
      </w:r>
      <w:r>
        <w:rPr>
          <w:color w:val="231F20"/>
          <w:spacing w:val="-14"/>
        </w:rPr>
        <w:t> </w:t>
      </w:r>
      <w:r>
        <w:rPr>
          <w:color w:val="231F20"/>
        </w:rPr>
        <w:t>previously.</w:t>
      </w:r>
      <w:r>
        <w:rPr>
          <w:color w:val="231F20"/>
          <w:spacing w:val="-1"/>
        </w:rPr>
        <w:t> </w:t>
      </w:r>
      <w:r>
        <w:rPr>
          <w:color w:val="231F20"/>
        </w:rPr>
        <w:t>This essentially</w:t>
      </w:r>
      <w:r>
        <w:rPr>
          <w:color w:val="231F20"/>
          <w:spacing w:val="-16"/>
        </w:rPr>
        <w:t> </w:t>
      </w:r>
      <w:r>
        <w:rPr>
          <w:color w:val="231F20"/>
        </w:rPr>
        <w:t>makes</w:t>
      </w:r>
      <w:r>
        <w:rPr>
          <w:color w:val="231F20"/>
          <w:spacing w:val="-20"/>
        </w:rPr>
        <w:t> </w:t>
      </w:r>
      <w:r>
        <w:rPr>
          <w:color w:val="231F20"/>
        </w:rPr>
        <w:t>the</w:t>
      </w:r>
      <w:r>
        <w:rPr>
          <w:color w:val="231F20"/>
          <w:spacing w:val="-17"/>
        </w:rPr>
        <w:t> </w:t>
      </w:r>
      <w:r>
        <w:rPr>
          <w:color w:val="231F20"/>
        </w:rPr>
        <w:t>triangle</w:t>
      </w:r>
      <w:r>
        <w:rPr>
          <w:color w:val="231F20"/>
          <w:spacing w:val="-18"/>
        </w:rPr>
        <w:t> </w:t>
      </w:r>
      <w:r>
        <w:rPr>
          <w:color w:val="231F20"/>
        </w:rPr>
        <w:t>VBO</w:t>
      </w:r>
      <w:r>
        <w:rPr>
          <w:color w:val="231F20"/>
          <w:spacing w:val="-17"/>
        </w:rPr>
        <w:t> </w:t>
      </w:r>
      <w:r>
        <w:rPr>
          <w:color w:val="231F20"/>
        </w:rPr>
        <w:t>the</w:t>
      </w:r>
      <w:r>
        <w:rPr>
          <w:color w:val="231F20"/>
          <w:spacing w:val="-17"/>
        </w:rPr>
        <w:t> </w:t>
      </w:r>
      <w:r>
        <w:rPr>
          <w:color w:val="231F20"/>
        </w:rPr>
        <w:t>active</w:t>
      </w:r>
      <w:r>
        <w:rPr>
          <w:color w:val="231F20"/>
          <w:spacing w:val="-18"/>
        </w:rPr>
        <w:t> </w:t>
      </w:r>
      <w:r>
        <w:rPr>
          <w:color w:val="231F20"/>
        </w:rPr>
        <w:t>vertex</w:t>
      </w:r>
      <w:r>
        <w:rPr>
          <w:color w:val="231F20"/>
          <w:spacing w:val="-20"/>
        </w:rPr>
        <w:t> </w:t>
      </w:r>
      <w:r>
        <w:rPr>
          <w:color w:val="231F20"/>
        </w:rPr>
        <w:t>buffer</w:t>
      </w:r>
      <w:r>
        <w:rPr>
          <w:color w:val="231F20"/>
          <w:spacing w:val="-21"/>
        </w:rPr>
        <w:t> </w:t>
      </w:r>
      <w:r>
        <w:rPr>
          <w:color w:val="231F20"/>
        </w:rPr>
        <w:t>object.</w:t>
      </w:r>
      <w:r>
        <w:rPr>
          <w:color w:val="231F20"/>
          <w:spacing w:val="-2"/>
        </w:rPr>
        <w:t> </w:t>
      </w:r>
      <w:r>
        <w:rPr>
          <w:color w:val="231F20"/>
        </w:rPr>
        <w:t>Any</w:t>
      </w:r>
      <w:r>
        <w:rPr>
          <w:color w:val="231F20"/>
          <w:spacing w:val="-17"/>
        </w:rPr>
        <w:t> </w:t>
      </w:r>
      <w:r>
        <w:rPr>
          <w:color w:val="231F20"/>
        </w:rPr>
        <w:t>operations that</w:t>
      </w:r>
      <w:r>
        <w:rPr>
          <w:color w:val="231F20"/>
          <w:spacing w:val="-19"/>
        </w:rPr>
        <w:t> </w:t>
      </w:r>
      <w:r>
        <w:rPr>
          <w:color w:val="231F20"/>
        </w:rPr>
        <w:t>affect</w:t>
      </w:r>
      <w:r>
        <w:rPr>
          <w:color w:val="231F20"/>
          <w:spacing w:val="-19"/>
        </w:rPr>
        <w:t> </w:t>
      </w:r>
      <w:r>
        <w:rPr>
          <w:color w:val="231F20"/>
        </w:rPr>
        <w:t>vertex</w:t>
      </w:r>
      <w:r>
        <w:rPr>
          <w:color w:val="231F20"/>
          <w:spacing w:val="-20"/>
        </w:rPr>
        <w:t> </w:t>
      </w:r>
      <w:r>
        <w:rPr>
          <w:color w:val="231F20"/>
        </w:rPr>
        <w:t>buffers</w:t>
      </w:r>
      <w:r>
        <w:rPr>
          <w:color w:val="231F20"/>
          <w:spacing w:val="-21"/>
        </w:rPr>
        <w:t> </w:t>
      </w:r>
      <w:r>
        <w:rPr>
          <w:color w:val="231F20"/>
        </w:rPr>
        <w:t>that</w:t>
      </w:r>
      <w:r>
        <w:rPr>
          <w:color w:val="231F20"/>
          <w:spacing w:val="-19"/>
        </w:rPr>
        <w:t> </w:t>
      </w:r>
      <w:r>
        <w:rPr>
          <w:color w:val="231F20"/>
        </w:rPr>
        <w:t>follow</w:t>
      </w:r>
      <w:r>
        <w:rPr>
          <w:color w:val="231F20"/>
          <w:spacing w:val="-18"/>
        </w:rPr>
        <w:t> </w:t>
      </w:r>
      <w:r>
        <w:rPr>
          <w:color w:val="231F20"/>
        </w:rPr>
        <w:t>the</w:t>
      </w:r>
      <w:r>
        <w:rPr>
          <w:color w:val="231F20"/>
          <w:spacing w:val="-18"/>
        </w:rPr>
        <w:t> </w:t>
      </w:r>
      <w:r>
        <w:rPr>
          <w:rFonts w:ascii="Courier New" w:hAnsi="Courier New"/>
          <w:color w:val="231F20"/>
        </w:rPr>
        <w:t>glBindBuffer(GL</w:t>
      </w:r>
      <w:r>
        <w:rPr>
          <w:rFonts w:ascii="Courier New" w:hAnsi="Courier New"/>
          <w:color w:val="231F20"/>
          <w:spacing w:val="-62"/>
        </w:rPr>
        <w:t> </w:t>
      </w:r>
      <w:r>
        <w:rPr>
          <w:rFonts w:ascii="Courier New" w:hAnsi="Courier New"/>
          <w:color w:val="231F20"/>
        </w:rPr>
        <w:t>ARRAY</w:t>
      </w:r>
      <w:r>
        <w:rPr>
          <w:rFonts w:ascii="Courier New" w:hAnsi="Courier New"/>
          <w:color w:val="231F20"/>
          <w:spacing w:val="-58"/>
        </w:rPr>
        <w:t> </w:t>
      </w:r>
      <w:r>
        <w:rPr>
          <w:rFonts w:ascii="Courier New" w:hAnsi="Courier New"/>
          <w:color w:val="231F20"/>
        </w:rPr>
        <w:t>BUFFER, triangleVBO[0]) </w:t>
      </w:r>
      <w:r>
        <w:rPr>
          <w:color w:val="231F20"/>
        </w:rPr>
        <w:t>command will use the triangle data in the VBO either by reading the data or writing to</w:t>
      </w:r>
      <w:r>
        <w:rPr>
          <w:color w:val="231F20"/>
          <w:spacing w:val="-13"/>
        </w:rPr>
        <w:t> </w:t>
      </w:r>
      <w:r>
        <w:rPr>
          <w:color w:val="231F20"/>
        </w:rPr>
        <w:t>it.</w:t>
      </w:r>
    </w:p>
    <w:p>
      <w:pPr>
        <w:pStyle w:val="BodyText"/>
        <w:spacing w:line="252" w:lineRule="auto" w:before="16"/>
        <w:ind w:left="2504" w:right="376" w:firstLine="299"/>
        <w:jc w:val="both"/>
      </w:pPr>
      <w:r>
        <w:rPr/>
        <w:pict>
          <v:line style="position:absolute;mso-position-horizontal-relative:page;mso-position-vertical-relative:paragraph;z-index:-16782848" from="228.947998pt,22.863884pt" to="231.947998pt,22.863884pt" stroked="true" strokeweight=".48pt" strokecolor="#221e1f">
            <v:stroke dashstyle="solid"/>
            <w10:wrap type="none"/>
          </v:line>
        </w:pict>
      </w:r>
      <w:r>
        <w:rPr/>
        <w:pict>
          <v:line style="position:absolute;mso-position-horizontal-relative:page;mso-position-vertical-relative:paragraph;z-index:-16782336" from="262.428009pt,22.863884pt" to="265.428009pt,22.863884pt" stroked="true" strokeweight=".48pt" strokecolor="#221e1f">
            <v:stroke dashstyle="solid"/>
            <w10:wrap type="none"/>
          </v:line>
        </w:pict>
      </w:r>
      <w:r>
        <w:rPr>
          <w:color w:val="231F20"/>
          <w:spacing w:val="-5"/>
        </w:rPr>
        <w:t>Vertex</w:t>
      </w:r>
      <w:r>
        <w:rPr>
          <w:color w:val="231F20"/>
          <w:spacing w:val="-6"/>
        </w:rPr>
        <w:t> </w:t>
      </w:r>
      <w:r>
        <w:rPr>
          <w:color w:val="231F20"/>
        </w:rPr>
        <w:t>data</w:t>
      </w:r>
      <w:r>
        <w:rPr>
          <w:color w:val="231F20"/>
          <w:spacing w:val="-4"/>
        </w:rPr>
        <w:t> </w:t>
      </w:r>
      <w:r>
        <w:rPr>
          <w:color w:val="231F20"/>
        </w:rPr>
        <w:t>is</w:t>
      </w:r>
      <w:r>
        <w:rPr>
          <w:color w:val="231F20"/>
          <w:spacing w:val="-3"/>
        </w:rPr>
        <w:t> </w:t>
      </w:r>
      <w:r>
        <w:rPr>
          <w:color w:val="231F20"/>
        </w:rPr>
        <w:t>copied</w:t>
      </w:r>
      <w:r>
        <w:rPr>
          <w:color w:val="231F20"/>
          <w:spacing w:val="-8"/>
        </w:rPr>
        <w:t> </w:t>
      </w:r>
      <w:r>
        <w:rPr>
          <w:color w:val="231F20"/>
        </w:rPr>
        <w:t>from</w:t>
      </w:r>
      <w:r>
        <w:rPr>
          <w:color w:val="231F20"/>
          <w:spacing w:val="-6"/>
        </w:rPr>
        <w:t> </w:t>
      </w:r>
      <w:r>
        <w:rPr>
          <w:color w:val="231F20"/>
        </w:rPr>
        <w:t>the</w:t>
      </w:r>
      <w:r>
        <w:rPr>
          <w:color w:val="231F20"/>
          <w:spacing w:val="-4"/>
        </w:rPr>
        <w:t> </w:t>
      </w:r>
      <w:r>
        <w:rPr>
          <w:color w:val="231F20"/>
        </w:rPr>
        <w:t>host</w:t>
      </w:r>
      <w:r>
        <w:rPr>
          <w:color w:val="231F20"/>
          <w:spacing w:val="-5"/>
        </w:rPr>
        <w:t> </w:t>
      </w:r>
      <w:r>
        <w:rPr>
          <w:color w:val="231F20"/>
        </w:rPr>
        <w:t>(the</w:t>
      </w:r>
      <w:r>
        <w:rPr>
          <w:color w:val="231F20"/>
          <w:spacing w:val="-5"/>
        </w:rPr>
        <w:t> </w:t>
      </w:r>
      <w:r>
        <w:rPr>
          <w:rFonts w:ascii="Courier New"/>
          <w:color w:val="231F20"/>
        </w:rPr>
        <w:t>vertices</w:t>
      </w:r>
      <w:r>
        <w:rPr>
          <w:rFonts w:ascii="Courier New"/>
          <w:color w:val="231F20"/>
          <w:spacing w:val="-76"/>
        </w:rPr>
        <w:t> </w:t>
      </w:r>
      <w:r>
        <w:rPr>
          <w:color w:val="231F20"/>
        </w:rPr>
        <w:t>array)</w:t>
      </w:r>
      <w:r>
        <w:rPr>
          <w:color w:val="231F20"/>
          <w:spacing w:val="-6"/>
        </w:rPr>
        <w:t> </w:t>
      </w:r>
      <w:r>
        <w:rPr>
          <w:color w:val="231F20"/>
        </w:rPr>
        <w:t>to</w:t>
      </w:r>
      <w:r>
        <w:rPr>
          <w:color w:val="231F20"/>
          <w:spacing w:val="-3"/>
        </w:rPr>
        <w:t> </w:t>
      </w:r>
      <w:r>
        <w:rPr>
          <w:color w:val="231F20"/>
        </w:rPr>
        <w:t>the</w:t>
      </w:r>
      <w:r>
        <w:rPr>
          <w:color w:val="231F20"/>
          <w:spacing w:val="-4"/>
        </w:rPr>
        <w:t> </w:t>
      </w:r>
      <w:r>
        <w:rPr>
          <w:color w:val="231F20"/>
        </w:rPr>
        <w:t>device</w:t>
      </w:r>
      <w:r>
        <w:rPr>
          <w:color w:val="231F20"/>
          <w:spacing w:val="-7"/>
        </w:rPr>
        <w:t> </w:t>
      </w:r>
      <w:r>
        <w:rPr>
          <w:color w:val="231F20"/>
        </w:rPr>
        <w:t>(cur- rently</w:t>
      </w:r>
      <w:r>
        <w:rPr>
          <w:color w:val="231F20"/>
          <w:spacing w:val="-2"/>
        </w:rPr>
        <w:t> </w:t>
      </w:r>
      <w:r>
        <w:rPr>
          <w:color w:val="231F20"/>
        </w:rPr>
        <w:t>bound</w:t>
      </w:r>
      <w:r>
        <w:rPr>
          <w:color w:val="231F20"/>
          <w:spacing w:val="-6"/>
        </w:rPr>
        <w:t> </w:t>
      </w:r>
      <w:r>
        <w:rPr>
          <w:rFonts w:ascii="Courier New"/>
          <w:color w:val="231F20"/>
        </w:rPr>
        <w:t>GL</w:t>
      </w:r>
      <w:r>
        <w:rPr>
          <w:rFonts w:ascii="Courier New"/>
          <w:color w:val="231F20"/>
          <w:spacing w:val="-51"/>
        </w:rPr>
        <w:t> </w:t>
      </w:r>
      <w:r>
        <w:rPr>
          <w:rFonts w:ascii="Courier New"/>
          <w:color w:val="231F20"/>
        </w:rPr>
        <w:t>ARRAY</w:t>
      </w:r>
      <w:r>
        <w:rPr>
          <w:rFonts w:ascii="Courier New"/>
          <w:color w:val="231F20"/>
          <w:spacing w:val="-50"/>
        </w:rPr>
        <w:t> </w:t>
      </w:r>
      <w:r>
        <w:rPr>
          <w:rFonts w:ascii="Courier New"/>
          <w:color w:val="231F20"/>
        </w:rPr>
        <w:t>BUFFER</w:t>
      </w:r>
      <w:r>
        <w:rPr>
          <w:color w:val="231F20"/>
        </w:rPr>
        <w:t>)</w:t>
      </w:r>
      <w:r>
        <w:rPr>
          <w:color w:val="231F20"/>
          <w:spacing w:val="-2"/>
        </w:rPr>
        <w:t> </w:t>
      </w:r>
      <w:r>
        <w:rPr>
          <w:color w:val="231F20"/>
        </w:rPr>
        <w:t>using</w:t>
      </w:r>
      <w:r>
        <w:rPr>
          <w:color w:val="231F20"/>
          <w:spacing w:val="-4"/>
        </w:rPr>
        <w:t> </w:t>
      </w:r>
      <w:r>
        <w:rPr>
          <w:color w:val="231F20"/>
        </w:rPr>
        <w:t>the</w:t>
      </w:r>
    </w:p>
    <w:p>
      <w:pPr>
        <w:pStyle w:val="BodyText"/>
        <w:spacing w:before="8"/>
        <w:rPr>
          <w:sz w:val="17"/>
        </w:rPr>
      </w:pPr>
    </w:p>
    <w:p>
      <w:pPr>
        <w:spacing w:before="1"/>
        <w:ind w:left="1606" w:right="0" w:firstLine="0"/>
        <w:jc w:val="left"/>
        <w:rPr>
          <w:rFonts w:ascii="Courier New"/>
          <w:sz w:val="16"/>
        </w:rPr>
      </w:pPr>
      <w:r>
        <w:rPr>
          <w:rFonts w:ascii="Courier New"/>
          <w:color w:val="231F20"/>
          <w:sz w:val="16"/>
        </w:rPr>
        <w:t>glBufferData(GL_ARRAY_BUFFER, 9 </w:t>
      </w:r>
      <w:r>
        <w:rPr>
          <w:rFonts w:ascii="Courier New"/>
          <w:color w:val="231F20"/>
          <w:position w:val="-2"/>
          <w:sz w:val="16"/>
        </w:rPr>
        <w:t>* </w:t>
      </w:r>
      <w:r>
        <w:rPr>
          <w:rFonts w:ascii="Courier New"/>
          <w:color w:val="231F20"/>
          <w:sz w:val="16"/>
        </w:rPr>
        <w:t>sizeof(GLfloat), vertices,</w:t>
      </w:r>
      <w:r>
        <w:rPr>
          <w:rFonts w:ascii="Courier New"/>
          <w:color w:val="231F20"/>
          <w:spacing w:val="-50"/>
          <w:sz w:val="16"/>
        </w:rPr>
        <w:t> </w:t>
      </w:r>
      <w:r>
        <w:rPr>
          <w:rFonts w:ascii="Courier New"/>
          <w:color w:val="231F20"/>
          <w:sz w:val="16"/>
        </w:rPr>
        <w:t>GL_STATIC_DRAW);</w:t>
      </w:r>
    </w:p>
    <w:p>
      <w:pPr>
        <w:pStyle w:val="BodyText"/>
        <w:spacing w:before="7"/>
        <w:rPr>
          <w:rFonts w:ascii="Courier New"/>
        </w:rPr>
      </w:pPr>
    </w:p>
    <w:p>
      <w:pPr>
        <w:pStyle w:val="BodyText"/>
        <w:spacing w:line="271" w:lineRule="auto"/>
        <w:ind w:left="2503" w:right="374"/>
        <w:jc w:val="both"/>
      </w:pPr>
      <w:r>
        <w:rPr>
          <w:color w:val="231F20"/>
        </w:rPr>
        <w:t>call.</w:t>
      </w:r>
      <w:r>
        <w:rPr>
          <w:color w:val="231F20"/>
          <w:spacing w:val="3"/>
        </w:rPr>
        <w:t> </w:t>
      </w:r>
      <w:r>
        <w:rPr>
          <w:color w:val="231F20"/>
        </w:rPr>
        <w:t>The</w:t>
      </w:r>
      <w:r>
        <w:rPr>
          <w:color w:val="231F20"/>
          <w:spacing w:val="-16"/>
        </w:rPr>
        <w:t> </w:t>
      </w:r>
      <w:r>
        <w:rPr>
          <w:color w:val="231F20"/>
        </w:rPr>
        <w:t>arguments</w:t>
      </w:r>
      <w:r>
        <w:rPr>
          <w:color w:val="231F20"/>
          <w:spacing w:val="-20"/>
        </w:rPr>
        <w:t> </w:t>
      </w:r>
      <w:r>
        <w:rPr>
          <w:color w:val="231F20"/>
        </w:rPr>
        <w:t>represent</w:t>
      </w:r>
      <w:r>
        <w:rPr>
          <w:color w:val="231F20"/>
          <w:spacing w:val="-20"/>
        </w:rPr>
        <w:t> </w:t>
      </w:r>
      <w:r>
        <w:rPr>
          <w:color w:val="231F20"/>
        </w:rPr>
        <w:t>the</w:t>
      </w:r>
      <w:r>
        <w:rPr>
          <w:color w:val="231F20"/>
          <w:spacing w:val="-14"/>
        </w:rPr>
        <w:t> </w:t>
      </w:r>
      <w:r>
        <w:rPr>
          <w:color w:val="231F20"/>
        </w:rPr>
        <w:t>type</w:t>
      </w:r>
      <w:r>
        <w:rPr>
          <w:color w:val="231F20"/>
          <w:spacing w:val="-17"/>
        </w:rPr>
        <w:t> </w:t>
      </w:r>
      <w:r>
        <w:rPr>
          <w:color w:val="231F20"/>
        </w:rPr>
        <w:t>of</w:t>
      </w:r>
      <w:r>
        <w:rPr>
          <w:color w:val="231F20"/>
          <w:spacing w:val="-16"/>
        </w:rPr>
        <w:t> </w:t>
      </w:r>
      <w:r>
        <w:rPr>
          <w:color w:val="231F20"/>
        </w:rPr>
        <w:t>target,</w:t>
      </w:r>
      <w:r>
        <w:rPr>
          <w:color w:val="231F20"/>
          <w:spacing w:val="-17"/>
        </w:rPr>
        <w:t> </w:t>
      </w:r>
      <w:r>
        <w:rPr>
          <w:color w:val="231F20"/>
        </w:rPr>
        <w:t>the</w:t>
      </w:r>
      <w:r>
        <w:rPr>
          <w:color w:val="231F20"/>
          <w:spacing w:val="-14"/>
        </w:rPr>
        <w:t> </w:t>
      </w:r>
      <w:r>
        <w:rPr>
          <w:color w:val="231F20"/>
        </w:rPr>
        <w:t>size</w:t>
      </w:r>
      <w:r>
        <w:rPr>
          <w:color w:val="231F20"/>
          <w:spacing w:val="-15"/>
        </w:rPr>
        <w:t> </w:t>
      </w:r>
      <w:r>
        <w:rPr>
          <w:color w:val="231F20"/>
        </w:rPr>
        <w:t>in</w:t>
      </w:r>
      <w:r>
        <w:rPr>
          <w:color w:val="231F20"/>
          <w:spacing w:val="-14"/>
        </w:rPr>
        <w:t> </w:t>
      </w:r>
      <w:r>
        <w:rPr>
          <w:color w:val="231F20"/>
        </w:rPr>
        <w:t>bytes</w:t>
      </w:r>
      <w:r>
        <w:rPr>
          <w:color w:val="231F20"/>
          <w:spacing w:val="-17"/>
        </w:rPr>
        <w:t> </w:t>
      </w:r>
      <w:r>
        <w:rPr>
          <w:color w:val="231F20"/>
        </w:rPr>
        <w:t>of</w:t>
      </w:r>
      <w:r>
        <w:rPr>
          <w:color w:val="231F20"/>
          <w:spacing w:val="-17"/>
        </w:rPr>
        <w:t> </w:t>
      </w:r>
      <w:r>
        <w:rPr>
          <w:color w:val="231F20"/>
        </w:rPr>
        <w:t>the</w:t>
      </w:r>
      <w:r>
        <w:rPr>
          <w:color w:val="231F20"/>
          <w:spacing w:val="-15"/>
        </w:rPr>
        <w:t> </w:t>
      </w:r>
      <w:r>
        <w:rPr>
          <w:color w:val="231F20"/>
        </w:rPr>
        <w:t>buffer</w:t>
      </w:r>
      <w:r>
        <w:rPr>
          <w:color w:val="231F20"/>
          <w:spacing w:val="-18"/>
        </w:rPr>
        <w:t> </w:t>
      </w:r>
      <w:r>
        <w:rPr>
          <w:color w:val="231F20"/>
        </w:rPr>
        <w:t>to</w:t>
      </w:r>
      <w:r>
        <w:rPr>
          <w:color w:val="231F20"/>
          <w:spacing w:val="-14"/>
        </w:rPr>
        <w:t> </w:t>
      </w:r>
      <w:r>
        <w:rPr>
          <w:color w:val="231F20"/>
        </w:rPr>
        <w:t>be copied, the pointer to the host </w:t>
      </w:r>
      <w:r>
        <w:rPr>
          <w:color w:val="231F20"/>
          <w:spacing w:val="-3"/>
        </w:rPr>
        <w:t>buffer, </w:t>
      </w:r>
      <w:r>
        <w:rPr>
          <w:color w:val="231F20"/>
        </w:rPr>
        <w:t>and an enumerated type that indicates</w:t>
      </w:r>
      <w:r>
        <w:rPr>
          <w:color w:val="231F20"/>
          <w:spacing w:val="12"/>
        </w:rPr>
        <w:t> </w:t>
      </w:r>
      <w:r>
        <w:rPr>
          <w:color w:val="231F20"/>
        </w:rPr>
        <w:t>how</w:t>
      </w:r>
    </w:p>
    <w:p>
      <w:pPr>
        <w:pStyle w:val="BodyText"/>
        <w:spacing w:line="196" w:lineRule="auto" w:before="30"/>
        <w:ind w:left="2503" w:right="372"/>
        <w:jc w:val="both"/>
      </w:pPr>
      <w:r>
        <w:rPr/>
        <w:pict>
          <v:line style="position:absolute;mso-position-horizontal-relative:page;mso-position-vertical-relative:paragraph;z-index:-16781824" from="411.227997pt,9.075940pt" to="414.227997pt,9.075940pt" stroked="true" strokeweight=".48pt" strokecolor="#221e1f">
            <v:stroke dashstyle="solid"/>
            <w10:wrap type="none"/>
          </v:line>
        </w:pict>
      </w:r>
      <w:r>
        <w:rPr/>
        <w:pict>
          <v:line style="position:absolute;mso-position-horizontal-relative:page;mso-position-vertical-relative:paragraph;z-index:-16781312" from="444.708008pt,9.075940pt" to="447.708008pt,9.075940pt" stroked="true" strokeweight=".48pt" strokecolor="#221e1f">
            <v:stroke dashstyle="solid"/>
            <w10:wrap type="none"/>
          </v:line>
        </w:pict>
      </w:r>
      <w:r>
        <w:rPr/>
        <w:pict>
          <v:line style="position:absolute;mso-position-horizontal-relative:page;mso-position-vertical-relative:paragraph;z-index:-16780800" from="175.787994pt,34.995941pt" to="178.787994pt,34.995941pt" stroked="true" strokeweight=".48pt" strokecolor="#221e1f">
            <v:stroke dashstyle="solid"/>
            <w10:wrap type="none"/>
          </v:line>
        </w:pict>
      </w:r>
      <w:r>
        <w:rPr/>
        <w:pict>
          <v:line style="position:absolute;mso-position-horizontal-relative:page;mso-position-vertical-relative:paragraph;z-index:-16780288" from="215.388pt,34.995941pt" to="218.388pt,34.995941pt" stroked="true" strokeweight=".48pt" strokecolor="#221e1f">
            <v:stroke dashstyle="solid"/>
            <w10:wrap type="none"/>
          </v:line>
        </w:pict>
      </w:r>
      <w:r>
        <w:rPr>
          <w:color w:val="231F20"/>
        </w:rPr>
        <w:t>the</w:t>
      </w:r>
      <w:r>
        <w:rPr>
          <w:color w:val="231F20"/>
          <w:spacing w:val="-10"/>
        </w:rPr>
        <w:t> </w:t>
      </w:r>
      <w:r>
        <w:rPr>
          <w:color w:val="231F20"/>
        </w:rPr>
        <w:t>buffer</w:t>
      </w:r>
      <w:r>
        <w:rPr>
          <w:color w:val="231F20"/>
          <w:spacing w:val="-11"/>
        </w:rPr>
        <w:t> </w:t>
      </w:r>
      <w:r>
        <w:rPr>
          <w:color w:val="231F20"/>
        </w:rPr>
        <w:t>will</w:t>
      </w:r>
      <w:r>
        <w:rPr>
          <w:color w:val="231F20"/>
          <w:spacing w:val="-8"/>
        </w:rPr>
        <w:t> </w:t>
      </w:r>
      <w:r>
        <w:rPr>
          <w:color w:val="231F20"/>
        </w:rPr>
        <w:t>be</w:t>
      </w:r>
      <w:r>
        <w:rPr>
          <w:color w:val="231F20"/>
          <w:spacing w:val="-9"/>
        </w:rPr>
        <w:t> </w:t>
      </w:r>
      <w:r>
        <w:rPr>
          <w:color w:val="231F20"/>
        </w:rPr>
        <w:t>used.</w:t>
      </w:r>
      <w:r>
        <w:rPr>
          <w:color w:val="231F20"/>
          <w:spacing w:val="1"/>
        </w:rPr>
        <w:t> </w:t>
      </w:r>
      <w:r>
        <w:rPr>
          <w:color w:val="231F20"/>
        </w:rPr>
        <w:t>In</w:t>
      </w:r>
      <w:r>
        <w:rPr>
          <w:color w:val="231F20"/>
          <w:spacing w:val="-8"/>
        </w:rPr>
        <w:t> </w:t>
      </w:r>
      <w:r>
        <w:rPr>
          <w:color w:val="231F20"/>
        </w:rPr>
        <w:t>the</w:t>
      </w:r>
      <w:r>
        <w:rPr>
          <w:color w:val="231F20"/>
          <w:spacing w:val="-10"/>
        </w:rPr>
        <w:t> </w:t>
      </w:r>
      <w:r>
        <w:rPr>
          <w:color w:val="231F20"/>
        </w:rPr>
        <w:t>current</w:t>
      </w:r>
      <w:r>
        <w:rPr>
          <w:color w:val="231F20"/>
          <w:spacing w:val="-12"/>
        </w:rPr>
        <w:t> </w:t>
      </w:r>
      <w:r>
        <w:rPr>
          <w:color w:val="231F20"/>
        </w:rPr>
        <w:t>example,</w:t>
      </w:r>
      <w:r>
        <w:rPr>
          <w:color w:val="231F20"/>
          <w:spacing w:val="-11"/>
        </w:rPr>
        <w:t> </w:t>
      </w:r>
      <w:r>
        <w:rPr>
          <w:color w:val="231F20"/>
        </w:rPr>
        <w:t>the</w:t>
      </w:r>
      <w:r>
        <w:rPr>
          <w:color w:val="231F20"/>
          <w:spacing w:val="-10"/>
        </w:rPr>
        <w:t> </w:t>
      </w:r>
      <w:r>
        <w:rPr>
          <w:color w:val="231F20"/>
        </w:rPr>
        <w:t>target</w:t>
      </w:r>
      <w:r>
        <w:rPr>
          <w:color w:val="231F20"/>
          <w:spacing w:val="-12"/>
        </w:rPr>
        <w:t> </w:t>
      </w:r>
      <w:r>
        <w:rPr>
          <w:color w:val="231F20"/>
        </w:rPr>
        <w:t>is</w:t>
      </w:r>
      <w:r>
        <w:rPr>
          <w:color w:val="231F20"/>
          <w:spacing w:val="-11"/>
        </w:rPr>
        <w:t> </w:t>
      </w:r>
      <w:r>
        <w:rPr>
          <w:rFonts w:ascii="Courier New" w:hAnsi="Courier New"/>
          <w:color w:val="231F20"/>
        </w:rPr>
        <w:t>GL</w:t>
      </w:r>
      <w:r>
        <w:rPr>
          <w:rFonts w:ascii="Courier New" w:hAnsi="Courier New"/>
          <w:color w:val="231F20"/>
          <w:spacing w:val="-54"/>
        </w:rPr>
        <w:t> </w:t>
      </w:r>
      <w:r>
        <w:rPr>
          <w:rFonts w:ascii="Courier New" w:hAnsi="Courier New"/>
          <w:color w:val="231F20"/>
        </w:rPr>
        <w:t>ARRAY</w:t>
      </w:r>
      <w:r>
        <w:rPr>
          <w:rFonts w:ascii="Courier New" w:hAnsi="Courier New"/>
          <w:color w:val="231F20"/>
          <w:spacing w:val="-54"/>
        </w:rPr>
        <w:t> </w:t>
      </w:r>
      <w:r>
        <w:rPr>
          <w:rFonts w:ascii="Courier New" w:hAnsi="Courier New"/>
          <w:color w:val="231F20"/>
        </w:rPr>
        <w:t>BUFFER</w:t>
      </w:r>
      <w:r>
        <w:rPr>
          <w:color w:val="231F20"/>
        </w:rPr>
        <w:t>, the size of the data is  </w:t>
      </w:r>
      <w:r>
        <w:rPr>
          <w:rFonts w:ascii="PMingLiU" w:hAnsi="PMingLiU"/>
          <w:color w:val="231F20"/>
        </w:rPr>
        <w:t>9</w:t>
      </w:r>
      <w:r>
        <w:rPr>
          <w:rFonts w:ascii="Meiryo" w:hAnsi="Meiryo"/>
          <w:i/>
          <w:color w:val="231F20"/>
        </w:rPr>
        <w:t>∗  </w:t>
      </w:r>
      <w:r>
        <w:rPr>
          <w:rFonts w:ascii="Courier New" w:hAnsi="Courier New"/>
          <w:color w:val="231F20"/>
        </w:rPr>
        <w:t>sizeof(GLfloat)</w:t>
      </w:r>
      <w:r>
        <w:rPr>
          <w:color w:val="231F20"/>
        </w:rPr>
        <w:t>,  and  the  last  argument  is </w:t>
      </w:r>
      <w:r>
        <w:rPr>
          <w:rFonts w:ascii="Courier New" w:hAnsi="Courier New"/>
          <w:color w:val="231F20"/>
        </w:rPr>
        <w:t>GL</w:t>
      </w:r>
      <w:r>
        <w:rPr>
          <w:rFonts w:ascii="Courier New" w:hAnsi="Courier New"/>
          <w:color w:val="231F20"/>
          <w:spacing w:val="-52"/>
        </w:rPr>
        <w:t> </w:t>
      </w:r>
      <w:r>
        <w:rPr>
          <w:rFonts w:ascii="Courier New" w:hAnsi="Courier New"/>
          <w:color w:val="231F20"/>
        </w:rPr>
        <w:t>STATIC</w:t>
      </w:r>
      <w:r>
        <w:rPr>
          <w:rFonts w:ascii="Courier New" w:hAnsi="Courier New"/>
          <w:color w:val="231F20"/>
          <w:spacing w:val="-57"/>
        </w:rPr>
        <w:t> </w:t>
      </w:r>
      <w:r>
        <w:rPr>
          <w:rFonts w:ascii="Courier New" w:hAnsi="Courier New"/>
          <w:color w:val="231F20"/>
        </w:rPr>
        <w:t>DRAW</w:t>
      </w:r>
      <w:r>
        <w:rPr>
          <w:rFonts w:ascii="Courier New" w:hAnsi="Courier New"/>
          <w:color w:val="231F20"/>
          <w:spacing w:val="-66"/>
        </w:rPr>
        <w:t> </w:t>
      </w:r>
      <w:r>
        <w:rPr>
          <w:color w:val="231F20"/>
        </w:rPr>
        <w:t>indicating</w:t>
      </w:r>
      <w:r>
        <w:rPr>
          <w:color w:val="231F20"/>
          <w:spacing w:val="3"/>
        </w:rPr>
        <w:t> </w:t>
      </w:r>
      <w:r>
        <w:rPr>
          <w:color w:val="231F20"/>
        </w:rPr>
        <w:t>to</w:t>
      </w:r>
      <w:r>
        <w:rPr>
          <w:color w:val="231F20"/>
          <w:spacing w:val="5"/>
        </w:rPr>
        <w:t> </w:t>
      </w:r>
      <w:r>
        <w:rPr>
          <w:color w:val="231F20"/>
        </w:rPr>
        <w:t>OpenGL</w:t>
      </w:r>
      <w:r>
        <w:rPr>
          <w:color w:val="231F20"/>
          <w:spacing w:val="5"/>
        </w:rPr>
        <w:t> </w:t>
      </w:r>
      <w:r>
        <w:rPr>
          <w:color w:val="231F20"/>
        </w:rPr>
        <w:t>that</w:t>
      </w:r>
      <w:r>
        <w:rPr>
          <w:color w:val="231F20"/>
          <w:spacing w:val="4"/>
        </w:rPr>
        <w:t> </w:t>
      </w:r>
      <w:r>
        <w:rPr>
          <w:color w:val="231F20"/>
        </w:rPr>
        <w:t>the</w:t>
      </w:r>
      <w:r>
        <w:rPr>
          <w:color w:val="231F20"/>
          <w:spacing w:val="4"/>
        </w:rPr>
        <w:t> </w:t>
      </w:r>
      <w:r>
        <w:rPr>
          <w:color w:val="231F20"/>
        </w:rPr>
        <w:t>vertices</w:t>
      </w:r>
      <w:r>
        <w:rPr>
          <w:color w:val="231F20"/>
          <w:spacing w:val="3"/>
        </w:rPr>
        <w:t> </w:t>
      </w:r>
      <w:r>
        <w:rPr>
          <w:color w:val="231F20"/>
        </w:rPr>
        <w:t>will</w:t>
      </w:r>
      <w:r>
        <w:rPr>
          <w:color w:val="231F20"/>
          <w:spacing w:val="4"/>
        </w:rPr>
        <w:t> </w:t>
      </w:r>
      <w:r>
        <w:rPr>
          <w:color w:val="231F20"/>
        </w:rPr>
        <w:t>not</w:t>
      </w:r>
      <w:r>
        <w:rPr>
          <w:color w:val="231F20"/>
          <w:spacing w:val="4"/>
        </w:rPr>
        <w:t> </w:t>
      </w:r>
      <w:r>
        <w:rPr>
          <w:color w:val="231F20"/>
        </w:rPr>
        <w:t>change</w:t>
      </w:r>
      <w:r>
        <w:rPr>
          <w:color w:val="231F20"/>
          <w:spacing w:val="2"/>
        </w:rPr>
        <w:t> </w:t>
      </w:r>
      <w:r>
        <w:rPr>
          <w:color w:val="231F20"/>
        </w:rPr>
        <w:t>over</w:t>
      </w:r>
    </w:p>
    <w:p>
      <w:pPr>
        <w:pStyle w:val="BodyText"/>
        <w:spacing w:line="259" w:lineRule="auto" w:before="18"/>
        <w:ind w:left="2503" w:right="370"/>
        <w:jc w:val="both"/>
      </w:pPr>
      <w:r>
        <w:rPr/>
        <w:pict>
          <v:line style="position:absolute;mso-position-horizontal-relative:page;mso-position-vertical-relative:paragraph;z-index:-16779776" from="453.467987pt,22.966606pt" to="456.467987pt,22.966606pt" stroked="true" strokeweight=".48pt" strokecolor="#221e1f">
            <v:stroke dashstyle="solid"/>
            <w10:wrap type="none"/>
          </v:line>
        </w:pict>
      </w:r>
      <w:r>
        <w:rPr/>
        <w:pict>
          <v:line style="position:absolute;mso-position-horizontal-relative:page;mso-position-vertical-relative:paragraph;z-index:-16779264" from="163.188004pt,35.926605pt" to="166.188004pt,35.926605pt" stroked="true" strokeweight=".48pt" strokecolor="#221e1f">
            <v:stroke dashstyle="solid"/>
            <w10:wrap type="none"/>
          </v:line>
        </w:pict>
      </w:r>
      <w:r>
        <w:rPr>
          <w:color w:val="231F20"/>
        </w:rPr>
        <w:t>the</w:t>
      </w:r>
      <w:r>
        <w:rPr>
          <w:color w:val="231F20"/>
          <w:spacing w:val="-15"/>
        </w:rPr>
        <w:t> </w:t>
      </w:r>
      <w:r>
        <w:rPr>
          <w:color w:val="231F20"/>
        </w:rPr>
        <w:t>course</w:t>
      </w:r>
      <w:r>
        <w:rPr>
          <w:color w:val="231F20"/>
          <w:spacing w:val="-17"/>
        </w:rPr>
        <w:t> </w:t>
      </w:r>
      <w:r>
        <w:rPr>
          <w:color w:val="231F20"/>
        </w:rPr>
        <w:t>of</w:t>
      </w:r>
      <w:r>
        <w:rPr>
          <w:color w:val="231F20"/>
          <w:spacing w:val="-14"/>
        </w:rPr>
        <w:t> </w:t>
      </w:r>
      <w:r>
        <w:rPr>
          <w:color w:val="231F20"/>
        </w:rPr>
        <w:t>the</w:t>
      </w:r>
      <w:r>
        <w:rPr>
          <w:color w:val="231F20"/>
          <w:spacing w:val="-17"/>
        </w:rPr>
        <w:t> </w:t>
      </w:r>
      <w:r>
        <w:rPr>
          <w:color w:val="231F20"/>
        </w:rPr>
        <w:t>rendering.</w:t>
      </w:r>
      <w:r>
        <w:rPr>
          <w:color w:val="231F20"/>
          <w:spacing w:val="-1"/>
        </w:rPr>
        <w:t> </w:t>
      </w:r>
      <w:r>
        <w:rPr>
          <w:color w:val="231F20"/>
        </w:rPr>
        <w:t>Finally,</w:t>
      </w:r>
      <w:r>
        <w:rPr>
          <w:color w:val="231F20"/>
          <w:spacing w:val="-17"/>
        </w:rPr>
        <w:t> </w:t>
      </w:r>
      <w:r>
        <w:rPr>
          <w:color w:val="231F20"/>
        </w:rPr>
        <w:t>when</w:t>
      </w:r>
      <w:r>
        <w:rPr>
          <w:color w:val="231F20"/>
          <w:spacing w:val="-14"/>
        </w:rPr>
        <w:t> </w:t>
      </w:r>
      <w:r>
        <w:rPr>
          <w:color w:val="231F20"/>
        </w:rPr>
        <w:t>the</w:t>
      </w:r>
      <w:r>
        <w:rPr>
          <w:color w:val="231F20"/>
          <w:spacing w:val="-15"/>
        </w:rPr>
        <w:t> </w:t>
      </w:r>
      <w:r>
        <w:rPr>
          <w:color w:val="231F20"/>
        </w:rPr>
        <w:t>VBO</w:t>
      </w:r>
      <w:r>
        <w:rPr>
          <w:color w:val="231F20"/>
          <w:spacing w:val="-14"/>
        </w:rPr>
        <w:t> </w:t>
      </w:r>
      <w:r>
        <w:rPr>
          <w:color w:val="231F20"/>
        </w:rPr>
        <w:t>no</w:t>
      </w:r>
      <w:r>
        <w:rPr>
          <w:color w:val="231F20"/>
          <w:spacing w:val="-14"/>
        </w:rPr>
        <w:t> </w:t>
      </w:r>
      <w:r>
        <w:rPr>
          <w:color w:val="231F20"/>
        </w:rPr>
        <w:t>longer</w:t>
      </w:r>
      <w:r>
        <w:rPr>
          <w:color w:val="231F20"/>
          <w:spacing w:val="-19"/>
        </w:rPr>
        <w:t> </w:t>
      </w:r>
      <w:r>
        <w:rPr>
          <w:color w:val="231F20"/>
        </w:rPr>
        <w:t>needs</w:t>
      </w:r>
      <w:r>
        <w:rPr>
          <w:color w:val="231F20"/>
          <w:spacing w:val="-16"/>
        </w:rPr>
        <w:t> </w:t>
      </w:r>
      <w:r>
        <w:rPr>
          <w:color w:val="231F20"/>
        </w:rPr>
        <w:t>to</w:t>
      </w:r>
      <w:r>
        <w:rPr>
          <w:color w:val="231F20"/>
          <w:spacing w:val="-14"/>
        </w:rPr>
        <w:t> </w:t>
      </w:r>
      <w:r>
        <w:rPr>
          <w:color w:val="231F20"/>
        </w:rPr>
        <w:t>be</w:t>
      </w:r>
      <w:r>
        <w:rPr>
          <w:color w:val="231F20"/>
          <w:spacing w:val="-17"/>
        </w:rPr>
        <w:t> </w:t>
      </w:r>
      <w:r>
        <w:rPr>
          <w:color w:val="231F20"/>
        </w:rPr>
        <w:t>an</w:t>
      </w:r>
      <w:r>
        <w:rPr>
          <w:color w:val="231F20"/>
          <w:spacing w:val="-14"/>
        </w:rPr>
        <w:t> </w:t>
      </w:r>
      <w:r>
        <w:rPr>
          <w:color w:val="231F20"/>
        </w:rPr>
        <w:t>active target</w:t>
      </w:r>
      <w:r>
        <w:rPr>
          <w:color w:val="231F20"/>
          <w:spacing w:val="-20"/>
        </w:rPr>
        <w:t> </w:t>
      </w:r>
      <w:r>
        <w:rPr>
          <w:color w:val="231F20"/>
        </w:rPr>
        <w:t>for</w:t>
      </w:r>
      <w:r>
        <w:rPr>
          <w:color w:val="231F20"/>
          <w:spacing w:val="-16"/>
        </w:rPr>
        <w:t> </w:t>
      </w:r>
      <w:r>
        <w:rPr>
          <w:color w:val="231F20"/>
        </w:rPr>
        <w:t>reading</w:t>
      </w:r>
      <w:r>
        <w:rPr>
          <w:color w:val="231F20"/>
          <w:spacing w:val="-18"/>
        </w:rPr>
        <w:t> </w:t>
      </w:r>
      <w:r>
        <w:rPr>
          <w:color w:val="231F20"/>
        </w:rPr>
        <w:t>or</w:t>
      </w:r>
      <w:r>
        <w:rPr>
          <w:color w:val="231F20"/>
          <w:spacing w:val="-17"/>
        </w:rPr>
        <w:t> </w:t>
      </w:r>
      <w:r>
        <w:rPr>
          <w:color w:val="231F20"/>
        </w:rPr>
        <w:t>writing,</w:t>
      </w:r>
      <w:r>
        <w:rPr>
          <w:color w:val="231F20"/>
          <w:spacing w:val="-16"/>
        </w:rPr>
        <w:t> </w:t>
      </w:r>
      <w:r>
        <w:rPr>
          <w:color w:val="231F20"/>
        </w:rPr>
        <w:t>it</w:t>
      </w:r>
      <w:r>
        <w:rPr>
          <w:color w:val="231F20"/>
          <w:spacing w:val="-14"/>
        </w:rPr>
        <w:t> </w:t>
      </w:r>
      <w:r>
        <w:rPr>
          <w:color w:val="231F20"/>
        </w:rPr>
        <w:t>is</w:t>
      </w:r>
      <w:r>
        <w:rPr>
          <w:color w:val="231F20"/>
          <w:spacing w:val="-14"/>
        </w:rPr>
        <w:t> </w:t>
      </w:r>
      <w:r>
        <w:rPr>
          <w:color w:val="231F20"/>
        </w:rPr>
        <w:t>unbound</w:t>
      </w:r>
      <w:r>
        <w:rPr>
          <w:color w:val="231F20"/>
          <w:spacing w:val="-22"/>
        </w:rPr>
        <w:t> </w:t>
      </w:r>
      <w:r>
        <w:rPr>
          <w:color w:val="231F20"/>
        </w:rPr>
        <w:t>with</w:t>
      </w:r>
      <w:r>
        <w:rPr>
          <w:color w:val="231F20"/>
          <w:spacing w:val="-14"/>
        </w:rPr>
        <w:t> </w:t>
      </w:r>
      <w:r>
        <w:rPr>
          <w:color w:val="231F20"/>
        </w:rPr>
        <w:t>the</w:t>
      </w:r>
      <w:r>
        <w:rPr>
          <w:color w:val="231F20"/>
          <w:spacing w:val="-15"/>
        </w:rPr>
        <w:t> </w:t>
      </w:r>
      <w:r>
        <w:rPr>
          <w:rFonts w:ascii="Courier New" w:hAnsi="Courier New"/>
          <w:color w:val="231F20"/>
        </w:rPr>
        <w:t>glBindBuffer(GL</w:t>
      </w:r>
      <w:r>
        <w:rPr>
          <w:rFonts w:ascii="Courier New" w:hAnsi="Courier New"/>
          <w:color w:val="231F20"/>
          <w:spacing w:val="-59"/>
        </w:rPr>
        <w:t> </w:t>
      </w:r>
      <w:r>
        <w:rPr>
          <w:rFonts w:ascii="Courier New" w:hAnsi="Courier New"/>
          <w:color w:val="231F20"/>
        </w:rPr>
        <w:t>ARRAY BUFFER, 0) </w:t>
      </w:r>
      <w:r>
        <w:rPr>
          <w:color w:val="231F20"/>
        </w:rPr>
        <w:t>call. In general, binding any of </w:t>
      </w:r>
      <w:r>
        <w:rPr>
          <w:color w:val="231F20"/>
          <w:spacing w:val="-4"/>
        </w:rPr>
        <w:t>OpenGL’s </w:t>
      </w:r>
      <w:r>
        <w:rPr>
          <w:color w:val="231F20"/>
        </w:rPr>
        <w:t>objects or buffers to handle</w:t>
      </w:r>
      <w:r>
        <w:rPr>
          <w:color w:val="231F20"/>
          <w:spacing w:val="-14"/>
        </w:rPr>
        <w:t> </w:t>
      </w:r>
      <w:r>
        <w:rPr>
          <w:rFonts w:ascii="Courier New" w:hAnsi="Courier New"/>
          <w:color w:val="231F20"/>
        </w:rPr>
        <w:t>0</w:t>
      </w:r>
      <w:r>
        <w:rPr>
          <w:color w:val="231F20"/>
        </w:rPr>
        <w:t>,</w:t>
      </w:r>
      <w:r>
        <w:rPr>
          <w:color w:val="231F20"/>
          <w:spacing w:val="-9"/>
        </w:rPr>
        <w:t> </w:t>
      </w:r>
      <w:r>
        <w:rPr>
          <w:color w:val="231F20"/>
        </w:rPr>
        <w:t>unbinds,</w:t>
      </w:r>
      <w:r>
        <w:rPr>
          <w:color w:val="231F20"/>
          <w:spacing w:val="-13"/>
        </w:rPr>
        <w:t> </w:t>
      </w:r>
      <w:r>
        <w:rPr>
          <w:color w:val="231F20"/>
        </w:rPr>
        <w:t>or</w:t>
      </w:r>
      <w:r>
        <w:rPr>
          <w:color w:val="231F20"/>
          <w:spacing w:val="-9"/>
        </w:rPr>
        <w:t> </w:t>
      </w:r>
      <w:r>
        <w:rPr>
          <w:color w:val="231F20"/>
        </w:rPr>
        <w:t>disables</w:t>
      </w:r>
      <w:r>
        <w:rPr>
          <w:color w:val="231F20"/>
          <w:spacing w:val="-12"/>
        </w:rPr>
        <w:t> </w:t>
      </w:r>
      <w:r>
        <w:rPr>
          <w:color w:val="231F20"/>
        </w:rPr>
        <w:t>that</w:t>
      </w:r>
      <w:r>
        <w:rPr>
          <w:color w:val="231F20"/>
          <w:spacing w:val="-10"/>
        </w:rPr>
        <w:t> </w:t>
      </w:r>
      <w:r>
        <w:rPr>
          <w:color w:val="231F20"/>
        </w:rPr>
        <w:t>buffer</w:t>
      </w:r>
      <w:r>
        <w:rPr>
          <w:color w:val="231F20"/>
          <w:spacing w:val="-13"/>
        </w:rPr>
        <w:t> </w:t>
      </w:r>
      <w:r>
        <w:rPr>
          <w:color w:val="231F20"/>
        </w:rPr>
        <w:t>from</w:t>
      </w:r>
      <w:r>
        <w:rPr>
          <w:color w:val="231F20"/>
          <w:spacing w:val="-14"/>
        </w:rPr>
        <w:t> </w:t>
      </w:r>
      <w:r>
        <w:rPr>
          <w:color w:val="231F20"/>
        </w:rPr>
        <w:t>affecting</w:t>
      </w:r>
      <w:r>
        <w:rPr>
          <w:color w:val="231F20"/>
          <w:spacing w:val="-12"/>
        </w:rPr>
        <w:t> </w:t>
      </w:r>
      <w:r>
        <w:rPr>
          <w:color w:val="231F20"/>
        </w:rPr>
        <w:t>subsequent</w:t>
      </w:r>
      <w:r>
        <w:rPr>
          <w:color w:val="231F20"/>
          <w:spacing w:val="-14"/>
        </w:rPr>
        <w:t> </w:t>
      </w:r>
      <w:r>
        <w:rPr>
          <w:color w:val="231F20"/>
        </w:rPr>
        <w:t>functionality.</w:t>
      </w:r>
    </w:p>
    <w:p>
      <w:pPr>
        <w:pStyle w:val="BodyText"/>
      </w:pPr>
    </w:p>
    <w:p>
      <w:pPr>
        <w:pStyle w:val="BodyText"/>
        <w:spacing w:before="8"/>
        <w:rPr>
          <w:sz w:val="24"/>
        </w:rPr>
      </w:pPr>
    </w:p>
    <w:p>
      <w:pPr>
        <w:pStyle w:val="Heading2"/>
        <w:numPr>
          <w:ilvl w:val="1"/>
          <w:numId w:val="1"/>
        </w:numPr>
        <w:tabs>
          <w:tab w:pos="3480" w:val="left" w:leader="none"/>
          <w:tab w:pos="3481" w:val="left" w:leader="none"/>
        </w:tabs>
        <w:spacing w:line="240" w:lineRule="auto" w:before="0" w:after="0"/>
        <w:ind w:left="3480" w:right="0" w:hanging="978"/>
        <w:jc w:val="left"/>
      </w:pPr>
      <w:r>
        <w:rPr>
          <w:color w:val="478A4A"/>
          <w:spacing w:val="-3"/>
        </w:rPr>
        <w:t>Vertex </w:t>
      </w:r>
      <w:r>
        <w:rPr>
          <w:color w:val="478A4A"/>
        </w:rPr>
        <w:t>Array</w:t>
      </w:r>
      <w:r>
        <w:rPr>
          <w:color w:val="478A4A"/>
          <w:spacing w:val="-9"/>
        </w:rPr>
        <w:t> </w:t>
      </w:r>
      <w:r>
        <w:rPr>
          <w:color w:val="478A4A"/>
        </w:rPr>
        <w:t>Objects</w:t>
      </w:r>
    </w:p>
    <w:p>
      <w:pPr>
        <w:pStyle w:val="BodyText"/>
        <w:spacing w:line="271" w:lineRule="auto" w:before="270"/>
        <w:ind w:left="2503" w:right="373"/>
        <w:jc w:val="both"/>
      </w:pPr>
      <w:r>
        <w:rPr>
          <w:color w:val="231F20"/>
        </w:rPr>
        <w:t>While vertex buffer objects are the storage containers for vertices (and vertex attributes), </w:t>
      </w:r>
      <w:r>
        <w:rPr>
          <w:i/>
          <w:color w:val="231F20"/>
        </w:rPr>
        <w:t>vertex array objects </w:t>
      </w:r>
      <w:r>
        <w:rPr>
          <w:color w:val="231F20"/>
        </w:rPr>
        <w:t>represent </w:t>
      </w:r>
      <w:r>
        <w:rPr>
          <w:color w:val="231F20"/>
          <w:spacing w:val="-4"/>
        </w:rPr>
        <w:t>OpenGL’s </w:t>
      </w:r>
      <w:r>
        <w:rPr>
          <w:color w:val="231F20"/>
        </w:rPr>
        <w:t>mechanism to bundle vertex buffers</w:t>
      </w:r>
      <w:r>
        <w:rPr>
          <w:color w:val="231F20"/>
          <w:spacing w:val="-19"/>
        </w:rPr>
        <w:t> </w:t>
      </w:r>
      <w:r>
        <w:rPr>
          <w:color w:val="231F20"/>
        </w:rPr>
        <w:t>together</w:t>
      </w:r>
      <w:r>
        <w:rPr>
          <w:color w:val="231F20"/>
          <w:spacing w:val="-19"/>
        </w:rPr>
        <w:t> </w:t>
      </w:r>
      <w:r>
        <w:rPr>
          <w:color w:val="231F20"/>
        </w:rPr>
        <w:t>into</w:t>
      </w:r>
      <w:r>
        <w:rPr>
          <w:color w:val="231F20"/>
          <w:spacing w:val="-14"/>
        </w:rPr>
        <w:t> </w:t>
      </w:r>
      <w:r>
        <w:rPr>
          <w:color w:val="231F20"/>
        </w:rPr>
        <w:t>a</w:t>
      </w:r>
      <w:r>
        <w:rPr>
          <w:color w:val="231F20"/>
          <w:spacing w:val="-16"/>
        </w:rPr>
        <w:t> </w:t>
      </w:r>
      <w:r>
        <w:rPr>
          <w:color w:val="231F20"/>
        </w:rPr>
        <w:t>consistent</w:t>
      </w:r>
      <w:r>
        <w:rPr>
          <w:color w:val="231F20"/>
          <w:spacing w:val="-15"/>
        </w:rPr>
        <w:t> </w:t>
      </w:r>
      <w:r>
        <w:rPr>
          <w:color w:val="231F20"/>
        </w:rPr>
        <w:t>vertex</w:t>
      </w:r>
      <w:r>
        <w:rPr>
          <w:color w:val="231F20"/>
          <w:spacing w:val="-19"/>
        </w:rPr>
        <w:t> </w:t>
      </w:r>
      <w:r>
        <w:rPr>
          <w:color w:val="231F20"/>
        </w:rPr>
        <w:t>state</w:t>
      </w:r>
      <w:r>
        <w:rPr>
          <w:color w:val="231F20"/>
          <w:spacing w:val="-13"/>
        </w:rPr>
        <w:t> </w:t>
      </w:r>
      <w:r>
        <w:rPr>
          <w:color w:val="231F20"/>
        </w:rPr>
        <w:t>that</w:t>
      </w:r>
      <w:r>
        <w:rPr>
          <w:color w:val="231F20"/>
          <w:spacing w:val="-15"/>
        </w:rPr>
        <w:t> </w:t>
      </w:r>
      <w:r>
        <w:rPr>
          <w:color w:val="231F20"/>
        </w:rPr>
        <w:t>can</w:t>
      </w:r>
      <w:r>
        <w:rPr>
          <w:color w:val="231F20"/>
          <w:spacing w:val="-14"/>
        </w:rPr>
        <w:t> </w:t>
      </w:r>
      <w:r>
        <w:rPr>
          <w:color w:val="231F20"/>
        </w:rPr>
        <w:t>be</w:t>
      </w:r>
      <w:r>
        <w:rPr>
          <w:color w:val="231F20"/>
          <w:spacing w:val="-16"/>
        </w:rPr>
        <w:t> </w:t>
      </w:r>
      <w:r>
        <w:rPr>
          <w:color w:val="231F20"/>
        </w:rPr>
        <w:t>communicated</w:t>
      </w:r>
      <w:r>
        <w:rPr>
          <w:color w:val="231F20"/>
          <w:spacing w:val="-21"/>
        </w:rPr>
        <w:t> </w:t>
      </w:r>
      <w:r>
        <w:rPr>
          <w:color w:val="231F20"/>
        </w:rPr>
        <w:t>and</w:t>
      </w:r>
      <w:r>
        <w:rPr>
          <w:color w:val="231F20"/>
          <w:spacing w:val="-16"/>
        </w:rPr>
        <w:t> </w:t>
      </w:r>
      <w:r>
        <w:rPr>
          <w:color w:val="231F20"/>
        </w:rPr>
        <w:t>linked with shaders in the graphics hardware. Recall that the fixed function pipeline of the past no longer exists and therefore, per-vertex state, such as normals or even vertex colors, must be stored in hardware buffers and then referenced in shaders, using input variables (e.g.,</w:t>
      </w:r>
      <w:r>
        <w:rPr>
          <w:color w:val="231F20"/>
          <w:spacing w:val="-14"/>
        </w:rPr>
        <w:t> </w:t>
      </w:r>
      <w:r>
        <w:rPr>
          <w:rFonts w:ascii="Courier New" w:hAnsi="Courier New"/>
          <w:color w:val="231F20"/>
        </w:rPr>
        <w:t>in</w:t>
      </w:r>
      <w:r>
        <w:rPr>
          <w:color w:val="231F20"/>
        </w:rPr>
        <w:t>).</w:t>
      </w:r>
    </w:p>
    <w:p>
      <w:pPr>
        <w:pStyle w:val="BodyText"/>
        <w:spacing w:line="209" w:lineRule="exact"/>
        <w:ind w:left="2804"/>
        <w:jc w:val="both"/>
      </w:pPr>
      <w:r>
        <w:rPr>
          <w:color w:val="231F20"/>
        </w:rPr>
        <w:t>As with vertex buffer objects, vertex array objects, or VAOs, must be created</w:t>
      </w:r>
    </w:p>
    <w:p>
      <w:pPr>
        <w:pStyle w:val="BodyText"/>
        <w:spacing w:line="271" w:lineRule="auto" w:before="30"/>
        <w:ind w:left="2503" w:right="373"/>
        <w:jc w:val="both"/>
      </w:pPr>
      <w:r>
        <w:rPr>
          <w:color w:val="231F20"/>
        </w:rPr>
        <w:t>and allocated with any necessary state being set while the vertex array object is bound. For instance, the following code shows how to create a VAO to contain the triangle VBO previously defined:</w:t>
      </w:r>
    </w:p>
    <w:p>
      <w:pPr>
        <w:spacing w:line="252" w:lineRule="auto" w:before="178"/>
        <w:ind w:left="2503" w:right="3880" w:firstLine="0"/>
        <w:jc w:val="left"/>
        <w:rPr>
          <w:rFonts w:ascii="Courier New"/>
          <w:sz w:val="16"/>
        </w:rPr>
      </w:pPr>
      <w:r>
        <w:rPr>
          <w:rFonts w:ascii="Courier New"/>
          <w:color w:val="231F20"/>
          <w:sz w:val="16"/>
        </w:rPr>
        <w:t>GLuint VAO; glGenVertexArrays(1, &amp;VAO); glBindVertexArray(VAO);</w:t>
      </w:r>
    </w:p>
    <w:p>
      <w:pPr>
        <w:spacing w:after="0" w:line="252" w:lineRule="auto"/>
        <w:jc w:val="left"/>
        <w:rPr>
          <w:rFonts w:ascii="Courier New"/>
          <w:sz w:val="16"/>
        </w:rPr>
        <w:sectPr>
          <w:pgSz w:w="10800" w:h="13320"/>
          <w:pgMar w:header="1090" w:footer="0" w:top="1300" w:bottom="280" w:left="760" w:right="700"/>
        </w:sectPr>
      </w:pPr>
    </w:p>
    <w:p>
      <w:pPr>
        <w:pStyle w:val="BodyText"/>
        <w:rPr>
          <w:rFonts w:ascii="Courier New"/>
        </w:rPr>
      </w:pPr>
    </w:p>
    <w:p>
      <w:pPr>
        <w:pStyle w:val="BodyText"/>
        <w:rPr>
          <w:rFonts w:ascii="Courier New"/>
        </w:rPr>
      </w:pPr>
    </w:p>
    <w:p>
      <w:pPr>
        <w:pStyle w:val="BodyText"/>
        <w:spacing w:before="1"/>
        <w:rPr>
          <w:rFonts w:ascii="Courier New"/>
        </w:rPr>
      </w:pPr>
    </w:p>
    <w:p>
      <w:pPr>
        <w:spacing w:line="252" w:lineRule="auto" w:before="0"/>
        <w:ind w:left="320" w:right="4527" w:firstLine="0"/>
        <w:jc w:val="left"/>
        <w:rPr>
          <w:rFonts w:ascii="Courier New"/>
          <w:sz w:val="16"/>
        </w:rPr>
      </w:pPr>
      <w:r>
        <w:rPr>
          <w:rFonts w:ascii="Courier New"/>
          <w:color w:val="231F20"/>
          <w:sz w:val="16"/>
        </w:rPr>
        <w:t>glEnableVertexAttribArray(0); glBindBuffer(GL_ARRAY_BUFFER, triangleVBO[0]);</w:t>
      </w:r>
    </w:p>
    <w:p>
      <w:pPr>
        <w:spacing w:line="463" w:lineRule="auto" w:before="0"/>
        <w:ind w:left="319" w:right="523" w:firstLine="0"/>
        <w:jc w:val="left"/>
        <w:rPr>
          <w:rFonts w:ascii="Courier New"/>
          <w:sz w:val="16"/>
        </w:rPr>
      </w:pPr>
      <w:r>
        <w:rPr>
          <w:rFonts w:ascii="Courier New"/>
          <w:color w:val="231F20"/>
          <w:sz w:val="16"/>
        </w:rPr>
        <w:t>glVertexAttribPointer(0, 3, GL_FLOAT, GL_FALSE, 3 </w:t>
      </w:r>
      <w:r>
        <w:rPr>
          <w:rFonts w:ascii="Courier New"/>
          <w:color w:val="231F20"/>
          <w:position w:val="-2"/>
          <w:sz w:val="16"/>
        </w:rPr>
        <w:t>* </w:t>
      </w:r>
      <w:r>
        <w:rPr>
          <w:rFonts w:ascii="Courier New"/>
          <w:color w:val="231F20"/>
          <w:sz w:val="16"/>
        </w:rPr>
        <w:t>sizeof(GLfloat), 0); glBindVertexArray(0);</w:t>
      </w:r>
    </w:p>
    <w:p>
      <w:pPr>
        <w:pStyle w:val="BodyText"/>
        <w:spacing w:line="271" w:lineRule="auto" w:before="65"/>
        <w:ind w:left="320" w:right="2556"/>
        <w:jc w:val="both"/>
      </w:pPr>
      <w:r>
        <w:rPr>
          <w:color w:val="231F20"/>
        </w:rPr>
        <w:t>When defining a vertex array object, specific vertex buffer objects can be bound to specific vertex attributes (or inputs) in shader code. Recall the use of</w:t>
      </w:r>
    </w:p>
    <w:p>
      <w:pPr>
        <w:pStyle w:val="BodyText"/>
        <w:spacing w:before="3"/>
        <w:rPr>
          <w:sz w:val="17"/>
        </w:rPr>
      </w:pPr>
    </w:p>
    <w:p>
      <w:pPr>
        <w:spacing w:before="0"/>
        <w:ind w:left="320" w:right="0" w:firstLine="0"/>
        <w:jc w:val="left"/>
        <w:rPr>
          <w:rFonts w:ascii="Courier New"/>
          <w:sz w:val="16"/>
        </w:rPr>
      </w:pPr>
      <w:r>
        <w:rPr>
          <w:rFonts w:ascii="Courier New"/>
          <w:color w:val="231F20"/>
          <w:sz w:val="16"/>
        </w:rPr>
        <w:t>layout(location=0) in vec3 in_Position</w:t>
      </w:r>
    </w:p>
    <w:p>
      <w:pPr>
        <w:pStyle w:val="BodyText"/>
        <w:rPr>
          <w:rFonts w:ascii="Courier New"/>
          <w:sz w:val="21"/>
        </w:rPr>
      </w:pPr>
    </w:p>
    <w:p>
      <w:pPr>
        <w:pStyle w:val="BodyText"/>
        <w:spacing w:line="244" w:lineRule="auto"/>
        <w:ind w:left="320" w:right="2558"/>
        <w:jc w:val="both"/>
      </w:pPr>
      <w:r>
        <w:rPr>
          <w:color w:val="231F20"/>
        </w:rPr>
        <w:t>in</w:t>
      </w:r>
      <w:r>
        <w:rPr>
          <w:color w:val="231F20"/>
          <w:spacing w:val="-14"/>
        </w:rPr>
        <w:t> </w:t>
      </w:r>
      <w:r>
        <w:rPr>
          <w:color w:val="231F20"/>
        </w:rPr>
        <w:t>the</w:t>
      </w:r>
      <w:r>
        <w:rPr>
          <w:color w:val="231F20"/>
          <w:spacing w:val="-11"/>
        </w:rPr>
        <w:t> </w:t>
      </w:r>
      <w:r>
        <w:rPr>
          <w:color w:val="231F20"/>
        </w:rPr>
        <w:t>passthrough</w:t>
      </w:r>
      <w:r>
        <w:rPr>
          <w:color w:val="231F20"/>
          <w:spacing w:val="-17"/>
        </w:rPr>
        <w:t> </w:t>
      </w:r>
      <w:r>
        <w:rPr>
          <w:color w:val="231F20"/>
        </w:rPr>
        <w:t>vertex</w:t>
      </w:r>
      <w:r>
        <w:rPr>
          <w:color w:val="231F20"/>
          <w:spacing w:val="-17"/>
        </w:rPr>
        <w:t> </w:t>
      </w:r>
      <w:r>
        <w:rPr>
          <w:color w:val="231F20"/>
        </w:rPr>
        <w:t>shader.</w:t>
      </w:r>
      <w:r>
        <w:rPr>
          <w:color w:val="231F20"/>
          <w:spacing w:val="2"/>
        </w:rPr>
        <w:t> </w:t>
      </w:r>
      <w:r>
        <w:rPr>
          <w:color w:val="231F20"/>
        </w:rPr>
        <w:t>This</w:t>
      </w:r>
      <w:r>
        <w:rPr>
          <w:color w:val="231F20"/>
          <w:spacing w:val="-15"/>
        </w:rPr>
        <w:t> </w:t>
      </w:r>
      <w:r>
        <w:rPr>
          <w:color w:val="231F20"/>
        </w:rPr>
        <w:t>syntax</w:t>
      </w:r>
      <w:r>
        <w:rPr>
          <w:color w:val="231F20"/>
          <w:spacing w:val="-13"/>
        </w:rPr>
        <w:t> </w:t>
      </w:r>
      <w:r>
        <w:rPr>
          <w:color w:val="231F20"/>
        </w:rPr>
        <w:t>indicate</w:t>
      </w:r>
      <w:r>
        <w:rPr>
          <w:color w:val="231F20"/>
          <w:spacing w:val="-13"/>
        </w:rPr>
        <w:t> </w:t>
      </w:r>
      <w:r>
        <w:rPr>
          <w:color w:val="231F20"/>
        </w:rPr>
        <w:t>that</w:t>
      </w:r>
      <w:r>
        <w:rPr>
          <w:color w:val="231F20"/>
          <w:spacing w:val="-15"/>
        </w:rPr>
        <w:t> </w:t>
      </w:r>
      <w:r>
        <w:rPr>
          <w:color w:val="231F20"/>
        </w:rPr>
        <w:t>the</w:t>
      </w:r>
      <w:r>
        <w:rPr>
          <w:color w:val="231F20"/>
          <w:spacing w:val="-13"/>
        </w:rPr>
        <w:t> </w:t>
      </w:r>
      <w:r>
        <w:rPr>
          <w:color w:val="231F20"/>
        </w:rPr>
        <w:t>shader</w:t>
      </w:r>
      <w:r>
        <w:rPr>
          <w:color w:val="231F20"/>
          <w:spacing w:val="-13"/>
        </w:rPr>
        <w:t> </w:t>
      </w:r>
      <w:r>
        <w:rPr>
          <w:color w:val="231F20"/>
        </w:rPr>
        <w:t>variable</w:t>
      </w:r>
      <w:r>
        <w:rPr>
          <w:color w:val="231F20"/>
          <w:spacing w:val="-16"/>
        </w:rPr>
        <w:t> </w:t>
      </w:r>
      <w:r>
        <w:rPr>
          <w:color w:val="231F20"/>
        </w:rPr>
        <w:t>will receive its data from attribute index </w:t>
      </w:r>
      <w:r>
        <w:rPr>
          <w:rFonts w:ascii="PMingLiU"/>
          <w:color w:val="231F20"/>
        </w:rPr>
        <w:t>0 </w:t>
      </w:r>
      <w:r>
        <w:rPr>
          <w:color w:val="231F20"/>
        </w:rPr>
        <w:t>in the bound vertex array object. In host code, the mapping is created using</w:t>
      </w:r>
      <w:r>
        <w:rPr>
          <w:color w:val="231F20"/>
          <w:spacing w:val="-18"/>
        </w:rPr>
        <w:t> </w:t>
      </w:r>
      <w:r>
        <w:rPr>
          <w:color w:val="231F20"/>
        </w:rPr>
        <w:t>the</w:t>
      </w:r>
    </w:p>
    <w:p>
      <w:pPr>
        <w:pStyle w:val="BodyText"/>
        <w:spacing w:before="5"/>
        <w:rPr>
          <w:sz w:val="19"/>
        </w:rPr>
      </w:pPr>
    </w:p>
    <w:p>
      <w:pPr>
        <w:spacing w:line="252" w:lineRule="auto" w:before="0"/>
        <w:ind w:left="320" w:right="4527" w:firstLine="0"/>
        <w:jc w:val="left"/>
        <w:rPr>
          <w:rFonts w:ascii="Courier New"/>
          <w:sz w:val="16"/>
        </w:rPr>
      </w:pPr>
      <w:r>
        <w:rPr>
          <w:rFonts w:ascii="Courier New"/>
          <w:color w:val="231F20"/>
          <w:sz w:val="16"/>
        </w:rPr>
        <w:t>glEnableVertexAttribArray(0); glBindBuffer(GL_ARRAY_BUFFER, triangleVBO[0]);</w:t>
      </w:r>
    </w:p>
    <w:p>
      <w:pPr>
        <w:spacing w:line="235" w:lineRule="auto" w:before="0"/>
        <w:ind w:left="320" w:right="0" w:firstLine="0"/>
        <w:jc w:val="left"/>
        <w:rPr>
          <w:rFonts w:ascii="Courier New"/>
          <w:sz w:val="16"/>
        </w:rPr>
      </w:pPr>
      <w:r>
        <w:rPr>
          <w:rFonts w:ascii="Courier New"/>
          <w:color w:val="231F20"/>
          <w:sz w:val="16"/>
        </w:rPr>
        <w:t>glVertexAttribPointer(0, 3, GL_FLOAT, GL_FALSE, 3 </w:t>
      </w:r>
      <w:r>
        <w:rPr>
          <w:rFonts w:ascii="Courier New"/>
          <w:color w:val="231F20"/>
          <w:position w:val="-2"/>
          <w:sz w:val="16"/>
        </w:rPr>
        <w:t>* </w:t>
      </w:r>
      <w:r>
        <w:rPr>
          <w:rFonts w:ascii="Courier New"/>
          <w:color w:val="231F20"/>
          <w:sz w:val="16"/>
        </w:rPr>
        <w:t>sizeof(GLfloat), 0);</w:t>
      </w:r>
    </w:p>
    <w:p>
      <w:pPr>
        <w:pStyle w:val="BodyText"/>
        <w:spacing w:before="2"/>
        <w:rPr>
          <w:rFonts w:ascii="Courier New"/>
          <w:sz w:val="17"/>
        </w:rPr>
      </w:pPr>
    </w:p>
    <w:p>
      <w:pPr>
        <w:pStyle w:val="BodyText"/>
        <w:spacing w:line="256" w:lineRule="auto"/>
        <w:ind w:left="319" w:right="2556"/>
        <w:jc w:val="both"/>
      </w:pPr>
      <w:r>
        <w:rPr/>
        <w:pict>
          <v:line style="position:absolute;mso-position-horizontal-relative:page;mso-position-vertical-relative:paragraph;z-index:-16778752" from="263.14801pt,74.571999pt" to="266.14801pt,74.571999pt" stroked="true" strokeweight=".48pt" strokecolor="#221e1f">
            <v:stroke dashstyle="solid"/>
            <w10:wrap type="none"/>
          </v:line>
        </w:pict>
      </w:r>
      <w:r>
        <w:rPr>
          <w:color w:val="231F20"/>
        </w:rPr>
        <w:t>calls. The first call enables the vertex attribute index (in this case, </w:t>
      </w:r>
      <w:r>
        <w:rPr>
          <w:rFonts w:ascii="PMingLiU"/>
          <w:color w:val="231F20"/>
        </w:rPr>
        <w:t>0</w:t>
      </w:r>
      <w:r>
        <w:rPr>
          <w:color w:val="231F20"/>
        </w:rPr>
        <w:t>). The next two calls connect the previously defined vertex buffer object that holds the ver- tices</w:t>
      </w:r>
      <w:r>
        <w:rPr>
          <w:color w:val="231F20"/>
          <w:spacing w:val="-14"/>
        </w:rPr>
        <w:t> </w:t>
      </w:r>
      <w:r>
        <w:rPr>
          <w:color w:val="231F20"/>
        </w:rPr>
        <w:t>to</w:t>
      </w:r>
      <w:r>
        <w:rPr>
          <w:color w:val="231F20"/>
          <w:spacing w:val="-15"/>
        </w:rPr>
        <w:t> </w:t>
      </w:r>
      <w:r>
        <w:rPr>
          <w:color w:val="231F20"/>
        </w:rPr>
        <w:t>the</w:t>
      </w:r>
      <w:r>
        <w:rPr>
          <w:color w:val="231F20"/>
          <w:spacing w:val="-13"/>
        </w:rPr>
        <w:t> </w:t>
      </w:r>
      <w:r>
        <w:rPr>
          <w:color w:val="231F20"/>
        </w:rPr>
        <w:t>vertex</w:t>
      </w:r>
      <w:r>
        <w:rPr>
          <w:color w:val="231F20"/>
          <w:spacing w:val="-16"/>
        </w:rPr>
        <w:t> </w:t>
      </w:r>
      <w:r>
        <w:rPr>
          <w:color w:val="231F20"/>
        </w:rPr>
        <w:t>attribute</w:t>
      </w:r>
      <w:r>
        <w:rPr>
          <w:color w:val="231F20"/>
          <w:spacing w:val="-18"/>
        </w:rPr>
        <w:t> </w:t>
      </w:r>
      <w:r>
        <w:rPr>
          <w:color w:val="231F20"/>
        </w:rPr>
        <w:t>itself.</w:t>
      </w:r>
      <w:r>
        <w:rPr>
          <w:color w:val="231F20"/>
          <w:spacing w:val="4"/>
        </w:rPr>
        <w:t> </w:t>
      </w:r>
      <w:r>
        <w:rPr>
          <w:color w:val="231F20"/>
        </w:rPr>
        <w:t>Because</w:t>
      </w:r>
      <w:r>
        <w:rPr>
          <w:color w:val="231F20"/>
          <w:spacing w:val="-15"/>
        </w:rPr>
        <w:t> </w:t>
      </w:r>
      <w:r>
        <w:rPr>
          <w:rFonts w:ascii="Courier New"/>
          <w:color w:val="231F20"/>
        </w:rPr>
        <w:t>glVertexAttribPointer</w:t>
      </w:r>
      <w:r>
        <w:rPr>
          <w:rFonts w:ascii="Courier New"/>
          <w:color w:val="231F20"/>
          <w:spacing w:val="-92"/>
        </w:rPr>
        <w:t> </w:t>
      </w:r>
      <w:r>
        <w:rPr>
          <w:color w:val="231F20"/>
        </w:rPr>
        <w:t>utilizes the currently bound VBO, it is important that the </w:t>
      </w:r>
      <w:r>
        <w:rPr>
          <w:rFonts w:ascii="Courier New"/>
          <w:color w:val="231F20"/>
        </w:rPr>
        <w:t>glBindBuffer</w:t>
      </w:r>
      <w:r>
        <w:rPr>
          <w:rFonts w:ascii="Courier New"/>
          <w:color w:val="231F20"/>
          <w:spacing w:val="-78"/>
        </w:rPr>
        <w:t> </w:t>
      </w:r>
      <w:r>
        <w:rPr>
          <w:color w:val="231F20"/>
        </w:rPr>
        <w:t>is issued be- fore assigning the vertex attribute pointer. These function calls create a mapping that</w:t>
      </w:r>
      <w:r>
        <w:rPr>
          <w:color w:val="231F20"/>
          <w:spacing w:val="2"/>
        </w:rPr>
        <w:t> </w:t>
      </w:r>
      <w:r>
        <w:rPr>
          <w:color w:val="231F20"/>
        </w:rPr>
        <w:t>binds</w:t>
      </w:r>
      <w:r>
        <w:rPr>
          <w:color w:val="231F20"/>
          <w:spacing w:val="-4"/>
        </w:rPr>
        <w:t> </w:t>
      </w:r>
      <w:r>
        <w:rPr>
          <w:color w:val="231F20"/>
        </w:rPr>
        <w:t>the</w:t>
      </w:r>
      <w:r>
        <w:rPr>
          <w:color w:val="231F20"/>
          <w:spacing w:val="3"/>
        </w:rPr>
        <w:t> </w:t>
      </w:r>
      <w:r>
        <w:rPr>
          <w:color w:val="231F20"/>
        </w:rPr>
        <w:t>vertices</w:t>
      </w:r>
      <w:r>
        <w:rPr>
          <w:color w:val="231F20"/>
          <w:spacing w:val="-1"/>
        </w:rPr>
        <w:t> </w:t>
      </w:r>
      <w:r>
        <w:rPr>
          <w:color w:val="231F20"/>
        </w:rPr>
        <w:t>in</w:t>
      </w:r>
      <w:r>
        <w:rPr>
          <w:color w:val="231F20"/>
          <w:spacing w:val="2"/>
        </w:rPr>
        <w:t> </w:t>
      </w:r>
      <w:r>
        <w:rPr>
          <w:color w:val="231F20"/>
        </w:rPr>
        <w:t>our vertex</w:t>
      </w:r>
      <w:r>
        <w:rPr>
          <w:color w:val="231F20"/>
          <w:spacing w:val="-1"/>
        </w:rPr>
        <w:t> </w:t>
      </w:r>
      <w:r>
        <w:rPr>
          <w:color w:val="231F20"/>
        </w:rPr>
        <w:t>buffer</w:t>
      </w:r>
      <w:r>
        <w:rPr>
          <w:color w:val="231F20"/>
          <w:spacing w:val="-2"/>
        </w:rPr>
        <w:t> </w:t>
      </w:r>
      <w:r>
        <w:rPr>
          <w:color w:val="231F20"/>
        </w:rPr>
        <w:t>to</w:t>
      </w:r>
      <w:r>
        <w:rPr>
          <w:color w:val="231F20"/>
          <w:spacing w:val="3"/>
        </w:rPr>
        <w:t> </w:t>
      </w:r>
      <w:r>
        <w:rPr>
          <w:color w:val="231F20"/>
        </w:rPr>
        <w:t>the</w:t>
      </w:r>
      <w:r>
        <w:rPr>
          <w:color w:val="231F20"/>
          <w:spacing w:val="-1"/>
        </w:rPr>
        <w:t> </w:t>
      </w:r>
      <w:r>
        <w:rPr>
          <w:rFonts w:ascii="Courier New"/>
          <w:color w:val="231F20"/>
        </w:rPr>
        <w:t>in</w:t>
      </w:r>
      <w:r>
        <w:rPr>
          <w:rFonts w:ascii="Courier New"/>
          <w:color w:val="231F20"/>
          <w:spacing w:val="-52"/>
        </w:rPr>
        <w:t> </w:t>
      </w:r>
      <w:r>
        <w:rPr>
          <w:rFonts w:ascii="Courier New"/>
          <w:color w:val="231F20"/>
        </w:rPr>
        <w:t>Position</w:t>
      </w:r>
      <w:r>
        <w:rPr>
          <w:rFonts w:ascii="Courier New"/>
          <w:color w:val="231F20"/>
          <w:spacing w:val="-72"/>
        </w:rPr>
        <w:t> </w:t>
      </w:r>
      <w:r>
        <w:rPr>
          <w:color w:val="231F20"/>
        </w:rPr>
        <w:t>variable within the vertex shader. The </w:t>
      </w:r>
      <w:r>
        <w:rPr>
          <w:rFonts w:ascii="Courier New"/>
          <w:color w:val="231F20"/>
        </w:rPr>
        <w:t>glVertexAttribPointer </w:t>
      </w:r>
      <w:r>
        <w:rPr>
          <w:color w:val="231F20"/>
        </w:rPr>
        <w:t>calls seems complicated but it basically sets attribute index </w:t>
      </w:r>
      <w:r>
        <w:rPr>
          <w:rFonts w:ascii="PMingLiU"/>
          <w:color w:val="231F20"/>
        </w:rPr>
        <w:t>0 </w:t>
      </w:r>
      <w:r>
        <w:rPr>
          <w:color w:val="231F20"/>
        </w:rPr>
        <w:t>to hold three components (e.g., </w:t>
      </w:r>
      <w:r>
        <w:rPr>
          <w:i/>
          <w:color w:val="231F20"/>
        </w:rPr>
        <w:t>x, </w:t>
      </w:r>
      <w:r>
        <w:rPr>
          <w:i/>
          <w:color w:val="231F20"/>
          <w:spacing w:val="4"/>
        </w:rPr>
        <w:t>y, </w:t>
      </w:r>
      <w:r>
        <w:rPr>
          <w:i/>
          <w:color w:val="231F20"/>
          <w:spacing w:val="5"/>
        </w:rPr>
        <w:t>z</w:t>
      </w:r>
      <w:r>
        <w:rPr>
          <w:color w:val="231F20"/>
          <w:spacing w:val="5"/>
        </w:rPr>
        <w:t>) </w:t>
      </w:r>
      <w:r>
        <w:rPr>
          <w:color w:val="231F20"/>
        </w:rPr>
        <w:t>of </w:t>
      </w:r>
      <w:r>
        <w:rPr>
          <w:rFonts w:ascii="Courier New"/>
          <w:color w:val="231F20"/>
        </w:rPr>
        <w:t>GLfloats </w:t>
      </w:r>
      <w:r>
        <w:rPr>
          <w:color w:val="231F20"/>
        </w:rPr>
        <w:t>(the 2nd and 3rd arguments) that are not normalized (the fourth ar- gument). The</w:t>
      </w:r>
      <w:r>
        <w:rPr>
          <w:color w:val="231F20"/>
          <w:spacing w:val="-10"/>
        </w:rPr>
        <w:t> </w:t>
      </w:r>
      <w:r>
        <w:rPr>
          <w:color w:val="231F20"/>
        </w:rPr>
        <w:t>fifth</w:t>
      </w:r>
      <w:r>
        <w:rPr>
          <w:color w:val="231F20"/>
          <w:spacing w:val="-8"/>
        </w:rPr>
        <w:t> </w:t>
      </w:r>
      <w:r>
        <w:rPr>
          <w:color w:val="231F20"/>
        </w:rPr>
        <w:t>argument</w:t>
      </w:r>
      <w:r>
        <w:rPr>
          <w:color w:val="231F20"/>
          <w:spacing w:val="-13"/>
        </w:rPr>
        <w:t> </w:t>
      </w:r>
      <w:r>
        <w:rPr>
          <w:color w:val="231F20"/>
        </w:rPr>
        <w:t>instructs</w:t>
      </w:r>
      <w:r>
        <w:rPr>
          <w:color w:val="231F20"/>
          <w:spacing w:val="-12"/>
        </w:rPr>
        <w:t> </w:t>
      </w:r>
      <w:r>
        <w:rPr>
          <w:color w:val="231F20"/>
        </w:rPr>
        <w:t>OpenGL</w:t>
      </w:r>
      <w:r>
        <w:rPr>
          <w:color w:val="231F20"/>
          <w:spacing w:val="-10"/>
        </w:rPr>
        <w:t> </w:t>
      </w:r>
      <w:r>
        <w:rPr>
          <w:color w:val="231F20"/>
        </w:rPr>
        <w:t>that</w:t>
      </w:r>
      <w:r>
        <w:rPr>
          <w:color w:val="231F20"/>
          <w:spacing w:val="-9"/>
        </w:rPr>
        <w:t> </w:t>
      </w:r>
      <w:r>
        <w:rPr>
          <w:color w:val="231F20"/>
        </w:rPr>
        <w:t>three</w:t>
      </w:r>
      <w:r>
        <w:rPr>
          <w:color w:val="231F20"/>
          <w:spacing w:val="-7"/>
        </w:rPr>
        <w:t> </w:t>
      </w:r>
      <w:r>
        <w:rPr>
          <w:color w:val="231F20"/>
        </w:rPr>
        <w:t>float</w:t>
      </w:r>
      <w:r>
        <w:rPr>
          <w:color w:val="231F20"/>
          <w:spacing w:val="-9"/>
        </w:rPr>
        <w:t> </w:t>
      </w:r>
      <w:r>
        <w:rPr>
          <w:color w:val="231F20"/>
        </w:rPr>
        <w:t>values</w:t>
      </w:r>
      <w:r>
        <w:rPr>
          <w:color w:val="231F20"/>
          <w:spacing w:val="-11"/>
        </w:rPr>
        <w:t> </w:t>
      </w:r>
      <w:r>
        <w:rPr>
          <w:color w:val="231F20"/>
        </w:rPr>
        <w:t>separate</w:t>
      </w:r>
      <w:r>
        <w:rPr>
          <w:color w:val="231F20"/>
          <w:spacing w:val="-11"/>
        </w:rPr>
        <w:t> </w:t>
      </w:r>
      <w:r>
        <w:rPr>
          <w:color w:val="231F20"/>
        </w:rPr>
        <w:t>the starts of each vertex set. In other words, the vertices are tightly packed in the memory, one after the </w:t>
      </w:r>
      <w:r>
        <w:rPr>
          <w:color w:val="231F20"/>
          <w:spacing w:val="-3"/>
        </w:rPr>
        <w:t>other. </w:t>
      </w:r>
      <w:r>
        <w:rPr>
          <w:color w:val="231F20"/>
        </w:rPr>
        <w:t>The final argument is a pointer to the data, but be- cause</w:t>
      </w:r>
      <w:r>
        <w:rPr>
          <w:color w:val="231F20"/>
          <w:spacing w:val="-5"/>
        </w:rPr>
        <w:t> </w:t>
      </w:r>
      <w:r>
        <w:rPr>
          <w:color w:val="231F20"/>
        </w:rPr>
        <w:t>a</w:t>
      </w:r>
      <w:r>
        <w:rPr>
          <w:color w:val="231F20"/>
          <w:spacing w:val="-3"/>
        </w:rPr>
        <w:t> </w:t>
      </w:r>
      <w:r>
        <w:rPr>
          <w:color w:val="231F20"/>
        </w:rPr>
        <w:t>vertex</w:t>
      </w:r>
      <w:r>
        <w:rPr>
          <w:color w:val="231F20"/>
          <w:spacing w:val="-7"/>
        </w:rPr>
        <w:t> </w:t>
      </w:r>
      <w:r>
        <w:rPr>
          <w:color w:val="231F20"/>
        </w:rPr>
        <w:t>buffer</w:t>
      </w:r>
      <w:r>
        <w:rPr>
          <w:color w:val="231F20"/>
          <w:spacing w:val="-7"/>
        </w:rPr>
        <w:t> </w:t>
      </w:r>
      <w:r>
        <w:rPr>
          <w:color w:val="231F20"/>
        </w:rPr>
        <w:t>has</w:t>
      </w:r>
      <w:r>
        <w:rPr>
          <w:color w:val="231F20"/>
          <w:spacing w:val="-4"/>
        </w:rPr>
        <w:t> </w:t>
      </w:r>
      <w:r>
        <w:rPr>
          <w:color w:val="231F20"/>
        </w:rPr>
        <w:t>been</w:t>
      </w:r>
      <w:r>
        <w:rPr>
          <w:color w:val="231F20"/>
          <w:spacing w:val="-3"/>
        </w:rPr>
        <w:t> </w:t>
      </w:r>
      <w:r>
        <w:rPr>
          <w:color w:val="231F20"/>
        </w:rPr>
        <w:t>bound</w:t>
      </w:r>
      <w:r>
        <w:rPr>
          <w:color w:val="231F20"/>
          <w:spacing w:val="-9"/>
        </w:rPr>
        <w:t> </w:t>
      </w:r>
      <w:r>
        <w:rPr>
          <w:color w:val="231F20"/>
        </w:rPr>
        <w:t>prior</w:t>
      </w:r>
      <w:r>
        <w:rPr>
          <w:color w:val="231F20"/>
          <w:spacing w:val="-7"/>
        </w:rPr>
        <w:t> </w:t>
      </w:r>
      <w:r>
        <w:rPr>
          <w:color w:val="231F20"/>
        </w:rPr>
        <w:t>to</w:t>
      </w:r>
      <w:r>
        <w:rPr>
          <w:color w:val="231F20"/>
          <w:spacing w:val="-2"/>
        </w:rPr>
        <w:t> </w:t>
      </w:r>
      <w:r>
        <w:rPr>
          <w:color w:val="231F20"/>
        </w:rPr>
        <w:t>this</w:t>
      </w:r>
      <w:r>
        <w:rPr>
          <w:color w:val="231F20"/>
          <w:spacing w:val="-4"/>
        </w:rPr>
        <w:t> </w:t>
      </w:r>
      <w:r>
        <w:rPr>
          <w:color w:val="231F20"/>
        </w:rPr>
        <w:t>call,</w:t>
      </w:r>
      <w:r>
        <w:rPr>
          <w:color w:val="231F20"/>
          <w:spacing w:val="-3"/>
        </w:rPr>
        <w:t> </w:t>
      </w:r>
      <w:r>
        <w:rPr>
          <w:color w:val="231F20"/>
        </w:rPr>
        <w:t>the</w:t>
      </w:r>
      <w:r>
        <w:rPr>
          <w:color w:val="231F20"/>
          <w:spacing w:val="-4"/>
        </w:rPr>
        <w:t> </w:t>
      </w:r>
      <w:r>
        <w:rPr>
          <w:color w:val="231F20"/>
        </w:rPr>
        <w:t>data</w:t>
      </w:r>
      <w:r>
        <w:rPr>
          <w:color w:val="231F20"/>
          <w:spacing w:val="-5"/>
        </w:rPr>
        <w:t> </w:t>
      </w:r>
      <w:r>
        <w:rPr>
          <w:color w:val="231F20"/>
        </w:rPr>
        <w:t>will</w:t>
      </w:r>
      <w:r>
        <w:rPr>
          <w:color w:val="231F20"/>
          <w:spacing w:val="-3"/>
        </w:rPr>
        <w:t> </w:t>
      </w:r>
      <w:r>
        <w:rPr>
          <w:color w:val="231F20"/>
        </w:rPr>
        <w:t>be</w:t>
      </w:r>
      <w:r>
        <w:rPr>
          <w:color w:val="231F20"/>
          <w:spacing w:val="-3"/>
        </w:rPr>
        <w:t> </w:t>
      </w:r>
      <w:r>
        <w:rPr>
          <w:color w:val="231F20"/>
        </w:rPr>
        <w:t>associated with the vertex</w:t>
      </w:r>
      <w:r>
        <w:rPr>
          <w:color w:val="231F20"/>
          <w:spacing w:val="-8"/>
        </w:rPr>
        <w:t> </w:t>
      </w:r>
      <w:r>
        <w:rPr>
          <w:color w:val="231F20"/>
          <w:spacing w:val="-3"/>
        </w:rPr>
        <w:t>buffer.</w:t>
      </w:r>
    </w:p>
    <w:p>
      <w:pPr>
        <w:pStyle w:val="BodyText"/>
        <w:spacing w:line="271" w:lineRule="auto" w:before="7"/>
        <w:ind w:left="319" w:right="2555" w:firstLine="300"/>
        <w:jc w:val="both"/>
      </w:pPr>
      <w:r>
        <w:rPr>
          <w:color w:val="231F20"/>
        </w:rPr>
        <w:t>The previous steps that initialize and construct the vertex array object, the vertex</w:t>
      </w:r>
      <w:r>
        <w:rPr>
          <w:color w:val="231F20"/>
          <w:spacing w:val="-5"/>
        </w:rPr>
        <w:t> </w:t>
      </w:r>
      <w:r>
        <w:rPr>
          <w:color w:val="231F20"/>
        </w:rPr>
        <w:t>buffer</w:t>
      </w:r>
      <w:r>
        <w:rPr>
          <w:color w:val="231F20"/>
          <w:spacing w:val="-5"/>
        </w:rPr>
        <w:t> </w:t>
      </w:r>
      <w:r>
        <w:rPr>
          <w:color w:val="231F20"/>
        </w:rPr>
        <w:t>objects,</w:t>
      </w:r>
      <w:r>
        <w:rPr>
          <w:color w:val="231F20"/>
          <w:spacing w:val="-4"/>
        </w:rPr>
        <w:t> </w:t>
      </w:r>
      <w:r>
        <w:rPr>
          <w:color w:val="231F20"/>
        </w:rPr>
        <w:t>and</w:t>
      </w:r>
      <w:r>
        <w:rPr>
          <w:color w:val="231F20"/>
          <w:spacing w:val="-3"/>
        </w:rPr>
        <w:t> </w:t>
      </w:r>
      <w:r>
        <w:rPr>
          <w:color w:val="231F20"/>
        </w:rPr>
        <w:t>the</w:t>
      </w:r>
      <w:r>
        <w:rPr>
          <w:color w:val="231F20"/>
          <w:spacing w:val="-3"/>
        </w:rPr>
        <w:t> </w:t>
      </w:r>
      <w:r>
        <w:rPr>
          <w:color w:val="231F20"/>
        </w:rPr>
        <w:t>shaders</w:t>
      </w:r>
      <w:r>
        <w:rPr>
          <w:color w:val="231F20"/>
          <w:spacing w:val="-5"/>
        </w:rPr>
        <w:t> </w:t>
      </w:r>
      <w:r>
        <w:rPr>
          <w:color w:val="231F20"/>
        </w:rPr>
        <w:t>should</w:t>
      </w:r>
      <w:r>
        <w:rPr>
          <w:color w:val="231F20"/>
          <w:spacing w:val="-4"/>
        </w:rPr>
        <w:t> </w:t>
      </w:r>
      <w:r>
        <w:rPr>
          <w:color w:val="231F20"/>
        </w:rPr>
        <w:t>all</w:t>
      </w:r>
      <w:r>
        <w:rPr>
          <w:color w:val="231F20"/>
          <w:spacing w:val="-2"/>
        </w:rPr>
        <w:t> </w:t>
      </w:r>
      <w:r>
        <w:rPr>
          <w:color w:val="231F20"/>
        </w:rPr>
        <w:t>be</w:t>
      </w:r>
      <w:r>
        <w:rPr>
          <w:color w:val="231F20"/>
          <w:spacing w:val="-4"/>
        </w:rPr>
        <w:t> </w:t>
      </w:r>
      <w:r>
        <w:rPr>
          <w:color w:val="231F20"/>
        </w:rPr>
        <w:t>executed</w:t>
      </w:r>
      <w:r>
        <w:rPr>
          <w:color w:val="231F20"/>
          <w:spacing w:val="-4"/>
        </w:rPr>
        <w:t> </w:t>
      </w:r>
      <w:r>
        <w:rPr>
          <w:color w:val="231F20"/>
        </w:rPr>
        <w:t>prior</w:t>
      </w:r>
      <w:r>
        <w:rPr>
          <w:color w:val="231F20"/>
          <w:spacing w:val="-6"/>
        </w:rPr>
        <w:t> </w:t>
      </w:r>
      <w:r>
        <w:rPr>
          <w:color w:val="231F20"/>
        </w:rPr>
        <w:t>to</w:t>
      </w:r>
      <w:r>
        <w:rPr>
          <w:color w:val="231F20"/>
          <w:spacing w:val="-1"/>
        </w:rPr>
        <w:t> </w:t>
      </w:r>
      <w:r>
        <w:rPr>
          <w:color w:val="231F20"/>
        </w:rPr>
        <w:t>entering</w:t>
      </w:r>
      <w:r>
        <w:rPr>
          <w:color w:val="231F20"/>
          <w:spacing w:val="-7"/>
        </w:rPr>
        <w:t> </w:t>
      </w:r>
      <w:r>
        <w:rPr>
          <w:color w:val="231F20"/>
        </w:rPr>
        <w:t>the display</w:t>
      </w:r>
      <w:r>
        <w:rPr>
          <w:color w:val="231F20"/>
          <w:spacing w:val="-8"/>
        </w:rPr>
        <w:t> </w:t>
      </w:r>
      <w:r>
        <w:rPr>
          <w:color w:val="231F20"/>
        </w:rPr>
        <w:t>loop.</w:t>
      </w:r>
      <w:r>
        <w:rPr>
          <w:color w:val="231F20"/>
          <w:spacing w:val="3"/>
        </w:rPr>
        <w:t> </w:t>
      </w:r>
      <w:r>
        <w:rPr>
          <w:color w:val="231F20"/>
        </w:rPr>
        <w:t>All</w:t>
      </w:r>
      <w:r>
        <w:rPr>
          <w:color w:val="231F20"/>
          <w:spacing w:val="-6"/>
        </w:rPr>
        <w:t> </w:t>
      </w:r>
      <w:r>
        <w:rPr>
          <w:color w:val="231F20"/>
        </w:rPr>
        <w:t>memory</w:t>
      </w:r>
      <w:r>
        <w:rPr>
          <w:color w:val="231F20"/>
          <w:spacing w:val="-10"/>
        </w:rPr>
        <w:t> </w:t>
      </w:r>
      <w:r>
        <w:rPr>
          <w:color w:val="231F20"/>
        </w:rPr>
        <w:t>from</w:t>
      </w:r>
      <w:r>
        <w:rPr>
          <w:color w:val="231F20"/>
          <w:spacing w:val="-9"/>
        </w:rPr>
        <w:t> </w:t>
      </w:r>
      <w:r>
        <w:rPr>
          <w:color w:val="231F20"/>
        </w:rPr>
        <w:t>the</w:t>
      </w:r>
      <w:r>
        <w:rPr>
          <w:color w:val="231F20"/>
          <w:spacing w:val="-6"/>
        </w:rPr>
        <w:t> </w:t>
      </w:r>
      <w:r>
        <w:rPr>
          <w:color w:val="231F20"/>
        </w:rPr>
        <w:t>vertex</w:t>
      </w:r>
      <w:r>
        <w:rPr>
          <w:color w:val="231F20"/>
          <w:spacing w:val="-10"/>
        </w:rPr>
        <w:t> </w:t>
      </w:r>
      <w:r>
        <w:rPr>
          <w:color w:val="231F20"/>
        </w:rPr>
        <w:t>buffer</w:t>
      </w:r>
      <w:r>
        <w:rPr>
          <w:color w:val="231F20"/>
          <w:spacing w:val="-9"/>
        </w:rPr>
        <w:t> </w:t>
      </w:r>
      <w:r>
        <w:rPr>
          <w:color w:val="231F20"/>
        </w:rPr>
        <w:t>will</w:t>
      </w:r>
      <w:r>
        <w:rPr>
          <w:color w:val="231F20"/>
          <w:spacing w:val="-7"/>
        </w:rPr>
        <w:t> </w:t>
      </w:r>
      <w:r>
        <w:rPr>
          <w:color w:val="231F20"/>
        </w:rPr>
        <w:t>have</w:t>
      </w:r>
      <w:r>
        <w:rPr>
          <w:color w:val="231F20"/>
          <w:spacing w:val="-8"/>
        </w:rPr>
        <w:t> </w:t>
      </w:r>
      <w:r>
        <w:rPr>
          <w:color w:val="231F20"/>
        </w:rPr>
        <w:t>been</w:t>
      </w:r>
      <w:r>
        <w:rPr>
          <w:color w:val="231F20"/>
          <w:spacing w:val="-8"/>
        </w:rPr>
        <w:t> </w:t>
      </w:r>
      <w:r>
        <w:rPr>
          <w:color w:val="231F20"/>
        </w:rPr>
        <w:t>transferred</w:t>
      </w:r>
      <w:r>
        <w:rPr>
          <w:color w:val="231F20"/>
          <w:spacing w:val="-9"/>
        </w:rPr>
        <w:t> </w:t>
      </w:r>
      <w:r>
        <w:rPr>
          <w:color w:val="231F20"/>
        </w:rPr>
        <w:t>to</w:t>
      </w:r>
      <w:r>
        <w:rPr>
          <w:color w:val="231F20"/>
          <w:spacing w:val="-8"/>
        </w:rPr>
        <w:t> </w:t>
      </w:r>
      <w:r>
        <w:rPr>
          <w:color w:val="231F20"/>
        </w:rPr>
        <w:t>the GPU and the vertex array objects will make the connection between the data and shader</w:t>
      </w:r>
      <w:r>
        <w:rPr>
          <w:color w:val="231F20"/>
          <w:spacing w:val="-6"/>
        </w:rPr>
        <w:t> </w:t>
      </w:r>
      <w:r>
        <w:rPr>
          <w:color w:val="231F20"/>
        </w:rPr>
        <w:t>input</w:t>
      </w:r>
      <w:r>
        <w:rPr>
          <w:color w:val="231F20"/>
          <w:spacing w:val="-7"/>
        </w:rPr>
        <w:t> </w:t>
      </w:r>
      <w:r>
        <w:rPr>
          <w:color w:val="231F20"/>
        </w:rPr>
        <w:t>variable</w:t>
      </w:r>
      <w:r>
        <w:rPr>
          <w:color w:val="231F20"/>
          <w:spacing w:val="-6"/>
        </w:rPr>
        <w:t> </w:t>
      </w:r>
      <w:r>
        <w:rPr>
          <w:color w:val="231F20"/>
        </w:rPr>
        <w:t>indexes.</w:t>
      </w:r>
      <w:r>
        <w:rPr>
          <w:color w:val="231F20"/>
          <w:spacing w:val="5"/>
        </w:rPr>
        <w:t> </w:t>
      </w:r>
      <w:r>
        <w:rPr>
          <w:color w:val="231F20"/>
        </w:rPr>
        <w:t>In</w:t>
      </w:r>
      <w:r>
        <w:rPr>
          <w:color w:val="231F20"/>
          <w:spacing w:val="-5"/>
        </w:rPr>
        <w:t> </w:t>
      </w:r>
      <w:r>
        <w:rPr>
          <w:color w:val="231F20"/>
        </w:rPr>
        <w:t>the</w:t>
      </w:r>
      <w:r>
        <w:rPr>
          <w:color w:val="231F20"/>
          <w:spacing w:val="-4"/>
        </w:rPr>
        <w:t> </w:t>
      </w:r>
      <w:r>
        <w:rPr>
          <w:color w:val="231F20"/>
        </w:rPr>
        <w:t>display</w:t>
      </w:r>
      <w:r>
        <w:rPr>
          <w:color w:val="231F20"/>
          <w:spacing w:val="-4"/>
        </w:rPr>
        <w:t> </w:t>
      </w:r>
      <w:r>
        <w:rPr>
          <w:color w:val="231F20"/>
        </w:rPr>
        <w:t>loop,</w:t>
      </w:r>
      <w:r>
        <w:rPr>
          <w:color w:val="231F20"/>
          <w:spacing w:val="-6"/>
        </w:rPr>
        <w:t> </w:t>
      </w:r>
      <w:r>
        <w:rPr>
          <w:color w:val="231F20"/>
        </w:rPr>
        <w:t>the</w:t>
      </w:r>
      <w:r>
        <w:rPr>
          <w:color w:val="231F20"/>
          <w:spacing w:val="-4"/>
        </w:rPr>
        <w:t> </w:t>
      </w:r>
      <w:r>
        <w:rPr>
          <w:color w:val="231F20"/>
        </w:rPr>
        <w:t>following</w:t>
      </w:r>
      <w:r>
        <w:rPr>
          <w:color w:val="231F20"/>
          <w:spacing w:val="-8"/>
        </w:rPr>
        <w:t> </w:t>
      </w:r>
      <w:r>
        <w:rPr>
          <w:color w:val="231F20"/>
        </w:rPr>
        <w:t>calls</w:t>
      </w:r>
      <w:r>
        <w:rPr>
          <w:color w:val="231F20"/>
          <w:spacing w:val="-5"/>
        </w:rPr>
        <w:t> </w:t>
      </w:r>
      <w:r>
        <w:rPr>
          <w:color w:val="231F20"/>
        </w:rPr>
        <w:t>will</w:t>
      </w:r>
      <w:r>
        <w:rPr>
          <w:color w:val="231F20"/>
          <w:spacing w:val="-2"/>
        </w:rPr>
        <w:t> </w:t>
      </w:r>
      <w:r>
        <w:rPr>
          <w:color w:val="231F20"/>
        </w:rPr>
        <w:t>trigger the processing of the vertex array</w:t>
      </w:r>
      <w:r>
        <w:rPr>
          <w:color w:val="231F20"/>
          <w:spacing w:val="-20"/>
        </w:rPr>
        <w:t> </w:t>
      </w:r>
      <w:r>
        <w:rPr>
          <w:color w:val="231F20"/>
        </w:rPr>
        <w:t>object:</w:t>
      </w:r>
    </w:p>
    <w:p>
      <w:pPr>
        <w:pStyle w:val="BodyText"/>
        <w:rPr>
          <w:sz w:val="17"/>
        </w:rPr>
      </w:pPr>
    </w:p>
    <w:p>
      <w:pPr>
        <w:spacing w:line="252" w:lineRule="auto" w:before="0"/>
        <w:ind w:left="320" w:right="4527" w:firstLine="0"/>
        <w:jc w:val="left"/>
        <w:rPr>
          <w:rFonts w:ascii="Courier New"/>
          <w:sz w:val="16"/>
        </w:rPr>
      </w:pPr>
      <w:r>
        <w:rPr>
          <w:rFonts w:ascii="Courier New"/>
          <w:color w:val="231F20"/>
          <w:sz w:val="16"/>
        </w:rPr>
        <w:t>glBindVertexArray(VAO); glDrawArrays(GL_TRIANGLES, 0, 3); glBindVertexArray(0);</w:t>
      </w:r>
    </w:p>
    <w:p>
      <w:pPr>
        <w:spacing w:after="0" w:line="252" w:lineRule="auto"/>
        <w:jc w:val="left"/>
        <w:rPr>
          <w:rFonts w:ascii="Courier New"/>
          <w:sz w:val="16"/>
        </w:rPr>
        <w:sectPr>
          <w:headerReference w:type="default" r:id="rId19"/>
          <w:headerReference w:type="even" r:id="rId20"/>
          <w:pgSz w:w="10800" w:h="13320"/>
          <w:pgMar w:header="1090" w:footer="0" w:top="1300" w:bottom="280" w:left="760" w:right="700"/>
          <w:pgNumType w:start="453"/>
        </w:sectPr>
      </w:pPr>
    </w:p>
    <w:p>
      <w:pPr>
        <w:pStyle w:val="BodyText"/>
        <w:rPr>
          <w:rFonts w:ascii="Courier New"/>
        </w:rPr>
      </w:pPr>
    </w:p>
    <w:p>
      <w:pPr>
        <w:pStyle w:val="BodyText"/>
        <w:spacing w:before="7"/>
        <w:rPr>
          <w:rFonts w:ascii="Courier New"/>
          <w:sz w:val="18"/>
        </w:rPr>
      </w:pPr>
    </w:p>
    <w:p>
      <w:pPr>
        <w:pStyle w:val="BodyText"/>
        <w:spacing w:line="266" w:lineRule="auto"/>
        <w:ind w:left="2503" w:right="373"/>
        <w:jc w:val="both"/>
      </w:pPr>
      <w:r>
        <w:rPr>
          <w:color w:val="231F20"/>
        </w:rPr>
        <w:t>Note again, that a bind call makes the vertex array object active. The call to </w:t>
      </w:r>
      <w:r>
        <w:rPr>
          <w:rFonts w:ascii="Courier New"/>
          <w:color w:val="231F20"/>
        </w:rPr>
        <w:t>glDrawArrays</w:t>
      </w:r>
      <w:r>
        <w:rPr>
          <w:rFonts w:ascii="Courier New"/>
          <w:color w:val="231F20"/>
          <w:spacing w:val="-72"/>
        </w:rPr>
        <w:t> </w:t>
      </w:r>
      <w:r>
        <w:rPr>
          <w:color w:val="231F20"/>
        </w:rPr>
        <w:t>initiates the pipeline for this geometry, describing that the ge- ometry should be interpreted as a series of triangle primitives starting at offset   0 and only rendering three of the indices. In this example, there are only three elements in the array and the primitive is a triangle, so a single triangle will be rendered.</w:t>
      </w:r>
    </w:p>
    <w:p>
      <w:pPr>
        <w:pStyle w:val="BodyText"/>
        <w:spacing w:line="271" w:lineRule="auto" w:before="43"/>
        <w:ind w:left="2503" w:right="373" w:firstLine="300"/>
        <w:jc w:val="both"/>
      </w:pPr>
      <w:r>
        <w:rPr>
          <w:color w:val="231F20"/>
        </w:rPr>
        <w:t>Combining all of these steps, the assembled code for the triangle would re- semble</w:t>
      </w:r>
      <w:r>
        <w:rPr>
          <w:color w:val="231F20"/>
          <w:spacing w:val="-9"/>
        </w:rPr>
        <w:t> </w:t>
      </w:r>
      <w:r>
        <w:rPr>
          <w:color w:val="231F20"/>
        </w:rPr>
        <w:t>the</w:t>
      </w:r>
      <w:r>
        <w:rPr>
          <w:color w:val="231F20"/>
          <w:spacing w:val="-5"/>
        </w:rPr>
        <w:t> </w:t>
      </w:r>
      <w:r>
        <w:rPr>
          <w:color w:val="231F20"/>
        </w:rPr>
        <w:t>following,</w:t>
      </w:r>
      <w:r>
        <w:rPr>
          <w:color w:val="231F20"/>
          <w:spacing w:val="-10"/>
        </w:rPr>
        <w:t> </w:t>
      </w:r>
      <w:r>
        <w:rPr>
          <w:color w:val="231F20"/>
        </w:rPr>
        <w:t>assuming</w:t>
      </w:r>
      <w:r>
        <w:rPr>
          <w:color w:val="231F20"/>
          <w:spacing w:val="-9"/>
        </w:rPr>
        <w:t> </w:t>
      </w:r>
      <w:r>
        <w:rPr>
          <w:color w:val="231F20"/>
        </w:rPr>
        <w:t>that</w:t>
      </w:r>
      <w:r>
        <w:rPr>
          <w:color w:val="231F20"/>
          <w:spacing w:val="-6"/>
        </w:rPr>
        <w:t> </w:t>
      </w:r>
      <w:r>
        <w:rPr>
          <w:color w:val="231F20"/>
        </w:rPr>
        <w:t>shader</w:t>
      </w:r>
      <w:r>
        <w:rPr>
          <w:color w:val="231F20"/>
          <w:spacing w:val="-9"/>
        </w:rPr>
        <w:t> </w:t>
      </w:r>
      <w:r>
        <w:rPr>
          <w:color w:val="231F20"/>
        </w:rPr>
        <w:t>and</w:t>
      </w:r>
      <w:r>
        <w:rPr>
          <w:color w:val="231F20"/>
          <w:spacing w:val="-7"/>
        </w:rPr>
        <w:t> </w:t>
      </w:r>
      <w:r>
        <w:rPr>
          <w:color w:val="231F20"/>
        </w:rPr>
        <w:t>vertex</w:t>
      </w:r>
      <w:r>
        <w:rPr>
          <w:color w:val="231F20"/>
          <w:spacing w:val="-9"/>
        </w:rPr>
        <w:t> </w:t>
      </w:r>
      <w:r>
        <w:rPr>
          <w:color w:val="231F20"/>
        </w:rPr>
        <w:t>data</w:t>
      </w:r>
      <w:r>
        <w:rPr>
          <w:color w:val="231F20"/>
          <w:spacing w:val="-5"/>
        </w:rPr>
        <w:t> </w:t>
      </w:r>
      <w:r>
        <w:rPr>
          <w:color w:val="231F20"/>
        </w:rPr>
        <w:t>loading</w:t>
      </w:r>
      <w:r>
        <w:rPr>
          <w:color w:val="231F20"/>
          <w:spacing w:val="-9"/>
        </w:rPr>
        <w:t> </w:t>
      </w:r>
      <w:r>
        <w:rPr>
          <w:color w:val="231F20"/>
        </w:rPr>
        <w:t>are</w:t>
      </w:r>
      <w:r>
        <w:rPr>
          <w:color w:val="231F20"/>
          <w:spacing w:val="-7"/>
        </w:rPr>
        <w:t> </w:t>
      </w:r>
      <w:r>
        <w:rPr>
          <w:color w:val="231F20"/>
        </w:rPr>
        <w:t>contained in external</w:t>
      </w:r>
      <w:r>
        <w:rPr>
          <w:color w:val="231F20"/>
          <w:spacing w:val="-7"/>
        </w:rPr>
        <w:t> </w:t>
      </w:r>
      <w:r>
        <w:rPr>
          <w:color w:val="231F20"/>
        </w:rPr>
        <w:t>functions: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16"/>
        </w:rPr>
      </w:pPr>
      <w:r>
        <w:rPr/>
        <w:drawing>
          <wp:anchor distT="0" distB="0" distL="0" distR="0" allowOverlap="1" layoutInCell="1" locked="0" behindDoc="0" simplePos="0" relativeHeight="43">
            <wp:simplePos x="0" y="0"/>
            <wp:positionH relativeFrom="page">
              <wp:posOffset>554736</wp:posOffset>
            </wp:positionH>
            <wp:positionV relativeFrom="paragraph">
              <wp:posOffset>146960</wp:posOffset>
            </wp:positionV>
            <wp:extent cx="1233758" cy="1231391"/>
            <wp:effectExtent l="0" t="0" r="0" b="0"/>
            <wp:wrapTopAndBottom/>
            <wp:docPr id="3" name="image3.png"/>
            <wp:cNvGraphicFramePr>
              <a:graphicFrameLocks noChangeAspect="1"/>
            </wp:cNvGraphicFramePr>
            <a:graphic>
              <a:graphicData uri="http://schemas.openxmlformats.org/drawingml/2006/picture">
                <pic:pic>
                  <pic:nvPicPr>
                    <pic:cNvPr id="4" name="image3.png"/>
                    <pic:cNvPicPr/>
                  </pic:nvPicPr>
                  <pic:blipFill>
                    <a:blip r:embed="rId21" cstate="print"/>
                    <a:stretch>
                      <a:fillRect/>
                    </a:stretch>
                  </pic:blipFill>
                  <pic:spPr>
                    <a:xfrm>
                      <a:off x="0" y="0"/>
                      <a:ext cx="1233758" cy="1231391"/>
                    </a:xfrm>
                    <a:prstGeom prst="rect">
                      <a:avLst/>
                    </a:prstGeom>
                  </pic:spPr>
                </pic:pic>
              </a:graphicData>
            </a:graphic>
          </wp:anchor>
        </w:drawing>
      </w:r>
    </w:p>
    <w:p>
      <w:pPr>
        <w:pStyle w:val="BodyText"/>
        <w:spacing w:before="1"/>
        <w:rPr>
          <w:sz w:val="6"/>
        </w:rPr>
      </w:pPr>
    </w:p>
    <w:p>
      <w:pPr>
        <w:spacing w:after="0"/>
        <w:rPr>
          <w:sz w:val="6"/>
        </w:rPr>
        <w:sectPr>
          <w:pgSz w:w="10800" w:h="13320"/>
          <w:pgMar w:header="1090" w:footer="0" w:top="1300" w:bottom="280" w:left="760" w:right="700"/>
        </w:sectPr>
      </w:pPr>
    </w:p>
    <w:p>
      <w:pPr>
        <w:spacing w:line="232" w:lineRule="auto" w:before="81"/>
        <w:ind w:left="113" w:right="42" w:firstLine="0"/>
        <w:jc w:val="both"/>
        <w:rPr>
          <w:sz w:val="16"/>
        </w:rPr>
      </w:pPr>
      <w:r>
        <w:rPr>
          <w:rFonts w:ascii="Arial"/>
          <w:b/>
          <w:color w:val="474F9C"/>
          <w:sz w:val="16"/>
        </w:rPr>
        <w:t>Figure 17.3. </w:t>
      </w:r>
      <w:r>
        <w:rPr>
          <w:color w:val="231F20"/>
          <w:sz w:val="16"/>
        </w:rPr>
        <w:t>The  canoni- cal triangle rendered using the simple vertex and fragment shaders.</w:t>
      </w:r>
    </w:p>
    <w:p>
      <w:pPr>
        <w:pStyle w:val="BodyText"/>
        <w:spacing w:before="10"/>
        <w:rPr>
          <w:sz w:val="23"/>
        </w:rPr>
      </w:pPr>
      <w:r>
        <w:rPr/>
        <w:br w:type="column"/>
      </w:r>
      <w:r>
        <w:rPr>
          <w:sz w:val="23"/>
        </w:rPr>
      </w:r>
    </w:p>
    <w:p>
      <w:pPr>
        <w:pStyle w:val="BodyText"/>
        <w:spacing w:line="271" w:lineRule="auto"/>
        <w:ind w:left="113"/>
      </w:pPr>
      <w:r>
        <w:rPr/>
        <w:pict>
          <v:group style="position:absolute;margin-left:163.188004pt;margin-top:-322.092072pt;width:322.8pt;height:314.55pt;mso-position-horizontal-relative:page;mso-position-vertical-relative:paragraph;z-index:15751680" coordorigin="3264,-6442" coordsize="6456,6291">
            <v:shape style="position:absolute;left:3263;top:-6433;width:6456;height:108" coordorigin="3264,-6432" coordsize="6456,108" path="m9720,-6432l3264,-6432,3264,-6394,3264,-6384,3264,-6324,9720,-6324,9720,-6384,9720,-6394,9720,-6432xe" filled="true" fillcolor="#faf8f8" stroked="false">
              <v:path arrowok="t"/>
              <v:fill type="solid"/>
            </v:shape>
            <v:shape style="position:absolute;left:3263;top:-6438;width:6456;height:48" coordorigin="3264,-6437" coordsize="6456,48" path="m3264,-6437l9720,-6437m3264,-6389l9720,-6389e" filled="false" stroked="true" strokeweight=".48pt" strokecolor="#221e1f">
              <v:path arrowok="t"/>
              <v:stroke dashstyle="solid"/>
            </v:shape>
            <v:shape style="position:absolute;left:3263;top:-6327;width:6456;height:6176" coordorigin="3264,-6327" coordsize="6456,6176" path="m9720,-6327l3264,-6327,3264,-6137,3264,-6137,3264,-151,9720,-151,9720,-6137,9720,-6327xe" filled="true" fillcolor="#faf8f8" stroked="false">
              <v:path arrowok="t"/>
              <v:fill type="solid"/>
            </v:shape>
            <v:shape style="position:absolute;left:3263;top:-205;width:6456;height:48" coordorigin="3264,-204" coordsize="6456,48" path="m3264,-156l9720,-156m3264,-204l9720,-204e" filled="false" stroked="true" strokeweight=".48pt" strokecolor="#221e1f">
              <v:path arrowok="t"/>
              <v:stroke dashstyle="solid"/>
            </v:shape>
            <v:shape style="position:absolute;left:3263;top:-6409;width:6456;height:6224" type="#_x0000_t202" filled="false" stroked="false">
              <v:textbox inset="0,0,0,0">
                <w:txbxContent>
                  <w:p>
                    <w:pPr>
                      <w:spacing w:line="252" w:lineRule="auto" w:before="82"/>
                      <w:ind w:left="0" w:right="3883" w:firstLine="0"/>
                      <w:jc w:val="left"/>
                      <w:rPr>
                        <w:rFonts w:ascii="Courier New"/>
                        <w:sz w:val="16"/>
                      </w:rPr>
                    </w:pPr>
                    <w:r>
                      <w:rPr>
                        <w:rFonts w:ascii="Courier New"/>
                        <w:color w:val="AC2523"/>
                        <w:sz w:val="16"/>
                      </w:rPr>
                      <w:t>// Set the viewport once </w:t>
                    </w:r>
                    <w:r>
                      <w:rPr>
                        <w:rFonts w:ascii="Courier New"/>
                        <w:color w:val="9253A1"/>
                        <w:sz w:val="16"/>
                      </w:rPr>
                      <w:t>int </w:t>
                    </w:r>
                    <w:r>
                      <w:rPr>
                        <w:rFonts w:ascii="Courier New"/>
                        <w:color w:val="231F20"/>
                        <w:sz w:val="16"/>
                      </w:rPr>
                      <w:t>nx, ny;</w:t>
                    </w:r>
                  </w:p>
                  <w:p>
                    <w:pPr>
                      <w:spacing w:line="247" w:lineRule="auto" w:before="0"/>
                      <w:ind w:left="0" w:right="2433" w:firstLine="0"/>
                      <w:jc w:val="left"/>
                      <w:rPr>
                        <w:rFonts w:ascii="Courier New"/>
                        <w:sz w:val="16"/>
                      </w:rPr>
                    </w:pPr>
                    <w:r>
                      <w:rPr>
                        <w:rFonts w:ascii="Courier New"/>
                        <w:color w:val="231F20"/>
                        <w:sz w:val="16"/>
                      </w:rPr>
                      <w:t>glfwGetFramebufferSize(window, &amp;nx, &amp;ny); glViewport(0, 0, nx, ny);</w:t>
                    </w:r>
                  </w:p>
                  <w:p>
                    <w:pPr>
                      <w:spacing w:line="240" w:lineRule="auto" w:before="10"/>
                      <w:rPr>
                        <w:rFonts w:ascii="Courier New"/>
                        <w:sz w:val="16"/>
                      </w:rPr>
                    </w:pPr>
                  </w:p>
                  <w:p>
                    <w:pPr>
                      <w:spacing w:before="1"/>
                      <w:ind w:left="0" w:right="0" w:firstLine="0"/>
                      <w:jc w:val="left"/>
                      <w:rPr>
                        <w:rFonts w:ascii="Courier New"/>
                        <w:sz w:val="16"/>
                      </w:rPr>
                    </w:pPr>
                    <w:r>
                      <w:rPr>
                        <w:rFonts w:ascii="Courier New"/>
                        <w:color w:val="AC2523"/>
                        <w:sz w:val="16"/>
                      </w:rPr>
                      <w:t>// Set clear color state</w:t>
                    </w:r>
                  </w:p>
                  <w:p>
                    <w:pPr>
                      <w:spacing w:before="8"/>
                      <w:ind w:left="0" w:right="0" w:firstLine="0"/>
                      <w:jc w:val="left"/>
                      <w:rPr>
                        <w:rFonts w:ascii="Courier New"/>
                        <w:sz w:val="16"/>
                      </w:rPr>
                    </w:pPr>
                    <w:r>
                      <w:rPr>
                        <w:rFonts w:ascii="Courier New"/>
                        <w:color w:val="231F20"/>
                        <w:sz w:val="16"/>
                      </w:rPr>
                      <w:t>glClearColor( 0.0f, 0.0f, 0.0f, 1.0f );</w:t>
                    </w:r>
                  </w:p>
                  <w:p>
                    <w:pPr>
                      <w:spacing w:line="240" w:lineRule="auto" w:before="5"/>
                      <w:rPr>
                        <w:rFonts w:ascii="Courier New"/>
                        <w:sz w:val="17"/>
                      </w:rPr>
                    </w:pPr>
                  </w:p>
                  <w:p>
                    <w:pPr>
                      <w:spacing w:line="252" w:lineRule="auto" w:before="0"/>
                      <w:ind w:left="0" w:right="1867" w:firstLine="0"/>
                      <w:jc w:val="left"/>
                      <w:rPr>
                        <w:rFonts w:ascii="Courier New"/>
                        <w:sz w:val="16"/>
                      </w:rPr>
                    </w:pPr>
                    <w:r>
                      <w:rPr>
                        <w:rFonts w:ascii="Courier New"/>
                        <w:color w:val="AC2523"/>
                        <w:sz w:val="16"/>
                      </w:rPr>
                      <w:t>// Create the Shader programs, VBO, and VAO </w:t>
                    </w:r>
                    <w:r>
                      <w:rPr>
                        <w:rFonts w:ascii="Courier New"/>
                        <w:color w:val="231F20"/>
                        <w:sz w:val="16"/>
                      </w:rPr>
                      <w:t>GLuint shaderID = loadPassthroughShader(); GLuint VAO = loadVertexData();</w:t>
                    </w:r>
                  </w:p>
                  <w:p>
                    <w:pPr>
                      <w:spacing w:line="240" w:lineRule="auto" w:before="4"/>
                      <w:rPr>
                        <w:rFonts w:ascii="Courier New"/>
                        <w:sz w:val="16"/>
                      </w:rPr>
                    </w:pPr>
                  </w:p>
                  <w:p>
                    <w:pPr>
                      <w:spacing w:before="0"/>
                      <w:ind w:left="0" w:right="0" w:firstLine="0"/>
                      <w:jc w:val="left"/>
                      <w:rPr>
                        <w:rFonts w:ascii="Courier New"/>
                        <w:sz w:val="16"/>
                      </w:rPr>
                    </w:pPr>
                    <w:r>
                      <w:rPr>
                        <w:rFonts w:ascii="Courier New"/>
                        <w:color w:val="9253A1"/>
                        <w:sz w:val="16"/>
                      </w:rPr>
                      <w:t>while </w:t>
                    </w:r>
                    <w:r>
                      <w:rPr>
                        <w:rFonts w:ascii="Courier New"/>
                        <w:color w:val="231F20"/>
                        <w:sz w:val="16"/>
                      </w:rPr>
                      <w:t>(!glfwWindowShouldClose(window)) {</w:t>
                    </w:r>
                  </w:p>
                  <w:p>
                    <w:pPr>
                      <w:spacing w:before="8"/>
                      <w:ind w:left="0" w:right="0" w:firstLine="0"/>
                      <w:jc w:val="left"/>
                      <w:rPr>
                        <w:rFonts w:ascii="Courier New"/>
                        <w:sz w:val="16"/>
                      </w:rPr>
                    </w:pPr>
                    <w:r>
                      <w:rPr>
                        <w:rFonts w:ascii="Courier New"/>
                        <w:color w:val="231F20"/>
                        <w:w w:val="99"/>
                        <w:sz w:val="16"/>
                      </w:rPr>
                      <w:t>{</w:t>
                    </w:r>
                  </w:p>
                  <w:p>
                    <w:pPr>
                      <w:spacing w:before="9"/>
                      <w:ind w:left="288" w:right="0" w:firstLine="0"/>
                      <w:jc w:val="left"/>
                      <w:rPr>
                        <w:rFonts w:ascii="Courier New"/>
                        <w:sz w:val="16"/>
                      </w:rPr>
                    </w:pPr>
                    <w:r>
                      <w:rPr>
                        <w:rFonts w:ascii="Courier New"/>
                        <w:color w:val="231F20"/>
                        <w:sz w:val="16"/>
                      </w:rPr>
                      <w:t>glClear(GL_COLOR_BUFFER_BIT | GL_DEPTH_BUFFER_BIT);</w:t>
                    </w:r>
                  </w:p>
                  <w:p>
                    <w:pPr>
                      <w:spacing w:line="240" w:lineRule="auto" w:before="5"/>
                      <w:rPr>
                        <w:rFonts w:ascii="Courier New"/>
                        <w:sz w:val="17"/>
                      </w:rPr>
                    </w:pPr>
                  </w:p>
                  <w:p>
                    <w:pPr>
                      <w:spacing w:before="0"/>
                      <w:ind w:left="288" w:right="0" w:firstLine="0"/>
                      <w:jc w:val="left"/>
                      <w:rPr>
                        <w:rFonts w:ascii="Courier New"/>
                        <w:sz w:val="16"/>
                      </w:rPr>
                    </w:pPr>
                    <w:r>
                      <w:rPr>
                        <w:rFonts w:ascii="Courier New"/>
                        <w:color w:val="231F20"/>
                        <w:sz w:val="16"/>
                      </w:rPr>
                      <w:t>glUseProgram( shaderID );</w:t>
                    </w:r>
                  </w:p>
                  <w:p>
                    <w:pPr>
                      <w:spacing w:line="240" w:lineRule="auto" w:before="3"/>
                      <w:rPr>
                        <w:rFonts w:ascii="Courier New"/>
                        <w:sz w:val="17"/>
                      </w:rPr>
                    </w:pPr>
                  </w:p>
                  <w:p>
                    <w:pPr>
                      <w:spacing w:line="252" w:lineRule="auto" w:before="0"/>
                      <w:ind w:left="288" w:right="2923" w:firstLine="0"/>
                      <w:jc w:val="left"/>
                      <w:rPr>
                        <w:rFonts w:ascii="Courier New"/>
                        <w:sz w:val="16"/>
                      </w:rPr>
                    </w:pPr>
                    <w:r>
                      <w:rPr>
                        <w:rFonts w:ascii="Courier New"/>
                        <w:color w:val="231F20"/>
                        <w:sz w:val="16"/>
                      </w:rPr>
                      <w:t>glBindVertexArray(VAO); glDrawArrays(GL_TRIANGLES, 0, 3); glBindVertexArray(0);</w:t>
                    </w:r>
                  </w:p>
                  <w:p>
                    <w:pPr>
                      <w:spacing w:line="240" w:lineRule="auto" w:before="6"/>
                      <w:rPr>
                        <w:rFonts w:ascii="Courier New"/>
                        <w:sz w:val="16"/>
                      </w:rPr>
                    </w:pPr>
                  </w:p>
                  <w:p>
                    <w:pPr>
                      <w:spacing w:before="0"/>
                      <w:ind w:left="288" w:right="0" w:firstLine="0"/>
                      <w:jc w:val="left"/>
                      <w:rPr>
                        <w:rFonts w:ascii="Courier New"/>
                        <w:sz w:val="16"/>
                      </w:rPr>
                    </w:pPr>
                    <w:r>
                      <w:rPr>
                        <w:rFonts w:ascii="Courier New"/>
                        <w:color w:val="231F20"/>
                        <w:sz w:val="16"/>
                      </w:rPr>
                      <w:t>glUseProgram( 0 );</w:t>
                    </w:r>
                  </w:p>
                  <w:p>
                    <w:pPr>
                      <w:spacing w:line="240" w:lineRule="auto" w:before="6"/>
                      <w:rPr>
                        <w:rFonts w:ascii="Courier New"/>
                        <w:sz w:val="17"/>
                      </w:rPr>
                    </w:pPr>
                  </w:p>
                  <w:p>
                    <w:pPr>
                      <w:spacing w:line="252" w:lineRule="auto" w:before="0"/>
                      <w:ind w:left="288" w:right="2923" w:firstLine="0"/>
                      <w:jc w:val="left"/>
                      <w:rPr>
                        <w:rFonts w:ascii="Courier New"/>
                        <w:sz w:val="16"/>
                      </w:rPr>
                    </w:pPr>
                    <w:r>
                      <w:rPr>
                        <w:rFonts w:ascii="Courier New"/>
                        <w:color w:val="AC2523"/>
                        <w:sz w:val="16"/>
                      </w:rPr>
                      <w:t>// Swap front and back buffers </w:t>
                    </w:r>
                    <w:r>
                      <w:rPr>
                        <w:rFonts w:ascii="Courier New"/>
                        <w:color w:val="231F20"/>
                        <w:sz w:val="16"/>
                      </w:rPr>
                      <w:t>glfwSwapBuffers(window);</w:t>
                    </w:r>
                  </w:p>
                  <w:p>
                    <w:pPr>
                      <w:spacing w:line="240" w:lineRule="auto" w:before="4"/>
                      <w:rPr>
                        <w:rFonts w:ascii="Courier New"/>
                        <w:sz w:val="16"/>
                      </w:rPr>
                    </w:pPr>
                  </w:p>
                  <w:p>
                    <w:pPr>
                      <w:spacing w:line="252" w:lineRule="auto" w:before="0"/>
                      <w:ind w:left="288" w:right="2923" w:firstLine="0"/>
                      <w:jc w:val="left"/>
                      <w:rPr>
                        <w:rFonts w:ascii="Courier New"/>
                        <w:sz w:val="16"/>
                      </w:rPr>
                    </w:pPr>
                    <w:r>
                      <w:rPr>
                        <w:rFonts w:ascii="Courier New"/>
                        <w:color w:val="AC2523"/>
                        <w:sz w:val="16"/>
                      </w:rPr>
                      <w:t>// Poll for events </w:t>
                    </w:r>
                    <w:r>
                      <w:rPr>
                        <w:rFonts w:ascii="Courier New"/>
                        <w:color w:val="231F20"/>
                        <w:sz w:val="16"/>
                      </w:rPr>
                      <w:t>glfwPollEvents();</w:t>
                    </w:r>
                  </w:p>
                  <w:p>
                    <w:pPr>
                      <w:spacing w:line="252" w:lineRule="auto" w:before="0"/>
                      <w:ind w:left="573" w:right="0" w:hanging="286"/>
                      <w:jc w:val="left"/>
                      <w:rPr>
                        <w:rFonts w:ascii="Courier New"/>
                        <w:sz w:val="16"/>
                      </w:rPr>
                    </w:pPr>
                    <w:r>
                      <w:rPr>
                        <w:rFonts w:ascii="Courier New"/>
                        <w:color w:val="9253A1"/>
                        <w:sz w:val="16"/>
                      </w:rPr>
                      <w:t>if </w:t>
                    </w:r>
                    <w:r>
                      <w:rPr>
                        <w:rFonts w:ascii="Courier New"/>
                        <w:color w:val="231F20"/>
                        <w:sz w:val="16"/>
                      </w:rPr>
                      <w:t>(glfwGetKey( window, GLFW_KEY_ESCAPE ) == GLFW_PRESS) glfwSetWindowShouldClose(window, 1);</w:t>
                    </w:r>
                  </w:p>
                  <w:p>
                    <w:pPr>
                      <w:spacing w:line="180" w:lineRule="exact" w:before="0"/>
                      <w:ind w:left="0" w:right="0" w:firstLine="0"/>
                      <w:jc w:val="left"/>
                      <w:rPr>
                        <w:rFonts w:ascii="Courier New"/>
                        <w:sz w:val="16"/>
                      </w:rPr>
                    </w:pPr>
                    <w:r>
                      <w:rPr>
                        <w:rFonts w:ascii="Courier New"/>
                        <w:color w:val="231F20"/>
                        <w:w w:val="99"/>
                        <w:sz w:val="16"/>
                      </w:rPr>
                      <w:t>}</w:t>
                    </w:r>
                  </w:p>
                </w:txbxContent>
              </v:textbox>
              <w10:wrap type="none"/>
            </v:shape>
            <w10:wrap type="none"/>
          </v:group>
        </w:pict>
      </w:r>
      <w:r>
        <w:rPr>
          <w:color w:val="231F20"/>
        </w:rPr>
        <w:t>Figure 17.3 shows the result of using the shaders and vertex state to render the canonical view volume triangle.</w:t>
      </w:r>
    </w:p>
    <w:p>
      <w:pPr>
        <w:spacing w:after="0" w:line="271" w:lineRule="auto"/>
        <w:sectPr>
          <w:type w:val="continuous"/>
          <w:pgSz w:w="10800" w:h="13320"/>
          <w:pgMar w:top="1260" w:bottom="280" w:left="760" w:right="700"/>
          <w:cols w:num="2" w:equalWidth="0">
            <w:col w:w="2094" w:space="297"/>
            <w:col w:w="6949"/>
          </w:cols>
        </w:sectPr>
      </w:pPr>
    </w:p>
    <w:p>
      <w:pPr>
        <w:tabs>
          <w:tab w:pos="6778" w:val="right" w:leader="none"/>
        </w:tabs>
        <w:spacing w:before="70"/>
        <w:ind w:left="320" w:right="0" w:firstLine="0"/>
        <w:jc w:val="left"/>
        <w:rPr>
          <w:rFonts w:ascii="Arial"/>
          <w:sz w:val="18"/>
        </w:rPr>
      </w:pPr>
      <w:r>
        <w:rPr/>
        <w:pict>
          <v:group style="position:absolute;margin-left:474.838013pt;margin-top:2.442919pt;width:18.6pt;height:9.5pt;mso-position-horizontal-relative:page;mso-position-vertical-relative:paragraph;z-index:15752192" coordorigin="9497,49" coordsize="372,190">
            <v:rect style="position:absolute;left:9682;top:53;width:180;height:180" filled="true" fillcolor="#cecee7" stroked="false">
              <v:fill type="solid"/>
            </v:rect>
            <v:rect style="position:absolute;left:9682;top:53;width:180;height:180" filled="false" stroked="true" strokeweight=".5pt" strokecolor="#cecee7">
              <v:stroke dashstyle="solid"/>
            </v:rect>
            <v:rect style="position:absolute;left:9501;top:53;width:180;height:180" filled="false" stroked="true" strokeweight=".5pt" strokecolor="#cecee7">
              <v:stroke dashstyle="solid"/>
            </v:rect>
            <w10:wrap type="none"/>
          </v:group>
        </w:pict>
      </w:r>
      <w:r>
        <w:rPr>
          <w:rFonts w:ascii="Arial"/>
          <w:color w:val="474F9C"/>
          <w:sz w:val="18"/>
        </w:rPr>
        <w:t>17.11.</w:t>
      </w:r>
      <w:r>
        <w:rPr>
          <w:rFonts w:ascii="Arial"/>
          <w:color w:val="474F9C"/>
          <w:spacing w:val="5"/>
          <w:sz w:val="18"/>
        </w:rPr>
        <w:t> </w:t>
      </w:r>
      <w:r>
        <w:rPr>
          <w:rFonts w:ascii="Arial"/>
          <w:color w:val="474F9C"/>
          <w:sz w:val="18"/>
        </w:rPr>
        <w:t>Transformation</w:t>
      </w:r>
      <w:r>
        <w:rPr>
          <w:rFonts w:ascii="Arial"/>
          <w:color w:val="474F9C"/>
          <w:spacing w:val="-9"/>
          <w:sz w:val="18"/>
        </w:rPr>
        <w:t> </w:t>
      </w:r>
      <w:r>
        <w:rPr>
          <w:rFonts w:ascii="Arial"/>
          <w:color w:val="474F9C"/>
          <w:sz w:val="18"/>
        </w:rPr>
        <w:t>Matrices</w:t>
        <w:tab/>
        <w:t>455</w:t>
      </w:r>
    </w:p>
    <w:p>
      <w:pPr>
        <w:pStyle w:val="BodyText"/>
        <w:spacing w:before="1"/>
        <w:rPr>
          <w:rFonts w:ascii="Arial"/>
          <w:sz w:val="32"/>
        </w:rPr>
      </w:pPr>
    </w:p>
    <w:p>
      <w:pPr>
        <w:pStyle w:val="Heading2"/>
        <w:numPr>
          <w:ilvl w:val="1"/>
          <w:numId w:val="1"/>
        </w:numPr>
        <w:tabs>
          <w:tab w:pos="1296" w:val="left" w:leader="none"/>
          <w:tab w:pos="1297" w:val="left" w:leader="none"/>
        </w:tabs>
        <w:spacing w:line="240" w:lineRule="auto" w:before="0" w:after="0"/>
        <w:ind w:left="1296" w:right="0" w:hanging="977"/>
        <w:jc w:val="left"/>
      </w:pPr>
      <w:r>
        <w:rPr>
          <w:color w:val="478A4A"/>
          <w:spacing w:val="-3"/>
        </w:rPr>
        <w:t>Transformation</w:t>
      </w:r>
      <w:r>
        <w:rPr>
          <w:color w:val="478A4A"/>
          <w:spacing w:val="-9"/>
        </w:rPr>
        <w:t> </w:t>
      </w:r>
      <w:r>
        <w:rPr>
          <w:color w:val="478A4A"/>
        </w:rPr>
        <w:t>Matrices</w:t>
      </w:r>
    </w:p>
    <w:p>
      <w:pPr>
        <w:pStyle w:val="BodyText"/>
        <w:spacing w:before="9"/>
        <w:rPr>
          <w:rFonts w:ascii="Arial"/>
          <w:sz w:val="26"/>
        </w:rPr>
      </w:pPr>
    </w:p>
    <w:p>
      <w:pPr>
        <w:pStyle w:val="BodyText"/>
        <w:spacing w:line="271" w:lineRule="auto" w:before="1"/>
        <w:ind w:left="319" w:right="2558"/>
        <w:jc w:val="both"/>
      </w:pPr>
      <w:r>
        <w:rPr>
          <w:color w:val="231F20"/>
        </w:rPr>
        <w:t>Current</w:t>
      </w:r>
      <w:r>
        <w:rPr>
          <w:color w:val="231F20"/>
          <w:spacing w:val="-9"/>
        </w:rPr>
        <w:t> </w:t>
      </w:r>
      <w:r>
        <w:rPr>
          <w:color w:val="231F20"/>
        </w:rPr>
        <w:t>versions</w:t>
      </w:r>
      <w:r>
        <w:rPr>
          <w:color w:val="231F20"/>
          <w:spacing w:val="-9"/>
        </w:rPr>
        <w:t> </w:t>
      </w:r>
      <w:r>
        <w:rPr>
          <w:color w:val="231F20"/>
        </w:rPr>
        <w:t>of</w:t>
      </w:r>
      <w:r>
        <w:rPr>
          <w:color w:val="231F20"/>
          <w:spacing w:val="-7"/>
        </w:rPr>
        <w:t> </w:t>
      </w:r>
      <w:r>
        <w:rPr>
          <w:color w:val="231F20"/>
        </w:rPr>
        <w:t>OpenGL</w:t>
      </w:r>
      <w:r>
        <w:rPr>
          <w:color w:val="231F20"/>
          <w:spacing w:val="-7"/>
        </w:rPr>
        <w:t> </w:t>
      </w:r>
      <w:r>
        <w:rPr>
          <w:color w:val="231F20"/>
        </w:rPr>
        <w:t>have</w:t>
      </w:r>
      <w:r>
        <w:rPr>
          <w:color w:val="231F20"/>
          <w:spacing w:val="-8"/>
        </w:rPr>
        <w:t> </w:t>
      </w:r>
      <w:r>
        <w:rPr>
          <w:color w:val="231F20"/>
        </w:rPr>
        <w:t>removed</w:t>
      </w:r>
      <w:r>
        <w:rPr>
          <w:color w:val="231F20"/>
          <w:spacing w:val="-12"/>
        </w:rPr>
        <w:t> </w:t>
      </w:r>
      <w:r>
        <w:rPr>
          <w:color w:val="231F20"/>
        </w:rPr>
        <w:t>the</w:t>
      </w:r>
      <w:r>
        <w:rPr>
          <w:color w:val="231F20"/>
          <w:spacing w:val="-6"/>
        </w:rPr>
        <w:t> </w:t>
      </w:r>
      <w:r>
        <w:rPr>
          <w:color w:val="231F20"/>
        </w:rPr>
        <w:t>matrix</w:t>
      </w:r>
      <w:r>
        <w:rPr>
          <w:color w:val="231F20"/>
          <w:spacing w:val="-7"/>
        </w:rPr>
        <w:t> </w:t>
      </w:r>
      <w:r>
        <w:rPr>
          <w:color w:val="231F20"/>
        </w:rPr>
        <w:t>stacks</w:t>
      </w:r>
      <w:r>
        <w:rPr>
          <w:color w:val="231F20"/>
          <w:spacing w:val="-6"/>
        </w:rPr>
        <w:t> </w:t>
      </w:r>
      <w:r>
        <w:rPr>
          <w:color w:val="231F20"/>
        </w:rPr>
        <w:t>that</w:t>
      </w:r>
      <w:r>
        <w:rPr>
          <w:color w:val="231F20"/>
          <w:spacing w:val="-7"/>
        </w:rPr>
        <w:t> </w:t>
      </w:r>
      <w:r>
        <w:rPr>
          <w:color w:val="231F20"/>
        </w:rPr>
        <w:t>were</w:t>
      </w:r>
      <w:r>
        <w:rPr>
          <w:color w:val="231F20"/>
          <w:spacing w:val="-5"/>
        </w:rPr>
        <w:t> </w:t>
      </w:r>
      <w:r>
        <w:rPr>
          <w:color w:val="231F20"/>
        </w:rPr>
        <w:t>once</w:t>
      </w:r>
      <w:r>
        <w:rPr>
          <w:color w:val="231F20"/>
          <w:spacing w:val="-8"/>
        </w:rPr>
        <w:t> </w:t>
      </w:r>
      <w:r>
        <w:rPr>
          <w:color w:val="231F20"/>
        </w:rPr>
        <w:t>used to reference the projection and modelview matrices from the hardware. Because these matrix stacks no longer exist, the programmer must write matrix code that can be transferred to vertex shaders where the transformations will occur. That initially</w:t>
      </w:r>
      <w:r>
        <w:rPr>
          <w:color w:val="231F20"/>
          <w:spacing w:val="-4"/>
        </w:rPr>
        <w:t> </w:t>
      </w:r>
      <w:r>
        <w:rPr>
          <w:color w:val="231F20"/>
        </w:rPr>
        <w:t>may</w:t>
      </w:r>
      <w:r>
        <w:rPr>
          <w:color w:val="231F20"/>
          <w:spacing w:val="-6"/>
        </w:rPr>
        <w:t> </w:t>
      </w:r>
      <w:r>
        <w:rPr>
          <w:color w:val="231F20"/>
        </w:rPr>
        <w:t>seem</w:t>
      </w:r>
      <w:r>
        <w:rPr>
          <w:color w:val="231F20"/>
          <w:spacing w:val="-3"/>
        </w:rPr>
        <w:t> </w:t>
      </w:r>
      <w:r>
        <w:rPr>
          <w:color w:val="231F20"/>
        </w:rPr>
        <w:t>challenging.</w:t>
      </w:r>
      <w:r>
        <w:rPr>
          <w:color w:val="231F20"/>
          <w:spacing w:val="3"/>
        </w:rPr>
        <w:t> </w:t>
      </w:r>
      <w:r>
        <w:rPr>
          <w:color w:val="231F20"/>
          <w:spacing w:val="-3"/>
        </w:rPr>
        <w:t>However,</w:t>
      </w:r>
      <w:r>
        <w:rPr>
          <w:color w:val="231F20"/>
          <w:spacing w:val="-9"/>
        </w:rPr>
        <w:t> </w:t>
      </w:r>
      <w:r>
        <w:rPr>
          <w:color w:val="231F20"/>
        </w:rPr>
        <w:t>several</w:t>
      </w:r>
      <w:r>
        <w:rPr>
          <w:color w:val="231F20"/>
          <w:spacing w:val="-7"/>
        </w:rPr>
        <w:t> </w:t>
      </w:r>
      <w:r>
        <w:rPr>
          <w:color w:val="231F20"/>
        </w:rPr>
        <w:t>libraries</w:t>
      </w:r>
      <w:r>
        <w:rPr>
          <w:color w:val="231F20"/>
          <w:spacing w:val="-5"/>
        </w:rPr>
        <w:t> </w:t>
      </w:r>
      <w:r>
        <w:rPr>
          <w:color w:val="231F20"/>
        </w:rPr>
        <w:t>and</w:t>
      </w:r>
      <w:r>
        <w:rPr>
          <w:color w:val="231F20"/>
          <w:spacing w:val="-6"/>
        </w:rPr>
        <w:t> </w:t>
      </w:r>
      <w:r>
        <w:rPr>
          <w:color w:val="231F20"/>
        </w:rPr>
        <w:t>toolkits</w:t>
      </w:r>
      <w:r>
        <w:rPr>
          <w:color w:val="231F20"/>
          <w:spacing w:val="-5"/>
        </w:rPr>
        <w:t> </w:t>
      </w:r>
      <w:r>
        <w:rPr>
          <w:color w:val="231F20"/>
        </w:rPr>
        <w:t>have</w:t>
      </w:r>
      <w:r>
        <w:rPr>
          <w:color w:val="231F20"/>
          <w:spacing w:val="-7"/>
        </w:rPr>
        <w:t> </w:t>
      </w:r>
      <w:r>
        <w:rPr>
          <w:color w:val="231F20"/>
        </w:rPr>
        <w:t>been developed to assist with cross-platform development of OpenGL code. One of these libraries, GLM, or OpenGL Mathematics, has been developed to track the OpenGL and GLSL specifications closely so that interoperation between GLM and the hardware will work</w:t>
      </w:r>
      <w:r>
        <w:rPr>
          <w:color w:val="231F20"/>
          <w:spacing w:val="-14"/>
        </w:rPr>
        <w:t> </w:t>
      </w:r>
      <w:r>
        <w:rPr>
          <w:color w:val="231F20"/>
        </w:rPr>
        <w:t>seamlessly.</w:t>
      </w:r>
    </w:p>
    <w:p>
      <w:pPr>
        <w:pStyle w:val="BodyText"/>
      </w:pPr>
    </w:p>
    <w:p>
      <w:pPr>
        <w:pStyle w:val="BodyText"/>
        <w:spacing w:before="7"/>
        <w:rPr>
          <w:sz w:val="28"/>
        </w:rPr>
      </w:pPr>
    </w:p>
    <w:p>
      <w:pPr>
        <w:pStyle w:val="ListParagraph"/>
        <w:numPr>
          <w:ilvl w:val="2"/>
          <w:numId w:val="1"/>
        </w:numPr>
        <w:tabs>
          <w:tab w:pos="1183" w:val="left" w:leader="none"/>
          <w:tab w:pos="1184" w:val="left" w:leader="none"/>
        </w:tabs>
        <w:spacing w:line="240" w:lineRule="auto" w:before="0" w:after="0"/>
        <w:ind w:left="1183" w:right="0" w:hanging="865"/>
        <w:jc w:val="left"/>
        <w:rPr>
          <w:rFonts w:ascii="Arial"/>
          <w:sz w:val="20"/>
        </w:rPr>
      </w:pPr>
      <w:r>
        <w:rPr>
          <w:rFonts w:ascii="Arial"/>
          <w:color w:val="478A4A"/>
          <w:sz w:val="20"/>
        </w:rPr>
        <w:t>GLM</w:t>
      </w:r>
    </w:p>
    <w:p>
      <w:pPr>
        <w:pStyle w:val="BodyText"/>
        <w:rPr>
          <w:rFonts w:ascii="Arial"/>
          <w:sz w:val="25"/>
        </w:rPr>
      </w:pPr>
    </w:p>
    <w:p>
      <w:pPr>
        <w:pStyle w:val="BodyText"/>
        <w:spacing w:line="271" w:lineRule="auto"/>
        <w:ind w:left="319" w:right="2559"/>
        <w:jc w:val="both"/>
      </w:pPr>
      <w:r>
        <w:rPr>
          <w:color w:val="231F20"/>
        </w:rPr>
        <w:t>GLM provides several basic math types useful to computer graphics. For our purposes, we will focus on just a few types and a handful of functions that make use of matrix transforms within the shaders easy. A few types that will be used include the following:</w:t>
      </w:r>
    </w:p>
    <w:p>
      <w:pPr>
        <w:pStyle w:val="BodyText"/>
        <w:spacing w:before="8"/>
        <w:rPr>
          <w:sz w:val="18"/>
        </w:rPr>
      </w:pPr>
    </w:p>
    <w:p>
      <w:pPr>
        <w:pStyle w:val="ListParagraph"/>
        <w:numPr>
          <w:ilvl w:val="3"/>
          <w:numId w:val="1"/>
        </w:numPr>
        <w:tabs>
          <w:tab w:pos="820" w:val="left" w:leader="none"/>
        </w:tabs>
        <w:spacing w:line="271" w:lineRule="auto" w:before="1" w:after="0"/>
        <w:ind w:left="819" w:right="2561" w:hanging="171"/>
        <w:jc w:val="left"/>
        <w:rPr>
          <w:sz w:val="20"/>
        </w:rPr>
      </w:pPr>
      <w:r>
        <w:rPr>
          <w:rFonts w:ascii="Arial" w:hAnsi="Arial"/>
          <w:color w:val="478A4A"/>
          <w:sz w:val="18"/>
        </w:rPr>
        <w:t>glm::vec3</w:t>
      </w:r>
      <w:r>
        <w:rPr>
          <w:color w:val="231F20"/>
          <w:sz w:val="20"/>
        </w:rPr>
        <w:t>—a</w:t>
      </w:r>
      <w:r>
        <w:rPr>
          <w:color w:val="231F20"/>
          <w:spacing w:val="-11"/>
          <w:sz w:val="20"/>
        </w:rPr>
        <w:t> </w:t>
      </w:r>
      <w:r>
        <w:rPr>
          <w:color w:val="231F20"/>
          <w:sz w:val="20"/>
        </w:rPr>
        <w:t>compact</w:t>
      </w:r>
      <w:r>
        <w:rPr>
          <w:color w:val="231F20"/>
          <w:spacing w:val="-8"/>
          <w:sz w:val="20"/>
        </w:rPr>
        <w:t> </w:t>
      </w:r>
      <w:r>
        <w:rPr>
          <w:color w:val="231F20"/>
          <w:sz w:val="20"/>
        </w:rPr>
        <w:t>array</w:t>
      </w:r>
      <w:r>
        <w:rPr>
          <w:color w:val="231F20"/>
          <w:spacing w:val="-7"/>
          <w:sz w:val="20"/>
        </w:rPr>
        <w:t> </w:t>
      </w:r>
      <w:r>
        <w:rPr>
          <w:color w:val="231F20"/>
          <w:sz w:val="20"/>
        </w:rPr>
        <w:t>of</w:t>
      </w:r>
      <w:r>
        <w:rPr>
          <w:color w:val="231F20"/>
          <w:spacing w:val="-7"/>
          <w:sz w:val="20"/>
        </w:rPr>
        <w:t> </w:t>
      </w:r>
      <w:r>
        <w:rPr>
          <w:color w:val="231F20"/>
          <w:sz w:val="20"/>
        </w:rPr>
        <w:t>3</w:t>
      </w:r>
      <w:r>
        <w:rPr>
          <w:color w:val="231F20"/>
          <w:spacing w:val="-7"/>
          <w:sz w:val="20"/>
        </w:rPr>
        <w:t> </w:t>
      </w:r>
      <w:r>
        <w:rPr>
          <w:color w:val="231F20"/>
          <w:sz w:val="20"/>
        </w:rPr>
        <w:t>floats</w:t>
      </w:r>
      <w:r>
        <w:rPr>
          <w:color w:val="231F20"/>
          <w:spacing w:val="-4"/>
          <w:sz w:val="20"/>
        </w:rPr>
        <w:t> </w:t>
      </w:r>
      <w:r>
        <w:rPr>
          <w:color w:val="231F20"/>
          <w:sz w:val="20"/>
        </w:rPr>
        <w:t>that</w:t>
      </w:r>
      <w:r>
        <w:rPr>
          <w:color w:val="231F20"/>
          <w:spacing w:val="-8"/>
          <w:sz w:val="20"/>
        </w:rPr>
        <w:t> </w:t>
      </w:r>
      <w:r>
        <w:rPr>
          <w:color w:val="231F20"/>
          <w:sz w:val="20"/>
        </w:rPr>
        <w:t>can</w:t>
      </w:r>
      <w:r>
        <w:rPr>
          <w:color w:val="231F20"/>
          <w:spacing w:val="-5"/>
          <w:sz w:val="20"/>
        </w:rPr>
        <w:t> </w:t>
      </w:r>
      <w:r>
        <w:rPr>
          <w:color w:val="231F20"/>
          <w:sz w:val="20"/>
        </w:rPr>
        <w:t>be</w:t>
      </w:r>
      <w:r>
        <w:rPr>
          <w:color w:val="231F20"/>
          <w:spacing w:val="-8"/>
          <w:sz w:val="20"/>
        </w:rPr>
        <w:t> </w:t>
      </w:r>
      <w:r>
        <w:rPr>
          <w:color w:val="231F20"/>
          <w:sz w:val="20"/>
        </w:rPr>
        <w:t>accessed</w:t>
      </w:r>
      <w:r>
        <w:rPr>
          <w:color w:val="231F20"/>
          <w:spacing w:val="-5"/>
          <w:sz w:val="20"/>
        </w:rPr>
        <w:t> </w:t>
      </w:r>
      <w:r>
        <w:rPr>
          <w:color w:val="231F20"/>
          <w:sz w:val="20"/>
        </w:rPr>
        <w:t>using</w:t>
      </w:r>
      <w:r>
        <w:rPr>
          <w:color w:val="231F20"/>
          <w:spacing w:val="-7"/>
          <w:sz w:val="20"/>
        </w:rPr>
        <w:t> </w:t>
      </w:r>
      <w:r>
        <w:rPr>
          <w:color w:val="231F20"/>
          <w:sz w:val="20"/>
        </w:rPr>
        <w:t>the</w:t>
      </w:r>
      <w:r>
        <w:rPr>
          <w:color w:val="231F20"/>
          <w:spacing w:val="-7"/>
          <w:sz w:val="20"/>
        </w:rPr>
        <w:t> </w:t>
      </w:r>
      <w:r>
        <w:rPr>
          <w:color w:val="231F20"/>
          <w:sz w:val="20"/>
        </w:rPr>
        <w:t>same component-wise access found in the</w:t>
      </w:r>
      <w:r>
        <w:rPr>
          <w:color w:val="231F20"/>
          <w:spacing w:val="-19"/>
          <w:sz w:val="20"/>
        </w:rPr>
        <w:t> </w:t>
      </w:r>
      <w:r>
        <w:rPr>
          <w:color w:val="231F20"/>
          <w:sz w:val="20"/>
        </w:rPr>
        <w:t>shaders;</w:t>
      </w:r>
    </w:p>
    <w:p>
      <w:pPr>
        <w:pStyle w:val="BodyText"/>
        <w:spacing w:before="5"/>
      </w:pPr>
    </w:p>
    <w:p>
      <w:pPr>
        <w:pStyle w:val="ListParagraph"/>
        <w:numPr>
          <w:ilvl w:val="3"/>
          <w:numId w:val="1"/>
        </w:numPr>
        <w:tabs>
          <w:tab w:pos="820" w:val="left" w:leader="none"/>
        </w:tabs>
        <w:spacing w:line="271" w:lineRule="auto" w:before="0" w:after="0"/>
        <w:ind w:left="819" w:right="2561" w:hanging="171"/>
        <w:jc w:val="left"/>
        <w:rPr>
          <w:sz w:val="20"/>
        </w:rPr>
      </w:pPr>
      <w:r>
        <w:rPr>
          <w:rFonts w:ascii="Arial" w:hAnsi="Arial"/>
          <w:color w:val="478A4A"/>
          <w:sz w:val="18"/>
        </w:rPr>
        <w:t>glm::vec4</w:t>
      </w:r>
      <w:r>
        <w:rPr>
          <w:color w:val="231F20"/>
          <w:sz w:val="20"/>
        </w:rPr>
        <w:t>—a</w:t>
      </w:r>
      <w:r>
        <w:rPr>
          <w:color w:val="231F20"/>
          <w:spacing w:val="-11"/>
          <w:sz w:val="20"/>
        </w:rPr>
        <w:t> </w:t>
      </w:r>
      <w:r>
        <w:rPr>
          <w:color w:val="231F20"/>
          <w:sz w:val="20"/>
        </w:rPr>
        <w:t>compact</w:t>
      </w:r>
      <w:r>
        <w:rPr>
          <w:color w:val="231F20"/>
          <w:spacing w:val="-8"/>
          <w:sz w:val="20"/>
        </w:rPr>
        <w:t> </w:t>
      </w:r>
      <w:r>
        <w:rPr>
          <w:color w:val="231F20"/>
          <w:sz w:val="20"/>
        </w:rPr>
        <w:t>array</w:t>
      </w:r>
      <w:r>
        <w:rPr>
          <w:color w:val="231F20"/>
          <w:spacing w:val="-7"/>
          <w:sz w:val="20"/>
        </w:rPr>
        <w:t> </w:t>
      </w:r>
      <w:r>
        <w:rPr>
          <w:color w:val="231F20"/>
          <w:sz w:val="20"/>
        </w:rPr>
        <w:t>of</w:t>
      </w:r>
      <w:r>
        <w:rPr>
          <w:color w:val="231F20"/>
          <w:spacing w:val="-7"/>
          <w:sz w:val="20"/>
        </w:rPr>
        <w:t> </w:t>
      </w:r>
      <w:r>
        <w:rPr>
          <w:color w:val="231F20"/>
          <w:sz w:val="20"/>
        </w:rPr>
        <w:t>4</w:t>
      </w:r>
      <w:r>
        <w:rPr>
          <w:color w:val="231F20"/>
          <w:spacing w:val="-7"/>
          <w:sz w:val="20"/>
        </w:rPr>
        <w:t> </w:t>
      </w:r>
      <w:r>
        <w:rPr>
          <w:color w:val="231F20"/>
          <w:sz w:val="20"/>
        </w:rPr>
        <w:t>floats</w:t>
      </w:r>
      <w:r>
        <w:rPr>
          <w:color w:val="231F20"/>
          <w:spacing w:val="-4"/>
          <w:sz w:val="20"/>
        </w:rPr>
        <w:t> </w:t>
      </w:r>
      <w:r>
        <w:rPr>
          <w:color w:val="231F20"/>
          <w:sz w:val="20"/>
        </w:rPr>
        <w:t>that</w:t>
      </w:r>
      <w:r>
        <w:rPr>
          <w:color w:val="231F20"/>
          <w:spacing w:val="-8"/>
          <w:sz w:val="20"/>
        </w:rPr>
        <w:t> </w:t>
      </w:r>
      <w:r>
        <w:rPr>
          <w:color w:val="231F20"/>
          <w:sz w:val="20"/>
        </w:rPr>
        <w:t>can</w:t>
      </w:r>
      <w:r>
        <w:rPr>
          <w:color w:val="231F20"/>
          <w:spacing w:val="-5"/>
          <w:sz w:val="20"/>
        </w:rPr>
        <w:t> </w:t>
      </w:r>
      <w:r>
        <w:rPr>
          <w:color w:val="231F20"/>
          <w:sz w:val="20"/>
        </w:rPr>
        <w:t>be</w:t>
      </w:r>
      <w:r>
        <w:rPr>
          <w:color w:val="231F20"/>
          <w:spacing w:val="-8"/>
          <w:sz w:val="20"/>
        </w:rPr>
        <w:t> </w:t>
      </w:r>
      <w:r>
        <w:rPr>
          <w:color w:val="231F20"/>
          <w:sz w:val="20"/>
        </w:rPr>
        <w:t>accessed</w:t>
      </w:r>
      <w:r>
        <w:rPr>
          <w:color w:val="231F20"/>
          <w:spacing w:val="-5"/>
          <w:sz w:val="20"/>
        </w:rPr>
        <w:t> </w:t>
      </w:r>
      <w:r>
        <w:rPr>
          <w:color w:val="231F20"/>
          <w:sz w:val="20"/>
        </w:rPr>
        <w:t>using</w:t>
      </w:r>
      <w:r>
        <w:rPr>
          <w:color w:val="231F20"/>
          <w:spacing w:val="-7"/>
          <w:sz w:val="20"/>
        </w:rPr>
        <w:t> </w:t>
      </w:r>
      <w:r>
        <w:rPr>
          <w:color w:val="231F20"/>
          <w:sz w:val="20"/>
        </w:rPr>
        <w:t>the</w:t>
      </w:r>
      <w:r>
        <w:rPr>
          <w:color w:val="231F20"/>
          <w:spacing w:val="-7"/>
          <w:sz w:val="20"/>
        </w:rPr>
        <w:t> </w:t>
      </w:r>
      <w:r>
        <w:rPr>
          <w:color w:val="231F20"/>
          <w:sz w:val="20"/>
        </w:rPr>
        <w:t>same component-wise access found in the</w:t>
      </w:r>
      <w:r>
        <w:rPr>
          <w:color w:val="231F20"/>
          <w:spacing w:val="-19"/>
          <w:sz w:val="20"/>
        </w:rPr>
        <w:t> </w:t>
      </w:r>
      <w:r>
        <w:rPr>
          <w:color w:val="231F20"/>
          <w:sz w:val="20"/>
        </w:rPr>
        <w:t>shaders;</w:t>
      </w:r>
    </w:p>
    <w:p>
      <w:pPr>
        <w:pStyle w:val="BodyText"/>
        <w:spacing w:before="1"/>
        <w:rPr>
          <w:sz w:val="21"/>
        </w:rPr>
      </w:pPr>
    </w:p>
    <w:p>
      <w:pPr>
        <w:pStyle w:val="ListParagraph"/>
        <w:numPr>
          <w:ilvl w:val="3"/>
          <w:numId w:val="1"/>
        </w:numPr>
        <w:tabs>
          <w:tab w:pos="820" w:val="left" w:leader="none"/>
        </w:tabs>
        <w:spacing w:line="184" w:lineRule="auto" w:before="0" w:after="0"/>
        <w:ind w:left="819" w:right="2561" w:hanging="171"/>
        <w:jc w:val="left"/>
        <w:rPr>
          <w:sz w:val="20"/>
        </w:rPr>
      </w:pPr>
      <w:r>
        <w:rPr>
          <w:rFonts w:ascii="Arial" w:hAnsi="Arial"/>
          <w:color w:val="478A4A"/>
          <w:sz w:val="18"/>
        </w:rPr>
        <w:t>glm::mat4</w:t>
      </w:r>
      <w:r>
        <w:rPr>
          <w:color w:val="231F20"/>
          <w:sz w:val="20"/>
        </w:rPr>
        <w:t>—a </w:t>
      </w:r>
      <w:r>
        <w:rPr>
          <w:rFonts w:ascii="PMingLiU" w:hAnsi="PMingLiU"/>
          <w:color w:val="231F20"/>
          <w:sz w:val="20"/>
        </w:rPr>
        <w:t>4 </w:t>
      </w:r>
      <w:r>
        <w:rPr>
          <w:rFonts w:ascii="Meiryo" w:hAnsi="Meiryo"/>
          <w:i/>
          <w:color w:val="231F20"/>
          <w:sz w:val="20"/>
        </w:rPr>
        <w:t>× </w:t>
      </w:r>
      <w:r>
        <w:rPr>
          <w:rFonts w:ascii="PMingLiU" w:hAnsi="PMingLiU"/>
          <w:color w:val="231F20"/>
          <w:sz w:val="20"/>
        </w:rPr>
        <w:t>4 </w:t>
      </w:r>
      <w:r>
        <w:rPr>
          <w:color w:val="231F20"/>
          <w:sz w:val="20"/>
        </w:rPr>
        <w:t>matrix storage represented as 16 floats. The matrix is stored in column-major</w:t>
      </w:r>
      <w:r>
        <w:rPr>
          <w:color w:val="231F20"/>
          <w:spacing w:val="-13"/>
          <w:sz w:val="20"/>
        </w:rPr>
        <w:t> </w:t>
      </w:r>
      <w:r>
        <w:rPr>
          <w:color w:val="231F20"/>
          <w:sz w:val="20"/>
        </w:rPr>
        <w:t>format.</w:t>
      </w:r>
    </w:p>
    <w:p>
      <w:pPr>
        <w:pStyle w:val="BodyText"/>
        <w:spacing w:before="4"/>
        <w:rPr>
          <w:sz w:val="22"/>
        </w:rPr>
      </w:pPr>
    </w:p>
    <w:p>
      <w:pPr>
        <w:pStyle w:val="BodyText"/>
        <w:spacing w:before="1"/>
        <w:ind w:left="320"/>
        <w:jc w:val="both"/>
      </w:pPr>
      <w:r>
        <w:rPr>
          <w:color w:val="231F20"/>
        </w:rPr>
        <w:t>Similarly, GLM provides functions for creating the projection matrices, </w:t>
      </w:r>
      <w:r>
        <w:rPr>
          <w:rFonts w:ascii="Georgia"/>
          <w:b/>
          <w:color w:val="231F20"/>
        </w:rPr>
        <w:t>M</w:t>
      </w:r>
      <w:r>
        <w:rPr>
          <w:color w:val="231F20"/>
          <w:vertAlign w:val="subscript"/>
        </w:rPr>
        <w:t>orth</w:t>
      </w:r>
      <w:r>
        <w:rPr>
          <w:color w:val="231F20"/>
          <w:vertAlign w:val="baseline"/>
        </w:rPr>
        <w:t> and</w:t>
      </w:r>
    </w:p>
    <w:p>
      <w:pPr>
        <w:pStyle w:val="BodyText"/>
        <w:spacing w:before="28"/>
        <w:ind w:left="319"/>
        <w:jc w:val="both"/>
      </w:pPr>
      <w:r>
        <w:rPr>
          <w:rFonts w:ascii="Georgia"/>
          <w:b/>
          <w:color w:val="231F20"/>
        </w:rPr>
        <w:t>M</w:t>
      </w:r>
      <w:r>
        <w:rPr>
          <w:color w:val="231F20"/>
          <w:vertAlign w:val="subscript"/>
        </w:rPr>
        <w:t>p</w:t>
      </w:r>
      <w:r>
        <w:rPr>
          <w:color w:val="231F20"/>
          <w:vertAlign w:val="baseline"/>
        </w:rPr>
        <w:t>, as well as functions for generating the view matrix, </w:t>
      </w:r>
      <w:r>
        <w:rPr>
          <w:rFonts w:ascii="Georgia"/>
          <w:b/>
          <w:color w:val="231F20"/>
          <w:vertAlign w:val="baseline"/>
        </w:rPr>
        <w:t>M</w:t>
      </w:r>
      <w:r>
        <w:rPr>
          <w:color w:val="231F20"/>
          <w:vertAlign w:val="subscript"/>
        </w:rPr>
        <w:t>cam</w:t>
      </w:r>
      <w:r>
        <w:rPr>
          <w:color w:val="231F20"/>
          <w:vertAlign w:val="baseline"/>
        </w:rPr>
        <w:t>:</w:t>
      </w:r>
    </w:p>
    <w:p>
      <w:pPr>
        <w:pStyle w:val="BodyText"/>
        <w:rPr>
          <w:sz w:val="17"/>
        </w:rPr>
      </w:pPr>
    </w:p>
    <w:p>
      <w:pPr>
        <w:pStyle w:val="ListParagraph"/>
        <w:numPr>
          <w:ilvl w:val="3"/>
          <w:numId w:val="1"/>
        </w:numPr>
        <w:tabs>
          <w:tab w:pos="820" w:val="left" w:leader="none"/>
        </w:tabs>
        <w:spacing w:line="240" w:lineRule="auto" w:before="0" w:after="0"/>
        <w:ind w:left="819" w:right="0" w:hanging="172"/>
        <w:jc w:val="left"/>
        <w:rPr>
          <w:sz w:val="20"/>
        </w:rPr>
      </w:pPr>
      <w:r>
        <w:rPr>
          <w:rFonts w:ascii="Arial" w:hAnsi="Arial"/>
          <w:color w:val="478A4A"/>
          <w:sz w:val="18"/>
        </w:rPr>
        <w:t>glm::ortho</w:t>
      </w:r>
      <w:r>
        <w:rPr>
          <w:rFonts w:ascii="Arial" w:hAnsi="Arial"/>
          <w:color w:val="478A4A"/>
          <w:spacing w:val="-10"/>
          <w:sz w:val="18"/>
        </w:rPr>
        <w:t> </w:t>
      </w:r>
      <w:r>
        <w:rPr>
          <w:color w:val="231F20"/>
          <w:sz w:val="20"/>
        </w:rPr>
        <w:t>creates</w:t>
      </w:r>
      <w:r>
        <w:rPr>
          <w:color w:val="231F20"/>
          <w:spacing w:val="-1"/>
          <w:sz w:val="20"/>
        </w:rPr>
        <w:t> </w:t>
      </w:r>
      <w:r>
        <w:rPr>
          <w:color w:val="231F20"/>
          <w:sz w:val="20"/>
        </w:rPr>
        <w:t>a</w:t>
      </w:r>
      <w:r>
        <w:rPr>
          <w:color w:val="231F20"/>
          <w:spacing w:val="-2"/>
          <w:sz w:val="20"/>
        </w:rPr>
        <w:t> </w:t>
      </w:r>
      <w:r>
        <w:rPr>
          <w:rFonts w:ascii="PMingLiU" w:hAnsi="PMingLiU"/>
          <w:color w:val="231F20"/>
          <w:sz w:val="20"/>
        </w:rPr>
        <w:t>4</w:t>
      </w:r>
      <w:r>
        <w:rPr>
          <w:rFonts w:ascii="PMingLiU" w:hAnsi="PMingLiU"/>
          <w:color w:val="231F20"/>
          <w:spacing w:val="-8"/>
          <w:sz w:val="20"/>
        </w:rPr>
        <w:t> </w:t>
      </w:r>
      <w:r>
        <w:rPr>
          <w:rFonts w:ascii="Meiryo" w:hAnsi="Meiryo"/>
          <w:i/>
          <w:color w:val="231F20"/>
          <w:sz w:val="20"/>
        </w:rPr>
        <w:t>×</w:t>
      </w:r>
      <w:r>
        <w:rPr>
          <w:rFonts w:ascii="Meiryo" w:hAnsi="Meiryo"/>
          <w:i/>
          <w:color w:val="231F20"/>
          <w:spacing w:val="-24"/>
          <w:sz w:val="20"/>
        </w:rPr>
        <w:t> </w:t>
      </w:r>
      <w:r>
        <w:rPr>
          <w:rFonts w:ascii="PMingLiU" w:hAnsi="PMingLiU"/>
          <w:color w:val="231F20"/>
          <w:sz w:val="20"/>
        </w:rPr>
        <w:t>4</w:t>
      </w:r>
      <w:r>
        <w:rPr>
          <w:rFonts w:ascii="PMingLiU" w:hAnsi="PMingLiU"/>
          <w:color w:val="231F20"/>
          <w:spacing w:val="-1"/>
          <w:sz w:val="20"/>
        </w:rPr>
        <w:t> </w:t>
      </w:r>
      <w:r>
        <w:rPr>
          <w:color w:val="231F20"/>
          <w:sz w:val="20"/>
        </w:rPr>
        <w:t>orthographic</w:t>
      </w:r>
      <w:r>
        <w:rPr>
          <w:color w:val="231F20"/>
          <w:spacing w:val="-9"/>
          <w:sz w:val="20"/>
        </w:rPr>
        <w:t> </w:t>
      </w:r>
      <w:r>
        <w:rPr>
          <w:color w:val="231F20"/>
          <w:sz w:val="20"/>
        </w:rPr>
        <w:t>projection</w:t>
      </w:r>
      <w:r>
        <w:rPr>
          <w:color w:val="231F20"/>
          <w:spacing w:val="-6"/>
          <w:sz w:val="20"/>
        </w:rPr>
        <w:t> </w:t>
      </w:r>
      <w:r>
        <w:rPr>
          <w:color w:val="231F20"/>
          <w:sz w:val="20"/>
        </w:rPr>
        <w:t>matrix.</w:t>
      </w:r>
    </w:p>
    <w:p>
      <w:pPr>
        <w:pStyle w:val="ListParagraph"/>
        <w:numPr>
          <w:ilvl w:val="3"/>
          <w:numId w:val="1"/>
        </w:numPr>
        <w:tabs>
          <w:tab w:pos="820" w:val="left" w:leader="none"/>
        </w:tabs>
        <w:spacing w:line="240" w:lineRule="auto" w:before="109" w:after="0"/>
        <w:ind w:left="819" w:right="0" w:hanging="171"/>
        <w:jc w:val="left"/>
        <w:rPr>
          <w:sz w:val="20"/>
        </w:rPr>
      </w:pPr>
      <w:r>
        <w:rPr>
          <w:rFonts w:ascii="Arial" w:hAnsi="Arial"/>
          <w:color w:val="478A4A"/>
          <w:sz w:val="18"/>
        </w:rPr>
        <w:t>glm::perspective </w:t>
      </w:r>
      <w:r>
        <w:rPr>
          <w:color w:val="231F20"/>
          <w:sz w:val="20"/>
        </w:rPr>
        <w:t>creates the </w:t>
      </w:r>
      <w:r>
        <w:rPr>
          <w:rFonts w:ascii="PMingLiU" w:hAnsi="PMingLiU"/>
          <w:color w:val="231F20"/>
          <w:sz w:val="20"/>
        </w:rPr>
        <w:t>4 </w:t>
      </w:r>
      <w:r>
        <w:rPr>
          <w:rFonts w:ascii="Meiryo" w:hAnsi="Meiryo"/>
          <w:i/>
          <w:color w:val="231F20"/>
          <w:sz w:val="20"/>
        </w:rPr>
        <w:t>×</w:t>
      </w:r>
      <w:r>
        <w:rPr>
          <w:rFonts w:ascii="Meiryo" w:hAnsi="Meiryo"/>
          <w:i/>
          <w:color w:val="231F20"/>
          <w:spacing w:val="-53"/>
          <w:sz w:val="20"/>
        </w:rPr>
        <w:t> </w:t>
      </w:r>
      <w:r>
        <w:rPr>
          <w:rFonts w:ascii="PMingLiU" w:hAnsi="PMingLiU"/>
          <w:color w:val="231F20"/>
          <w:sz w:val="20"/>
        </w:rPr>
        <w:t>4 </w:t>
      </w:r>
      <w:r>
        <w:rPr>
          <w:color w:val="231F20"/>
          <w:sz w:val="20"/>
        </w:rPr>
        <w:t>perspective matrix.</w:t>
      </w:r>
    </w:p>
    <w:p>
      <w:pPr>
        <w:pStyle w:val="ListParagraph"/>
        <w:numPr>
          <w:ilvl w:val="3"/>
          <w:numId w:val="1"/>
        </w:numPr>
        <w:tabs>
          <w:tab w:pos="820" w:val="left" w:leader="none"/>
        </w:tabs>
        <w:spacing w:line="184" w:lineRule="auto" w:before="166" w:after="0"/>
        <w:ind w:left="819" w:right="2559" w:hanging="171"/>
        <w:jc w:val="left"/>
        <w:rPr>
          <w:sz w:val="20"/>
        </w:rPr>
      </w:pPr>
      <w:r>
        <w:rPr>
          <w:rFonts w:ascii="Arial" w:hAnsi="Arial"/>
          <w:color w:val="478A4A"/>
          <w:sz w:val="18"/>
        </w:rPr>
        <w:t>glm::lookAt </w:t>
      </w:r>
      <w:r>
        <w:rPr>
          <w:color w:val="231F20"/>
          <w:sz w:val="20"/>
        </w:rPr>
        <w:t>creates the </w:t>
      </w:r>
      <w:r>
        <w:rPr>
          <w:rFonts w:ascii="PMingLiU" w:hAnsi="PMingLiU"/>
          <w:color w:val="231F20"/>
          <w:sz w:val="20"/>
        </w:rPr>
        <w:t>4 </w:t>
      </w:r>
      <w:r>
        <w:rPr>
          <w:rFonts w:ascii="Meiryo" w:hAnsi="Meiryo"/>
          <w:i/>
          <w:color w:val="231F20"/>
          <w:sz w:val="20"/>
        </w:rPr>
        <w:t>× </w:t>
      </w:r>
      <w:r>
        <w:rPr>
          <w:rFonts w:ascii="PMingLiU" w:hAnsi="PMingLiU"/>
          <w:color w:val="231F20"/>
          <w:sz w:val="20"/>
        </w:rPr>
        <w:t>4 </w:t>
      </w:r>
      <w:r>
        <w:rPr>
          <w:color w:val="231F20"/>
          <w:sz w:val="20"/>
        </w:rPr>
        <w:t>homogeneous transform that translates and orients the</w:t>
      </w:r>
      <w:r>
        <w:rPr>
          <w:color w:val="231F20"/>
          <w:spacing w:val="-7"/>
          <w:sz w:val="20"/>
        </w:rPr>
        <w:t> </w:t>
      </w:r>
      <w:r>
        <w:rPr>
          <w:color w:val="231F20"/>
          <w:sz w:val="20"/>
        </w:rPr>
        <w:t>camera.</w:t>
      </w:r>
    </w:p>
    <w:p>
      <w:pPr>
        <w:spacing w:after="0" w:line="184" w:lineRule="auto"/>
        <w:jc w:val="left"/>
        <w:rPr>
          <w:sz w:val="20"/>
        </w:rPr>
        <w:sectPr>
          <w:headerReference w:type="even" r:id="rId22"/>
          <w:pgSz w:w="10800" w:h="13320"/>
          <w:pgMar w:header="0" w:footer="0" w:top="1040" w:bottom="280" w:left="760" w:right="700"/>
        </w:sectPr>
      </w:pPr>
    </w:p>
    <w:p>
      <w:pPr>
        <w:pStyle w:val="BodyText"/>
        <w:spacing w:before="5"/>
        <w:rPr>
          <w:sz w:val="29"/>
        </w:rPr>
      </w:pPr>
    </w:p>
    <w:p>
      <w:pPr>
        <w:pStyle w:val="ListParagraph"/>
        <w:numPr>
          <w:ilvl w:val="2"/>
          <w:numId w:val="1"/>
        </w:numPr>
        <w:tabs>
          <w:tab w:pos="3367" w:val="left" w:leader="none"/>
          <w:tab w:pos="3368" w:val="left" w:leader="none"/>
        </w:tabs>
        <w:spacing w:line="240" w:lineRule="auto" w:before="98" w:after="0"/>
        <w:ind w:left="3367" w:right="0" w:hanging="865"/>
        <w:jc w:val="left"/>
        <w:rPr>
          <w:rFonts w:ascii="Arial"/>
          <w:sz w:val="20"/>
        </w:rPr>
      </w:pPr>
      <w:r>
        <w:rPr>
          <w:rFonts w:ascii="Arial"/>
          <w:color w:val="478A4A"/>
          <w:sz w:val="20"/>
        </w:rPr>
        <w:t>Using an Orthographic</w:t>
      </w:r>
      <w:r>
        <w:rPr>
          <w:rFonts w:ascii="Arial"/>
          <w:color w:val="478A4A"/>
          <w:spacing w:val="-2"/>
          <w:sz w:val="20"/>
        </w:rPr>
        <w:t> </w:t>
      </w:r>
      <w:r>
        <w:rPr>
          <w:rFonts w:ascii="Arial"/>
          <w:color w:val="478A4A"/>
          <w:sz w:val="20"/>
        </w:rPr>
        <w:t>Projection</w:t>
      </w:r>
    </w:p>
    <w:p>
      <w:pPr>
        <w:pStyle w:val="BodyText"/>
        <w:spacing w:before="3"/>
        <w:rPr>
          <w:rFonts w:ascii="Arial"/>
          <w:sz w:val="22"/>
        </w:rPr>
      </w:pPr>
    </w:p>
    <w:p>
      <w:pPr>
        <w:pStyle w:val="BodyText"/>
        <w:spacing w:line="271" w:lineRule="auto"/>
        <w:ind w:left="2503" w:right="367"/>
        <w:jc w:val="both"/>
      </w:pPr>
      <w:r>
        <w:rPr>
          <w:color w:val="231F20"/>
        </w:rPr>
        <w:t>A</w:t>
      </w:r>
      <w:r>
        <w:rPr>
          <w:color w:val="231F20"/>
          <w:spacing w:val="-14"/>
        </w:rPr>
        <w:t> </w:t>
      </w:r>
      <w:r>
        <w:rPr>
          <w:color w:val="231F20"/>
        </w:rPr>
        <w:t>simple</w:t>
      </w:r>
      <w:r>
        <w:rPr>
          <w:color w:val="231F20"/>
          <w:spacing w:val="-13"/>
        </w:rPr>
        <w:t> </w:t>
      </w:r>
      <w:r>
        <w:rPr>
          <w:color w:val="231F20"/>
        </w:rPr>
        <w:t>extension</w:t>
      </w:r>
      <w:r>
        <w:rPr>
          <w:color w:val="231F20"/>
          <w:spacing w:val="-16"/>
        </w:rPr>
        <w:t> </w:t>
      </w:r>
      <w:r>
        <w:rPr>
          <w:color w:val="231F20"/>
        </w:rPr>
        <w:t>to</w:t>
      </w:r>
      <w:r>
        <w:rPr>
          <w:color w:val="231F20"/>
          <w:spacing w:val="-13"/>
        </w:rPr>
        <w:t> </w:t>
      </w:r>
      <w:r>
        <w:rPr>
          <w:color w:val="231F20"/>
        </w:rPr>
        <w:t>the</w:t>
      </w:r>
      <w:r>
        <w:rPr>
          <w:color w:val="231F20"/>
          <w:spacing w:val="-12"/>
        </w:rPr>
        <w:t> </w:t>
      </w:r>
      <w:r>
        <w:rPr>
          <w:color w:val="231F20"/>
        </w:rPr>
        <w:t>previous</w:t>
      </w:r>
      <w:r>
        <w:rPr>
          <w:color w:val="231F20"/>
          <w:spacing w:val="-18"/>
        </w:rPr>
        <w:t> </w:t>
      </w:r>
      <w:r>
        <w:rPr>
          <w:color w:val="231F20"/>
        </w:rPr>
        <w:t>example</w:t>
      </w:r>
      <w:r>
        <w:rPr>
          <w:color w:val="231F20"/>
          <w:spacing w:val="-18"/>
        </w:rPr>
        <w:t> </w:t>
      </w:r>
      <w:r>
        <w:rPr>
          <w:color w:val="231F20"/>
        </w:rPr>
        <w:t>would</w:t>
      </w:r>
      <w:r>
        <w:rPr>
          <w:color w:val="231F20"/>
          <w:spacing w:val="-14"/>
        </w:rPr>
        <w:t> </w:t>
      </w:r>
      <w:r>
        <w:rPr>
          <w:color w:val="231F20"/>
        </w:rPr>
        <w:t>be</w:t>
      </w:r>
      <w:r>
        <w:rPr>
          <w:color w:val="231F20"/>
          <w:spacing w:val="-13"/>
        </w:rPr>
        <w:t> </w:t>
      </w:r>
      <w:r>
        <w:rPr>
          <w:color w:val="231F20"/>
        </w:rPr>
        <w:t>to</w:t>
      </w:r>
      <w:r>
        <w:rPr>
          <w:color w:val="231F20"/>
          <w:spacing w:val="-12"/>
        </w:rPr>
        <w:t> </w:t>
      </w:r>
      <w:r>
        <w:rPr>
          <w:color w:val="231F20"/>
        </w:rPr>
        <w:t>place</w:t>
      </w:r>
      <w:r>
        <w:rPr>
          <w:color w:val="231F20"/>
          <w:spacing w:val="-16"/>
        </w:rPr>
        <w:t> </w:t>
      </w:r>
      <w:r>
        <w:rPr>
          <w:color w:val="231F20"/>
        </w:rPr>
        <w:t>the</w:t>
      </w:r>
      <w:r>
        <w:rPr>
          <w:color w:val="231F20"/>
          <w:spacing w:val="-12"/>
        </w:rPr>
        <w:t> </w:t>
      </w:r>
      <w:r>
        <w:rPr>
          <w:color w:val="231F20"/>
        </w:rPr>
        <w:t>triangle</w:t>
      </w:r>
      <w:r>
        <w:rPr>
          <w:color w:val="231F20"/>
          <w:spacing w:val="-16"/>
        </w:rPr>
        <w:t> </w:t>
      </w:r>
      <w:r>
        <w:rPr>
          <w:color w:val="231F20"/>
        </w:rPr>
        <w:t>vertices into</w:t>
      </w:r>
      <w:r>
        <w:rPr>
          <w:color w:val="231F20"/>
          <w:spacing w:val="-10"/>
        </w:rPr>
        <w:t> </w:t>
      </w:r>
      <w:r>
        <w:rPr>
          <w:color w:val="231F20"/>
        </w:rPr>
        <w:t>a</w:t>
      </w:r>
      <w:r>
        <w:rPr>
          <w:color w:val="231F20"/>
          <w:spacing w:val="-10"/>
        </w:rPr>
        <w:t> </w:t>
      </w:r>
      <w:r>
        <w:rPr>
          <w:color w:val="231F20"/>
        </w:rPr>
        <w:t>more</w:t>
      </w:r>
      <w:r>
        <w:rPr>
          <w:color w:val="231F20"/>
          <w:spacing w:val="-11"/>
        </w:rPr>
        <w:t> </w:t>
      </w:r>
      <w:r>
        <w:rPr>
          <w:color w:val="231F20"/>
        </w:rPr>
        <w:t>flexible</w:t>
      </w:r>
      <w:r>
        <w:rPr>
          <w:color w:val="231F20"/>
          <w:spacing w:val="-12"/>
        </w:rPr>
        <w:t> </w:t>
      </w:r>
      <w:r>
        <w:rPr>
          <w:color w:val="231F20"/>
        </w:rPr>
        <w:t>coordinate</w:t>
      </w:r>
      <w:r>
        <w:rPr>
          <w:color w:val="231F20"/>
          <w:spacing w:val="-15"/>
        </w:rPr>
        <w:t> </w:t>
      </w:r>
      <w:r>
        <w:rPr>
          <w:color w:val="231F20"/>
        </w:rPr>
        <w:t>system</w:t>
      </w:r>
      <w:r>
        <w:rPr>
          <w:color w:val="231F20"/>
          <w:spacing w:val="-8"/>
        </w:rPr>
        <w:t> </w:t>
      </w:r>
      <w:r>
        <w:rPr>
          <w:color w:val="231F20"/>
        </w:rPr>
        <w:t>and</w:t>
      </w:r>
      <w:r>
        <w:rPr>
          <w:color w:val="231F20"/>
          <w:spacing w:val="-12"/>
        </w:rPr>
        <w:t> </w:t>
      </w:r>
      <w:r>
        <w:rPr>
          <w:color w:val="231F20"/>
        </w:rPr>
        <w:t>render</w:t>
      </w:r>
      <w:r>
        <w:rPr>
          <w:color w:val="231F20"/>
          <w:spacing w:val="-13"/>
        </w:rPr>
        <w:t> </w:t>
      </w:r>
      <w:r>
        <w:rPr>
          <w:color w:val="231F20"/>
        </w:rPr>
        <w:t>the</w:t>
      </w:r>
      <w:r>
        <w:rPr>
          <w:color w:val="231F20"/>
          <w:spacing w:val="-10"/>
        </w:rPr>
        <w:t> </w:t>
      </w:r>
      <w:r>
        <w:rPr>
          <w:color w:val="231F20"/>
        </w:rPr>
        <w:t>scene</w:t>
      </w:r>
      <w:r>
        <w:rPr>
          <w:color w:val="231F20"/>
          <w:spacing w:val="-10"/>
        </w:rPr>
        <w:t> </w:t>
      </w:r>
      <w:r>
        <w:rPr>
          <w:color w:val="231F20"/>
        </w:rPr>
        <w:t>using</w:t>
      </w:r>
      <w:r>
        <w:rPr>
          <w:color w:val="231F20"/>
          <w:spacing w:val="-10"/>
        </w:rPr>
        <w:t> </w:t>
      </w:r>
      <w:r>
        <w:rPr>
          <w:color w:val="231F20"/>
        </w:rPr>
        <w:t>an</w:t>
      </w:r>
      <w:r>
        <w:rPr>
          <w:color w:val="231F20"/>
          <w:spacing w:val="-10"/>
        </w:rPr>
        <w:t> </w:t>
      </w:r>
      <w:r>
        <w:rPr>
          <w:color w:val="231F20"/>
        </w:rPr>
        <w:t>orthographic projection. The vertices in the previous example could</w:t>
      </w:r>
      <w:r>
        <w:rPr>
          <w:color w:val="231F20"/>
          <w:spacing w:val="-26"/>
        </w:rPr>
        <w:t> </w:t>
      </w:r>
      <w:r>
        <w:rPr>
          <w:color w:val="231F20"/>
        </w:rPr>
        <w:t>become:</w:t>
      </w:r>
    </w:p>
    <w:p>
      <w:pPr>
        <w:pStyle w:val="BodyText"/>
        <w:spacing w:before="7"/>
        <w:rPr>
          <w:sz w:val="17"/>
        </w:rPr>
      </w:pPr>
    </w:p>
    <w:p>
      <w:pPr>
        <w:spacing w:before="0"/>
        <w:ind w:left="0" w:right="370" w:firstLine="0"/>
        <w:jc w:val="right"/>
        <w:rPr>
          <w:rFonts w:ascii="Courier New"/>
          <w:sz w:val="16"/>
        </w:rPr>
      </w:pPr>
      <w:r>
        <w:rPr>
          <w:rFonts w:ascii="Courier New"/>
          <w:color w:val="231F20"/>
          <w:sz w:val="16"/>
        </w:rPr>
        <w:t>GLfloat vertices[] = {-3.0f, -3.0f, 0.0f, 3.0f, -3.0f, 0.0f, 0.0f, 3.0f, 0.0f};</w:t>
      </w:r>
    </w:p>
    <w:p>
      <w:pPr>
        <w:pStyle w:val="BodyText"/>
        <w:spacing w:before="1"/>
        <w:rPr>
          <w:rFonts w:ascii="Courier New"/>
          <w:sz w:val="23"/>
        </w:rPr>
      </w:pPr>
    </w:p>
    <w:p>
      <w:pPr>
        <w:pStyle w:val="BodyText"/>
        <w:spacing w:line="271" w:lineRule="auto"/>
        <w:ind w:left="2503" w:right="377"/>
        <w:jc w:val="both"/>
      </w:pPr>
      <w:r>
        <w:rPr>
          <w:color w:val="231F20"/>
        </w:rPr>
        <w:t>Using GLM, an orthographic projection can be created easily on the host. For instance,</w:t>
      </w:r>
    </w:p>
    <w:p>
      <w:pPr>
        <w:pStyle w:val="BodyText"/>
        <w:spacing w:before="5"/>
        <w:rPr>
          <w:sz w:val="16"/>
        </w:rPr>
      </w:pPr>
    </w:p>
    <w:p>
      <w:pPr>
        <w:spacing w:before="0"/>
        <w:ind w:left="0" w:right="346" w:firstLine="0"/>
        <w:jc w:val="right"/>
        <w:rPr>
          <w:rFonts w:ascii="Courier New"/>
          <w:sz w:val="16"/>
        </w:rPr>
      </w:pPr>
      <w:r>
        <w:rPr>
          <w:rFonts w:ascii="Courier New"/>
          <w:color w:val="231F20"/>
          <w:sz w:val="16"/>
        </w:rPr>
        <w:t>glm::mat4 projMatrix = glm::ortho(-5.0f, 5.0f, -5.0, 5.0, -10.0f, 10.0f);</w:t>
      </w:r>
    </w:p>
    <w:p>
      <w:pPr>
        <w:pStyle w:val="BodyText"/>
        <w:spacing w:before="7"/>
        <w:rPr>
          <w:rFonts w:ascii="Courier New"/>
          <w:sz w:val="23"/>
        </w:rPr>
      </w:pPr>
    </w:p>
    <w:p>
      <w:pPr>
        <w:pStyle w:val="BodyText"/>
        <w:spacing w:line="271" w:lineRule="auto"/>
        <w:ind w:left="2503" w:right="378"/>
        <w:jc w:val="both"/>
      </w:pPr>
      <w:r>
        <w:rPr>
          <w:color w:val="231F20"/>
        </w:rPr>
        <w:t>The</w:t>
      </w:r>
      <w:r>
        <w:rPr>
          <w:color w:val="231F20"/>
          <w:spacing w:val="-4"/>
        </w:rPr>
        <w:t> </w:t>
      </w:r>
      <w:r>
        <w:rPr>
          <w:color w:val="231F20"/>
        </w:rPr>
        <w:t>projection</w:t>
      </w:r>
      <w:r>
        <w:rPr>
          <w:color w:val="231F20"/>
          <w:spacing w:val="-6"/>
        </w:rPr>
        <w:t> </w:t>
      </w:r>
      <w:r>
        <w:rPr>
          <w:color w:val="231F20"/>
        </w:rPr>
        <w:t>matrix</w:t>
      </w:r>
      <w:r>
        <w:rPr>
          <w:color w:val="231F20"/>
          <w:spacing w:val="-3"/>
        </w:rPr>
        <w:t> </w:t>
      </w:r>
      <w:r>
        <w:rPr>
          <w:color w:val="231F20"/>
        </w:rPr>
        <w:t>can</w:t>
      </w:r>
      <w:r>
        <w:rPr>
          <w:color w:val="231F20"/>
          <w:spacing w:val="-1"/>
        </w:rPr>
        <w:t> </w:t>
      </w:r>
      <w:r>
        <w:rPr>
          <w:color w:val="231F20"/>
        </w:rPr>
        <w:t>then</w:t>
      </w:r>
      <w:r>
        <w:rPr>
          <w:color w:val="231F20"/>
          <w:spacing w:val="-3"/>
        </w:rPr>
        <w:t> </w:t>
      </w:r>
      <w:r>
        <w:rPr>
          <w:color w:val="231F20"/>
        </w:rPr>
        <w:t>be</w:t>
      </w:r>
      <w:r>
        <w:rPr>
          <w:color w:val="231F20"/>
          <w:spacing w:val="-2"/>
        </w:rPr>
        <w:t> </w:t>
      </w:r>
      <w:r>
        <w:rPr>
          <w:color w:val="231F20"/>
        </w:rPr>
        <w:t>applied</w:t>
      </w:r>
      <w:r>
        <w:rPr>
          <w:color w:val="231F20"/>
          <w:spacing w:val="-6"/>
        </w:rPr>
        <w:t> </w:t>
      </w:r>
      <w:r>
        <w:rPr>
          <w:color w:val="231F20"/>
        </w:rPr>
        <w:t>to</w:t>
      </w:r>
      <w:r>
        <w:rPr>
          <w:color w:val="231F20"/>
          <w:spacing w:val="-1"/>
        </w:rPr>
        <w:t> </w:t>
      </w:r>
      <w:r>
        <w:rPr>
          <w:color w:val="231F20"/>
        </w:rPr>
        <w:t>each</w:t>
      </w:r>
      <w:r>
        <w:rPr>
          <w:color w:val="231F20"/>
          <w:spacing w:val="-3"/>
        </w:rPr>
        <w:t> </w:t>
      </w:r>
      <w:r>
        <w:rPr>
          <w:color w:val="231F20"/>
        </w:rPr>
        <w:t>vertex</w:t>
      </w:r>
      <w:r>
        <w:rPr>
          <w:color w:val="231F20"/>
          <w:spacing w:val="-2"/>
        </w:rPr>
        <w:t> </w:t>
      </w:r>
      <w:r>
        <w:rPr>
          <w:color w:val="231F20"/>
        </w:rPr>
        <w:t>transforming</w:t>
      </w:r>
      <w:r>
        <w:rPr>
          <w:color w:val="231F20"/>
          <w:spacing w:val="-8"/>
        </w:rPr>
        <w:t> </w:t>
      </w:r>
      <w:r>
        <w:rPr>
          <w:color w:val="231F20"/>
        </w:rPr>
        <w:t>it</w:t>
      </w:r>
      <w:r>
        <w:rPr>
          <w:color w:val="231F20"/>
          <w:spacing w:val="-2"/>
        </w:rPr>
        <w:t> </w:t>
      </w:r>
      <w:r>
        <w:rPr>
          <w:color w:val="231F20"/>
        </w:rPr>
        <w:t>into</w:t>
      </w:r>
      <w:r>
        <w:rPr>
          <w:color w:val="231F20"/>
          <w:spacing w:val="-3"/>
        </w:rPr>
        <w:t> </w:t>
      </w:r>
      <w:r>
        <w:rPr>
          <w:color w:val="231F20"/>
        </w:rPr>
        <w:t>clip coordinates. The vertex shader will be modified to perform</w:t>
      </w:r>
      <w:r>
        <w:rPr>
          <w:color w:val="231F20"/>
          <w:spacing w:val="-37"/>
        </w:rPr>
        <w:t> </w:t>
      </w:r>
      <w:r>
        <w:rPr>
          <w:color w:val="231F20"/>
        </w:rPr>
        <w:t>this operation:</w:t>
      </w:r>
    </w:p>
    <w:p>
      <w:pPr>
        <w:pStyle w:val="BodyText"/>
        <w:spacing w:before="6"/>
        <w:rPr>
          <w:sz w:val="16"/>
        </w:rPr>
      </w:pPr>
    </w:p>
    <w:p>
      <w:pPr>
        <w:spacing w:before="0"/>
        <w:ind w:left="5050" w:right="0" w:firstLine="0"/>
        <w:jc w:val="left"/>
        <w:rPr>
          <w:i/>
          <w:sz w:val="20"/>
        </w:rPr>
      </w:pPr>
      <w:r>
        <w:rPr>
          <w:rFonts w:ascii="Georgia"/>
          <w:b/>
          <w:color w:val="231F20"/>
          <w:w w:val="115"/>
          <w:position w:val="3"/>
          <w:sz w:val="20"/>
        </w:rPr>
        <w:t>v</w:t>
      </w:r>
      <w:r>
        <w:rPr>
          <w:color w:val="231F20"/>
          <w:w w:val="115"/>
          <w:sz w:val="14"/>
        </w:rPr>
        <w:t>canon </w:t>
      </w:r>
      <w:r>
        <w:rPr>
          <w:rFonts w:ascii="PMingLiU"/>
          <w:color w:val="231F20"/>
          <w:w w:val="115"/>
          <w:position w:val="3"/>
          <w:sz w:val="20"/>
        </w:rPr>
        <w:t>= </w:t>
      </w:r>
      <w:r>
        <w:rPr>
          <w:rFonts w:ascii="Georgia"/>
          <w:b/>
          <w:color w:val="231F20"/>
          <w:w w:val="115"/>
          <w:position w:val="3"/>
          <w:sz w:val="20"/>
        </w:rPr>
        <w:t>M</w:t>
      </w:r>
      <w:r>
        <w:rPr>
          <w:color w:val="231F20"/>
          <w:w w:val="115"/>
          <w:sz w:val="14"/>
        </w:rPr>
        <w:t>orth</w:t>
      </w:r>
      <w:r>
        <w:rPr>
          <w:rFonts w:ascii="Georgia"/>
          <w:b/>
          <w:color w:val="231F20"/>
          <w:w w:val="115"/>
          <w:position w:val="3"/>
          <w:sz w:val="20"/>
        </w:rPr>
        <w:t>v</w:t>
      </w:r>
      <w:r>
        <w:rPr>
          <w:i/>
          <w:color w:val="231F20"/>
          <w:w w:val="115"/>
          <w:position w:val="3"/>
          <w:sz w:val="20"/>
        </w:rPr>
        <w:t>.</w:t>
      </w:r>
    </w:p>
    <w:p>
      <w:pPr>
        <w:pStyle w:val="BodyText"/>
        <w:spacing w:before="5"/>
        <w:rPr>
          <w:i/>
          <w:sz w:val="17"/>
        </w:rPr>
      </w:pPr>
    </w:p>
    <w:p>
      <w:pPr>
        <w:pStyle w:val="BodyText"/>
        <w:spacing w:line="271" w:lineRule="auto"/>
        <w:ind w:left="2504" w:right="371"/>
        <w:jc w:val="both"/>
      </w:pPr>
      <w:r>
        <w:rPr>
          <w:color w:val="231F20"/>
        </w:rPr>
        <w:t>This computation will occur in a modified vertex shader that uses </w:t>
      </w:r>
      <w:r>
        <w:rPr>
          <w:i/>
          <w:color w:val="231F20"/>
        </w:rPr>
        <w:t>uniform </w:t>
      </w:r>
      <w:r>
        <w:rPr>
          <w:color w:val="231F20"/>
        </w:rPr>
        <w:t>vari- ables to communicate data from the host to the device. Uniform variables rep- resent static data that is invariant across the execution of a shader program. The data is the same for all elements and remains static. </w:t>
      </w:r>
      <w:r>
        <w:rPr>
          <w:color w:val="231F20"/>
          <w:spacing w:val="-3"/>
        </w:rPr>
        <w:t>However, </w:t>
      </w:r>
      <w:r>
        <w:rPr>
          <w:color w:val="231F20"/>
        </w:rPr>
        <w:t>uniform variables can</w:t>
      </w:r>
      <w:r>
        <w:rPr>
          <w:color w:val="231F20"/>
          <w:spacing w:val="-8"/>
        </w:rPr>
        <w:t> </w:t>
      </w:r>
      <w:r>
        <w:rPr>
          <w:color w:val="231F20"/>
        </w:rPr>
        <w:t>be</w:t>
      </w:r>
      <w:r>
        <w:rPr>
          <w:color w:val="231F20"/>
          <w:spacing w:val="-8"/>
        </w:rPr>
        <w:t> </w:t>
      </w:r>
      <w:r>
        <w:rPr>
          <w:color w:val="231F20"/>
        </w:rPr>
        <w:t>modified</w:t>
      </w:r>
      <w:r>
        <w:rPr>
          <w:color w:val="231F20"/>
          <w:spacing w:val="-12"/>
        </w:rPr>
        <w:t> </w:t>
      </w:r>
      <w:r>
        <w:rPr>
          <w:color w:val="231F20"/>
        </w:rPr>
        <w:t>by</w:t>
      </w:r>
      <w:r>
        <w:rPr>
          <w:color w:val="231F20"/>
          <w:spacing w:val="-8"/>
        </w:rPr>
        <w:t> </w:t>
      </w:r>
      <w:r>
        <w:rPr>
          <w:color w:val="231F20"/>
        </w:rPr>
        <w:t>an</w:t>
      </w:r>
      <w:r>
        <w:rPr>
          <w:color w:val="231F20"/>
          <w:spacing w:val="-7"/>
        </w:rPr>
        <w:t> </w:t>
      </w:r>
      <w:r>
        <w:rPr>
          <w:color w:val="231F20"/>
        </w:rPr>
        <w:t>application</w:t>
      </w:r>
      <w:r>
        <w:rPr>
          <w:color w:val="231F20"/>
          <w:spacing w:val="-12"/>
        </w:rPr>
        <w:t> </w:t>
      </w:r>
      <w:r>
        <w:rPr>
          <w:color w:val="231F20"/>
        </w:rPr>
        <w:t>between</w:t>
      </w:r>
      <w:r>
        <w:rPr>
          <w:color w:val="231F20"/>
          <w:spacing w:val="-10"/>
        </w:rPr>
        <w:t> </w:t>
      </w:r>
      <w:r>
        <w:rPr>
          <w:color w:val="231F20"/>
        </w:rPr>
        <w:t>executions</w:t>
      </w:r>
      <w:r>
        <w:rPr>
          <w:color w:val="231F20"/>
          <w:spacing w:val="-13"/>
        </w:rPr>
        <w:t> </w:t>
      </w:r>
      <w:r>
        <w:rPr>
          <w:color w:val="231F20"/>
        </w:rPr>
        <w:t>of</w:t>
      </w:r>
      <w:r>
        <w:rPr>
          <w:color w:val="231F20"/>
          <w:spacing w:val="-8"/>
        </w:rPr>
        <w:t> </w:t>
      </w:r>
      <w:r>
        <w:rPr>
          <w:color w:val="231F20"/>
        </w:rPr>
        <w:t>a</w:t>
      </w:r>
      <w:r>
        <w:rPr>
          <w:color w:val="231F20"/>
          <w:spacing w:val="-8"/>
        </w:rPr>
        <w:t> </w:t>
      </w:r>
      <w:r>
        <w:rPr>
          <w:color w:val="231F20"/>
        </w:rPr>
        <w:t>shader.</w:t>
      </w:r>
      <w:r>
        <w:rPr>
          <w:color w:val="231F20"/>
          <w:spacing w:val="3"/>
        </w:rPr>
        <w:t> </w:t>
      </w:r>
      <w:r>
        <w:rPr>
          <w:color w:val="231F20"/>
        </w:rPr>
        <w:t>This</w:t>
      </w:r>
      <w:r>
        <w:rPr>
          <w:color w:val="231F20"/>
          <w:spacing w:val="-9"/>
        </w:rPr>
        <w:t> </w:t>
      </w:r>
      <w:r>
        <w:rPr>
          <w:color w:val="231F20"/>
        </w:rPr>
        <w:t>is</w:t>
      </w:r>
      <w:r>
        <w:rPr>
          <w:color w:val="231F20"/>
          <w:spacing w:val="-6"/>
        </w:rPr>
        <w:t> </w:t>
      </w:r>
      <w:r>
        <w:rPr>
          <w:color w:val="231F20"/>
        </w:rPr>
        <w:t>the</w:t>
      </w:r>
      <w:r>
        <w:rPr>
          <w:color w:val="231F20"/>
          <w:spacing w:val="-9"/>
        </w:rPr>
        <w:t> </w:t>
      </w:r>
      <w:r>
        <w:rPr>
          <w:color w:val="231F20"/>
        </w:rPr>
        <w:t>pri- mary mechanism that data within the host application can communicate changes to shader computations. Uniform data often represent the graphics state associ- ated</w:t>
      </w:r>
      <w:r>
        <w:rPr>
          <w:color w:val="231F20"/>
          <w:spacing w:val="-10"/>
        </w:rPr>
        <w:t> </w:t>
      </w:r>
      <w:r>
        <w:rPr>
          <w:color w:val="231F20"/>
        </w:rPr>
        <w:t>with</w:t>
      </w:r>
      <w:r>
        <w:rPr>
          <w:color w:val="231F20"/>
          <w:spacing w:val="-8"/>
        </w:rPr>
        <w:t> </w:t>
      </w:r>
      <w:r>
        <w:rPr>
          <w:color w:val="231F20"/>
        </w:rPr>
        <w:t>an</w:t>
      </w:r>
      <w:r>
        <w:rPr>
          <w:color w:val="231F20"/>
          <w:spacing w:val="-9"/>
        </w:rPr>
        <w:t> </w:t>
      </w:r>
      <w:r>
        <w:rPr>
          <w:color w:val="231F20"/>
        </w:rPr>
        <w:t>application.</w:t>
      </w:r>
      <w:r>
        <w:rPr>
          <w:color w:val="231F20"/>
          <w:spacing w:val="1"/>
        </w:rPr>
        <w:t> </w:t>
      </w:r>
      <w:r>
        <w:rPr>
          <w:color w:val="231F20"/>
        </w:rPr>
        <w:t>For</w:t>
      </w:r>
      <w:r>
        <w:rPr>
          <w:color w:val="231F20"/>
          <w:spacing w:val="-10"/>
        </w:rPr>
        <w:t> </w:t>
      </w:r>
      <w:r>
        <w:rPr>
          <w:color w:val="231F20"/>
        </w:rPr>
        <w:t>instance,</w:t>
      </w:r>
      <w:r>
        <w:rPr>
          <w:color w:val="231F20"/>
          <w:spacing w:val="-13"/>
        </w:rPr>
        <w:t> </w:t>
      </w:r>
      <w:r>
        <w:rPr>
          <w:color w:val="231F20"/>
        </w:rPr>
        <w:t>the</w:t>
      </w:r>
      <w:r>
        <w:rPr>
          <w:color w:val="231F20"/>
          <w:spacing w:val="-8"/>
        </w:rPr>
        <w:t> </w:t>
      </w:r>
      <w:r>
        <w:rPr>
          <w:color w:val="231F20"/>
        </w:rPr>
        <w:t>projection,</w:t>
      </w:r>
      <w:r>
        <w:rPr>
          <w:color w:val="231F20"/>
          <w:spacing w:val="-16"/>
        </w:rPr>
        <w:t> </w:t>
      </w:r>
      <w:r>
        <w:rPr>
          <w:color w:val="231F20"/>
          <w:spacing w:val="-4"/>
        </w:rPr>
        <w:t>view,</w:t>
      </w:r>
      <w:r>
        <w:rPr>
          <w:color w:val="231F20"/>
          <w:spacing w:val="-10"/>
        </w:rPr>
        <w:t> </w:t>
      </w:r>
      <w:r>
        <w:rPr>
          <w:color w:val="231F20"/>
        </w:rPr>
        <w:t>or</w:t>
      </w:r>
      <w:r>
        <w:rPr>
          <w:color w:val="231F20"/>
          <w:spacing w:val="-11"/>
        </w:rPr>
        <w:t> </w:t>
      </w:r>
      <w:r>
        <w:rPr>
          <w:color w:val="231F20"/>
        </w:rPr>
        <w:t>model</w:t>
      </w:r>
      <w:r>
        <w:rPr>
          <w:color w:val="231F20"/>
          <w:spacing w:val="-11"/>
        </w:rPr>
        <w:t> </w:t>
      </w:r>
      <w:r>
        <w:rPr>
          <w:color w:val="231F20"/>
        </w:rPr>
        <w:t>matrices</w:t>
      </w:r>
      <w:r>
        <w:rPr>
          <w:color w:val="231F20"/>
          <w:spacing w:val="-12"/>
        </w:rPr>
        <w:t> </w:t>
      </w:r>
      <w:r>
        <w:rPr>
          <w:color w:val="231F20"/>
        </w:rPr>
        <w:t>can be set and accessed through uniform variables. Information about light sources within a scene may also be obtained through uniform</w:t>
      </w:r>
      <w:r>
        <w:rPr>
          <w:color w:val="231F20"/>
          <w:spacing w:val="-31"/>
        </w:rPr>
        <w:t> </w:t>
      </w:r>
      <w:r>
        <w:rPr>
          <w:color w:val="231F20"/>
        </w:rPr>
        <w:t>variables.</w:t>
      </w:r>
    </w:p>
    <w:p>
      <w:pPr>
        <w:pStyle w:val="BodyText"/>
        <w:spacing w:line="264" w:lineRule="auto"/>
        <w:ind w:left="2504" w:right="373" w:firstLine="300"/>
        <w:jc w:val="both"/>
      </w:pPr>
      <w:r>
        <w:rPr>
          <w:color w:val="231F20"/>
        </w:rPr>
        <w:t>Modifying the vertex shader requires adding a uniform variable to hold the projection matrix. </w:t>
      </w:r>
      <w:r>
        <w:rPr>
          <w:color w:val="231F20"/>
          <w:spacing w:val="-9"/>
        </w:rPr>
        <w:t>We </w:t>
      </w:r>
      <w:r>
        <w:rPr>
          <w:color w:val="231F20"/>
        </w:rPr>
        <w:t>can use </w:t>
      </w:r>
      <w:r>
        <w:rPr>
          <w:color w:val="231F20"/>
          <w:spacing w:val="-6"/>
        </w:rPr>
        <w:t>GLSL’s </w:t>
      </w:r>
      <w:r>
        <w:rPr>
          <w:rFonts w:ascii="Courier New" w:hAnsi="Courier New"/>
          <w:color w:val="231F20"/>
        </w:rPr>
        <w:t>mat4 </w:t>
      </w:r>
      <w:r>
        <w:rPr>
          <w:color w:val="231F20"/>
        </w:rPr>
        <w:t>type to store this data. The projec- tion matrix can then be used naturally to tranform the incoming vertices into the canonical coordinate system:</w:t>
      </w:r>
    </w:p>
    <w:p>
      <w:pPr>
        <w:pStyle w:val="BodyText"/>
        <w:spacing w:before="2"/>
        <w:rPr>
          <w:sz w:val="18"/>
        </w:rPr>
      </w:pPr>
      <w:r>
        <w:rPr/>
        <w:pict>
          <v:group style="position:absolute;margin-left:163.188004pt;margin-top:12.4404pt;width:322.8pt;height:96.85pt;mso-position-horizontal-relative:page;mso-position-vertical-relative:paragraph;z-index:-15704064;mso-wrap-distance-left:0;mso-wrap-distance-right:0" coordorigin="3264,249" coordsize="6456,1937">
            <v:shape style="position:absolute;left:3263;top:258;width:6456;height:109" coordorigin="3264,258" coordsize="6456,109" path="m9720,258l3264,258,3264,297,3264,306,3264,366,9720,366,9720,306,9720,297,9720,258xe" filled="true" fillcolor="#faf8f8" stroked="false">
              <v:path arrowok="t"/>
              <v:fill type="solid"/>
            </v:shape>
            <v:shape style="position:absolute;left:3263;top:253;width:6456;height:48" coordorigin="3264,254" coordsize="6456,48" path="m3264,254l9720,254m3264,302l9720,302e" filled="false" stroked="true" strokeweight=".48pt" strokecolor="#221e1f">
              <v:path arrowok="t"/>
              <v:stroke dashstyle="solid"/>
            </v:shape>
            <v:shape style="position:absolute;left:3263;top:366;width:6456;height:1820" coordorigin="3264,366" coordsize="6456,1820" path="m9720,366l3264,366,3264,554,3264,556,3264,2186,9720,2186,9720,554,9720,366xe" filled="true" fillcolor="#faf8f8" stroked="false">
              <v:path arrowok="t"/>
              <v:fill type="solid"/>
            </v:shape>
            <v:shape style="position:absolute;left:3263;top:2132;width:6456;height:48" coordorigin="3264,2133" coordsize="6456,48" path="m3264,2181l9720,2181m3264,2133l9720,2133e" filled="false" stroked="true" strokeweight=".48pt" strokecolor="#221e1f">
              <v:path arrowok="t"/>
              <v:stroke dashstyle="solid"/>
            </v:shape>
            <v:shape style="position:absolute;left:3263;top:282;width:6456;height:1870" type="#_x0000_t202" filled="false" stroked="false">
              <v:textbox inset="0,0,0,0">
                <w:txbxContent>
                  <w:p>
                    <w:pPr>
                      <w:spacing w:before="82"/>
                      <w:ind w:left="0" w:right="0" w:firstLine="0"/>
                      <w:jc w:val="left"/>
                      <w:rPr>
                        <w:rFonts w:ascii="Courier New"/>
                        <w:sz w:val="16"/>
                      </w:rPr>
                    </w:pPr>
                    <w:r>
                      <w:rPr>
                        <w:rFonts w:ascii="Courier New"/>
                        <w:color w:val="344EA2"/>
                        <w:sz w:val="16"/>
                      </w:rPr>
                      <w:t>#version </w:t>
                    </w:r>
                    <w:r>
                      <w:rPr>
                        <w:rFonts w:ascii="Courier New"/>
                        <w:color w:val="231F20"/>
                        <w:sz w:val="16"/>
                      </w:rPr>
                      <w:t>330 </w:t>
                    </w:r>
                    <w:r>
                      <w:rPr>
                        <w:rFonts w:ascii="Courier New"/>
                        <w:color w:val="344EA2"/>
                        <w:sz w:val="16"/>
                      </w:rPr>
                      <w:t>core</w:t>
                    </w:r>
                  </w:p>
                  <w:p>
                    <w:pPr>
                      <w:spacing w:line="240" w:lineRule="auto" w:before="5"/>
                      <w:rPr>
                        <w:rFonts w:ascii="Courier New"/>
                        <w:sz w:val="17"/>
                      </w:rPr>
                    </w:pPr>
                  </w:p>
                  <w:p>
                    <w:pPr>
                      <w:spacing w:line="252" w:lineRule="auto" w:before="1"/>
                      <w:ind w:left="0" w:right="2433" w:firstLine="0"/>
                      <w:jc w:val="left"/>
                      <w:rPr>
                        <w:rFonts w:ascii="Courier New"/>
                        <w:sz w:val="16"/>
                      </w:rPr>
                    </w:pPr>
                    <w:r>
                      <w:rPr>
                        <w:rFonts w:ascii="Courier New"/>
                        <w:color w:val="9253A1"/>
                        <w:sz w:val="16"/>
                      </w:rPr>
                      <w:t>layout</w:t>
                    </w:r>
                    <w:r>
                      <w:rPr>
                        <w:rFonts w:ascii="Courier New"/>
                        <w:color w:val="231F20"/>
                        <w:sz w:val="16"/>
                      </w:rPr>
                      <w:t>(location=0) </w:t>
                    </w:r>
                    <w:r>
                      <w:rPr>
                        <w:rFonts w:ascii="Courier New"/>
                        <w:color w:val="9253A1"/>
                        <w:sz w:val="16"/>
                      </w:rPr>
                      <w:t>in vec3 </w:t>
                    </w:r>
                    <w:r>
                      <w:rPr>
                        <w:rFonts w:ascii="Courier New"/>
                        <w:color w:val="231F20"/>
                        <w:sz w:val="16"/>
                      </w:rPr>
                      <w:t>in_Position; </w:t>
                    </w:r>
                    <w:r>
                      <w:rPr>
                        <w:rFonts w:ascii="Courier New"/>
                        <w:color w:val="9253A1"/>
                        <w:sz w:val="16"/>
                      </w:rPr>
                      <w:t>uniform mat4 </w:t>
                    </w:r>
                    <w:r>
                      <w:rPr>
                        <w:rFonts w:ascii="Courier New"/>
                        <w:color w:val="231F20"/>
                        <w:sz w:val="16"/>
                      </w:rPr>
                      <w:t>projMatrix;</w:t>
                    </w:r>
                  </w:p>
                  <w:p>
                    <w:pPr>
                      <w:spacing w:line="240" w:lineRule="auto" w:before="4"/>
                      <w:rPr>
                        <w:rFonts w:ascii="Courier New"/>
                        <w:sz w:val="16"/>
                      </w:rPr>
                    </w:pPr>
                  </w:p>
                  <w:p>
                    <w:pPr>
                      <w:spacing w:before="0"/>
                      <w:ind w:left="0" w:right="0" w:firstLine="0"/>
                      <w:jc w:val="left"/>
                      <w:rPr>
                        <w:rFonts w:ascii="Courier New"/>
                        <w:sz w:val="16"/>
                      </w:rPr>
                    </w:pPr>
                    <w:r>
                      <w:rPr>
                        <w:rFonts w:ascii="Courier New"/>
                        <w:color w:val="9253A1"/>
                        <w:sz w:val="16"/>
                      </w:rPr>
                      <w:t>void </w:t>
                    </w:r>
                    <w:r>
                      <w:rPr>
                        <w:rFonts w:ascii="Courier New"/>
                        <w:color w:val="231F20"/>
                        <w:sz w:val="16"/>
                      </w:rPr>
                      <w:t>main(</w:t>
                    </w:r>
                    <w:r>
                      <w:rPr>
                        <w:rFonts w:ascii="Courier New"/>
                        <w:color w:val="9253A1"/>
                        <w:sz w:val="16"/>
                      </w:rPr>
                      <w:t>void</w:t>
                    </w:r>
                    <w:r>
                      <w:rPr>
                        <w:rFonts w:ascii="Courier New"/>
                        <w:color w:val="231F20"/>
                        <w:sz w:val="16"/>
                      </w:rPr>
                      <w:t>)</w:t>
                    </w:r>
                  </w:p>
                  <w:p>
                    <w:pPr>
                      <w:spacing w:before="9"/>
                      <w:ind w:left="0" w:right="0" w:firstLine="0"/>
                      <w:jc w:val="left"/>
                      <w:rPr>
                        <w:rFonts w:ascii="Courier New"/>
                        <w:sz w:val="16"/>
                      </w:rPr>
                    </w:pPr>
                    <w:r>
                      <w:rPr>
                        <w:rFonts w:ascii="Courier New"/>
                        <w:color w:val="231F20"/>
                        <w:w w:val="99"/>
                        <w:sz w:val="16"/>
                      </w:rPr>
                      <w:t>{</w:t>
                    </w:r>
                  </w:p>
                  <w:p>
                    <w:pPr>
                      <w:spacing w:line="206" w:lineRule="auto" w:before="22"/>
                      <w:ind w:left="192" w:right="0" w:firstLine="0"/>
                      <w:jc w:val="left"/>
                      <w:rPr>
                        <w:rFonts w:ascii="Courier New"/>
                        <w:sz w:val="16"/>
                      </w:rPr>
                    </w:pPr>
                    <w:r>
                      <w:rPr>
                        <w:rFonts w:ascii="Courier New"/>
                        <w:color w:val="344EA2"/>
                        <w:sz w:val="16"/>
                      </w:rPr>
                      <w:t>gl_Position </w:t>
                    </w:r>
                    <w:r>
                      <w:rPr>
                        <w:rFonts w:ascii="Courier New"/>
                        <w:color w:val="231F20"/>
                        <w:sz w:val="16"/>
                      </w:rPr>
                      <w:t>= projMatrix </w:t>
                    </w:r>
                    <w:r>
                      <w:rPr>
                        <w:rFonts w:ascii="Courier New"/>
                        <w:color w:val="231F20"/>
                        <w:position w:val="-2"/>
                        <w:sz w:val="16"/>
                      </w:rPr>
                      <w:t>* </w:t>
                    </w:r>
                    <w:r>
                      <w:rPr>
                        <w:rFonts w:ascii="Courier New"/>
                        <w:color w:val="9253A1"/>
                        <w:sz w:val="16"/>
                      </w:rPr>
                      <w:t>vec4</w:t>
                    </w:r>
                    <w:r>
                      <w:rPr>
                        <w:rFonts w:ascii="Courier New"/>
                        <w:color w:val="231F20"/>
                        <w:sz w:val="16"/>
                      </w:rPr>
                      <w:t>(in_Position, 1.0);</w:t>
                    </w:r>
                  </w:p>
                  <w:p>
                    <w:pPr>
                      <w:spacing w:line="171" w:lineRule="exact" w:before="0"/>
                      <w:ind w:left="0" w:right="0" w:firstLine="0"/>
                      <w:jc w:val="left"/>
                      <w:rPr>
                        <w:rFonts w:ascii="Courier New"/>
                        <w:sz w:val="16"/>
                      </w:rPr>
                    </w:pPr>
                    <w:r>
                      <w:rPr>
                        <w:rFonts w:ascii="Courier New"/>
                        <w:color w:val="231F20"/>
                        <w:w w:val="99"/>
                        <w:sz w:val="16"/>
                      </w:rPr>
                      <w:t>}</w:t>
                    </w:r>
                  </w:p>
                </w:txbxContent>
              </v:textbox>
              <w10:wrap type="none"/>
            </v:shape>
            <w10:wrap type="topAndBottom"/>
          </v:group>
        </w:pict>
      </w:r>
    </w:p>
    <w:p>
      <w:pPr>
        <w:spacing w:after="0"/>
        <w:rPr>
          <w:sz w:val="18"/>
        </w:rPr>
        <w:sectPr>
          <w:headerReference w:type="even" r:id="rId23"/>
          <w:headerReference w:type="default" r:id="rId24"/>
          <w:pgSz w:w="10800" w:h="13320"/>
          <w:pgMar w:header="1090" w:footer="0" w:top="1300" w:bottom="280" w:left="760" w:right="700"/>
          <w:pgNumType w:start="456"/>
        </w:sectPr>
      </w:pPr>
    </w:p>
    <w:p>
      <w:pPr>
        <w:pStyle w:val="BodyText"/>
      </w:pPr>
    </w:p>
    <w:p>
      <w:pPr>
        <w:pStyle w:val="BodyText"/>
        <w:rPr>
          <w:sz w:val="18"/>
        </w:rPr>
      </w:pPr>
    </w:p>
    <w:p>
      <w:pPr>
        <w:pStyle w:val="BodyText"/>
        <w:spacing w:line="266" w:lineRule="auto"/>
        <w:ind w:left="319" w:right="2559"/>
        <w:jc w:val="both"/>
      </w:pPr>
      <w:r>
        <w:rPr>
          <w:color w:val="231F20"/>
        </w:rPr>
        <w:t>The</w:t>
      </w:r>
      <w:r>
        <w:rPr>
          <w:color w:val="231F20"/>
          <w:spacing w:val="-5"/>
        </w:rPr>
        <w:t> </w:t>
      </w:r>
      <w:r>
        <w:rPr>
          <w:color w:val="231F20"/>
        </w:rPr>
        <w:t>application</w:t>
      </w:r>
      <w:r>
        <w:rPr>
          <w:color w:val="231F20"/>
          <w:spacing w:val="-9"/>
        </w:rPr>
        <w:t> </w:t>
      </w:r>
      <w:r>
        <w:rPr>
          <w:color w:val="231F20"/>
        </w:rPr>
        <w:t>code</w:t>
      </w:r>
      <w:r>
        <w:rPr>
          <w:color w:val="231F20"/>
          <w:spacing w:val="-5"/>
        </w:rPr>
        <w:t> </w:t>
      </w:r>
      <w:r>
        <w:rPr>
          <w:color w:val="231F20"/>
        </w:rPr>
        <w:t>need</w:t>
      </w:r>
      <w:r>
        <w:rPr>
          <w:color w:val="231F20"/>
          <w:spacing w:val="-7"/>
        </w:rPr>
        <w:t> </w:t>
      </w:r>
      <w:r>
        <w:rPr>
          <w:color w:val="231F20"/>
        </w:rPr>
        <w:t>only</w:t>
      </w:r>
      <w:r>
        <w:rPr>
          <w:color w:val="231F20"/>
          <w:spacing w:val="-7"/>
        </w:rPr>
        <w:t> </w:t>
      </w:r>
      <w:r>
        <w:rPr>
          <w:color w:val="231F20"/>
        </w:rPr>
        <w:t>transfer</w:t>
      </w:r>
      <w:r>
        <w:rPr>
          <w:color w:val="231F20"/>
          <w:spacing w:val="-5"/>
        </w:rPr>
        <w:t> </w:t>
      </w:r>
      <w:r>
        <w:rPr>
          <w:color w:val="231F20"/>
        </w:rPr>
        <w:t>the</w:t>
      </w:r>
      <w:r>
        <w:rPr>
          <w:color w:val="231F20"/>
          <w:spacing w:val="-5"/>
        </w:rPr>
        <w:t> </w:t>
      </w:r>
      <w:r>
        <w:rPr>
          <w:color w:val="231F20"/>
        </w:rPr>
        <w:t>uniform</w:t>
      </w:r>
      <w:r>
        <w:rPr>
          <w:color w:val="231F20"/>
          <w:spacing w:val="-9"/>
        </w:rPr>
        <w:t> </w:t>
      </w:r>
      <w:r>
        <w:rPr>
          <w:color w:val="231F20"/>
        </w:rPr>
        <w:t>variable</w:t>
      </w:r>
      <w:r>
        <w:rPr>
          <w:color w:val="231F20"/>
          <w:spacing w:val="-6"/>
        </w:rPr>
        <w:t> </w:t>
      </w:r>
      <w:r>
        <w:rPr>
          <w:color w:val="231F20"/>
        </w:rPr>
        <w:t>from</w:t>
      </w:r>
      <w:r>
        <w:rPr>
          <w:color w:val="231F20"/>
          <w:spacing w:val="-7"/>
        </w:rPr>
        <w:t> </w:t>
      </w:r>
      <w:r>
        <w:rPr>
          <w:color w:val="231F20"/>
        </w:rPr>
        <w:t>the</w:t>
      </w:r>
      <w:r>
        <w:rPr>
          <w:color w:val="231F20"/>
          <w:spacing w:val="-5"/>
        </w:rPr>
        <w:t> </w:t>
      </w:r>
      <w:r>
        <w:rPr>
          <w:color w:val="231F20"/>
        </w:rPr>
        <w:t>host</w:t>
      </w:r>
      <w:r>
        <w:rPr>
          <w:color w:val="231F20"/>
          <w:spacing w:val="-6"/>
        </w:rPr>
        <w:t> </w:t>
      </w:r>
      <w:r>
        <w:rPr>
          <w:color w:val="231F20"/>
        </w:rPr>
        <w:t>mem- ory (a GLM mat4) into the </w:t>
      </w:r>
      <w:r>
        <w:rPr>
          <w:color w:val="231F20"/>
          <w:spacing w:val="-3"/>
        </w:rPr>
        <w:t>device’s </w:t>
      </w:r>
      <w:r>
        <w:rPr>
          <w:color w:val="231F20"/>
        </w:rPr>
        <w:t>shader program (a GLSL mat4). This is easy enough, but requires that the host side of the application acquire a handle to the uniform</w:t>
      </w:r>
      <w:r>
        <w:rPr>
          <w:color w:val="231F20"/>
          <w:spacing w:val="-14"/>
        </w:rPr>
        <w:t> </w:t>
      </w:r>
      <w:r>
        <w:rPr>
          <w:color w:val="231F20"/>
        </w:rPr>
        <w:t>variable</w:t>
      </w:r>
      <w:r>
        <w:rPr>
          <w:color w:val="231F20"/>
          <w:spacing w:val="-12"/>
        </w:rPr>
        <w:t> </w:t>
      </w:r>
      <w:r>
        <w:rPr>
          <w:color w:val="231F20"/>
        </w:rPr>
        <w:t>after</w:t>
      </w:r>
      <w:r>
        <w:rPr>
          <w:color w:val="231F20"/>
          <w:spacing w:val="-9"/>
        </w:rPr>
        <w:t> </w:t>
      </w:r>
      <w:r>
        <w:rPr>
          <w:color w:val="231F20"/>
        </w:rPr>
        <w:t>the</w:t>
      </w:r>
      <w:r>
        <w:rPr>
          <w:color w:val="231F20"/>
          <w:spacing w:val="-11"/>
        </w:rPr>
        <w:t> </w:t>
      </w:r>
      <w:r>
        <w:rPr>
          <w:color w:val="231F20"/>
        </w:rPr>
        <w:t>shader</w:t>
      </w:r>
      <w:r>
        <w:rPr>
          <w:color w:val="231F20"/>
          <w:spacing w:val="-9"/>
        </w:rPr>
        <w:t> </w:t>
      </w:r>
      <w:r>
        <w:rPr>
          <w:color w:val="231F20"/>
        </w:rPr>
        <w:t>program</w:t>
      </w:r>
      <w:r>
        <w:rPr>
          <w:color w:val="231F20"/>
          <w:spacing w:val="-13"/>
        </w:rPr>
        <w:t> </w:t>
      </w:r>
      <w:r>
        <w:rPr>
          <w:color w:val="231F20"/>
        </w:rPr>
        <w:t>has</w:t>
      </w:r>
      <w:r>
        <w:rPr>
          <w:color w:val="231F20"/>
          <w:spacing w:val="-12"/>
        </w:rPr>
        <w:t> </w:t>
      </w:r>
      <w:r>
        <w:rPr>
          <w:color w:val="231F20"/>
        </w:rPr>
        <w:t>been</w:t>
      </w:r>
      <w:r>
        <w:rPr>
          <w:color w:val="231F20"/>
          <w:spacing w:val="-9"/>
        </w:rPr>
        <w:t> </w:t>
      </w:r>
      <w:r>
        <w:rPr>
          <w:color w:val="231F20"/>
        </w:rPr>
        <w:t>linked.</w:t>
      </w:r>
      <w:r>
        <w:rPr>
          <w:color w:val="231F20"/>
          <w:spacing w:val="1"/>
        </w:rPr>
        <w:t> </w:t>
      </w:r>
      <w:r>
        <w:rPr>
          <w:color w:val="231F20"/>
        </w:rPr>
        <w:t>For</w:t>
      </w:r>
      <w:r>
        <w:rPr>
          <w:color w:val="231F20"/>
          <w:spacing w:val="-9"/>
        </w:rPr>
        <w:t> </w:t>
      </w:r>
      <w:r>
        <w:rPr>
          <w:color w:val="231F20"/>
        </w:rPr>
        <w:t>instance,</w:t>
      </w:r>
      <w:r>
        <w:rPr>
          <w:color w:val="231F20"/>
          <w:spacing w:val="-10"/>
        </w:rPr>
        <w:t> </w:t>
      </w:r>
      <w:r>
        <w:rPr>
          <w:color w:val="231F20"/>
        </w:rPr>
        <w:t>to</w:t>
      </w:r>
      <w:r>
        <w:rPr>
          <w:color w:val="231F20"/>
          <w:spacing w:val="-9"/>
        </w:rPr>
        <w:t> </w:t>
      </w:r>
      <w:r>
        <w:rPr>
          <w:color w:val="231F20"/>
        </w:rPr>
        <w:t>obtain a handle to the </w:t>
      </w:r>
      <w:r>
        <w:rPr>
          <w:rFonts w:ascii="Courier New" w:hAnsi="Courier New"/>
          <w:color w:val="231F20"/>
        </w:rPr>
        <w:t>projMatrix</w:t>
      </w:r>
      <w:r>
        <w:rPr>
          <w:rFonts w:ascii="Courier New" w:hAnsi="Courier New"/>
          <w:color w:val="231F20"/>
          <w:spacing w:val="-84"/>
        </w:rPr>
        <w:t> </w:t>
      </w:r>
      <w:r>
        <w:rPr>
          <w:color w:val="231F20"/>
        </w:rPr>
        <w:t>variable, the following call would be issued once, after shader program linking is</w:t>
      </w:r>
      <w:r>
        <w:rPr>
          <w:color w:val="231F20"/>
          <w:spacing w:val="-19"/>
        </w:rPr>
        <w:t> </w:t>
      </w:r>
      <w:r>
        <w:rPr>
          <w:color w:val="231F20"/>
        </w:rPr>
        <w:t>complete:</w:t>
      </w:r>
    </w:p>
    <w:p>
      <w:pPr>
        <w:spacing w:before="130"/>
        <w:ind w:left="320" w:right="0" w:firstLine="0"/>
        <w:jc w:val="left"/>
        <w:rPr>
          <w:rFonts w:ascii="Courier New"/>
          <w:sz w:val="16"/>
        </w:rPr>
      </w:pPr>
      <w:r>
        <w:rPr>
          <w:rFonts w:ascii="Courier New"/>
          <w:color w:val="231F20"/>
          <w:sz w:val="16"/>
        </w:rPr>
        <w:t>GLint pMatID = glGetUniformLocation(shaderProgram, "projMatrix");</w:t>
      </w:r>
    </w:p>
    <w:p>
      <w:pPr>
        <w:pStyle w:val="BodyText"/>
        <w:spacing w:before="10"/>
        <w:rPr>
          <w:rFonts w:ascii="Courier New"/>
          <w:sz w:val="14"/>
        </w:rPr>
      </w:pPr>
    </w:p>
    <w:p>
      <w:pPr>
        <w:pStyle w:val="BodyText"/>
        <w:spacing w:line="266" w:lineRule="auto"/>
        <w:ind w:left="319" w:right="2553"/>
        <w:jc w:val="both"/>
      </w:pPr>
      <w:r>
        <w:rPr>
          <w:color w:val="231F20"/>
        </w:rPr>
        <w:t>The first argument is the shader program object handle and the second argument is</w:t>
      </w:r>
      <w:r>
        <w:rPr>
          <w:color w:val="231F20"/>
          <w:spacing w:val="-4"/>
        </w:rPr>
        <w:t> </w:t>
      </w:r>
      <w:r>
        <w:rPr>
          <w:color w:val="231F20"/>
        </w:rPr>
        <w:t>the</w:t>
      </w:r>
      <w:r>
        <w:rPr>
          <w:color w:val="231F20"/>
          <w:spacing w:val="-2"/>
        </w:rPr>
        <w:t> </w:t>
      </w:r>
      <w:r>
        <w:rPr>
          <w:color w:val="231F20"/>
        </w:rPr>
        <w:t>character</w:t>
      </w:r>
      <w:r>
        <w:rPr>
          <w:color w:val="231F20"/>
          <w:spacing w:val="-7"/>
        </w:rPr>
        <w:t> </w:t>
      </w:r>
      <w:r>
        <w:rPr>
          <w:color w:val="231F20"/>
        </w:rPr>
        <w:t>string</w:t>
      </w:r>
      <w:r>
        <w:rPr>
          <w:color w:val="231F20"/>
          <w:spacing w:val="-3"/>
        </w:rPr>
        <w:t> </w:t>
      </w:r>
      <w:r>
        <w:rPr>
          <w:color w:val="231F20"/>
        </w:rPr>
        <w:t>of</w:t>
      </w:r>
      <w:r>
        <w:rPr>
          <w:color w:val="231F20"/>
          <w:spacing w:val="-2"/>
        </w:rPr>
        <w:t> </w:t>
      </w:r>
      <w:r>
        <w:rPr>
          <w:color w:val="231F20"/>
        </w:rPr>
        <w:t>the</w:t>
      </w:r>
      <w:r>
        <w:rPr>
          <w:color w:val="231F20"/>
          <w:spacing w:val="-4"/>
        </w:rPr>
        <w:t> </w:t>
      </w:r>
      <w:r>
        <w:rPr>
          <w:color w:val="231F20"/>
        </w:rPr>
        <w:t>variable</w:t>
      </w:r>
      <w:r>
        <w:rPr>
          <w:color w:val="231F20"/>
          <w:spacing w:val="-4"/>
        </w:rPr>
        <w:t> </w:t>
      </w:r>
      <w:r>
        <w:rPr>
          <w:color w:val="231F20"/>
        </w:rPr>
        <w:t>name</w:t>
      </w:r>
      <w:r>
        <w:rPr>
          <w:color w:val="231F20"/>
          <w:spacing w:val="-6"/>
        </w:rPr>
        <w:t> </w:t>
      </w:r>
      <w:r>
        <w:rPr>
          <w:color w:val="231F20"/>
        </w:rPr>
        <w:t>in</w:t>
      </w:r>
      <w:r>
        <w:rPr>
          <w:color w:val="231F20"/>
          <w:spacing w:val="-2"/>
        </w:rPr>
        <w:t> </w:t>
      </w:r>
      <w:r>
        <w:rPr>
          <w:color w:val="231F20"/>
        </w:rPr>
        <w:t>the</w:t>
      </w:r>
      <w:r>
        <w:rPr>
          <w:color w:val="231F20"/>
          <w:spacing w:val="-2"/>
        </w:rPr>
        <w:t> </w:t>
      </w:r>
      <w:r>
        <w:rPr>
          <w:color w:val="231F20"/>
        </w:rPr>
        <w:t>shader.</w:t>
      </w:r>
      <w:r>
        <w:rPr>
          <w:color w:val="231F20"/>
          <w:spacing w:val="7"/>
        </w:rPr>
        <w:t> </w:t>
      </w:r>
      <w:r>
        <w:rPr>
          <w:color w:val="231F20"/>
        </w:rPr>
        <w:t>The</w:t>
      </w:r>
      <w:r>
        <w:rPr>
          <w:color w:val="231F20"/>
          <w:spacing w:val="-5"/>
        </w:rPr>
        <w:t> </w:t>
      </w:r>
      <w:r>
        <w:rPr>
          <w:color w:val="231F20"/>
        </w:rPr>
        <w:t>id</w:t>
      </w:r>
      <w:r>
        <w:rPr>
          <w:color w:val="231F20"/>
          <w:spacing w:val="-1"/>
        </w:rPr>
        <w:t> </w:t>
      </w:r>
      <w:r>
        <w:rPr>
          <w:color w:val="231F20"/>
        </w:rPr>
        <w:t>can</w:t>
      </w:r>
      <w:r>
        <w:rPr>
          <w:color w:val="231F20"/>
          <w:spacing w:val="-4"/>
        </w:rPr>
        <w:t> </w:t>
      </w:r>
      <w:r>
        <w:rPr>
          <w:color w:val="231F20"/>
        </w:rPr>
        <w:t>then</w:t>
      </w:r>
      <w:r>
        <w:rPr>
          <w:color w:val="231F20"/>
          <w:spacing w:val="-3"/>
        </w:rPr>
        <w:t> </w:t>
      </w:r>
      <w:r>
        <w:rPr>
          <w:color w:val="231F20"/>
        </w:rPr>
        <w:t>be</w:t>
      </w:r>
      <w:r>
        <w:rPr>
          <w:color w:val="231F20"/>
          <w:spacing w:val="-3"/>
        </w:rPr>
        <w:t> </w:t>
      </w:r>
      <w:r>
        <w:rPr>
          <w:color w:val="231F20"/>
        </w:rPr>
        <w:t>used with a variety of OpenGL </w:t>
      </w:r>
      <w:r>
        <w:rPr>
          <w:rFonts w:ascii="Courier New"/>
          <w:color w:val="231F20"/>
        </w:rPr>
        <w:t>glUniform </w:t>
      </w:r>
      <w:r>
        <w:rPr>
          <w:color w:val="231F20"/>
        </w:rPr>
        <w:t>function call to transfer the memory on the host into the device. </w:t>
      </w:r>
      <w:r>
        <w:rPr>
          <w:color w:val="231F20"/>
          <w:spacing w:val="-3"/>
        </w:rPr>
        <w:t>However, </w:t>
      </w:r>
      <w:r>
        <w:rPr>
          <w:color w:val="231F20"/>
        </w:rPr>
        <w:t>shader programs must first be bound prior to setting</w:t>
      </w:r>
      <w:r>
        <w:rPr>
          <w:color w:val="231F20"/>
          <w:spacing w:val="-11"/>
        </w:rPr>
        <w:t> </w:t>
      </w:r>
      <w:r>
        <w:rPr>
          <w:color w:val="231F20"/>
        </w:rPr>
        <w:t>the</w:t>
      </w:r>
      <w:r>
        <w:rPr>
          <w:color w:val="231F20"/>
          <w:spacing w:val="-14"/>
        </w:rPr>
        <w:t> </w:t>
      </w:r>
      <w:r>
        <w:rPr>
          <w:color w:val="231F20"/>
        </w:rPr>
        <w:t>value</w:t>
      </w:r>
      <w:r>
        <w:rPr>
          <w:color w:val="231F20"/>
          <w:spacing w:val="-13"/>
        </w:rPr>
        <w:t> </w:t>
      </w:r>
      <w:r>
        <w:rPr>
          <w:color w:val="231F20"/>
        </w:rPr>
        <w:t>related</w:t>
      </w:r>
      <w:r>
        <w:rPr>
          <w:color w:val="231F20"/>
          <w:spacing w:val="-10"/>
        </w:rPr>
        <w:t> </w:t>
      </w:r>
      <w:r>
        <w:rPr>
          <w:color w:val="231F20"/>
        </w:rPr>
        <w:t>to</w:t>
      </w:r>
      <w:r>
        <w:rPr>
          <w:color w:val="231F20"/>
          <w:spacing w:val="-9"/>
        </w:rPr>
        <w:t> </w:t>
      </w:r>
      <w:r>
        <w:rPr>
          <w:color w:val="231F20"/>
        </w:rPr>
        <w:t>a</w:t>
      </w:r>
      <w:r>
        <w:rPr>
          <w:color w:val="231F20"/>
          <w:spacing w:val="-11"/>
        </w:rPr>
        <w:t> </w:t>
      </w:r>
      <w:r>
        <w:rPr>
          <w:color w:val="231F20"/>
        </w:rPr>
        <w:t>uniform</w:t>
      </w:r>
      <w:r>
        <w:rPr>
          <w:color w:val="231F20"/>
          <w:spacing w:val="-17"/>
        </w:rPr>
        <w:t> </w:t>
      </w:r>
      <w:r>
        <w:rPr>
          <w:color w:val="231F20"/>
        </w:rPr>
        <w:t>variable.</w:t>
      </w:r>
      <w:r>
        <w:rPr>
          <w:color w:val="231F20"/>
          <w:spacing w:val="3"/>
        </w:rPr>
        <w:t> </w:t>
      </w:r>
      <w:r>
        <w:rPr>
          <w:color w:val="231F20"/>
        </w:rPr>
        <w:t>Also,</w:t>
      </w:r>
      <w:r>
        <w:rPr>
          <w:color w:val="231F20"/>
          <w:spacing w:val="-9"/>
        </w:rPr>
        <w:t> </w:t>
      </w:r>
      <w:r>
        <w:rPr>
          <w:color w:val="231F20"/>
        </w:rPr>
        <w:t>because</w:t>
      </w:r>
      <w:r>
        <w:rPr>
          <w:color w:val="231F20"/>
          <w:spacing w:val="-13"/>
        </w:rPr>
        <w:t> </w:t>
      </w:r>
      <w:r>
        <w:rPr>
          <w:color w:val="231F20"/>
        </w:rPr>
        <w:t>GLM</w:t>
      </w:r>
      <w:r>
        <w:rPr>
          <w:color w:val="231F20"/>
          <w:spacing w:val="-11"/>
        </w:rPr>
        <w:t> </w:t>
      </w:r>
      <w:r>
        <w:rPr>
          <w:color w:val="231F20"/>
        </w:rPr>
        <w:t>is</w:t>
      </w:r>
      <w:r>
        <w:rPr>
          <w:color w:val="231F20"/>
          <w:spacing w:val="-12"/>
        </w:rPr>
        <w:t> </w:t>
      </w:r>
      <w:r>
        <w:rPr>
          <w:color w:val="231F20"/>
        </w:rPr>
        <w:t>used</w:t>
      </w:r>
      <w:r>
        <w:rPr>
          <w:color w:val="231F20"/>
          <w:spacing w:val="-11"/>
        </w:rPr>
        <w:t> </w:t>
      </w:r>
      <w:r>
        <w:rPr>
          <w:color w:val="231F20"/>
        </w:rPr>
        <w:t>to</w:t>
      </w:r>
      <w:r>
        <w:rPr>
          <w:color w:val="231F20"/>
          <w:spacing w:val="-10"/>
        </w:rPr>
        <w:t> </w:t>
      </w:r>
      <w:r>
        <w:rPr>
          <w:color w:val="231F20"/>
        </w:rPr>
        <w:t>store the projection matrix on the host, a GLM helper function will be used to obtain a pointer to the underlying matrix, and allow the copy to</w:t>
      </w:r>
      <w:r>
        <w:rPr>
          <w:color w:val="231F20"/>
          <w:spacing w:val="-32"/>
        </w:rPr>
        <w:t> </w:t>
      </w:r>
      <w:r>
        <w:rPr>
          <w:color w:val="231F20"/>
        </w:rPr>
        <w:t>proceed.</w:t>
      </w:r>
    </w:p>
    <w:p>
      <w:pPr>
        <w:spacing w:before="134"/>
        <w:ind w:left="320" w:right="0" w:firstLine="0"/>
        <w:jc w:val="left"/>
        <w:rPr>
          <w:rFonts w:ascii="Courier New"/>
          <w:sz w:val="16"/>
        </w:rPr>
      </w:pPr>
      <w:r>
        <w:rPr>
          <w:rFonts w:ascii="Courier New"/>
          <w:color w:val="231F20"/>
          <w:sz w:val="16"/>
        </w:rPr>
        <w:t>glUseProgram( shaderID );</w:t>
      </w:r>
    </w:p>
    <w:p>
      <w:pPr>
        <w:spacing w:line="380" w:lineRule="atLeast" w:before="0"/>
        <w:ind w:left="320" w:right="2318" w:firstLine="0"/>
        <w:jc w:val="left"/>
        <w:rPr>
          <w:rFonts w:ascii="Courier New"/>
          <w:sz w:val="16"/>
        </w:rPr>
      </w:pPr>
      <w:r>
        <w:rPr>
          <w:rFonts w:ascii="Courier New"/>
          <w:color w:val="231F20"/>
          <w:sz w:val="16"/>
        </w:rPr>
        <w:t>glUniformMatrix4fv(pMatID, 1, GL_FALSE, glm::value_ptr(projMatrix)); glBindVertexArray(VAO);</w:t>
      </w:r>
    </w:p>
    <w:p>
      <w:pPr>
        <w:spacing w:line="247" w:lineRule="auto" w:before="7"/>
        <w:ind w:left="320" w:right="4527" w:firstLine="0"/>
        <w:jc w:val="left"/>
        <w:rPr>
          <w:rFonts w:ascii="Courier New"/>
          <w:sz w:val="16"/>
        </w:rPr>
      </w:pPr>
      <w:r>
        <w:rPr>
          <w:rFonts w:ascii="Courier New"/>
          <w:color w:val="231F20"/>
          <w:sz w:val="16"/>
        </w:rPr>
        <w:t>glDrawArrays(GL_TRIANGLES, 0, 3); glBindVertexArray(0);</w:t>
      </w:r>
    </w:p>
    <w:p>
      <w:pPr>
        <w:pStyle w:val="BodyText"/>
        <w:rPr>
          <w:rFonts w:ascii="Courier New"/>
          <w:sz w:val="17"/>
        </w:rPr>
      </w:pPr>
    </w:p>
    <w:p>
      <w:pPr>
        <w:spacing w:before="0"/>
        <w:ind w:left="320" w:right="0" w:firstLine="0"/>
        <w:jc w:val="left"/>
        <w:rPr>
          <w:rFonts w:ascii="Courier New"/>
          <w:sz w:val="16"/>
        </w:rPr>
      </w:pPr>
      <w:r>
        <w:rPr>
          <w:rFonts w:ascii="Courier New"/>
          <w:color w:val="231F20"/>
          <w:sz w:val="16"/>
        </w:rPr>
        <w:t>glUseProgram( 0 );</w:t>
      </w:r>
    </w:p>
    <w:p>
      <w:pPr>
        <w:pStyle w:val="BodyText"/>
        <w:spacing w:before="4"/>
        <w:rPr>
          <w:rFonts w:ascii="Courier New"/>
          <w:sz w:val="17"/>
        </w:rPr>
      </w:pPr>
    </w:p>
    <w:p>
      <w:pPr>
        <w:pStyle w:val="BodyText"/>
        <w:spacing w:line="196" w:lineRule="auto"/>
        <w:ind w:left="319" w:right="2557"/>
        <w:jc w:val="both"/>
      </w:pPr>
      <w:r>
        <w:rPr>
          <w:color w:val="231F20"/>
        </w:rPr>
        <w:t>Notice</w:t>
      </w:r>
      <w:r>
        <w:rPr>
          <w:color w:val="231F20"/>
          <w:spacing w:val="-7"/>
        </w:rPr>
        <w:t> </w:t>
      </w:r>
      <w:r>
        <w:rPr>
          <w:color w:val="231F20"/>
        </w:rPr>
        <w:t>the</w:t>
      </w:r>
      <w:r>
        <w:rPr>
          <w:color w:val="231F20"/>
          <w:spacing w:val="-7"/>
        </w:rPr>
        <w:t> </w:t>
      </w:r>
      <w:r>
        <w:rPr>
          <w:color w:val="231F20"/>
        </w:rPr>
        <w:t>form</w:t>
      </w:r>
      <w:r>
        <w:rPr>
          <w:color w:val="231F20"/>
          <w:spacing w:val="-8"/>
        </w:rPr>
        <w:t> </w:t>
      </w:r>
      <w:r>
        <w:rPr>
          <w:color w:val="231F20"/>
        </w:rPr>
        <w:t>that</w:t>
      </w:r>
      <w:r>
        <w:rPr>
          <w:color w:val="231F20"/>
          <w:spacing w:val="-7"/>
        </w:rPr>
        <w:t> </w:t>
      </w:r>
      <w:r>
        <w:rPr>
          <w:rFonts w:ascii="Courier New" w:hAnsi="Courier New"/>
          <w:color w:val="231F20"/>
        </w:rPr>
        <w:t>glUniform</w:t>
      </w:r>
      <w:r>
        <w:rPr>
          <w:rFonts w:ascii="Courier New" w:hAnsi="Courier New"/>
          <w:color w:val="231F20"/>
          <w:spacing w:val="-78"/>
        </w:rPr>
        <w:t> </w:t>
      </w:r>
      <w:r>
        <w:rPr>
          <w:color w:val="231F20"/>
        </w:rPr>
        <w:t>takes.</w:t>
      </w:r>
      <w:r>
        <w:rPr>
          <w:color w:val="231F20"/>
          <w:spacing w:val="5"/>
        </w:rPr>
        <w:t> </w:t>
      </w:r>
      <w:r>
        <w:rPr>
          <w:color w:val="231F20"/>
        </w:rPr>
        <w:t>The</w:t>
      </w:r>
      <w:r>
        <w:rPr>
          <w:color w:val="231F20"/>
          <w:spacing w:val="-7"/>
        </w:rPr>
        <w:t> </w:t>
      </w:r>
      <w:r>
        <w:rPr>
          <w:color w:val="231F20"/>
        </w:rPr>
        <w:t>function</w:t>
      </w:r>
      <w:r>
        <w:rPr>
          <w:color w:val="231F20"/>
          <w:spacing w:val="-10"/>
        </w:rPr>
        <w:t> </w:t>
      </w:r>
      <w:r>
        <w:rPr>
          <w:color w:val="231F20"/>
        </w:rPr>
        <w:t>name</w:t>
      </w:r>
      <w:r>
        <w:rPr>
          <w:color w:val="231F20"/>
          <w:spacing w:val="-7"/>
        </w:rPr>
        <w:t> </w:t>
      </w:r>
      <w:r>
        <w:rPr>
          <w:color w:val="231F20"/>
        </w:rPr>
        <w:t>ends</w:t>
      </w:r>
      <w:r>
        <w:rPr>
          <w:color w:val="231F20"/>
          <w:spacing w:val="-10"/>
        </w:rPr>
        <w:t> </w:t>
      </w:r>
      <w:r>
        <w:rPr>
          <w:color w:val="231F20"/>
        </w:rPr>
        <w:t>with</w:t>
      </w:r>
      <w:r>
        <w:rPr>
          <w:color w:val="231F20"/>
          <w:spacing w:val="-5"/>
        </w:rPr>
        <w:t> </w:t>
      </w:r>
      <w:r>
        <w:rPr>
          <w:color w:val="231F20"/>
        </w:rPr>
        <w:t>characters that help define how it is used. In this case, a single </w:t>
      </w:r>
      <w:r>
        <w:rPr>
          <w:rFonts w:ascii="PMingLiU" w:hAnsi="PMingLiU"/>
          <w:color w:val="231F20"/>
        </w:rPr>
        <w:t>4 </w:t>
      </w:r>
      <w:r>
        <w:rPr>
          <w:rFonts w:ascii="Meiryo" w:hAnsi="Meiryo"/>
          <w:i/>
          <w:color w:val="231F20"/>
        </w:rPr>
        <w:t>× </w:t>
      </w:r>
      <w:r>
        <w:rPr>
          <w:rFonts w:ascii="PMingLiU" w:hAnsi="PMingLiU"/>
          <w:color w:val="231F20"/>
        </w:rPr>
        <w:t>4 </w:t>
      </w:r>
      <w:r>
        <w:rPr>
          <w:color w:val="231F20"/>
        </w:rPr>
        <w:t>matrix of floats is being tranferred into the uniform variable. The </w:t>
      </w:r>
      <w:r>
        <w:rPr>
          <w:rFonts w:ascii="Courier New" w:hAnsi="Courier New"/>
          <w:color w:val="231F20"/>
        </w:rPr>
        <w:t>v</w:t>
      </w:r>
      <w:r>
        <w:rPr>
          <w:rFonts w:ascii="Courier New" w:hAnsi="Courier New"/>
          <w:color w:val="231F20"/>
          <w:spacing w:val="-89"/>
        </w:rPr>
        <w:t> </w:t>
      </w:r>
      <w:r>
        <w:rPr>
          <w:color w:val="231F20"/>
        </w:rPr>
        <w:t>indicates that an array contains</w:t>
      </w:r>
    </w:p>
    <w:p>
      <w:pPr>
        <w:pStyle w:val="BodyText"/>
        <w:spacing w:line="271" w:lineRule="auto" w:before="18"/>
        <w:ind w:left="319" w:right="2558"/>
        <w:jc w:val="both"/>
      </w:pPr>
      <w:r>
        <w:rPr>
          <w:color w:val="231F20"/>
        </w:rPr>
        <w:t>the data, rather than passing by value. The third argument lets OpenGL know whether the matrix should be transposed (a potentially handy feature), and the last argument is a pointer to the memory where the matrix resides.</w:t>
      </w:r>
    </w:p>
    <w:p>
      <w:pPr>
        <w:pStyle w:val="BodyText"/>
        <w:spacing w:line="271" w:lineRule="auto"/>
        <w:ind w:left="319" w:right="2557" w:firstLine="300"/>
        <w:jc w:val="both"/>
      </w:pPr>
      <w:r>
        <w:rPr>
          <w:color w:val="231F20"/>
        </w:rPr>
        <w:t>By</w:t>
      </w:r>
      <w:r>
        <w:rPr>
          <w:color w:val="231F20"/>
          <w:spacing w:val="-11"/>
        </w:rPr>
        <w:t> </w:t>
      </w:r>
      <w:r>
        <w:rPr>
          <w:color w:val="231F20"/>
        </w:rPr>
        <w:t>this</w:t>
      </w:r>
      <w:r>
        <w:rPr>
          <w:color w:val="231F20"/>
          <w:spacing w:val="-14"/>
        </w:rPr>
        <w:t> </w:t>
      </w:r>
      <w:r>
        <w:rPr>
          <w:color w:val="231F20"/>
        </w:rPr>
        <w:t>section</w:t>
      </w:r>
      <w:r>
        <w:rPr>
          <w:color w:val="231F20"/>
          <w:spacing w:val="-11"/>
        </w:rPr>
        <w:t> </w:t>
      </w:r>
      <w:r>
        <w:rPr>
          <w:color w:val="231F20"/>
        </w:rPr>
        <w:t>of</w:t>
      </w:r>
      <w:r>
        <w:rPr>
          <w:color w:val="231F20"/>
          <w:spacing w:val="-12"/>
        </w:rPr>
        <w:t> </w:t>
      </w:r>
      <w:r>
        <w:rPr>
          <w:color w:val="231F20"/>
        </w:rPr>
        <w:t>the</w:t>
      </w:r>
      <w:r>
        <w:rPr>
          <w:color w:val="231F20"/>
          <w:spacing w:val="-12"/>
        </w:rPr>
        <w:t> </w:t>
      </w:r>
      <w:r>
        <w:rPr>
          <w:color w:val="231F20"/>
        </w:rPr>
        <w:t>chapter,</w:t>
      </w:r>
      <w:r>
        <w:rPr>
          <w:color w:val="231F20"/>
          <w:spacing w:val="-14"/>
        </w:rPr>
        <w:t> </w:t>
      </w:r>
      <w:r>
        <w:rPr>
          <w:color w:val="231F20"/>
        </w:rPr>
        <w:t>you</w:t>
      </w:r>
      <w:r>
        <w:rPr>
          <w:color w:val="231F20"/>
          <w:spacing w:val="-13"/>
        </w:rPr>
        <w:t> </w:t>
      </w:r>
      <w:r>
        <w:rPr>
          <w:color w:val="231F20"/>
        </w:rPr>
        <w:t>should</w:t>
      </w:r>
      <w:r>
        <w:rPr>
          <w:color w:val="231F20"/>
          <w:spacing w:val="-14"/>
        </w:rPr>
        <w:t> </w:t>
      </w:r>
      <w:r>
        <w:rPr>
          <w:color w:val="231F20"/>
        </w:rPr>
        <w:t>have</w:t>
      </w:r>
      <w:r>
        <w:rPr>
          <w:color w:val="231F20"/>
          <w:spacing w:val="-15"/>
        </w:rPr>
        <w:t> </w:t>
      </w:r>
      <w:r>
        <w:rPr>
          <w:color w:val="231F20"/>
        </w:rPr>
        <w:t>a</w:t>
      </w:r>
      <w:r>
        <w:rPr>
          <w:color w:val="231F20"/>
          <w:spacing w:val="-10"/>
        </w:rPr>
        <w:t> </w:t>
      </w:r>
      <w:r>
        <w:rPr>
          <w:color w:val="231F20"/>
        </w:rPr>
        <w:t>sense</w:t>
      </w:r>
      <w:r>
        <w:rPr>
          <w:color w:val="231F20"/>
          <w:spacing w:val="-12"/>
        </w:rPr>
        <w:t> </w:t>
      </w:r>
      <w:r>
        <w:rPr>
          <w:color w:val="231F20"/>
        </w:rPr>
        <w:t>for</w:t>
      </w:r>
      <w:r>
        <w:rPr>
          <w:color w:val="231F20"/>
          <w:spacing w:val="-13"/>
        </w:rPr>
        <w:t> </w:t>
      </w:r>
      <w:r>
        <w:rPr>
          <w:color w:val="231F20"/>
        </w:rPr>
        <w:t>the</w:t>
      </w:r>
      <w:r>
        <w:rPr>
          <w:color w:val="231F20"/>
          <w:spacing w:val="-12"/>
        </w:rPr>
        <w:t> </w:t>
      </w:r>
      <w:r>
        <w:rPr>
          <w:color w:val="231F20"/>
        </w:rPr>
        <w:t>role</w:t>
      </w:r>
      <w:r>
        <w:rPr>
          <w:color w:val="231F20"/>
          <w:spacing w:val="-12"/>
        </w:rPr>
        <w:t> </w:t>
      </w:r>
      <w:r>
        <w:rPr>
          <w:color w:val="231F20"/>
        </w:rPr>
        <w:t>that</w:t>
      </w:r>
      <w:r>
        <w:rPr>
          <w:color w:val="231F20"/>
          <w:spacing w:val="-13"/>
        </w:rPr>
        <w:t> </w:t>
      </w:r>
      <w:r>
        <w:rPr>
          <w:color w:val="231F20"/>
        </w:rPr>
        <w:t>shaders and vertex data play in rendering objects with OpenGL. Shaders, in particular, form a very important role in modern OpenGL. The remaining sections will fur- ther explore the role of shaders in rendering scenes, atempting to build upon the role</w:t>
      </w:r>
      <w:r>
        <w:rPr>
          <w:color w:val="231F20"/>
          <w:spacing w:val="-3"/>
        </w:rPr>
        <w:t> </w:t>
      </w:r>
      <w:r>
        <w:rPr>
          <w:color w:val="231F20"/>
        </w:rPr>
        <w:t>that</w:t>
      </w:r>
      <w:r>
        <w:rPr>
          <w:color w:val="231F20"/>
          <w:spacing w:val="-4"/>
        </w:rPr>
        <w:t> </w:t>
      </w:r>
      <w:r>
        <w:rPr>
          <w:color w:val="231F20"/>
        </w:rPr>
        <w:t>shaders</w:t>
      </w:r>
      <w:r>
        <w:rPr>
          <w:color w:val="231F20"/>
          <w:spacing w:val="-4"/>
        </w:rPr>
        <w:t> </w:t>
      </w:r>
      <w:r>
        <w:rPr>
          <w:color w:val="231F20"/>
        </w:rPr>
        <w:t>play</w:t>
      </w:r>
      <w:r>
        <w:rPr>
          <w:color w:val="231F20"/>
          <w:spacing w:val="-2"/>
        </w:rPr>
        <w:t> </w:t>
      </w:r>
      <w:r>
        <w:rPr>
          <w:color w:val="231F20"/>
        </w:rPr>
        <w:t>in</w:t>
      </w:r>
      <w:r>
        <w:rPr>
          <w:color w:val="231F20"/>
          <w:spacing w:val="-2"/>
        </w:rPr>
        <w:t> </w:t>
      </w:r>
      <w:r>
        <w:rPr>
          <w:color w:val="231F20"/>
        </w:rPr>
        <w:t>other</w:t>
      </w:r>
      <w:r>
        <w:rPr>
          <w:color w:val="231F20"/>
          <w:spacing w:val="-5"/>
        </w:rPr>
        <w:t> </w:t>
      </w:r>
      <w:r>
        <w:rPr>
          <w:color w:val="231F20"/>
        </w:rPr>
        <w:t>rendering</w:t>
      </w:r>
      <w:r>
        <w:rPr>
          <w:color w:val="231F20"/>
          <w:spacing w:val="-7"/>
        </w:rPr>
        <w:t> </w:t>
      </w:r>
      <w:r>
        <w:rPr>
          <w:color w:val="231F20"/>
        </w:rPr>
        <w:t>styles</w:t>
      </w:r>
      <w:r>
        <w:rPr>
          <w:color w:val="231F20"/>
          <w:spacing w:val="-2"/>
        </w:rPr>
        <w:t> </w:t>
      </w:r>
      <w:r>
        <w:rPr>
          <w:color w:val="231F20"/>
        </w:rPr>
        <w:t>presented</w:t>
      </w:r>
      <w:r>
        <w:rPr>
          <w:color w:val="231F20"/>
          <w:spacing w:val="-5"/>
        </w:rPr>
        <w:t> </w:t>
      </w:r>
      <w:r>
        <w:rPr>
          <w:color w:val="231F20"/>
        </w:rPr>
        <w:t>in</w:t>
      </w:r>
      <w:r>
        <w:rPr>
          <w:color w:val="231F20"/>
          <w:spacing w:val="-2"/>
        </w:rPr>
        <w:t> </w:t>
      </w:r>
      <w:r>
        <w:rPr>
          <w:color w:val="231F20"/>
        </w:rPr>
        <w:t>this</w:t>
      </w:r>
      <w:r>
        <w:rPr>
          <w:color w:val="231F20"/>
          <w:spacing w:val="-2"/>
        </w:rPr>
        <w:t> </w:t>
      </w:r>
      <w:r>
        <w:rPr>
          <w:color w:val="231F20"/>
        </w:rPr>
        <w:t>book.</w:t>
      </w:r>
    </w:p>
    <w:p>
      <w:pPr>
        <w:pStyle w:val="BodyText"/>
      </w:pPr>
    </w:p>
    <w:p>
      <w:pPr>
        <w:pStyle w:val="BodyText"/>
        <w:spacing w:before="10"/>
        <w:rPr>
          <w:sz w:val="23"/>
        </w:rPr>
      </w:pPr>
    </w:p>
    <w:p>
      <w:pPr>
        <w:pStyle w:val="Heading2"/>
        <w:numPr>
          <w:ilvl w:val="1"/>
          <w:numId w:val="1"/>
        </w:numPr>
        <w:tabs>
          <w:tab w:pos="1296" w:val="left" w:leader="none"/>
          <w:tab w:pos="1297" w:val="left" w:leader="none"/>
        </w:tabs>
        <w:spacing w:line="240" w:lineRule="auto" w:before="0" w:after="0"/>
        <w:ind w:left="1296" w:right="0" w:hanging="977"/>
        <w:jc w:val="left"/>
      </w:pPr>
      <w:r>
        <w:rPr>
          <w:color w:val="478A4A"/>
        </w:rPr>
        <w:t>Shading with </w:t>
      </w:r>
      <w:r>
        <w:rPr>
          <w:color w:val="478A4A"/>
          <w:spacing w:val="-4"/>
        </w:rPr>
        <w:t>Per-Vertex</w:t>
      </w:r>
      <w:r>
        <w:rPr>
          <w:color w:val="478A4A"/>
          <w:spacing w:val="-17"/>
        </w:rPr>
        <w:t> </w:t>
      </w:r>
      <w:r>
        <w:rPr>
          <w:color w:val="478A4A"/>
        </w:rPr>
        <w:t>Attributes</w:t>
      </w:r>
    </w:p>
    <w:p>
      <w:pPr>
        <w:pStyle w:val="BodyText"/>
        <w:spacing w:line="271" w:lineRule="auto" w:before="272"/>
        <w:ind w:left="320" w:right="2557"/>
        <w:jc w:val="both"/>
      </w:pPr>
      <w:r>
        <w:rPr>
          <w:color w:val="231F20"/>
        </w:rPr>
        <w:t>The previous examples specified a single triangle with no additional data. Ver- tex attributes, such as normal vectors, texture coordinates, or even colors, can be</w:t>
      </w:r>
    </w:p>
    <w:p>
      <w:pPr>
        <w:spacing w:after="0" w:line="271" w:lineRule="auto"/>
        <w:jc w:val="both"/>
        <w:sectPr>
          <w:pgSz w:w="10800" w:h="13320"/>
          <w:pgMar w:header="1090" w:footer="0" w:top="1300" w:bottom="280" w:left="760" w:right="700"/>
        </w:sectPr>
      </w:pPr>
    </w:p>
    <w:p>
      <w:pPr>
        <w:pStyle w:val="BodyText"/>
      </w:pPr>
    </w:p>
    <w:p>
      <w:pPr>
        <w:pStyle w:val="BodyText"/>
        <w:rPr>
          <w:sz w:val="18"/>
        </w:rPr>
      </w:pPr>
    </w:p>
    <w:p>
      <w:pPr>
        <w:pStyle w:val="BodyText"/>
        <w:spacing w:line="271" w:lineRule="auto"/>
        <w:ind w:left="2503" w:right="374"/>
        <w:jc w:val="both"/>
      </w:pPr>
      <w:r>
        <w:rPr>
          <w:color w:val="231F20"/>
        </w:rPr>
        <w:t>interleaved</w:t>
      </w:r>
      <w:r>
        <w:rPr>
          <w:color w:val="231F20"/>
          <w:spacing w:val="-10"/>
        </w:rPr>
        <w:t> </w:t>
      </w:r>
      <w:r>
        <w:rPr>
          <w:color w:val="231F20"/>
        </w:rPr>
        <w:t>with</w:t>
      </w:r>
      <w:r>
        <w:rPr>
          <w:color w:val="231F20"/>
          <w:spacing w:val="-7"/>
        </w:rPr>
        <w:t> </w:t>
      </w:r>
      <w:r>
        <w:rPr>
          <w:color w:val="231F20"/>
        </w:rPr>
        <w:t>the</w:t>
      </w:r>
      <w:r>
        <w:rPr>
          <w:color w:val="231F20"/>
          <w:spacing w:val="-6"/>
        </w:rPr>
        <w:t> </w:t>
      </w:r>
      <w:r>
        <w:rPr>
          <w:color w:val="231F20"/>
        </w:rPr>
        <w:t>vertex</w:t>
      </w:r>
      <w:r>
        <w:rPr>
          <w:color w:val="231F20"/>
          <w:spacing w:val="-9"/>
        </w:rPr>
        <w:t> </w:t>
      </w:r>
      <w:r>
        <w:rPr>
          <w:color w:val="231F20"/>
        </w:rPr>
        <w:t>data</w:t>
      </w:r>
      <w:r>
        <w:rPr>
          <w:color w:val="231F20"/>
          <w:spacing w:val="-8"/>
        </w:rPr>
        <w:t> </w:t>
      </w:r>
      <w:r>
        <w:rPr>
          <w:color w:val="231F20"/>
        </w:rPr>
        <w:t>in</w:t>
      </w:r>
      <w:r>
        <w:rPr>
          <w:color w:val="231F20"/>
          <w:spacing w:val="-7"/>
        </w:rPr>
        <w:t> </w:t>
      </w:r>
      <w:r>
        <w:rPr>
          <w:color w:val="231F20"/>
        </w:rPr>
        <w:t>a</w:t>
      </w:r>
      <w:r>
        <w:rPr>
          <w:color w:val="231F20"/>
          <w:spacing w:val="-6"/>
        </w:rPr>
        <w:t> </w:t>
      </w:r>
      <w:r>
        <w:rPr>
          <w:color w:val="231F20"/>
        </w:rPr>
        <w:t>vertex</w:t>
      </w:r>
      <w:r>
        <w:rPr>
          <w:color w:val="231F20"/>
          <w:spacing w:val="-9"/>
        </w:rPr>
        <w:t> </w:t>
      </w:r>
      <w:r>
        <w:rPr>
          <w:color w:val="231F20"/>
          <w:spacing w:val="-3"/>
        </w:rPr>
        <w:t>buffer.</w:t>
      </w:r>
      <w:r>
        <w:rPr>
          <w:color w:val="231F20"/>
          <w:spacing w:val="4"/>
        </w:rPr>
        <w:t> </w:t>
      </w:r>
      <w:r>
        <w:rPr>
          <w:color w:val="231F20"/>
        </w:rPr>
        <w:t>The</w:t>
      </w:r>
      <w:r>
        <w:rPr>
          <w:color w:val="231F20"/>
          <w:spacing w:val="-8"/>
        </w:rPr>
        <w:t> </w:t>
      </w:r>
      <w:r>
        <w:rPr>
          <w:color w:val="231F20"/>
        </w:rPr>
        <w:t>memory</w:t>
      </w:r>
      <w:r>
        <w:rPr>
          <w:color w:val="231F20"/>
          <w:spacing w:val="-9"/>
        </w:rPr>
        <w:t> </w:t>
      </w:r>
      <w:r>
        <w:rPr>
          <w:color w:val="231F20"/>
        </w:rPr>
        <w:t>layout</w:t>
      </w:r>
      <w:r>
        <w:rPr>
          <w:color w:val="231F20"/>
          <w:spacing w:val="-10"/>
        </w:rPr>
        <w:t> </w:t>
      </w:r>
      <w:r>
        <w:rPr>
          <w:color w:val="231F20"/>
        </w:rPr>
        <w:t>is</w:t>
      </w:r>
      <w:r>
        <w:rPr>
          <w:color w:val="231F20"/>
          <w:spacing w:val="-7"/>
        </w:rPr>
        <w:t> </w:t>
      </w:r>
      <w:r>
        <w:rPr>
          <w:color w:val="231F20"/>
        </w:rPr>
        <w:t>straight- forward.</w:t>
      </w:r>
      <w:r>
        <w:rPr>
          <w:color w:val="231F20"/>
          <w:spacing w:val="-1"/>
        </w:rPr>
        <w:t> </w:t>
      </w:r>
      <w:r>
        <w:rPr>
          <w:color w:val="231F20"/>
          <w:spacing w:val="-3"/>
        </w:rPr>
        <w:t>Below,</w:t>
      </w:r>
      <w:r>
        <w:rPr>
          <w:color w:val="231F20"/>
          <w:spacing w:val="-10"/>
        </w:rPr>
        <w:t> </w:t>
      </w:r>
      <w:r>
        <w:rPr>
          <w:color w:val="231F20"/>
        </w:rPr>
        <w:t>the</w:t>
      </w:r>
      <w:r>
        <w:rPr>
          <w:color w:val="231F20"/>
          <w:spacing w:val="-15"/>
        </w:rPr>
        <w:t> </w:t>
      </w:r>
      <w:r>
        <w:rPr>
          <w:color w:val="231F20"/>
        </w:rPr>
        <w:t>color</w:t>
      </w:r>
      <w:r>
        <w:rPr>
          <w:color w:val="231F20"/>
          <w:spacing w:val="-13"/>
        </w:rPr>
        <w:t> </w:t>
      </w:r>
      <w:r>
        <w:rPr>
          <w:color w:val="231F20"/>
        </w:rPr>
        <w:t>of</w:t>
      </w:r>
      <w:r>
        <w:rPr>
          <w:color w:val="231F20"/>
          <w:spacing w:val="-12"/>
        </w:rPr>
        <w:t> </w:t>
      </w:r>
      <w:r>
        <w:rPr>
          <w:color w:val="231F20"/>
        </w:rPr>
        <w:t>each</w:t>
      </w:r>
      <w:r>
        <w:rPr>
          <w:color w:val="231F20"/>
          <w:spacing w:val="-11"/>
        </w:rPr>
        <w:t> </w:t>
      </w:r>
      <w:r>
        <w:rPr>
          <w:color w:val="231F20"/>
        </w:rPr>
        <w:t>vertex</w:t>
      </w:r>
      <w:r>
        <w:rPr>
          <w:color w:val="231F20"/>
          <w:spacing w:val="-16"/>
        </w:rPr>
        <w:t> </w:t>
      </w:r>
      <w:r>
        <w:rPr>
          <w:color w:val="231F20"/>
        </w:rPr>
        <w:t>is</w:t>
      </w:r>
      <w:r>
        <w:rPr>
          <w:color w:val="231F20"/>
          <w:spacing w:val="-10"/>
        </w:rPr>
        <w:t> </w:t>
      </w:r>
      <w:r>
        <w:rPr>
          <w:color w:val="231F20"/>
        </w:rPr>
        <w:t>set</w:t>
      </w:r>
      <w:r>
        <w:rPr>
          <w:color w:val="231F20"/>
          <w:spacing w:val="-13"/>
        </w:rPr>
        <w:t> </w:t>
      </w:r>
      <w:r>
        <w:rPr>
          <w:color w:val="231F20"/>
        </w:rPr>
        <w:t>after</w:t>
      </w:r>
      <w:r>
        <w:rPr>
          <w:color w:val="231F20"/>
          <w:spacing w:val="-12"/>
        </w:rPr>
        <w:t> </w:t>
      </w:r>
      <w:r>
        <w:rPr>
          <w:color w:val="231F20"/>
        </w:rPr>
        <w:t>each</w:t>
      </w:r>
      <w:r>
        <w:rPr>
          <w:color w:val="231F20"/>
          <w:spacing w:val="-11"/>
        </w:rPr>
        <w:t> </w:t>
      </w:r>
      <w:r>
        <w:rPr>
          <w:color w:val="231F20"/>
        </w:rPr>
        <w:t>vertex</w:t>
      </w:r>
      <w:r>
        <w:rPr>
          <w:color w:val="231F20"/>
          <w:spacing w:val="-15"/>
        </w:rPr>
        <w:t> </w:t>
      </w:r>
      <w:r>
        <w:rPr>
          <w:color w:val="231F20"/>
        </w:rPr>
        <w:t>in</w:t>
      </w:r>
      <w:r>
        <w:rPr>
          <w:color w:val="231F20"/>
          <w:spacing w:val="-11"/>
        </w:rPr>
        <w:t> </w:t>
      </w:r>
      <w:r>
        <w:rPr>
          <w:color w:val="231F20"/>
        </w:rPr>
        <w:t>the</w:t>
      </w:r>
      <w:r>
        <w:rPr>
          <w:color w:val="231F20"/>
          <w:spacing w:val="-12"/>
        </w:rPr>
        <w:t> </w:t>
      </w:r>
      <w:r>
        <w:rPr>
          <w:color w:val="231F20"/>
        </w:rPr>
        <w:t>array.</w:t>
      </w:r>
      <w:r>
        <w:rPr>
          <w:color w:val="231F20"/>
          <w:spacing w:val="-1"/>
        </w:rPr>
        <w:t> </w:t>
      </w:r>
      <w:r>
        <w:rPr>
          <w:color w:val="231F20"/>
        </w:rPr>
        <w:t>Three components are used to represent the red, green, and blue channels. Allocating the vertex buffer is identical with the exception being that the size of the array is now 18 </w:t>
      </w:r>
      <w:r>
        <w:rPr>
          <w:rFonts w:ascii="Courier New"/>
          <w:color w:val="231F20"/>
        </w:rPr>
        <w:t>GLfloats</w:t>
      </w:r>
      <w:r>
        <w:rPr>
          <w:rFonts w:ascii="Courier New"/>
          <w:color w:val="231F20"/>
          <w:spacing w:val="-83"/>
        </w:rPr>
        <w:t> </w:t>
      </w:r>
      <w:r>
        <w:rPr>
          <w:color w:val="231F20"/>
        </w:rPr>
        <w:t>instead of 9.</w:t>
      </w:r>
    </w:p>
    <w:p>
      <w:pPr>
        <w:pStyle w:val="BodyText"/>
        <w:spacing w:before="8"/>
        <w:rPr>
          <w:sz w:val="15"/>
        </w:rPr>
      </w:pPr>
    </w:p>
    <w:p>
      <w:pPr>
        <w:spacing w:before="0"/>
        <w:ind w:left="2503" w:right="0" w:firstLine="0"/>
        <w:jc w:val="left"/>
        <w:rPr>
          <w:rFonts w:ascii="Courier New"/>
          <w:sz w:val="16"/>
        </w:rPr>
      </w:pPr>
      <w:r>
        <w:rPr>
          <w:rFonts w:ascii="Courier New"/>
          <w:color w:val="231F20"/>
          <w:sz w:val="16"/>
        </w:rPr>
        <w:t>GLfloat vertexData[] = {0.0f, 3.0f, 0.0f, 1.0f, 1.0f, 0.0f, -3.0f,</w:t>
      </w:r>
    </w:p>
    <w:p>
      <w:pPr>
        <w:spacing w:before="8"/>
        <w:ind w:left="2503" w:right="0" w:firstLine="0"/>
        <w:jc w:val="left"/>
        <w:rPr>
          <w:rFonts w:ascii="Courier New"/>
          <w:sz w:val="16"/>
        </w:rPr>
      </w:pPr>
      <w:r>
        <w:rPr>
          <w:rFonts w:ascii="Courier New"/>
          <w:color w:val="231F20"/>
          <w:sz w:val="16"/>
        </w:rPr>
        <w:t>-3.0f, 0.0f, 0.0f, 1.0f, 1.0f, 3.0f, -3.0f, 0.0f, 1.0f, 0.0f, 1.0f};</w:t>
      </w:r>
    </w:p>
    <w:p>
      <w:pPr>
        <w:pStyle w:val="BodyText"/>
        <w:rPr>
          <w:rFonts w:ascii="Courier New"/>
          <w:sz w:val="21"/>
        </w:rPr>
      </w:pPr>
    </w:p>
    <w:p>
      <w:pPr>
        <w:pStyle w:val="BodyText"/>
        <w:spacing w:line="271" w:lineRule="auto"/>
        <w:ind w:left="2503" w:right="373"/>
        <w:jc w:val="both"/>
      </w:pPr>
      <w:r>
        <w:rPr>
          <w:color w:val="231F20"/>
        </w:rPr>
        <w:t>The vertex array object specification is different. Because the color data is inter- leaved between vertices, the vertex attribute pointers must stride across the data appropriately. The second vertex attribute index must also be enabled. Building off the previous examples, we construct the new VAO as follows:</w:t>
      </w:r>
    </w:p>
    <w:p>
      <w:pPr>
        <w:spacing w:line="370" w:lineRule="atLeast" w:before="11"/>
        <w:ind w:left="2503" w:right="0" w:firstLine="0"/>
        <w:jc w:val="left"/>
        <w:rPr>
          <w:rFonts w:ascii="Courier New"/>
          <w:sz w:val="16"/>
        </w:rPr>
      </w:pPr>
      <w:r>
        <w:rPr>
          <w:rFonts w:ascii="Courier New"/>
          <w:color w:val="231F20"/>
          <w:sz w:val="16"/>
        </w:rPr>
        <w:t>glBindBuffer(GL_ARRAY_BUFFER, m_triangleVBO[0]); glEnableVertexAttribArray(0);</w:t>
      </w:r>
    </w:p>
    <w:p>
      <w:pPr>
        <w:spacing w:line="206" w:lineRule="auto" w:before="30"/>
        <w:ind w:left="2503" w:right="0" w:firstLine="0"/>
        <w:jc w:val="left"/>
        <w:rPr>
          <w:rFonts w:ascii="Courier New"/>
          <w:sz w:val="16"/>
        </w:rPr>
      </w:pPr>
      <w:r>
        <w:rPr>
          <w:rFonts w:ascii="Courier New"/>
          <w:color w:val="231F20"/>
          <w:sz w:val="16"/>
        </w:rPr>
        <w:t>glVertexAttribPointer(0, 3, GL_FLOAT, GL_FALSE, 6 </w:t>
      </w:r>
      <w:r>
        <w:rPr>
          <w:rFonts w:ascii="Courier New"/>
          <w:color w:val="231F20"/>
          <w:position w:val="-2"/>
          <w:sz w:val="16"/>
        </w:rPr>
        <w:t>* </w:t>
      </w:r>
      <w:r>
        <w:rPr>
          <w:rFonts w:ascii="Courier New"/>
          <w:color w:val="231F20"/>
          <w:sz w:val="16"/>
        </w:rPr>
        <w:t>sizeof(GLfloat),</w:t>
      </w:r>
    </w:p>
    <w:p>
      <w:pPr>
        <w:spacing w:line="170" w:lineRule="exact" w:before="0"/>
        <w:ind w:left="4608" w:right="0" w:firstLine="0"/>
        <w:jc w:val="left"/>
        <w:rPr>
          <w:rFonts w:ascii="Courier New"/>
          <w:sz w:val="16"/>
        </w:rPr>
      </w:pPr>
      <w:r>
        <w:rPr>
          <w:rFonts w:ascii="Courier New"/>
          <w:color w:val="231F20"/>
          <w:sz w:val="16"/>
        </w:rPr>
        <w:t>0);</w:t>
      </w:r>
    </w:p>
    <w:p>
      <w:pPr>
        <w:pStyle w:val="BodyText"/>
        <w:spacing w:before="5"/>
        <w:rPr>
          <w:rFonts w:ascii="Courier New"/>
          <w:sz w:val="17"/>
        </w:rPr>
      </w:pPr>
    </w:p>
    <w:p>
      <w:pPr>
        <w:spacing w:before="0"/>
        <w:ind w:left="2503" w:right="0" w:firstLine="0"/>
        <w:jc w:val="left"/>
        <w:rPr>
          <w:rFonts w:ascii="Courier New"/>
          <w:sz w:val="16"/>
        </w:rPr>
      </w:pPr>
      <w:r>
        <w:rPr>
          <w:rFonts w:ascii="Courier New"/>
          <w:color w:val="231F20"/>
          <w:sz w:val="16"/>
        </w:rPr>
        <w:t>glEnableVertexAttribArray(1);</w:t>
      </w:r>
    </w:p>
    <w:p>
      <w:pPr>
        <w:spacing w:line="206" w:lineRule="auto" w:before="23"/>
        <w:ind w:left="2503" w:right="0" w:firstLine="0"/>
        <w:jc w:val="left"/>
        <w:rPr>
          <w:rFonts w:ascii="Courier New"/>
          <w:sz w:val="16"/>
        </w:rPr>
      </w:pPr>
      <w:r>
        <w:rPr>
          <w:rFonts w:ascii="Courier New"/>
          <w:color w:val="231F20"/>
          <w:sz w:val="16"/>
        </w:rPr>
        <w:t>glVertexAttribPointer(1, 3, GL_FLOAT, GL_FALSE, 6 </w:t>
      </w:r>
      <w:r>
        <w:rPr>
          <w:rFonts w:ascii="Courier New"/>
          <w:color w:val="231F20"/>
          <w:position w:val="-2"/>
          <w:sz w:val="16"/>
        </w:rPr>
        <w:t>* </w:t>
      </w:r>
      <w:r>
        <w:rPr>
          <w:rFonts w:ascii="Courier New"/>
          <w:color w:val="231F20"/>
          <w:sz w:val="16"/>
        </w:rPr>
        <w:t>sizeof(GLfloat),</w:t>
      </w:r>
    </w:p>
    <w:p>
      <w:pPr>
        <w:spacing w:line="218" w:lineRule="auto" w:before="0"/>
        <w:ind w:left="4608" w:right="0" w:firstLine="0"/>
        <w:jc w:val="left"/>
        <w:rPr>
          <w:rFonts w:ascii="Courier New"/>
          <w:sz w:val="16"/>
        </w:rPr>
      </w:pPr>
      <w:r>
        <w:rPr>
          <w:rFonts w:ascii="Courier New"/>
          <w:color w:val="231F20"/>
          <w:sz w:val="16"/>
        </w:rPr>
        <w:t>(const GLvoid </w:t>
      </w:r>
      <w:r>
        <w:rPr>
          <w:rFonts w:ascii="Courier New"/>
          <w:color w:val="231F20"/>
          <w:position w:val="-2"/>
          <w:sz w:val="16"/>
        </w:rPr>
        <w:t>*</w:t>
      </w:r>
      <w:r>
        <w:rPr>
          <w:rFonts w:ascii="Courier New"/>
          <w:color w:val="231F20"/>
          <w:sz w:val="16"/>
        </w:rPr>
        <w:t>)12);</w:t>
      </w:r>
    </w:p>
    <w:p>
      <w:pPr>
        <w:pStyle w:val="BodyText"/>
        <w:spacing w:before="8"/>
        <w:rPr>
          <w:rFonts w:ascii="Courier New"/>
          <w:sz w:val="18"/>
        </w:rPr>
      </w:pPr>
    </w:p>
    <w:p>
      <w:pPr>
        <w:pStyle w:val="BodyText"/>
        <w:spacing w:line="271" w:lineRule="auto"/>
        <w:ind w:left="2503" w:right="371"/>
        <w:jc w:val="both"/>
      </w:pPr>
      <w:r>
        <w:rPr>
          <w:color w:val="231F20"/>
        </w:rPr>
        <w:t>A single VBO is used and bound prior to setting the attributes since both vertex and</w:t>
      </w:r>
      <w:r>
        <w:rPr>
          <w:color w:val="231F20"/>
          <w:spacing w:val="-5"/>
        </w:rPr>
        <w:t> </w:t>
      </w:r>
      <w:r>
        <w:rPr>
          <w:color w:val="231F20"/>
        </w:rPr>
        <w:t>color</w:t>
      </w:r>
      <w:r>
        <w:rPr>
          <w:color w:val="231F20"/>
          <w:spacing w:val="-6"/>
        </w:rPr>
        <w:t> </w:t>
      </w:r>
      <w:r>
        <w:rPr>
          <w:color w:val="231F20"/>
        </w:rPr>
        <w:t>data</w:t>
      </w:r>
      <w:r>
        <w:rPr>
          <w:color w:val="231F20"/>
          <w:spacing w:val="-5"/>
        </w:rPr>
        <w:t> </w:t>
      </w:r>
      <w:r>
        <w:rPr>
          <w:color w:val="231F20"/>
        </w:rPr>
        <w:t>are</w:t>
      </w:r>
      <w:r>
        <w:rPr>
          <w:color w:val="231F20"/>
          <w:spacing w:val="-4"/>
        </w:rPr>
        <w:t> </w:t>
      </w:r>
      <w:r>
        <w:rPr>
          <w:color w:val="231F20"/>
        </w:rPr>
        <w:t>contained</w:t>
      </w:r>
      <w:r>
        <w:rPr>
          <w:color w:val="231F20"/>
          <w:spacing w:val="-7"/>
        </w:rPr>
        <w:t> </w:t>
      </w:r>
      <w:r>
        <w:rPr>
          <w:color w:val="231F20"/>
        </w:rPr>
        <w:t>within</w:t>
      </w:r>
      <w:r>
        <w:rPr>
          <w:color w:val="231F20"/>
          <w:spacing w:val="-5"/>
        </w:rPr>
        <w:t> </w:t>
      </w:r>
      <w:r>
        <w:rPr>
          <w:color w:val="231F20"/>
        </w:rPr>
        <w:t>the</w:t>
      </w:r>
      <w:r>
        <w:rPr>
          <w:color w:val="231F20"/>
          <w:spacing w:val="-3"/>
        </w:rPr>
        <w:t> </w:t>
      </w:r>
      <w:r>
        <w:rPr>
          <w:color w:val="231F20"/>
        </w:rPr>
        <w:t>VBO.</w:t>
      </w:r>
      <w:r>
        <w:rPr>
          <w:color w:val="231F20"/>
          <w:spacing w:val="-4"/>
        </w:rPr>
        <w:t> </w:t>
      </w:r>
      <w:r>
        <w:rPr>
          <w:color w:val="231F20"/>
        </w:rPr>
        <w:t>The</w:t>
      </w:r>
      <w:r>
        <w:rPr>
          <w:color w:val="231F20"/>
          <w:spacing w:val="-6"/>
        </w:rPr>
        <w:t> </w:t>
      </w:r>
      <w:r>
        <w:rPr>
          <w:color w:val="231F20"/>
        </w:rPr>
        <w:t>first</w:t>
      </w:r>
      <w:r>
        <w:rPr>
          <w:color w:val="231F20"/>
          <w:spacing w:val="-2"/>
        </w:rPr>
        <w:t> </w:t>
      </w:r>
      <w:r>
        <w:rPr>
          <w:color w:val="231F20"/>
        </w:rPr>
        <w:t>vertex</w:t>
      </w:r>
      <w:r>
        <w:rPr>
          <w:color w:val="231F20"/>
          <w:spacing w:val="-8"/>
        </w:rPr>
        <w:t> </w:t>
      </w:r>
      <w:r>
        <w:rPr>
          <w:color w:val="231F20"/>
        </w:rPr>
        <w:t>attribute</w:t>
      </w:r>
      <w:r>
        <w:rPr>
          <w:color w:val="231F20"/>
          <w:spacing w:val="-5"/>
        </w:rPr>
        <w:t> </w:t>
      </w:r>
      <w:r>
        <w:rPr>
          <w:color w:val="231F20"/>
        </w:rPr>
        <w:t>is</w:t>
      </w:r>
      <w:r>
        <w:rPr>
          <w:color w:val="231F20"/>
          <w:spacing w:val="-2"/>
        </w:rPr>
        <w:t> </w:t>
      </w:r>
      <w:r>
        <w:rPr>
          <w:color w:val="231F20"/>
        </w:rPr>
        <w:t>enabled at</w:t>
      </w:r>
      <w:r>
        <w:rPr>
          <w:color w:val="231F20"/>
          <w:spacing w:val="-8"/>
        </w:rPr>
        <w:t> </w:t>
      </w:r>
      <w:r>
        <w:rPr>
          <w:color w:val="231F20"/>
        </w:rPr>
        <w:t>index</w:t>
      </w:r>
      <w:r>
        <w:rPr>
          <w:color w:val="231F20"/>
          <w:spacing w:val="-9"/>
        </w:rPr>
        <w:t> </w:t>
      </w:r>
      <w:r>
        <w:rPr>
          <w:color w:val="231F20"/>
        </w:rPr>
        <w:t>0,</w:t>
      </w:r>
      <w:r>
        <w:rPr>
          <w:color w:val="231F20"/>
          <w:spacing w:val="-7"/>
        </w:rPr>
        <w:t> </w:t>
      </w:r>
      <w:r>
        <w:rPr>
          <w:color w:val="231F20"/>
        </w:rPr>
        <w:t>which</w:t>
      </w:r>
      <w:r>
        <w:rPr>
          <w:color w:val="231F20"/>
          <w:spacing w:val="-9"/>
        </w:rPr>
        <w:t> </w:t>
      </w:r>
      <w:r>
        <w:rPr>
          <w:color w:val="231F20"/>
        </w:rPr>
        <w:t>will</w:t>
      </w:r>
      <w:r>
        <w:rPr>
          <w:color w:val="231F20"/>
          <w:spacing w:val="-7"/>
        </w:rPr>
        <w:t> </w:t>
      </w:r>
      <w:r>
        <w:rPr>
          <w:color w:val="231F20"/>
        </w:rPr>
        <w:t>represent</w:t>
      </w:r>
      <w:r>
        <w:rPr>
          <w:color w:val="231F20"/>
          <w:spacing w:val="-9"/>
        </w:rPr>
        <w:t> </w:t>
      </w:r>
      <w:r>
        <w:rPr>
          <w:color w:val="231F20"/>
        </w:rPr>
        <w:t>the</w:t>
      </w:r>
      <w:r>
        <w:rPr>
          <w:color w:val="231F20"/>
          <w:spacing w:val="-9"/>
        </w:rPr>
        <w:t> </w:t>
      </w:r>
      <w:r>
        <w:rPr>
          <w:color w:val="231F20"/>
        </w:rPr>
        <w:t>vertices</w:t>
      </w:r>
      <w:r>
        <w:rPr>
          <w:color w:val="231F20"/>
          <w:spacing w:val="-10"/>
        </w:rPr>
        <w:t> </w:t>
      </w:r>
      <w:r>
        <w:rPr>
          <w:color w:val="231F20"/>
        </w:rPr>
        <w:t>in</w:t>
      </w:r>
      <w:r>
        <w:rPr>
          <w:color w:val="231F20"/>
          <w:spacing w:val="-8"/>
        </w:rPr>
        <w:t> </w:t>
      </w:r>
      <w:r>
        <w:rPr>
          <w:color w:val="231F20"/>
        </w:rPr>
        <w:t>the</w:t>
      </w:r>
      <w:r>
        <w:rPr>
          <w:color w:val="231F20"/>
          <w:spacing w:val="-6"/>
        </w:rPr>
        <w:t> </w:t>
      </w:r>
      <w:r>
        <w:rPr>
          <w:color w:val="231F20"/>
        </w:rPr>
        <w:t>shader.</w:t>
      </w:r>
      <w:r>
        <w:rPr>
          <w:color w:val="231F20"/>
          <w:spacing w:val="5"/>
        </w:rPr>
        <w:t> </w:t>
      </w:r>
      <w:r>
        <w:rPr>
          <w:color w:val="231F20"/>
        </w:rPr>
        <w:t>Note</w:t>
      </w:r>
      <w:r>
        <w:rPr>
          <w:color w:val="231F20"/>
          <w:spacing w:val="-9"/>
        </w:rPr>
        <w:t> </w:t>
      </w:r>
      <w:r>
        <w:rPr>
          <w:color w:val="231F20"/>
        </w:rPr>
        <w:t>that</w:t>
      </w:r>
      <w:r>
        <w:rPr>
          <w:color w:val="231F20"/>
          <w:spacing w:val="-9"/>
        </w:rPr>
        <w:t> </w:t>
      </w:r>
      <w:r>
        <w:rPr>
          <w:color w:val="231F20"/>
        </w:rPr>
        <w:t>the</w:t>
      </w:r>
      <w:r>
        <w:rPr>
          <w:color w:val="231F20"/>
          <w:spacing w:val="-6"/>
        </w:rPr>
        <w:t> </w:t>
      </w:r>
      <w:r>
        <w:rPr>
          <w:color w:val="231F20"/>
        </w:rPr>
        <w:t>stride</w:t>
      </w:r>
      <w:r>
        <w:rPr>
          <w:color w:val="231F20"/>
          <w:spacing w:val="-9"/>
        </w:rPr>
        <w:t> </w:t>
      </w:r>
      <w:r>
        <w:rPr>
          <w:color w:val="231F20"/>
        </w:rPr>
        <w:t>(the 5th</w:t>
      </w:r>
      <w:r>
        <w:rPr>
          <w:color w:val="231F20"/>
          <w:spacing w:val="-13"/>
        </w:rPr>
        <w:t> </w:t>
      </w:r>
      <w:r>
        <w:rPr>
          <w:color w:val="231F20"/>
        </w:rPr>
        <w:t>argument)</w:t>
      </w:r>
      <w:r>
        <w:rPr>
          <w:color w:val="231F20"/>
          <w:spacing w:val="-17"/>
        </w:rPr>
        <w:t> </w:t>
      </w:r>
      <w:r>
        <w:rPr>
          <w:color w:val="231F20"/>
        </w:rPr>
        <w:t>is</w:t>
      </w:r>
      <w:r>
        <w:rPr>
          <w:color w:val="231F20"/>
          <w:spacing w:val="-12"/>
        </w:rPr>
        <w:t> </w:t>
      </w:r>
      <w:r>
        <w:rPr>
          <w:color w:val="231F20"/>
        </w:rPr>
        <w:t>different</w:t>
      </w:r>
      <w:r>
        <w:rPr>
          <w:color w:val="231F20"/>
          <w:spacing w:val="-17"/>
        </w:rPr>
        <w:t> </w:t>
      </w:r>
      <w:r>
        <w:rPr>
          <w:color w:val="231F20"/>
        </w:rPr>
        <w:t>as</w:t>
      </w:r>
      <w:r>
        <w:rPr>
          <w:color w:val="231F20"/>
          <w:spacing w:val="-10"/>
        </w:rPr>
        <w:t> </w:t>
      </w:r>
      <w:r>
        <w:rPr>
          <w:color w:val="231F20"/>
        </w:rPr>
        <w:t>the</w:t>
      </w:r>
      <w:r>
        <w:rPr>
          <w:color w:val="231F20"/>
          <w:spacing w:val="-13"/>
        </w:rPr>
        <w:t> </w:t>
      </w:r>
      <w:r>
        <w:rPr>
          <w:color w:val="231F20"/>
        </w:rPr>
        <w:t>vertices</w:t>
      </w:r>
      <w:r>
        <w:rPr>
          <w:color w:val="231F20"/>
          <w:spacing w:val="-14"/>
        </w:rPr>
        <w:t> </w:t>
      </w:r>
      <w:r>
        <w:rPr>
          <w:color w:val="231F20"/>
        </w:rPr>
        <w:t>are</w:t>
      </w:r>
      <w:r>
        <w:rPr>
          <w:color w:val="231F20"/>
          <w:spacing w:val="-14"/>
        </w:rPr>
        <w:t> </w:t>
      </w:r>
      <w:r>
        <w:rPr>
          <w:color w:val="231F20"/>
        </w:rPr>
        <w:t>separated</w:t>
      </w:r>
      <w:r>
        <w:rPr>
          <w:color w:val="231F20"/>
          <w:spacing w:val="-12"/>
        </w:rPr>
        <w:t> </w:t>
      </w:r>
      <w:r>
        <w:rPr>
          <w:color w:val="231F20"/>
        </w:rPr>
        <w:t>by</w:t>
      </w:r>
      <w:r>
        <w:rPr>
          <w:color w:val="231F20"/>
          <w:spacing w:val="-12"/>
        </w:rPr>
        <w:t> </w:t>
      </w:r>
      <w:r>
        <w:rPr>
          <w:color w:val="231F20"/>
        </w:rPr>
        <w:t>six</w:t>
      </w:r>
      <w:r>
        <w:rPr>
          <w:color w:val="231F20"/>
          <w:spacing w:val="-9"/>
        </w:rPr>
        <w:t> </w:t>
      </w:r>
      <w:r>
        <w:rPr>
          <w:color w:val="231F20"/>
        </w:rPr>
        <w:t>floats</w:t>
      </w:r>
      <w:r>
        <w:rPr>
          <w:color w:val="231F20"/>
          <w:spacing w:val="-13"/>
        </w:rPr>
        <w:t> </w:t>
      </w:r>
      <w:r>
        <w:rPr>
          <w:color w:val="231F20"/>
        </w:rPr>
        <w:t>(e.g.,</w:t>
      </w:r>
      <w:r>
        <w:rPr>
          <w:color w:val="231F20"/>
          <w:spacing w:val="-13"/>
        </w:rPr>
        <w:t> </w:t>
      </w:r>
      <w:r>
        <w:rPr>
          <w:color w:val="231F20"/>
        </w:rPr>
        <w:t>the</w:t>
      </w:r>
      <w:r>
        <w:rPr>
          <w:color w:val="231F20"/>
          <w:spacing w:val="-10"/>
        </w:rPr>
        <w:t> </w:t>
      </w:r>
      <w:r>
        <w:rPr>
          <w:i/>
          <w:color w:val="231F20"/>
        </w:rPr>
        <w:t>x,</w:t>
      </w:r>
      <w:r>
        <w:rPr>
          <w:i/>
          <w:color w:val="231F20"/>
          <w:spacing w:val="-16"/>
        </w:rPr>
        <w:t> </w:t>
      </w:r>
      <w:r>
        <w:rPr>
          <w:i/>
          <w:color w:val="231F20"/>
          <w:spacing w:val="4"/>
        </w:rPr>
        <w:t>y,</w:t>
      </w:r>
      <w:r>
        <w:rPr>
          <w:i/>
          <w:color w:val="231F20"/>
          <w:spacing w:val="-17"/>
        </w:rPr>
        <w:t> </w:t>
      </w:r>
      <w:r>
        <w:rPr>
          <w:i/>
          <w:color w:val="231F20"/>
        </w:rPr>
        <w:t>z </w:t>
      </w:r>
      <w:r>
        <w:rPr>
          <w:color w:val="231F20"/>
        </w:rPr>
        <w:t>of</w:t>
      </w:r>
      <w:r>
        <w:rPr>
          <w:color w:val="231F20"/>
          <w:spacing w:val="-14"/>
        </w:rPr>
        <w:t> </w:t>
      </w:r>
      <w:r>
        <w:rPr>
          <w:color w:val="231F20"/>
        </w:rPr>
        <w:t>the</w:t>
      </w:r>
      <w:r>
        <w:rPr>
          <w:color w:val="231F20"/>
          <w:spacing w:val="-16"/>
        </w:rPr>
        <w:t> </w:t>
      </w:r>
      <w:r>
        <w:rPr>
          <w:color w:val="231F20"/>
        </w:rPr>
        <w:t>vertex</w:t>
      </w:r>
      <w:r>
        <w:rPr>
          <w:color w:val="231F20"/>
          <w:spacing w:val="-15"/>
        </w:rPr>
        <w:t> </w:t>
      </w:r>
      <w:r>
        <w:rPr>
          <w:color w:val="231F20"/>
        </w:rPr>
        <w:t>followed</w:t>
      </w:r>
      <w:r>
        <w:rPr>
          <w:color w:val="231F20"/>
          <w:spacing w:val="-18"/>
        </w:rPr>
        <w:t> </w:t>
      </w:r>
      <w:r>
        <w:rPr>
          <w:color w:val="231F20"/>
        </w:rPr>
        <w:t>by</w:t>
      </w:r>
      <w:r>
        <w:rPr>
          <w:color w:val="231F20"/>
          <w:spacing w:val="-13"/>
        </w:rPr>
        <w:t> </w:t>
      </w:r>
      <w:r>
        <w:rPr>
          <w:color w:val="231F20"/>
        </w:rPr>
        <w:t>the</w:t>
      </w:r>
      <w:r>
        <w:rPr>
          <w:color w:val="231F20"/>
          <w:spacing w:val="-16"/>
        </w:rPr>
        <w:t> </w:t>
      </w:r>
      <w:r>
        <w:rPr>
          <w:i/>
          <w:color w:val="231F20"/>
          <w:spacing w:val="-3"/>
        </w:rPr>
        <w:t>r,</w:t>
      </w:r>
      <w:r>
        <w:rPr>
          <w:i/>
          <w:color w:val="231F20"/>
          <w:spacing w:val="-19"/>
        </w:rPr>
        <w:t> </w:t>
      </w:r>
      <w:r>
        <w:rPr>
          <w:i/>
          <w:color w:val="231F20"/>
          <w:spacing w:val="4"/>
        </w:rPr>
        <w:t>g,</w:t>
      </w:r>
      <w:r>
        <w:rPr>
          <w:i/>
          <w:color w:val="231F20"/>
          <w:spacing w:val="-19"/>
        </w:rPr>
        <w:t> </w:t>
      </w:r>
      <w:r>
        <w:rPr>
          <w:i/>
          <w:color w:val="231F20"/>
        </w:rPr>
        <w:t>b</w:t>
      </w:r>
      <w:r>
        <w:rPr>
          <w:i/>
          <w:color w:val="231F20"/>
          <w:spacing w:val="-13"/>
        </w:rPr>
        <w:t> </w:t>
      </w:r>
      <w:r>
        <w:rPr>
          <w:color w:val="231F20"/>
        </w:rPr>
        <w:t>of</w:t>
      </w:r>
      <w:r>
        <w:rPr>
          <w:color w:val="231F20"/>
          <w:spacing w:val="-16"/>
        </w:rPr>
        <w:t> </w:t>
      </w:r>
      <w:r>
        <w:rPr>
          <w:color w:val="231F20"/>
        </w:rPr>
        <w:t>the</w:t>
      </w:r>
      <w:r>
        <w:rPr>
          <w:color w:val="231F20"/>
          <w:spacing w:val="-14"/>
        </w:rPr>
        <w:t> </w:t>
      </w:r>
      <w:r>
        <w:rPr>
          <w:color w:val="231F20"/>
        </w:rPr>
        <w:t>color).</w:t>
      </w:r>
      <w:r>
        <w:rPr>
          <w:color w:val="231F20"/>
          <w:spacing w:val="2"/>
        </w:rPr>
        <w:t> </w:t>
      </w:r>
      <w:r>
        <w:rPr>
          <w:color w:val="231F20"/>
        </w:rPr>
        <w:t>The</w:t>
      </w:r>
      <w:r>
        <w:rPr>
          <w:color w:val="231F20"/>
          <w:spacing w:val="-16"/>
        </w:rPr>
        <w:t> </w:t>
      </w:r>
      <w:r>
        <w:rPr>
          <w:color w:val="231F20"/>
        </w:rPr>
        <w:t>second</w:t>
      </w:r>
      <w:r>
        <w:rPr>
          <w:color w:val="231F20"/>
          <w:spacing w:val="-15"/>
        </w:rPr>
        <w:t> </w:t>
      </w:r>
      <w:r>
        <w:rPr>
          <w:color w:val="231F20"/>
        </w:rPr>
        <w:t>vertex</w:t>
      </w:r>
      <w:r>
        <w:rPr>
          <w:color w:val="231F20"/>
          <w:spacing w:val="-18"/>
        </w:rPr>
        <w:t> </w:t>
      </w:r>
      <w:r>
        <w:rPr>
          <w:color w:val="231F20"/>
        </w:rPr>
        <w:t>attribute</w:t>
      </w:r>
      <w:r>
        <w:rPr>
          <w:color w:val="231F20"/>
          <w:spacing w:val="-14"/>
        </w:rPr>
        <w:t> </w:t>
      </w:r>
      <w:r>
        <w:rPr>
          <w:color w:val="231F20"/>
        </w:rPr>
        <w:t>index is</w:t>
      </w:r>
      <w:r>
        <w:rPr>
          <w:color w:val="231F20"/>
          <w:spacing w:val="9"/>
        </w:rPr>
        <w:t> </w:t>
      </w:r>
      <w:r>
        <w:rPr>
          <w:color w:val="231F20"/>
        </w:rPr>
        <w:t>enabled</w:t>
      </w:r>
      <w:r>
        <w:rPr>
          <w:color w:val="231F20"/>
          <w:spacing w:val="4"/>
        </w:rPr>
        <w:t> </w:t>
      </w:r>
      <w:r>
        <w:rPr>
          <w:color w:val="231F20"/>
        </w:rPr>
        <w:t>and</w:t>
      </w:r>
      <w:r>
        <w:rPr>
          <w:color w:val="231F20"/>
          <w:spacing w:val="7"/>
        </w:rPr>
        <w:t> </w:t>
      </w:r>
      <w:r>
        <w:rPr>
          <w:color w:val="231F20"/>
        </w:rPr>
        <w:t>will</w:t>
      </w:r>
      <w:r>
        <w:rPr>
          <w:color w:val="231F20"/>
          <w:spacing w:val="10"/>
        </w:rPr>
        <w:t> </w:t>
      </w:r>
      <w:r>
        <w:rPr>
          <w:color w:val="231F20"/>
        </w:rPr>
        <w:t>represent</w:t>
      </w:r>
      <w:r>
        <w:rPr>
          <w:color w:val="231F20"/>
          <w:spacing w:val="4"/>
        </w:rPr>
        <w:t> </w:t>
      </w:r>
      <w:r>
        <w:rPr>
          <w:color w:val="231F20"/>
        </w:rPr>
        <w:t>the</w:t>
      </w:r>
      <w:r>
        <w:rPr>
          <w:color w:val="231F20"/>
          <w:spacing w:val="8"/>
        </w:rPr>
        <w:t> </w:t>
      </w:r>
      <w:r>
        <w:rPr>
          <w:color w:val="231F20"/>
        </w:rPr>
        <w:t>vertex</w:t>
      </w:r>
      <w:r>
        <w:rPr>
          <w:color w:val="231F20"/>
          <w:spacing w:val="5"/>
        </w:rPr>
        <w:t> </w:t>
      </w:r>
      <w:r>
        <w:rPr>
          <w:color w:val="231F20"/>
        </w:rPr>
        <w:t>color</w:t>
      </w:r>
      <w:r>
        <w:rPr>
          <w:color w:val="231F20"/>
          <w:spacing w:val="6"/>
        </w:rPr>
        <w:t> </w:t>
      </w:r>
      <w:r>
        <w:rPr>
          <w:color w:val="231F20"/>
        </w:rPr>
        <w:t>attributes</w:t>
      </w:r>
      <w:r>
        <w:rPr>
          <w:color w:val="231F20"/>
          <w:spacing w:val="8"/>
        </w:rPr>
        <w:t> </w:t>
      </w:r>
      <w:r>
        <w:rPr>
          <w:color w:val="231F20"/>
        </w:rPr>
        <w:t>in</w:t>
      </w:r>
      <w:r>
        <w:rPr>
          <w:color w:val="231F20"/>
          <w:spacing w:val="9"/>
        </w:rPr>
        <w:t> </w:t>
      </w:r>
      <w:r>
        <w:rPr>
          <w:color w:val="231F20"/>
        </w:rPr>
        <w:t>the</w:t>
      </w:r>
      <w:r>
        <w:rPr>
          <w:color w:val="231F20"/>
          <w:spacing w:val="6"/>
        </w:rPr>
        <w:t> </w:t>
      </w:r>
      <w:r>
        <w:rPr>
          <w:color w:val="231F20"/>
        </w:rPr>
        <w:t>shader</w:t>
      </w:r>
      <w:r>
        <w:rPr>
          <w:color w:val="231F20"/>
          <w:spacing w:val="7"/>
        </w:rPr>
        <w:t> </w:t>
      </w:r>
      <w:r>
        <w:rPr>
          <w:color w:val="231F20"/>
        </w:rPr>
        <w:t>at</w:t>
      </w:r>
      <w:r>
        <w:rPr>
          <w:color w:val="231F20"/>
          <w:spacing w:val="10"/>
        </w:rPr>
        <w:t> </w:t>
      </w:r>
      <w:r>
        <w:rPr>
          <w:color w:val="231F20"/>
        </w:rPr>
        <w:t>location</w:t>
      </w:r>
    </w:p>
    <w:p>
      <w:pPr>
        <w:pStyle w:val="BodyText"/>
        <w:spacing w:line="271" w:lineRule="auto"/>
        <w:ind w:left="2503" w:right="374"/>
        <w:jc w:val="both"/>
      </w:pPr>
      <w:r>
        <w:rPr>
          <w:color w:val="231F20"/>
        </w:rPr>
        <w:t>1. It has the same stride, but the last argument now represents the pointer offset for</w:t>
      </w:r>
      <w:r>
        <w:rPr>
          <w:color w:val="231F20"/>
          <w:spacing w:val="-7"/>
        </w:rPr>
        <w:t> </w:t>
      </w:r>
      <w:r>
        <w:rPr>
          <w:color w:val="231F20"/>
        </w:rPr>
        <w:t>the</w:t>
      </w:r>
      <w:r>
        <w:rPr>
          <w:color w:val="231F20"/>
          <w:spacing w:val="-6"/>
        </w:rPr>
        <w:t> </w:t>
      </w:r>
      <w:r>
        <w:rPr>
          <w:color w:val="231F20"/>
        </w:rPr>
        <w:t>start</w:t>
      </w:r>
      <w:r>
        <w:rPr>
          <w:color w:val="231F20"/>
          <w:spacing w:val="-6"/>
        </w:rPr>
        <w:t> </w:t>
      </w:r>
      <w:r>
        <w:rPr>
          <w:color w:val="231F20"/>
        </w:rPr>
        <w:t>of</w:t>
      </w:r>
      <w:r>
        <w:rPr>
          <w:color w:val="231F20"/>
          <w:spacing w:val="-7"/>
        </w:rPr>
        <w:t> </w:t>
      </w:r>
      <w:r>
        <w:rPr>
          <w:color w:val="231F20"/>
        </w:rPr>
        <w:t>the</w:t>
      </w:r>
      <w:r>
        <w:rPr>
          <w:color w:val="231F20"/>
          <w:spacing w:val="-5"/>
        </w:rPr>
        <w:t> </w:t>
      </w:r>
      <w:r>
        <w:rPr>
          <w:color w:val="231F20"/>
        </w:rPr>
        <w:t>first</w:t>
      </w:r>
      <w:r>
        <w:rPr>
          <w:color w:val="231F20"/>
          <w:spacing w:val="-6"/>
        </w:rPr>
        <w:t> </w:t>
      </w:r>
      <w:r>
        <w:rPr>
          <w:color w:val="231F20"/>
        </w:rPr>
        <w:t>color</w:t>
      </w:r>
      <w:r>
        <w:rPr>
          <w:color w:val="231F20"/>
          <w:spacing w:val="-7"/>
        </w:rPr>
        <w:t> </w:t>
      </w:r>
      <w:r>
        <w:rPr>
          <w:color w:val="231F20"/>
        </w:rPr>
        <w:t>value.</w:t>
      </w:r>
      <w:r>
        <w:rPr>
          <w:color w:val="231F20"/>
          <w:spacing w:val="5"/>
        </w:rPr>
        <w:t> </w:t>
      </w:r>
      <w:r>
        <w:rPr>
          <w:color w:val="231F20"/>
        </w:rPr>
        <w:t>While</w:t>
      </w:r>
      <w:r>
        <w:rPr>
          <w:color w:val="231F20"/>
          <w:spacing w:val="-6"/>
        </w:rPr>
        <w:t> </w:t>
      </w:r>
      <w:r>
        <w:rPr>
          <w:color w:val="231F20"/>
        </w:rPr>
        <w:t>12</w:t>
      </w:r>
      <w:r>
        <w:rPr>
          <w:color w:val="231F20"/>
          <w:spacing w:val="-7"/>
        </w:rPr>
        <w:t> </w:t>
      </w:r>
      <w:r>
        <w:rPr>
          <w:color w:val="231F20"/>
        </w:rPr>
        <w:t>is</w:t>
      </w:r>
      <w:r>
        <w:rPr>
          <w:color w:val="231F20"/>
          <w:spacing w:val="-4"/>
        </w:rPr>
        <w:t> </w:t>
      </w:r>
      <w:r>
        <w:rPr>
          <w:color w:val="231F20"/>
        </w:rPr>
        <w:t>used</w:t>
      </w:r>
      <w:r>
        <w:rPr>
          <w:color w:val="231F20"/>
          <w:spacing w:val="-7"/>
        </w:rPr>
        <w:t> </w:t>
      </w:r>
      <w:r>
        <w:rPr>
          <w:color w:val="231F20"/>
        </w:rPr>
        <w:t>in</w:t>
      </w:r>
      <w:r>
        <w:rPr>
          <w:color w:val="231F20"/>
          <w:spacing w:val="-4"/>
        </w:rPr>
        <w:t> </w:t>
      </w:r>
      <w:r>
        <w:rPr>
          <w:color w:val="231F20"/>
        </w:rPr>
        <w:t>the</w:t>
      </w:r>
      <w:r>
        <w:rPr>
          <w:color w:val="231F20"/>
          <w:spacing w:val="-7"/>
        </w:rPr>
        <w:t> </w:t>
      </w:r>
      <w:r>
        <w:rPr>
          <w:color w:val="231F20"/>
        </w:rPr>
        <w:t>above</w:t>
      </w:r>
      <w:r>
        <w:rPr>
          <w:color w:val="231F20"/>
          <w:spacing w:val="-10"/>
        </w:rPr>
        <w:t> </w:t>
      </w:r>
      <w:r>
        <w:rPr>
          <w:color w:val="231F20"/>
        </w:rPr>
        <w:t>example,</w:t>
      </w:r>
      <w:r>
        <w:rPr>
          <w:color w:val="231F20"/>
          <w:spacing w:val="-9"/>
        </w:rPr>
        <w:t> </w:t>
      </w:r>
      <w:r>
        <w:rPr>
          <w:color w:val="231F20"/>
        </w:rPr>
        <w:t>this</w:t>
      </w:r>
      <w:r>
        <w:rPr>
          <w:color w:val="231F20"/>
          <w:spacing w:val="-5"/>
        </w:rPr>
        <w:t> </w:t>
      </w:r>
      <w:r>
        <w:rPr>
          <w:color w:val="231F20"/>
        </w:rPr>
        <w:t>is</w:t>
      </w:r>
    </w:p>
    <w:p>
      <w:pPr>
        <w:pStyle w:val="BodyText"/>
        <w:spacing w:line="216" w:lineRule="auto" w:before="5"/>
        <w:ind w:left="2503" w:right="375"/>
        <w:jc w:val="both"/>
      </w:pPr>
      <w:r>
        <w:rPr>
          <w:color w:val="231F20"/>
        </w:rPr>
        <w:t>identical to stating </w:t>
      </w:r>
      <w:r>
        <w:rPr>
          <w:rFonts w:ascii="Courier New"/>
          <w:color w:val="231F20"/>
        </w:rPr>
        <w:t>3 </w:t>
      </w:r>
      <w:r>
        <w:rPr>
          <w:rFonts w:ascii="Courier New"/>
          <w:color w:val="231F20"/>
          <w:position w:val="-3"/>
        </w:rPr>
        <w:t>*</w:t>
      </w:r>
      <w:r>
        <w:rPr>
          <w:rFonts w:ascii="Courier New"/>
          <w:color w:val="231F20"/>
          <w:spacing w:val="-68"/>
          <w:position w:val="-3"/>
        </w:rPr>
        <w:t> </w:t>
      </w:r>
      <w:r>
        <w:rPr>
          <w:rFonts w:ascii="Courier New"/>
          <w:color w:val="231F20"/>
        </w:rPr>
        <w:t>sizeof(GLfloat)</w:t>
      </w:r>
      <w:r>
        <w:rPr>
          <w:color w:val="231F20"/>
        </w:rPr>
        <w:t>. In other words, we need to jump across</w:t>
      </w:r>
      <w:r>
        <w:rPr>
          <w:color w:val="231F20"/>
          <w:spacing w:val="-8"/>
        </w:rPr>
        <w:t> </w:t>
      </w:r>
      <w:r>
        <w:rPr>
          <w:color w:val="231F20"/>
        </w:rPr>
        <w:t>the</w:t>
      </w:r>
      <w:r>
        <w:rPr>
          <w:color w:val="231F20"/>
          <w:spacing w:val="-9"/>
        </w:rPr>
        <w:t> </w:t>
      </w:r>
      <w:r>
        <w:rPr>
          <w:color w:val="231F20"/>
        </w:rPr>
        <w:t>three</w:t>
      </w:r>
      <w:r>
        <w:rPr>
          <w:color w:val="231F20"/>
          <w:spacing w:val="-8"/>
        </w:rPr>
        <w:t> </w:t>
      </w:r>
      <w:r>
        <w:rPr>
          <w:color w:val="231F20"/>
        </w:rPr>
        <w:t>floats</w:t>
      </w:r>
      <w:r>
        <w:rPr>
          <w:color w:val="231F20"/>
          <w:spacing w:val="-8"/>
        </w:rPr>
        <w:t> </w:t>
      </w:r>
      <w:r>
        <w:rPr>
          <w:color w:val="231F20"/>
        </w:rPr>
        <w:t>representing</w:t>
      </w:r>
      <w:r>
        <w:rPr>
          <w:color w:val="231F20"/>
          <w:spacing w:val="-13"/>
        </w:rPr>
        <w:t> </w:t>
      </w:r>
      <w:r>
        <w:rPr>
          <w:color w:val="231F20"/>
        </w:rPr>
        <w:t>the</w:t>
      </w:r>
      <w:r>
        <w:rPr>
          <w:color w:val="231F20"/>
          <w:spacing w:val="-6"/>
        </w:rPr>
        <w:t> </w:t>
      </w:r>
      <w:r>
        <w:rPr>
          <w:color w:val="231F20"/>
        </w:rPr>
        <w:t>vertex</w:t>
      </w:r>
      <w:r>
        <w:rPr>
          <w:color w:val="231F20"/>
          <w:spacing w:val="-11"/>
        </w:rPr>
        <w:t> </w:t>
      </w:r>
      <w:r>
        <w:rPr>
          <w:i/>
          <w:color w:val="231F20"/>
        </w:rPr>
        <w:t>x,</w:t>
      </w:r>
      <w:r>
        <w:rPr>
          <w:i/>
          <w:color w:val="231F20"/>
          <w:spacing w:val="-17"/>
        </w:rPr>
        <w:t> </w:t>
      </w:r>
      <w:r>
        <w:rPr>
          <w:i/>
          <w:color w:val="231F20"/>
          <w:spacing w:val="4"/>
        </w:rPr>
        <w:t>y,</w:t>
      </w:r>
      <w:r>
        <w:rPr>
          <w:i/>
          <w:color w:val="231F20"/>
          <w:spacing w:val="-17"/>
        </w:rPr>
        <w:t> </w:t>
      </w:r>
      <w:r>
        <w:rPr>
          <w:i/>
          <w:color w:val="231F20"/>
        </w:rPr>
        <w:t>z</w:t>
      </w:r>
      <w:r>
        <w:rPr>
          <w:i/>
          <w:color w:val="231F20"/>
          <w:spacing w:val="3"/>
        </w:rPr>
        <w:t> </w:t>
      </w:r>
      <w:r>
        <w:rPr>
          <w:color w:val="231F20"/>
        </w:rPr>
        <w:t>values</w:t>
      </w:r>
      <w:r>
        <w:rPr>
          <w:color w:val="231F20"/>
          <w:spacing w:val="-9"/>
        </w:rPr>
        <w:t> </w:t>
      </w:r>
      <w:r>
        <w:rPr>
          <w:color w:val="231F20"/>
        </w:rPr>
        <w:t>to</w:t>
      </w:r>
      <w:r>
        <w:rPr>
          <w:color w:val="231F20"/>
          <w:spacing w:val="-6"/>
        </w:rPr>
        <w:t> </w:t>
      </w:r>
      <w:r>
        <w:rPr>
          <w:color w:val="231F20"/>
        </w:rPr>
        <w:t>locate</w:t>
      </w:r>
      <w:r>
        <w:rPr>
          <w:color w:val="231F20"/>
          <w:spacing w:val="-9"/>
        </w:rPr>
        <w:t> </w:t>
      </w:r>
      <w:r>
        <w:rPr>
          <w:color w:val="231F20"/>
        </w:rPr>
        <w:t>the</w:t>
      </w:r>
      <w:r>
        <w:rPr>
          <w:color w:val="231F20"/>
          <w:spacing w:val="-7"/>
        </w:rPr>
        <w:t> </w:t>
      </w:r>
      <w:r>
        <w:rPr>
          <w:color w:val="231F20"/>
        </w:rPr>
        <w:t>first</w:t>
      </w:r>
      <w:r>
        <w:rPr>
          <w:color w:val="231F20"/>
          <w:spacing w:val="-7"/>
        </w:rPr>
        <w:t> </w:t>
      </w:r>
      <w:r>
        <w:rPr>
          <w:color w:val="231F20"/>
        </w:rPr>
        <w:t>color</w:t>
      </w:r>
    </w:p>
    <w:p>
      <w:pPr>
        <w:pStyle w:val="BodyText"/>
        <w:spacing w:before="35"/>
        <w:ind w:left="2503"/>
        <w:jc w:val="both"/>
      </w:pPr>
      <w:r>
        <w:rPr>
          <w:color w:val="231F20"/>
        </w:rPr>
        <w:t>attribute in the array.</w:t>
      </w:r>
    </w:p>
    <w:p>
      <w:pPr>
        <w:pStyle w:val="BodyText"/>
        <w:spacing w:line="264" w:lineRule="auto" w:before="34"/>
        <w:ind w:left="2503" w:right="373" w:firstLine="300"/>
        <w:jc w:val="both"/>
      </w:pPr>
      <w:r>
        <w:rPr>
          <w:color w:val="231F20"/>
        </w:rPr>
        <w:t>The shaders for this example are only slightly modified. The primary differ- ences in the vertex shader (shown below) are (1) the second attribute, color, is at location 1 and (2) </w:t>
      </w:r>
      <w:r>
        <w:rPr>
          <w:rFonts w:ascii="Courier New"/>
          <w:color w:val="231F20"/>
        </w:rPr>
        <w:t>vColor </w:t>
      </w:r>
      <w:r>
        <w:rPr>
          <w:color w:val="231F20"/>
        </w:rPr>
        <w:t>is an output variable that is set in the main body of the vertex shader.</w:t>
      </w:r>
    </w:p>
    <w:p>
      <w:pPr>
        <w:pStyle w:val="BodyText"/>
        <w:spacing w:before="4"/>
        <w:rPr>
          <w:sz w:val="18"/>
        </w:rPr>
      </w:pPr>
      <w:r>
        <w:rPr/>
        <w:pict>
          <v:group style="position:absolute;margin-left:163.188004pt;margin-top:12.509389pt;width:322.8pt;height:43.8pt;mso-position-horizontal-relative:page;mso-position-vertical-relative:paragraph;z-index:-15703040;mso-wrap-distance-left:0;mso-wrap-distance-right:0" coordorigin="3264,250" coordsize="6456,876">
            <v:shape style="position:absolute;left:3263;top:259;width:6456;height:108" coordorigin="3264,260" coordsize="6456,108" path="m9720,260l3264,260,3264,298,3264,308,3264,368,9720,368,9720,308,9720,298,9720,260xe" filled="true" fillcolor="#faf8f8" stroked="false">
              <v:path arrowok="t"/>
              <v:fill type="solid"/>
            </v:shape>
            <v:shape style="position:absolute;left:3263;top:254;width:6456;height:48" coordorigin="3264,255" coordsize="6456,48" path="m3264,255l9720,255m3264,303l9720,303e" filled="false" stroked="true" strokeweight=".48pt" strokecolor="#221e1f">
              <v:path arrowok="t"/>
              <v:stroke dashstyle="solid"/>
            </v:shape>
            <v:shape style="position:absolute;left:3263;top:367;width:6456;height:759" coordorigin="3264,368" coordsize="6456,759" path="m9720,368l3264,368,3264,557,3264,747,3264,937,3264,1126,9720,1126,9720,937,9720,747,9720,557,9720,368xe" filled="true" fillcolor="#faf8f8" stroked="false">
              <v:path arrowok="t"/>
              <v:fill type="solid"/>
            </v:shape>
            <v:shape style="position:absolute;left:3263;top:283;width:6456;height:843" type="#_x0000_t202" filled="false" stroked="false">
              <v:textbox inset="0,0,0,0">
                <w:txbxContent>
                  <w:p>
                    <w:pPr>
                      <w:spacing w:before="82"/>
                      <w:ind w:left="0" w:right="0" w:firstLine="0"/>
                      <w:jc w:val="left"/>
                      <w:rPr>
                        <w:rFonts w:ascii="Courier New"/>
                        <w:sz w:val="16"/>
                      </w:rPr>
                    </w:pPr>
                    <w:r>
                      <w:rPr>
                        <w:rFonts w:ascii="Courier New"/>
                        <w:color w:val="344EA2"/>
                        <w:sz w:val="16"/>
                      </w:rPr>
                      <w:t>#version </w:t>
                    </w:r>
                    <w:r>
                      <w:rPr>
                        <w:rFonts w:ascii="Courier New"/>
                        <w:color w:val="231F20"/>
                        <w:sz w:val="16"/>
                      </w:rPr>
                      <w:t>330 </w:t>
                    </w:r>
                    <w:r>
                      <w:rPr>
                        <w:rFonts w:ascii="Courier New"/>
                        <w:color w:val="344EA2"/>
                        <w:sz w:val="16"/>
                      </w:rPr>
                      <w:t>core</w:t>
                    </w:r>
                  </w:p>
                  <w:p>
                    <w:pPr>
                      <w:spacing w:line="240" w:lineRule="auto" w:before="5"/>
                      <w:rPr>
                        <w:rFonts w:ascii="Courier New"/>
                        <w:sz w:val="17"/>
                      </w:rPr>
                    </w:pPr>
                  </w:p>
                  <w:p>
                    <w:pPr>
                      <w:spacing w:line="252" w:lineRule="auto" w:before="1"/>
                      <w:ind w:left="0" w:right="2433" w:firstLine="0"/>
                      <w:jc w:val="left"/>
                      <w:rPr>
                        <w:rFonts w:ascii="Courier New"/>
                        <w:sz w:val="16"/>
                      </w:rPr>
                    </w:pPr>
                    <w:r>
                      <w:rPr>
                        <w:rFonts w:ascii="Courier New"/>
                        <w:color w:val="9253A1"/>
                        <w:sz w:val="16"/>
                      </w:rPr>
                      <w:t>layout</w:t>
                    </w:r>
                    <w:r>
                      <w:rPr>
                        <w:rFonts w:ascii="Courier New"/>
                        <w:color w:val="231F20"/>
                        <w:sz w:val="16"/>
                      </w:rPr>
                      <w:t>(location=0) </w:t>
                    </w:r>
                    <w:r>
                      <w:rPr>
                        <w:rFonts w:ascii="Courier New"/>
                        <w:color w:val="9253A1"/>
                        <w:sz w:val="16"/>
                      </w:rPr>
                      <w:t>in vec3 </w:t>
                    </w:r>
                    <w:r>
                      <w:rPr>
                        <w:rFonts w:ascii="Courier New"/>
                        <w:color w:val="231F20"/>
                        <w:sz w:val="16"/>
                      </w:rPr>
                      <w:t>in_Position; </w:t>
                    </w:r>
                    <w:r>
                      <w:rPr>
                        <w:rFonts w:ascii="Courier New"/>
                        <w:color w:val="9253A1"/>
                        <w:sz w:val="16"/>
                      </w:rPr>
                      <w:t>layout</w:t>
                    </w:r>
                    <w:r>
                      <w:rPr>
                        <w:rFonts w:ascii="Courier New"/>
                        <w:color w:val="231F20"/>
                        <w:sz w:val="16"/>
                      </w:rPr>
                      <w:t>(location=1) </w:t>
                    </w:r>
                    <w:r>
                      <w:rPr>
                        <w:rFonts w:ascii="Courier New"/>
                        <w:color w:val="9253A1"/>
                        <w:sz w:val="16"/>
                      </w:rPr>
                      <w:t>in vec3 </w:t>
                    </w:r>
                    <w:r>
                      <w:rPr>
                        <w:rFonts w:ascii="Courier New"/>
                        <w:color w:val="231F20"/>
                        <w:sz w:val="16"/>
                      </w:rPr>
                      <w:t>in_Color;</w:t>
                    </w:r>
                  </w:p>
                </w:txbxContent>
              </v:textbox>
              <w10:wrap type="none"/>
            </v:shape>
            <w10:wrap type="topAndBottom"/>
          </v:group>
        </w:pict>
      </w:r>
    </w:p>
    <w:p>
      <w:pPr>
        <w:spacing w:after="0"/>
        <w:rPr>
          <w:sz w:val="18"/>
        </w:rPr>
        <w:sectPr>
          <w:pgSz w:w="10800" w:h="13320"/>
          <w:pgMar w:header="1090" w:footer="0" w:top="1300" w:bottom="280" w:left="760" w:right="700"/>
        </w:sectPr>
      </w:pPr>
    </w:p>
    <w:p>
      <w:pPr>
        <w:pStyle w:val="BodyText"/>
      </w:pPr>
    </w:p>
    <w:p>
      <w:pPr>
        <w:pStyle w:val="BodyText"/>
        <w:spacing w:before="7"/>
        <w:rPr>
          <w:sz w:val="22"/>
        </w:rPr>
      </w:pPr>
    </w:p>
    <w:p>
      <w:pPr>
        <w:pStyle w:val="BodyText"/>
        <w:ind w:left="314"/>
      </w:pPr>
      <w:r>
        <w:rPr/>
        <w:pict>
          <v:group style="width:322.8pt;height:100.45pt;mso-position-horizontal-relative:char;mso-position-vertical-relative:line" coordorigin="0,0" coordsize="6456,2009">
            <v:shape style="position:absolute;left:0;top:0;width:6456;height:2009" coordorigin="0,0" coordsize="6456,2009" path="m6456,0l0,0,0,190,0,379,0,2009,6456,2009,6456,190,6456,0xe" filled="true" fillcolor="#faf8f8" stroked="false">
              <v:path arrowok="t"/>
              <v:fill type="solid"/>
            </v:shape>
            <v:shape style="position:absolute;left:0;top:1958;width:6456;height:46" coordorigin="0,1958" coordsize="6456,46" path="m0,2004l6456,2004m0,1958l6456,1958e" filled="false" stroked="true" strokeweight=".48pt" strokecolor="#221e1f">
              <v:path arrowok="t"/>
              <v:stroke dashstyle="solid"/>
            </v:shape>
            <v:shape style="position:absolute;left:0;top:0;width:6456;height:1977" type="#_x0000_t202" filled="false" stroked="false">
              <v:textbox inset="0,0,0,0">
                <w:txbxContent>
                  <w:p>
                    <w:pPr>
                      <w:spacing w:line="240" w:lineRule="auto" w:before="6"/>
                      <w:rPr>
                        <w:sz w:val="16"/>
                      </w:rPr>
                    </w:pPr>
                  </w:p>
                  <w:p>
                    <w:pPr>
                      <w:spacing w:line="499" w:lineRule="auto" w:before="0"/>
                      <w:ind w:left="0" w:right="4157" w:firstLine="0"/>
                      <w:jc w:val="left"/>
                      <w:rPr>
                        <w:rFonts w:ascii="Courier New"/>
                        <w:sz w:val="16"/>
                      </w:rPr>
                    </w:pPr>
                    <w:r>
                      <w:rPr>
                        <w:rFonts w:ascii="Courier New"/>
                        <w:color w:val="9253A1"/>
                        <w:sz w:val="16"/>
                      </w:rPr>
                      <w:t>out vec3 </w:t>
                    </w:r>
                    <w:r>
                      <w:rPr>
                        <w:rFonts w:ascii="Courier New"/>
                        <w:color w:val="231F20"/>
                        <w:sz w:val="16"/>
                      </w:rPr>
                      <w:t>vColor; </w:t>
                    </w:r>
                    <w:r>
                      <w:rPr>
                        <w:rFonts w:ascii="Courier New"/>
                        <w:color w:val="9253A1"/>
                        <w:sz w:val="16"/>
                      </w:rPr>
                      <w:t>uniform mat4</w:t>
                    </w:r>
                    <w:r>
                      <w:rPr>
                        <w:rFonts w:ascii="Courier New"/>
                        <w:color w:val="9253A1"/>
                        <w:spacing w:val="-17"/>
                        <w:sz w:val="16"/>
                      </w:rPr>
                      <w:t> </w:t>
                    </w:r>
                    <w:r>
                      <w:rPr>
                        <w:rFonts w:ascii="Courier New"/>
                        <w:color w:val="231F20"/>
                        <w:sz w:val="16"/>
                      </w:rPr>
                      <w:t>projMatrix;</w:t>
                    </w:r>
                  </w:p>
                  <w:p>
                    <w:pPr>
                      <w:spacing w:before="2"/>
                      <w:ind w:left="0" w:right="0" w:firstLine="0"/>
                      <w:jc w:val="left"/>
                      <w:rPr>
                        <w:rFonts w:ascii="Courier New"/>
                        <w:sz w:val="16"/>
                      </w:rPr>
                    </w:pPr>
                    <w:r>
                      <w:rPr>
                        <w:rFonts w:ascii="Courier New"/>
                        <w:color w:val="9253A1"/>
                        <w:sz w:val="16"/>
                      </w:rPr>
                      <w:t>void </w:t>
                    </w:r>
                    <w:r>
                      <w:rPr>
                        <w:rFonts w:ascii="Courier New"/>
                        <w:color w:val="231F20"/>
                        <w:sz w:val="16"/>
                      </w:rPr>
                      <w:t>main(</w:t>
                    </w:r>
                    <w:r>
                      <w:rPr>
                        <w:rFonts w:ascii="Courier New"/>
                        <w:color w:val="9253A1"/>
                        <w:sz w:val="16"/>
                      </w:rPr>
                      <w:t>void</w:t>
                    </w:r>
                    <w:r>
                      <w:rPr>
                        <w:rFonts w:ascii="Courier New"/>
                        <w:color w:val="231F20"/>
                        <w:sz w:val="16"/>
                      </w:rPr>
                      <w:t>)</w:t>
                    </w:r>
                  </w:p>
                  <w:p>
                    <w:pPr>
                      <w:spacing w:before="9"/>
                      <w:ind w:left="0" w:right="0" w:firstLine="0"/>
                      <w:jc w:val="left"/>
                      <w:rPr>
                        <w:rFonts w:ascii="Courier New"/>
                        <w:sz w:val="16"/>
                      </w:rPr>
                    </w:pPr>
                    <w:r>
                      <w:rPr>
                        <w:rFonts w:ascii="Courier New"/>
                        <w:color w:val="231F20"/>
                        <w:w w:val="99"/>
                        <w:sz w:val="16"/>
                      </w:rPr>
                      <w:t>{</w:t>
                    </w:r>
                  </w:p>
                  <w:p>
                    <w:pPr>
                      <w:spacing w:before="8"/>
                      <w:ind w:left="192" w:right="0" w:firstLine="0"/>
                      <w:jc w:val="left"/>
                      <w:rPr>
                        <w:rFonts w:ascii="Courier New"/>
                        <w:sz w:val="16"/>
                      </w:rPr>
                    </w:pPr>
                    <w:r>
                      <w:rPr>
                        <w:rFonts w:ascii="Courier New"/>
                        <w:color w:val="231F20"/>
                        <w:sz w:val="16"/>
                      </w:rPr>
                      <w:t>vColor = in_Color;</w:t>
                    </w:r>
                  </w:p>
                  <w:p>
                    <w:pPr>
                      <w:spacing w:line="206" w:lineRule="auto" w:before="23"/>
                      <w:ind w:left="192" w:right="0" w:firstLine="0"/>
                      <w:jc w:val="left"/>
                      <w:rPr>
                        <w:rFonts w:ascii="Courier New"/>
                        <w:sz w:val="16"/>
                      </w:rPr>
                    </w:pPr>
                    <w:r>
                      <w:rPr>
                        <w:rFonts w:ascii="Courier New"/>
                        <w:color w:val="344EA2"/>
                        <w:sz w:val="16"/>
                      </w:rPr>
                      <w:t>gl_Position </w:t>
                    </w:r>
                    <w:r>
                      <w:rPr>
                        <w:rFonts w:ascii="Courier New"/>
                        <w:color w:val="231F20"/>
                        <w:sz w:val="16"/>
                      </w:rPr>
                      <w:t>= projMatrix </w:t>
                    </w:r>
                    <w:r>
                      <w:rPr>
                        <w:rFonts w:ascii="Courier New"/>
                        <w:color w:val="231F20"/>
                        <w:position w:val="-2"/>
                        <w:sz w:val="16"/>
                      </w:rPr>
                      <w:t>* </w:t>
                    </w:r>
                    <w:r>
                      <w:rPr>
                        <w:rFonts w:ascii="Courier New"/>
                        <w:color w:val="9253A1"/>
                        <w:sz w:val="16"/>
                      </w:rPr>
                      <w:t>vec4</w:t>
                    </w:r>
                    <w:r>
                      <w:rPr>
                        <w:rFonts w:ascii="Courier New"/>
                        <w:color w:val="231F20"/>
                        <w:sz w:val="16"/>
                      </w:rPr>
                      <w:t>(in_Position, 1.0);</w:t>
                    </w:r>
                  </w:p>
                  <w:p>
                    <w:pPr>
                      <w:spacing w:line="171" w:lineRule="exact" w:before="0"/>
                      <w:ind w:left="0" w:right="0" w:firstLine="0"/>
                      <w:jc w:val="left"/>
                      <w:rPr>
                        <w:rFonts w:ascii="Courier New"/>
                        <w:sz w:val="16"/>
                      </w:rPr>
                    </w:pPr>
                    <w:r>
                      <w:rPr>
                        <w:rFonts w:ascii="Courier New"/>
                        <w:color w:val="231F20"/>
                        <w:w w:val="99"/>
                        <w:sz w:val="16"/>
                      </w:rPr>
                      <w:t>}</w:t>
                    </w:r>
                  </w:p>
                </w:txbxContent>
              </v:textbox>
              <w10:wrap type="none"/>
            </v:shape>
          </v:group>
        </w:pict>
      </w:r>
      <w:r>
        <w:rPr/>
      </w:r>
    </w:p>
    <w:p>
      <w:pPr>
        <w:pStyle w:val="BodyText"/>
        <w:spacing w:line="266" w:lineRule="auto" w:before="93"/>
        <w:ind w:left="320" w:right="2554" w:hanging="1"/>
        <w:jc w:val="both"/>
      </w:pPr>
      <w:r>
        <w:rPr>
          <w:color w:val="231F20"/>
        </w:rPr>
        <w:t>Recall that the keywords </w:t>
      </w:r>
      <w:r>
        <w:rPr>
          <w:rFonts w:ascii="Courier New"/>
          <w:color w:val="231F20"/>
        </w:rPr>
        <w:t>in </w:t>
      </w:r>
      <w:r>
        <w:rPr>
          <w:color w:val="231F20"/>
        </w:rPr>
        <w:t>and </w:t>
      </w:r>
      <w:r>
        <w:rPr>
          <w:rFonts w:ascii="Courier New"/>
          <w:color w:val="231F20"/>
        </w:rPr>
        <w:t>out</w:t>
      </w:r>
      <w:r>
        <w:rPr>
          <w:rFonts w:ascii="Courier New"/>
          <w:color w:val="231F20"/>
          <w:spacing w:val="-98"/>
        </w:rPr>
        <w:t> </w:t>
      </w:r>
      <w:r>
        <w:rPr>
          <w:color w:val="231F20"/>
        </w:rPr>
        <w:t>refer to the flow of data between shaders. Data that flows out of the vertex shader becomes input data in the connected fragment shader, provided that the variable names match up. Moreover, </w:t>
      </w:r>
      <w:r>
        <w:rPr>
          <w:rFonts w:ascii="Courier New"/>
          <w:color w:val="231F20"/>
        </w:rPr>
        <w:t>out </w:t>
      </w:r>
      <w:r>
        <w:rPr>
          <w:color w:val="231F20"/>
        </w:rPr>
        <w:t>variables</w:t>
      </w:r>
      <w:r>
        <w:rPr>
          <w:color w:val="231F20"/>
          <w:spacing w:val="-17"/>
        </w:rPr>
        <w:t> </w:t>
      </w:r>
      <w:r>
        <w:rPr>
          <w:color w:val="231F20"/>
        </w:rPr>
        <w:t>that</w:t>
      </w:r>
      <w:r>
        <w:rPr>
          <w:color w:val="231F20"/>
          <w:spacing w:val="-13"/>
        </w:rPr>
        <w:t> </w:t>
      </w:r>
      <w:r>
        <w:rPr>
          <w:color w:val="231F20"/>
        </w:rPr>
        <w:t>are</w:t>
      </w:r>
      <w:r>
        <w:rPr>
          <w:color w:val="231F20"/>
          <w:spacing w:val="-12"/>
        </w:rPr>
        <w:t> </w:t>
      </w:r>
      <w:r>
        <w:rPr>
          <w:color w:val="231F20"/>
        </w:rPr>
        <w:t>passed</w:t>
      </w:r>
      <w:r>
        <w:rPr>
          <w:color w:val="231F20"/>
          <w:spacing w:val="-12"/>
        </w:rPr>
        <w:t> </w:t>
      </w:r>
      <w:r>
        <w:rPr>
          <w:color w:val="231F20"/>
        </w:rPr>
        <w:t>to</w:t>
      </w:r>
      <w:r>
        <w:rPr>
          <w:color w:val="231F20"/>
          <w:spacing w:val="-11"/>
        </w:rPr>
        <w:t> </w:t>
      </w:r>
      <w:r>
        <w:rPr>
          <w:color w:val="231F20"/>
        </w:rPr>
        <w:t>fragment</w:t>
      </w:r>
      <w:r>
        <w:rPr>
          <w:color w:val="231F20"/>
          <w:spacing w:val="-18"/>
        </w:rPr>
        <w:t> </w:t>
      </w:r>
      <w:r>
        <w:rPr>
          <w:color w:val="231F20"/>
        </w:rPr>
        <w:t>shaders</w:t>
      </w:r>
      <w:r>
        <w:rPr>
          <w:color w:val="231F20"/>
          <w:spacing w:val="-14"/>
        </w:rPr>
        <w:t> </w:t>
      </w:r>
      <w:r>
        <w:rPr>
          <w:color w:val="231F20"/>
        </w:rPr>
        <w:t>are</w:t>
      </w:r>
      <w:r>
        <w:rPr>
          <w:color w:val="231F20"/>
          <w:spacing w:val="-12"/>
        </w:rPr>
        <w:t> </w:t>
      </w:r>
      <w:r>
        <w:rPr>
          <w:color w:val="231F20"/>
        </w:rPr>
        <w:t>interpolated</w:t>
      </w:r>
      <w:r>
        <w:rPr>
          <w:color w:val="231F20"/>
          <w:spacing w:val="-16"/>
        </w:rPr>
        <w:t> </w:t>
      </w:r>
      <w:r>
        <w:rPr>
          <w:color w:val="231F20"/>
        </w:rPr>
        <w:t>across</w:t>
      </w:r>
      <w:r>
        <w:rPr>
          <w:color w:val="231F20"/>
          <w:spacing w:val="-13"/>
        </w:rPr>
        <w:t> </w:t>
      </w:r>
      <w:r>
        <w:rPr>
          <w:color w:val="231F20"/>
        </w:rPr>
        <w:t>the</w:t>
      </w:r>
      <w:r>
        <w:rPr>
          <w:color w:val="231F20"/>
          <w:spacing w:val="-13"/>
        </w:rPr>
        <w:t> </w:t>
      </w:r>
      <w:r>
        <w:rPr>
          <w:color w:val="231F20"/>
        </w:rPr>
        <w:t>fragments using barycentric interpolation. Some modification of the interpolation can be achieved</w:t>
      </w:r>
      <w:r>
        <w:rPr>
          <w:color w:val="231F20"/>
          <w:spacing w:val="-12"/>
        </w:rPr>
        <w:t> </w:t>
      </w:r>
      <w:r>
        <w:rPr>
          <w:color w:val="231F20"/>
        </w:rPr>
        <w:t>with</w:t>
      </w:r>
      <w:r>
        <w:rPr>
          <w:color w:val="231F20"/>
          <w:spacing w:val="-9"/>
        </w:rPr>
        <w:t> </w:t>
      </w:r>
      <w:r>
        <w:rPr>
          <w:color w:val="231F20"/>
        </w:rPr>
        <w:t>additional</w:t>
      </w:r>
      <w:r>
        <w:rPr>
          <w:color w:val="231F20"/>
          <w:spacing w:val="-13"/>
        </w:rPr>
        <w:t> </w:t>
      </w:r>
      <w:r>
        <w:rPr>
          <w:color w:val="231F20"/>
        </w:rPr>
        <w:t>keywords,</w:t>
      </w:r>
      <w:r>
        <w:rPr>
          <w:color w:val="231F20"/>
          <w:spacing w:val="-12"/>
        </w:rPr>
        <w:t> </w:t>
      </w:r>
      <w:r>
        <w:rPr>
          <w:color w:val="231F20"/>
        </w:rPr>
        <w:t>but</w:t>
      </w:r>
      <w:r>
        <w:rPr>
          <w:color w:val="231F20"/>
          <w:spacing w:val="-8"/>
        </w:rPr>
        <w:t> </w:t>
      </w:r>
      <w:r>
        <w:rPr>
          <w:color w:val="231F20"/>
        </w:rPr>
        <w:t>this</w:t>
      </w:r>
      <w:r>
        <w:rPr>
          <w:color w:val="231F20"/>
          <w:spacing w:val="-9"/>
        </w:rPr>
        <w:t> </w:t>
      </w:r>
      <w:r>
        <w:rPr>
          <w:color w:val="231F20"/>
        </w:rPr>
        <w:t>detail</w:t>
      </w:r>
      <w:r>
        <w:rPr>
          <w:color w:val="231F20"/>
          <w:spacing w:val="-10"/>
        </w:rPr>
        <w:t> </w:t>
      </w:r>
      <w:r>
        <w:rPr>
          <w:color w:val="231F20"/>
        </w:rPr>
        <w:t>will</w:t>
      </w:r>
      <w:r>
        <w:rPr>
          <w:color w:val="231F20"/>
          <w:spacing w:val="-8"/>
        </w:rPr>
        <w:t> </w:t>
      </w:r>
      <w:r>
        <w:rPr>
          <w:color w:val="231F20"/>
        </w:rPr>
        <w:t>be</w:t>
      </w:r>
      <w:r>
        <w:rPr>
          <w:color w:val="231F20"/>
          <w:spacing w:val="-8"/>
        </w:rPr>
        <w:t> </w:t>
      </w:r>
      <w:r>
        <w:rPr>
          <w:color w:val="231F20"/>
        </w:rPr>
        <w:t>left</w:t>
      </w:r>
      <w:r>
        <w:rPr>
          <w:color w:val="231F20"/>
          <w:spacing w:val="-10"/>
        </w:rPr>
        <w:t> </w:t>
      </w:r>
      <w:r>
        <w:rPr>
          <w:color w:val="231F20"/>
        </w:rPr>
        <w:t>to</w:t>
      </w:r>
      <w:r>
        <w:rPr>
          <w:color w:val="231F20"/>
          <w:spacing w:val="-7"/>
        </w:rPr>
        <w:t> </w:t>
      </w:r>
      <w:r>
        <w:rPr>
          <w:color w:val="231F20"/>
        </w:rPr>
        <w:t>the</w:t>
      </w:r>
      <w:r>
        <w:rPr>
          <w:color w:val="231F20"/>
          <w:spacing w:val="-10"/>
        </w:rPr>
        <w:t> </w:t>
      </w:r>
      <w:r>
        <w:rPr>
          <w:color w:val="231F20"/>
        </w:rPr>
        <w:t>reader.</w:t>
      </w:r>
      <w:r>
        <w:rPr>
          <w:color w:val="231F20"/>
          <w:spacing w:val="3"/>
        </w:rPr>
        <w:t> </w:t>
      </w:r>
      <w:r>
        <w:rPr>
          <w:color w:val="231F20"/>
        </w:rPr>
        <w:t>In</w:t>
      </w:r>
      <w:r>
        <w:rPr>
          <w:color w:val="231F20"/>
          <w:spacing w:val="-9"/>
        </w:rPr>
        <w:t> </w:t>
      </w:r>
      <w:r>
        <w:rPr>
          <w:color w:val="231F20"/>
        </w:rPr>
        <w:t>this example,</w:t>
      </w:r>
      <w:r>
        <w:rPr>
          <w:color w:val="231F20"/>
          <w:spacing w:val="-9"/>
        </w:rPr>
        <w:t> </w:t>
      </w:r>
      <w:r>
        <w:rPr>
          <w:color w:val="231F20"/>
        </w:rPr>
        <w:t>three</w:t>
      </w:r>
      <w:r>
        <w:rPr>
          <w:color w:val="231F20"/>
          <w:spacing w:val="-7"/>
        </w:rPr>
        <w:t> </w:t>
      </w:r>
      <w:r>
        <w:rPr>
          <w:color w:val="231F20"/>
        </w:rPr>
        <w:t>vertices</w:t>
      </w:r>
      <w:r>
        <w:rPr>
          <w:color w:val="231F20"/>
          <w:spacing w:val="-8"/>
        </w:rPr>
        <w:t> </w:t>
      </w:r>
      <w:r>
        <w:rPr>
          <w:color w:val="231F20"/>
        </w:rPr>
        <w:t>are</w:t>
      </w:r>
      <w:r>
        <w:rPr>
          <w:color w:val="231F20"/>
          <w:spacing w:val="-5"/>
        </w:rPr>
        <w:t> </w:t>
      </w:r>
      <w:r>
        <w:rPr>
          <w:color w:val="231F20"/>
        </w:rPr>
        <w:t>specified,</w:t>
      </w:r>
      <w:r>
        <w:rPr>
          <w:color w:val="231F20"/>
          <w:spacing w:val="-7"/>
        </w:rPr>
        <w:t> </w:t>
      </w:r>
      <w:r>
        <w:rPr>
          <w:color w:val="231F20"/>
        </w:rPr>
        <w:t>each</w:t>
      </w:r>
      <w:r>
        <w:rPr>
          <w:color w:val="231F20"/>
          <w:spacing w:val="-5"/>
        </w:rPr>
        <w:t> </w:t>
      </w:r>
      <w:r>
        <w:rPr>
          <w:color w:val="231F20"/>
        </w:rPr>
        <w:t>with</w:t>
      </w:r>
      <w:r>
        <w:rPr>
          <w:color w:val="231F20"/>
          <w:spacing w:val="-6"/>
        </w:rPr>
        <w:t> </w:t>
      </w:r>
      <w:r>
        <w:rPr>
          <w:color w:val="231F20"/>
        </w:rPr>
        <w:t>a</w:t>
      </w:r>
      <w:r>
        <w:rPr>
          <w:color w:val="231F20"/>
          <w:spacing w:val="-2"/>
        </w:rPr>
        <w:t> </w:t>
      </w:r>
      <w:r>
        <w:rPr>
          <w:color w:val="231F20"/>
        </w:rPr>
        <w:t>specific</w:t>
      </w:r>
      <w:r>
        <w:rPr>
          <w:color w:val="231F20"/>
          <w:spacing w:val="-7"/>
        </w:rPr>
        <w:t> </w:t>
      </w:r>
      <w:r>
        <w:rPr>
          <w:color w:val="231F20"/>
        </w:rPr>
        <w:t>color</w:t>
      </w:r>
      <w:r>
        <w:rPr>
          <w:color w:val="231F20"/>
          <w:spacing w:val="-7"/>
        </w:rPr>
        <w:t> </w:t>
      </w:r>
      <w:r>
        <w:rPr>
          <w:color w:val="231F20"/>
        </w:rPr>
        <w:t>value.</w:t>
      </w:r>
      <w:r>
        <w:rPr>
          <w:color w:val="231F20"/>
          <w:spacing w:val="5"/>
        </w:rPr>
        <w:t> </w:t>
      </w:r>
      <w:r>
        <w:rPr>
          <w:color w:val="231F20"/>
        </w:rPr>
        <w:t>Within</w:t>
      </w:r>
      <w:r>
        <w:rPr>
          <w:color w:val="231F20"/>
          <w:spacing w:val="-6"/>
        </w:rPr>
        <w:t> </w:t>
      </w:r>
      <w:r>
        <w:rPr>
          <w:color w:val="231F20"/>
        </w:rPr>
        <w:t>the fragment</w:t>
      </w:r>
      <w:r>
        <w:rPr>
          <w:color w:val="231F20"/>
          <w:spacing w:val="-10"/>
        </w:rPr>
        <w:t> </w:t>
      </w:r>
      <w:r>
        <w:rPr>
          <w:color w:val="231F20"/>
        </w:rPr>
        <w:t>shader,</w:t>
      </w:r>
      <w:r>
        <w:rPr>
          <w:color w:val="231F20"/>
          <w:spacing w:val="-6"/>
        </w:rPr>
        <w:t> </w:t>
      </w:r>
      <w:r>
        <w:rPr>
          <w:color w:val="231F20"/>
        </w:rPr>
        <w:t>the</w:t>
      </w:r>
      <w:r>
        <w:rPr>
          <w:color w:val="231F20"/>
          <w:spacing w:val="-2"/>
        </w:rPr>
        <w:t> </w:t>
      </w:r>
      <w:r>
        <w:rPr>
          <w:color w:val="231F20"/>
        </w:rPr>
        <w:t>colors</w:t>
      </w:r>
      <w:r>
        <w:rPr>
          <w:color w:val="231F20"/>
          <w:spacing w:val="-8"/>
        </w:rPr>
        <w:t> </w:t>
      </w:r>
      <w:r>
        <w:rPr>
          <w:color w:val="231F20"/>
        </w:rPr>
        <w:t>will</w:t>
      </w:r>
      <w:r>
        <w:rPr>
          <w:color w:val="231F20"/>
          <w:spacing w:val="-3"/>
        </w:rPr>
        <w:t> </w:t>
      </w:r>
      <w:r>
        <w:rPr>
          <w:color w:val="231F20"/>
        </w:rPr>
        <w:t>be</w:t>
      </w:r>
      <w:r>
        <w:rPr>
          <w:color w:val="231F20"/>
          <w:spacing w:val="-4"/>
        </w:rPr>
        <w:t> </w:t>
      </w:r>
      <w:r>
        <w:rPr>
          <w:color w:val="231F20"/>
        </w:rPr>
        <w:t>interpolated</w:t>
      </w:r>
      <w:r>
        <w:rPr>
          <w:color w:val="231F20"/>
          <w:spacing w:val="-6"/>
        </w:rPr>
        <w:t> </w:t>
      </w:r>
      <w:r>
        <w:rPr>
          <w:color w:val="231F20"/>
        </w:rPr>
        <w:t>across</w:t>
      </w:r>
      <w:r>
        <w:rPr>
          <w:color w:val="231F20"/>
          <w:spacing w:val="-5"/>
        </w:rPr>
        <w:t> </w:t>
      </w:r>
      <w:r>
        <w:rPr>
          <w:color w:val="231F20"/>
        </w:rPr>
        <w:t>the</w:t>
      </w:r>
      <w:r>
        <w:rPr>
          <w:color w:val="231F20"/>
          <w:spacing w:val="-5"/>
        </w:rPr>
        <w:t> </w:t>
      </w:r>
      <w:r>
        <w:rPr>
          <w:color w:val="231F20"/>
        </w:rPr>
        <w:t>face</w:t>
      </w:r>
      <w:r>
        <w:rPr>
          <w:color w:val="231F20"/>
          <w:spacing w:val="-4"/>
        </w:rPr>
        <w:t> </w:t>
      </w:r>
      <w:r>
        <w:rPr>
          <w:color w:val="231F20"/>
        </w:rPr>
        <w:t>of</w:t>
      </w:r>
      <w:r>
        <w:rPr>
          <w:color w:val="231F20"/>
          <w:spacing w:val="-4"/>
        </w:rPr>
        <w:t> </w:t>
      </w:r>
      <w:r>
        <w:rPr>
          <w:color w:val="231F20"/>
        </w:rPr>
        <w:t>the</w:t>
      </w:r>
      <w:r>
        <w:rPr>
          <w:color w:val="231F20"/>
          <w:spacing w:val="-5"/>
        </w:rPr>
        <w:t> </w:t>
      </w:r>
      <w:r>
        <w:rPr>
          <w:color w:val="231F20"/>
        </w:rPr>
        <w:t>triangle.</w:t>
      </w:r>
    </w:p>
    <w:p>
      <w:pPr>
        <w:pStyle w:val="BodyText"/>
        <w:spacing w:line="259" w:lineRule="auto" w:before="1"/>
        <w:ind w:left="320" w:right="2557" w:firstLine="299"/>
        <w:jc w:val="both"/>
      </w:pPr>
      <w:r>
        <w:rPr>
          <w:color w:val="231F20"/>
        </w:rPr>
        <w:t>The fragment shader changes are simple. The </w:t>
      </w:r>
      <w:r>
        <w:rPr>
          <w:rFonts w:ascii="Courier New"/>
          <w:color w:val="231F20"/>
        </w:rPr>
        <w:t>vColor </w:t>
      </w:r>
      <w:r>
        <w:rPr>
          <w:color w:val="231F20"/>
        </w:rPr>
        <w:t>variable that was set and passed </w:t>
      </w:r>
      <w:r>
        <w:rPr>
          <w:i/>
          <w:color w:val="231F20"/>
        </w:rPr>
        <w:t>out </w:t>
      </w:r>
      <w:r>
        <w:rPr>
          <w:color w:val="231F20"/>
        </w:rPr>
        <w:t>of the vertex shader now becomes an </w:t>
      </w:r>
      <w:r>
        <w:rPr>
          <w:i/>
          <w:color w:val="231F20"/>
        </w:rPr>
        <w:t>in </w:t>
      </w:r>
      <w:r>
        <w:rPr>
          <w:color w:val="231F20"/>
        </w:rPr>
        <w:t>variable. As fragments are processed, the </w:t>
      </w:r>
      <w:r>
        <w:rPr>
          <w:rFonts w:ascii="Courier New"/>
          <w:color w:val="231F20"/>
        </w:rPr>
        <w:t>vColor vec3</w:t>
      </w:r>
      <w:r>
        <w:rPr>
          <w:rFonts w:ascii="Courier New"/>
          <w:color w:val="231F20"/>
          <w:spacing w:val="-60"/>
        </w:rPr>
        <w:t> </w:t>
      </w:r>
      <w:r>
        <w:rPr>
          <w:color w:val="231F20"/>
        </w:rPr>
        <w:t>will contain the correctly interpolated values based on the location of the fragment within the triangle.</w:t>
      </w:r>
    </w:p>
    <w:p>
      <w:pPr>
        <w:pStyle w:val="BodyText"/>
        <w:spacing w:before="7"/>
        <w:rPr>
          <w:sz w:val="18"/>
        </w:rPr>
      </w:pPr>
      <w:r>
        <w:rPr/>
        <w:pict>
          <v:group style="position:absolute;margin-left:53.987999pt;margin-top:12.703516pt;width:322.8pt;height:106.35pt;mso-position-horizontal-relative:page;mso-position-vertical-relative:paragraph;z-index:-15700992;mso-wrap-distance-left:0;mso-wrap-distance-right:0" coordorigin="1080,254" coordsize="6456,2127">
            <v:shape style="position:absolute;left:1079;top:263;width:6456;height:108" coordorigin="1080,264" coordsize="6456,108" path="m7536,264l1080,264,1080,302,1080,312,1080,372,7536,372,7536,312,7536,302,7536,264xe" filled="true" fillcolor="#faf8f8" stroked="false">
              <v:path arrowok="t"/>
              <v:fill type="solid"/>
            </v:shape>
            <v:shape style="position:absolute;left:1079;top:258;width:6456;height:48" coordorigin="1080,259" coordsize="6456,48" path="m1080,259l7536,259m1080,307l7536,307e" filled="false" stroked="true" strokeweight=".48pt" strokecolor="#221e1f">
              <v:path arrowok="t"/>
              <v:stroke dashstyle="solid"/>
            </v:shape>
            <v:shape style="position:absolute;left:1079;top:371;width:6456;height:2009" coordorigin="1080,372" coordsize="6456,2009" path="m7536,372l1080,372,1080,561,1080,748,1080,2380,7536,2380,7536,561,7536,372xe" filled="true" fillcolor="#faf8f8" stroked="false">
              <v:path arrowok="t"/>
              <v:fill type="solid"/>
            </v:shape>
            <v:shape style="position:absolute;left:1079;top:2327;width:6456;height:48" coordorigin="1080,2328" coordsize="6456,48" path="m1080,2376l7536,2376m1080,2328l7536,2328e" filled="false" stroked="true" strokeweight=".48pt" strokecolor="#221e1f">
              <v:path arrowok="t"/>
              <v:stroke dashstyle="solid"/>
            </v:shape>
            <v:shape style="position:absolute;left:1079;top:287;width:6456;height:2060" type="#_x0000_t202" filled="false" stroked="false">
              <v:textbox inset="0,0,0,0">
                <w:txbxContent>
                  <w:p>
                    <w:pPr>
                      <w:spacing w:before="82"/>
                      <w:ind w:left="0" w:right="0" w:firstLine="0"/>
                      <w:jc w:val="left"/>
                      <w:rPr>
                        <w:rFonts w:ascii="Courier New"/>
                        <w:sz w:val="16"/>
                      </w:rPr>
                    </w:pPr>
                    <w:r>
                      <w:rPr>
                        <w:rFonts w:ascii="Courier New"/>
                        <w:color w:val="344EA2"/>
                        <w:sz w:val="16"/>
                      </w:rPr>
                      <w:t>#version </w:t>
                    </w:r>
                    <w:r>
                      <w:rPr>
                        <w:rFonts w:ascii="Courier New"/>
                        <w:color w:val="231F20"/>
                        <w:sz w:val="16"/>
                      </w:rPr>
                      <w:t>330 </w:t>
                    </w:r>
                    <w:r>
                      <w:rPr>
                        <w:rFonts w:ascii="Courier New"/>
                        <w:color w:val="344EA2"/>
                        <w:sz w:val="16"/>
                      </w:rPr>
                      <w:t>core</w:t>
                    </w:r>
                  </w:p>
                  <w:p>
                    <w:pPr>
                      <w:spacing w:line="240" w:lineRule="auto" w:before="5"/>
                      <w:rPr>
                        <w:rFonts w:ascii="Courier New"/>
                        <w:sz w:val="17"/>
                      </w:rPr>
                    </w:pPr>
                  </w:p>
                  <w:p>
                    <w:pPr>
                      <w:spacing w:line="499" w:lineRule="auto" w:before="1"/>
                      <w:ind w:left="0" w:right="2433" w:firstLine="0"/>
                      <w:jc w:val="left"/>
                      <w:rPr>
                        <w:rFonts w:ascii="Courier New"/>
                        <w:sz w:val="16"/>
                      </w:rPr>
                    </w:pPr>
                    <w:r>
                      <w:rPr>
                        <w:rFonts w:ascii="Courier New"/>
                        <w:color w:val="9253A1"/>
                        <w:sz w:val="16"/>
                      </w:rPr>
                      <w:t>layout</w:t>
                    </w:r>
                    <w:r>
                      <w:rPr>
                        <w:rFonts w:ascii="Courier New"/>
                        <w:color w:val="231F20"/>
                        <w:sz w:val="16"/>
                      </w:rPr>
                      <w:t>(location=0) </w:t>
                    </w:r>
                    <w:r>
                      <w:rPr>
                        <w:rFonts w:ascii="Courier New"/>
                        <w:color w:val="9253A1"/>
                        <w:sz w:val="16"/>
                      </w:rPr>
                      <w:t>out vec4</w:t>
                    </w:r>
                    <w:r>
                      <w:rPr>
                        <w:rFonts w:ascii="Courier New"/>
                        <w:color w:val="9253A1"/>
                        <w:spacing w:val="-30"/>
                        <w:sz w:val="16"/>
                      </w:rPr>
                      <w:t> </w:t>
                    </w:r>
                    <w:r>
                      <w:rPr>
                        <w:rFonts w:ascii="Courier New"/>
                        <w:color w:val="231F20"/>
                        <w:sz w:val="16"/>
                      </w:rPr>
                      <w:t>fragmentColor; </w:t>
                    </w:r>
                    <w:r>
                      <w:rPr>
                        <w:rFonts w:ascii="Courier New"/>
                        <w:color w:val="9253A1"/>
                        <w:sz w:val="16"/>
                      </w:rPr>
                      <w:t>in vec3</w:t>
                    </w:r>
                    <w:r>
                      <w:rPr>
                        <w:rFonts w:ascii="Courier New"/>
                        <w:color w:val="9253A1"/>
                        <w:spacing w:val="-4"/>
                        <w:sz w:val="16"/>
                      </w:rPr>
                      <w:t> </w:t>
                    </w:r>
                    <w:r>
                      <w:rPr>
                        <w:rFonts w:ascii="Courier New"/>
                        <w:color w:val="231F20"/>
                        <w:sz w:val="16"/>
                      </w:rPr>
                      <w:t>vColor;</w:t>
                    </w:r>
                  </w:p>
                  <w:p>
                    <w:pPr>
                      <w:spacing w:before="2"/>
                      <w:ind w:left="0" w:right="0" w:firstLine="0"/>
                      <w:jc w:val="left"/>
                      <w:rPr>
                        <w:rFonts w:ascii="Courier New"/>
                        <w:sz w:val="16"/>
                      </w:rPr>
                    </w:pPr>
                    <w:r>
                      <w:rPr>
                        <w:rFonts w:ascii="Courier New"/>
                        <w:color w:val="9253A1"/>
                        <w:sz w:val="16"/>
                      </w:rPr>
                      <w:t>void</w:t>
                    </w:r>
                    <w:r>
                      <w:rPr>
                        <w:rFonts w:ascii="Courier New"/>
                        <w:color w:val="9253A1"/>
                        <w:spacing w:val="-12"/>
                        <w:sz w:val="16"/>
                      </w:rPr>
                      <w:t> </w:t>
                    </w:r>
                    <w:r>
                      <w:rPr>
                        <w:rFonts w:ascii="Courier New"/>
                        <w:color w:val="231F20"/>
                        <w:sz w:val="16"/>
                      </w:rPr>
                      <w:t>main(</w:t>
                    </w:r>
                    <w:r>
                      <w:rPr>
                        <w:rFonts w:ascii="Courier New"/>
                        <w:color w:val="9253A1"/>
                        <w:sz w:val="16"/>
                      </w:rPr>
                      <w:t>void</w:t>
                    </w:r>
                    <w:r>
                      <w:rPr>
                        <w:rFonts w:ascii="Courier New"/>
                        <w:color w:val="231F20"/>
                        <w:sz w:val="16"/>
                      </w:rPr>
                      <w:t>)</w:t>
                    </w:r>
                  </w:p>
                  <w:p>
                    <w:pPr>
                      <w:spacing w:before="8"/>
                      <w:ind w:left="0" w:right="0" w:firstLine="0"/>
                      <w:jc w:val="left"/>
                      <w:rPr>
                        <w:rFonts w:ascii="Courier New"/>
                        <w:sz w:val="16"/>
                      </w:rPr>
                    </w:pPr>
                    <w:r>
                      <w:rPr>
                        <w:rFonts w:ascii="Courier New"/>
                        <w:color w:val="231F20"/>
                        <w:w w:val="99"/>
                        <w:sz w:val="16"/>
                      </w:rPr>
                      <w:t>{</w:t>
                    </w:r>
                  </w:p>
                  <w:p>
                    <w:pPr>
                      <w:spacing w:before="8"/>
                      <w:ind w:left="192" w:right="0" w:firstLine="0"/>
                      <w:jc w:val="left"/>
                      <w:rPr>
                        <w:rFonts w:ascii="Courier New"/>
                        <w:sz w:val="16"/>
                      </w:rPr>
                    </w:pPr>
                    <w:r>
                      <w:rPr>
                        <w:rFonts w:ascii="Courier New"/>
                        <w:color w:val="231F20"/>
                        <w:sz w:val="16"/>
                      </w:rPr>
                      <w:t>fragmentColor = </w:t>
                    </w:r>
                    <w:r>
                      <w:rPr>
                        <w:rFonts w:ascii="Courier New"/>
                        <w:color w:val="9253A1"/>
                        <w:sz w:val="16"/>
                      </w:rPr>
                      <w:t>vec4</w:t>
                    </w:r>
                    <w:r>
                      <w:rPr>
                        <w:rFonts w:ascii="Courier New"/>
                        <w:color w:val="231F20"/>
                        <w:sz w:val="16"/>
                      </w:rPr>
                      <w:t>(vColor, 1.0);</w:t>
                    </w:r>
                  </w:p>
                  <w:p>
                    <w:pPr>
                      <w:spacing w:before="9"/>
                      <w:ind w:left="0" w:right="0" w:firstLine="0"/>
                      <w:jc w:val="left"/>
                      <w:rPr>
                        <w:rFonts w:ascii="Courier New"/>
                        <w:sz w:val="16"/>
                      </w:rPr>
                    </w:pPr>
                    <w:r>
                      <w:rPr>
                        <w:rFonts w:ascii="Courier New"/>
                        <w:color w:val="231F20"/>
                        <w:w w:val="99"/>
                        <w:sz w:val="16"/>
                      </w:rPr>
                      <w:t>}</w:t>
                    </w:r>
                  </w:p>
                </w:txbxContent>
              </v:textbox>
              <w10:wrap type="none"/>
            </v:shape>
            <w10:wrap type="topAndBottom"/>
          </v:group>
        </w:pict>
      </w:r>
    </w:p>
    <w:p>
      <w:pPr>
        <w:pStyle w:val="BodyText"/>
        <w:spacing w:line="271" w:lineRule="auto" w:before="88"/>
        <w:ind w:left="320" w:right="2562"/>
        <w:jc w:val="both"/>
      </w:pPr>
      <w:r>
        <w:rPr>
          <w:color w:val="231F20"/>
        </w:rPr>
        <w:t>The</w:t>
      </w:r>
      <w:r>
        <w:rPr>
          <w:color w:val="231F20"/>
          <w:spacing w:val="-8"/>
        </w:rPr>
        <w:t> </w:t>
      </w:r>
      <w:r>
        <w:rPr>
          <w:color w:val="231F20"/>
        </w:rPr>
        <w:t>image</w:t>
      </w:r>
      <w:r>
        <w:rPr>
          <w:color w:val="231F20"/>
          <w:spacing w:val="-5"/>
        </w:rPr>
        <w:t> </w:t>
      </w:r>
      <w:r>
        <w:rPr>
          <w:color w:val="231F20"/>
        </w:rPr>
        <w:t>that</w:t>
      </w:r>
      <w:r>
        <w:rPr>
          <w:color w:val="231F20"/>
          <w:spacing w:val="-5"/>
        </w:rPr>
        <w:t> </w:t>
      </w:r>
      <w:r>
        <w:rPr>
          <w:color w:val="231F20"/>
        </w:rPr>
        <w:t>results</w:t>
      </w:r>
      <w:r>
        <w:rPr>
          <w:color w:val="231F20"/>
          <w:spacing w:val="-6"/>
        </w:rPr>
        <w:t> </w:t>
      </w:r>
      <w:r>
        <w:rPr>
          <w:color w:val="231F20"/>
        </w:rPr>
        <w:t>from</w:t>
      </w:r>
      <w:r>
        <w:rPr>
          <w:color w:val="231F20"/>
          <w:spacing w:val="-8"/>
        </w:rPr>
        <w:t> </w:t>
      </w:r>
      <w:r>
        <w:rPr>
          <w:color w:val="231F20"/>
        </w:rPr>
        <w:t>running</w:t>
      </w:r>
      <w:r>
        <w:rPr>
          <w:color w:val="231F20"/>
          <w:spacing w:val="-9"/>
        </w:rPr>
        <w:t> </w:t>
      </w:r>
      <w:r>
        <w:rPr>
          <w:color w:val="231F20"/>
        </w:rPr>
        <w:t>this</w:t>
      </w:r>
      <w:r>
        <w:rPr>
          <w:color w:val="231F20"/>
          <w:spacing w:val="-5"/>
        </w:rPr>
        <w:t> </w:t>
      </w:r>
      <w:r>
        <w:rPr>
          <w:color w:val="231F20"/>
        </w:rPr>
        <w:t>shader</w:t>
      </w:r>
      <w:r>
        <w:rPr>
          <w:color w:val="231F20"/>
          <w:spacing w:val="-7"/>
        </w:rPr>
        <w:t> </w:t>
      </w:r>
      <w:r>
        <w:rPr>
          <w:color w:val="231F20"/>
        </w:rPr>
        <w:t>with</w:t>
      </w:r>
      <w:r>
        <w:rPr>
          <w:color w:val="231F20"/>
          <w:spacing w:val="-4"/>
        </w:rPr>
        <w:t> </w:t>
      </w:r>
      <w:r>
        <w:rPr>
          <w:color w:val="231F20"/>
        </w:rPr>
        <w:t>the</w:t>
      </w:r>
      <w:r>
        <w:rPr>
          <w:color w:val="231F20"/>
          <w:spacing w:val="-4"/>
        </w:rPr>
        <w:t> </w:t>
      </w:r>
      <w:r>
        <w:rPr>
          <w:color w:val="231F20"/>
        </w:rPr>
        <w:t>triangle</w:t>
      </w:r>
      <w:r>
        <w:rPr>
          <w:color w:val="231F20"/>
          <w:spacing w:val="-8"/>
        </w:rPr>
        <w:t> </w:t>
      </w:r>
      <w:r>
        <w:rPr>
          <w:color w:val="231F20"/>
        </w:rPr>
        <w:t>data</w:t>
      </w:r>
      <w:r>
        <w:rPr>
          <w:color w:val="231F20"/>
          <w:spacing w:val="-4"/>
        </w:rPr>
        <w:t> </w:t>
      </w:r>
      <w:r>
        <w:rPr>
          <w:color w:val="231F20"/>
        </w:rPr>
        <w:t>is</w:t>
      </w:r>
      <w:r>
        <w:rPr>
          <w:color w:val="231F20"/>
          <w:spacing w:val="-6"/>
        </w:rPr>
        <w:t> </w:t>
      </w:r>
      <w:r>
        <w:rPr>
          <w:color w:val="231F20"/>
        </w:rPr>
        <w:t>shown</w:t>
      </w:r>
      <w:r>
        <w:rPr>
          <w:color w:val="231F20"/>
          <w:spacing w:val="-7"/>
        </w:rPr>
        <w:t> </w:t>
      </w:r>
      <w:r>
        <w:rPr>
          <w:color w:val="231F20"/>
        </w:rPr>
        <w:t>in Figure</w:t>
      </w:r>
      <w:r>
        <w:rPr>
          <w:color w:val="231F20"/>
          <w:spacing w:val="-2"/>
        </w:rPr>
        <w:t> </w:t>
      </w:r>
      <w:r>
        <w:rPr>
          <w:color w:val="231F20"/>
        </w:rPr>
        <w:t>17.4.</w:t>
      </w:r>
    </w:p>
    <w:p>
      <w:pPr>
        <w:pStyle w:val="BodyText"/>
      </w:pPr>
    </w:p>
    <w:p>
      <w:pPr>
        <w:pStyle w:val="BodyText"/>
        <w:spacing w:before="4"/>
        <w:rPr>
          <w:sz w:val="21"/>
        </w:rPr>
      </w:pPr>
    </w:p>
    <w:p>
      <w:pPr>
        <w:pStyle w:val="ListParagraph"/>
        <w:numPr>
          <w:ilvl w:val="2"/>
          <w:numId w:val="1"/>
        </w:numPr>
        <w:tabs>
          <w:tab w:pos="1184" w:val="left" w:leader="none"/>
          <w:tab w:pos="1185" w:val="left" w:leader="none"/>
        </w:tabs>
        <w:spacing w:line="240" w:lineRule="auto" w:before="0" w:after="0"/>
        <w:ind w:left="1184" w:right="0" w:hanging="865"/>
        <w:jc w:val="left"/>
        <w:rPr>
          <w:rFonts w:ascii="Arial"/>
          <w:sz w:val="20"/>
        </w:rPr>
      </w:pPr>
      <w:r>
        <w:rPr>
          <w:rFonts w:ascii="Arial"/>
          <w:color w:val="478A4A"/>
          <w:sz w:val="20"/>
        </w:rPr>
        <w:t>Structs of </w:t>
      </w:r>
      <w:r>
        <w:rPr>
          <w:rFonts w:ascii="Arial"/>
          <w:color w:val="478A4A"/>
          <w:spacing w:val="-3"/>
          <w:sz w:val="20"/>
        </w:rPr>
        <w:t>Vertex</w:t>
      </w:r>
      <w:r>
        <w:rPr>
          <w:rFonts w:ascii="Arial"/>
          <w:color w:val="478A4A"/>
          <w:spacing w:val="-2"/>
          <w:sz w:val="20"/>
        </w:rPr>
        <w:t> </w:t>
      </w:r>
      <w:r>
        <w:rPr>
          <w:rFonts w:ascii="Arial"/>
          <w:color w:val="478A4A"/>
          <w:sz w:val="20"/>
        </w:rPr>
        <w:t>Data</w:t>
      </w:r>
    </w:p>
    <w:p>
      <w:pPr>
        <w:pStyle w:val="BodyText"/>
        <w:spacing w:before="3"/>
        <w:rPr>
          <w:rFonts w:ascii="Arial"/>
          <w:sz w:val="22"/>
        </w:rPr>
      </w:pPr>
    </w:p>
    <w:p>
      <w:pPr>
        <w:pStyle w:val="BodyText"/>
        <w:spacing w:line="271" w:lineRule="auto"/>
        <w:ind w:left="320" w:right="2555"/>
        <w:jc w:val="both"/>
      </w:pPr>
      <w:r>
        <w:rPr>
          <w:color w:val="231F20"/>
        </w:rPr>
        <w:t>The previous example illustrates the interleaving of data in an array. </w:t>
      </w:r>
      <w:r>
        <w:rPr>
          <w:color w:val="231F20"/>
          <w:spacing w:val="-5"/>
        </w:rPr>
        <w:t>Vertex </w:t>
      </w:r>
      <w:r>
        <w:rPr>
          <w:color w:val="231F20"/>
        </w:rPr>
        <w:t>buffers can be used in a variety of ways, including separate vertex buffers for different</w:t>
      </w:r>
      <w:r>
        <w:rPr>
          <w:color w:val="231F20"/>
          <w:spacing w:val="-12"/>
        </w:rPr>
        <w:t> </w:t>
      </w:r>
      <w:r>
        <w:rPr>
          <w:color w:val="231F20"/>
        </w:rPr>
        <w:t>model</w:t>
      </w:r>
      <w:r>
        <w:rPr>
          <w:color w:val="231F20"/>
          <w:spacing w:val="-9"/>
        </w:rPr>
        <w:t> </w:t>
      </w:r>
      <w:r>
        <w:rPr>
          <w:color w:val="231F20"/>
        </w:rPr>
        <w:t>attributes.</w:t>
      </w:r>
      <w:r>
        <w:rPr>
          <w:color w:val="231F20"/>
          <w:spacing w:val="2"/>
        </w:rPr>
        <w:t> </w:t>
      </w:r>
      <w:r>
        <w:rPr>
          <w:color w:val="231F20"/>
        </w:rPr>
        <w:t>Interleaving</w:t>
      </w:r>
      <w:r>
        <w:rPr>
          <w:color w:val="231F20"/>
          <w:spacing w:val="-10"/>
        </w:rPr>
        <w:t> </w:t>
      </w:r>
      <w:r>
        <w:rPr>
          <w:color w:val="231F20"/>
        </w:rPr>
        <w:t>data</w:t>
      </w:r>
      <w:r>
        <w:rPr>
          <w:color w:val="231F20"/>
          <w:spacing w:val="-8"/>
        </w:rPr>
        <w:t> </w:t>
      </w:r>
      <w:r>
        <w:rPr>
          <w:color w:val="231F20"/>
        </w:rPr>
        <w:t>has</w:t>
      </w:r>
      <w:r>
        <w:rPr>
          <w:color w:val="231F20"/>
          <w:spacing w:val="-8"/>
        </w:rPr>
        <w:t> </w:t>
      </w:r>
      <w:r>
        <w:rPr>
          <w:color w:val="231F20"/>
        </w:rPr>
        <w:t>advantages</w:t>
      </w:r>
      <w:r>
        <w:rPr>
          <w:color w:val="231F20"/>
          <w:spacing w:val="-12"/>
        </w:rPr>
        <w:t> </w:t>
      </w:r>
      <w:r>
        <w:rPr>
          <w:color w:val="231F20"/>
        </w:rPr>
        <w:t>as</w:t>
      </w:r>
      <w:r>
        <w:rPr>
          <w:color w:val="231F20"/>
          <w:spacing w:val="-7"/>
        </w:rPr>
        <w:t> </w:t>
      </w:r>
      <w:r>
        <w:rPr>
          <w:color w:val="231F20"/>
        </w:rPr>
        <w:t>the</w:t>
      </w:r>
      <w:r>
        <w:rPr>
          <w:color w:val="231F20"/>
          <w:spacing w:val="-7"/>
        </w:rPr>
        <w:t> </w:t>
      </w:r>
      <w:r>
        <w:rPr>
          <w:color w:val="231F20"/>
        </w:rPr>
        <w:t>attributes</w:t>
      </w:r>
      <w:r>
        <w:rPr>
          <w:color w:val="231F20"/>
          <w:spacing w:val="-10"/>
        </w:rPr>
        <w:t> </w:t>
      </w:r>
      <w:r>
        <w:rPr>
          <w:color w:val="231F20"/>
        </w:rPr>
        <w:t>asso- ciated with a vertex are near the vertex in memory and can likely take</w:t>
      </w:r>
      <w:r>
        <w:rPr>
          <w:color w:val="231F20"/>
          <w:spacing w:val="-9"/>
        </w:rPr>
        <w:t> </w:t>
      </w:r>
      <w:r>
        <w:rPr>
          <w:color w:val="231F20"/>
        </w:rPr>
        <w:t>advantage</w:t>
      </w:r>
    </w:p>
    <w:p>
      <w:pPr>
        <w:spacing w:after="0" w:line="271" w:lineRule="auto"/>
        <w:jc w:val="both"/>
        <w:sectPr>
          <w:pgSz w:w="10800" w:h="13320"/>
          <w:pgMar w:header="1090" w:footer="0" w:top="1300" w:bottom="280" w:left="760" w:right="700"/>
        </w:sectPr>
      </w:pPr>
    </w:p>
    <w:p>
      <w:pPr>
        <w:pStyle w:val="BodyText"/>
      </w:pPr>
    </w:p>
    <w:p>
      <w:pPr>
        <w:pStyle w:val="BodyText"/>
        <w:spacing w:before="11"/>
        <w:rPr>
          <w:sz w:val="16"/>
        </w:rPr>
      </w:pPr>
    </w:p>
    <w:p>
      <w:pPr>
        <w:pStyle w:val="BodyText"/>
        <w:ind w:left="3932"/>
      </w:pPr>
      <w:r>
        <w:rPr/>
        <w:drawing>
          <wp:inline distT="0" distB="0" distL="0" distR="0">
            <wp:extent cx="2286000" cy="2286000"/>
            <wp:effectExtent l="0" t="0" r="0" b="0"/>
            <wp:docPr id="5" name="image4.jpeg"/>
            <wp:cNvGraphicFramePr>
              <a:graphicFrameLocks noChangeAspect="1"/>
            </wp:cNvGraphicFramePr>
            <a:graphic>
              <a:graphicData uri="http://schemas.openxmlformats.org/drawingml/2006/picture">
                <pic:pic>
                  <pic:nvPicPr>
                    <pic:cNvPr id="6" name="image4.jpeg"/>
                    <pic:cNvPicPr/>
                  </pic:nvPicPr>
                  <pic:blipFill>
                    <a:blip r:embed="rId25" cstate="print"/>
                    <a:stretch>
                      <a:fillRect/>
                    </a:stretch>
                  </pic:blipFill>
                  <pic:spPr>
                    <a:xfrm>
                      <a:off x="0" y="0"/>
                      <a:ext cx="2286000" cy="2286000"/>
                    </a:xfrm>
                    <a:prstGeom prst="rect">
                      <a:avLst/>
                    </a:prstGeom>
                  </pic:spPr>
                </pic:pic>
              </a:graphicData>
            </a:graphic>
          </wp:inline>
        </w:drawing>
      </w:r>
      <w:r>
        <w:rPr/>
      </w:r>
    </w:p>
    <w:p>
      <w:pPr>
        <w:spacing w:line="235" w:lineRule="auto" w:before="121"/>
        <w:ind w:left="2503" w:right="379" w:firstLine="0"/>
        <w:jc w:val="both"/>
        <w:rPr>
          <w:sz w:val="16"/>
        </w:rPr>
      </w:pPr>
      <w:r>
        <w:rPr>
          <w:rFonts w:ascii="Arial"/>
          <w:b/>
          <w:color w:val="474F9C"/>
          <w:sz w:val="16"/>
        </w:rPr>
        <w:t>Figure 17.4. </w:t>
      </w:r>
      <w:r>
        <w:rPr>
          <w:color w:val="231F20"/>
          <w:sz w:val="16"/>
        </w:rPr>
        <w:t>Setting the colors of each vertex in the vertex shader and passing the data to the fragment shader results in barycentric interpolation of the colors.</w:t>
      </w:r>
    </w:p>
    <w:p>
      <w:pPr>
        <w:pStyle w:val="BodyText"/>
        <w:rPr>
          <w:sz w:val="16"/>
        </w:rPr>
      </w:pPr>
    </w:p>
    <w:p>
      <w:pPr>
        <w:pStyle w:val="BodyText"/>
        <w:spacing w:before="10"/>
        <w:rPr>
          <w:sz w:val="19"/>
        </w:rPr>
      </w:pPr>
    </w:p>
    <w:p>
      <w:pPr>
        <w:pStyle w:val="BodyText"/>
        <w:spacing w:line="271" w:lineRule="auto" w:before="1"/>
        <w:ind w:left="2503" w:right="372"/>
        <w:jc w:val="both"/>
      </w:pPr>
      <w:r>
        <w:rPr>
          <w:color w:val="231F20"/>
        </w:rPr>
        <w:t>of memory locality when operating in the shaders. While the use of these in- terleaved arrays is straightforward, it can become cumbersome to manage large models</w:t>
      </w:r>
      <w:r>
        <w:rPr>
          <w:color w:val="231F20"/>
          <w:spacing w:val="-5"/>
        </w:rPr>
        <w:t> </w:t>
      </w:r>
      <w:r>
        <w:rPr>
          <w:color w:val="231F20"/>
        </w:rPr>
        <w:t>in</w:t>
      </w:r>
      <w:r>
        <w:rPr>
          <w:color w:val="231F20"/>
          <w:spacing w:val="-2"/>
        </w:rPr>
        <w:t> </w:t>
      </w:r>
      <w:r>
        <w:rPr>
          <w:color w:val="231F20"/>
        </w:rPr>
        <w:t>this</w:t>
      </w:r>
      <w:r>
        <w:rPr>
          <w:color w:val="231F20"/>
          <w:spacing w:val="-2"/>
        </w:rPr>
        <w:t> </w:t>
      </w:r>
      <w:r>
        <w:rPr>
          <w:color w:val="231F20"/>
          <w:spacing w:val="-4"/>
        </w:rPr>
        <w:t>way, </w:t>
      </w:r>
      <w:r>
        <w:rPr>
          <w:color w:val="231F20"/>
        </w:rPr>
        <w:t>especially</w:t>
      </w:r>
      <w:r>
        <w:rPr>
          <w:color w:val="231F20"/>
          <w:spacing w:val="-2"/>
        </w:rPr>
        <w:t> </w:t>
      </w:r>
      <w:r>
        <w:rPr>
          <w:color w:val="231F20"/>
        </w:rPr>
        <w:t>as</w:t>
      </w:r>
      <w:r>
        <w:rPr>
          <w:color w:val="231F20"/>
          <w:spacing w:val="-2"/>
        </w:rPr>
        <w:t> </w:t>
      </w:r>
      <w:r>
        <w:rPr>
          <w:color w:val="231F20"/>
        </w:rPr>
        <w:t>data</w:t>
      </w:r>
      <w:r>
        <w:rPr>
          <w:color w:val="231F20"/>
          <w:spacing w:val="-3"/>
        </w:rPr>
        <w:t> </w:t>
      </w:r>
      <w:r>
        <w:rPr>
          <w:color w:val="231F20"/>
        </w:rPr>
        <w:t>structures</w:t>
      </w:r>
      <w:r>
        <w:rPr>
          <w:color w:val="231F20"/>
          <w:spacing w:val="-5"/>
        </w:rPr>
        <w:t> </w:t>
      </w:r>
      <w:r>
        <w:rPr>
          <w:color w:val="231F20"/>
        </w:rPr>
        <w:t>are</w:t>
      </w:r>
      <w:r>
        <w:rPr>
          <w:color w:val="231F20"/>
          <w:spacing w:val="-3"/>
        </w:rPr>
        <w:t> </w:t>
      </w:r>
      <w:r>
        <w:rPr>
          <w:color w:val="231F20"/>
        </w:rPr>
        <w:t>used</w:t>
      </w:r>
      <w:r>
        <w:rPr>
          <w:color w:val="231F20"/>
          <w:spacing w:val="-2"/>
        </w:rPr>
        <w:t> </w:t>
      </w:r>
      <w:r>
        <w:rPr>
          <w:color w:val="231F20"/>
        </w:rPr>
        <w:t>for</w:t>
      </w:r>
      <w:r>
        <w:rPr>
          <w:color w:val="231F20"/>
          <w:spacing w:val="-3"/>
        </w:rPr>
        <w:t> </w:t>
      </w:r>
      <w:r>
        <w:rPr>
          <w:color w:val="231F20"/>
        </w:rPr>
        <w:t>building</w:t>
      </w:r>
      <w:r>
        <w:rPr>
          <w:color w:val="231F20"/>
          <w:spacing w:val="-5"/>
        </w:rPr>
        <w:t> </w:t>
      </w:r>
      <w:r>
        <w:rPr>
          <w:color w:val="231F20"/>
        </w:rPr>
        <w:t>robust</w:t>
      </w:r>
      <w:r>
        <w:rPr>
          <w:color w:val="231F20"/>
          <w:spacing w:val="-7"/>
        </w:rPr>
        <w:t> </w:t>
      </w:r>
      <w:r>
        <w:rPr>
          <w:color w:val="231F20"/>
        </w:rPr>
        <w:t>(and sustainable)</w:t>
      </w:r>
      <w:r>
        <w:rPr>
          <w:color w:val="231F20"/>
          <w:spacing w:val="-13"/>
        </w:rPr>
        <w:t> </w:t>
      </w:r>
      <w:r>
        <w:rPr>
          <w:color w:val="231F20"/>
        </w:rPr>
        <w:t>software</w:t>
      </w:r>
      <w:r>
        <w:rPr>
          <w:color w:val="231F20"/>
          <w:spacing w:val="-12"/>
        </w:rPr>
        <w:t> </w:t>
      </w:r>
      <w:r>
        <w:rPr>
          <w:color w:val="231F20"/>
        </w:rPr>
        <w:t>infrastructure</w:t>
      </w:r>
      <w:r>
        <w:rPr>
          <w:color w:val="231F20"/>
          <w:spacing w:val="-15"/>
        </w:rPr>
        <w:t> </w:t>
      </w:r>
      <w:r>
        <w:rPr>
          <w:color w:val="231F20"/>
        </w:rPr>
        <w:t>for</w:t>
      </w:r>
      <w:r>
        <w:rPr>
          <w:color w:val="231F20"/>
          <w:spacing w:val="-12"/>
        </w:rPr>
        <w:t> </w:t>
      </w:r>
      <w:r>
        <w:rPr>
          <w:color w:val="231F20"/>
        </w:rPr>
        <w:t>graphics</w:t>
      </w:r>
      <w:r>
        <w:rPr>
          <w:color w:val="231F20"/>
          <w:spacing w:val="-15"/>
        </w:rPr>
        <w:t> </w:t>
      </w:r>
      <w:r>
        <w:rPr>
          <w:color w:val="231F20"/>
        </w:rPr>
        <w:t>(see</w:t>
      </w:r>
      <w:r>
        <w:rPr>
          <w:color w:val="231F20"/>
          <w:spacing w:val="-11"/>
        </w:rPr>
        <w:t> </w:t>
      </w:r>
      <w:r>
        <w:rPr>
          <w:color w:val="231F20"/>
        </w:rPr>
        <w:t>Chapter</w:t>
      </w:r>
      <w:r>
        <w:rPr>
          <w:color w:val="231F20"/>
          <w:spacing w:val="-12"/>
        </w:rPr>
        <w:t> </w:t>
      </w:r>
      <w:r>
        <w:rPr>
          <w:color w:val="231F20"/>
        </w:rPr>
        <w:t>12).</w:t>
      </w:r>
      <w:r>
        <w:rPr>
          <w:color w:val="231F20"/>
          <w:spacing w:val="4"/>
        </w:rPr>
        <w:t> </w:t>
      </w:r>
      <w:r>
        <w:rPr>
          <w:color w:val="231F20"/>
        </w:rPr>
        <w:t>It</w:t>
      </w:r>
      <w:r>
        <w:rPr>
          <w:color w:val="231F20"/>
          <w:spacing w:val="-10"/>
        </w:rPr>
        <w:t> </w:t>
      </w:r>
      <w:r>
        <w:rPr>
          <w:color w:val="231F20"/>
        </w:rPr>
        <w:t>is</w:t>
      </w:r>
      <w:r>
        <w:rPr>
          <w:color w:val="231F20"/>
          <w:spacing w:val="-10"/>
        </w:rPr>
        <w:t> </w:t>
      </w:r>
      <w:r>
        <w:rPr>
          <w:color w:val="231F20"/>
        </w:rPr>
        <w:t>rather</w:t>
      </w:r>
      <w:r>
        <w:rPr>
          <w:color w:val="231F20"/>
          <w:spacing w:val="-14"/>
        </w:rPr>
        <w:t> </w:t>
      </w:r>
      <w:r>
        <w:rPr>
          <w:color w:val="231F20"/>
        </w:rPr>
        <w:t>sim- ple</w:t>
      </w:r>
      <w:r>
        <w:rPr>
          <w:color w:val="231F20"/>
          <w:spacing w:val="-8"/>
        </w:rPr>
        <w:t> </w:t>
      </w:r>
      <w:r>
        <w:rPr>
          <w:color w:val="231F20"/>
        </w:rPr>
        <w:t>to</w:t>
      </w:r>
      <w:r>
        <w:rPr>
          <w:color w:val="231F20"/>
          <w:spacing w:val="-8"/>
        </w:rPr>
        <w:t> </w:t>
      </w:r>
      <w:r>
        <w:rPr>
          <w:color w:val="231F20"/>
        </w:rPr>
        <w:t>store</w:t>
      </w:r>
      <w:r>
        <w:rPr>
          <w:color w:val="231F20"/>
          <w:spacing w:val="-7"/>
        </w:rPr>
        <w:t> </w:t>
      </w:r>
      <w:r>
        <w:rPr>
          <w:color w:val="231F20"/>
        </w:rPr>
        <w:t>vertex</w:t>
      </w:r>
      <w:r>
        <w:rPr>
          <w:color w:val="231F20"/>
          <w:spacing w:val="-11"/>
        </w:rPr>
        <w:t> </w:t>
      </w:r>
      <w:r>
        <w:rPr>
          <w:color w:val="231F20"/>
        </w:rPr>
        <w:t>data</w:t>
      </w:r>
      <w:r>
        <w:rPr>
          <w:color w:val="231F20"/>
          <w:spacing w:val="-9"/>
        </w:rPr>
        <w:t> </w:t>
      </w:r>
      <w:r>
        <w:rPr>
          <w:color w:val="231F20"/>
        </w:rPr>
        <w:t>as</w:t>
      </w:r>
      <w:r>
        <w:rPr>
          <w:color w:val="231F20"/>
          <w:spacing w:val="-8"/>
        </w:rPr>
        <w:t> </w:t>
      </w:r>
      <w:r>
        <w:rPr>
          <w:color w:val="231F20"/>
        </w:rPr>
        <w:t>vectors</w:t>
      </w:r>
      <w:r>
        <w:rPr>
          <w:color w:val="231F20"/>
          <w:spacing w:val="-10"/>
        </w:rPr>
        <w:t> </w:t>
      </w:r>
      <w:r>
        <w:rPr>
          <w:color w:val="231F20"/>
        </w:rPr>
        <w:t>of</w:t>
      </w:r>
      <w:r>
        <w:rPr>
          <w:color w:val="231F20"/>
          <w:spacing w:val="-8"/>
        </w:rPr>
        <w:t> </w:t>
      </w:r>
      <w:r>
        <w:rPr>
          <w:color w:val="231F20"/>
        </w:rPr>
        <w:t>structs</w:t>
      </w:r>
      <w:r>
        <w:rPr>
          <w:color w:val="231F20"/>
          <w:spacing w:val="-8"/>
        </w:rPr>
        <w:t> </w:t>
      </w:r>
      <w:r>
        <w:rPr>
          <w:color w:val="231F20"/>
        </w:rPr>
        <w:t>that</w:t>
      </w:r>
      <w:r>
        <w:rPr>
          <w:color w:val="231F20"/>
          <w:spacing w:val="-9"/>
        </w:rPr>
        <w:t> </w:t>
      </w:r>
      <w:r>
        <w:rPr>
          <w:color w:val="231F20"/>
        </w:rPr>
        <w:t>contain</w:t>
      </w:r>
      <w:r>
        <w:rPr>
          <w:color w:val="231F20"/>
          <w:spacing w:val="-8"/>
        </w:rPr>
        <w:t> </w:t>
      </w:r>
      <w:r>
        <w:rPr>
          <w:color w:val="231F20"/>
        </w:rPr>
        <w:t>the</w:t>
      </w:r>
      <w:r>
        <w:rPr>
          <w:color w:val="231F20"/>
          <w:spacing w:val="-9"/>
        </w:rPr>
        <w:t> </w:t>
      </w:r>
      <w:r>
        <w:rPr>
          <w:color w:val="231F20"/>
        </w:rPr>
        <w:t>vertex</w:t>
      </w:r>
      <w:r>
        <w:rPr>
          <w:color w:val="231F20"/>
          <w:spacing w:val="-11"/>
        </w:rPr>
        <w:t> </w:t>
      </w:r>
      <w:r>
        <w:rPr>
          <w:color w:val="231F20"/>
        </w:rPr>
        <w:t>and</w:t>
      </w:r>
      <w:r>
        <w:rPr>
          <w:color w:val="231F20"/>
          <w:spacing w:val="-8"/>
        </w:rPr>
        <w:t> </w:t>
      </w:r>
      <w:r>
        <w:rPr>
          <w:color w:val="231F20"/>
        </w:rPr>
        <w:t>any</w:t>
      </w:r>
      <w:r>
        <w:rPr>
          <w:color w:val="231F20"/>
          <w:spacing w:val="-8"/>
        </w:rPr>
        <w:t> </w:t>
      </w:r>
      <w:r>
        <w:rPr>
          <w:color w:val="231F20"/>
        </w:rPr>
        <w:t>related attributes. When done this </w:t>
      </w:r>
      <w:r>
        <w:rPr>
          <w:color w:val="231F20"/>
          <w:spacing w:val="-4"/>
        </w:rPr>
        <w:t>way, </w:t>
      </w:r>
      <w:r>
        <w:rPr>
          <w:color w:val="231F20"/>
        </w:rPr>
        <w:t>the structure need only be mapped into the ver- tex </w:t>
      </w:r>
      <w:r>
        <w:rPr>
          <w:color w:val="231F20"/>
          <w:spacing w:val="-3"/>
        </w:rPr>
        <w:t>buffer. </w:t>
      </w:r>
      <w:r>
        <w:rPr>
          <w:color w:val="231F20"/>
        </w:rPr>
        <w:t>For instance, the following structure contains the vertex position and vertex color, using </w:t>
      </w:r>
      <w:r>
        <w:rPr>
          <w:color w:val="231F20"/>
          <w:spacing w:val="-3"/>
        </w:rPr>
        <w:t>GLM’s </w:t>
      </w:r>
      <w:r>
        <w:rPr>
          <w:rFonts w:ascii="Courier New" w:hAnsi="Courier New"/>
          <w:color w:val="231F20"/>
        </w:rPr>
        <w:t>vec3</w:t>
      </w:r>
      <w:r>
        <w:rPr>
          <w:rFonts w:ascii="Courier New" w:hAnsi="Courier New"/>
          <w:color w:val="231F20"/>
          <w:spacing w:val="-83"/>
        </w:rPr>
        <w:t> </w:t>
      </w:r>
      <w:r>
        <w:rPr>
          <w:color w:val="231F20"/>
        </w:rPr>
        <w:t>type:</w:t>
      </w:r>
    </w:p>
    <w:p>
      <w:pPr>
        <w:spacing w:before="160"/>
        <w:ind w:left="2503" w:right="0" w:firstLine="0"/>
        <w:jc w:val="left"/>
        <w:rPr>
          <w:rFonts w:ascii="Courier New"/>
          <w:sz w:val="16"/>
        </w:rPr>
      </w:pPr>
      <w:r>
        <w:rPr>
          <w:rFonts w:ascii="Courier New"/>
          <w:color w:val="231F20"/>
          <w:sz w:val="16"/>
        </w:rPr>
        <w:t>struct vertexData</w:t>
      </w:r>
    </w:p>
    <w:p>
      <w:pPr>
        <w:spacing w:before="9"/>
        <w:ind w:left="2503" w:right="0" w:firstLine="0"/>
        <w:jc w:val="left"/>
        <w:rPr>
          <w:rFonts w:ascii="Courier New"/>
          <w:sz w:val="16"/>
        </w:rPr>
      </w:pPr>
      <w:r>
        <w:rPr>
          <w:rFonts w:ascii="Courier New"/>
          <w:color w:val="231F20"/>
          <w:w w:val="99"/>
          <w:sz w:val="16"/>
        </w:rPr>
        <w:t>{</w:t>
      </w:r>
    </w:p>
    <w:p>
      <w:pPr>
        <w:spacing w:line="252" w:lineRule="auto" w:before="8"/>
        <w:ind w:left="2885" w:right="4898" w:firstLine="0"/>
        <w:jc w:val="left"/>
        <w:rPr>
          <w:rFonts w:ascii="Courier New"/>
          <w:sz w:val="16"/>
        </w:rPr>
      </w:pPr>
      <w:r>
        <w:rPr>
          <w:rFonts w:ascii="Courier New"/>
          <w:color w:val="231F20"/>
          <w:sz w:val="16"/>
        </w:rPr>
        <w:t>glm::vec3 pos; glm::vec3 color;</w:t>
      </w:r>
    </w:p>
    <w:p>
      <w:pPr>
        <w:spacing w:line="180" w:lineRule="exact" w:before="0"/>
        <w:ind w:left="2503" w:right="0" w:firstLine="0"/>
        <w:jc w:val="left"/>
        <w:rPr>
          <w:rFonts w:ascii="Courier New"/>
          <w:sz w:val="16"/>
        </w:rPr>
      </w:pPr>
      <w:r>
        <w:rPr>
          <w:rFonts w:ascii="Courier New"/>
          <w:color w:val="231F20"/>
          <w:sz w:val="16"/>
        </w:rPr>
        <w:t>};</w:t>
      </w:r>
    </w:p>
    <w:p>
      <w:pPr>
        <w:spacing w:before="8"/>
        <w:ind w:left="2503" w:right="0" w:firstLine="0"/>
        <w:jc w:val="both"/>
        <w:rPr>
          <w:rFonts w:ascii="Courier New"/>
          <w:sz w:val="16"/>
        </w:rPr>
      </w:pPr>
      <w:r>
        <w:rPr>
          <w:rFonts w:ascii="Courier New"/>
          <w:color w:val="231F20"/>
          <w:sz w:val="16"/>
        </w:rPr>
        <w:t>std::vector&lt; vertexData &gt; modelData;</w:t>
      </w:r>
    </w:p>
    <w:p>
      <w:pPr>
        <w:pStyle w:val="BodyText"/>
        <w:rPr>
          <w:rFonts w:ascii="Courier New"/>
        </w:rPr>
      </w:pPr>
    </w:p>
    <w:p>
      <w:pPr>
        <w:pStyle w:val="BodyText"/>
        <w:spacing w:line="271" w:lineRule="auto"/>
        <w:ind w:left="2503" w:right="372"/>
        <w:jc w:val="both"/>
      </w:pPr>
      <w:r>
        <w:rPr>
          <w:color w:val="231F20"/>
        </w:rPr>
        <w:t>The STL vector will hold all vertices related to all the triangles in the model.  </w:t>
      </w:r>
      <w:r>
        <w:rPr>
          <w:color w:val="231F20"/>
          <w:spacing w:val="-9"/>
        </w:rPr>
        <w:t>We </w:t>
      </w:r>
      <w:r>
        <w:rPr>
          <w:color w:val="231F20"/>
        </w:rPr>
        <w:t>will continue to use the same layout for triangles as in previous examples, which</w:t>
      </w:r>
      <w:r>
        <w:rPr>
          <w:color w:val="231F20"/>
          <w:spacing w:val="-8"/>
        </w:rPr>
        <w:t> </w:t>
      </w:r>
      <w:r>
        <w:rPr>
          <w:color w:val="231F20"/>
        </w:rPr>
        <w:t>is</w:t>
      </w:r>
      <w:r>
        <w:rPr>
          <w:color w:val="231F20"/>
          <w:spacing w:val="-8"/>
        </w:rPr>
        <w:t> </w:t>
      </w:r>
      <w:r>
        <w:rPr>
          <w:color w:val="231F20"/>
        </w:rPr>
        <w:t>a</w:t>
      </w:r>
      <w:r>
        <w:rPr>
          <w:color w:val="231F20"/>
          <w:spacing w:val="-9"/>
        </w:rPr>
        <w:t> </w:t>
      </w:r>
      <w:r>
        <w:rPr>
          <w:color w:val="231F20"/>
        </w:rPr>
        <w:t>basic</w:t>
      </w:r>
      <w:r>
        <w:rPr>
          <w:color w:val="231F20"/>
          <w:spacing w:val="-9"/>
        </w:rPr>
        <w:t> </w:t>
      </w:r>
      <w:r>
        <w:rPr>
          <w:color w:val="231F20"/>
        </w:rPr>
        <w:t>triangle</w:t>
      </w:r>
      <w:r>
        <w:rPr>
          <w:color w:val="231F20"/>
          <w:spacing w:val="-11"/>
        </w:rPr>
        <w:t> </w:t>
      </w:r>
      <w:r>
        <w:rPr>
          <w:color w:val="231F20"/>
        </w:rPr>
        <w:t>strip.</w:t>
      </w:r>
      <w:r>
        <w:rPr>
          <w:color w:val="231F20"/>
          <w:spacing w:val="8"/>
        </w:rPr>
        <w:t> </w:t>
      </w:r>
      <w:r>
        <w:rPr>
          <w:color w:val="231F20"/>
        </w:rPr>
        <w:t>Every</w:t>
      </w:r>
      <w:r>
        <w:rPr>
          <w:color w:val="231F20"/>
          <w:spacing w:val="-13"/>
        </w:rPr>
        <w:t> </w:t>
      </w:r>
      <w:r>
        <w:rPr>
          <w:color w:val="231F20"/>
        </w:rPr>
        <w:t>three</w:t>
      </w:r>
      <w:r>
        <w:rPr>
          <w:color w:val="231F20"/>
          <w:spacing w:val="-9"/>
        </w:rPr>
        <w:t> </w:t>
      </w:r>
      <w:r>
        <w:rPr>
          <w:color w:val="231F20"/>
        </w:rPr>
        <w:t>vertices</w:t>
      </w:r>
      <w:r>
        <w:rPr>
          <w:color w:val="231F20"/>
          <w:spacing w:val="-10"/>
        </w:rPr>
        <w:t> </w:t>
      </w:r>
      <w:r>
        <w:rPr>
          <w:color w:val="231F20"/>
        </w:rPr>
        <w:t>represents</w:t>
      </w:r>
      <w:r>
        <w:rPr>
          <w:color w:val="231F20"/>
          <w:spacing w:val="-11"/>
        </w:rPr>
        <w:t> </w:t>
      </w:r>
      <w:r>
        <w:rPr>
          <w:color w:val="231F20"/>
        </w:rPr>
        <w:t>a</w:t>
      </w:r>
      <w:r>
        <w:rPr>
          <w:color w:val="231F20"/>
          <w:spacing w:val="-9"/>
        </w:rPr>
        <w:t> </w:t>
      </w:r>
      <w:r>
        <w:rPr>
          <w:color w:val="231F20"/>
        </w:rPr>
        <w:t>triangle</w:t>
      </w:r>
      <w:r>
        <w:rPr>
          <w:color w:val="231F20"/>
          <w:spacing w:val="-11"/>
        </w:rPr>
        <w:t> </w:t>
      </w:r>
      <w:r>
        <w:rPr>
          <w:color w:val="231F20"/>
        </w:rPr>
        <w:t>in</w:t>
      </w:r>
      <w:r>
        <w:rPr>
          <w:color w:val="231F20"/>
          <w:spacing w:val="-6"/>
        </w:rPr>
        <w:t> </w:t>
      </w:r>
      <w:r>
        <w:rPr>
          <w:color w:val="231F20"/>
        </w:rPr>
        <w:t>the</w:t>
      </w:r>
      <w:r>
        <w:rPr>
          <w:color w:val="231F20"/>
          <w:spacing w:val="-9"/>
        </w:rPr>
        <w:t> </w:t>
      </w:r>
      <w:r>
        <w:rPr>
          <w:color w:val="231F20"/>
        </w:rPr>
        <w:t>list. There</w:t>
      </w:r>
      <w:r>
        <w:rPr>
          <w:color w:val="231F20"/>
          <w:spacing w:val="-9"/>
        </w:rPr>
        <w:t> </w:t>
      </w:r>
      <w:r>
        <w:rPr>
          <w:color w:val="231F20"/>
        </w:rPr>
        <w:t>are</w:t>
      </w:r>
      <w:r>
        <w:rPr>
          <w:color w:val="231F20"/>
          <w:spacing w:val="-9"/>
        </w:rPr>
        <w:t> </w:t>
      </w:r>
      <w:r>
        <w:rPr>
          <w:color w:val="231F20"/>
        </w:rPr>
        <w:t>other</w:t>
      </w:r>
      <w:r>
        <w:rPr>
          <w:color w:val="231F20"/>
          <w:spacing w:val="-10"/>
        </w:rPr>
        <w:t> </w:t>
      </w:r>
      <w:r>
        <w:rPr>
          <w:color w:val="231F20"/>
        </w:rPr>
        <w:t>data</w:t>
      </w:r>
      <w:r>
        <w:rPr>
          <w:color w:val="231F20"/>
          <w:spacing w:val="-6"/>
        </w:rPr>
        <w:t> </w:t>
      </w:r>
      <w:r>
        <w:rPr>
          <w:color w:val="231F20"/>
        </w:rPr>
        <w:t>organizations</w:t>
      </w:r>
      <w:r>
        <w:rPr>
          <w:color w:val="231F20"/>
          <w:spacing w:val="-16"/>
        </w:rPr>
        <w:t> </w:t>
      </w:r>
      <w:r>
        <w:rPr>
          <w:color w:val="231F20"/>
        </w:rPr>
        <w:t>that</w:t>
      </w:r>
      <w:r>
        <w:rPr>
          <w:color w:val="231F20"/>
          <w:spacing w:val="-10"/>
        </w:rPr>
        <w:t> </w:t>
      </w:r>
      <w:r>
        <w:rPr>
          <w:color w:val="231F20"/>
        </w:rPr>
        <w:t>can</w:t>
      </w:r>
      <w:r>
        <w:rPr>
          <w:color w:val="231F20"/>
          <w:spacing w:val="-8"/>
        </w:rPr>
        <w:t> </w:t>
      </w:r>
      <w:r>
        <w:rPr>
          <w:color w:val="231F20"/>
        </w:rPr>
        <w:t>be</w:t>
      </w:r>
      <w:r>
        <w:rPr>
          <w:color w:val="231F20"/>
          <w:spacing w:val="-6"/>
        </w:rPr>
        <w:t> </w:t>
      </w:r>
      <w:r>
        <w:rPr>
          <w:color w:val="231F20"/>
        </w:rPr>
        <w:t>used</w:t>
      </w:r>
      <w:r>
        <w:rPr>
          <w:color w:val="231F20"/>
          <w:spacing w:val="-8"/>
        </w:rPr>
        <w:t> </w:t>
      </w:r>
      <w:r>
        <w:rPr>
          <w:color w:val="231F20"/>
        </w:rPr>
        <w:t>with</w:t>
      </w:r>
      <w:r>
        <w:rPr>
          <w:color w:val="231F20"/>
          <w:spacing w:val="-8"/>
        </w:rPr>
        <w:t> </w:t>
      </w:r>
      <w:r>
        <w:rPr>
          <w:color w:val="231F20"/>
        </w:rPr>
        <w:t>OpenGL,</w:t>
      </w:r>
      <w:r>
        <w:rPr>
          <w:color w:val="231F20"/>
          <w:spacing w:val="-10"/>
        </w:rPr>
        <w:t> </w:t>
      </w:r>
      <w:r>
        <w:rPr>
          <w:color w:val="231F20"/>
        </w:rPr>
        <w:t>and</w:t>
      </w:r>
      <w:r>
        <w:rPr>
          <w:color w:val="231F20"/>
          <w:spacing w:val="-8"/>
        </w:rPr>
        <w:t> </w:t>
      </w:r>
      <w:r>
        <w:rPr>
          <w:color w:val="231F20"/>
        </w:rPr>
        <w:t>Chapter</w:t>
      </w:r>
      <w:r>
        <w:rPr>
          <w:color w:val="231F20"/>
          <w:spacing w:val="-7"/>
        </w:rPr>
        <w:t> </w:t>
      </w:r>
      <w:r>
        <w:rPr>
          <w:color w:val="231F20"/>
        </w:rPr>
        <w:t>12 presents other options for organizing</w:t>
      </w:r>
      <w:r>
        <w:rPr>
          <w:color w:val="231F20"/>
          <w:spacing w:val="-38"/>
        </w:rPr>
        <w:t> </w:t>
      </w:r>
      <w:r>
        <w:rPr>
          <w:color w:val="231F20"/>
        </w:rPr>
        <w:t>data more efficiently.</w:t>
      </w:r>
    </w:p>
    <w:p>
      <w:pPr>
        <w:pStyle w:val="BodyText"/>
        <w:spacing w:line="271" w:lineRule="auto"/>
        <w:ind w:left="2503" w:right="377" w:firstLine="300"/>
        <w:jc w:val="both"/>
      </w:pPr>
      <w:r>
        <w:rPr>
          <w:color w:val="231F20"/>
        </w:rPr>
        <w:t>Once the data is loaded into the vector, the same calls used before load the data into the vertex buffer object:</w:t>
      </w:r>
    </w:p>
    <w:p>
      <w:pPr>
        <w:pStyle w:val="BodyText"/>
        <w:spacing w:before="8"/>
        <w:rPr>
          <w:sz w:val="15"/>
        </w:rPr>
      </w:pPr>
    </w:p>
    <w:p>
      <w:pPr>
        <w:spacing w:before="0"/>
        <w:ind w:left="2503" w:right="0" w:firstLine="0"/>
        <w:jc w:val="both"/>
        <w:rPr>
          <w:rFonts w:ascii="Courier New"/>
          <w:sz w:val="16"/>
        </w:rPr>
      </w:pPr>
      <w:r>
        <w:rPr>
          <w:rFonts w:ascii="Courier New"/>
          <w:color w:val="231F20"/>
          <w:sz w:val="16"/>
        </w:rPr>
        <w:t>int numBytes = modelData.size() </w:t>
      </w:r>
      <w:r>
        <w:rPr>
          <w:rFonts w:ascii="Courier New"/>
          <w:color w:val="231F20"/>
          <w:position w:val="-2"/>
          <w:sz w:val="16"/>
        </w:rPr>
        <w:t>* </w:t>
      </w:r>
      <w:r>
        <w:rPr>
          <w:rFonts w:ascii="Courier New"/>
          <w:color w:val="231F20"/>
          <w:sz w:val="16"/>
        </w:rPr>
        <w:t>sizeof(vertexData);</w:t>
      </w:r>
    </w:p>
    <w:p>
      <w:pPr>
        <w:spacing w:after="0"/>
        <w:jc w:val="both"/>
        <w:rPr>
          <w:rFonts w:ascii="Courier New"/>
          <w:sz w:val="16"/>
        </w:rPr>
        <w:sectPr>
          <w:pgSz w:w="10800" w:h="13320"/>
          <w:pgMar w:header="1090" w:footer="0" w:top="1300" w:bottom="280" w:left="760" w:right="700"/>
        </w:sectPr>
      </w:pPr>
    </w:p>
    <w:p>
      <w:pPr>
        <w:pStyle w:val="BodyText"/>
        <w:rPr>
          <w:rFonts w:ascii="Courier New"/>
        </w:rPr>
      </w:pPr>
    </w:p>
    <w:p>
      <w:pPr>
        <w:pStyle w:val="BodyText"/>
        <w:spacing w:before="4"/>
        <w:rPr>
          <w:rFonts w:ascii="Courier New"/>
          <w:sz w:val="23"/>
        </w:rPr>
      </w:pPr>
    </w:p>
    <w:p>
      <w:pPr>
        <w:spacing w:line="252" w:lineRule="auto" w:before="0"/>
        <w:ind w:left="320" w:right="0" w:firstLine="0"/>
        <w:jc w:val="left"/>
        <w:rPr>
          <w:rFonts w:ascii="Courier New"/>
          <w:sz w:val="16"/>
        </w:rPr>
      </w:pPr>
      <w:r>
        <w:rPr>
          <w:rFonts w:ascii="Courier New"/>
          <w:color w:val="231F20"/>
          <w:sz w:val="16"/>
        </w:rPr>
        <w:t>glBufferData(GL_ARRAY_BUFFER, numBytes, modelData.data(), GL_STATIC_DRAW); glBindBuffer(GL_ARRAY_BUFFER, 0);</w:t>
      </w:r>
    </w:p>
    <w:p>
      <w:pPr>
        <w:pStyle w:val="BodyText"/>
        <w:spacing w:line="261" w:lineRule="auto" w:before="127"/>
        <w:ind w:left="320" w:right="2559" w:hanging="1"/>
        <w:jc w:val="both"/>
      </w:pPr>
      <w:r>
        <w:rPr>
          <w:color w:val="231F20"/>
        </w:rPr>
        <w:t>STL vectors store data contiguously. The </w:t>
      </w:r>
      <w:r>
        <w:rPr>
          <w:rFonts w:ascii="Courier New"/>
          <w:color w:val="231F20"/>
        </w:rPr>
        <w:t>vertexData </w:t>
      </w:r>
      <w:r>
        <w:rPr>
          <w:color w:val="231F20"/>
        </w:rPr>
        <w:t>struct used above is represented by a flat memory layout (it does not contain pointers to other data elements) and is contiguous. </w:t>
      </w:r>
      <w:r>
        <w:rPr>
          <w:color w:val="231F20"/>
          <w:spacing w:val="-3"/>
        </w:rPr>
        <w:t>However, </w:t>
      </w:r>
      <w:r>
        <w:rPr>
          <w:color w:val="231F20"/>
        </w:rPr>
        <w:t>the STL vector is an abstraction and the pointer</w:t>
      </w:r>
      <w:r>
        <w:rPr>
          <w:color w:val="231F20"/>
          <w:spacing w:val="-17"/>
        </w:rPr>
        <w:t> </w:t>
      </w:r>
      <w:r>
        <w:rPr>
          <w:color w:val="231F20"/>
        </w:rPr>
        <w:t>that</w:t>
      </w:r>
      <w:r>
        <w:rPr>
          <w:color w:val="231F20"/>
          <w:spacing w:val="-15"/>
        </w:rPr>
        <w:t> </w:t>
      </w:r>
      <w:r>
        <w:rPr>
          <w:color w:val="231F20"/>
        </w:rPr>
        <w:t>references</w:t>
      </w:r>
      <w:r>
        <w:rPr>
          <w:color w:val="231F20"/>
          <w:spacing w:val="-20"/>
        </w:rPr>
        <w:t> </w:t>
      </w:r>
      <w:r>
        <w:rPr>
          <w:color w:val="231F20"/>
        </w:rPr>
        <w:t>the</w:t>
      </w:r>
      <w:r>
        <w:rPr>
          <w:color w:val="231F20"/>
          <w:spacing w:val="-14"/>
        </w:rPr>
        <w:t> </w:t>
      </w:r>
      <w:r>
        <w:rPr>
          <w:color w:val="231F20"/>
        </w:rPr>
        <w:t>underlying</w:t>
      </w:r>
      <w:r>
        <w:rPr>
          <w:color w:val="231F20"/>
          <w:spacing w:val="-19"/>
        </w:rPr>
        <w:t> </w:t>
      </w:r>
      <w:r>
        <w:rPr>
          <w:color w:val="231F20"/>
        </w:rPr>
        <w:t>memory</w:t>
      </w:r>
      <w:r>
        <w:rPr>
          <w:color w:val="231F20"/>
          <w:spacing w:val="-18"/>
        </w:rPr>
        <w:t> </w:t>
      </w:r>
      <w:r>
        <w:rPr>
          <w:color w:val="231F20"/>
        </w:rPr>
        <w:t>must</w:t>
      </w:r>
      <w:r>
        <w:rPr>
          <w:color w:val="231F20"/>
          <w:spacing w:val="-15"/>
        </w:rPr>
        <w:t> </w:t>
      </w:r>
      <w:r>
        <w:rPr>
          <w:color w:val="231F20"/>
        </w:rPr>
        <w:t>be</w:t>
      </w:r>
      <w:r>
        <w:rPr>
          <w:color w:val="231F20"/>
          <w:spacing w:val="-14"/>
        </w:rPr>
        <w:t> </w:t>
      </w:r>
      <w:r>
        <w:rPr>
          <w:color w:val="231F20"/>
        </w:rPr>
        <w:t>queried</w:t>
      </w:r>
      <w:r>
        <w:rPr>
          <w:color w:val="231F20"/>
          <w:spacing w:val="-16"/>
        </w:rPr>
        <w:t> </w:t>
      </w:r>
      <w:r>
        <w:rPr>
          <w:color w:val="231F20"/>
        </w:rPr>
        <w:t>using</w:t>
      </w:r>
      <w:r>
        <w:rPr>
          <w:color w:val="231F20"/>
          <w:spacing w:val="-15"/>
        </w:rPr>
        <w:t> </w:t>
      </w:r>
      <w:r>
        <w:rPr>
          <w:color w:val="231F20"/>
        </w:rPr>
        <w:t>the</w:t>
      </w:r>
      <w:r>
        <w:rPr>
          <w:color w:val="231F20"/>
          <w:spacing w:val="-16"/>
        </w:rPr>
        <w:t> </w:t>
      </w:r>
      <w:r>
        <w:rPr>
          <w:rFonts w:ascii="Courier New"/>
          <w:color w:val="231F20"/>
        </w:rPr>
        <w:t>data() </w:t>
      </w:r>
      <w:r>
        <w:rPr>
          <w:color w:val="231F20"/>
        </w:rPr>
        <w:t>member. That pointer is provided to the call to </w:t>
      </w:r>
      <w:r>
        <w:rPr>
          <w:rFonts w:ascii="Courier New"/>
          <w:color w:val="231F20"/>
        </w:rPr>
        <w:t>glBufferData</w:t>
      </w:r>
      <w:r>
        <w:rPr>
          <w:color w:val="231F20"/>
        </w:rPr>
        <w:t>. Attribute as- signment in the vertex array object is identical as the locality of the vertex at- tributes remains the</w:t>
      </w:r>
      <w:r>
        <w:rPr>
          <w:color w:val="231F20"/>
          <w:spacing w:val="-9"/>
        </w:rPr>
        <w:t> </w:t>
      </w:r>
      <w:r>
        <w:rPr>
          <w:color w:val="231F20"/>
        </w:rPr>
        <w:t>same.</w:t>
      </w:r>
    </w:p>
    <w:p>
      <w:pPr>
        <w:pStyle w:val="BodyText"/>
      </w:pPr>
    </w:p>
    <w:p>
      <w:pPr>
        <w:pStyle w:val="BodyText"/>
        <w:spacing w:before="8"/>
        <w:rPr>
          <w:sz w:val="24"/>
        </w:rPr>
      </w:pPr>
    </w:p>
    <w:p>
      <w:pPr>
        <w:pStyle w:val="Heading2"/>
        <w:numPr>
          <w:ilvl w:val="1"/>
          <w:numId w:val="1"/>
        </w:numPr>
        <w:tabs>
          <w:tab w:pos="1296" w:val="left" w:leader="none"/>
          <w:tab w:pos="1297" w:val="left" w:leader="none"/>
        </w:tabs>
        <w:spacing w:line="240" w:lineRule="auto" w:before="0" w:after="0"/>
        <w:ind w:left="1296" w:right="0" w:hanging="977"/>
        <w:jc w:val="left"/>
      </w:pPr>
      <w:r>
        <w:rPr>
          <w:color w:val="478A4A"/>
        </w:rPr>
        <w:t>Shading in the Fragment</w:t>
      </w:r>
      <w:r>
        <w:rPr>
          <w:color w:val="478A4A"/>
          <w:spacing w:val="-17"/>
        </w:rPr>
        <w:t> </w:t>
      </w:r>
      <w:r>
        <w:rPr>
          <w:color w:val="478A4A"/>
        </w:rPr>
        <w:t>Processor</w:t>
      </w:r>
    </w:p>
    <w:p>
      <w:pPr>
        <w:pStyle w:val="BodyText"/>
        <w:spacing w:before="3"/>
        <w:rPr>
          <w:rFonts w:ascii="Arial"/>
          <w:sz w:val="18"/>
        </w:rPr>
      </w:pPr>
    </w:p>
    <w:p>
      <w:pPr>
        <w:spacing w:after="0"/>
        <w:rPr>
          <w:rFonts w:ascii="Arial"/>
          <w:sz w:val="18"/>
        </w:rPr>
        <w:sectPr>
          <w:headerReference w:type="default" r:id="rId26"/>
          <w:headerReference w:type="even" r:id="rId27"/>
          <w:pgSz w:w="10800" w:h="13320"/>
          <w:pgMar w:header="1090" w:footer="0" w:top="1300" w:bottom="280" w:left="760" w:right="700"/>
          <w:pgNumType w:start="461"/>
        </w:sectPr>
      </w:pPr>
    </w:p>
    <w:p>
      <w:pPr>
        <w:pStyle w:val="BodyText"/>
        <w:spacing w:line="271" w:lineRule="auto" w:before="63"/>
        <w:ind w:left="320" w:right="39"/>
        <w:jc w:val="both"/>
      </w:pPr>
      <w:r>
        <w:rPr>
          <w:color w:val="231F20"/>
        </w:rPr>
        <w:t>The</w:t>
      </w:r>
      <w:r>
        <w:rPr>
          <w:color w:val="231F20"/>
          <w:spacing w:val="-7"/>
        </w:rPr>
        <w:t> </w:t>
      </w:r>
      <w:r>
        <w:rPr>
          <w:color w:val="231F20"/>
        </w:rPr>
        <w:t>graphics</w:t>
      </w:r>
      <w:r>
        <w:rPr>
          <w:color w:val="231F20"/>
          <w:spacing w:val="-13"/>
        </w:rPr>
        <w:t> </w:t>
      </w:r>
      <w:r>
        <w:rPr>
          <w:color w:val="231F20"/>
        </w:rPr>
        <w:t>pipeline</w:t>
      </w:r>
      <w:r>
        <w:rPr>
          <w:color w:val="231F20"/>
          <w:spacing w:val="-9"/>
        </w:rPr>
        <w:t> </w:t>
      </w:r>
      <w:r>
        <w:rPr>
          <w:color w:val="231F20"/>
        </w:rPr>
        <w:t>chapter</w:t>
      </w:r>
      <w:r>
        <w:rPr>
          <w:color w:val="231F20"/>
          <w:spacing w:val="-9"/>
        </w:rPr>
        <w:t> </w:t>
      </w:r>
      <w:r>
        <w:rPr>
          <w:color w:val="231F20"/>
        </w:rPr>
        <w:t>(Chapter</w:t>
      </w:r>
      <w:r>
        <w:rPr>
          <w:color w:val="231F20"/>
          <w:spacing w:val="-9"/>
        </w:rPr>
        <w:t> </w:t>
      </w:r>
      <w:r>
        <w:rPr>
          <w:color w:val="231F20"/>
        </w:rPr>
        <w:t>8)</w:t>
      </w:r>
      <w:r>
        <w:rPr>
          <w:color w:val="231F20"/>
          <w:spacing w:val="-6"/>
        </w:rPr>
        <w:t> </w:t>
      </w:r>
      <w:r>
        <w:rPr>
          <w:color w:val="231F20"/>
        </w:rPr>
        <w:t>and</w:t>
      </w:r>
      <w:r>
        <w:rPr>
          <w:color w:val="231F20"/>
          <w:spacing w:val="-9"/>
        </w:rPr>
        <w:t> </w:t>
      </w:r>
      <w:r>
        <w:rPr>
          <w:color w:val="231F20"/>
        </w:rPr>
        <w:t>the</w:t>
      </w:r>
      <w:r>
        <w:rPr>
          <w:color w:val="231F20"/>
          <w:spacing w:val="-7"/>
        </w:rPr>
        <w:t> </w:t>
      </w:r>
      <w:r>
        <w:rPr>
          <w:color w:val="231F20"/>
        </w:rPr>
        <w:t>surface</w:t>
      </w:r>
      <w:r>
        <w:rPr>
          <w:color w:val="231F20"/>
          <w:spacing w:val="-7"/>
        </w:rPr>
        <w:t> </w:t>
      </w:r>
      <w:r>
        <w:rPr>
          <w:color w:val="231F20"/>
        </w:rPr>
        <w:t>shading</w:t>
      </w:r>
      <w:r>
        <w:rPr>
          <w:color w:val="231F20"/>
          <w:spacing w:val="-8"/>
        </w:rPr>
        <w:t> </w:t>
      </w:r>
      <w:r>
        <w:rPr>
          <w:color w:val="231F20"/>
        </w:rPr>
        <w:t>chapter</w:t>
      </w:r>
      <w:r>
        <w:rPr>
          <w:color w:val="231F20"/>
          <w:spacing w:val="-12"/>
        </w:rPr>
        <w:t> </w:t>
      </w:r>
      <w:r>
        <w:rPr>
          <w:color w:val="231F20"/>
        </w:rPr>
        <w:t>(Chap- ter</w:t>
      </w:r>
      <w:r>
        <w:rPr>
          <w:color w:val="231F20"/>
          <w:spacing w:val="-11"/>
        </w:rPr>
        <w:t> </w:t>
      </w:r>
      <w:r>
        <w:rPr>
          <w:color w:val="231F20"/>
        </w:rPr>
        <w:t>10)</w:t>
      </w:r>
      <w:r>
        <w:rPr>
          <w:color w:val="231F20"/>
          <w:spacing w:val="-16"/>
        </w:rPr>
        <w:t> </w:t>
      </w:r>
      <w:r>
        <w:rPr>
          <w:color w:val="231F20"/>
        </w:rPr>
        <w:t>do</w:t>
      </w:r>
      <w:r>
        <w:rPr>
          <w:color w:val="231F20"/>
          <w:spacing w:val="-12"/>
        </w:rPr>
        <w:t> </w:t>
      </w:r>
      <w:r>
        <w:rPr>
          <w:color w:val="231F20"/>
        </w:rPr>
        <w:t>a</w:t>
      </w:r>
      <w:r>
        <w:rPr>
          <w:color w:val="231F20"/>
          <w:spacing w:val="-11"/>
        </w:rPr>
        <w:t> </w:t>
      </w:r>
      <w:r>
        <w:rPr>
          <w:color w:val="231F20"/>
        </w:rPr>
        <w:t>nice</w:t>
      </w:r>
      <w:r>
        <w:rPr>
          <w:color w:val="231F20"/>
          <w:spacing w:val="-14"/>
        </w:rPr>
        <w:t> </w:t>
      </w:r>
      <w:r>
        <w:rPr>
          <w:color w:val="231F20"/>
        </w:rPr>
        <w:t>job</w:t>
      </w:r>
      <w:r>
        <w:rPr>
          <w:color w:val="231F20"/>
          <w:spacing w:val="-12"/>
        </w:rPr>
        <w:t> </w:t>
      </w:r>
      <w:r>
        <w:rPr>
          <w:color w:val="231F20"/>
        </w:rPr>
        <w:t>of</w:t>
      </w:r>
      <w:r>
        <w:rPr>
          <w:color w:val="231F20"/>
          <w:spacing w:val="-13"/>
        </w:rPr>
        <w:t> </w:t>
      </w:r>
      <w:r>
        <w:rPr>
          <w:color w:val="231F20"/>
        </w:rPr>
        <w:t>describing</w:t>
      </w:r>
      <w:r>
        <w:rPr>
          <w:color w:val="231F20"/>
          <w:spacing w:val="-14"/>
        </w:rPr>
        <w:t> </w:t>
      </w:r>
      <w:r>
        <w:rPr>
          <w:color w:val="231F20"/>
        </w:rPr>
        <w:t>and</w:t>
      </w:r>
      <w:r>
        <w:rPr>
          <w:color w:val="231F20"/>
          <w:spacing w:val="-13"/>
        </w:rPr>
        <w:t> </w:t>
      </w:r>
      <w:r>
        <w:rPr>
          <w:color w:val="231F20"/>
        </w:rPr>
        <w:t>illustrating</w:t>
      </w:r>
      <w:r>
        <w:rPr>
          <w:color w:val="231F20"/>
          <w:spacing w:val="-13"/>
        </w:rPr>
        <w:t> </w:t>
      </w:r>
      <w:r>
        <w:rPr>
          <w:color w:val="231F20"/>
        </w:rPr>
        <w:t>the</w:t>
      </w:r>
      <w:r>
        <w:rPr>
          <w:color w:val="231F20"/>
          <w:spacing w:val="-13"/>
        </w:rPr>
        <w:t> </w:t>
      </w:r>
      <w:r>
        <w:rPr>
          <w:color w:val="231F20"/>
        </w:rPr>
        <w:t>effects</w:t>
      </w:r>
      <w:r>
        <w:rPr>
          <w:color w:val="231F20"/>
          <w:spacing w:val="-15"/>
        </w:rPr>
        <w:t> </w:t>
      </w:r>
      <w:r>
        <w:rPr>
          <w:color w:val="231F20"/>
        </w:rPr>
        <w:t>of</w:t>
      </w:r>
      <w:r>
        <w:rPr>
          <w:color w:val="231F20"/>
          <w:spacing w:val="-12"/>
        </w:rPr>
        <w:t> </w:t>
      </w:r>
      <w:r>
        <w:rPr>
          <w:color w:val="231F20"/>
        </w:rPr>
        <w:t>per-vertex</w:t>
      </w:r>
      <w:r>
        <w:rPr>
          <w:color w:val="231F20"/>
          <w:spacing w:val="-18"/>
        </w:rPr>
        <w:t> </w:t>
      </w:r>
      <w:r>
        <w:rPr>
          <w:color w:val="231F20"/>
        </w:rPr>
        <w:t>and</w:t>
      </w:r>
      <w:r>
        <w:rPr>
          <w:color w:val="231F20"/>
          <w:spacing w:val="-12"/>
        </w:rPr>
        <w:t> </w:t>
      </w:r>
      <w:r>
        <w:rPr>
          <w:color w:val="231F20"/>
        </w:rPr>
        <w:t>per- fragment</w:t>
      </w:r>
      <w:r>
        <w:rPr>
          <w:color w:val="231F20"/>
          <w:spacing w:val="-16"/>
        </w:rPr>
        <w:t> </w:t>
      </w:r>
      <w:r>
        <w:rPr>
          <w:color w:val="231F20"/>
        </w:rPr>
        <w:t>shading</w:t>
      </w:r>
      <w:r>
        <w:rPr>
          <w:color w:val="231F20"/>
          <w:spacing w:val="-12"/>
        </w:rPr>
        <w:t> </w:t>
      </w:r>
      <w:r>
        <w:rPr>
          <w:color w:val="231F20"/>
        </w:rPr>
        <w:t>as</w:t>
      </w:r>
      <w:r>
        <w:rPr>
          <w:color w:val="231F20"/>
          <w:spacing w:val="-11"/>
        </w:rPr>
        <w:t> </w:t>
      </w:r>
      <w:r>
        <w:rPr>
          <w:color w:val="231F20"/>
        </w:rPr>
        <w:t>they</w:t>
      </w:r>
      <w:r>
        <w:rPr>
          <w:color w:val="231F20"/>
          <w:spacing w:val="-12"/>
        </w:rPr>
        <w:t> </w:t>
      </w:r>
      <w:r>
        <w:rPr>
          <w:color w:val="231F20"/>
        </w:rPr>
        <w:t>relate</w:t>
      </w:r>
      <w:r>
        <w:rPr>
          <w:color w:val="231F20"/>
          <w:spacing w:val="-10"/>
        </w:rPr>
        <w:t> </w:t>
      </w:r>
      <w:r>
        <w:rPr>
          <w:color w:val="231F20"/>
        </w:rPr>
        <w:t>to</w:t>
      </w:r>
      <w:r>
        <w:rPr>
          <w:color w:val="231F20"/>
          <w:spacing w:val="-9"/>
        </w:rPr>
        <w:t> </w:t>
      </w:r>
      <w:r>
        <w:rPr>
          <w:color w:val="231F20"/>
        </w:rPr>
        <w:t>rasterization</w:t>
      </w:r>
      <w:r>
        <w:rPr>
          <w:color w:val="231F20"/>
          <w:spacing w:val="-12"/>
        </w:rPr>
        <w:t> </w:t>
      </w:r>
      <w:r>
        <w:rPr>
          <w:color w:val="231F20"/>
        </w:rPr>
        <w:t>and</w:t>
      </w:r>
      <w:r>
        <w:rPr>
          <w:color w:val="231F20"/>
          <w:spacing w:val="-11"/>
        </w:rPr>
        <w:t> </w:t>
      </w:r>
      <w:r>
        <w:rPr>
          <w:color w:val="231F20"/>
        </w:rPr>
        <w:t>shading</w:t>
      </w:r>
      <w:r>
        <w:rPr>
          <w:color w:val="231F20"/>
          <w:spacing w:val="-12"/>
        </w:rPr>
        <w:t> </w:t>
      </w:r>
      <w:r>
        <w:rPr>
          <w:color w:val="231F20"/>
        </w:rPr>
        <w:t>in</w:t>
      </w:r>
      <w:r>
        <w:rPr>
          <w:color w:val="231F20"/>
          <w:spacing w:val="-9"/>
        </w:rPr>
        <w:t> </w:t>
      </w:r>
      <w:r>
        <w:rPr>
          <w:color w:val="231F20"/>
        </w:rPr>
        <w:t>general.</w:t>
      </w:r>
      <w:r>
        <w:rPr>
          <w:color w:val="231F20"/>
          <w:spacing w:val="4"/>
        </w:rPr>
        <w:t> </w:t>
      </w:r>
      <w:r>
        <w:rPr>
          <w:color w:val="231F20"/>
          <w:spacing w:val="-3"/>
        </w:rPr>
        <w:t>With</w:t>
      </w:r>
      <w:r>
        <w:rPr>
          <w:color w:val="231F20"/>
          <w:spacing w:val="-9"/>
        </w:rPr>
        <w:t> </w:t>
      </w:r>
      <w:r>
        <w:rPr>
          <w:color w:val="231F20"/>
        </w:rPr>
        <w:t>mod- ern graphics hardware, applying shading algorithms in the fragment processor produces better visual results and more accurately approximates lighting. Shad- ing</w:t>
      </w:r>
      <w:r>
        <w:rPr>
          <w:color w:val="231F20"/>
          <w:spacing w:val="-14"/>
        </w:rPr>
        <w:t> </w:t>
      </w:r>
      <w:r>
        <w:rPr>
          <w:color w:val="231F20"/>
        </w:rPr>
        <w:t>that</w:t>
      </w:r>
      <w:r>
        <w:rPr>
          <w:color w:val="231F20"/>
          <w:spacing w:val="-14"/>
        </w:rPr>
        <w:t> </w:t>
      </w:r>
      <w:r>
        <w:rPr>
          <w:color w:val="231F20"/>
        </w:rPr>
        <w:t>is</w:t>
      </w:r>
      <w:r>
        <w:rPr>
          <w:color w:val="231F20"/>
          <w:spacing w:val="-11"/>
        </w:rPr>
        <w:t> </w:t>
      </w:r>
      <w:r>
        <w:rPr>
          <w:color w:val="231F20"/>
        </w:rPr>
        <w:t>computed</w:t>
      </w:r>
      <w:r>
        <w:rPr>
          <w:color w:val="231F20"/>
          <w:spacing w:val="-18"/>
        </w:rPr>
        <w:t> </w:t>
      </w:r>
      <w:r>
        <w:rPr>
          <w:color w:val="231F20"/>
        </w:rPr>
        <w:t>on</w:t>
      </w:r>
      <w:r>
        <w:rPr>
          <w:color w:val="231F20"/>
          <w:spacing w:val="-13"/>
        </w:rPr>
        <w:t> </w:t>
      </w:r>
      <w:r>
        <w:rPr>
          <w:color w:val="231F20"/>
        </w:rPr>
        <w:t>a</w:t>
      </w:r>
      <w:r>
        <w:rPr>
          <w:color w:val="231F20"/>
          <w:spacing w:val="-11"/>
        </w:rPr>
        <w:t> </w:t>
      </w:r>
      <w:r>
        <w:rPr>
          <w:color w:val="231F20"/>
        </w:rPr>
        <w:t>per-vertex</w:t>
      </w:r>
      <w:r>
        <w:rPr>
          <w:color w:val="231F20"/>
          <w:spacing w:val="-18"/>
        </w:rPr>
        <w:t> </w:t>
      </w:r>
      <w:r>
        <w:rPr>
          <w:color w:val="231F20"/>
        </w:rPr>
        <w:t>basis</w:t>
      </w:r>
      <w:r>
        <w:rPr>
          <w:color w:val="231F20"/>
          <w:spacing w:val="-13"/>
        </w:rPr>
        <w:t> </w:t>
      </w:r>
      <w:r>
        <w:rPr>
          <w:color w:val="231F20"/>
        </w:rPr>
        <w:t>is</w:t>
      </w:r>
      <w:r>
        <w:rPr>
          <w:color w:val="231F20"/>
          <w:spacing w:val="-12"/>
        </w:rPr>
        <w:t> </w:t>
      </w:r>
      <w:r>
        <w:rPr>
          <w:color w:val="231F20"/>
        </w:rPr>
        <w:t>often</w:t>
      </w:r>
      <w:r>
        <w:rPr>
          <w:color w:val="231F20"/>
          <w:spacing w:val="-13"/>
        </w:rPr>
        <w:t> </w:t>
      </w:r>
      <w:r>
        <w:rPr>
          <w:color w:val="231F20"/>
        </w:rPr>
        <w:t>subject</w:t>
      </w:r>
      <w:r>
        <w:rPr>
          <w:color w:val="231F20"/>
          <w:spacing w:val="-14"/>
        </w:rPr>
        <w:t> </w:t>
      </w:r>
      <w:r>
        <w:rPr>
          <w:color w:val="231F20"/>
        </w:rPr>
        <w:t>to</w:t>
      </w:r>
      <w:r>
        <w:rPr>
          <w:color w:val="231F20"/>
          <w:spacing w:val="-14"/>
        </w:rPr>
        <w:t> </w:t>
      </w:r>
      <w:r>
        <w:rPr>
          <w:color w:val="231F20"/>
        </w:rPr>
        <w:t>visual</w:t>
      </w:r>
      <w:r>
        <w:rPr>
          <w:color w:val="231F20"/>
          <w:spacing w:val="-12"/>
        </w:rPr>
        <w:t> </w:t>
      </w:r>
      <w:r>
        <w:rPr>
          <w:color w:val="231F20"/>
        </w:rPr>
        <w:t>artifacts</w:t>
      </w:r>
      <w:r>
        <w:rPr>
          <w:color w:val="231F20"/>
          <w:spacing w:val="-15"/>
        </w:rPr>
        <w:t> </w:t>
      </w:r>
      <w:r>
        <w:rPr>
          <w:color w:val="231F20"/>
        </w:rPr>
        <w:t>related to</w:t>
      </w:r>
      <w:r>
        <w:rPr>
          <w:color w:val="231F20"/>
          <w:spacing w:val="-16"/>
        </w:rPr>
        <w:t> </w:t>
      </w:r>
      <w:r>
        <w:rPr>
          <w:color w:val="231F20"/>
        </w:rPr>
        <w:t>the</w:t>
      </w:r>
      <w:r>
        <w:rPr>
          <w:color w:val="231F20"/>
          <w:spacing w:val="-18"/>
        </w:rPr>
        <w:t> </w:t>
      </w:r>
      <w:r>
        <w:rPr>
          <w:color w:val="231F20"/>
        </w:rPr>
        <w:t>underlying</w:t>
      </w:r>
      <w:r>
        <w:rPr>
          <w:color w:val="231F20"/>
          <w:spacing w:val="-22"/>
        </w:rPr>
        <w:t> </w:t>
      </w:r>
      <w:r>
        <w:rPr>
          <w:color w:val="231F20"/>
        </w:rPr>
        <w:t>geometry</w:t>
      </w:r>
      <w:r>
        <w:rPr>
          <w:color w:val="231F20"/>
          <w:spacing w:val="-20"/>
        </w:rPr>
        <w:t> </w:t>
      </w:r>
      <w:r>
        <w:rPr>
          <w:color w:val="231F20"/>
        </w:rPr>
        <w:t>tessellation.</w:t>
      </w:r>
      <w:r>
        <w:rPr>
          <w:color w:val="231F20"/>
          <w:spacing w:val="-2"/>
        </w:rPr>
        <w:t> </w:t>
      </w:r>
      <w:r>
        <w:rPr>
          <w:color w:val="231F20"/>
        </w:rPr>
        <w:t>In</w:t>
      </w:r>
      <w:r>
        <w:rPr>
          <w:color w:val="231F20"/>
          <w:spacing w:val="-15"/>
        </w:rPr>
        <w:t> </w:t>
      </w:r>
      <w:r>
        <w:rPr>
          <w:color w:val="231F20"/>
        </w:rPr>
        <w:t>particular,</w:t>
      </w:r>
      <w:r>
        <w:rPr>
          <w:color w:val="231F20"/>
          <w:spacing w:val="-20"/>
        </w:rPr>
        <w:t> </w:t>
      </w:r>
      <w:r>
        <w:rPr>
          <w:color w:val="231F20"/>
        </w:rPr>
        <w:t>per-vertex</w:t>
      </w:r>
      <w:r>
        <w:rPr>
          <w:color w:val="231F20"/>
          <w:spacing w:val="-20"/>
        </w:rPr>
        <w:t> </w:t>
      </w:r>
      <w:r>
        <w:rPr>
          <w:color w:val="231F20"/>
        </w:rPr>
        <w:t>based</w:t>
      </w:r>
      <w:r>
        <w:rPr>
          <w:color w:val="231F20"/>
          <w:spacing w:val="-18"/>
        </w:rPr>
        <w:t> </w:t>
      </w:r>
      <w:r>
        <w:rPr>
          <w:color w:val="231F20"/>
        </w:rPr>
        <w:t>shading</w:t>
      </w:r>
      <w:r>
        <w:rPr>
          <w:color w:val="231F20"/>
          <w:spacing w:val="-20"/>
        </w:rPr>
        <w:t> </w:t>
      </w:r>
      <w:r>
        <w:rPr>
          <w:color w:val="231F20"/>
        </w:rPr>
        <w:t>of- ten fails to approximate the appropriate intensities across the face of the triangle since the lighting is only being calculated at each vertex. For example, when the distance to the light source is small, as compared with the size of the face being shaded, the illumination on the face will be incorrect. Figure 17.5 illustrates this situation.</w:t>
      </w:r>
      <w:r>
        <w:rPr>
          <w:color w:val="231F20"/>
          <w:spacing w:val="6"/>
        </w:rPr>
        <w:t> </w:t>
      </w:r>
      <w:r>
        <w:rPr>
          <w:color w:val="231F20"/>
        </w:rPr>
        <w:t>The</w:t>
      </w:r>
      <w:r>
        <w:rPr>
          <w:color w:val="231F20"/>
          <w:spacing w:val="-9"/>
        </w:rPr>
        <w:t> </w:t>
      </w:r>
      <w:r>
        <w:rPr>
          <w:color w:val="231F20"/>
        </w:rPr>
        <w:t>center</w:t>
      </w:r>
      <w:r>
        <w:rPr>
          <w:color w:val="231F20"/>
          <w:spacing w:val="-7"/>
        </w:rPr>
        <w:t> </w:t>
      </w:r>
      <w:r>
        <w:rPr>
          <w:color w:val="231F20"/>
        </w:rPr>
        <w:t>of</w:t>
      </w:r>
      <w:r>
        <w:rPr>
          <w:color w:val="231F20"/>
          <w:spacing w:val="-6"/>
        </w:rPr>
        <w:t> </w:t>
      </w:r>
      <w:r>
        <w:rPr>
          <w:color w:val="231F20"/>
        </w:rPr>
        <w:t>the</w:t>
      </w:r>
      <w:r>
        <w:rPr>
          <w:color w:val="231F20"/>
          <w:spacing w:val="-8"/>
        </w:rPr>
        <w:t> </w:t>
      </w:r>
      <w:r>
        <w:rPr>
          <w:color w:val="231F20"/>
        </w:rPr>
        <w:t>triangle</w:t>
      </w:r>
      <w:r>
        <w:rPr>
          <w:color w:val="231F20"/>
          <w:spacing w:val="-9"/>
        </w:rPr>
        <w:t> </w:t>
      </w:r>
      <w:r>
        <w:rPr>
          <w:color w:val="231F20"/>
        </w:rPr>
        <w:t>will</w:t>
      </w:r>
      <w:r>
        <w:rPr>
          <w:color w:val="231F20"/>
          <w:spacing w:val="-4"/>
        </w:rPr>
        <w:t> </w:t>
      </w:r>
      <w:r>
        <w:rPr>
          <w:color w:val="231F20"/>
        </w:rPr>
        <w:t>not</w:t>
      </w:r>
      <w:r>
        <w:rPr>
          <w:color w:val="231F20"/>
          <w:spacing w:val="-9"/>
        </w:rPr>
        <w:t> </w:t>
      </w:r>
      <w:r>
        <w:rPr>
          <w:color w:val="231F20"/>
        </w:rPr>
        <w:t>be</w:t>
      </w:r>
      <w:r>
        <w:rPr>
          <w:color w:val="231F20"/>
          <w:spacing w:val="-6"/>
        </w:rPr>
        <w:t> </w:t>
      </w:r>
      <w:r>
        <w:rPr>
          <w:color w:val="231F20"/>
        </w:rPr>
        <w:t>illuminated</w:t>
      </w:r>
      <w:r>
        <w:rPr>
          <w:color w:val="231F20"/>
          <w:spacing w:val="-9"/>
        </w:rPr>
        <w:t> </w:t>
      </w:r>
      <w:r>
        <w:rPr>
          <w:color w:val="231F20"/>
        </w:rPr>
        <w:t>brightly,</w:t>
      </w:r>
      <w:r>
        <w:rPr>
          <w:color w:val="231F20"/>
          <w:spacing w:val="-10"/>
        </w:rPr>
        <w:t> </w:t>
      </w:r>
      <w:r>
        <w:rPr>
          <w:color w:val="231F20"/>
        </w:rPr>
        <w:t>despite</w:t>
      </w:r>
      <w:r>
        <w:rPr>
          <w:color w:val="231F20"/>
          <w:spacing w:val="-9"/>
        </w:rPr>
        <w:t> </w:t>
      </w:r>
      <w:r>
        <w:rPr>
          <w:color w:val="231F20"/>
        </w:rPr>
        <w:t>being very</w:t>
      </w:r>
      <w:r>
        <w:rPr>
          <w:color w:val="231F20"/>
          <w:spacing w:val="-14"/>
        </w:rPr>
        <w:t> </w:t>
      </w:r>
      <w:r>
        <w:rPr>
          <w:color w:val="231F20"/>
        </w:rPr>
        <w:t>close</w:t>
      </w:r>
      <w:r>
        <w:rPr>
          <w:color w:val="231F20"/>
          <w:spacing w:val="-12"/>
        </w:rPr>
        <w:t> </w:t>
      </w:r>
      <w:r>
        <w:rPr>
          <w:color w:val="231F20"/>
        </w:rPr>
        <w:t>to</w:t>
      </w:r>
      <w:r>
        <w:rPr>
          <w:color w:val="231F20"/>
          <w:spacing w:val="-9"/>
        </w:rPr>
        <w:t> </w:t>
      </w:r>
      <w:r>
        <w:rPr>
          <w:color w:val="231F20"/>
        </w:rPr>
        <w:t>the</w:t>
      </w:r>
      <w:r>
        <w:rPr>
          <w:color w:val="231F20"/>
          <w:spacing w:val="-12"/>
        </w:rPr>
        <w:t> </w:t>
      </w:r>
      <w:r>
        <w:rPr>
          <w:color w:val="231F20"/>
        </w:rPr>
        <w:t>light</w:t>
      </w:r>
      <w:r>
        <w:rPr>
          <w:color w:val="231F20"/>
          <w:spacing w:val="-12"/>
        </w:rPr>
        <w:t> </w:t>
      </w:r>
      <w:r>
        <w:rPr>
          <w:color w:val="231F20"/>
        </w:rPr>
        <w:t>source,</w:t>
      </w:r>
      <w:r>
        <w:rPr>
          <w:color w:val="231F20"/>
          <w:spacing w:val="-12"/>
        </w:rPr>
        <w:t> </w:t>
      </w:r>
      <w:r>
        <w:rPr>
          <w:color w:val="231F20"/>
        </w:rPr>
        <w:t>since</w:t>
      </w:r>
      <w:r>
        <w:rPr>
          <w:color w:val="231F20"/>
          <w:spacing w:val="-12"/>
        </w:rPr>
        <w:t> </w:t>
      </w:r>
      <w:r>
        <w:rPr>
          <w:color w:val="231F20"/>
        </w:rPr>
        <w:t>the</w:t>
      </w:r>
      <w:r>
        <w:rPr>
          <w:color w:val="231F20"/>
          <w:spacing w:val="-12"/>
        </w:rPr>
        <w:t> </w:t>
      </w:r>
      <w:r>
        <w:rPr>
          <w:color w:val="231F20"/>
        </w:rPr>
        <w:t>lighting</w:t>
      </w:r>
      <w:r>
        <w:rPr>
          <w:color w:val="231F20"/>
          <w:spacing w:val="-11"/>
        </w:rPr>
        <w:t> </w:t>
      </w:r>
      <w:r>
        <w:rPr>
          <w:color w:val="231F20"/>
        </w:rPr>
        <w:t>on</w:t>
      </w:r>
      <w:r>
        <w:rPr>
          <w:color w:val="231F20"/>
          <w:spacing w:val="-14"/>
        </w:rPr>
        <w:t> </w:t>
      </w:r>
      <w:r>
        <w:rPr>
          <w:color w:val="231F20"/>
        </w:rPr>
        <w:t>the</w:t>
      </w:r>
      <w:r>
        <w:rPr>
          <w:color w:val="231F20"/>
          <w:spacing w:val="-10"/>
        </w:rPr>
        <w:t> </w:t>
      </w:r>
      <w:r>
        <w:rPr>
          <w:color w:val="231F20"/>
        </w:rPr>
        <w:t>vertices,</w:t>
      </w:r>
      <w:r>
        <w:rPr>
          <w:color w:val="231F20"/>
          <w:spacing w:val="-12"/>
        </w:rPr>
        <w:t> </w:t>
      </w:r>
      <w:r>
        <w:rPr>
          <w:color w:val="231F20"/>
        </w:rPr>
        <w:t>which</w:t>
      </w:r>
      <w:r>
        <w:rPr>
          <w:color w:val="231F20"/>
          <w:spacing w:val="-13"/>
        </w:rPr>
        <w:t> </w:t>
      </w:r>
      <w:r>
        <w:rPr>
          <w:color w:val="231F20"/>
        </w:rPr>
        <w:t>are</w:t>
      </w:r>
      <w:r>
        <w:rPr>
          <w:color w:val="231F20"/>
          <w:spacing w:val="-12"/>
        </w:rPr>
        <w:t> </w:t>
      </w:r>
      <w:r>
        <w:rPr>
          <w:color w:val="231F20"/>
        </w:rPr>
        <w:t>far</w:t>
      </w:r>
      <w:r>
        <w:rPr>
          <w:color w:val="231F20"/>
          <w:spacing w:val="-9"/>
        </w:rPr>
        <w:t> </w:t>
      </w:r>
      <w:r>
        <w:rPr>
          <w:color w:val="231F20"/>
        </w:rPr>
        <w:t>from the</w:t>
      </w:r>
      <w:r>
        <w:rPr>
          <w:color w:val="231F20"/>
          <w:spacing w:val="-8"/>
        </w:rPr>
        <w:t> </w:t>
      </w:r>
      <w:r>
        <w:rPr>
          <w:color w:val="231F20"/>
        </w:rPr>
        <w:t>light</w:t>
      </w:r>
      <w:r>
        <w:rPr>
          <w:color w:val="231F20"/>
          <w:spacing w:val="-7"/>
        </w:rPr>
        <w:t> </w:t>
      </w:r>
      <w:r>
        <w:rPr>
          <w:color w:val="231F20"/>
        </w:rPr>
        <w:t>source,</w:t>
      </w:r>
      <w:r>
        <w:rPr>
          <w:color w:val="231F20"/>
          <w:spacing w:val="-9"/>
        </w:rPr>
        <w:t> </w:t>
      </w:r>
      <w:r>
        <w:rPr>
          <w:color w:val="231F20"/>
        </w:rPr>
        <w:t>are</w:t>
      </w:r>
      <w:r>
        <w:rPr>
          <w:color w:val="231F20"/>
          <w:spacing w:val="-7"/>
        </w:rPr>
        <w:t> </w:t>
      </w:r>
      <w:r>
        <w:rPr>
          <w:color w:val="231F20"/>
        </w:rPr>
        <w:t>used</w:t>
      </w:r>
      <w:r>
        <w:rPr>
          <w:color w:val="231F20"/>
          <w:spacing w:val="-6"/>
        </w:rPr>
        <w:t> </w:t>
      </w:r>
      <w:r>
        <w:rPr>
          <w:color w:val="231F20"/>
        </w:rPr>
        <w:t>to</w:t>
      </w:r>
      <w:r>
        <w:rPr>
          <w:color w:val="231F20"/>
          <w:spacing w:val="-3"/>
        </w:rPr>
        <w:t> </w:t>
      </w:r>
      <w:r>
        <w:rPr>
          <w:color w:val="231F20"/>
        </w:rPr>
        <w:t>interpolate</w:t>
      </w:r>
      <w:r>
        <w:rPr>
          <w:color w:val="231F20"/>
          <w:spacing w:val="-11"/>
        </w:rPr>
        <w:t> </w:t>
      </w:r>
      <w:r>
        <w:rPr>
          <w:color w:val="231F20"/>
        </w:rPr>
        <w:t>the</w:t>
      </w:r>
      <w:r>
        <w:rPr>
          <w:color w:val="231F20"/>
          <w:spacing w:val="-7"/>
        </w:rPr>
        <w:t> </w:t>
      </w:r>
      <w:r>
        <w:rPr>
          <w:color w:val="231F20"/>
        </w:rPr>
        <w:t>shading</w:t>
      </w:r>
      <w:r>
        <w:rPr>
          <w:color w:val="231F20"/>
          <w:spacing w:val="-8"/>
        </w:rPr>
        <w:t> </w:t>
      </w:r>
      <w:r>
        <w:rPr>
          <w:color w:val="231F20"/>
        </w:rPr>
        <w:t>across</w:t>
      </w:r>
      <w:r>
        <w:rPr>
          <w:color w:val="231F20"/>
          <w:spacing w:val="-8"/>
        </w:rPr>
        <w:t> </w:t>
      </w:r>
      <w:r>
        <w:rPr>
          <w:color w:val="231F20"/>
        </w:rPr>
        <w:t>the</w:t>
      </w:r>
      <w:r>
        <w:rPr>
          <w:color w:val="231F20"/>
          <w:spacing w:val="-4"/>
        </w:rPr>
        <w:t> </w:t>
      </w:r>
      <w:r>
        <w:rPr>
          <w:color w:val="231F20"/>
        </w:rPr>
        <w:t>face.</w:t>
      </w:r>
      <w:r>
        <w:rPr>
          <w:color w:val="231F20"/>
          <w:spacing w:val="5"/>
        </w:rPr>
        <w:t> </w:t>
      </w:r>
      <w:r>
        <w:rPr>
          <w:color w:val="231F20"/>
        </w:rPr>
        <w:t>Of</w:t>
      </w:r>
      <w:r>
        <w:rPr>
          <w:color w:val="231F20"/>
          <w:spacing w:val="-6"/>
        </w:rPr>
        <w:t> </w:t>
      </w:r>
      <w:r>
        <w:rPr>
          <w:color w:val="231F20"/>
        </w:rPr>
        <w:t>course,</w:t>
      </w:r>
      <w:r>
        <w:rPr>
          <w:color w:val="231F20"/>
          <w:spacing w:val="-6"/>
        </w:rPr>
        <w:t> </w:t>
      </w:r>
      <w:r>
        <w:rPr>
          <w:color w:val="231F20"/>
        </w:rPr>
        <w:t>in- creasing the tessellation of the geometry can improve the visuals. </w:t>
      </w:r>
      <w:r>
        <w:rPr>
          <w:color w:val="231F20"/>
          <w:spacing w:val="-3"/>
        </w:rPr>
        <w:t>However, </w:t>
      </w:r>
      <w:r>
        <w:rPr>
          <w:color w:val="231F20"/>
        </w:rPr>
        <w:t>this solution</w:t>
      </w:r>
      <w:r>
        <w:rPr>
          <w:color w:val="231F20"/>
          <w:spacing w:val="-9"/>
        </w:rPr>
        <w:t> </w:t>
      </w:r>
      <w:r>
        <w:rPr>
          <w:color w:val="231F20"/>
        </w:rPr>
        <w:t>is</w:t>
      </w:r>
      <w:r>
        <w:rPr>
          <w:color w:val="231F20"/>
          <w:spacing w:val="-8"/>
        </w:rPr>
        <w:t> </w:t>
      </w:r>
      <w:r>
        <w:rPr>
          <w:color w:val="231F20"/>
        </w:rPr>
        <w:t>of</w:t>
      </w:r>
      <w:r>
        <w:rPr>
          <w:color w:val="231F20"/>
          <w:spacing w:val="-6"/>
        </w:rPr>
        <w:t> </w:t>
      </w:r>
      <w:r>
        <w:rPr>
          <w:color w:val="231F20"/>
        </w:rPr>
        <w:t>limited</w:t>
      </w:r>
      <w:r>
        <w:rPr>
          <w:color w:val="231F20"/>
          <w:spacing w:val="-8"/>
        </w:rPr>
        <w:t> </w:t>
      </w:r>
      <w:r>
        <w:rPr>
          <w:color w:val="231F20"/>
        </w:rPr>
        <w:t>use</w:t>
      </w:r>
      <w:r>
        <w:rPr>
          <w:color w:val="231F20"/>
          <w:spacing w:val="-8"/>
        </w:rPr>
        <w:t> </w:t>
      </w:r>
      <w:r>
        <w:rPr>
          <w:color w:val="231F20"/>
        </w:rPr>
        <w:t>in</w:t>
      </w:r>
      <w:r>
        <w:rPr>
          <w:color w:val="231F20"/>
          <w:spacing w:val="-6"/>
        </w:rPr>
        <w:t> </w:t>
      </w:r>
      <w:r>
        <w:rPr>
          <w:color w:val="231F20"/>
        </w:rPr>
        <w:t>real-time</w:t>
      </w:r>
      <w:r>
        <w:rPr>
          <w:color w:val="231F20"/>
          <w:spacing w:val="-9"/>
        </w:rPr>
        <w:t> </w:t>
      </w:r>
      <w:r>
        <w:rPr>
          <w:color w:val="231F20"/>
        </w:rPr>
        <w:t>graphics</w:t>
      </w:r>
      <w:r>
        <w:rPr>
          <w:color w:val="231F20"/>
          <w:spacing w:val="-10"/>
        </w:rPr>
        <w:t> </w:t>
      </w:r>
      <w:r>
        <w:rPr>
          <w:color w:val="231F20"/>
        </w:rPr>
        <w:t>as</w:t>
      </w:r>
      <w:r>
        <w:rPr>
          <w:color w:val="231F20"/>
          <w:spacing w:val="-8"/>
        </w:rPr>
        <w:t> </w:t>
      </w:r>
      <w:r>
        <w:rPr>
          <w:color w:val="231F20"/>
        </w:rPr>
        <w:t>the</w:t>
      </w:r>
      <w:r>
        <w:rPr>
          <w:color w:val="231F20"/>
          <w:spacing w:val="-8"/>
        </w:rPr>
        <w:t> </w:t>
      </w:r>
      <w:r>
        <w:rPr>
          <w:color w:val="231F20"/>
        </w:rPr>
        <w:t>added</w:t>
      </w:r>
      <w:r>
        <w:rPr>
          <w:color w:val="231F20"/>
          <w:spacing w:val="-11"/>
        </w:rPr>
        <w:t> </w:t>
      </w:r>
      <w:r>
        <w:rPr>
          <w:color w:val="231F20"/>
        </w:rPr>
        <w:t>geometry</w:t>
      </w:r>
      <w:r>
        <w:rPr>
          <w:color w:val="231F20"/>
          <w:spacing w:val="-11"/>
        </w:rPr>
        <w:t> </w:t>
      </w:r>
      <w:r>
        <w:rPr>
          <w:color w:val="231F20"/>
        </w:rPr>
        <w:t>required</w:t>
      </w:r>
      <w:r>
        <w:rPr>
          <w:color w:val="231F20"/>
          <w:spacing w:val="-11"/>
        </w:rPr>
        <w:t> </w:t>
      </w:r>
      <w:r>
        <w:rPr>
          <w:color w:val="231F20"/>
        </w:rPr>
        <w:t>for more accurate illumination can result in slower</w:t>
      </w:r>
      <w:r>
        <w:rPr>
          <w:color w:val="231F20"/>
          <w:spacing w:val="-18"/>
        </w:rPr>
        <w:t> </w:t>
      </w:r>
      <w:r>
        <w:rPr>
          <w:color w:val="231F20"/>
        </w:rPr>
        <w:t>rendering.</w:t>
      </w:r>
    </w:p>
    <w:p>
      <w:pPr>
        <w:pStyle w:val="BodyText"/>
        <w:spacing w:line="216" w:lineRule="exact"/>
        <w:ind w:left="620"/>
        <w:jc w:val="both"/>
      </w:pPr>
      <w:r>
        <w:rPr>
          <w:color w:val="231F20"/>
        </w:rPr>
        <w:t>Fragment shaders operate on the fragments that emerge from rasterization</w:t>
      </w:r>
    </w:p>
    <w:p>
      <w:pPr>
        <w:pStyle w:val="BodyText"/>
        <w:spacing w:line="271" w:lineRule="auto" w:before="29"/>
        <w:ind w:left="320" w:right="38"/>
        <w:jc w:val="both"/>
      </w:pPr>
      <w:r>
        <w:rPr>
          <w:color w:val="231F20"/>
        </w:rPr>
        <w:t>after vertices have been transformed and clipped. Generally speaking, fragment shaders must output a value that is written to a framebuffer. Often times, this is the</w:t>
      </w:r>
      <w:r>
        <w:rPr>
          <w:color w:val="231F20"/>
          <w:spacing w:val="-4"/>
        </w:rPr>
        <w:t> </w:t>
      </w:r>
      <w:r>
        <w:rPr>
          <w:color w:val="231F20"/>
        </w:rPr>
        <w:t>color</w:t>
      </w:r>
      <w:r>
        <w:rPr>
          <w:color w:val="231F20"/>
          <w:spacing w:val="-7"/>
        </w:rPr>
        <w:t> </w:t>
      </w:r>
      <w:r>
        <w:rPr>
          <w:color w:val="231F20"/>
        </w:rPr>
        <w:t>of</w:t>
      </w:r>
      <w:r>
        <w:rPr>
          <w:color w:val="231F20"/>
          <w:spacing w:val="-2"/>
        </w:rPr>
        <w:t> </w:t>
      </w:r>
      <w:r>
        <w:rPr>
          <w:color w:val="231F20"/>
        </w:rPr>
        <w:t>the</w:t>
      </w:r>
      <w:r>
        <w:rPr>
          <w:color w:val="231F20"/>
          <w:spacing w:val="-5"/>
        </w:rPr>
        <w:t> </w:t>
      </w:r>
      <w:r>
        <w:rPr>
          <w:color w:val="231F20"/>
        </w:rPr>
        <w:t>pixel.</w:t>
      </w:r>
      <w:r>
        <w:rPr>
          <w:color w:val="231F20"/>
          <w:spacing w:val="9"/>
        </w:rPr>
        <w:t> </w:t>
      </w:r>
      <w:r>
        <w:rPr>
          <w:color w:val="231F20"/>
        </w:rPr>
        <w:t>If</w:t>
      </w:r>
      <w:r>
        <w:rPr>
          <w:color w:val="231F20"/>
          <w:spacing w:val="-5"/>
        </w:rPr>
        <w:t> </w:t>
      </w:r>
      <w:r>
        <w:rPr>
          <w:color w:val="231F20"/>
        </w:rPr>
        <w:t>the</w:t>
      </w:r>
      <w:r>
        <w:rPr>
          <w:color w:val="231F20"/>
          <w:spacing w:val="-3"/>
        </w:rPr>
        <w:t> </w:t>
      </w:r>
      <w:r>
        <w:rPr>
          <w:color w:val="231F20"/>
        </w:rPr>
        <w:t>depth</w:t>
      </w:r>
      <w:r>
        <w:rPr>
          <w:color w:val="231F20"/>
          <w:spacing w:val="-7"/>
        </w:rPr>
        <w:t> </w:t>
      </w:r>
      <w:r>
        <w:rPr>
          <w:color w:val="231F20"/>
        </w:rPr>
        <w:t>test</w:t>
      </w:r>
      <w:r>
        <w:rPr>
          <w:color w:val="231F20"/>
          <w:spacing w:val="-2"/>
        </w:rPr>
        <w:t> </w:t>
      </w:r>
      <w:r>
        <w:rPr>
          <w:color w:val="231F20"/>
        </w:rPr>
        <w:t>is</w:t>
      </w:r>
      <w:r>
        <w:rPr>
          <w:color w:val="231F20"/>
          <w:spacing w:val="-4"/>
        </w:rPr>
        <w:t> </w:t>
      </w:r>
      <w:r>
        <w:rPr>
          <w:color w:val="231F20"/>
        </w:rPr>
        <w:t>enabled,</w:t>
      </w:r>
      <w:r>
        <w:rPr>
          <w:color w:val="231F20"/>
          <w:spacing w:val="-7"/>
        </w:rPr>
        <w:t> </w:t>
      </w:r>
      <w:r>
        <w:rPr>
          <w:color w:val="231F20"/>
        </w:rPr>
        <w:t>the</w:t>
      </w:r>
      <w:r>
        <w:rPr>
          <w:color w:val="231F20"/>
          <w:spacing w:val="-3"/>
        </w:rPr>
        <w:t> </w:t>
      </w:r>
      <w:r>
        <w:rPr>
          <w:color w:val="231F20"/>
        </w:rPr>
        <w:t>fragment’s</w:t>
      </w:r>
      <w:r>
        <w:rPr>
          <w:color w:val="231F20"/>
          <w:spacing w:val="-9"/>
        </w:rPr>
        <w:t> </w:t>
      </w:r>
      <w:r>
        <w:rPr>
          <w:color w:val="231F20"/>
        </w:rPr>
        <w:t>depth</w:t>
      </w:r>
      <w:r>
        <w:rPr>
          <w:color w:val="231F20"/>
          <w:spacing w:val="-4"/>
        </w:rPr>
        <w:t> </w:t>
      </w:r>
      <w:r>
        <w:rPr>
          <w:color w:val="231F20"/>
        </w:rPr>
        <w:t>value</w:t>
      </w:r>
      <w:r>
        <w:rPr>
          <w:color w:val="231F20"/>
          <w:spacing w:val="-5"/>
        </w:rPr>
        <w:t> </w:t>
      </w:r>
      <w:r>
        <w:rPr>
          <w:color w:val="231F20"/>
        </w:rPr>
        <w:t>will be used to control whether the color and its depth are written to the framebuffer memory.</w:t>
      </w:r>
      <w:r>
        <w:rPr>
          <w:color w:val="231F20"/>
          <w:spacing w:val="-2"/>
        </w:rPr>
        <w:t> </w:t>
      </w:r>
      <w:r>
        <w:rPr>
          <w:color w:val="231F20"/>
        </w:rPr>
        <w:t>The</w:t>
      </w:r>
      <w:r>
        <w:rPr>
          <w:color w:val="231F20"/>
          <w:spacing w:val="-8"/>
        </w:rPr>
        <w:t> </w:t>
      </w:r>
      <w:r>
        <w:rPr>
          <w:color w:val="231F20"/>
        </w:rPr>
        <w:t>data</w:t>
      </w:r>
      <w:r>
        <w:rPr>
          <w:color w:val="231F20"/>
          <w:spacing w:val="-11"/>
        </w:rPr>
        <w:t> </w:t>
      </w:r>
      <w:r>
        <w:rPr>
          <w:color w:val="231F20"/>
        </w:rPr>
        <w:t>that</w:t>
      </w:r>
      <w:r>
        <w:rPr>
          <w:color w:val="231F20"/>
          <w:spacing w:val="-8"/>
        </w:rPr>
        <w:t> </w:t>
      </w:r>
      <w:r>
        <w:rPr>
          <w:color w:val="231F20"/>
        </w:rPr>
        <w:t>fragment</w:t>
      </w:r>
      <w:r>
        <w:rPr>
          <w:color w:val="231F20"/>
          <w:spacing w:val="-14"/>
        </w:rPr>
        <w:t> </w:t>
      </w:r>
      <w:r>
        <w:rPr>
          <w:color w:val="231F20"/>
        </w:rPr>
        <w:t>shaders</w:t>
      </w:r>
      <w:r>
        <w:rPr>
          <w:color w:val="231F20"/>
          <w:spacing w:val="-9"/>
        </w:rPr>
        <w:t> </w:t>
      </w:r>
      <w:r>
        <w:rPr>
          <w:color w:val="231F20"/>
        </w:rPr>
        <w:t>use</w:t>
      </w:r>
      <w:r>
        <w:rPr>
          <w:color w:val="231F20"/>
          <w:spacing w:val="-9"/>
        </w:rPr>
        <w:t> </w:t>
      </w:r>
      <w:r>
        <w:rPr>
          <w:color w:val="231F20"/>
        </w:rPr>
        <w:t>for</w:t>
      </w:r>
      <w:r>
        <w:rPr>
          <w:color w:val="231F20"/>
          <w:spacing w:val="-9"/>
        </w:rPr>
        <w:t> </w:t>
      </w:r>
      <w:r>
        <w:rPr>
          <w:color w:val="231F20"/>
        </w:rPr>
        <w:t>computation</w:t>
      </w:r>
      <w:r>
        <w:rPr>
          <w:color w:val="231F20"/>
          <w:spacing w:val="-14"/>
        </w:rPr>
        <w:t> </w:t>
      </w:r>
      <w:r>
        <w:rPr>
          <w:color w:val="231F20"/>
        </w:rPr>
        <w:t>comes</w:t>
      </w:r>
      <w:r>
        <w:rPr>
          <w:color w:val="231F20"/>
          <w:spacing w:val="-10"/>
        </w:rPr>
        <w:t> </w:t>
      </w:r>
      <w:r>
        <w:rPr>
          <w:color w:val="231F20"/>
        </w:rPr>
        <w:t>from</w:t>
      </w:r>
      <w:r>
        <w:rPr>
          <w:color w:val="231F20"/>
          <w:spacing w:val="-10"/>
        </w:rPr>
        <w:t> </w:t>
      </w:r>
      <w:r>
        <w:rPr>
          <w:color w:val="231F20"/>
        </w:rPr>
        <w:t>various sources:</w:t>
      </w:r>
    </w:p>
    <w:p>
      <w:pPr>
        <w:pStyle w:val="ListParagraph"/>
        <w:numPr>
          <w:ilvl w:val="0"/>
          <w:numId w:val="2"/>
        </w:numPr>
        <w:tabs>
          <w:tab w:pos="820" w:val="left" w:leader="none"/>
        </w:tabs>
        <w:spacing w:line="268" w:lineRule="auto" w:before="85" w:after="0"/>
        <w:ind w:left="819" w:right="42" w:hanging="171"/>
        <w:jc w:val="both"/>
        <w:rPr>
          <w:sz w:val="20"/>
        </w:rPr>
      </w:pPr>
      <w:r>
        <w:rPr/>
        <w:pict>
          <v:line style="position:absolute;mso-position-horizontal-relative:page;mso-position-vertical-relative:paragraph;z-index:-16771584" from="305.268005pt,26.291792pt" to="308.268005pt,26.291792pt" stroked="true" strokeweight=".48pt" strokecolor="#221e1f">
            <v:stroke dashstyle="solid"/>
            <w10:wrap type="none"/>
          </v:line>
        </w:pict>
      </w:r>
      <w:r>
        <w:rPr>
          <w:rFonts w:ascii="Arial" w:hAnsi="Arial"/>
          <w:color w:val="478A4A"/>
          <w:sz w:val="18"/>
        </w:rPr>
        <w:t>Built-in OpenGL variables. </w:t>
      </w:r>
      <w:r>
        <w:rPr>
          <w:color w:val="231F20"/>
          <w:sz w:val="20"/>
        </w:rPr>
        <w:t>These variables are provided by the system. Examples of fragment shader variables include </w:t>
      </w:r>
      <w:r>
        <w:rPr>
          <w:rFonts w:ascii="Courier New" w:hAnsi="Courier New"/>
          <w:color w:val="231F20"/>
          <w:sz w:val="20"/>
        </w:rPr>
        <w:t>gl FragCoord</w:t>
      </w:r>
      <w:r>
        <w:rPr>
          <w:rFonts w:ascii="Courier New" w:hAnsi="Courier New"/>
          <w:color w:val="231F20"/>
          <w:spacing w:val="38"/>
          <w:sz w:val="20"/>
        </w:rPr>
        <w:t> </w:t>
      </w:r>
      <w:r>
        <w:rPr>
          <w:color w:val="231F20"/>
          <w:sz w:val="20"/>
        </w:rPr>
        <w:t>or</w:t>
      </w:r>
    </w:p>
    <w:p>
      <w:pPr>
        <w:pStyle w:val="BodyText"/>
      </w:pPr>
      <w:r>
        <w:rPr/>
        <w:br w:type="column"/>
      </w:r>
      <w:r>
        <w:rPr/>
      </w:r>
    </w:p>
    <w:p>
      <w:pPr>
        <w:pStyle w:val="BodyText"/>
      </w:pPr>
    </w:p>
    <w:p>
      <w:pPr>
        <w:pStyle w:val="BodyText"/>
      </w:pPr>
    </w:p>
    <w:p>
      <w:pPr>
        <w:pStyle w:val="BodyText"/>
      </w:pPr>
    </w:p>
    <w:p>
      <w:pPr>
        <w:pStyle w:val="BodyText"/>
      </w:pPr>
    </w:p>
    <w:p>
      <w:pPr>
        <w:pStyle w:val="BodyText"/>
      </w:pPr>
    </w:p>
    <w:p>
      <w:pPr>
        <w:pStyle w:val="BodyText"/>
      </w:pPr>
    </w:p>
    <w:p>
      <w:pPr>
        <w:pStyle w:val="BodyText"/>
        <w:rPr>
          <w:sz w:val="15"/>
        </w:rPr>
      </w:pPr>
      <w:r>
        <w:rPr/>
        <w:pict>
          <v:group style="position:absolute;margin-left:398.868011pt;margin-top:10.611992pt;width:98.2pt;height:118.7pt;mso-position-horizontal-relative:page;mso-position-vertical-relative:paragraph;z-index:-15700480;mso-wrap-distance-left:0;mso-wrap-distance-right:0" coordorigin="7977,212" coordsize="1964,2374">
            <v:shape style="position:absolute;left:7977;top:217;width:1961;height:2362" coordorigin="7977,217" coordsize="1961,2362" path="m7977,217l9938,217m7982,2579l7982,222e" filled="false" stroked="true" strokeweight=".48pt" strokecolor="#221e1f">
              <v:path arrowok="t"/>
              <v:stroke dashstyle="solid"/>
            </v:shape>
            <v:shape style="position:absolute;left:8107;top:343;width:1714;height:2116" type="#_x0000_t75" stroked="false">
              <v:imagedata r:id="rId28" o:title=""/>
            </v:shape>
            <v:shape style="position:absolute;left:7977;top:221;width:1961;height:2360" coordorigin="7977,222" coordsize="1961,2360" path="m9936,2579l9936,222m7977,2581l9938,2581e" filled="false" stroked="true" strokeweight=".48pt" strokecolor="#221e1f">
              <v:path arrowok="t"/>
              <v:stroke dashstyle="solid"/>
            </v:shape>
            <w10:wrap type="topAndBottom"/>
          </v:group>
        </w:pict>
      </w:r>
    </w:p>
    <w:p>
      <w:pPr>
        <w:spacing w:line="232" w:lineRule="auto" w:before="26"/>
        <w:ind w:left="320" w:right="174" w:firstLine="0"/>
        <w:jc w:val="both"/>
        <w:rPr>
          <w:sz w:val="16"/>
        </w:rPr>
      </w:pPr>
      <w:r>
        <w:rPr>
          <w:rFonts w:ascii="Arial"/>
          <w:b/>
          <w:color w:val="474F9C"/>
          <w:sz w:val="16"/>
        </w:rPr>
        <w:t>Figure 17.5.  </w:t>
      </w:r>
      <w:r>
        <w:rPr>
          <w:color w:val="231F20"/>
          <w:sz w:val="16"/>
        </w:rPr>
        <w:t>The distance to the light source is small </w:t>
      </w:r>
      <w:r>
        <w:rPr>
          <w:color w:val="231F20"/>
          <w:spacing w:val="-4"/>
          <w:sz w:val="16"/>
        </w:rPr>
        <w:t>rel- </w:t>
      </w:r>
      <w:r>
        <w:rPr>
          <w:color w:val="231F20"/>
          <w:spacing w:val="-3"/>
          <w:sz w:val="16"/>
        </w:rPr>
        <w:t>ative</w:t>
      </w:r>
      <w:r>
        <w:rPr>
          <w:color w:val="231F20"/>
          <w:spacing w:val="-5"/>
          <w:sz w:val="16"/>
        </w:rPr>
        <w:t> </w:t>
      </w:r>
      <w:r>
        <w:rPr>
          <w:color w:val="231F20"/>
          <w:sz w:val="16"/>
        </w:rPr>
        <w:t>to</w:t>
      </w:r>
      <w:r>
        <w:rPr>
          <w:color w:val="231F20"/>
          <w:spacing w:val="-7"/>
          <w:sz w:val="16"/>
        </w:rPr>
        <w:t> </w:t>
      </w:r>
      <w:r>
        <w:rPr>
          <w:color w:val="231F20"/>
          <w:sz w:val="16"/>
        </w:rPr>
        <w:t>the</w:t>
      </w:r>
      <w:r>
        <w:rPr>
          <w:color w:val="231F20"/>
          <w:spacing w:val="-7"/>
          <w:sz w:val="16"/>
        </w:rPr>
        <w:t> </w:t>
      </w:r>
      <w:r>
        <w:rPr>
          <w:color w:val="231F20"/>
          <w:sz w:val="16"/>
        </w:rPr>
        <w:t>size</w:t>
      </w:r>
      <w:r>
        <w:rPr>
          <w:color w:val="231F20"/>
          <w:spacing w:val="-7"/>
          <w:sz w:val="16"/>
        </w:rPr>
        <w:t> </w:t>
      </w:r>
      <w:r>
        <w:rPr>
          <w:color w:val="231F20"/>
          <w:sz w:val="16"/>
        </w:rPr>
        <w:t>of</w:t>
      </w:r>
      <w:r>
        <w:rPr>
          <w:color w:val="231F20"/>
          <w:spacing w:val="-8"/>
          <w:sz w:val="16"/>
        </w:rPr>
        <w:t> </w:t>
      </w:r>
      <w:r>
        <w:rPr>
          <w:color w:val="231F20"/>
          <w:sz w:val="16"/>
        </w:rPr>
        <w:t>the</w:t>
      </w:r>
      <w:r>
        <w:rPr>
          <w:color w:val="231F20"/>
          <w:spacing w:val="-7"/>
          <w:sz w:val="16"/>
        </w:rPr>
        <w:t> </w:t>
      </w:r>
      <w:r>
        <w:rPr>
          <w:color w:val="231F20"/>
          <w:sz w:val="16"/>
        </w:rPr>
        <w:t>triangle.</w:t>
      </w:r>
    </w:p>
    <w:p>
      <w:pPr>
        <w:spacing w:after="0" w:line="232" w:lineRule="auto"/>
        <w:jc w:val="both"/>
        <w:rPr>
          <w:sz w:val="16"/>
        </w:rPr>
        <w:sectPr>
          <w:type w:val="continuous"/>
          <w:pgSz w:w="10800" w:h="13320"/>
          <w:pgMar w:top="1260" w:bottom="280" w:left="760" w:right="700"/>
          <w:cols w:num="2" w:equalWidth="0">
            <w:col w:w="6824" w:space="86"/>
            <w:col w:w="2430"/>
          </w:cols>
        </w:sectPr>
      </w:pPr>
    </w:p>
    <w:p>
      <w:pPr>
        <w:pStyle w:val="BodyText"/>
      </w:pPr>
    </w:p>
    <w:p>
      <w:pPr>
        <w:pStyle w:val="BodyText"/>
        <w:rPr>
          <w:sz w:val="18"/>
        </w:rPr>
      </w:pPr>
    </w:p>
    <w:p>
      <w:pPr>
        <w:pStyle w:val="BodyText"/>
        <w:spacing w:line="261" w:lineRule="auto"/>
        <w:ind w:left="3003" w:right="376"/>
        <w:jc w:val="both"/>
      </w:pPr>
      <w:r>
        <w:rPr/>
        <w:pict>
          <v:line style="position:absolute;mso-position-horizontal-relative:page;mso-position-vertical-relative:paragraph;z-index:-16771072" from="200.748001pt,9.107911pt" to="203.748001pt,9.107911pt" stroked="true" strokeweight=".48pt" strokecolor="#221e1f">
            <v:stroke dashstyle="solid"/>
            <w10:wrap type="none"/>
          </v:line>
        </w:pict>
      </w:r>
      <w:r>
        <w:rPr>
          <w:rFonts w:ascii="Courier New"/>
          <w:color w:val="231F20"/>
        </w:rPr>
        <w:t>gl FrontFacing</w:t>
      </w:r>
      <w:r>
        <w:rPr>
          <w:color w:val="231F20"/>
        </w:rPr>
        <w:t>. These variables can change based on revisions to OpenGL and GLSL, so it is advised that you check the specification for the version of OpenGL and GLSL that you are targeting.</w:t>
      </w:r>
    </w:p>
    <w:p>
      <w:pPr>
        <w:pStyle w:val="BodyText"/>
        <w:spacing w:before="7"/>
      </w:pPr>
    </w:p>
    <w:p>
      <w:pPr>
        <w:pStyle w:val="ListParagraph"/>
        <w:numPr>
          <w:ilvl w:val="1"/>
          <w:numId w:val="2"/>
        </w:numPr>
        <w:tabs>
          <w:tab w:pos="3004" w:val="left" w:leader="none"/>
        </w:tabs>
        <w:spacing w:line="271" w:lineRule="auto" w:before="0" w:after="0"/>
        <w:ind w:left="3003" w:right="371" w:hanging="171"/>
        <w:jc w:val="both"/>
        <w:rPr>
          <w:sz w:val="20"/>
        </w:rPr>
      </w:pPr>
      <w:r>
        <w:rPr>
          <w:rFonts w:ascii="Arial" w:hAnsi="Arial"/>
          <w:color w:val="478A4A"/>
          <w:sz w:val="18"/>
        </w:rPr>
        <w:t>Uniform variables. </w:t>
      </w:r>
      <w:r>
        <w:rPr>
          <w:color w:val="231F20"/>
          <w:sz w:val="20"/>
        </w:rPr>
        <w:t>Uniform variables are transferred from the host to the device and can change as needed based on user input or changing simula- tion state in the application. These variables are declared and defined by the programmer for use within both vertex and fragment shaders. The pro- jection matrix in the previous vertex shader examples was communicated to the shader via a uniform variable. If needed, the same uniform variable names can be used within both vertex and fragment</w:t>
      </w:r>
      <w:r>
        <w:rPr>
          <w:color w:val="231F20"/>
          <w:spacing w:val="-33"/>
          <w:sz w:val="20"/>
        </w:rPr>
        <w:t> </w:t>
      </w:r>
      <w:r>
        <w:rPr>
          <w:color w:val="231F20"/>
          <w:sz w:val="20"/>
        </w:rPr>
        <w:t>shaders.</w:t>
      </w:r>
    </w:p>
    <w:p>
      <w:pPr>
        <w:pStyle w:val="BodyText"/>
        <w:spacing w:before="5"/>
        <w:rPr>
          <w:sz w:val="19"/>
        </w:rPr>
      </w:pPr>
    </w:p>
    <w:p>
      <w:pPr>
        <w:pStyle w:val="ListParagraph"/>
        <w:numPr>
          <w:ilvl w:val="1"/>
          <w:numId w:val="2"/>
        </w:numPr>
        <w:tabs>
          <w:tab w:pos="3004" w:val="left" w:leader="none"/>
        </w:tabs>
        <w:spacing w:line="254" w:lineRule="auto" w:before="0" w:after="0"/>
        <w:ind w:left="3003" w:right="371" w:hanging="171"/>
        <w:jc w:val="both"/>
        <w:rPr>
          <w:sz w:val="20"/>
        </w:rPr>
      </w:pPr>
      <w:r>
        <w:rPr>
          <w:rFonts w:ascii="Arial" w:hAnsi="Arial"/>
          <w:color w:val="478A4A"/>
          <w:sz w:val="18"/>
        </w:rPr>
        <w:t>Input variables. </w:t>
      </w:r>
      <w:r>
        <w:rPr>
          <w:i/>
          <w:color w:val="231F20"/>
          <w:sz w:val="20"/>
        </w:rPr>
        <w:t>Input </w:t>
      </w:r>
      <w:r>
        <w:rPr>
          <w:color w:val="231F20"/>
          <w:sz w:val="20"/>
        </w:rPr>
        <w:t>variables are specified in the fragment shader with the</w:t>
      </w:r>
      <w:r>
        <w:rPr>
          <w:color w:val="231F20"/>
          <w:spacing w:val="-7"/>
          <w:sz w:val="20"/>
        </w:rPr>
        <w:t> </w:t>
      </w:r>
      <w:r>
        <w:rPr>
          <w:color w:val="231F20"/>
          <w:sz w:val="20"/>
        </w:rPr>
        <w:t>prefixed</w:t>
      </w:r>
      <w:r>
        <w:rPr>
          <w:color w:val="231F20"/>
          <w:spacing w:val="-9"/>
          <w:sz w:val="20"/>
        </w:rPr>
        <w:t> </w:t>
      </w:r>
      <w:r>
        <w:rPr>
          <w:color w:val="231F20"/>
          <w:sz w:val="20"/>
        </w:rPr>
        <w:t>keyword</w:t>
      </w:r>
      <w:r>
        <w:rPr>
          <w:color w:val="231F20"/>
          <w:spacing w:val="-10"/>
          <w:sz w:val="20"/>
        </w:rPr>
        <w:t> </w:t>
      </w:r>
      <w:r>
        <w:rPr>
          <w:rFonts w:ascii="Courier New" w:hAnsi="Courier New"/>
          <w:color w:val="231F20"/>
          <w:sz w:val="20"/>
        </w:rPr>
        <w:t>in</w:t>
      </w:r>
      <w:r>
        <w:rPr>
          <w:color w:val="231F20"/>
          <w:sz w:val="20"/>
        </w:rPr>
        <w:t>.</w:t>
      </w:r>
      <w:r>
        <w:rPr>
          <w:color w:val="231F20"/>
          <w:spacing w:val="5"/>
          <w:sz w:val="20"/>
        </w:rPr>
        <w:t> </w:t>
      </w:r>
      <w:r>
        <w:rPr>
          <w:color w:val="231F20"/>
          <w:sz w:val="20"/>
        </w:rPr>
        <w:t>Recall</w:t>
      </w:r>
      <w:r>
        <w:rPr>
          <w:color w:val="231F20"/>
          <w:spacing w:val="-4"/>
          <w:sz w:val="20"/>
        </w:rPr>
        <w:t> </w:t>
      </w:r>
      <w:r>
        <w:rPr>
          <w:color w:val="231F20"/>
          <w:sz w:val="20"/>
        </w:rPr>
        <w:t>that</w:t>
      </w:r>
      <w:r>
        <w:rPr>
          <w:color w:val="231F20"/>
          <w:spacing w:val="-7"/>
          <w:sz w:val="20"/>
        </w:rPr>
        <w:t> </w:t>
      </w:r>
      <w:r>
        <w:rPr>
          <w:color w:val="231F20"/>
          <w:sz w:val="20"/>
        </w:rPr>
        <w:t>data</w:t>
      </w:r>
      <w:r>
        <w:rPr>
          <w:color w:val="231F20"/>
          <w:spacing w:val="-6"/>
          <w:sz w:val="20"/>
        </w:rPr>
        <w:t> </w:t>
      </w:r>
      <w:r>
        <w:rPr>
          <w:color w:val="231F20"/>
          <w:sz w:val="20"/>
        </w:rPr>
        <w:t>can</w:t>
      </w:r>
      <w:r>
        <w:rPr>
          <w:color w:val="231F20"/>
          <w:spacing w:val="-5"/>
          <w:sz w:val="20"/>
        </w:rPr>
        <w:t> </w:t>
      </w:r>
      <w:r>
        <w:rPr>
          <w:color w:val="231F20"/>
          <w:sz w:val="20"/>
        </w:rPr>
        <w:t>flow</w:t>
      </w:r>
      <w:r>
        <w:rPr>
          <w:color w:val="231F20"/>
          <w:spacing w:val="-6"/>
          <w:sz w:val="20"/>
        </w:rPr>
        <w:t> </w:t>
      </w:r>
      <w:r>
        <w:rPr>
          <w:color w:val="231F20"/>
          <w:sz w:val="20"/>
        </w:rPr>
        <w:t>into</w:t>
      </w:r>
      <w:r>
        <w:rPr>
          <w:color w:val="231F20"/>
          <w:spacing w:val="-8"/>
          <w:sz w:val="20"/>
        </w:rPr>
        <w:t> </w:t>
      </w:r>
      <w:r>
        <w:rPr>
          <w:color w:val="231F20"/>
          <w:sz w:val="20"/>
        </w:rPr>
        <w:t>and</w:t>
      </w:r>
      <w:r>
        <w:rPr>
          <w:color w:val="231F20"/>
          <w:spacing w:val="-6"/>
          <w:sz w:val="20"/>
        </w:rPr>
        <w:t> </w:t>
      </w:r>
      <w:r>
        <w:rPr>
          <w:color w:val="231F20"/>
          <w:sz w:val="20"/>
        </w:rPr>
        <w:t>out</w:t>
      </w:r>
      <w:r>
        <w:rPr>
          <w:color w:val="231F20"/>
          <w:spacing w:val="-6"/>
          <w:sz w:val="20"/>
        </w:rPr>
        <w:t> </w:t>
      </w:r>
      <w:r>
        <w:rPr>
          <w:color w:val="231F20"/>
          <w:sz w:val="20"/>
        </w:rPr>
        <w:t>of</w:t>
      </w:r>
      <w:r>
        <w:rPr>
          <w:color w:val="231F20"/>
          <w:spacing w:val="-8"/>
          <w:sz w:val="20"/>
        </w:rPr>
        <w:t> </w:t>
      </w:r>
      <w:r>
        <w:rPr>
          <w:color w:val="231F20"/>
          <w:sz w:val="20"/>
        </w:rPr>
        <w:t>shaders. </w:t>
      </w:r>
      <w:r>
        <w:rPr>
          <w:color w:val="231F20"/>
          <w:spacing w:val="-5"/>
          <w:sz w:val="20"/>
        </w:rPr>
        <w:t>Vertex </w:t>
      </w:r>
      <w:r>
        <w:rPr>
          <w:color w:val="231F20"/>
          <w:sz w:val="20"/>
        </w:rPr>
        <w:t>shaders can output data to the next shader stage using the </w:t>
      </w:r>
      <w:r>
        <w:rPr>
          <w:rFonts w:ascii="Courier New" w:hAnsi="Courier New"/>
          <w:color w:val="231F20"/>
          <w:sz w:val="20"/>
        </w:rPr>
        <w:t>out</w:t>
      </w:r>
      <w:r>
        <w:rPr>
          <w:rFonts w:ascii="Courier New" w:hAnsi="Courier New"/>
          <w:color w:val="231F20"/>
          <w:spacing w:val="-98"/>
          <w:sz w:val="20"/>
        </w:rPr>
        <w:t> </w:t>
      </w:r>
      <w:r>
        <w:rPr>
          <w:color w:val="231F20"/>
          <w:sz w:val="20"/>
        </w:rPr>
        <w:t>key- word (e.g., </w:t>
      </w:r>
      <w:r>
        <w:rPr>
          <w:rFonts w:ascii="Courier New" w:hAnsi="Courier New"/>
          <w:color w:val="231F20"/>
          <w:sz w:val="20"/>
        </w:rPr>
        <w:t>out vec3</w:t>
      </w:r>
      <w:r>
        <w:rPr>
          <w:rFonts w:ascii="Courier New" w:hAnsi="Courier New"/>
          <w:color w:val="231F20"/>
          <w:spacing w:val="-51"/>
          <w:sz w:val="20"/>
        </w:rPr>
        <w:t> </w:t>
      </w:r>
      <w:r>
        <w:rPr>
          <w:rFonts w:ascii="Courier New" w:hAnsi="Courier New"/>
          <w:color w:val="231F20"/>
          <w:sz w:val="20"/>
        </w:rPr>
        <w:t>vColor</w:t>
      </w:r>
      <w:r>
        <w:rPr>
          <w:color w:val="231F20"/>
          <w:sz w:val="20"/>
        </w:rPr>
        <w:t>, in a previous example). The outputs are linked to inputs when the next stage uses an </w:t>
      </w:r>
      <w:r>
        <w:rPr>
          <w:rFonts w:ascii="Courier New" w:hAnsi="Courier New"/>
          <w:color w:val="231F20"/>
          <w:sz w:val="20"/>
        </w:rPr>
        <w:t>in </w:t>
      </w:r>
      <w:r>
        <w:rPr>
          <w:color w:val="231F20"/>
          <w:sz w:val="20"/>
        </w:rPr>
        <w:t>keyword followed by the same type and name qualifiers (e.g., </w:t>
      </w:r>
      <w:r>
        <w:rPr>
          <w:rFonts w:ascii="Courier New" w:hAnsi="Courier New"/>
          <w:color w:val="231F20"/>
          <w:sz w:val="20"/>
        </w:rPr>
        <w:t>in vec3 vColor </w:t>
      </w:r>
      <w:r>
        <w:rPr>
          <w:color w:val="231F20"/>
          <w:sz w:val="20"/>
        </w:rPr>
        <w:t>in the previous example’s corresponding fragment</w:t>
      </w:r>
      <w:r>
        <w:rPr>
          <w:color w:val="231F20"/>
          <w:spacing w:val="-24"/>
          <w:sz w:val="20"/>
        </w:rPr>
        <w:t> </w:t>
      </w:r>
      <w:r>
        <w:rPr>
          <w:color w:val="231F20"/>
          <w:sz w:val="20"/>
        </w:rPr>
        <w:t>shader).</w:t>
      </w:r>
    </w:p>
    <w:p>
      <w:pPr>
        <w:pStyle w:val="BodyText"/>
        <w:spacing w:before="5"/>
      </w:pPr>
    </w:p>
    <w:p>
      <w:pPr>
        <w:pStyle w:val="BodyText"/>
        <w:spacing w:line="271" w:lineRule="auto"/>
        <w:ind w:left="2504" w:right="370"/>
        <w:jc w:val="both"/>
      </w:pPr>
      <w:r>
        <w:rPr>
          <w:color w:val="231F20"/>
        </w:rPr>
        <w:t>Any data that is passed to a fragment shader through the </w:t>
      </w:r>
      <w:r>
        <w:rPr>
          <w:i/>
          <w:color w:val="231F20"/>
        </w:rPr>
        <w:t>in</w:t>
      </w:r>
      <w:r>
        <w:rPr>
          <w:color w:val="231F20"/>
        </w:rPr>
        <w:t>-</w:t>
      </w:r>
      <w:r>
        <w:rPr>
          <w:i/>
          <w:color w:val="231F20"/>
        </w:rPr>
        <w:t>out </w:t>
      </w:r>
      <w:r>
        <w:rPr>
          <w:color w:val="231F20"/>
        </w:rPr>
        <w:t>linking mecha- nism will vary on a per-fragment basis using barycentric interpolation. The in- terpolation is computed outside of the shader by the graphics hardware. Within this</w:t>
      </w:r>
      <w:r>
        <w:rPr>
          <w:color w:val="231F20"/>
          <w:spacing w:val="-10"/>
        </w:rPr>
        <w:t> </w:t>
      </w:r>
      <w:r>
        <w:rPr>
          <w:color w:val="231F20"/>
        </w:rPr>
        <w:t>infrastructure,</w:t>
      </w:r>
      <w:r>
        <w:rPr>
          <w:color w:val="231F20"/>
          <w:spacing w:val="-17"/>
        </w:rPr>
        <w:t> </w:t>
      </w:r>
      <w:r>
        <w:rPr>
          <w:color w:val="231F20"/>
        </w:rPr>
        <w:t>fragment</w:t>
      </w:r>
      <w:r>
        <w:rPr>
          <w:color w:val="231F20"/>
          <w:spacing w:val="-13"/>
        </w:rPr>
        <w:t> </w:t>
      </w:r>
      <w:r>
        <w:rPr>
          <w:color w:val="231F20"/>
        </w:rPr>
        <w:t>shaders</w:t>
      </w:r>
      <w:r>
        <w:rPr>
          <w:color w:val="231F20"/>
          <w:spacing w:val="-13"/>
        </w:rPr>
        <w:t> </w:t>
      </w:r>
      <w:r>
        <w:rPr>
          <w:color w:val="231F20"/>
        </w:rPr>
        <w:t>can</w:t>
      </w:r>
      <w:r>
        <w:rPr>
          <w:color w:val="231F20"/>
          <w:spacing w:val="-9"/>
        </w:rPr>
        <w:t> </w:t>
      </w:r>
      <w:r>
        <w:rPr>
          <w:color w:val="231F20"/>
        </w:rPr>
        <w:t>be</w:t>
      </w:r>
      <w:r>
        <w:rPr>
          <w:color w:val="231F20"/>
          <w:spacing w:val="-10"/>
        </w:rPr>
        <w:t> </w:t>
      </w:r>
      <w:r>
        <w:rPr>
          <w:color w:val="231F20"/>
        </w:rPr>
        <w:t>used</w:t>
      </w:r>
      <w:r>
        <w:rPr>
          <w:color w:val="231F20"/>
          <w:spacing w:val="-12"/>
        </w:rPr>
        <w:t> </w:t>
      </w:r>
      <w:r>
        <w:rPr>
          <w:color w:val="231F20"/>
        </w:rPr>
        <w:t>to</w:t>
      </w:r>
      <w:r>
        <w:rPr>
          <w:color w:val="231F20"/>
          <w:spacing w:val="-7"/>
        </w:rPr>
        <w:t> </w:t>
      </w:r>
      <w:r>
        <w:rPr>
          <w:color w:val="231F20"/>
        </w:rPr>
        <w:t>perform</w:t>
      </w:r>
      <w:r>
        <w:rPr>
          <w:color w:val="231F20"/>
          <w:spacing w:val="-14"/>
        </w:rPr>
        <w:t> </w:t>
      </w:r>
      <w:r>
        <w:rPr>
          <w:color w:val="231F20"/>
        </w:rPr>
        <w:t>per-fragment</w:t>
      </w:r>
      <w:r>
        <w:rPr>
          <w:color w:val="231F20"/>
          <w:spacing w:val="-18"/>
        </w:rPr>
        <w:t> </w:t>
      </w:r>
      <w:r>
        <w:rPr>
          <w:color w:val="231F20"/>
        </w:rPr>
        <w:t>shading algorithms that evaluate specific equations across the face of the triangle. </w:t>
      </w:r>
      <w:r>
        <w:rPr>
          <w:color w:val="231F20"/>
          <w:spacing w:val="-5"/>
        </w:rPr>
        <w:t>Vertex </w:t>
      </w:r>
      <w:r>
        <w:rPr>
          <w:color w:val="231F20"/>
        </w:rPr>
        <w:t>shaders</w:t>
      </w:r>
      <w:r>
        <w:rPr>
          <w:color w:val="231F20"/>
          <w:spacing w:val="-15"/>
        </w:rPr>
        <w:t> </w:t>
      </w:r>
      <w:r>
        <w:rPr>
          <w:color w:val="231F20"/>
        </w:rPr>
        <w:t>provide</w:t>
      </w:r>
      <w:r>
        <w:rPr>
          <w:color w:val="231F20"/>
          <w:spacing w:val="-18"/>
        </w:rPr>
        <w:t> </w:t>
      </w:r>
      <w:r>
        <w:rPr>
          <w:color w:val="231F20"/>
        </w:rPr>
        <w:t>support</w:t>
      </w:r>
      <w:r>
        <w:rPr>
          <w:color w:val="231F20"/>
          <w:spacing w:val="-16"/>
        </w:rPr>
        <w:t> </w:t>
      </w:r>
      <w:r>
        <w:rPr>
          <w:color w:val="231F20"/>
        </w:rPr>
        <w:t>computations,</w:t>
      </w:r>
      <w:r>
        <w:rPr>
          <w:color w:val="231F20"/>
          <w:spacing w:val="-16"/>
        </w:rPr>
        <w:t> </w:t>
      </w:r>
      <w:r>
        <w:rPr>
          <w:color w:val="231F20"/>
        </w:rPr>
        <w:t>transforming</w:t>
      </w:r>
      <w:r>
        <w:rPr>
          <w:color w:val="231F20"/>
          <w:spacing w:val="-17"/>
        </w:rPr>
        <w:t> </w:t>
      </w:r>
      <w:r>
        <w:rPr>
          <w:color w:val="231F20"/>
        </w:rPr>
        <w:t>vertices</w:t>
      </w:r>
      <w:r>
        <w:rPr>
          <w:color w:val="231F20"/>
          <w:spacing w:val="-14"/>
        </w:rPr>
        <w:t> </w:t>
      </w:r>
      <w:r>
        <w:rPr>
          <w:color w:val="231F20"/>
        </w:rPr>
        <w:t>and</w:t>
      </w:r>
      <w:r>
        <w:rPr>
          <w:color w:val="231F20"/>
          <w:spacing w:val="-13"/>
        </w:rPr>
        <w:t> </w:t>
      </w:r>
      <w:r>
        <w:rPr>
          <w:color w:val="231F20"/>
        </w:rPr>
        <w:t>staging</w:t>
      </w:r>
      <w:r>
        <w:rPr>
          <w:color w:val="231F20"/>
          <w:spacing w:val="-13"/>
        </w:rPr>
        <w:t> </w:t>
      </w:r>
      <w:r>
        <w:rPr>
          <w:color w:val="231F20"/>
        </w:rPr>
        <w:t>interme- diate</w:t>
      </w:r>
      <w:r>
        <w:rPr>
          <w:color w:val="231F20"/>
          <w:spacing w:val="-4"/>
        </w:rPr>
        <w:t> </w:t>
      </w:r>
      <w:r>
        <w:rPr>
          <w:color w:val="231F20"/>
        </w:rPr>
        <w:t>per-vertex</w:t>
      </w:r>
      <w:r>
        <w:rPr>
          <w:color w:val="231F20"/>
          <w:spacing w:val="-7"/>
        </w:rPr>
        <w:t> </w:t>
      </w:r>
      <w:r>
        <w:rPr>
          <w:color w:val="231F20"/>
        </w:rPr>
        <w:t>values</w:t>
      </w:r>
      <w:r>
        <w:rPr>
          <w:color w:val="231F20"/>
          <w:spacing w:val="-5"/>
        </w:rPr>
        <w:t> </w:t>
      </w:r>
      <w:r>
        <w:rPr>
          <w:color w:val="231F20"/>
        </w:rPr>
        <w:t>that</w:t>
      </w:r>
      <w:r>
        <w:rPr>
          <w:color w:val="231F20"/>
          <w:spacing w:val="-4"/>
        </w:rPr>
        <w:t> </w:t>
      </w:r>
      <w:r>
        <w:rPr>
          <w:color w:val="231F20"/>
        </w:rPr>
        <w:t>will</w:t>
      </w:r>
      <w:r>
        <w:rPr>
          <w:color w:val="231F20"/>
          <w:spacing w:val="-2"/>
        </w:rPr>
        <w:t> </w:t>
      </w:r>
      <w:r>
        <w:rPr>
          <w:color w:val="231F20"/>
        </w:rPr>
        <w:t>be</w:t>
      </w:r>
      <w:r>
        <w:rPr>
          <w:color w:val="231F20"/>
          <w:spacing w:val="-3"/>
        </w:rPr>
        <w:t> </w:t>
      </w:r>
      <w:r>
        <w:rPr>
          <w:color w:val="231F20"/>
        </w:rPr>
        <w:t>interpolated</w:t>
      </w:r>
      <w:r>
        <w:rPr>
          <w:color w:val="231F20"/>
          <w:spacing w:val="-7"/>
        </w:rPr>
        <w:t> </w:t>
      </w:r>
      <w:r>
        <w:rPr>
          <w:color w:val="231F20"/>
        </w:rPr>
        <w:t>for</w:t>
      </w:r>
      <w:r>
        <w:rPr>
          <w:color w:val="231F20"/>
          <w:spacing w:val="-4"/>
        </w:rPr>
        <w:t> </w:t>
      </w:r>
      <w:r>
        <w:rPr>
          <w:color w:val="231F20"/>
        </w:rPr>
        <w:t>the</w:t>
      </w:r>
      <w:r>
        <w:rPr>
          <w:color w:val="231F20"/>
          <w:spacing w:val="-3"/>
        </w:rPr>
        <w:t> </w:t>
      </w:r>
      <w:r>
        <w:rPr>
          <w:color w:val="231F20"/>
        </w:rPr>
        <w:t>fragment</w:t>
      </w:r>
      <w:r>
        <w:rPr>
          <w:color w:val="231F20"/>
          <w:spacing w:val="-7"/>
        </w:rPr>
        <w:t> </w:t>
      </w:r>
      <w:r>
        <w:rPr>
          <w:color w:val="231F20"/>
        </w:rPr>
        <w:t>code.</w:t>
      </w:r>
    </w:p>
    <w:p>
      <w:pPr>
        <w:pStyle w:val="BodyText"/>
        <w:spacing w:line="271" w:lineRule="auto" w:before="13"/>
        <w:ind w:left="2504" w:right="369" w:firstLine="300"/>
        <w:jc w:val="both"/>
      </w:pPr>
      <w:r>
        <w:rPr>
          <w:color w:val="231F20"/>
        </w:rPr>
        <w:t>The following shader program code implements per-fragment, Blinn-Phong shading. It brings together much of what has been presented in this chapter thus far and binds it to the shader descriptions from Chapter 4. An interleaved vertex buffer is used to contain the vertex position and normal vectors. These values manifest in the vertex shader as vertex array attributes for index 0 and index 1. The shading computations that occur in the fragment shader code are performed in camera coordinates (sometimes referred to as eye-space).</w:t>
      </w:r>
    </w:p>
    <w:p>
      <w:pPr>
        <w:pStyle w:val="BodyText"/>
      </w:pPr>
    </w:p>
    <w:p>
      <w:pPr>
        <w:pStyle w:val="BodyText"/>
        <w:spacing w:before="5"/>
        <w:rPr>
          <w:sz w:val="27"/>
        </w:rPr>
      </w:pPr>
    </w:p>
    <w:p>
      <w:pPr>
        <w:pStyle w:val="ListParagraph"/>
        <w:numPr>
          <w:ilvl w:val="2"/>
          <w:numId w:val="1"/>
        </w:numPr>
        <w:tabs>
          <w:tab w:pos="3366" w:val="left" w:leader="none"/>
          <w:tab w:pos="3368" w:val="left" w:leader="none"/>
        </w:tabs>
        <w:spacing w:line="240" w:lineRule="auto" w:before="1" w:after="0"/>
        <w:ind w:left="3367" w:right="0" w:hanging="864"/>
        <w:jc w:val="left"/>
        <w:rPr>
          <w:rFonts w:ascii="Arial"/>
          <w:sz w:val="20"/>
        </w:rPr>
      </w:pPr>
      <w:r>
        <w:rPr>
          <w:rFonts w:ascii="Arial"/>
          <w:color w:val="478A4A"/>
          <w:sz w:val="20"/>
        </w:rPr>
        <w:t>Blinn-Phong Shader Program: </w:t>
      </w:r>
      <w:r>
        <w:rPr>
          <w:rFonts w:ascii="Arial"/>
          <w:color w:val="478A4A"/>
          <w:spacing w:val="-3"/>
          <w:sz w:val="20"/>
        </w:rPr>
        <w:t>Vertex</w:t>
      </w:r>
      <w:r>
        <w:rPr>
          <w:rFonts w:ascii="Arial"/>
          <w:color w:val="478A4A"/>
          <w:spacing w:val="17"/>
          <w:sz w:val="20"/>
        </w:rPr>
        <w:t> </w:t>
      </w:r>
      <w:r>
        <w:rPr>
          <w:rFonts w:ascii="Arial"/>
          <w:color w:val="478A4A"/>
          <w:sz w:val="20"/>
        </w:rPr>
        <w:t>Shader</w:t>
      </w:r>
    </w:p>
    <w:p>
      <w:pPr>
        <w:pStyle w:val="BodyText"/>
        <w:spacing w:before="6"/>
        <w:rPr>
          <w:rFonts w:ascii="Arial"/>
          <w:sz w:val="24"/>
        </w:rPr>
      </w:pPr>
    </w:p>
    <w:p>
      <w:pPr>
        <w:pStyle w:val="BodyText"/>
        <w:spacing w:line="271" w:lineRule="auto"/>
        <w:ind w:left="2504" w:right="373"/>
        <w:jc w:val="both"/>
      </w:pPr>
      <w:r>
        <w:rPr>
          <w:color w:val="231F20"/>
        </w:rPr>
        <w:t>The</w:t>
      </w:r>
      <w:r>
        <w:rPr>
          <w:color w:val="231F20"/>
          <w:spacing w:val="-11"/>
        </w:rPr>
        <w:t> </w:t>
      </w:r>
      <w:r>
        <w:rPr>
          <w:color w:val="231F20"/>
        </w:rPr>
        <w:t>vertex</w:t>
      </w:r>
      <w:r>
        <w:rPr>
          <w:color w:val="231F20"/>
          <w:spacing w:val="-13"/>
        </w:rPr>
        <w:t> </w:t>
      </w:r>
      <w:r>
        <w:rPr>
          <w:color w:val="231F20"/>
        </w:rPr>
        <w:t>shader</w:t>
      </w:r>
      <w:r>
        <w:rPr>
          <w:color w:val="231F20"/>
          <w:spacing w:val="-12"/>
        </w:rPr>
        <w:t> </w:t>
      </w:r>
      <w:r>
        <w:rPr>
          <w:color w:val="231F20"/>
        </w:rPr>
        <w:t>stage</w:t>
      </w:r>
      <w:r>
        <w:rPr>
          <w:color w:val="231F20"/>
          <w:spacing w:val="-10"/>
        </w:rPr>
        <w:t> </w:t>
      </w:r>
      <w:r>
        <w:rPr>
          <w:color w:val="231F20"/>
        </w:rPr>
        <w:t>of</w:t>
      </w:r>
      <w:r>
        <w:rPr>
          <w:color w:val="231F20"/>
          <w:spacing w:val="-9"/>
        </w:rPr>
        <w:t> </w:t>
      </w:r>
      <w:r>
        <w:rPr>
          <w:color w:val="231F20"/>
        </w:rPr>
        <w:t>our</w:t>
      </w:r>
      <w:r>
        <w:rPr>
          <w:color w:val="231F20"/>
          <w:spacing w:val="-12"/>
        </w:rPr>
        <w:t> </w:t>
      </w:r>
      <w:r>
        <w:rPr>
          <w:color w:val="231F20"/>
        </w:rPr>
        <w:t>program</w:t>
      </w:r>
      <w:r>
        <w:rPr>
          <w:color w:val="231F20"/>
          <w:spacing w:val="-14"/>
        </w:rPr>
        <w:t> </w:t>
      </w:r>
      <w:r>
        <w:rPr>
          <w:color w:val="231F20"/>
        </w:rPr>
        <w:t>is</w:t>
      </w:r>
      <w:r>
        <w:rPr>
          <w:color w:val="231F20"/>
          <w:spacing w:val="-9"/>
        </w:rPr>
        <w:t> </w:t>
      </w:r>
      <w:r>
        <w:rPr>
          <w:color w:val="231F20"/>
        </w:rPr>
        <w:t>used</w:t>
      </w:r>
      <w:r>
        <w:rPr>
          <w:color w:val="231F20"/>
          <w:spacing w:val="-9"/>
        </w:rPr>
        <w:t> </w:t>
      </w:r>
      <w:r>
        <w:rPr>
          <w:color w:val="231F20"/>
        </w:rPr>
        <w:t>to</w:t>
      </w:r>
      <w:r>
        <w:rPr>
          <w:color w:val="231F20"/>
          <w:spacing w:val="-9"/>
        </w:rPr>
        <w:t> </w:t>
      </w:r>
      <w:r>
        <w:rPr>
          <w:color w:val="231F20"/>
        </w:rPr>
        <w:t>transform</w:t>
      </w:r>
      <w:r>
        <w:rPr>
          <w:color w:val="231F20"/>
          <w:spacing w:val="-14"/>
        </w:rPr>
        <w:t> </w:t>
      </w:r>
      <w:r>
        <w:rPr>
          <w:color w:val="231F20"/>
        </w:rPr>
        <w:t>the</w:t>
      </w:r>
      <w:r>
        <w:rPr>
          <w:color w:val="231F20"/>
          <w:spacing w:val="-10"/>
        </w:rPr>
        <w:t> </w:t>
      </w:r>
      <w:r>
        <w:rPr>
          <w:color w:val="231F20"/>
        </w:rPr>
        <w:t>incoming</w:t>
      </w:r>
      <w:r>
        <w:rPr>
          <w:color w:val="231F20"/>
          <w:spacing w:val="-14"/>
        </w:rPr>
        <w:t> </w:t>
      </w:r>
      <w:r>
        <w:rPr>
          <w:color w:val="231F20"/>
        </w:rPr>
        <w:t>vertices using</w:t>
      </w:r>
      <w:r>
        <w:rPr>
          <w:color w:val="231F20"/>
          <w:spacing w:val="20"/>
        </w:rPr>
        <w:t> </w:t>
      </w:r>
      <w:r>
        <w:rPr>
          <w:color w:val="231F20"/>
        </w:rPr>
        <w:t>the</w:t>
      </w:r>
      <w:r>
        <w:rPr>
          <w:color w:val="231F20"/>
          <w:spacing w:val="23"/>
        </w:rPr>
        <w:t> </w:t>
      </w:r>
      <w:r>
        <w:rPr>
          <w:rFonts w:ascii="Georgia"/>
          <w:b/>
          <w:color w:val="231F20"/>
        </w:rPr>
        <w:t>M</w:t>
      </w:r>
      <w:r>
        <w:rPr>
          <w:color w:val="231F20"/>
          <w:vertAlign w:val="subscript"/>
        </w:rPr>
        <w:t>model</w:t>
      </w:r>
      <w:r>
        <w:rPr>
          <w:color w:val="231F20"/>
          <w:spacing w:val="34"/>
          <w:vertAlign w:val="baseline"/>
        </w:rPr>
        <w:t> </w:t>
      </w:r>
      <w:r>
        <w:rPr>
          <w:color w:val="231F20"/>
          <w:vertAlign w:val="baseline"/>
        </w:rPr>
        <w:t>and</w:t>
      </w:r>
      <w:r>
        <w:rPr>
          <w:color w:val="231F20"/>
          <w:spacing w:val="21"/>
          <w:vertAlign w:val="baseline"/>
        </w:rPr>
        <w:t> </w:t>
      </w:r>
      <w:r>
        <w:rPr>
          <w:rFonts w:ascii="Georgia"/>
          <w:b/>
          <w:color w:val="231F20"/>
          <w:vertAlign w:val="baseline"/>
        </w:rPr>
        <w:t>M</w:t>
      </w:r>
      <w:r>
        <w:rPr>
          <w:color w:val="231F20"/>
          <w:vertAlign w:val="subscript"/>
        </w:rPr>
        <w:t>cam</w:t>
      </w:r>
      <w:r>
        <w:rPr>
          <w:color w:val="231F20"/>
          <w:spacing w:val="34"/>
          <w:vertAlign w:val="baseline"/>
        </w:rPr>
        <w:t> </w:t>
      </w:r>
      <w:r>
        <w:rPr>
          <w:color w:val="231F20"/>
          <w:vertAlign w:val="baseline"/>
        </w:rPr>
        <w:t>matrices</w:t>
      </w:r>
      <w:r>
        <w:rPr>
          <w:color w:val="231F20"/>
          <w:spacing w:val="19"/>
          <w:vertAlign w:val="baseline"/>
        </w:rPr>
        <w:t> </w:t>
      </w:r>
      <w:r>
        <w:rPr>
          <w:color w:val="231F20"/>
          <w:vertAlign w:val="baseline"/>
        </w:rPr>
        <w:t>into</w:t>
      </w:r>
      <w:r>
        <w:rPr>
          <w:color w:val="231F20"/>
          <w:spacing w:val="23"/>
          <w:vertAlign w:val="baseline"/>
        </w:rPr>
        <w:t> </w:t>
      </w:r>
      <w:r>
        <w:rPr>
          <w:color w:val="231F20"/>
          <w:vertAlign w:val="baseline"/>
        </w:rPr>
        <w:t>camera</w:t>
      </w:r>
      <w:r>
        <w:rPr>
          <w:color w:val="231F20"/>
          <w:spacing w:val="19"/>
          <w:vertAlign w:val="baseline"/>
        </w:rPr>
        <w:t> </w:t>
      </w:r>
      <w:r>
        <w:rPr>
          <w:color w:val="231F20"/>
          <w:vertAlign w:val="baseline"/>
        </w:rPr>
        <w:t>coordinates.</w:t>
      </w:r>
      <w:r>
        <w:rPr>
          <w:color w:val="231F20"/>
          <w:spacing w:val="23"/>
          <w:vertAlign w:val="baseline"/>
        </w:rPr>
        <w:t> </w:t>
      </w:r>
      <w:r>
        <w:rPr>
          <w:color w:val="231F20"/>
          <w:vertAlign w:val="baseline"/>
        </w:rPr>
        <w:t>It</w:t>
      </w:r>
      <w:r>
        <w:rPr>
          <w:color w:val="231F20"/>
          <w:spacing w:val="22"/>
          <w:vertAlign w:val="baseline"/>
        </w:rPr>
        <w:t> </w:t>
      </w:r>
      <w:r>
        <w:rPr>
          <w:color w:val="231F20"/>
          <w:vertAlign w:val="baseline"/>
        </w:rPr>
        <w:t>also</w:t>
      </w:r>
      <w:r>
        <w:rPr>
          <w:color w:val="231F20"/>
          <w:spacing w:val="23"/>
          <w:vertAlign w:val="baseline"/>
        </w:rPr>
        <w:t> </w:t>
      </w:r>
      <w:r>
        <w:rPr>
          <w:color w:val="231F20"/>
          <w:vertAlign w:val="baseline"/>
        </w:rPr>
        <w:t>uses</w:t>
      </w:r>
      <w:r>
        <w:rPr>
          <w:color w:val="231F20"/>
          <w:spacing w:val="24"/>
          <w:vertAlign w:val="baseline"/>
        </w:rPr>
        <w:t> </w:t>
      </w:r>
      <w:r>
        <w:rPr>
          <w:color w:val="231F20"/>
          <w:vertAlign w:val="baseline"/>
        </w:rPr>
        <w:t>the</w:t>
      </w:r>
    </w:p>
    <w:p>
      <w:pPr>
        <w:spacing w:after="0" w:line="271" w:lineRule="auto"/>
        <w:jc w:val="both"/>
        <w:sectPr>
          <w:pgSz w:w="10800" w:h="13320"/>
          <w:pgMar w:header="1090" w:footer="0" w:top="1300" w:bottom="280" w:left="760" w:right="700"/>
        </w:sectPr>
      </w:pPr>
    </w:p>
    <w:p>
      <w:pPr>
        <w:pStyle w:val="BodyText"/>
        <w:spacing w:before="4"/>
        <w:rPr>
          <w:sz w:val="28"/>
        </w:rPr>
      </w:pPr>
    </w:p>
    <w:p>
      <w:pPr>
        <w:pStyle w:val="BodyText"/>
        <w:spacing w:line="232" w:lineRule="auto" w:before="104"/>
        <w:ind w:left="319" w:right="2557"/>
        <w:jc w:val="both"/>
      </w:pPr>
      <w:r>
        <w:rPr>
          <w:color w:val="231F20"/>
          <w:w w:val="105"/>
        </w:rPr>
        <w:t>normal</w:t>
      </w:r>
      <w:r>
        <w:rPr>
          <w:color w:val="231F20"/>
          <w:spacing w:val="-17"/>
          <w:w w:val="105"/>
        </w:rPr>
        <w:t> </w:t>
      </w:r>
      <w:r>
        <w:rPr>
          <w:color w:val="231F20"/>
          <w:w w:val="105"/>
        </w:rPr>
        <w:t>matrix,</w:t>
      </w:r>
      <w:r>
        <w:rPr>
          <w:color w:val="231F20"/>
          <w:spacing w:val="-16"/>
          <w:w w:val="105"/>
        </w:rPr>
        <w:t> </w:t>
      </w:r>
      <w:r>
        <w:rPr>
          <w:rFonts w:ascii="PMingLiU" w:hAnsi="PMingLiU"/>
          <w:color w:val="231F20"/>
          <w:w w:val="105"/>
        </w:rPr>
        <w:t>(</w:t>
      </w:r>
      <w:r>
        <w:rPr>
          <w:rFonts w:ascii="Georgia" w:hAnsi="Georgia"/>
          <w:b/>
          <w:color w:val="231F20"/>
          <w:w w:val="105"/>
        </w:rPr>
        <w:t>M</w:t>
      </w:r>
      <w:r>
        <w:rPr>
          <w:rFonts w:ascii="Arial" w:hAnsi="Arial"/>
          <w:i/>
          <w:color w:val="231F20"/>
          <w:w w:val="105"/>
          <w:vertAlign w:val="superscript"/>
        </w:rPr>
        <w:t>−</w:t>
      </w:r>
      <w:r>
        <w:rPr>
          <w:rFonts w:ascii="PMingLiU" w:hAnsi="PMingLiU"/>
          <w:color w:val="231F20"/>
          <w:w w:val="105"/>
          <w:vertAlign w:val="superscript"/>
        </w:rPr>
        <w:t>1</w:t>
      </w:r>
      <w:r>
        <w:rPr>
          <w:rFonts w:ascii="PMingLiU" w:hAnsi="PMingLiU"/>
          <w:color w:val="231F20"/>
          <w:w w:val="105"/>
          <w:vertAlign w:val="baseline"/>
        </w:rPr>
        <w:t>)</w:t>
      </w:r>
      <w:r>
        <w:rPr>
          <w:rFonts w:ascii="Arial" w:hAnsi="Arial"/>
          <w:i/>
          <w:color w:val="231F20"/>
          <w:w w:val="105"/>
          <w:vertAlign w:val="superscript"/>
        </w:rPr>
        <w:t>T</w:t>
      </w:r>
      <w:r>
        <w:rPr>
          <w:rFonts w:ascii="Arial" w:hAnsi="Arial"/>
          <w:i/>
          <w:color w:val="231F20"/>
          <w:spacing w:val="-37"/>
          <w:w w:val="105"/>
          <w:vertAlign w:val="baseline"/>
        </w:rPr>
        <w:t> </w:t>
      </w:r>
      <w:r>
        <w:rPr>
          <w:color w:val="231F20"/>
          <w:w w:val="105"/>
          <w:vertAlign w:val="baseline"/>
        </w:rPr>
        <w:t>,</w:t>
      </w:r>
      <w:r>
        <w:rPr>
          <w:color w:val="231F20"/>
          <w:spacing w:val="-13"/>
          <w:w w:val="105"/>
          <w:vertAlign w:val="baseline"/>
        </w:rPr>
        <w:t> </w:t>
      </w:r>
      <w:r>
        <w:rPr>
          <w:color w:val="231F20"/>
          <w:w w:val="105"/>
          <w:vertAlign w:val="baseline"/>
        </w:rPr>
        <w:t>to</w:t>
      </w:r>
      <w:r>
        <w:rPr>
          <w:color w:val="231F20"/>
          <w:spacing w:val="-14"/>
          <w:w w:val="105"/>
          <w:vertAlign w:val="baseline"/>
        </w:rPr>
        <w:t> </w:t>
      </w:r>
      <w:r>
        <w:rPr>
          <w:color w:val="231F20"/>
          <w:w w:val="105"/>
          <w:vertAlign w:val="baseline"/>
        </w:rPr>
        <w:t>appropriately</w:t>
      </w:r>
      <w:r>
        <w:rPr>
          <w:color w:val="231F20"/>
          <w:spacing w:val="-18"/>
          <w:w w:val="105"/>
          <w:vertAlign w:val="baseline"/>
        </w:rPr>
        <w:t> </w:t>
      </w:r>
      <w:r>
        <w:rPr>
          <w:color w:val="231F20"/>
          <w:w w:val="105"/>
          <w:vertAlign w:val="baseline"/>
        </w:rPr>
        <w:t>transform</w:t>
      </w:r>
      <w:r>
        <w:rPr>
          <w:color w:val="231F20"/>
          <w:spacing w:val="-16"/>
          <w:w w:val="105"/>
          <w:vertAlign w:val="baseline"/>
        </w:rPr>
        <w:t> </w:t>
      </w:r>
      <w:r>
        <w:rPr>
          <w:color w:val="231F20"/>
          <w:w w:val="105"/>
          <w:vertAlign w:val="baseline"/>
        </w:rPr>
        <w:t>the</w:t>
      </w:r>
      <w:r>
        <w:rPr>
          <w:color w:val="231F20"/>
          <w:spacing w:val="-15"/>
          <w:w w:val="105"/>
          <w:vertAlign w:val="baseline"/>
        </w:rPr>
        <w:t> </w:t>
      </w:r>
      <w:r>
        <w:rPr>
          <w:color w:val="231F20"/>
          <w:w w:val="105"/>
          <w:vertAlign w:val="baseline"/>
        </w:rPr>
        <w:t>incoming</w:t>
      </w:r>
      <w:r>
        <w:rPr>
          <w:color w:val="231F20"/>
          <w:spacing w:val="-17"/>
          <w:w w:val="105"/>
          <w:vertAlign w:val="baseline"/>
        </w:rPr>
        <w:t> </w:t>
      </w:r>
      <w:r>
        <w:rPr>
          <w:color w:val="231F20"/>
          <w:w w:val="105"/>
          <w:vertAlign w:val="baseline"/>
        </w:rPr>
        <w:t>normal</w:t>
      </w:r>
      <w:r>
        <w:rPr>
          <w:color w:val="231F20"/>
          <w:spacing w:val="-17"/>
          <w:w w:val="105"/>
          <w:vertAlign w:val="baseline"/>
        </w:rPr>
        <w:t> </w:t>
      </w:r>
      <w:r>
        <w:rPr>
          <w:color w:val="231F20"/>
          <w:w w:val="105"/>
          <w:vertAlign w:val="baseline"/>
        </w:rPr>
        <w:t>vector </w:t>
      </w:r>
      <w:r>
        <w:rPr>
          <w:color w:val="231F20"/>
          <w:w w:val="110"/>
          <w:vertAlign w:val="baseline"/>
        </w:rPr>
        <w:t>attribute.</w:t>
      </w:r>
      <w:r>
        <w:rPr>
          <w:color w:val="231F20"/>
          <w:spacing w:val="-26"/>
          <w:w w:val="110"/>
          <w:vertAlign w:val="baseline"/>
        </w:rPr>
        <w:t> </w:t>
      </w:r>
      <w:r>
        <w:rPr>
          <w:color w:val="231F20"/>
          <w:w w:val="110"/>
          <w:vertAlign w:val="baseline"/>
        </w:rPr>
        <w:t>The</w:t>
      </w:r>
      <w:r>
        <w:rPr>
          <w:color w:val="231F20"/>
          <w:spacing w:val="-32"/>
          <w:w w:val="110"/>
          <w:vertAlign w:val="baseline"/>
        </w:rPr>
        <w:t> </w:t>
      </w:r>
      <w:r>
        <w:rPr>
          <w:color w:val="231F20"/>
          <w:w w:val="110"/>
          <w:vertAlign w:val="baseline"/>
        </w:rPr>
        <w:t>vertex</w:t>
      </w:r>
      <w:r>
        <w:rPr>
          <w:color w:val="231F20"/>
          <w:spacing w:val="-32"/>
          <w:w w:val="110"/>
          <w:vertAlign w:val="baseline"/>
        </w:rPr>
        <w:t> </w:t>
      </w:r>
      <w:r>
        <w:rPr>
          <w:color w:val="231F20"/>
          <w:w w:val="110"/>
          <w:vertAlign w:val="baseline"/>
        </w:rPr>
        <w:t>shader</w:t>
      </w:r>
      <w:r>
        <w:rPr>
          <w:color w:val="231F20"/>
          <w:spacing w:val="-31"/>
          <w:w w:val="110"/>
          <w:vertAlign w:val="baseline"/>
        </w:rPr>
        <w:t> </w:t>
      </w:r>
      <w:r>
        <w:rPr>
          <w:color w:val="231F20"/>
          <w:w w:val="110"/>
          <w:vertAlign w:val="baseline"/>
        </w:rPr>
        <w:t>outputs</w:t>
      </w:r>
      <w:r>
        <w:rPr>
          <w:color w:val="231F20"/>
          <w:spacing w:val="-33"/>
          <w:w w:val="110"/>
          <w:vertAlign w:val="baseline"/>
        </w:rPr>
        <w:t> </w:t>
      </w:r>
      <w:r>
        <w:rPr>
          <w:color w:val="231F20"/>
          <w:w w:val="110"/>
          <w:vertAlign w:val="baseline"/>
        </w:rPr>
        <w:t>three</w:t>
      </w:r>
      <w:r>
        <w:rPr>
          <w:color w:val="231F20"/>
          <w:spacing w:val="-31"/>
          <w:w w:val="110"/>
          <w:vertAlign w:val="baseline"/>
        </w:rPr>
        <w:t> </w:t>
      </w:r>
      <w:r>
        <w:rPr>
          <w:color w:val="231F20"/>
          <w:w w:val="110"/>
          <w:vertAlign w:val="baseline"/>
        </w:rPr>
        <w:t>variables</w:t>
      </w:r>
      <w:r>
        <w:rPr>
          <w:color w:val="231F20"/>
          <w:spacing w:val="-33"/>
          <w:w w:val="110"/>
          <w:vertAlign w:val="baseline"/>
        </w:rPr>
        <w:t> </w:t>
      </w:r>
      <w:r>
        <w:rPr>
          <w:color w:val="231F20"/>
          <w:w w:val="110"/>
          <w:vertAlign w:val="baseline"/>
        </w:rPr>
        <w:t>to</w:t>
      </w:r>
      <w:r>
        <w:rPr>
          <w:color w:val="231F20"/>
          <w:spacing w:val="-31"/>
          <w:w w:val="110"/>
          <w:vertAlign w:val="baseline"/>
        </w:rPr>
        <w:t> </w:t>
      </w:r>
      <w:r>
        <w:rPr>
          <w:color w:val="231F20"/>
          <w:w w:val="110"/>
          <w:vertAlign w:val="baseline"/>
        </w:rPr>
        <w:t>the</w:t>
      </w:r>
      <w:r>
        <w:rPr>
          <w:color w:val="231F20"/>
          <w:spacing w:val="-31"/>
          <w:w w:val="110"/>
          <w:vertAlign w:val="baseline"/>
        </w:rPr>
        <w:t> </w:t>
      </w:r>
      <w:r>
        <w:rPr>
          <w:color w:val="231F20"/>
          <w:w w:val="110"/>
          <w:vertAlign w:val="baseline"/>
        </w:rPr>
        <w:t>fragment</w:t>
      </w:r>
      <w:r>
        <w:rPr>
          <w:color w:val="231F20"/>
          <w:spacing w:val="-32"/>
          <w:w w:val="110"/>
          <w:vertAlign w:val="baseline"/>
        </w:rPr>
        <w:t> </w:t>
      </w:r>
      <w:r>
        <w:rPr>
          <w:color w:val="231F20"/>
          <w:w w:val="110"/>
          <w:vertAlign w:val="baseline"/>
        </w:rPr>
        <w:t>stage:</w:t>
      </w:r>
    </w:p>
    <w:p>
      <w:pPr>
        <w:pStyle w:val="BodyText"/>
        <w:spacing w:before="9"/>
        <w:rPr>
          <w:sz w:val="17"/>
        </w:rPr>
      </w:pPr>
    </w:p>
    <w:p>
      <w:pPr>
        <w:pStyle w:val="ListParagraph"/>
        <w:numPr>
          <w:ilvl w:val="0"/>
          <w:numId w:val="2"/>
        </w:numPr>
        <w:tabs>
          <w:tab w:pos="820" w:val="left" w:leader="none"/>
        </w:tabs>
        <w:spacing w:line="259" w:lineRule="auto" w:before="0" w:after="0"/>
        <w:ind w:left="819" w:right="2558" w:hanging="171"/>
        <w:jc w:val="left"/>
        <w:rPr>
          <w:sz w:val="20"/>
        </w:rPr>
      </w:pPr>
      <w:r>
        <w:rPr>
          <w:rFonts w:ascii="Courier New" w:hAnsi="Courier New"/>
          <w:color w:val="478A4A"/>
          <w:sz w:val="18"/>
        </w:rPr>
        <w:t>normal</w:t>
      </w:r>
      <w:r>
        <w:rPr>
          <w:rFonts w:ascii="Arial" w:hAnsi="Arial"/>
          <w:color w:val="478A4A"/>
          <w:sz w:val="18"/>
        </w:rPr>
        <w:t>. </w:t>
      </w:r>
      <w:r>
        <w:rPr>
          <w:color w:val="231F20"/>
          <w:sz w:val="20"/>
        </w:rPr>
        <w:t>The </w:t>
      </w:r>
      <w:r>
        <w:rPr>
          <w:color w:val="231F20"/>
          <w:spacing w:val="-3"/>
          <w:sz w:val="20"/>
        </w:rPr>
        <w:t>vertex’s </w:t>
      </w:r>
      <w:r>
        <w:rPr>
          <w:color w:val="231F20"/>
          <w:sz w:val="20"/>
        </w:rPr>
        <w:t>normal vector as transformed into the camera coor- dinate</w:t>
      </w:r>
      <w:r>
        <w:rPr>
          <w:color w:val="231F20"/>
          <w:spacing w:val="-6"/>
          <w:sz w:val="20"/>
        </w:rPr>
        <w:t> </w:t>
      </w:r>
      <w:r>
        <w:rPr>
          <w:color w:val="231F20"/>
          <w:sz w:val="20"/>
        </w:rPr>
        <w:t>system.</w:t>
      </w:r>
    </w:p>
    <w:p>
      <w:pPr>
        <w:pStyle w:val="BodyText"/>
        <w:spacing w:before="6"/>
        <w:rPr>
          <w:sz w:val="16"/>
        </w:rPr>
      </w:pPr>
    </w:p>
    <w:p>
      <w:pPr>
        <w:pStyle w:val="ListParagraph"/>
        <w:numPr>
          <w:ilvl w:val="0"/>
          <w:numId w:val="2"/>
        </w:numPr>
        <w:tabs>
          <w:tab w:pos="820" w:val="left" w:leader="none"/>
        </w:tabs>
        <w:spacing w:line="240" w:lineRule="auto" w:before="1" w:after="0"/>
        <w:ind w:left="819" w:right="0" w:hanging="172"/>
        <w:jc w:val="left"/>
        <w:rPr>
          <w:sz w:val="20"/>
        </w:rPr>
      </w:pPr>
      <w:r>
        <w:rPr>
          <w:rFonts w:ascii="Courier New" w:hAnsi="Courier New"/>
          <w:color w:val="478A4A"/>
          <w:sz w:val="18"/>
        </w:rPr>
        <w:t>h</w:t>
      </w:r>
      <w:r>
        <w:rPr>
          <w:rFonts w:ascii="Arial" w:hAnsi="Arial"/>
          <w:color w:val="478A4A"/>
          <w:sz w:val="18"/>
        </w:rPr>
        <w:t>. </w:t>
      </w:r>
      <w:r>
        <w:rPr>
          <w:color w:val="231F20"/>
          <w:sz w:val="20"/>
        </w:rPr>
        <w:t>The half-vector needed for Blinn-Phong</w:t>
      </w:r>
      <w:r>
        <w:rPr>
          <w:color w:val="231F20"/>
          <w:spacing w:val="-15"/>
          <w:sz w:val="20"/>
        </w:rPr>
        <w:t> </w:t>
      </w:r>
      <w:r>
        <w:rPr>
          <w:color w:val="231F20"/>
          <w:sz w:val="20"/>
        </w:rPr>
        <w:t>shading.</w:t>
      </w:r>
    </w:p>
    <w:p>
      <w:pPr>
        <w:pStyle w:val="ListParagraph"/>
        <w:numPr>
          <w:ilvl w:val="0"/>
          <w:numId w:val="2"/>
        </w:numPr>
        <w:tabs>
          <w:tab w:pos="820" w:val="left" w:leader="none"/>
        </w:tabs>
        <w:spacing w:line="240" w:lineRule="auto" w:before="198" w:after="0"/>
        <w:ind w:left="819" w:right="0" w:hanging="172"/>
        <w:jc w:val="left"/>
        <w:rPr>
          <w:sz w:val="20"/>
        </w:rPr>
      </w:pPr>
      <w:r>
        <w:rPr>
          <w:rFonts w:ascii="Courier New" w:hAnsi="Courier New"/>
          <w:color w:val="478A4A"/>
          <w:sz w:val="18"/>
        </w:rPr>
        <w:t>l</w:t>
      </w:r>
      <w:r>
        <w:rPr>
          <w:rFonts w:ascii="Arial" w:hAnsi="Arial"/>
          <w:color w:val="478A4A"/>
          <w:sz w:val="18"/>
        </w:rPr>
        <w:t>. </w:t>
      </w:r>
      <w:r>
        <w:rPr>
          <w:color w:val="231F20"/>
          <w:sz w:val="20"/>
        </w:rPr>
        <w:t>The light direction transformed into the camera coordinate</w:t>
      </w:r>
      <w:r>
        <w:rPr>
          <w:color w:val="231F20"/>
          <w:spacing w:val="-24"/>
          <w:sz w:val="20"/>
        </w:rPr>
        <w:t> </w:t>
      </w:r>
      <w:r>
        <w:rPr>
          <w:color w:val="231F20"/>
          <w:sz w:val="20"/>
        </w:rPr>
        <w:t>system.</w:t>
      </w:r>
    </w:p>
    <w:p>
      <w:pPr>
        <w:pStyle w:val="BodyText"/>
        <w:spacing w:line="271" w:lineRule="auto" w:before="191"/>
        <w:ind w:left="320" w:right="2559"/>
        <w:jc w:val="both"/>
      </w:pPr>
      <w:r>
        <w:rPr>
          <w:color w:val="231F20"/>
        </w:rPr>
        <w:t>Each of these variables will then be available for fragment computation, after applying barycentric interpolation across the three vertices in the triangle.</w:t>
      </w:r>
    </w:p>
    <w:p>
      <w:pPr>
        <w:pStyle w:val="BodyText"/>
        <w:spacing w:line="271" w:lineRule="auto" w:before="4"/>
        <w:ind w:left="320" w:right="2554" w:firstLine="300"/>
        <w:jc w:val="both"/>
      </w:pPr>
      <w:r>
        <w:rPr>
          <w:color w:val="231F20"/>
        </w:rPr>
        <w:t>A single point light is used with this shader program. The light position and intensity is communicated to both the vertex and fragment shaders using a uni- form variable. The light data is declared using GLSL’s struct qualifer, which allows variables to be grouped together in meaningful ways. Although not pre- sented here, GLSL supports arrays and for-loop control structures, so additional lights could easily be added to this example.</w:t>
      </w:r>
    </w:p>
    <w:p>
      <w:pPr>
        <w:pStyle w:val="BodyText"/>
        <w:spacing w:line="271" w:lineRule="auto" w:before="1"/>
        <w:ind w:left="320" w:right="2557" w:firstLine="299"/>
        <w:jc w:val="both"/>
      </w:pPr>
      <w:r>
        <w:rPr>
          <w:color w:val="231F20"/>
        </w:rPr>
        <w:t>All matrices are also provided to the vertex shader using uniform variables. For </w:t>
      </w:r>
      <w:r>
        <w:rPr>
          <w:color w:val="231F20"/>
          <w:spacing w:val="-4"/>
        </w:rPr>
        <w:t>now, </w:t>
      </w:r>
      <w:r>
        <w:rPr>
          <w:color w:val="231F20"/>
        </w:rPr>
        <w:t>we will imagine that the model (or local transform) matrix will be set to the indentity matrix. In the following section, more detail will be provided to expand</w:t>
      </w:r>
      <w:r>
        <w:rPr>
          <w:color w:val="231F20"/>
          <w:spacing w:val="-8"/>
        </w:rPr>
        <w:t> </w:t>
      </w:r>
      <w:r>
        <w:rPr>
          <w:color w:val="231F20"/>
        </w:rPr>
        <w:t>on</w:t>
      </w:r>
      <w:r>
        <w:rPr>
          <w:color w:val="231F20"/>
          <w:spacing w:val="-3"/>
        </w:rPr>
        <w:t> </w:t>
      </w:r>
      <w:r>
        <w:rPr>
          <w:color w:val="231F20"/>
        </w:rPr>
        <w:t>how</w:t>
      </w:r>
      <w:r>
        <w:rPr>
          <w:color w:val="231F20"/>
          <w:spacing w:val="-3"/>
        </w:rPr>
        <w:t> </w:t>
      </w:r>
      <w:r>
        <w:rPr>
          <w:color w:val="231F20"/>
        </w:rPr>
        <w:t>the</w:t>
      </w:r>
      <w:r>
        <w:rPr>
          <w:color w:val="231F20"/>
          <w:spacing w:val="-4"/>
        </w:rPr>
        <w:t> </w:t>
      </w:r>
      <w:r>
        <w:rPr>
          <w:color w:val="231F20"/>
        </w:rPr>
        <w:t>model</w:t>
      </w:r>
      <w:r>
        <w:rPr>
          <w:color w:val="231F20"/>
          <w:spacing w:val="-7"/>
        </w:rPr>
        <w:t> </w:t>
      </w:r>
      <w:r>
        <w:rPr>
          <w:color w:val="231F20"/>
        </w:rPr>
        <w:t>matrix</w:t>
      </w:r>
      <w:r>
        <w:rPr>
          <w:color w:val="231F20"/>
          <w:spacing w:val="-2"/>
        </w:rPr>
        <w:t> </w:t>
      </w:r>
      <w:r>
        <w:rPr>
          <w:color w:val="231F20"/>
        </w:rPr>
        <w:t>can</w:t>
      </w:r>
      <w:r>
        <w:rPr>
          <w:color w:val="231F20"/>
          <w:spacing w:val="-3"/>
        </w:rPr>
        <w:t> </w:t>
      </w:r>
      <w:r>
        <w:rPr>
          <w:color w:val="231F20"/>
        </w:rPr>
        <w:t>be</w:t>
      </w:r>
      <w:r>
        <w:rPr>
          <w:color w:val="231F20"/>
          <w:spacing w:val="-4"/>
        </w:rPr>
        <w:t> </w:t>
      </w:r>
      <w:r>
        <w:rPr>
          <w:color w:val="231F20"/>
        </w:rPr>
        <w:t>specified</w:t>
      </w:r>
      <w:r>
        <w:rPr>
          <w:color w:val="231F20"/>
          <w:spacing w:val="-2"/>
        </w:rPr>
        <w:t> </w:t>
      </w:r>
      <w:r>
        <w:rPr>
          <w:color w:val="231F20"/>
        </w:rPr>
        <w:t>on</w:t>
      </w:r>
      <w:r>
        <w:rPr>
          <w:color w:val="231F20"/>
          <w:spacing w:val="-3"/>
        </w:rPr>
        <w:t> </w:t>
      </w:r>
      <w:r>
        <w:rPr>
          <w:color w:val="231F20"/>
        </w:rPr>
        <w:t>the</w:t>
      </w:r>
      <w:r>
        <w:rPr>
          <w:color w:val="231F20"/>
          <w:spacing w:val="-4"/>
        </w:rPr>
        <w:t> </w:t>
      </w:r>
      <w:r>
        <w:rPr>
          <w:color w:val="231F20"/>
        </w:rPr>
        <w:t>host</w:t>
      </w:r>
      <w:r>
        <w:rPr>
          <w:color w:val="231F20"/>
          <w:spacing w:val="-4"/>
        </w:rPr>
        <w:t> </w:t>
      </w:r>
      <w:r>
        <w:rPr>
          <w:color w:val="231F20"/>
        </w:rPr>
        <w:t>using</w:t>
      </w:r>
      <w:r>
        <w:rPr>
          <w:color w:val="231F20"/>
          <w:spacing w:val="-3"/>
        </w:rPr>
        <w:t> </w:t>
      </w:r>
      <w:r>
        <w:rPr>
          <w:color w:val="231F20"/>
        </w:rPr>
        <w:t>GLM.</w:t>
      </w:r>
    </w:p>
    <w:p>
      <w:pPr>
        <w:pStyle w:val="BodyText"/>
        <w:spacing w:before="6"/>
        <w:rPr>
          <w:sz w:val="17"/>
        </w:rPr>
      </w:pPr>
      <w:r>
        <w:rPr/>
        <w:pict>
          <v:group style="position:absolute;margin-left:53.987999pt;margin-top:12.082294pt;width:322.8pt;height:233.05pt;mso-position-horizontal-relative:page;mso-position-vertical-relative:paragraph;z-index:-15698432;mso-wrap-distance-left:0;mso-wrap-distance-right:0" coordorigin="1080,242" coordsize="6456,4661">
            <v:shape style="position:absolute;left:1079;top:251;width:6456;height:109" coordorigin="1080,251" coordsize="6456,109" path="m7536,251l1080,251,1080,290,1080,299,1080,359,7536,359,7536,299,7536,290,7536,251xe" filled="true" fillcolor="#faf8f8" stroked="false">
              <v:path arrowok="t"/>
              <v:fill type="solid"/>
            </v:shape>
            <v:shape style="position:absolute;left:1079;top:246;width:6456;height:48" coordorigin="1080,246" coordsize="6456,48" path="m1080,246l7536,246m1080,294l7536,294e" filled="false" stroked="true" strokeweight=".48pt" strokecolor="#221e1f">
              <v:path arrowok="t"/>
              <v:stroke dashstyle="solid"/>
            </v:shape>
            <v:shape style="position:absolute;left:1079;top:359;width:6456;height:4544" coordorigin="1080,359" coordsize="6456,4544" path="m7536,359l1080,359,1080,549,1080,736,1080,4902,7536,4902,7536,549,7536,359xe" filled="true" fillcolor="#faf8f8" stroked="false">
              <v:path arrowok="t"/>
              <v:fill type="solid"/>
            </v:shape>
            <v:shape style="position:absolute;left:1079;top:275;width:6456;height:4628" type="#_x0000_t202" filled="false" stroked="false">
              <v:textbox inset="0,0,0,0">
                <w:txbxContent>
                  <w:p>
                    <w:pPr>
                      <w:spacing w:before="82"/>
                      <w:ind w:left="0" w:right="0" w:firstLine="0"/>
                      <w:jc w:val="left"/>
                      <w:rPr>
                        <w:rFonts w:ascii="Courier New"/>
                        <w:sz w:val="16"/>
                      </w:rPr>
                    </w:pPr>
                    <w:r>
                      <w:rPr>
                        <w:rFonts w:ascii="Courier New"/>
                        <w:color w:val="344EA2"/>
                        <w:sz w:val="16"/>
                      </w:rPr>
                      <w:t>#version </w:t>
                    </w:r>
                    <w:r>
                      <w:rPr>
                        <w:rFonts w:ascii="Courier New"/>
                        <w:color w:val="231F20"/>
                        <w:sz w:val="16"/>
                      </w:rPr>
                      <w:t>330 </w:t>
                    </w:r>
                    <w:r>
                      <w:rPr>
                        <w:rFonts w:ascii="Courier New"/>
                        <w:color w:val="344EA2"/>
                        <w:sz w:val="16"/>
                      </w:rPr>
                      <w:t>core</w:t>
                    </w:r>
                  </w:p>
                  <w:p>
                    <w:pPr>
                      <w:spacing w:line="240" w:lineRule="auto" w:before="5"/>
                      <w:rPr>
                        <w:rFonts w:ascii="Courier New"/>
                        <w:sz w:val="17"/>
                      </w:rPr>
                    </w:pPr>
                  </w:p>
                  <w:p>
                    <w:pPr>
                      <w:spacing w:before="1"/>
                      <w:ind w:left="0" w:right="0" w:firstLine="0"/>
                      <w:jc w:val="left"/>
                      <w:rPr>
                        <w:rFonts w:ascii="Courier New"/>
                        <w:sz w:val="16"/>
                      </w:rPr>
                    </w:pPr>
                    <w:r>
                      <w:rPr>
                        <w:rFonts w:ascii="Courier New"/>
                        <w:color w:val="AC2523"/>
                        <w:sz w:val="16"/>
                      </w:rPr>
                      <w:t>//</w:t>
                    </w:r>
                  </w:p>
                  <w:p>
                    <w:pPr>
                      <w:spacing w:before="8"/>
                      <w:ind w:left="0" w:right="0" w:firstLine="0"/>
                      <w:jc w:val="left"/>
                      <w:rPr>
                        <w:rFonts w:ascii="Courier New"/>
                        <w:sz w:val="16"/>
                      </w:rPr>
                    </w:pPr>
                    <w:r>
                      <w:rPr>
                        <w:rFonts w:ascii="Courier New"/>
                        <w:color w:val="AC2523"/>
                        <w:sz w:val="16"/>
                      </w:rPr>
                      <w:t>// Blinn-Phong Vertex Shader</w:t>
                    </w:r>
                  </w:p>
                  <w:p>
                    <w:pPr>
                      <w:spacing w:before="8"/>
                      <w:ind w:left="0" w:right="0" w:firstLine="0"/>
                      <w:jc w:val="left"/>
                      <w:rPr>
                        <w:rFonts w:ascii="Courier New"/>
                        <w:sz w:val="16"/>
                      </w:rPr>
                    </w:pPr>
                    <w:r>
                      <w:rPr>
                        <w:rFonts w:ascii="Courier New"/>
                        <w:color w:val="AC2523"/>
                        <w:sz w:val="16"/>
                      </w:rPr>
                      <w:t>//</w:t>
                    </w:r>
                  </w:p>
                  <w:p>
                    <w:pPr>
                      <w:spacing w:line="240" w:lineRule="auto" w:before="3"/>
                      <w:rPr>
                        <w:rFonts w:ascii="Courier New"/>
                        <w:sz w:val="17"/>
                      </w:rPr>
                    </w:pPr>
                  </w:p>
                  <w:p>
                    <w:pPr>
                      <w:spacing w:line="252" w:lineRule="auto" w:before="0"/>
                      <w:ind w:left="0" w:right="2433" w:firstLine="0"/>
                      <w:jc w:val="left"/>
                      <w:rPr>
                        <w:rFonts w:ascii="Courier New"/>
                        <w:sz w:val="16"/>
                      </w:rPr>
                    </w:pPr>
                    <w:r>
                      <w:rPr>
                        <w:rFonts w:ascii="Courier New"/>
                        <w:color w:val="9253A1"/>
                        <w:sz w:val="16"/>
                      </w:rPr>
                      <w:t>layout</w:t>
                    </w:r>
                    <w:r>
                      <w:rPr>
                        <w:rFonts w:ascii="Courier New"/>
                        <w:color w:val="231F20"/>
                        <w:sz w:val="16"/>
                      </w:rPr>
                      <w:t>(location=0) </w:t>
                    </w:r>
                    <w:r>
                      <w:rPr>
                        <w:rFonts w:ascii="Courier New"/>
                        <w:color w:val="9253A1"/>
                        <w:sz w:val="16"/>
                      </w:rPr>
                      <w:t>in vec3 </w:t>
                    </w:r>
                    <w:r>
                      <w:rPr>
                        <w:rFonts w:ascii="Courier New"/>
                        <w:color w:val="231F20"/>
                        <w:sz w:val="16"/>
                      </w:rPr>
                      <w:t>in_Position; </w:t>
                    </w:r>
                    <w:r>
                      <w:rPr>
                        <w:rFonts w:ascii="Courier New"/>
                        <w:color w:val="9253A1"/>
                        <w:sz w:val="16"/>
                      </w:rPr>
                      <w:t>layout</w:t>
                    </w:r>
                    <w:r>
                      <w:rPr>
                        <w:rFonts w:ascii="Courier New"/>
                        <w:color w:val="231F20"/>
                        <w:sz w:val="16"/>
                      </w:rPr>
                      <w:t>(location=1) </w:t>
                    </w:r>
                    <w:r>
                      <w:rPr>
                        <w:rFonts w:ascii="Courier New"/>
                        <w:color w:val="9253A1"/>
                        <w:sz w:val="16"/>
                      </w:rPr>
                      <w:t>in vec3 </w:t>
                    </w:r>
                    <w:r>
                      <w:rPr>
                        <w:rFonts w:ascii="Courier New"/>
                        <w:color w:val="231F20"/>
                        <w:sz w:val="16"/>
                      </w:rPr>
                      <w:t>in_Normal;</w:t>
                    </w:r>
                  </w:p>
                  <w:p>
                    <w:pPr>
                      <w:spacing w:line="240" w:lineRule="auto" w:before="7"/>
                      <w:rPr>
                        <w:rFonts w:ascii="Courier New"/>
                        <w:sz w:val="16"/>
                      </w:rPr>
                    </w:pPr>
                  </w:p>
                  <w:p>
                    <w:pPr>
                      <w:spacing w:line="252" w:lineRule="auto" w:before="0"/>
                      <w:ind w:left="0" w:right="4733" w:firstLine="0"/>
                      <w:jc w:val="left"/>
                      <w:rPr>
                        <w:rFonts w:ascii="Courier New"/>
                        <w:sz w:val="16"/>
                      </w:rPr>
                    </w:pPr>
                    <w:r>
                      <w:rPr>
                        <w:rFonts w:ascii="Courier New"/>
                        <w:color w:val="9253A1"/>
                        <w:sz w:val="16"/>
                      </w:rPr>
                      <w:t>out vec4 </w:t>
                    </w:r>
                    <w:r>
                      <w:rPr>
                        <w:rFonts w:ascii="Courier New"/>
                        <w:color w:val="231F20"/>
                        <w:sz w:val="16"/>
                      </w:rPr>
                      <w:t>normal; </w:t>
                    </w:r>
                    <w:r>
                      <w:rPr>
                        <w:rFonts w:ascii="Courier New"/>
                        <w:color w:val="9253A1"/>
                        <w:sz w:val="16"/>
                      </w:rPr>
                      <w:t>out vec3 </w:t>
                    </w:r>
                    <w:r>
                      <w:rPr>
                        <w:rFonts w:ascii="Courier New"/>
                        <w:color w:val="231F20"/>
                        <w:sz w:val="16"/>
                      </w:rPr>
                      <w:t>half; </w:t>
                    </w:r>
                    <w:r>
                      <w:rPr>
                        <w:rFonts w:ascii="Courier New"/>
                        <w:color w:val="9253A1"/>
                        <w:sz w:val="16"/>
                      </w:rPr>
                      <w:t>out vec3</w:t>
                    </w:r>
                    <w:r>
                      <w:rPr>
                        <w:rFonts w:ascii="Courier New"/>
                        <w:color w:val="9253A1"/>
                        <w:spacing w:val="1"/>
                        <w:sz w:val="16"/>
                      </w:rPr>
                      <w:t> </w:t>
                    </w:r>
                    <w:r>
                      <w:rPr>
                        <w:rFonts w:ascii="Courier New"/>
                        <w:color w:val="231F20"/>
                        <w:spacing w:val="-3"/>
                        <w:sz w:val="16"/>
                      </w:rPr>
                      <w:t>lightdir;</w:t>
                    </w:r>
                  </w:p>
                  <w:p>
                    <w:pPr>
                      <w:spacing w:line="240" w:lineRule="auto" w:before="4"/>
                      <w:rPr>
                        <w:rFonts w:ascii="Courier New"/>
                        <w:sz w:val="16"/>
                      </w:rPr>
                    </w:pPr>
                  </w:p>
                  <w:p>
                    <w:pPr>
                      <w:spacing w:line="252" w:lineRule="auto" w:before="0"/>
                      <w:ind w:left="192" w:right="4555" w:hanging="192"/>
                      <w:jc w:val="left"/>
                      <w:rPr>
                        <w:rFonts w:ascii="Courier New"/>
                        <w:sz w:val="16"/>
                      </w:rPr>
                    </w:pPr>
                    <w:r>
                      <w:rPr>
                        <w:rFonts w:ascii="Courier New"/>
                        <w:color w:val="9253A1"/>
                        <w:sz w:val="16"/>
                      </w:rPr>
                      <w:t>struct </w:t>
                    </w:r>
                    <w:r>
                      <w:rPr>
                        <w:rFonts w:ascii="Courier New"/>
                        <w:color w:val="231F20"/>
                        <w:sz w:val="16"/>
                      </w:rPr>
                      <w:t>LightData { </w:t>
                    </w:r>
                    <w:r>
                      <w:rPr>
                        <w:rFonts w:ascii="Courier New"/>
                        <w:color w:val="9253A1"/>
                        <w:sz w:val="16"/>
                      </w:rPr>
                      <w:t>vec3 </w:t>
                    </w:r>
                    <w:r>
                      <w:rPr>
                        <w:rFonts w:ascii="Courier New"/>
                        <w:color w:val="231F20"/>
                        <w:sz w:val="16"/>
                      </w:rPr>
                      <w:t>position; </w:t>
                    </w:r>
                    <w:r>
                      <w:rPr>
                        <w:rFonts w:ascii="Courier New"/>
                        <w:color w:val="9253A1"/>
                        <w:sz w:val="16"/>
                      </w:rPr>
                      <w:t>vec3 </w:t>
                    </w:r>
                    <w:r>
                      <w:rPr>
                        <w:rFonts w:ascii="Courier New"/>
                        <w:color w:val="231F20"/>
                        <w:sz w:val="16"/>
                      </w:rPr>
                      <w:t>intensity;</w:t>
                    </w:r>
                  </w:p>
                  <w:p>
                    <w:pPr>
                      <w:spacing w:line="179" w:lineRule="exact" w:before="0"/>
                      <w:ind w:left="0" w:right="0" w:firstLine="0"/>
                      <w:jc w:val="left"/>
                      <w:rPr>
                        <w:rFonts w:ascii="Courier New"/>
                        <w:sz w:val="16"/>
                      </w:rPr>
                    </w:pPr>
                    <w:r>
                      <w:rPr>
                        <w:rFonts w:ascii="Courier New"/>
                        <w:color w:val="231F20"/>
                        <w:sz w:val="16"/>
                      </w:rPr>
                      <w:t>};</w:t>
                    </w:r>
                  </w:p>
                  <w:p>
                    <w:pPr>
                      <w:spacing w:before="8"/>
                      <w:ind w:left="0" w:right="0" w:firstLine="0"/>
                      <w:jc w:val="left"/>
                      <w:rPr>
                        <w:rFonts w:ascii="Courier New"/>
                        <w:sz w:val="16"/>
                      </w:rPr>
                    </w:pPr>
                    <w:r>
                      <w:rPr>
                        <w:rFonts w:ascii="Courier New"/>
                        <w:color w:val="9253A1"/>
                        <w:sz w:val="16"/>
                      </w:rPr>
                      <w:t>uniform </w:t>
                    </w:r>
                    <w:r>
                      <w:rPr>
                        <w:rFonts w:ascii="Courier New"/>
                        <w:color w:val="231F20"/>
                        <w:sz w:val="16"/>
                      </w:rPr>
                      <w:t>LightData light;</w:t>
                    </w:r>
                  </w:p>
                  <w:p>
                    <w:pPr>
                      <w:spacing w:line="240" w:lineRule="auto" w:before="6"/>
                      <w:rPr>
                        <w:rFonts w:ascii="Courier New"/>
                        <w:sz w:val="17"/>
                      </w:rPr>
                    </w:pPr>
                  </w:p>
                  <w:p>
                    <w:pPr>
                      <w:spacing w:line="249" w:lineRule="auto" w:before="0"/>
                      <w:ind w:left="0" w:right="3883" w:firstLine="0"/>
                      <w:jc w:val="left"/>
                      <w:rPr>
                        <w:rFonts w:ascii="Courier New"/>
                        <w:sz w:val="16"/>
                      </w:rPr>
                    </w:pPr>
                    <w:r>
                      <w:rPr>
                        <w:rFonts w:ascii="Courier New"/>
                        <w:color w:val="9253A1"/>
                        <w:sz w:val="16"/>
                      </w:rPr>
                      <w:t>uniform mat4 </w:t>
                    </w:r>
                    <w:r>
                      <w:rPr>
                        <w:rFonts w:ascii="Courier New"/>
                        <w:color w:val="231F20"/>
                        <w:sz w:val="16"/>
                      </w:rPr>
                      <w:t>projMatrix; </w:t>
                    </w:r>
                    <w:r>
                      <w:rPr>
                        <w:rFonts w:ascii="Courier New"/>
                        <w:color w:val="9253A1"/>
                        <w:sz w:val="16"/>
                      </w:rPr>
                      <w:t>uniform mat4 </w:t>
                    </w:r>
                    <w:r>
                      <w:rPr>
                        <w:rFonts w:ascii="Courier New"/>
                        <w:color w:val="231F20"/>
                        <w:sz w:val="16"/>
                      </w:rPr>
                      <w:t>viewMatrix; </w:t>
                    </w:r>
                    <w:r>
                      <w:rPr>
                        <w:rFonts w:ascii="Courier New"/>
                        <w:color w:val="9253A1"/>
                        <w:sz w:val="16"/>
                      </w:rPr>
                      <w:t>uniform mat4 </w:t>
                    </w:r>
                    <w:r>
                      <w:rPr>
                        <w:rFonts w:ascii="Courier New"/>
                        <w:color w:val="231F20"/>
                        <w:sz w:val="16"/>
                      </w:rPr>
                      <w:t>modelMatrix; </w:t>
                    </w:r>
                    <w:r>
                      <w:rPr>
                        <w:rFonts w:ascii="Courier New"/>
                        <w:color w:val="9253A1"/>
                        <w:sz w:val="16"/>
                      </w:rPr>
                      <w:t>uniform mat4 </w:t>
                    </w:r>
                    <w:r>
                      <w:rPr>
                        <w:rFonts w:ascii="Courier New"/>
                        <w:color w:val="231F20"/>
                        <w:sz w:val="16"/>
                      </w:rPr>
                      <w:t>normalMatrix;</w:t>
                    </w:r>
                  </w:p>
                </w:txbxContent>
              </v:textbox>
              <w10:wrap type="none"/>
            </v:shape>
            <w10:wrap type="topAndBottom"/>
          </v:group>
        </w:pict>
      </w:r>
    </w:p>
    <w:p>
      <w:pPr>
        <w:spacing w:after="0"/>
        <w:rPr>
          <w:sz w:val="17"/>
        </w:rPr>
        <w:sectPr>
          <w:pgSz w:w="10800" w:h="13320"/>
          <w:pgMar w:header="1090" w:footer="0" w:top="1300" w:bottom="280" w:left="760" w:right="700"/>
        </w:sectPr>
      </w:pPr>
    </w:p>
    <w:p>
      <w:pPr>
        <w:pStyle w:val="BodyText"/>
      </w:pPr>
    </w:p>
    <w:p>
      <w:pPr>
        <w:pStyle w:val="BodyText"/>
        <w:spacing w:before="7"/>
        <w:rPr>
          <w:sz w:val="22"/>
        </w:rPr>
      </w:pPr>
    </w:p>
    <w:p>
      <w:pPr>
        <w:pStyle w:val="BodyText"/>
        <w:ind w:left="2498"/>
      </w:pPr>
      <w:r>
        <w:rPr/>
        <w:pict>
          <v:group style="width:322.8pt;height:147.85pt;mso-position-horizontal-relative:char;mso-position-vertical-relative:line" coordorigin="0,0" coordsize="6456,2957">
            <v:shape style="position:absolute;left:0;top:0;width:6456;height:2957" coordorigin="0,0" coordsize="6456,2957" path="m6456,0l0,0,0,190,0,379,0,2957,6456,2957,6456,190,6456,0xe" filled="true" fillcolor="#faf8f8" stroked="false">
              <v:path arrowok="t"/>
              <v:fill type="solid"/>
            </v:shape>
            <v:shape style="position:absolute;left:0;top:2904;width:6456;height:48" coordorigin="0,2904" coordsize="6456,48" path="m0,2952l6456,2952m0,2904l6456,2904e" filled="false" stroked="true" strokeweight=".48pt" strokecolor="#221e1f">
              <v:path arrowok="t"/>
              <v:stroke dashstyle="solid"/>
            </v:shape>
            <v:shape style="position:absolute;left:0;top:0;width:6456;height:2924" type="#_x0000_t202" filled="false" stroked="false">
              <v:textbox inset="0,0,0,0">
                <w:txbxContent>
                  <w:p>
                    <w:pPr>
                      <w:spacing w:before="1"/>
                      <w:ind w:left="0" w:right="0" w:firstLine="0"/>
                      <w:jc w:val="left"/>
                      <w:rPr>
                        <w:rFonts w:ascii="Courier New"/>
                        <w:sz w:val="16"/>
                      </w:rPr>
                    </w:pPr>
                    <w:r>
                      <w:rPr>
                        <w:rFonts w:ascii="Courier New"/>
                        <w:color w:val="9253A1"/>
                        <w:sz w:val="16"/>
                      </w:rPr>
                      <w:t>void </w:t>
                    </w:r>
                    <w:r>
                      <w:rPr>
                        <w:rFonts w:ascii="Courier New"/>
                        <w:color w:val="231F20"/>
                        <w:sz w:val="16"/>
                      </w:rPr>
                      <w:t>main(</w:t>
                    </w:r>
                    <w:r>
                      <w:rPr>
                        <w:rFonts w:ascii="Courier New"/>
                        <w:color w:val="9253A1"/>
                        <w:sz w:val="16"/>
                      </w:rPr>
                      <w:t>void</w:t>
                    </w:r>
                    <w:r>
                      <w:rPr>
                        <w:rFonts w:ascii="Courier New"/>
                        <w:color w:val="231F20"/>
                        <w:sz w:val="16"/>
                      </w:rPr>
                      <w:t>)</w:t>
                    </w:r>
                  </w:p>
                  <w:p>
                    <w:pPr>
                      <w:spacing w:before="8"/>
                      <w:ind w:left="0" w:right="0" w:firstLine="0"/>
                      <w:jc w:val="left"/>
                      <w:rPr>
                        <w:rFonts w:ascii="Courier New"/>
                        <w:sz w:val="16"/>
                      </w:rPr>
                    </w:pPr>
                    <w:r>
                      <w:rPr>
                        <w:rFonts w:ascii="Courier New"/>
                        <w:color w:val="231F20"/>
                        <w:w w:val="99"/>
                        <w:sz w:val="16"/>
                      </w:rPr>
                      <w:t>{</w:t>
                    </w:r>
                  </w:p>
                  <w:p>
                    <w:pPr>
                      <w:spacing w:before="8"/>
                      <w:ind w:left="192" w:right="0" w:firstLine="0"/>
                      <w:jc w:val="left"/>
                      <w:rPr>
                        <w:rFonts w:ascii="Courier New"/>
                        <w:sz w:val="16"/>
                      </w:rPr>
                    </w:pPr>
                    <w:r>
                      <w:rPr>
                        <w:rFonts w:ascii="Courier New"/>
                        <w:color w:val="AC2523"/>
                        <w:sz w:val="16"/>
                      </w:rPr>
                      <w:t>// Calculate lighting in eye space: transform the local</w:t>
                    </w:r>
                  </w:p>
                  <w:p>
                    <w:pPr>
                      <w:spacing w:before="6"/>
                      <w:ind w:left="192" w:right="0" w:firstLine="0"/>
                      <w:jc w:val="left"/>
                      <w:rPr>
                        <w:rFonts w:ascii="Courier New"/>
                        <w:sz w:val="16"/>
                      </w:rPr>
                    </w:pPr>
                    <w:r>
                      <w:rPr>
                        <w:rFonts w:ascii="Courier New"/>
                        <w:color w:val="AC2523"/>
                        <w:sz w:val="16"/>
                      </w:rPr>
                      <w:t>// position to world and then camera coordinates.</w:t>
                    </w:r>
                  </w:p>
                  <w:p>
                    <w:pPr>
                      <w:spacing w:line="216" w:lineRule="auto" w:before="19"/>
                      <w:ind w:left="192" w:right="233" w:firstLine="0"/>
                      <w:jc w:val="left"/>
                      <w:rPr>
                        <w:rFonts w:ascii="Courier New"/>
                        <w:sz w:val="16"/>
                      </w:rPr>
                    </w:pPr>
                    <w:r>
                      <w:rPr>
                        <w:rFonts w:ascii="Courier New"/>
                        <w:color w:val="9253A1"/>
                        <w:sz w:val="16"/>
                      </w:rPr>
                      <w:t>vec4 </w:t>
                    </w:r>
                    <w:r>
                      <w:rPr>
                        <w:rFonts w:ascii="Courier New"/>
                        <w:color w:val="231F20"/>
                        <w:sz w:val="16"/>
                      </w:rPr>
                      <w:t>pos = viewMatrix </w:t>
                    </w:r>
                    <w:r>
                      <w:rPr>
                        <w:rFonts w:ascii="Courier New"/>
                        <w:color w:val="231F20"/>
                        <w:position w:val="-2"/>
                        <w:sz w:val="16"/>
                      </w:rPr>
                      <w:t>* </w:t>
                    </w:r>
                    <w:r>
                      <w:rPr>
                        <w:rFonts w:ascii="Courier New"/>
                        <w:color w:val="231F20"/>
                        <w:sz w:val="16"/>
                      </w:rPr>
                      <w:t>modelMatrix </w:t>
                    </w:r>
                    <w:r>
                      <w:rPr>
                        <w:rFonts w:ascii="Courier New"/>
                        <w:color w:val="231F20"/>
                        <w:position w:val="-2"/>
                        <w:sz w:val="16"/>
                      </w:rPr>
                      <w:t>* </w:t>
                    </w:r>
                    <w:r>
                      <w:rPr>
                        <w:rFonts w:ascii="Courier New"/>
                        <w:color w:val="9253A1"/>
                        <w:sz w:val="16"/>
                      </w:rPr>
                      <w:t>vec4</w:t>
                    </w:r>
                    <w:r>
                      <w:rPr>
                        <w:rFonts w:ascii="Courier New"/>
                        <w:color w:val="231F20"/>
                        <w:sz w:val="16"/>
                      </w:rPr>
                      <w:t>(in_Position, 1.0); </w:t>
                    </w:r>
                    <w:r>
                      <w:rPr>
                        <w:rFonts w:ascii="Courier New"/>
                        <w:color w:val="9253A1"/>
                        <w:sz w:val="16"/>
                      </w:rPr>
                      <w:t>vec4 </w:t>
                    </w:r>
                    <w:r>
                      <w:rPr>
                        <w:rFonts w:ascii="Courier New"/>
                        <w:color w:val="231F20"/>
                        <w:sz w:val="16"/>
                      </w:rPr>
                      <w:t>lightPos = viewMatrix </w:t>
                    </w:r>
                    <w:r>
                      <w:rPr>
                        <w:rFonts w:ascii="Courier New"/>
                        <w:color w:val="231F20"/>
                        <w:position w:val="-2"/>
                        <w:sz w:val="16"/>
                      </w:rPr>
                      <w:t>* </w:t>
                    </w:r>
                    <w:r>
                      <w:rPr>
                        <w:rFonts w:ascii="Courier New"/>
                        <w:color w:val="9253A1"/>
                        <w:sz w:val="16"/>
                      </w:rPr>
                      <w:t>vec4</w:t>
                    </w:r>
                    <w:r>
                      <w:rPr>
                        <w:rFonts w:ascii="Courier New"/>
                        <w:color w:val="231F20"/>
                        <w:sz w:val="16"/>
                      </w:rPr>
                      <w:t>(light.position, 1.0);</w:t>
                    </w:r>
                  </w:p>
                  <w:p>
                    <w:pPr>
                      <w:spacing w:line="350" w:lineRule="atLeast" w:before="33"/>
                      <w:ind w:left="192" w:right="1867" w:firstLine="0"/>
                      <w:jc w:val="left"/>
                      <w:rPr>
                        <w:rFonts w:ascii="Courier New"/>
                        <w:sz w:val="16"/>
                      </w:rPr>
                    </w:pPr>
                    <w:r>
                      <w:rPr>
                        <w:rFonts w:ascii="Courier New"/>
                        <w:color w:val="231F20"/>
                        <w:sz w:val="16"/>
                      </w:rPr>
                      <w:t>normal = normalMatrix </w:t>
                    </w:r>
                    <w:r>
                      <w:rPr>
                        <w:rFonts w:ascii="Courier New"/>
                        <w:color w:val="231F20"/>
                        <w:position w:val="-2"/>
                        <w:sz w:val="16"/>
                      </w:rPr>
                      <w:t>* </w:t>
                    </w:r>
                    <w:r>
                      <w:rPr>
                        <w:rFonts w:ascii="Courier New"/>
                        <w:color w:val="9253A1"/>
                        <w:sz w:val="16"/>
                      </w:rPr>
                      <w:t>vec4</w:t>
                    </w:r>
                    <w:r>
                      <w:rPr>
                        <w:rFonts w:ascii="Courier New"/>
                        <w:color w:val="231F20"/>
                        <w:sz w:val="16"/>
                      </w:rPr>
                      <w:t>(in_Normal, 0.0); </w:t>
                    </w:r>
                    <w:r>
                      <w:rPr>
                        <w:rFonts w:ascii="Courier New"/>
                        <w:color w:val="9253A1"/>
                        <w:sz w:val="16"/>
                      </w:rPr>
                      <w:t>vec3 </w:t>
                    </w:r>
                    <w:r>
                      <w:rPr>
                        <w:rFonts w:ascii="Courier New"/>
                        <w:color w:val="231F20"/>
                        <w:sz w:val="16"/>
                      </w:rPr>
                      <w:t>v = </w:t>
                    </w:r>
                    <w:r>
                      <w:rPr>
                        <w:rFonts w:ascii="Courier New"/>
                        <w:color w:val="9253A1"/>
                        <w:sz w:val="16"/>
                      </w:rPr>
                      <w:t>normalize</w:t>
                    </w:r>
                    <w:r>
                      <w:rPr>
                        <w:rFonts w:ascii="Courier New"/>
                        <w:color w:val="231F20"/>
                        <w:sz w:val="16"/>
                      </w:rPr>
                      <w:t>( -pos.xyz );</w:t>
                    </w:r>
                  </w:p>
                  <w:p>
                    <w:pPr>
                      <w:spacing w:line="247" w:lineRule="auto" w:before="8"/>
                      <w:ind w:left="192" w:right="1387" w:firstLine="0"/>
                      <w:jc w:val="left"/>
                      <w:rPr>
                        <w:rFonts w:ascii="Courier New"/>
                        <w:sz w:val="16"/>
                      </w:rPr>
                    </w:pPr>
                    <w:r>
                      <w:rPr>
                        <w:rFonts w:ascii="Courier New"/>
                        <w:color w:val="231F20"/>
                        <w:sz w:val="16"/>
                      </w:rPr>
                      <w:t>lightdir = </w:t>
                    </w:r>
                    <w:r>
                      <w:rPr>
                        <w:rFonts w:ascii="Courier New"/>
                        <w:color w:val="9253A1"/>
                        <w:sz w:val="16"/>
                      </w:rPr>
                      <w:t>normalize</w:t>
                    </w:r>
                    <w:r>
                      <w:rPr>
                        <w:rFonts w:ascii="Courier New"/>
                        <w:color w:val="231F20"/>
                        <w:sz w:val="16"/>
                      </w:rPr>
                      <w:t>( lightPos.xyz - pos.xyz ); half = </w:t>
                    </w:r>
                    <w:r>
                      <w:rPr>
                        <w:rFonts w:ascii="Courier New"/>
                        <w:color w:val="9253A1"/>
                        <w:sz w:val="16"/>
                      </w:rPr>
                      <w:t>normalize</w:t>
                    </w:r>
                    <w:r>
                      <w:rPr>
                        <w:rFonts w:ascii="Courier New"/>
                        <w:color w:val="231F20"/>
                        <w:sz w:val="16"/>
                      </w:rPr>
                      <w:t>( v + lightdir );</w:t>
                    </w:r>
                  </w:p>
                  <w:p>
                    <w:pPr>
                      <w:spacing w:line="240" w:lineRule="auto" w:before="3"/>
                      <w:rPr>
                        <w:rFonts w:ascii="Courier New"/>
                        <w:sz w:val="18"/>
                      </w:rPr>
                    </w:pPr>
                  </w:p>
                  <w:p>
                    <w:pPr>
                      <w:spacing w:line="206" w:lineRule="auto" w:before="1"/>
                      <w:ind w:left="192" w:right="0" w:firstLine="0"/>
                      <w:jc w:val="left"/>
                      <w:rPr>
                        <w:rFonts w:ascii="Courier New"/>
                        <w:sz w:val="16"/>
                      </w:rPr>
                    </w:pPr>
                    <w:r>
                      <w:rPr>
                        <w:rFonts w:ascii="Courier New"/>
                        <w:color w:val="344EA2"/>
                        <w:sz w:val="16"/>
                      </w:rPr>
                      <w:t>gl_Position </w:t>
                    </w:r>
                    <w:r>
                      <w:rPr>
                        <w:rFonts w:ascii="Courier New"/>
                        <w:color w:val="231F20"/>
                        <w:sz w:val="16"/>
                      </w:rPr>
                      <w:t>= projMatrix </w:t>
                    </w:r>
                    <w:r>
                      <w:rPr>
                        <w:rFonts w:ascii="Courier New"/>
                        <w:color w:val="231F20"/>
                        <w:position w:val="-2"/>
                        <w:sz w:val="16"/>
                      </w:rPr>
                      <w:t>* </w:t>
                    </w:r>
                    <w:r>
                      <w:rPr>
                        <w:rFonts w:ascii="Courier New"/>
                        <w:color w:val="231F20"/>
                        <w:sz w:val="16"/>
                      </w:rPr>
                      <w:t>pos;</w:t>
                    </w:r>
                  </w:p>
                  <w:p>
                    <w:pPr>
                      <w:spacing w:line="171" w:lineRule="exact" w:before="0"/>
                      <w:ind w:left="0" w:right="0" w:firstLine="0"/>
                      <w:jc w:val="left"/>
                      <w:rPr>
                        <w:rFonts w:ascii="Courier New"/>
                        <w:sz w:val="16"/>
                      </w:rPr>
                    </w:pPr>
                    <w:r>
                      <w:rPr>
                        <w:rFonts w:ascii="Courier New"/>
                        <w:color w:val="231F20"/>
                        <w:w w:val="99"/>
                        <w:sz w:val="16"/>
                      </w:rPr>
                      <w:t>}</w:t>
                    </w:r>
                  </w:p>
                </w:txbxContent>
              </v:textbox>
              <w10:wrap type="none"/>
            </v:shape>
          </v:group>
        </w:pict>
      </w:r>
      <w:r>
        <w:rPr/>
      </w:r>
    </w:p>
    <w:p>
      <w:pPr>
        <w:pStyle w:val="BodyText"/>
        <w:spacing w:line="201" w:lineRule="auto" w:before="106"/>
        <w:ind w:left="2503" w:right="375" w:firstLine="300"/>
        <w:jc w:val="both"/>
      </w:pPr>
      <w:r>
        <w:rPr>
          <w:color w:val="231F20"/>
        </w:rPr>
        <w:t>The</w:t>
      </w:r>
      <w:r>
        <w:rPr>
          <w:color w:val="231F20"/>
          <w:spacing w:val="-9"/>
        </w:rPr>
        <w:t> </w:t>
      </w:r>
      <w:r>
        <w:rPr>
          <w:color w:val="231F20"/>
        </w:rPr>
        <w:t>vertex</w:t>
      </w:r>
      <w:r>
        <w:rPr>
          <w:color w:val="231F20"/>
          <w:spacing w:val="-9"/>
        </w:rPr>
        <w:t> </w:t>
      </w:r>
      <w:r>
        <w:rPr>
          <w:color w:val="231F20"/>
        </w:rPr>
        <w:t>shader’s</w:t>
      </w:r>
      <w:r>
        <w:rPr>
          <w:color w:val="231F20"/>
          <w:spacing w:val="-10"/>
        </w:rPr>
        <w:t> </w:t>
      </w:r>
      <w:r>
        <w:rPr>
          <w:color w:val="231F20"/>
        </w:rPr>
        <w:t>main</w:t>
      </w:r>
      <w:r>
        <w:rPr>
          <w:color w:val="231F20"/>
          <w:spacing w:val="-6"/>
        </w:rPr>
        <w:t> </w:t>
      </w:r>
      <w:r>
        <w:rPr>
          <w:color w:val="231F20"/>
        </w:rPr>
        <w:t>function</w:t>
      </w:r>
      <w:r>
        <w:rPr>
          <w:color w:val="231F20"/>
          <w:spacing w:val="-9"/>
        </w:rPr>
        <w:t> </w:t>
      </w:r>
      <w:r>
        <w:rPr>
          <w:color w:val="231F20"/>
        </w:rPr>
        <w:t>first</w:t>
      </w:r>
      <w:r>
        <w:rPr>
          <w:color w:val="231F20"/>
          <w:spacing w:val="-8"/>
        </w:rPr>
        <w:t> </w:t>
      </w:r>
      <w:r>
        <w:rPr>
          <w:color w:val="231F20"/>
        </w:rPr>
        <w:t>transforms</w:t>
      </w:r>
      <w:r>
        <w:rPr>
          <w:color w:val="231F20"/>
          <w:spacing w:val="-10"/>
        </w:rPr>
        <w:t> </w:t>
      </w:r>
      <w:r>
        <w:rPr>
          <w:color w:val="231F20"/>
        </w:rPr>
        <w:t>the</w:t>
      </w:r>
      <w:r>
        <w:rPr>
          <w:color w:val="231F20"/>
          <w:spacing w:val="-7"/>
        </w:rPr>
        <w:t> </w:t>
      </w:r>
      <w:r>
        <w:rPr>
          <w:color w:val="231F20"/>
        </w:rPr>
        <w:t>position</w:t>
      </w:r>
      <w:r>
        <w:rPr>
          <w:color w:val="231F20"/>
          <w:spacing w:val="-8"/>
        </w:rPr>
        <w:t> </w:t>
      </w:r>
      <w:r>
        <w:rPr>
          <w:color w:val="231F20"/>
        </w:rPr>
        <w:t>and</w:t>
      </w:r>
      <w:r>
        <w:rPr>
          <w:color w:val="231F20"/>
          <w:spacing w:val="-9"/>
        </w:rPr>
        <w:t> </w:t>
      </w:r>
      <w:r>
        <w:rPr>
          <w:color w:val="231F20"/>
        </w:rPr>
        <w:t>light</w:t>
      </w:r>
      <w:r>
        <w:rPr>
          <w:color w:val="231F20"/>
          <w:spacing w:val="-7"/>
        </w:rPr>
        <w:t> </w:t>
      </w:r>
      <w:r>
        <w:rPr>
          <w:color w:val="231F20"/>
        </w:rPr>
        <w:t>posi- tion</w:t>
      </w:r>
      <w:r>
        <w:rPr>
          <w:color w:val="231F20"/>
          <w:spacing w:val="-1"/>
        </w:rPr>
        <w:t> </w:t>
      </w:r>
      <w:r>
        <w:rPr>
          <w:color w:val="231F20"/>
        </w:rPr>
        <w:t>into</w:t>
      </w:r>
      <w:r>
        <w:rPr>
          <w:color w:val="231F20"/>
          <w:spacing w:val="-3"/>
        </w:rPr>
        <w:t> </w:t>
      </w:r>
      <w:r>
        <w:rPr>
          <w:color w:val="231F20"/>
        </w:rPr>
        <w:t>camera</w:t>
      </w:r>
      <w:r>
        <w:rPr>
          <w:color w:val="231F20"/>
          <w:spacing w:val="-2"/>
        </w:rPr>
        <w:t> </w:t>
      </w:r>
      <w:r>
        <w:rPr>
          <w:color w:val="231F20"/>
        </w:rPr>
        <w:t>coordinates</w:t>
      </w:r>
      <w:r>
        <w:rPr>
          <w:color w:val="231F20"/>
          <w:spacing w:val="-7"/>
        </w:rPr>
        <w:t> </w:t>
      </w:r>
      <w:r>
        <w:rPr>
          <w:color w:val="231F20"/>
        </w:rPr>
        <w:t>using</w:t>
      </w:r>
      <w:r>
        <w:rPr>
          <w:color w:val="231F20"/>
          <w:spacing w:val="-4"/>
        </w:rPr>
        <w:t> </w:t>
      </w:r>
      <w:r>
        <w:rPr>
          <w:rFonts w:ascii="Courier New" w:hAnsi="Courier New"/>
          <w:color w:val="231F20"/>
        </w:rPr>
        <w:t>vec4</w:t>
      </w:r>
      <w:r>
        <w:rPr>
          <w:rFonts w:ascii="Courier New" w:hAnsi="Courier New"/>
          <w:color w:val="231F20"/>
          <w:spacing w:val="-72"/>
        </w:rPr>
        <w:t> </w:t>
      </w:r>
      <w:r>
        <w:rPr>
          <w:color w:val="231F20"/>
        </w:rPr>
        <w:t>types</w:t>
      </w:r>
      <w:r>
        <w:rPr>
          <w:color w:val="231F20"/>
          <w:spacing w:val="-3"/>
        </w:rPr>
        <w:t> </w:t>
      </w:r>
      <w:r>
        <w:rPr>
          <w:color w:val="231F20"/>
        </w:rPr>
        <w:t>to correspond</w:t>
      </w:r>
      <w:r>
        <w:rPr>
          <w:color w:val="231F20"/>
          <w:spacing w:val="-8"/>
        </w:rPr>
        <w:t> </w:t>
      </w:r>
      <w:r>
        <w:rPr>
          <w:color w:val="231F20"/>
        </w:rPr>
        <w:t>with</w:t>
      </w:r>
      <w:r>
        <w:rPr>
          <w:color w:val="231F20"/>
          <w:spacing w:val="-1"/>
        </w:rPr>
        <w:t> </w:t>
      </w:r>
      <w:r>
        <w:rPr>
          <w:color w:val="231F20"/>
        </w:rPr>
        <w:t>the</w:t>
      </w:r>
      <w:r>
        <w:rPr>
          <w:color w:val="231F20"/>
          <w:spacing w:val="-2"/>
        </w:rPr>
        <w:t> </w:t>
      </w:r>
      <w:r>
        <w:rPr>
          <w:rFonts w:ascii="PMingLiU" w:hAnsi="PMingLiU"/>
          <w:color w:val="231F20"/>
        </w:rPr>
        <w:t>4</w:t>
      </w:r>
      <w:r>
        <w:rPr>
          <w:rFonts w:ascii="PMingLiU" w:hAnsi="PMingLiU"/>
          <w:color w:val="231F20"/>
          <w:spacing w:val="-9"/>
        </w:rPr>
        <w:t> </w:t>
      </w:r>
      <w:r>
        <w:rPr>
          <w:rFonts w:ascii="Meiryo" w:hAnsi="Meiryo"/>
          <w:i/>
          <w:color w:val="231F20"/>
        </w:rPr>
        <w:t>×</w:t>
      </w:r>
      <w:r>
        <w:rPr>
          <w:rFonts w:ascii="Meiryo" w:hAnsi="Meiryo"/>
          <w:i/>
          <w:color w:val="231F20"/>
          <w:spacing w:val="-24"/>
        </w:rPr>
        <w:t> </w:t>
      </w:r>
      <w:r>
        <w:rPr>
          <w:rFonts w:ascii="PMingLiU" w:hAnsi="PMingLiU"/>
          <w:color w:val="231F20"/>
        </w:rPr>
        <w:t>4</w:t>
      </w:r>
      <w:r>
        <w:rPr>
          <w:rFonts w:ascii="PMingLiU" w:hAnsi="PMingLiU"/>
          <w:color w:val="231F20"/>
          <w:spacing w:val="-3"/>
        </w:rPr>
        <w:t> </w:t>
      </w:r>
      <w:r>
        <w:rPr>
          <w:color w:val="231F20"/>
        </w:rPr>
        <w:t>ma- trices of </w:t>
      </w:r>
      <w:r>
        <w:rPr>
          <w:color w:val="231F20"/>
          <w:spacing w:val="-6"/>
        </w:rPr>
        <w:t>GLSL’s </w:t>
      </w:r>
      <w:r>
        <w:rPr>
          <w:rFonts w:ascii="Courier New" w:hAnsi="Courier New"/>
          <w:color w:val="231F20"/>
        </w:rPr>
        <w:t>mat4</w:t>
      </w:r>
      <w:r>
        <w:rPr>
          <w:color w:val="231F20"/>
        </w:rPr>
        <w:t>. </w:t>
      </w:r>
      <w:r>
        <w:rPr>
          <w:color w:val="231F20"/>
          <w:spacing w:val="-9"/>
        </w:rPr>
        <w:t>We </w:t>
      </w:r>
      <w:r>
        <w:rPr>
          <w:color w:val="231F20"/>
        </w:rPr>
        <w:t>then transform the normal vector and store it in</w:t>
      </w:r>
      <w:r>
        <w:rPr>
          <w:color w:val="231F20"/>
          <w:spacing w:val="43"/>
        </w:rPr>
        <w:t> </w:t>
      </w:r>
      <w:r>
        <w:rPr>
          <w:color w:val="231F20"/>
        </w:rPr>
        <w:t>the</w:t>
      </w:r>
    </w:p>
    <w:p>
      <w:pPr>
        <w:pStyle w:val="BodyText"/>
        <w:spacing w:line="261" w:lineRule="auto" w:before="19"/>
        <w:ind w:left="2504" w:right="373"/>
        <w:jc w:val="both"/>
      </w:pPr>
      <w:r>
        <w:rPr>
          <w:rFonts w:ascii="Courier New"/>
          <w:color w:val="231F20"/>
        </w:rPr>
        <w:t>out</w:t>
      </w:r>
      <w:r>
        <w:rPr>
          <w:rFonts w:ascii="Courier New"/>
          <w:color w:val="231F20"/>
          <w:spacing w:val="-9"/>
        </w:rPr>
        <w:t> </w:t>
      </w:r>
      <w:r>
        <w:rPr>
          <w:rFonts w:ascii="Courier New"/>
          <w:color w:val="231F20"/>
        </w:rPr>
        <w:t>vec4</w:t>
      </w:r>
      <w:r>
        <w:rPr>
          <w:rFonts w:ascii="Courier New"/>
          <w:color w:val="231F20"/>
          <w:spacing w:val="-9"/>
        </w:rPr>
        <w:t> </w:t>
      </w:r>
      <w:r>
        <w:rPr>
          <w:rFonts w:ascii="Courier New"/>
          <w:color w:val="231F20"/>
        </w:rPr>
        <w:t>normal</w:t>
      </w:r>
      <w:r>
        <w:rPr>
          <w:rFonts w:ascii="Courier New"/>
          <w:color w:val="231F20"/>
          <w:spacing w:val="-75"/>
        </w:rPr>
        <w:t> </w:t>
      </w:r>
      <w:r>
        <w:rPr>
          <w:color w:val="231F20"/>
        </w:rPr>
        <w:t>variable.</w:t>
      </w:r>
      <w:r>
        <w:rPr>
          <w:color w:val="231F20"/>
          <w:spacing w:val="6"/>
        </w:rPr>
        <w:t> </w:t>
      </w:r>
      <w:r>
        <w:rPr>
          <w:color w:val="231F20"/>
        </w:rPr>
        <w:t>The</w:t>
      </w:r>
      <w:r>
        <w:rPr>
          <w:color w:val="231F20"/>
          <w:spacing w:val="-4"/>
        </w:rPr>
        <w:t> </w:t>
      </w:r>
      <w:r>
        <w:rPr>
          <w:color w:val="231F20"/>
        </w:rPr>
        <w:t>view</w:t>
      </w:r>
      <w:r>
        <w:rPr>
          <w:color w:val="231F20"/>
          <w:spacing w:val="-5"/>
        </w:rPr>
        <w:t> </w:t>
      </w:r>
      <w:r>
        <w:rPr>
          <w:color w:val="231F20"/>
        </w:rPr>
        <w:t>(or</w:t>
      </w:r>
      <w:r>
        <w:rPr>
          <w:color w:val="231F20"/>
          <w:spacing w:val="-5"/>
        </w:rPr>
        <w:t> </w:t>
      </w:r>
      <w:r>
        <w:rPr>
          <w:color w:val="231F20"/>
        </w:rPr>
        <w:t>eye)</w:t>
      </w:r>
      <w:r>
        <w:rPr>
          <w:color w:val="231F20"/>
          <w:spacing w:val="-7"/>
        </w:rPr>
        <w:t> </w:t>
      </w:r>
      <w:r>
        <w:rPr>
          <w:color w:val="231F20"/>
        </w:rPr>
        <w:t>vector</w:t>
      </w:r>
      <w:r>
        <w:rPr>
          <w:color w:val="231F20"/>
          <w:spacing w:val="-6"/>
        </w:rPr>
        <w:t> </w:t>
      </w:r>
      <w:r>
        <w:rPr>
          <w:color w:val="231F20"/>
        </w:rPr>
        <w:t>and</w:t>
      </w:r>
      <w:r>
        <w:rPr>
          <w:color w:val="231F20"/>
          <w:spacing w:val="-4"/>
        </w:rPr>
        <w:t> </w:t>
      </w:r>
      <w:r>
        <w:rPr>
          <w:color w:val="231F20"/>
        </w:rPr>
        <w:t>light</w:t>
      </w:r>
      <w:r>
        <w:rPr>
          <w:color w:val="231F20"/>
          <w:spacing w:val="-6"/>
        </w:rPr>
        <w:t> </w:t>
      </w:r>
      <w:r>
        <w:rPr>
          <w:color w:val="231F20"/>
        </w:rPr>
        <w:t>direction</w:t>
      </w:r>
      <w:r>
        <w:rPr>
          <w:color w:val="231F20"/>
          <w:spacing w:val="-7"/>
        </w:rPr>
        <w:t> </w:t>
      </w:r>
      <w:r>
        <w:rPr>
          <w:color w:val="231F20"/>
        </w:rPr>
        <w:t>vec- tor are then calculated, which leads to the computation of the half vector needed for</w:t>
      </w:r>
      <w:r>
        <w:rPr>
          <w:color w:val="231F20"/>
          <w:spacing w:val="-4"/>
        </w:rPr>
        <w:t> </w:t>
      </w:r>
      <w:r>
        <w:rPr>
          <w:color w:val="231F20"/>
        </w:rPr>
        <w:t>Blinn-Phong</w:t>
      </w:r>
      <w:r>
        <w:rPr>
          <w:color w:val="231F20"/>
          <w:spacing w:val="-8"/>
        </w:rPr>
        <w:t> </w:t>
      </w:r>
      <w:r>
        <w:rPr>
          <w:color w:val="231F20"/>
        </w:rPr>
        <w:t>shading.</w:t>
      </w:r>
      <w:r>
        <w:rPr>
          <w:color w:val="231F20"/>
          <w:spacing w:val="6"/>
        </w:rPr>
        <w:t> </w:t>
      </w:r>
      <w:r>
        <w:rPr>
          <w:color w:val="231F20"/>
        </w:rPr>
        <w:t>The</w:t>
      </w:r>
      <w:r>
        <w:rPr>
          <w:color w:val="231F20"/>
          <w:spacing w:val="-7"/>
        </w:rPr>
        <w:t> </w:t>
      </w:r>
      <w:r>
        <w:rPr>
          <w:color w:val="231F20"/>
        </w:rPr>
        <w:t>final</w:t>
      </w:r>
      <w:r>
        <w:rPr>
          <w:color w:val="231F20"/>
          <w:spacing w:val="-2"/>
        </w:rPr>
        <w:t> </w:t>
      </w:r>
      <w:r>
        <w:rPr>
          <w:color w:val="231F20"/>
        </w:rPr>
        <w:t>computation</w:t>
      </w:r>
      <w:r>
        <w:rPr>
          <w:color w:val="231F20"/>
          <w:spacing w:val="-8"/>
        </w:rPr>
        <w:t> </w:t>
      </w:r>
      <w:r>
        <w:rPr>
          <w:color w:val="231F20"/>
        </w:rPr>
        <w:t>completes</w:t>
      </w:r>
      <w:r>
        <w:rPr>
          <w:color w:val="231F20"/>
          <w:spacing w:val="-7"/>
        </w:rPr>
        <w:t> </w:t>
      </w:r>
      <w:r>
        <w:rPr>
          <w:color w:val="231F20"/>
        </w:rPr>
        <w:t>the</w:t>
      </w:r>
      <w:r>
        <w:rPr>
          <w:color w:val="231F20"/>
          <w:spacing w:val="-4"/>
        </w:rPr>
        <w:t> </w:t>
      </w:r>
      <w:r>
        <w:rPr>
          <w:color w:val="231F20"/>
        </w:rPr>
        <w:t>calculation</w:t>
      </w:r>
      <w:r>
        <w:rPr>
          <w:color w:val="231F20"/>
          <w:spacing w:val="-6"/>
        </w:rPr>
        <w:t> </w:t>
      </w:r>
      <w:r>
        <w:rPr>
          <w:color w:val="231F20"/>
        </w:rPr>
        <w:t>of</w:t>
      </w:r>
    </w:p>
    <w:p>
      <w:pPr>
        <w:pStyle w:val="BodyText"/>
        <w:spacing w:before="9"/>
        <w:rPr>
          <w:sz w:val="16"/>
        </w:rPr>
      </w:pPr>
    </w:p>
    <w:p>
      <w:pPr>
        <w:spacing w:before="1"/>
        <w:ind w:left="3586" w:right="1466" w:firstLine="0"/>
        <w:jc w:val="center"/>
        <w:rPr>
          <w:rFonts w:ascii="Georgia"/>
          <w:b/>
          <w:sz w:val="20"/>
        </w:rPr>
      </w:pPr>
      <w:r>
        <w:rPr>
          <w:rFonts w:ascii="Georgia"/>
          <w:b/>
          <w:color w:val="231F20"/>
          <w:w w:val="115"/>
          <w:position w:val="3"/>
          <w:sz w:val="20"/>
        </w:rPr>
        <w:t>v</w:t>
      </w:r>
      <w:r>
        <w:rPr>
          <w:color w:val="231F20"/>
          <w:w w:val="115"/>
          <w:sz w:val="14"/>
        </w:rPr>
        <w:t>canon </w:t>
      </w:r>
      <w:r>
        <w:rPr>
          <w:rFonts w:ascii="PMingLiU"/>
          <w:color w:val="231F20"/>
          <w:w w:val="115"/>
          <w:position w:val="3"/>
          <w:sz w:val="20"/>
        </w:rPr>
        <w:t>= </w:t>
      </w:r>
      <w:r>
        <w:rPr>
          <w:rFonts w:ascii="Georgia"/>
          <w:b/>
          <w:color w:val="231F20"/>
          <w:w w:val="115"/>
          <w:position w:val="3"/>
          <w:sz w:val="20"/>
        </w:rPr>
        <w:t>M</w:t>
      </w:r>
      <w:r>
        <w:rPr>
          <w:color w:val="231F20"/>
          <w:w w:val="115"/>
          <w:sz w:val="14"/>
        </w:rPr>
        <w:t>proj</w:t>
      </w:r>
      <w:r>
        <w:rPr>
          <w:rFonts w:ascii="Georgia"/>
          <w:b/>
          <w:color w:val="231F20"/>
          <w:w w:val="115"/>
          <w:position w:val="3"/>
          <w:sz w:val="20"/>
        </w:rPr>
        <w:t>M</w:t>
      </w:r>
      <w:r>
        <w:rPr>
          <w:color w:val="231F20"/>
          <w:w w:val="115"/>
          <w:sz w:val="14"/>
        </w:rPr>
        <w:t>cam</w:t>
      </w:r>
      <w:r>
        <w:rPr>
          <w:rFonts w:ascii="Georgia"/>
          <w:b/>
          <w:color w:val="231F20"/>
          <w:w w:val="115"/>
          <w:position w:val="3"/>
          <w:sz w:val="20"/>
        </w:rPr>
        <w:t>M</w:t>
      </w:r>
      <w:r>
        <w:rPr>
          <w:color w:val="231F20"/>
          <w:w w:val="115"/>
          <w:sz w:val="14"/>
        </w:rPr>
        <w:t>model</w:t>
      </w:r>
      <w:r>
        <w:rPr>
          <w:rFonts w:ascii="Georgia"/>
          <w:b/>
          <w:color w:val="231F20"/>
          <w:w w:val="115"/>
          <w:position w:val="3"/>
          <w:sz w:val="20"/>
        </w:rPr>
        <w:t>v</w:t>
      </w:r>
    </w:p>
    <w:p>
      <w:pPr>
        <w:pStyle w:val="BodyText"/>
        <w:spacing w:before="11"/>
        <w:rPr>
          <w:rFonts w:ascii="Georgia"/>
          <w:b/>
          <w:sz w:val="16"/>
        </w:rPr>
      </w:pPr>
    </w:p>
    <w:p>
      <w:pPr>
        <w:pStyle w:val="BodyText"/>
        <w:spacing w:line="261" w:lineRule="auto"/>
        <w:ind w:left="2503" w:right="372"/>
        <w:jc w:val="both"/>
      </w:pPr>
      <w:r>
        <w:rPr/>
        <w:pict>
          <v:line style="position:absolute;mso-position-horizontal-relative:page;mso-position-vertical-relative:paragraph;z-index:-16768512" from="407.627991pt,22.063999pt" to="410.627991pt,22.063999pt" stroked="true" strokeweight=".48pt" strokecolor="#221e1f">
            <v:stroke dashstyle="solid"/>
            <w10:wrap type="none"/>
          </v:line>
        </w:pict>
      </w:r>
      <w:r>
        <w:rPr>
          <w:color w:val="231F20"/>
        </w:rPr>
        <w:t>by applying the projection matrix. It then sets the canonical coordinates of the vertex to the built-in GLSL vertex shader output variable </w:t>
      </w:r>
      <w:r>
        <w:rPr>
          <w:rFonts w:ascii="Courier New"/>
          <w:color w:val="231F20"/>
        </w:rPr>
        <w:t>gl Position</w:t>
      </w:r>
      <w:r>
        <w:rPr>
          <w:color w:val="231F20"/>
        </w:rPr>
        <w:t>. After this, the vertex is in clip-coordinates and is ready for rasterization.</w:t>
      </w:r>
    </w:p>
    <w:p>
      <w:pPr>
        <w:pStyle w:val="BodyText"/>
      </w:pPr>
    </w:p>
    <w:p>
      <w:pPr>
        <w:pStyle w:val="BodyText"/>
        <w:spacing w:before="6"/>
      </w:pPr>
    </w:p>
    <w:p>
      <w:pPr>
        <w:pStyle w:val="ListParagraph"/>
        <w:numPr>
          <w:ilvl w:val="2"/>
          <w:numId w:val="1"/>
        </w:numPr>
        <w:tabs>
          <w:tab w:pos="3367" w:val="left" w:leader="none"/>
          <w:tab w:pos="3368" w:val="left" w:leader="none"/>
        </w:tabs>
        <w:spacing w:line="240" w:lineRule="auto" w:before="0" w:after="0"/>
        <w:ind w:left="3367" w:right="0" w:hanging="865"/>
        <w:jc w:val="left"/>
        <w:rPr>
          <w:rFonts w:ascii="Arial"/>
          <w:sz w:val="20"/>
        </w:rPr>
      </w:pPr>
      <w:r>
        <w:rPr>
          <w:rFonts w:ascii="Arial"/>
          <w:color w:val="478A4A"/>
          <w:sz w:val="20"/>
        </w:rPr>
        <w:t>Blinn-Phong Shader Program: </w:t>
      </w:r>
      <w:r>
        <w:rPr>
          <w:rFonts w:ascii="Arial"/>
          <w:color w:val="478A4A"/>
          <w:spacing w:val="-3"/>
          <w:sz w:val="20"/>
        </w:rPr>
        <w:t>Fragment</w:t>
      </w:r>
      <w:r>
        <w:rPr>
          <w:rFonts w:ascii="Arial"/>
          <w:color w:val="478A4A"/>
          <w:spacing w:val="14"/>
          <w:sz w:val="20"/>
        </w:rPr>
        <w:t> </w:t>
      </w:r>
      <w:r>
        <w:rPr>
          <w:rFonts w:ascii="Arial"/>
          <w:color w:val="478A4A"/>
          <w:sz w:val="20"/>
        </w:rPr>
        <w:t>Shader</w:t>
      </w:r>
    </w:p>
    <w:p>
      <w:pPr>
        <w:pStyle w:val="BodyText"/>
        <w:spacing w:before="7"/>
        <w:rPr>
          <w:rFonts w:ascii="Arial"/>
          <w:sz w:val="21"/>
        </w:rPr>
      </w:pPr>
    </w:p>
    <w:p>
      <w:pPr>
        <w:pStyle w:val="BodyText"/>
        <w:spacing w:line="268" w:lineRule="auto"/>
        <w:ind w:left="2503" w:right="370"/>
        <w:jc w:val="both"/>
      </w:pPr>
      <w:r>
        <w:rPr>
          <w:color w:val="231F20"/>
        </w:rPr>
        <w:t>The fragment shader computes the Blinn-Phong shading model. It receives bary- centric interpolated values for the vertex normal, half vector, and light direction. Note that these variables are specified using the </w:t>
      </w:r>
      <w:r>
        <w:rPr>
          <w:rFonts w:ascii="Courier New"/>
          <w:color w:val="231F20"/>
        </w:rPr>
        <w:t>in </w:t>
      </w:r>
      <w:r>
        <w:rPr>
          <w:color w:val="231F20"/>
        </w:rPr>
        <w:t>keyword as they come </w:t>
      </w:r>
      <w:r>
        <w:rPr>
          <w:i/>
          <w:color w:val="231F20"/>
        </w:rPr>
        <w:t>in </w:t>
      </w:r>
      <w:r>
        <w:rPr>
          <w:color w:val="231F20"/>
        </w:rPr>
        <w:t>from the vertex processing stage. The light data is also shared with the fragment shader using the same uniform specification that was used in the vertex shader. The matrices are not required so no uniform matrix variables are declared. The material properties for the geometric model are communicated through uniform variables to specify </w:t>
      </w:r>
      <w:r>
        <w:rPr>
          <w:i/>
          <w:color w:val="231F20"/>
        </w:rPr>
        <w:t>k</w:t>
      </w:r>
      <w:r>
        <w:rPr>
          <w:rFonts w:ascii="Arial"/>
          <w:i/>
          <w:color w:val="231F20"/>
          <w:vertAlign w:val="subscript"/>
        </w:rPr>
        <w:t>a</w:t>
      </w:r>
      <w:r>
        <w:rPr>
          <w:i/>
          <w:color w:val="231F20"/>
          <w:vertAlign w:val="baseline"/>
        </w:rPr>
        <w:t>, k</w:t>
      </w:r>
      <w:r>
        <w:rPr>
          <w:rFonts w:ascii="Arial"/>
          <w:i/>
          <w:color w:val="231F20"/>
          <w:vertAlign w:val="subscript"/>
        </w:rPr>
        <w:t>d</w:t>
      </w:r>
      <w:r>
        <w:rPr>
          <w:i/>
          <w:color w:val="231F20"/>
          <w:vertAlign w:val="baseline"/>
        </w:rPr>
        <w:t>, k</w:t>
      </w:r>
      <w:r>
        <w:rPr>
          <w:rFonts w:ascii="Arial"/>
          <w:i/>
          <w:color w:val="231F20"/>
          <w:vertAlign w:val="subscript"/>
        </w:rPr>
        <w:t>s</w:t>
      </w:r>
      <w:r>
        <w:rPr>
          <w:i/>
          <w:color w:val="231F20"/>
          <w:vertAlign w:val="baseline"/>
        </w:rPr>
        <w:t>, I</w:t>
      </w:r>
      <w:r>
        <w:rPr>
          <w:rFonts w:ascii="Arial"/>
          <w:i/>
          <w:color w:val="231F20"/>
          <w:vertAlign w:val="subscript"/>
        </w:rPr>
        <w:t>a</w:t>
      </w:r>
      <w:r>
        <w:rPr>
          <w:color w:val="231F20"/>
          <w:vertAlign w:val="baseline"/>
        </w:rPr>
        <w:t>, and </w:t>
      </w:r>
      <w:r>
        <w:rPr>
          <w:i/>
          <w:color w:val="231F20"/>
          <w:vertAlign w:val="baseline"/>
        </w:rPr>
        <w:t>p</w:t>
      </w:r>
      <w:r>
        <w:rPr>
          <w:color w:val="231F20"/>
          <w:vertAlign w:val="baseline"/>
        </w:rPr>
        <w:t>. Together, the data allow the fragment shader to compute Equation 4.3:</w:t>
      </w:r>
    </w:p>
    <w:p>
      <w:pPr>
        <w:spacing w:before="145"/>
        <w:ind w:left="3586" w:right="1472" w:firstLine="0"/>
        <w:jc w:val="center"/>
        <w:rPr>
          <w:rFonts w:ascii="Arial" w:hAnsi="Arial"/>
          <w:i/>
          <w:sz w:val="20"/>
        </w:rPr>
      </w:pPr>
      <w:r>
        <w:rPr>
          <w:i/>
          <w:color w:val="231F20"/>
          <w:w w:val="110"/>
          <w:sz w:val="20"/>
        </w:rPr>
        <w:t>L </w:t>
      </w:r>
      <w:r>
        <w:rPr>
          <w:rFonts w:ascii="PMingLiU" w:hAnsi="PMingLiU"/>
          <w:color w:val="231F20"/>
          <w:w w:val="115"/>
          <w:sz w:val="20"/>
        </w:rPr>
        <w:t>= </w:t>
      </w:r>
      <w:r>
        <w:rPr>
          <w:i/>
          <w:color w:val="231F20"/>
          <w:w w:val="110"/>
          <w:sz w:val="20"/>
        </w:rPr>
        <w:t>k</w:t>
      </w:r>
      <w:r>
        <w:rPr>
          <w:rFonts w:ascii="Arial" w:hAnsi="Arial"/>
          <w:i/>
          <w:color w:val="231F20"/>
          <w:w w:val="110"/>
          <w:sz w:val="20"/>
          <w:vertAlign w:val="subscript"/>
        </w:rPr>
        <w:t>a</w:t>
      </w:r>
      <w:r>
        <w:rPr>
          <w:rFonts w:ascii="Arial" w:hAnsi="Arial"/>
          <w:i/>
          <w:color w:val="231F20"/>
          <w:w w:val="110"/>
          <w:sz w:val="20"/>
          <w:vertAlign w:val="baseline"/>
        </w:rPr>
        <w:t> </w:t>
      </w:r>
      <w:r>
        <w:rPr>
          <w:i/>
          <w:color w:val="231F20"/>
          <w:w w:val="110"/>
          <w:sz w:val="20"/>
          <w:vertAlign w:val="baseline"/>
        </w:rPr>
        <w:t>I</w:t>
      </w:r>
      <w:r>
        <w:rPr>
          <w:rFonts w:ascii="Arial" w:hAnsi="Arial"/>
          <w:i/>
          <w:color w:val="231F20"/>
          <w:w w:val="110"/>
          <w:sz w:val="20"/>
          <w:vertAlign w:val="subscript"/>
        </w:rPr>
        <w:t>a</w:t>
      </w:r>
      <w:r>
        <w:rPr>
          <w:rFonts w:ascii="Arial" w:hAnsi="Arial"/>
          <w:i/>
          <w:color w:val="231F20"/>
          <w:w w:val="110"/>
          <w:sz w:val="20"/>
          <w:vertAlign w:val="baseline"/>
        </w:rPr>
        <w:t> </w:t>
      </w:r>
      <w:r>
        <w:rPr>
          <w:rFonts w:ascii="PMingLiU" w:hAnsi="PMingLiU"/>
          <w:color w:val="231F20"/>
          <w:w w:val="115"/>
          <w:sz w:val="20"/>
          <w:vertAlign w:val="baseline"/>
        </w:rPr>
        <w:t>+ </w:t>
      </w:r>
      <w:r>
        <w:rPr>
          <w:i/>
          <w:color w:val="231F20"/>
          <w:w w:val="110"/>
          <w:sz w:val="20"/>
          <w:vertAlign w:val="baseline"/>
        </w:rPr>
        <w:t>k</w:t>
      </w:r>
      <w:r>
        <w:rPr>
          <w:rFonts w:ascii="Arial" w:hAnsi="Arial"/>
          <w:i/>
          <w:color w:val="231F20"/>
          <w:w w:val="110"/>
          <w:sz w:val="20"/>
          <w:vertAlign w:val="subscript"/>
        </w:rPr>
        <w:t>d</w:t>
      </w:r>
      <w:r>
        <w:rPr>
          <w:rFonts w:ascii="Arial" w:hAnsi="Arial"/>
          <w:i/>
          <w:color w:val="231F20"/>
          <w:w w:val="110"/>
          <w:sz w:val="20"/>
          <w:vertAlign w:val="baseline"/>
        </w:rPr>
        <w:t> </w:t>
      </w:r>
      <w:r>
        <w:rPr>
          <w:i/>
          <w:color w:val="231F20"/>
          <w:w w:val="110"/>
          <w:sz w:val="20"/>
          <w:vertAlign w:val="baseline"/>
        </w:rPr>
        <w:t>Imax</w:t>
      </w:r>
      <w:r>
        <w:rPr>
          <w:rFonts w:ascii="PMingLiU" w:hAnsi="PMingLiU"/>
          <w:color w:val="231F20"/>
          <w:w w:val="110"/>
          <w:sz w:val="20"/>
          <w:vertAlign w:val="baseline"/>
        </w:rPr>
        <w:t>(0</w:t>
      </w:r>
      <w:r>
        <w:rPr>
          <w:i/>
          <w:color w:val="231F20"/>
          <w:w w:val="110"/>
          <w:sz w:val="20"/>
          <w:vertAlign w:val="baseline"/>
        </w:rPr>
        <w:t>, </w:t>
      </w:r>
      <w:r>
        <w:rPr>
          <w:rFonts w:ascii="Georgia" w:hAnsi="Georgia"/>
          <w:b/>
          <w:color w:val="231F20"/>
          <w:w w:val="110"/>
          <w:sz w:val="20"/>
          <w:vertAlign w:val="baseline"/>
        </w:rPr>
        <w:t>n </w:t>
      </w:r>
      <w:r>
        <w:rPr>
          <w:rFonts w:ascii="Meiryo" w:hAnsi="Meiryo"/>
          <w:i/>
          <w:color w:val="231F20"/>
          <w:w w:val="110"/>
          <w:sz w:val="20"/>
          <w:vertAlign w:val="baseline"/>
        </w:rPr>
        <w:t>· </w:t>
      </w:r>
      <w:r>
        <w:rPr>
          <w:rFonts w:ascii="Georgia" w:hAnsi="Georgia"/>
          <w:b/>
          <w:color w:val="231F20"/>
          <w:w w:val="110"/>
          <w:sz w:val="20"/>
          <w:vertAlign w:val="baseline"/>
        </w:rPr>
        <w:t>l</w:t>
      </w:r>
      <w:r>
        <w:rPr>
          <w:rFonts w:ascii="PMingLiU" w:hAnsi="PMingLiU"/>
          <w:color w:val="231F20"/>
          <w:w w:val="110"/>
          <w:sz w:val="20"/>
          <w:vertAlign w:val="baseline"/>
        </w:rPr>
        <w:t>)+ </w:t>
      </w:r>
      <w:r>
        <w:rPr>
          <w:i/>
          <w:color w:val="231F20"/>
          <w:w w:val="110"/>
          <w:sz w:val="20"/>
          <w:vertAlign w:val="baseline"/>
        </w:rPr>
        <w:t>k</w:t>
      </w:r>
      <w:r>
        <w:rPr>
          <w:rFonts w:ascii="Arial" w:hAnsi="Arial"/>
          <w:i/>
          <w:color w:val="231F20"/>
          <w:w w:val="110"/>
          <w:sz w:val="20"/>
          <w:vertAlign w:val="subscript"/>
        </w:rPr>
        <w:t>s</w:t>
      </w:r>
      <w:r>
        <w:rPr>
          <w:rFonts w:ascii="Arial" w:hAnsi="Arial"/>
          <w:i/>
          <w:color w:val="231F20"/>
          <w:w w:val="110"/>
          <w:sz w:val="20"/>
          <w:vertAlign w:val="baseline"/>
        </w:rPr>
        <w:t> </w:t>
      </w:r>
      <w:r>
        <w:rPr>
          <w:i/>
          <w:color w:val="231F20"/>
          <w:w w:val="110"/>
          <w:sz w:val="20"/>
          <w:vertAlign w:val="baseline"/>
        </w:rPr>
        <w:t>Imax</w:t>
      </w:r>
      <w:r>
        <w:rPr>
          <w:rFonts w:ascii="PMingLiU" w:hAnsi="PMingLiU"/>
          <w:color w:val="231F20"/>
          <w:w w:val="110"/>
          <w:sz w:val="20"/>
          <w:vertAlign w:val="baseline"/>
        </w:rPr>
        <w:t>(0</w:t>
      </w:r>
      <w:r>
        <w:rPr>
          <w:i/>
          <w:color w:val="231F20"/>
          <w:w w:val="110"/>
          <w:sz w:val="20"/>
          <w:vertAlign w:val="baseline"/>
        </w:rPr>
        <w:t>, </w:t>
      </w:r>
      <w:r>
        <w:rPr>
          <w:rFonts w:ascii="Georgia" w:hAnsi="Georgia"/>
          <w:b/>
          <w:color w:val="231F20"/>
          <w:w w:val="110"/>
          <w:sz w:val="20"/>
          <w:vertAlign w:val="baseline"/>
        </w:rPr>
        <w:t>n </w:t>
      </w:r>
      <w:r>
        <w:rPr>
          <w:rFonts w:ascii="Meiryo" w:hAnsi="Meiryo"/>
          <w:i/>
          <w:color w:val="231F20"/>
          <w:w w:val="110"/>
          <w:sz w:val="20"/>
          <w:vertAlign w:val="baseline"/>
        </w:rPr>
        <w:t>· </w:t>
      </w:r>
      <w:r>
        <w:rPr>
          <w:rFonts w:ascii="Georgia" w:hAnsi="Georgia"/>
          <w:b/>
          <w:color w:val="231F20"/>
          <w:w w:val="110"/>
          <w:sz w:val="20"/>
          <w:vertAlign w:val="baseline"/>
        </w:rPr>
        <w:t>h</w:t>
      </w:r>
      <w:r>
        <w:rPr>
          <w:rFonts w:ascii="PMingLiU" w:hAnsi="PMingLiU"/>
          <w:color w:val="231F20"/>
          <w:w w:val="110"/>
          <w:sz w:val="20"/>
          <w:vertAlign w:val="baseline"/>
        </w:rPr>
        <w:t>)</w:t>
      </w:r>
      <w:r>
        <w:rPr>
          <w:rFonts w:ascii="Arial" w:hAnsi="Arial"/>
          <w:i/>
          <w:color w:val="231F20"/>
          <w:w w:val="110"/>
          <w:sz w:val="20"/>
          <w:vertAlign w:val="superscript"/>
        </w:rPr>
        <w:t>p</w:t>
      </w:r>
    </w:p>
    <w:p>
      <w:pPr>
        <w:pStyle w:val="BodyText"/>
        <w:spacing w:before="122"/>
        <w:ind w:left="2503"/>
        <w:jc w:val="both"/>
      </w:pPr>
      <w:r>
        <w:rPr>
          <w:color w:val="231F20"/>
        </w:rPr>
        <w:t>at each fragment.</w:t>
      </w:r>
    </w:p>
    <w:p>
      <w:pPr>
        <w:spacing w:after="0"/>
        <w:jc w:val="both"/>
        <w:sectPr>
          <w:pgSz w:w="10800" w:h="13320"/>
          <w:pgMar w:header="1090" w:footer="0" w:top="1300" w:bottom="280" w:left="760" w:right="700"/>
        </w:sectPr>
      </w:pPr>
    </w:p>
    <w:p>
      <w:pPr>
        <w:pStyle w:val="BodyText"/>
      </w:pPr>
    </w:p>
    <w:p>
      <w:pPr>
        <w:pStyle w:val="BodyText"/>
        <w:spacing w:after="1"/>
        <w:rPr>
          <w:sz w:val="24"/>
        </w:rPr>
      </w:pPr>
    </w:p>
    <w:p>
      <w:pPr>
        <w:pStyle w:val="BodyText"/>
        <w:ind w:left="314"/>
      </w:pPr>
      <w:r>
        <w:rPr/>
        <w:pict>
          <v:group style="width:322.8pt;height:333.5pt;mso-position-horizontal-relative:char;mso-position-vertical-relative:line" coordorigin="0,0" coordsize="6456,6670">
            <v:shape style="position:absolute;left:0;top:9;width:6456;height:108" coordorigin="0,10" coordsize="6456,108" path="m6456,10l0,10,0,48,0,58,0,118,6456,118,6456,58,6456,48,6456,10xe" filled="true" fillcolor="#faf8f8" stroked="false">
              <v:path arrowok="t"/>
              <v:fill type="solid"/>
            </v:shape>
            <v:shape style="position:absolute;left:0;top:4;width:6456;height:48" coordorigin="0,5" coordsize="6456,48" path="m0,5l6456,5m0,53l6456,53e" filled="false" stroked="true" strokeweight=".48pt" strokecolor="#221e1f">
              <v:path arrowok="t"/>
              <v:stroke dashstyle="solid"/>
            </v:shape>
            <v:shape style="position:absolute;left:0;top:117;width:6456;height:6552" coordorigin="0,118" coordsize="6456,6552" path="m6456,118l0,118,0,307,0,494,0,6670,6456,6670,6456,307,6456,118xe" filled="true" fillcolor="#faf8f8" stroked="false">
              <v:path arrowok="t"/>
              <v:fill type="solid"/>
            </v:shape>
            <v:shape style="position:absolute;left:0;top:6616;width:6456;height:48" coordorigin="0,6617" coordsize="6456,48" path="m0,6665l6456,6665m0,6617l6456,6617e" filled="false" stroked="true" strokeweight=".48pt" strokecolor="#221e1f">
              <v:path arrowok="t"/>
              <v:stroke dashstyle="solid"/>
            </v:shape>
            <v:shape style="position:absolute;left:0;top:33;width:6456;height:6603" type="#_x0000_t202" filled="false" stroked="false">
              <v:textbox inset="0,0,0,0">
                <w:txbxContent>
                  <w:p>
                    <w:pPr>
                      <w:spacing w:before="82"/>
                      <w:ind w:left="0" w:right="0" w:firstLine="0"/>
                      <w:jc w:val="left"/>
                      <w:rPr>
                        <w:rFonts w:ascii="Courier New"/>
                        <w:sz w:val="16"/>
                      </w:rPr>
                    </w:pPr>
                    <w:r>
                      <w:rPr>
                        <w:rFonts w:ascii="Courier New"/>
                        <w:color w:val="344EA2"/>
                        <w:sz w:val="16"/>
                      </w:rPr>
                      <w:t>#version </w:t>
                    </w:r>
                    <w:r>
                      <w:rPr>
                        <w:rFonts w:ascii="Courier New"/>
                        <w:color w:val="231F20"/>
                        <w:sz w:val="16"/>
                      </w:rPr>
                      <w:t>330 </w:t>
                    </w:r>
                    <w:r>
                      <w:rPr>
                        <w:rFonts w:ascii="Courier New"/>
                        <w:color w:val="344EA2"/>
                        <w:sz w:val="16"/>
                      </w:rPr>
                      <w:t>core</w:t>
                    </w:r>
                  </w:p>
                  <w:p>
                    <w:pPr>
                      <w:spacing w:line="240" w:lineRule="auto" w:before="5"/>
                      <w:rPr>
                        <w:rFonts w:ascii="Courier New"/>
                        <w:sz w:val="17"/>
                      </w:rPr>
                    </w:pPr>
                  </w:p>
                  <w:p>
                    <w:pPr>
                      <w:spacing w:before="1"/>
                      <w:ind w:left="0" w:right="0" w:firstLine="0"/>
                      <w:jc w:val="left"/>
                      <w:rPr>
                        <w:rFonts w:ascii="Courier New"/>
                        <w:sz w:val="16"/>
                      </w:rPr>
                    </w:pPr>
                    <w:r>
                      <w:rPr>
                        <w:rFonts w:ascii="Courier New"/>
                        <w:color w:val="AC2523"/>
                        <w:sz w:val="16"/>
                      </w:rPr>
                      <w:t>//</w:t>
                    </w:r>
                  </w:p>
                  <w:p>
                    <w:pPr>
                      <w:spacing w:before="8"/>
                      <w:ind w:left="0" w:right="0" w:firstLine="0"/>
                      <w:jc w:val="left"/>
                      <w:rPr>
                        <w:rFonts w:ascii="Courier New"/>
                        <w:sz w:val="16"/>
                      </w:rPr>
                    </w:pPr>
                    <w:r>
                      <w:rPr>
                        <w:rFonts w:ascii="Courier New"/>
                        <w:color w:val="AC2523"/>
                        <w:sz w:val="16"/>
                      </w:rPr>
                      <w:t>// Blinn-Phong Fragment Shader</w:t>
                    </w:r>
                  </w:p>
                  <w:p>
                    <w:pPr>
                      <w:spacing w:before="6"/>
                      <w:ind w:left="0" w:right="0" w:firstLine="0"/>
                      <w:jc w:val="left"/>
                      <w:rPr>
                        <w:rFonts w:ascii="Courier New"/>
                        <w:sz w:val="16"/>
                      </w:rPr>
                    </w:pPr>
                    <w:r>
                      <w:rPr>
                        <w:rFonts w:ascii="Courier New"/>
                        <w:color w:val="AC2523"/>
                        <w:sz w:val="16"/>
                      </w:rPr>
                      <w:t>//</w:t>
                    </w:r>
                  </w:p>
                  <w:p>
                    <w:pPr>
                      <w:spacing w:line="240" w:lineRule="auto" w:before="5"/>
                      <w:rPr>
                        <w:rFonts w:ascii="Courier New"/>
                        <w:sz w:val="17"/>
                      </w:rPr>
                    </w:pPr>
                  </w:p>
                  <w:p>
                    <w:pPr>
                      <w:spacing w:line="252" w:lineRule="auto" w:before="0"/>
                      <w:ind w:left="0" w:right="4843" w:firstLine="0"/>
                      <w:jc w:val="left"/>
                      <w:rPr>
                        <w:rFonts w:ascii="Courier New"/>
                        <w:sz w:val="16"/>
                      </w:rPr>
                    </w:pPr>
                    <w:r>
                      <w:rPr>
                        <w:rFonts w:ascii="Courier New"/>
                        <w:color w:val="9253A1"/>
                        <w:sz w:val="16"/>
                      </w:rPr>
                      <w:t>in vec4 </w:t>
                    </w:r>
                    <w:r>
                      <w:rPr>
                        <w:rFonts w:ascii="Courier New"/>
                        <w:color w:val="231F20"/>
                        <w:sz w:val="16"/>
                      </w:rPr>
                      <w:t>normal; </w:t>
                    </w:r>
                    <w:r>
                      <w:rPr>
                        <w:rFonts w:ascii="Courier New"/>
                        <w:color w:val="9253A1"/>
                        <w:sz w:val="16"/>
                      </w:rPr>
                      <w:t>in vec3 </w:t>
                    </w:r>
                    <w:r>
                      <w:rPr>
                        <w:rFonts w:ascii="Courier New"/>
                        <w:color w:val="231F20"/>
                        <w:sz w:val="16"/>
                      </w:rPr>
                      <w:t>half;</w:t>
                    </w:r>
                  </w:p>
                  <w:p>
                    <w:pPr>
                      <w:spacing w:line="180" w:lineRule="exact" w:before="0"/>
                      <w:ind w:left="0" w:right="0" w:firstLine="0"/>
                      <w:jc w:val="left"/>
                      <w:rPr>
                        <w:rFonts w:ascii="Courier New"/>
                        <w:sz w:val="16"/>
                      </w:rPr>
                    </w:pPr>
                    <w:r>
                      <w:rPr>
                        <w:rFonts w:ascii="Courier New"/>
                        <w:color w:val="9253A1"/>
                        <w:sz w:val="16"/>
                      </w:rPr>
                      <w:t>in vec3 </w:t>
                    </w:r>
                    <w:r>
                      <w:rPr>
                        <w:rFonts w:ascii="Courier New"/>
                        <w:color w:val="231F20"/>
                        <w:sz w:val="16"/>
                      </w:rPr>
                      <w:t>lightdir;</w:t>
                    </w:r>
                  </w:p>
                  <w:p>
                    <w:pPr>
                      <w:spacing w:line="370" w:lineRule="atLeast" w:before="10"/>
                      <w:ind w:left="0" w:right="1867" w:firstLine="0"/>
                      <w:jc w:val="left"/>
                      <w:rPr>
                        <w:rFonts w:ascii="Courier New"/>
                        <w:sz w:val="16"/>
                      </w:rPr>
                    </w:pPr>
                    <w:r>
                      <w:rPr>
                        <w:rFonts w:ascii="Courier New"/>
                        <w:color w:val="9253A1"/>
                        <w:sz w:val="16"/>
                      </w:rPr>
                      <w:t>layout</w:t>
                    </w:r>
                    <w:r>
                      <w:rPr>
                        <w:rFonts w:ascii="Courier New"/>
                        <w:color w:val="231F20"/>
                        <w:sz w:val="16"/>
                      </w:rPr>
                      <w:t>(location=0) </w:t>
                    </w:r>
                    <w:r>
                      <w:rPr>
                        <w:rFonts w:ascii="Courier New"/>
                        <w:color w:val="9253A1"/>
                        <w:sz w:val="16"/>
                      </w:rPr>
                      <w:t>out vec4 </w:t>
                    </w:r>
                    <w:r>
                      <w:rPr>
                        <w:rFonts w:ascii="Courier New"/>
                        <w:color w:val="231F20"/>
                        <w:sz w:val="16"/>
                      </w:rPr>
                      <w:t>fragmentColor; </w:t>
                    </w:r>
                    <w:r>
                      <w:rPr>
                        <w:rFonts w:ascii="Courier New"/>
                        <w:color w:val="9253A1"/>
                        <w:sz w:val="16"/>
                      </w:rPr>
                      <w:t>struct </w:t>
                    </w:r>
                    <w:r>
                      <w:rPr>
                        <w:rFonts w:ascii="Courier New"/>
                        <w:color w:val="231F20"/>
                        <w:sz w:val="16"/>
                      </w:rPr>
                      <w:t>LightData {</w:t>
                    </w:r>
                  </w:p>
                  <w:p>
                    <w:pPr>
                      <w:spacing w:line="252" w:lineRule="auto" w:before="15"/>
                      <w:ind w:left="192" w:right="4733" w:firstLine="0"/>
                      <w:jc w:val="left"/>
                      <w:rPr>
                        <w:rFonts w:ascii="Courier New"/>
                        <w:sz w:val="16"/>
                      </w:rPr>
                    </w:pPr>
                    <w:r>
                      <w:rPr>
                        <w:rFonts w:ascii="Courier New"/>
                        <w:color w:val="9253A1"/>
                        <w:sz w:val="16"/>
                      </w:rPr>
                      <w:t>vec3 </w:t>
                    </w:r>
                    <w:r>
                      <w:rPr>
                        <w:rFonts w:ascii="Courier New"/>
                        <w:color w:val="231F20"/>
                        <w:sz w:val="16"/>
                      </w:rPr>
                      <w:t>position; </w:t>
                    </w:r>
                    <w:r>
                      <w:rPr>
                        <w:rFonts w:ascii="Courier New"/>
                        <w:color w:val="9253A1"/>
                        <w:sz w:val="16"/>
                      </w:rPr>
                      <w:t>vec3 </w:t>
                    </w:r>
                    <w:r>
                      <w:rPr>
                        <w:rFonts w:ascii="Courier New"/>
                        <w:color w:val="231F20"/>
                        <w:sz w:val="16"/>
                      </w:rPr>
                      <w:t>intensity;</w:t>
                    </w:r>
                  </w:p>
                  <w:p>
                    <w:pPr>
                      <w:spacing w:line="180" w:lineRule="exact" w:before="0"/>
                      <w:ind w:left="0" w:right="0" w:firstLine="0"/>
                      <w:jc w:val="left"/>
                      <w:rPr>
                        <w:rFonts w:ascii="Courier New"/>
                        <w:sz w:val="16"/>
                      </w:rPr>
                    </w:pPr>
                    <w:r>
                      <w:rPr>
                        <w:rFonts w:ascii="Courier New"/>
                        <w:color w:val="231F20"/>
                        <w:sz w:val="16"/>
                      </w:rPr>
                      <w:t>};</w:t>
                    </w:r>
                  </w:p>
                  <w:p>
                    <w:pPr>
                      <w:spacing w:before="8"/>
                      <w:ind w:left="0" w:right="0" w:firstLine="0"/>
                      <w:jc w:val="left"/>
                      <w:rPr>
                        <w:rFonts w:ascii="Courier New"/>
                        <w:sz w:val="16"/>
                      </w:rPr>
                    </w:pPr>
                    <w:r>
                      <w:rPr>
                        <w:rFonts w:ascii="Courier New"/>
                        <w:color w:val="9253A1"/>
                        <w:sz w:val="16"/>
                      </w:rPr>
                      <w:t>uniform </w:t>
                    </w:r>
                    <w:r>
                      <w:rPr>
                        <w:rFonts w:ascii="Courier New"/>
                        <w:color w:val="231F20"/>
                        <w:sz w:val="16"/>
                      </w:rPr>
                      <w:t>LightData light;</w:t>
                    </w:r>
                  </w:p>
                  <w:p>
                    <w:pPr>
                      <w:spacing w:line="240" w:lineRule="auto" w:before="5"/>
                      <w:rPr>
                        <w:rFonts w:ascii="Courier New"/>
                        <w:sz w:val="17"/>
                      </w:rPr>
                    </w:pPr>
                  </w:p>
                  <w:p>
                    <w:pPr>
                      <w:spacing w:line="249" w:lineRule="auto" w:before="0"/>
                      <w:ind w:left="0" w:right="4156" w:firstLine="0"/>
                      <w:jc w:val="left"/>
                      <w:rPr>
                        <w:rFonts w:ascii="Courier New"/>
                        <w:sz w:val="16"/>
                      </w:rPr>
                    </w:pPr>
                    <w:r>
                      <w:rPr>
                        <w:rFonts w:ascii="Courier New"/>
                        <w:color w:val="9253A1"/>
                        <w:sz w:val="16"/>
                      </w:rPr>
                      <w:t>uniform vec3 </w:t>
                    </w:r>
                    <w:r>
                      <w:rPr>
                        <w:rFonts w:ascii="Courier New"/>
                        <w:color w:val="231F20"/>
                        <w:sz w:val="16"/>
                      </w:rPr>
                      <w:t>Ia; </w:t>
                    </w:r>
                    <w:r>
                      <w:rPr>
                        <w:rFonts w:ascii="Courier New"/>
                        <w:color w:val="9253A1"/>
                        <w:sz w:val="16"/>
                      </w:rPr>
                      <w:t>uniform vec3 </w:t>
                    </w:r>
                    <w:r>
                      <w:rPr>
                        <w:rFonts w:ascii="Courier New"/>
                        <w:color w:val="231F20"/>
                        <w:sz w:val="16"/>
                      </w:rPr>
                      <w:t>ka, kd,</w:t>
                    </w:r>
                    <w:r>
                      <w:rPr>
                        <w:rFonts w:ascii="Courier New"/>
                        <w:color w:val="231F20"/>
                        <w:spacing w:val="-17"/>
                        <w:sz w:val="16"/>
                      </w:rPr>
                      <w:t> </w:t>
                    </w:r>
                    <w:r>
                      <w:rPr>
                        <w:rFonts w:ascii="Courier New"/>
                        <w:color w:val="231F20"/>
                        <w:sz w:val="16"/>
                      </w:rPr>
                      <w:t>ks; </w:t>
                    </w:r>
                    <w:r>
                      <w:rPr>
                        <w:rFonts w:ascii="Courier New"/>
                        <w:color w:val="9253A1"/>
                        <w:sz w:val="16"/>
                      </w:rPr>
                      <w:t>uniform float</w:t>
                    </w:r>
                    <w:r>
                      <w:rPr>
                        <w:rFonts w:ascii="Courier New"/>
                        <w:color w:val="9253A1"/>
                        <w:spacing w:val="-13"/>
                        <w:sz w:val="16"/>
                      </w:rPr>
                      <w:t> </w:t>
                    </w:r>
                    <w:r>
                      <w:rPr>
                        <w:rFonts w:ascii="Courier New"/>
                        <w:color w:val="231F20"/>
                        <w:sz w:val="16"/>
                      </w:rPr>
                      <w:t>phongExp;</w:t>
                    </w:r>
                  </w:p>
                  <w:p>
                    <w:pPr>
                      <w:spacing w:line="240" w:lineRule="auto" w:before="9"/>
                      <w:rPr>
                        <w:rFonts w:ascii="Courier New"/>
                        <w:sz w:val="16"/>
                      </w:rPr>
                    </w:pPr>
                  </w:p>
                  <w:p>
                    <w:pPr>
                      <w:spacing w:before="1"/>
                      <w:ind w:left="0" w:right="0" w:firstLine="0"/>
                      <w:jc w:val="left"/>
                      <w:rPr>
                        <w:rFonts w:ascii="Courier New"/>
                        <w:sz w:val="16"/>
                      </w:rPr>
                    </w:pPr>
                    <w:r>
                      <w:rPr>
                        <w:rFonts w:ascii="Courier New"/>
                        <w:color w:val="9253A1"/>
                        <w:sz w:val="16"/>
                      </w:rPr>
                      <w:t>void </w:t>
                    </w:r>
                    <w:r>
                      <w:rPr>
                        <w:rFonts w:ascii="Courier New"/>
                        <w:color w:val="231F20"/>
                        <w:sz w:val="16"/>
                      </w:rPr>
                      <w:t>main(</w:t>
                    </w:r>
                    <w:r>
                      <w:rPr>
                        <w:rFonts w:ascii="Courier New"/>
                        <w:color w:val="9253A1"/>
                        <w:sz w:val="16"/>
                      </w:rPr>
                      <w:t>void</w:t>
                    </w:r>
                    <w:r>
                      <w:rPr>
                        <w:rFonts w:ascii="Courier New"/>
                        <w:color w:val="231F20"/>
                        <w:sz w:val="16"/>
                      </w:rPr>
                      <w:t>)</w:t>
                    </w:r>
                  </w:p>
                  <w:p>
                    <w:pPr>
                      <w:spacing w:before="8"/>
                      <w:ind w:left="0" w:right="0" w:firstLine="0"/>
                      <w:jc w:val="left"/>
                      <w:rPr>
                        <w:rFonts w:ascii="Courier New"/>
                        <w:sz w:val="16"/>
                      </w:rPr>
                    </w:pPr>
                    <w:r>
                      <w:rPr>
                        <w:rFonts w:ascii="Courier New"/>
                        <w:color w:val="231F20"/>
                        <w:w w:val="99"/>
                        <w:sz w:val="16"/>
                      </w:rPr>
                      <w:t>{</w:t>
                    </w:r>
                  </w:p>
                  <w:p>
                    <w:pPr>
                      <w:spacing w:line="252" w:lineRule="auto" w:before="8"/>
                      <w:ind w:left="192" w:right="2923" w:firstLine="0"/>
                      <w:jc w:val="left"/>
                      <w:rPr>
                        <w:rFonts w:ascii="Courier New"/>
                        <w:sz w:val="16"/>
                      </w:rPr>
                    </w:pPr>
                    <w:r>
                      <w:rPr>
                        <w:rFonts w:ascii="Courier New"/>
                        <w:color w:val="9253A1"/>
                        <w:sz w:val="16"/>
                      </w:rPr>
                      <w:t>vec3 </w:t>
                    </w:r>
                    <w:r>
                      <w:rPr>
                        <w:rFonts w:ascii="Courier New"/>
                        <w:color w:val="231F20"/>
                        <w:sz w:val="16"/>
                      </w:rPr>
                      <w:t>n = </w:t>
                    </w:r>
                    <w:r>
                      <w:rPr>
                        <w:rFonts w:ascii="Courier New"/>
                        <w:color w:val="9253A1"/>
                        <w:sz w:val="16"/>
                      </w:rPr>
                      <w:t>normalize</w:t>
                    </w:r>
                    <w:r>
                      <w:rPr>
                        <w:rFonts w:ascii="Courier New"/>
                        <w:color w:val="231F20"/>
                        <w:sz w:val="16"/>
                      </w:rPr>
                      <w:t>(normal.xyz); </w:t>
                    </w:r>
                    <w:r>
                      <w:rPr>
                        <w:rFonts w:ascii="Courier New"/>
                        <w:color w:val="9253A1"/>
                        <w:sz w:val="16"/>
                      </w:rPr>
                      <w:t>vec3 </w:t>
                    </w:r>
                    <w:r>
                      <w:rPr>
                        <w:rFonts w:ascii="Courier New"/>
                        <w:color w:val="231F20"/>
                        <w:sz w:val="16"/>
                      </w:rPr>
                      <w:t>h = </w:t>
                    </w:r>
                    <w:r>
                      <w:rPr>
                        <w:rFonts w:ascii="Courier New"/>
                        <w:color w:val="9253A1"/>
                        <w:sz w:val="16"/>
                      </w:rPr>
                      <w:t>normalize</w:t>
                    </w:r>
                    <w:r>
                      <w:rPr>
                        <w:rFonts w:ascii="Courier New"/>
                        <w:color w:val="231F20"/>
                        <w:sz w:val="16"/>
                      </w:rPr>
                      <w:t>(half);</w:t>
                    </w:r>
                  </w:p>
                  <w:p>
                    <w:pPr>
                      <w:spacing w:line="180" w:lineRule="exact" w:before="0"/>
                      <w:ind w:left="192" w:right="0" w:firstLine="0"/>
                      <w:jc w:val="left"/>
                      <w:rPr>
                        <w:rFonts w:ascii="Courier New"/>
                        <w:sz w:val="16"/>
                      </w:rPr>
                    </w:pPr>
                    <w:r>
                      <w:rPr>
                        <w:rFonts w:ascii="Courier New"/>
                        <w:color w:val="9253A1"/>
                        <w:sz w:val="16"/>
                      </w:rPr>
                      <w:t>vec3 </w:t>
                    </w:r>
                    <w:r>
                      <w:rPr>
                        <w:rFonts w:ascii="Courier New"/>
                        <w:color w:val="231F20"/>
                        <w:sz w:val="16"/>
                      </w:rPr>
                      <w:t>l = </w:t>
                    </w:r>
                    <w:r>
                      <w:rPr>
                        <w:rFonts w:ascii="Courier New"/>
                        <w:color w:val="9253A1"/>
                        <w:sz w:val="16"/>
                      </w:rPr>
                      <w:t>normalize</w:t>
                    </w:r>
                    <w:r>
                      <w:rPr>
                        <w:rFonts w:ascii="Courier New"/>
                        <w:color w:val="231F20"/>
                        <w:sz w:val="16"/>
                      </w:rPr>
                      <w:t>(lightdir);</w:t>
                    </w:r>
                  </w:p>
                  <w:p>
                    <w:pPr>
                      <w:spacing w:line="240" w:lineRule="auto" w:before="6"/>
                      <w:rPr>
                        <w:rFonts w:ascii="Courier New"/>
                        <w:sz w:val="18"/>
                      </w:rPr>
                    </w:pPr>
                  </w:p>
                  <w:p>
                    <w:pPr>
                      <w:spacing w:line="206" w:lineRule="auto" w:before="0"/>
                      <w:ind w:left="192" w:right="0" w:firstLine="0"/>
                      <w:jc w:val="left"/>
                      <w:rPr>
                        <w:rFonts w:ascii="Courier New"/>
                        <w:sz w:val="16"/>
                      </w:rPr>
                    </w:pPr>
                    <w:r>
                      <w:rPr>
                        <w:rFonts w:ascii="Courier New"/>
                        <w:color w:val="9253A1"/>
                        <w:sz w:val="16"/>
                      </w:rPr>
                      <w:t>vec3 </w:t>
                    </w:r>
                    <w:r>
                      <w:rPr>
                        <w:rFonts w:ascii="Courier New"/>
                        <w:color w:val="231F20"/>
                        <w:sz w:val="16"/>
                      </w:rPr>
                      <w:t>intensity = ka </w:t>
                    </w:r>
                    <w:r>
                      <w:rPr>
                        <w:rFonts w:ascii="Courier New"/>
                        <w:color w:val="231F20"/>
                        <w:position w:val="-2"/>
                        <w:sz w:val="16"/>
                      </w:rPr>
                      <w:t>* </w:t>
                    </w:r>
                    <w:r>
                      <w:rPr>
                        <w:rFonts w:ascii="Courier New"/>
                        <w:color w:val="231F20"/>
                        <w:sz w:val="16"/>
                      </w:rPr>
                      <w:t>Ia</w:t>
                    </w:r>
                  </w:p>
                  <w:p>
                    <w:pPr>
                      <w:spacing w:line="206" w:lineRule="auto" w:before="4"/>
                      <w:ind w:left="1817" w:right="0" w:firstLine="0"/>
                      <w:jc w:val="left"/>
                      <w:rPr>
                        <w:rFonts w:ascii="Courier New"/>
                        <w:sz w:val="16"/>
                      </w:rPr>
                    </w:pPr>
                    <w:r>
                      <w:rPr>
                        <w:rFonts w:ascii="Courier New"/>
                        <w:color w:val="231F20"/>
                        <w:sz w:val="16"/>
                      </w:rPr>
                      <w:t>+ kd </w:t>
                    </w:r>
                    <w:r>
                      <w:rPr>
                        <w:rFonts w:ascii="Courier New"/>
                        <w:color w:val="231F20"/>
                        <w:position w:val="-2"/>
                        <w:sz w:val="16"/>
                      </w:rPr>
                      <w:t>* </w:t>
                    </w:r>
                    <w:r>
                      <w:rPr>
                        <w:rFonts w:ascii="Courier New"/>
                        <w:color w:val="231F20"/>
                        <w:sz w:val="16"/>
                      </w:rPr>
                      <w:t>light.intensity </w:t>
                    </w:r>
                    <w:r>
                      <w:rPr>
                        <w:rFonts w:ascii="Courier New"/>
                        <w:color w:val="231F20"/>
                        <w:position w:val="-2"/>
                        <w:sz w:val="16"/>
                      </w:rPr>
                      <w:t>* </w:t>
                    </w:r>
                    <w:r>
                      <w:rPr>
                        <w:rFonts w:ascii="Courier New"/>
                        <w:color w:val="9253A1"/>
                        <w:sz w:val="16"/>
                      </w:rPr>
                      <w:t>max</w:t>
                    </w:r>
                    <w:r>
                      <w:rPr>
                        <w:rFonts w:ascii="Courier New"/>
                        <w:color w:val="231F20"/>
                        <w:sz w:val="16"/>
                      </w:rPr>
                      <w:t>( 0.0, </w:t>
                    </w:r>
                    <w:r>
                      <w:rPr>
                        <w:rFonts w:ascii="Courier New"/>
                        <w:color w:val="9253A1"/>
                        <w:sz w:val="16"/>
                      </w:rPr>
                      <w:t>dot</w:t>
                    </w:r>
                    <w:r>
                      <w:rPr>
                        <w:rFonts w:ascii="Courier New"/>
                        <w:color w:val="231F20"/>
                        <w:sz w:val="16"/>
                      </w:rPr>
                      <w:t>(n, l) )</w:t>
                    </w:r>
                  </w:p>
                  <w:p>
                    <w:pPr>
                      <w:spacing w:line="206" w:lineRule="auto" w:before="4"/>
                      <w:ind w:left="1817" w:right="0" w:firstLine="0"/>
                      <w:jc w:val="left"/>
                      <w:rPr>
                        <w:rFonts w:ascii="Courier New"/>
                        <w:sz w:val="16"/>
                      </w:rPr>
                    </w:pPr>
                    <w:r>
                      <w:rPr>
                        <w:rFonts w:ascii="Courier New"/>
                        <w:color w:val="231F20"/>
                        <w:sz w:val="16"/>
                      </w:rPr>
                      <w:t>+ ks </w:t>
                    </w:r>
                    <w:r>
                      <w:rPr>
                        <w:rFonts w:ascii="Courier New"/>
                        <w:color w:val="231F20"/>
                        <w:position w:val="-2"/>
                        <w:sz w:val="16"/>
                      </w:rPr>
                      <w:t>*</w:t>
                    </w:r>
                    <w:r>
                      <w:rPr>
                        <w:rFonts w:ascii="Courier New"/>
                        <w:color w:val="231F20"/>
                        <w:spacing w:val="-14"/>
                        <w:position w:val="-2"/>
                        <w:sz w:val="16"/>
                      </w:rPr>
                      <w:t> </w:t>
                    </w:r>
                    <w:r>
                      <w:rPr>
                        <w:rFonts w:ascii="Courier New"/>
                        <w:color w:val="231F20"/>
                        <w:sz w:val="16"/>
                      </w:rPr>
                      <w:t>light.intensity</w:t>
                    </w:r>
                  </w:p>
                  <w:p>
                    <w:pPr>
                      <w:spacing w:line="216" w:lineRule="auto" w:before="0"/>
                      <w:ind w:left="192" w:right="233" w:firstLine="2102"/>
                      <w:jc w:val="left"/>
                      <w:rPr>
                        <w:rFonts w:ascii="Courier New"/>
                        <w:sz w:val="16"/>
                      </w:rPr>
                    </w:pPr>
                    <w:r>
                      <w:rPr>
                        <w:rFonts w:ascii="Courier New"/>
                        <w:color w:val="231F20"/>
                        <w:position w:val="-2"/>
                        <w:sz w:val="16"/>
                      </w:rPr>
                      <w:t>* </w:t>
                    </w:r>
                    <w:r>
                      <w:rPr>
                        <w:rFonts w:ascii="Courier New"/>
                        <w:color w:val="9253A1"/>
                        <w:sz w:val="16"/>
                      </w:rPr>
                      <w:t>pow</w:t>
                    </w:r>
                    <w:r>
                      <w:rPr>
                        <w:rFonts w:ascii="Courier New"/>
                        <w:color w:val="231F20"/>
                        <w:sz w:val="16"/>
                      </w:rPr>
                      <w:t>( </w:t>
                    </w:r>
                    <w:r>
                      <w:rPr>
                        <w:rFonts w:ascii="Courier New"/>
                        <w:color w:val="9253A1"/>
                        <w:sz w:val="16"/>
                      </w:rPr>
                      <w:t>max</w:t>
                    </w:r>
                    <w:r>
                      <w:rPr>
                        <w:rFonts w:ascii="Courier New"/>
                        <w:color w:val="231F20"/>
                        <w:sz w:val="16"/>
                      </w:rPr>
                      <w:t>( 0.0, </w:t>
                    </w:r>
                    <w:r>
                      <w:rPr>
                        <w:rFonts w:ascii="Courier New"/>
                        <w:color w:val="9253A1"/>
                        <w:sz w:val="16"/>
                      </w:rPr>
                      <w:t>dot</w:t>
                    </w:r>
                    <w:r>
                      <w:rPr>
                        <w:rFonts w:ascii="Courier New"/>
                        <w:color w:val="231F20"/>
                        <w:sz w:val="16"/>
                      </w:rPr>
                      <w:t>(n, h) ), phongExp</w:t>
                    </w:r>
                    <w:r>
                      <w:rPr>
                        <w:rFonts w:ascii="Courier New"/>
                        <w:color w:val="231F20"/>
                        <w:spacing w:val="-28"/>
                        <w:sz w:val="16"/>
                      </w:rPr>
                      <w:t> </w:t>
                    </w:r>
                    <w:r>
                      <w:rPr>
                        <w:rFonts w:ascii="Courier New"/>
                        <w:color w:val="231F20"/>
                        <w:sz w:val="16"/>
                      </w:rPr>
                      <w:t>); fragmentColor = </w:t>
                    </w:r>
                    <w:r>
                      <w:rPr>
                        <w:rFonts w:ascii="Courier New"/>
                        <w:color w:val="9253A1"/>
                        <w:sz w:val="16"/>
                      </w:rPr>
                      <w:t>vec4</w:t>
                    </w:r>
                    <w:r>
                      <w:rPr>
                        <w:rFonts w:ascii="Courier New"/>
                        <w:color w:val="231F20"/>
                        <w:sz w:val="16"/>
                      </w:rPr>
                      <w:t>( intensity, 1.0</w:t>
                    </w:r>
                    <w:r>
                      <w:rPr>
                        <w:rFonts w:ascii="Courier New"/>
                        <w:color w:val="231F20"/>
                        <w:spacing w:val="-17"/>
                        <w:sz w:val="16"/>
                      </w:rPr>
                      <w:t> </w:t>
                    </w:r>
                    <w:r>
                      <w:rPr>
                        <w:rFonts w:ascii="Courier New"/>
                        <w:color w:val="231F20"/>
                        <w:sz w:val="16"/>
                      </w:rPr>
                      <w:t>);</w:t>
                    </w:r>
                  </w:p>
                  <w:p>
                    <w:pPr>
                      <w:spacing w:before="12"/>
                      <w:ind w:left="0" w:right="0" w:firstLine="0"/>
                      <w:jc w:val="left"/>
                      <w:rPr>
                        <w:rFonts w:ascii="Courier New"/>
                        <w:sz w:val="16"/>
                      </w:rPr>
                    </w:pPr>
                    <w:r>
                      <w:rPr>
                        <w:rFonts w:ascii="Courier New"/>
                        <w:color w:val="231F20"/>
                        <w:w w:val="99"/>
                        <w:sz w:val="16"/>
                      </w:rPr>
                      <w:t>}</w:t>
                    </w:r>
                  </w:p>
                </w:txbxContent>
              </v:textbox>
              <w10:wrap type="none"/>
            </v:shape>
          </v:group>
        </w:pict>
      </w:r>
      <w:r>
        <w:rPr/>
      </w:r>
    </w:p>
    <w:p>
      <w:pPr>
        <w:pStyle w:val="BodyText"/>
        <w:spacing w:before="7"/>
        <w:rPr>
          <w:sz w:val="24"/>
        </w:rPr>
      </w:pPr>
    </w:p>
    <w:p>
      <w:pPr>
        <w:pStyle w:val="BodyText"/>
        <w:spacing w:line="268" w:lineRule="auto" w:before="63"/>
        <w:ind w:left="319" w:right="2556"/>
        <w:jc w:val="both"/>
      </w:pPr>
      <w:r>
        <w:rPr>
          <w:color w:val="231F20"/>
        </w:rPr>
        <w:t>The fragment shader writes the computed intensity to the fragment color out- put </w:t>
      </w:r>
      <w:r>
        <w:rPr>
          <w:color w:val="231F20"/>
          <w:spacing w:val="-3"/>
        </w:rPr>
        <w:t>buffer. </w:t>
      </w:r>
      <w:r>
        <w:rPr>
          <w:color w:val="231F20"/>
        </w:rPr>
        <w:t>Figure 17.6 illustrates several examples that show the effect of per- fragment shading across varying degrees of tessellation on a geometric model. This fragment shader introduces the use of structures for holding uniform vari- ables. It should be noted that they are user-defined structures, and in this exam- ple, the </w:t>
      </w:r>
      <w:r>
        <w:rPr>
          <w:rFonts w:ascii="Courier New"/>
          <w:color w:val="231F20"/>
        </w:rPr>
        <w:t>LightData </w:t>
      </w:r>
      <w:r>
        <w:rPr>
          <w:color w:val="231F20"/>
        </w:rPr>
        <w:t>type holds only the light position and its intensity. In host code, the uniform variables in structures are referenced using the fully qualified variable</w:t>
      </w:r>
      <w:r>
        <w:rPr>
          <w:color w:val="231F20"/>
          <w:spacing w:val="-7"/>
        </w:rPr>
        <w:t> </w:t>
      </w:r>
      <w:r>
        <w:rPr>
          <w:color w:val="231F20"/>
        </w:rPr>
        <w:t>name</w:t>
      </w:r>
      <w:r>
        <w:rPr>
          <w:color w:val="231F20"/>
          <w:spacing w:val="-3"/>
        </w:rPr>
        <w:t> </w:t>
      </w:r>
      <w:r>
        <w:rPr>
          <w:color w:val="231F20"/>
        </w:rPr>
        <w:t>when</w:t>
      </w:r>
      <w:r>
        <w:rPr>
          <w:color w:val="231F20"/>
          <w:spacing w:val="-6"/>
        </w:rPr>
        <w:t> </w:t>
      </w:r>
      <w:r>
        <w:rPr>
          <w:color w:val="231F20"/>
        </w:rPr>
        <w:t>requesting</w:t>
      </w:r>
      <w:r>
        <w:rPr>
          <w:color w:val="231F20"/>
          <w:spacing w:val="-5"/>
        </w:rPr>
        <w:t> </w:t>
      </w:r>
      <w:r>
        <w:rPr>
          <w:color w:val="231F20"/>
        </w:rPr>
        <w:t>the</w:t>
      </w:r>
      <w:r>
        <w:rPr>
          <w:color w:val="231F20"/>
          <w:spacing w:val="-4"/>
        </w:rPr>
        <w:t> </w:t>
      </w:r>
      <w:r>
        <w:rPr>
          <w:color w:val="231F20"/>
        </w:rPr>
        <w:t>handle</w:t>
      </w:r>
      <w:r>
        <w:rPr>
          <w:color w:val="231F20"/>
          <w:spacing w:val="-6"/>
        </w:rPr>
        <w:t> </w:t>
      </w:r>
      <w:r>
        <w:rPr>
          <w:color w:val="231F20"/>
        </w:rPr>
        <w:t>to</w:t>
      </w:r>
      <w:r>
        <w:rPr>
          <w:color w:val="231F20"/>
          <w:spacing w:val="-1"/>
        </w:rPr>
        <w:t> </w:t>
      </w:r>
      <w:r>
        <w:rPr>
          <w:color w:val="231F20"/>
        </w:rPr>
        <w:t>the</w:t>
      </w:r>
      <w:r>
        <w:rPr>
          <w:color w:val="231F20"/>
          <w:spacing w:val="-3"/>
        </w:rPr>
        <w:t> </w:t>
      </w:r>
      <w:r>
        <w:rPr>
          <w:color w:val="231F20"/>
        </w:rPr>
        <w:t>uniform</w:t>
      </w:r>
      <w:r>
        <w:rPr>
          <w:color w:val="231F20"/>
          <w:spacing w:val="-7"/>
        </w:rPr>
        <w:t> </w:t>
      </w:r>
      <w:r>
        <w:rPr>
          <w:color w:val="231F20"/>
        </w:rPr>
        <w:t>variable,</w:t>
      </w:r>
      <w:r>
        <w:rPr>
          <w:color w:val="231F20"/>
          <w:spacing w:val="-6"/>
        </w:rPr>
        <w:t> </w:t>
      </w:r>
      <w:r>
        <w:rPr>
          <w:color w:val="231F20"/>
        </w:rPr>
        <w:t>as</w:t>
      </w:r>
      <w:r>
        <w:rPr>
          <w:color w:val="231F20"/>
          <w:spacing w:val="-2"/>
        </w:rPr>
        <w:t> </w:t>
      </w:r>
      <w:r>
        <w:rPr>
          <w:color w:val="231F20"/>
        </w:rPr>
        <w:t>in:</w:t>
      </w:r>
    </w:p>
    <w:p>
      <w:pPr>
        <w:pStyle w:val="BodyText"/>
        <w:spacing w:before="10"/>
        <w:rPr>
          <w:sz w:val="16"/>
        </w:rPr>
      </w:pPr>
    </w:p>
    <w:p>
      <w:pPr>
        <w:spacing w:line="252" w:lineRule="auto" w:before="0"/>
        <w:ind w:left="320" w:right="2318" w:firstLine="0"/>
        <w:jc w:val="left"/>
        <w:rPr>
          <w:rFonts w:ascii="Courier New"/>
          <w:sz w:val="16"/>
        </w:rPr>
      </w:pPr>
      <w:r>
        <w:rPr>
          <w:rFonts w:ascii="Courier New"/>
          <w:color w:val="231F20"/>
          <w:sz w:val="16"/>
        </w:rPr>
        <w:t>lightPosID = shader.createUniform( "light.position" ); lightIntensityID = shader.createUniform( "light.intensity" );</w:t>
      </w:r>
    </w:p>
    <w:p>
      <w:pPr>
        <w:spacing w:after="0" w:line="252" w:lineRule="auto"/>
        <w:jc w:val="left"/>
        <w:rPr>
          <w:rFonts w:ascii="Courier New"/>
          <w:sz w:val="16"/>
        </w:rPr>
        <w:sectPr>
          <w:pgSz w:w="10800" w:h="13320"/>
          <w:pgMar w:header="1090" w:footer="0" w:top="1300" w:bottom="280" w:left="760" w:right="700"/>
        </w:sectPr>
      </w:pPr>
    </w:p>
    <w:p>
      <w:pPr>
        <w:pStyle w:val="BodyText"/>
        <w:rPr>
          <w:rFonts w:ascii="Courier New"/>
        </w:rPr>
      </w:pPr>
    </w:p>
    <w:p>
      <w:pPr>
        <w:pStyle w:val="BodyText"/>
        <w:spacing w:before="5" w:after="1"/>
        <w:rPr>
          <w:rFonts w:ascii="Courier New"/>
          <w:sz w:val="17"/>
        </w:rPr>
      </w:pPr>
    </w:p>
    <w:p>
      <w:pPr>
        <w:pStyle w:val="BodyText"/>
        <w:ind w:left="2504"/>
        <w:rPr>
          <w:rFonts w:ascii="Courier New"/>
        </w:rPr>
      </w:pPr>
      <w:r>
        <w:rPr>
          <w:rFonts w:ascii="Courier New"/>
        </w:rPr>
        <w:drawing>
          <wp:inline distT="0" distB="0" distL="0" distR="0">
            <wp:extent cx="4103675" cy="2051303"/>
            <wp:effectExtent l="0" t="0" r="0" b="0"/>
            <wp:docPr id="7" name="image6.jpeg"/>
            <wp:cNvGraphicFramePr>
              <a:graphicFrameLocks noChangeAspect="1"/>
            </wp:cNvGraphicFramePr>
            <a:graphic>
              <a:graphicData uri="http://schemas.openxmlformats.org/drawingml/2006/picture">
                <pic:pic>
                  <pic:nvPicPr>
                    <pic:cNvPr id="8" name="image6.jpeg"/>
                    <pic:cNvPicPr/>
                  </pic:nvPicPr>
                  <pic:blipFill>
                    <a:blip r:embed="rId29" cstate="print"/>
                    <a:stretch>
                      <a:fillRect/>
                    </a:stretch>
                  </pic:blipFill>
                  <pic:spPr>
                    <a:xfrm>
                      <a:off x="0" y="0"/>
                      <a:ext cx="4103675" cy="2051303"/>
                    </a:xfrm>
                    <a:prstGeom prst="rect">
                      <a:avLst/>
                    </a:prstGeom>
                  </pic:spPr>
                </pic:pic>
              </a:graphicData>
            </a:graphic>
          </wp:inline>
        </w:drawing>
      </w:r>
      <w:r>
        <w:rPr>
          <w:rFonts w:ascii="Courier New"/>
        </w:rPr>
      </w:r>
    </w:p>
    <w:p>
      <w:pPr>
        <w:spacing w:line="235" w:lineRule="auto" w:before="119"/>
        <w:ind w:left="2504" w:right="382" w:hanging="1"/>
        <w:jc w:val="both"/>
        <w:rPr>
          <w:sz w:val="16"/>
        </w:rPr>
      </w:pPr>
      <w:r>
        <w:rPr>
          <w:rFonts w:ascii="Arial"/>
          <w:b/>
          <w:color w:val="474F9C"/>
          <w:sz w:val="16"/>
        </w:rPr>
        <w:t>Figure 17.6. </w:t>
      </w:r>
      <w:r>
        <w:rPr>
          <w:color w:val="231F20"/>
          <w:sz w:val="16"/>
        </w:rPr>
        <w:t>Per-fragment shading applied across increasing tessellation of a subdivision sphere. The specular highlight is apparent with lower tessellations.</w:t>
      </w:r>
    </w:p>
    <w:p>
      <w:pPr>
        <w:pStyle w:val="BodyText"/>
        <w:rPr>
          <w:sz w:val="16"/>
        </w:rPr>
      </w:pPr>
    </w:p>
    <w:p>
      <w:pPr>
        <w:pStyle w:val="BodyText"/>
        <w:spacing w:before="3"/>
        <w:rPr>
          <w:sz w:val="13"/>
        </w:rPr>
      </w:pPr>
    </w:p>
    <w:p>
      <w:pPr>
        <w:pStyle w:val="ListParagraph"/>
        <w:numPr>
          <w:ilvl w:val="2"/>
          <w:numId w:val="1"/>
        </w:numPr>
        <w:tabs>
          <w:tab w:pos="3367" w:val="left" w:leader="none"/>
          <w:tab w:pos="3368" w:val="left" w:leader="none"/>
        </w:tabs>
        <w:spacing w:line="240" w:lineRule="auto" w:before="1" w:after="0"/>
        <w:ind w:left="3367" w:right="0" w:hanging="865"/>
        <w:jc w:val="left"/>
        <w:rPr>
          <w:rFonts w:ascii="Arial"/>
          <w:sz w:val="20"/>
        </w:rPr>
      </w:pPr>
      <w:r>
        <w:rPr>
          <w:rFonts w:ascii="Arial"/>
          <w:color w:val="478A4A"/>
          <w:sz w:val="20"/>
        </w:rPr>
        <w:t>A Normal</w:t>
      </w:r>
      <w:r>
        <w:rPr>
          <w:rFonts w:ascii="Arial"/>
          <w:color w:val="478A4A"/>
          <w:spacing w:val="-2"/>
          <w:sz w:val="20"/>
        </w:rPr>
        <w:t> </w:t>
      </w:r>
      <w:r>
        <w:rPr>
          <w:rFonts w:ascii="Arial"/>
          <w:color w:val="478A4A"/>
          <w:sz w:val="20"/>
        </w:rPr>
        <w:t>Shader</w:t>
      </w:r>
    </w:p>
    <w:p>
      <w:pPr>
        <w:pStyle w:val="BodyText"/>
        <w:spacing w:before="8"/>
        <w:rPr>
          <w:rFonts w:ascii="Arial"/>
          <w:sz w:val="25"/>
        </w:rPr>
      </w:pPr>
    </w:p>
    <w:p>
      <w:pPr>
        <w:pStyle w:val="BodyText"/>
        <w:spacing w:line="271" w:lineRule="auto" w:before="1"/>
        <w:ind w:left="2503" w:right="370"/>
        <w:jc w:val="both"/>
      </w:pPr>
      <w:r>
        <w:rPr>
          <w:color w:val="231F20"/>
        </w:rPr>
        <w:t>Once</w:t>
      </w:r>
      <w:r>
        <w:rPr>
          <w:color w:val="231F20"/>
          <w:spacing w:val="-11"/>
        </w:rPr>
        <w:t> </w:t>
      </w:r>
      <w:r>
        <w:rPr>
          <w:color w:val="231F20"/>
        </w:rPr>
        <w:t>you</w:t>
      </w:r>
      <w:r>
        <w:rPr>
          <w:color w:val="231F20"/>
          <w:spacing w:val="-14"/>
        </w:rPr>
        <w:t> </w:t>
      </w:r>
      <w:r>
        <w:rPr>
          <w:color w:val="231F20"/>
        </w:rPr>
        <w:t>have</w:t>
      </w:r>
      <w:r>
        <w:rPr>
          <w:color w:val="231F20"/>
          <w:spacing w:val="-12"/>
        </w:rPr>
        <w:t> </w:t>
      </w:r>
      <w:r>
        <w:rPr>
          <w:color w:val="231F20"/>
        </w:rPr>
        <w:t>a</w:t>
      </w:r>
      <w:r>
        <w:rPr>
          <w:color w:val="231F20"/>
          <w:spacing w:val="-7"/>
        </w:rPr>
        <w:t> </w:t>
      </w:r>
      <w:r>
        <w:rPr>
          <w:color w:val="231F20"/>
        </w:rPr>
        <w:t>working</w:t>
      </w:r>
      <w:r>
        <w:rPr>
          <w:color w:val="231F20"/>
          <w:spacing w:val="-14"/>
        </w:rPr>
        <w:t> </w:t>
      </w:r>
      <w:r>
        <w:rPr>
          <w:color w:val="231F20"/>
        </w:rPr>
        <w:t>shader</w:t>
      </w:r>
      <w:r>
        <w:rPr>
          <w:color w:val="231F20"/>
          <w:spacing w:val="-12"/>
        </w:rPr>
        <w:t> </w:t>
      </w:r>
      <w:r>
        <w:rPr>
          <w:color w:val="231F20"/>
        </w:rPr>
        <w:t>program,</w:t>
      </w:r>
      <w:r>
        <w:rPr>
          <w:color w:val="231F20"/>
          <w:spacing w:val="-16"/>
        </w:rPr>
        <w:t> </w:t>
      </w:r>
      <w:r>
        <w:rPr>
          <w:color w:val="231F20"/>
        </w:rPr>
        <w:t>such</w:t>
      </w:r>
      <w:r>
        <w:rPr>
          <w:color w:val="231F20"/>
          <w:spacing w:val="-10"/>
        </w:rPr>
        <w:t> </w:t>
      </w:r>
      <w:r>
        <w:rPr>
          <w:color w:val="231F20"/>
        </w:rPr>
        <w:t>as</w:t>
      </w:r>
      <w:r>
        <w:rPr>
          <w:color w:val="231F20"/>
          <w:spacing w:val="-11"/>
        </w:rPr>
        <w:t> </w:t>
      </w:r>
      <w:r>
        <w:rPr>
          <w:color w:val="231F20"/>
        </w:rPr>
        <w:t>the</w:t>
      </w:r>
      <w:r>
        <w:rPr>
          <w:color w:val="231F20"/>
          <w:spacing w:val="-10"/>
        </w:rPr>
        <w:t> </w:t>
      </w:r>
      <w:r>
        <w:rPr>
          <w:color w:val="231F20"/>
        </w:rPr>
        <w:t>Blinn-Phong</w:t>
      </w:r>
      <w:r>
        <w:rPr>
          <w:color w:val="231F20"/>
          <w:spacing w:val="-14"/>
        </w:rPr>
        <w:t> </w:t>
      </w:r>
      <w:r>
        <w:rPr>
          <w:color w:val="231F20"/>
        </w:rPr>
        <w:t>one</w:t>
      </w:r>
      <w:r>
        <w:rPr>
          <w:color w:val="231F20"/>
          <w:spacing w:val="-12"/>
        </w:rPr>
        <w:t> </w:t>
      </w:r>
      <w:r>
        <w:rPr>
          <w:color w:val="231F20"/>
        </w:rPr>
        <w:t>presented here,</w:t>
      </w:r>
      <w:r>
        <w:rPr>
          <w:color w:val="231F20"/>
          <w:spacing w:val="-12"/>
        </w:rPr>
        <w:t> </w:t>
      </w:r>
      <w:r>
        <w:rPr>
          <w:color w:val="231F20"/>
        </w:rPr>
        <w:t>it</w:t>
      </w:r>
      <w:r>
        <w:rPr>
          <w:color w:val="231F20"/>
          <w:spacing w:val="-10"/>
        </w:rPr>
        <w:t> </w:t>
      </w:r>
      <w:r>
        <w:rPr>
          <w:color w:val="231F20"/>
        </w:rPr>
        <w:t>is</w:t>
      </w:r>
      <w:r>
        <w:rPr>
          <w:color w:val="231F20"/>
          <w:spacing w:val="-10"/>
        </w:rPr>
        <w:t> </w:t>
      </w:r>
      <w:r>
        <w:rPr>
          <w:color w:val="231F20"/>
        </w:rPr>
        <w:t>easy</w:t>
      </w:r>
      <w:r>
        <w:rPr>
          <w:color w:val="231F20"/>
          <w:spacing w:val="-11"/>
        </w:rPr>
        <w:t> </w:t>
      </w:r>
      <w:r>
        <w:rPr>
          <w:color w:val="231F20"/>
        </w:rPr>
        <w:t>to</w:t>
      </w:r>
      <w:r>
        <w:rPr>
          <w:color w:val="231F20"/>
          <w:spacing w:val="-10"/>
        </w:rPr>
        <w:t> </w:t>
      </w:r>
      <w:r>
        <w:rPr>
          <w:color w:val="231F20"/>
        </w:rPr>
        <w:t>expand</w:t>
      </w:r>
      <w:r>
        <w:rPr>
          <w:color w:val="231F20"/>
          <w:spacing w:val="-15"/>
        </w:rPr>
        <w:t> </w:t>
      </w:r>
      <w:r>
        <w:rPr>
          <w:color w:val="231F20"/>
        </w:rPr>
        <w:t>your</w:t>
      </w:r>
      <w:r>
        <w:rPr>
          <w:color w:val="231F20"/>
          <w:spacing w:val="-14"/>
        </w:rPr>
        <w:t> </w:t>
      </w:r>
      <w:r>
        <w:rPr>
          <w:color w:val="231F20"/>
        </w:rPr>
        <w:t>ideas</w:t>
      </w:r>
      <w:r>
        <w:rPr>
          <w:color w:val="231F20"/>
          <w:spacing w:val="-12"/>
        </w:rPr>
        <w:t> </w:t>
      </w:r>
      <w:r>
        <w:rPr>
          <w:color w:val="231F20"/>
        </w:rPr>
        <w:t>and</w:t>
      </w:r>
      <w:r>
        <w:rPr>
          <w:color w:val="231F20"/>
          <w:spacing w:val="-11"/>
        </w:rPr>
        <w:t> </w:t>
      </w:r>
      <w:r>
        <w:rPr>
          <w:color w:val="231F20"/>
        </w:rPr>
        <w:t>develop</w:t>
      </w:r>
      <w:r>
        <w:rPr>
          <w:color w:val="231F20"/>
          <w:spacing w:val="-15"/>
        </w:rPr>
        <w:t> </w:t>
      </w:r>
      <w:r>
        <w:rPr>
          <w:color w:val="231F20"/>
        </w:rPr>
        <w:t>new</w:t>
      </w:r>
      <w:r>
        <w:rPr>
          <w:color w:val="231F20"/>
          <w:spacing w:val="-12"/>
        </w:rPr>
        <w:t> </w:t>
      </w:r>
      <w:r>
        <w:rPr>
          <w:color w:val="231F20"/>
        </w:rPr>
        <w:t>shaders.</w:t>
      </w:r>
      <w:r>
        <w:rPr>
          <w:color w:val="231F20"/>
          <w:spacing w:val="2"/>
        </w:rPr>
        <w:t> </w:t>
      </w:r>
      <w:r>
        <w:rPr>
          <w:color w:val="231F20"/>
        </w:rPr>
        <w:t>It</w:t>
      </w:r>
      <w:r>
        <w:rPr>
          <w:color w:val="231F20"/>
          <w:spacing w:val="-13"/>
        </w:rPr>
        <w:t> </w:t>
      </w:r>
      <w:r>
        <w:rPr>
          <w:color w:val="231F20"/>
        </w:rPr>
        <w:t>may</w:t>
      </w:r>
      <w:r>
        <w:rPr>
          <w:color w:val="231F20"/>
          <w:spacing w:val="-10"/>
        </w:rPr>
        <w:t> </w:t>
      </w:r>
      <w:r>
        <w:rPr>
          <w:color w:val="231F20"/>
        </w:rPr>
        <w:t>also</w:t>
      </w:r>
      <w:r>
        <w:rPr>
          <w:color w:val="231F20"/>
          <w:spacing w:val="-11"/>
        </w:rPr>
        <w:t> </w:t>
      </w:r>
      <w:r>
        <w:rPr>
          <w:color w:val="231F20"/>
        </w:rPr>
        <w:t>be</w:t>
      </w:r>
      <w:r>
        <w:rPr>
          <w:color w:val="231F20"/>
          <w:spacing w:val="-11"/>
        </w:rPr>
        <w:t> </w:t>
      </w:r>
      <w:r>
        <w:rPr>
          <w:color w:val="231F20"/>
        </w:rPr>
        <w:t>help- ful</w:t>
      </w:r>
      <w:r>
        <w:rPr>
          <w:color w:val="231F20"/>
          <w:spacing w:val="-9"/>
        </w:rPr>
        <w:t> </w:t>
      </w:r>
      <w:r>
        <w:rPr>
          <w:color w:val="231F20"/>
        </w:rPr>
        <w:t>to</w:t>
      </w:r>
      <w:r>
        <w:rPr>
          <w:color w:val="231F20"/>
          <w:spacing w:val="-7"/>
        </w:rPr>
        <w:t> </w:t>
      </w:r>
      <w:r>
        <w:rPr>
          <w:color w:val="231F20"/>
        </w:rPr>
        <w:t>develop</w:t>
      </w:r>
      <w:r>
        <w:rPr>
          <w:color w:val="231F20"/>
          <w:spacing w:val="-14"/>
        </w:rPr>
        <w:t> </w:t>
      </w:r>
      <w:r>
        <w:rPr>
          <w:color w:val="231F20"/>
        </w:rPr>
        <w:t>a</w:t>
      </w:r>
      <w:r>
        <w:rPr>
          <w:color w:val="231F20"/>
          <w:spacing w:val="-5"/>
        </w:rPr>
        <w:t> </w:t>
      </w:r>
      <w:r>
        <w:rPr>
          <w:color w:val="231F20"/>
        </w:rPr>
        <w:t>set</w:t>
      </w:r>
      <w:r>
        <w:rPr>
          <w:color w:val="231F20"/>
          <w:spacing w:val="-9"/>
        </w:rPr>
        <w:t> </w:t>
      </w:r>
      <w:r>
        <w:rPr>
          <w:color w:val="231F20"/>
        </w:rPr>
        <w:t>of</w:t>
      </w:r>
      <w:r>
        <w:rPr>
          <w:color w:val="231F20"/>
          <w:spacing w:val="-7"/>
        </w:rPr>
        <w:t> </w:t>
      </w:r>
      <w:r>
        <w:rPr>
          <w:color w:val="231F20"/>
        </w:rPr>
        <w:t>very</w:t>
      </w:r>
      <w:r>
        <w:rPr>
          <w:color w:val="231F20"/>
          <w:spacing w:val="-12"/>
        </w:rPr>
        <w:t> </w:t>
      </w:r>
      <w:r>
        <w:rPr>
          <w:color w:val="231F20"/>
        </w:rPr>
        <w:t>specific</w:t>
      </w:r>
      <w:r>
        <w:rPr>
          <w:color w:val="231F20"/>
          <w:spacing w:val="-8"/>
        </w:rPr>
        <w:t> </w:t>
      </w:r>
      <w:r>
        <w:rPr>
          <w:color w:val="231F20"/>
        </w:rPr>
        <w:t>shaders</w:t>
      </w:r>
      <w:r>
        <w:rPr>
          <w:color w:val="231F20"/>
          <w:spacing w:val="-9"/>
        </w:rPr>
        <w:t> </w:t>
      </w:r>
      <w:r>
        <w:rPr>
          <w:color w:val="231F20"/>
        </w:rPr>
        <w:t>for</w:t>
      </w:r>
      <w:r>
        <w:rPr>
          <w:color w:val="231F20"/>
          <w:spacing w:val="-10"/>
        </w:rPr>
        <w:t> </w:t>
      </w:r>
      <w:r>
        <w:rPr>
          <w:color w:val="231F20"/>
        </w:rPr>
        <w:t>debugging.</w:t>
      </w:r>
      <w:r>
        <w:rPr>
          <w:color w:val="231F20"/>
          <w:spacing w:val="-1"/>
        </w:rPr>
        <w:t> </w:t>
      </w:r>
      <w:r>
        <w:rPr>
          <w:color w:val="231F20"/>
        </w:rPr>
        <w:t>One</w:t>
      </w:r>
      <w:r>
        <w:rPr>
          <w:color w:val="231F20"/>
          <w:spacing w:val="-10"/>
        </w:rPr>
        <w:t> </w:t>
      </w:r>
      <w:r>
        <w:rPr>
          <w:color w:val="231F20"/>
        </w:rPr>
        <w:t>such</w:t>
      </w:r>
      <w:r>
        <w:rPr>
          <w:color w:val="231F20"/>
          <w:spacing w:val="-8"/>
        </w:rPr>
        <w:t> </w:t>
      </w:r>
      <w:r>
        <w:rPr>
          <w:color w:val="231F20"/>
        </w:rPr>
        <w:t>shader</w:t>
      </w:r>
      <w:r>
        <w:rPr>
          <w:color w:val="231F20"/>
          <w:spacing w:val="-10"/>
        </w:rPr>
        <w:t> </w:t>
      </w:r>
      <w:r>
        <w:rPr>
          <w:color w:val="231F20"/>
        </w:rPr>
        <w:t>is</w:t>
      </w:r>
      <w:r>
        <w:rPr>
          <w:color w:val="231F20"/>
          <w:spacing w:val="-6"/>
        </w:rPr>
        <w:t> </w:t>
      </w:r>
      <w:r>
        <w:rPr>
          <w:color w:val="231F20"/>
        </w:rPr>
        <w:t>the normal shader program. Normal shading is often helpful to understand whether the incoming geometry is organized correctly or whether the computations are correct. In this example, the vertex shader remains the same. Only the fragment shader</w:t>
      </w:r>
      <w:r>
        <w:rPr>
          <w:color w:val="231F20"/>
          <w:spacing w:val="-3"/>
        </w:rPr>
        <w:t> </w:t>
      </w:r>
      <w:r>
        <w:rPr>
          <w:color w:val="231F20"/>
        </w:rPr>
        <w:t>changes:</w:t>
      </w:r>
    </w:p>
    <w:p>
      <w:pPr>
        <w:pStyle w:val="BodyText"/>
        <w:spacing w:before="5"/>
        <w:rPr>
          <w:sz w:val="17"/>
        </w:rPr>
      </w:pPr>
      <w:r>
        <w:rPr/>
        <w:pict>
          <v:group style="position:absolute;margin-left:163.188004pt;margin-top:11.987713pt;width:322.8pt;height:144.15pt;mso-position-horizontal-relative:page;mso-position-vertical-relative:paragraph;z-index:-15694848;mso-wrap-distance-left:0;mso-wrap-distance-right:0" coordorigin="3264,240" coordsize="6456,2883">
            <v:shape style="position:absolute;left:3263;top:249;width:6456;height:106" coordorigin="3264,249" coordsize="6456,106" path="m9720,249l3264,249,3264,285,3264,297,3264,355,9720,355,9720,297,9720,285,9720,249xe" filled="true" fillcolor="#faf8f8" stroked="false">
              <v:path arrowok="t"/>
              <v:fill type="solid"/>
            </v:shape>
            <v:shape style="position:absolute;left:3263;top:244;width:6456;height:48" coordorigin="3264,245" coordsize="6456,48" path="m3264,245l9720,245m3264,293l9720,293e" filled="false" stroked="true" strokeweight=".48pt" strokecolor="#221e1f">
              <v:path arrowok="t"/>
              <v:stroke dashstyle="solid"/>
            </v:shape>
            <v:shape style="position:absolute;left:3263;top:354;width:6456;height:2768" coordorigin="3264,355" coordsize="6456,2768" path="m9720,355l3264,355,3264,545,3264,734,3264,3122,9720,3122,9720,545,9720,355xe" filled="true" fillcolor="#faf8f8" stroked="false">
              <v:path arrowok="t"/>
              <v:fill type="solid"/>
            </v:shape>
            <v:shape style="position:absolute;left:3263;top:3069;width:6456;height:48" coordorigin="3264,3069" coordsize="6456,48" path="m3264,3117l9720,3117m3264,3069l9720,3069e" filled="false" stroked="true" strokeweight=".48pt" strokecolor="#221e1f">
              <v:path arrowok="t"/>
              <v:stroke dashstyle="solid"/>
            </v:shape>
            <v:shape style="position:absolute;left:3263;top:273;width:6456;height:2816" type="#_x0000_t202" filled="false" stroked="false">
              <v:textbox inset="0,0,0,0">
                <w:txbxContent>
                  <w:p>
                    <w:pPr>
                      <w:spacing w:line="499" w:lineRule="auto" w:before="82"/>
                      <w:ind w:left="0" w:right="4733" w:firstLine="0"/>
                      <w:jc w:val="left"/>
                      <w:rPr>
                        <w:rFonts w:ascii="Courier New"/>
                        <w:sz w:val="16"/>
                      </w:rPr>
                    </w:pPr>
                    <w:r>
                      <w:rPr>
                        <w:rFonts w:ascii="Courier New"/>
                        <w:color w:val="344EA2"/>
                        <w:sz w:val="16"/>
                      </w:rPr>
                      <w:t>#version </w:t>
                    </w:r>
                    <w:r>
                      <w:rPr>
                        <w:rFonts w:ascii="Courier New"/>
                        <w:color w:val="231F20"/>
                        <w:sz w:val="16"/>
                      </w:rPr>
                      <w:t>330 </w:t>
                    </w:r>
                    <w:r>
                      <w:rPr>
                        <w:rFonts w:ascii="Courier New"/>
                        <w:color w:val="344EA2"/>
                        <w:sz w:val="16"/>
                      </w:rPr>
                      <w:t>core </w:t>
                    </w:r>
                    <w:r>
                      <w:rPr>
                        <w:rFonts w:ascii="Courier New"/>
                        <w:color w:val="9253A1"/>
                        <w:sz w:val="16"/>
                      </w:rPr>
                      <w:t>in vec4 </w:t>
                    </w:r>
                    <w:r>
                      <w:rPr>
                        <w:rFonts w:ascii="Courier New"/>
                        <w:color w:val="231F20"/>
                        <w:sz w:val="16"/>
                      </w:rPr>
                      <w:t>normal;</w:t>
                    </w:r>
                  </w:p>
                  <w:p>
                    <w:pPr>
                      <w:spacing w:before="2"/>
                      <w:ind w:left="0" w:right="0" w:firstLine="0"/>
                      <w:jc w:val="left"/>
                      <w:rPr>
                        <w:rFonts w:ascii="Courier New"/>
                        <w:sz w:val="16"/>
                      </w:rPr>
                    </w:pPr>
                    <w:r>
                      <w:rPr>
                        <w:rFonts w:ascii="Courier New"/>
                        <w:color w:val="9253A1"/>
                        <w:sz w:val="16"/>
                      </w:rPr>
                      <w:t>layout</w:t>
                    </w:r>
                    <w:r>
                      <w:rPr>
                        <w:rFonts w:ascii="Courier New"/>
                        <w:color w:val="231F20"/>
                        <w:sz w:val="16"/>
                      </w:rPr>
                      <w:t>(location=0) </w:t>
                    </w:r>
                    <w:r>
                      <w:rPr>
                        <w:rFonts w:ascii="Courier New"/>
                        <w:color w:val="9253A1"/>
                        <w:sz w:val="16"/>
                      </w:rPr>
                      <w:t>out vec4 </w:t>
                    </w:r>
                    <w:r>
                      <w:rPr>
                        <w:rFonts w:ascii="Courier New"/>
                        <w:color w:val="231F20"/>
                        <w:sz w:val="16"/>
                      </w:rPr>
                      <w:t>fragmentColor;</w:t>
                    </w:r>
                  </w:p>
                  <w:p>
                    <w:pPr>
                      <w:spacing w:line="240" w:lineRule="auto" w:before="5"/>
                      <w:rPr>
                        <w:rFonts w:ascii="Courier New"/>
                        <w:sz w:val="17"/>
                      </w:rPr>
                    </w:pPr>
                  </w:p>
                  <w:p>
                    <w:pPr>
                      <w:spacing w:before="1"/>
                      <w:ind w:left="0" w:right="0" w:firstLine="0"/>
                      <w:jc w:val="left"/>
                      <w:rPr>
                        <w:rFonts w:ascii="Courier New"/>
                        <w:sz w:val="16"/>
                      </w:rPr>
                    </w:pPr>
                    <w:r>
                      <w:rPr>
                        <w:rFonts w:ascii="Courier New"/>
                        <w:color w:val="9253A1"/>
                        <w:sz w:val="16"/>
                      </w:rPr>
                      <w:t>void </w:t>
                    </w:r>
                    <w:r>
                      <w:rPr>
                        <w:rFonts w:ascii="Courier New"/>
                        <w:color w:val="231F20"/>
                        <w:sz w:val="16"/>
                      </w:rPr>
                      <w:t>main(</w:t>
                    </w:r>
                    <w:r>
                      <w:rPr>
                        <w:rFonts w:ascii="Courier New"/>
                        <w:color w:val="9253A1"/>
                        <w:sz w:val="16"/>
                      </w:rPr>
                      <w:t>void</w:t>
                    </w:r>
                    <w:r>
                      <w:rPr>
                        <w:rFonts w:ascii="Courier New"/>
                        <w:color w:val="231F20"/>
                        <w:sz w:val="16"/>
                      </w:rPr>
                      <w:t>)</w:t>
                    </w:r>
                  </w:p>
                  <w:p>
                    <w:pPr>
                      <w:spacing w:before="8"/>
                      <w:ind w:left="0" w:right="0" w:firstLine="0"/>
                      <w:jc w:val="left"/>
                      <w:rPr>
                        <w:rFonts w:ascii="Courier New"/>
                        <w:sz w:val="16"/>
                      </w:rPr>
                    </w:pPr>
                    <w:r>
                      <w:rPr>
                        <w:rFonts w:ascii="Courier New"/>
                        <w:color w:val="231F20"/>
                        <w:w w:val="99"/>
                        <w:sz w:val="16"/>
                      </w:rPr>
                      <w:t>{</w:t>
                    </w:r>
                  </w:p>
                  <w:p>
                    <w:pPr>
                      <w:spacing w:before="8"/>
                      <w:ind w:left="192" w:right="0" w:firstLine="0"/>
                      <w:jc w:val="left"/>
                      <w:rPr>
                        <w:rFonts w:ascii="Courier New"/>
                        <w:sz w:val="16"/>
                      </w:rPr>
                    </w:pPr>
                    <w:r>
                      <w:rPr>
                        <w:rFonts w:ascii="Courier New"/>
                        <w:color w:val="AC2523"/>
                        <w:sz w:val="16"/>
                      </w:rPr>
                      <w:t>// Notice the use of swizzling here to access</w:t>
                    </w:r>
                  </w:p>
                  <w:p>
                    <w:pPr>
                      <w:spacing w:before="6"/>
                      <w:ind w:left="192" w:right="0" w:firstLine="0"/>
                      <w:jc w:val="left"/>
                      <w:rPr>
                        <w:rFonts w:ascii="Courier New"/>
                        <w:sz w:val="16"/>
                      </w:rPr>
                    </w:pPr>
                    <w:r>
                      <w:rPr>
                        <w:rFonts w:ascii="Courier New"/>
                        <w:color w:val="AC2523"/>
                        <w:sz w:val="16"/>
                      </w:rPr>
                      <w:t>// only the xyz values to convert the normal vec4</w:t>
                    </w:r>
                  </w:p>
                  <w:p>
                    <w:pPr>
                      <w:spacing w:before="9"/>
                      <w:ind w:left="192" w:right="0" w:firstLine="0"/>
                      <w:jc w:val="left"/>
                      <w:rPr>
                        <w:rFonts w:ascii="Courier New"/>
                        <w:sz w:val="16"/>
                      </w:rPr>
                    </w:pPr>
                    <w:r>
                      <w:rPr>
                        <w:rFonts w:ascii="Courier New"/>
                        <w:color w:val="AC2523"/>
                        <w:sz w:val="16"/>
                      </w:rPr>
                      <w:t>// into a vec3 type!</w:t>
                    </w:r>
                  </w:p>
                  <w:p>
                    <w:pPr>
                      <w:spacing w:line="216" w:lineRule="auto" w:before="18"/>
                      <w:ind w:left="192" w:right="233" w:firstLine="0"/>
                      <w:jc w:val="left"/>
                      <w:rPr>
                        <w:rFonts w:ascii="Courier New"/>
                        <w:sz w:val="16"/>
                      </w:rPr>
                    </w:pPr>
                    <w:r>
                      <w:rPr>
                        <w:rFonts w:ascii="Courier New"/>
                        <w:color w:val="9253A1"/>
                        <w:sz w:val="16"/>
                      </w:rPr>
                      <w:t>vec3 </w:t>
                    </w:r>
                    <w:r>
                      <w:rPr>
                        <w:rFonts w:ascii="Courier New"/>
                        <w:color w:val="231F20"/>
                        <w:sz w:val="16"/>
                      </w:rPr>
                      <w:t>intensity = </w:t>
                    </w:r>
                    <w:r>
                      <w:rPr>
                        <w:rFonts w:ascii="Courier New"/>
                        <w:color w:val="9253A1"/>
                        <w:sz w:val="16"/>
                      </w:rPr>
                      <w:t>normalize</w:t>
                    </w:r>
                    <w:r>
                      <w:rPr>
                        <w:rFonts w:ascii="Courier New"/>
                        <w:color w:val="231F20"/>
                        <w:sz w:val="16"/>
                      </w:rPr>
                      <w:t>(normal.xyz) </w:t>
                    </w:r>
                    <w:r>
                      <w:rPr>
                        <w:rFonts w:ascii="Courier New"/>
                        <w:color w:val="231F20"/>
                        <w:position w:val="-2"/>
                        <w:sz w:val="16"/>
                      </w:rPr>
                      <w:t>* </w:t>
                    </w:r>
                    <w:r>
                      <w:rPr>
                        <w:rFonts w:ascii="Courier New"/>
                        <w:color w:val="231F20"/>
                        <w:sz w:val="16"/>
                      </w:rPr>
                      <w:t>0.5 + 0.5; fragmentColor = </w:t>
                    </w:r>
                    <w:r>
                      <w:rPr>
                        <w:rFonts w:ascii="Courier New"/>
                        <w:color w:val="9253A1"/>
                        <w:sz w:val="16"/>
                      </w:rPr>
                      <w:t>vec4</w:t>
                    </w:r>
                    <w:r>
                      <w:rPr>
                        <w:rFonts w:ascii="Courier New"/>
                        <w:color w:val="231F20"/>
                        <w:sz w:val="16"/>
                      </w:rPr>
                      <w:t>( intensity, 1.0 );</w:t>
                    </w:r>
                  </w:p>
                  <w:p>
                    <w:pPr>
                      <w:spacing w:before="13"/>
                      <w:ind w:left="0" w:right="0" w:firstLine="0"/>
                      <w:jc w:val="left"/>
                      <w:rPr>
                        <w:rFonts w:ascii="Courier New"/>
                        <w:sz w:val="16"/>
                      </w:rPr>
                    </w:pPr>
                    <w:r>
                      <w:rPr>
                        <w:rFonts w:ascii="Courier New"/>
                        <w:color w:val="231F20"/>
                        <w:w w:val="99"/>
                        <w:sz w:val="16"/>
                      </w:rPr>
                      <w:t>}</w:t>
                    </w:r>
                  </w:p>
                </w:txbxContent>
              </v:textbox>
              <w10:wrap type="none"/>
            </v:shape>
            <w10:wrap type="topAndBottom"/>
          </v:group>
        </w:pict>
      </w:r>
    </w:p>
    <w:p>
      <w:pPr>
        <w:pStyle w:val="BodyText"/>
        <w:spacing w:line="271" w:lineRule="auto" w:before="110"/>
        <w:ind w:left="2503" w:right="373"/>
        <w:jc w:val="both"/>
      </w:pPr>
      <w:r>
        <w:rPr>
          <w:color w:val="231F20"/>
        </w:rPr>
        <w:t>Whichever shaders you start building, be sure to comment them! The GLSL specification allows comments to be included in shader code, so leave yourself some details that can guide you later.</w:t>
      </w:r>
    </w:p>
    <w:p>
      <w:pPr>
        <w:spacing w:after="0" w:line="271" w:lineRule="auto"/>
        <w:jc w:val="both"/>
        <w:sectPr>
          <w:pgSz w:w="10800" w:h="13320"/>
          <w:pgMar w:header="1090" w:footer="0" w:top="1300" w:bottom="280" w:left="760" w:right="700"/>
        </w:sectPr>
      </w:pPr>
    </w:p>
    <w:p>
      <w:pPr>
        <w:pStyle w:val="BodyText"/>
      </w:pPr>
    </w:p>
    <w:p>
      <w:pPr>
        <w:pStyle w:val="BodyText"/>
        <w:spacing w:before="2"/>
        <w:rPr>
          <w:sz w:val="17"/>
        </w:rPr>
      </w:pPr>
    </w:p>
    <w:p>
      <w:pPr>
        <w:pStyle w:val="BodyText"/>
        <w:ind w:left="399"/>
      </w:pPr>
      <w:r>
        <w:rPr/>
        <w:pict>
          <v:group style="width:315pt;height:103.2pt;mso-position-horizontal-relative:char;mso-position-vertical-relative:line" coordorigin="0,0" coordsize="6300,2064">
            <v:shape style="position:absolute;left:0;top:0;width:2069;height:2064" type="#_x0000_t75" stroked="false">
              <v:imagedata r:id="rId32" o:title=""/>
            </v:shape>
            <v:shape style="position:absolute;left:2116;top:0;width:2069;height:2064" type="#_x0000_t75" stroked="false">
              <v:imagedata r:id="rId33" o:title=""/>
            </v:shape>
            <v:shape style="position:absolute;left:4231;top:0;width:2069;height:2064" type="#_x0000_t75" stroked="false">
              <v:imagedata r:id="rId34" o:title=""/>
            </v:shape>
          </v:group>
        </w:pict>
      </w:r>
      <w:r>
        <w:rPr/>
      </w:r>
    </w:p>
    <w:p>
      <w:pPr>
        <w:spacing w:line="223" w:lineRule="auto" w:before="119"/>
        <w:ind w:left="320" w:right="2565" w:firstLine="0"/>
        <w:jc w:val="both"/>
        <w:rPr>
          <w:sz w:val="16"/>
        </w:rPr>
      </w:pPr>
      <w:r>
        <w:rPr>
          <w:rFonts w:ascii="Arial" w:hAnsi="Arial"/>
          <w:b/>
          <w:color w:val="474F9C"/>
          <w:sz w:val="16"/>
        </w:rPr>
        <w:t>Figure 17.7. </w:t>
      </w:r>
      <w:r>
        <w:rPr>
          <w:color w:val="231F20"/>
          <w:sz w:val="16"/>
        </w:rPr>
        <w:t>Images are described from left to right. The default local orientation of the dragon, </w:t>
      </w:r>
      <w:r>
        <w:rPr>
          <w:color w:val="231F20"/>
          <w:spacing w:val="-1"/>
          <w:w w:val="99"/>
          <w:sz w:val="16"/>
        </w:rPr>
        <w:t>lyin</w:t>
      </w:r>
      <w:r>
        <w:rPr>
          <w:color w:val="231F20"/>
          <w:w w:val="99"/>
          <w:sz w:val="16"/>
        </w:rPr>
        <w:t>g</w:t>
      </w:r>
      <w:r>
        <w:rPr>
          <w:color w:val="231F20"/>
          <w:sz w:val="16"/>
        </w:rPr>
        <w:t> </w:t>
      </w:r>
      <w:r>
        <w:rPr>
          <w:color w:val="231F20"/>
          <w:spacing w:val="-1"/>
          <w:w w:val="99"/>
          <w:sz w:val="16"/>
        </w:rPr>
        <w:t>o</w:t>
      </w:r>
      <w:r>
        <w:rPr>
          <w:color w:val="231F20"/>
          <w:w w:val="99"/>
          <w:sz w:val="16"/>
        </w:rPr>
        <w:t>n</w:t>
      </w:r>
      <w:r>
        <w:rPr>
          <w:color w:val="231F20"/>
          <w:sz w:val="16"/>
        </w:rPr>
        <w:t> </w:t>
      </w:r>
      <w:r>
        <w:rPr>
          <w:color w:val="231F20"/>
          <w:spacing w:val="-1"/>
          <w:w w:val="99"/>
          <w:sz w:val="16"/>
        </w:rPr>
        <w:t>it</w:t>
      </w:r>
      <w:r>
        <w:rPr>
          <w:color w:val="231F20"/>
          <w:w w:val="99"/>
          <w:sz w:val="16"/>
        </w:rPr>
        <w:t>s</w:t>
      </w:r>
      <w:r>
        <w:rPr>
          <w:color w:val="231F20"/>
          <w:sz w:val="16"/>
        </w:rPr>
        <w:t> </w:t>
      </w:r>
      <w:r>
        <w:rPr>
          <w:color w:val="231F20"/>
          <w:w w:val="99"/>
          <w:sz w:val="16"/>
        </w:rPr>
        <w:t>s</w:t>
      </w:r>
      <w:r>
        <w:rPr>
          <w:color w:val="231F20"/>
          <w:spacing w:val="-2"/>
          <w:w w:val="99"/>
          <w:sz w:val="16"/>
        </w:rPr>
        <w:t>i</w:t>
      </w:r>
      <w:r>
        <w:rPr>
          <w:color w:val="231F20"/>
          <w:spacing w:val="-1"/>
          <w:w w:val="99"/>
          <w:sz w:val="16"/>
        </w:rPr>
        <w:t>de</w:t>
      </w:r>
      <w:r>
        <w:rPr>
          <w:color w:val="231F20"/>
          <w:w w:val="99"/>
          <w:sz w:val="16"/>
        </w:rPr>
        <w:t>.</w:t>
      </w:r>
      <w:r>
        <w:rPr>
          <w:color w:val="231F20"/>
          <w:sz w:val="16"/>
        </w:rPr>
        <w:t>  </w:t>
      </w:r>
      <w:r>
        <w:rPr>
          <w:color w:val="231F20"/>
          <w:w w:val="99"/>
          <w:sz w:val="16"/>
        </w:rPr>
        <w:t>A</w:t>
      </w:r>
      <w:r>
        <w:rPr>
          <w:color w:val="231F20"/>
          <w:spacing w:val="-1"/>
          <w:w w:val="99"/>
          <w:sz w:val="16"/>
        </w:rPr>
        <w:t>fte</w:t>
      </w:r>
      <w:r>
        <w:rPr>
          <w:color w:val="231F20"/>
          <w:w w:val="99"/>
          <w:sz w:val="16"/>
        </w:rPr>
        <w:t>r</w:t>
      </w:r>
      <w:r>
        <w:rPr>
          <w:color w:val="231F20"/>
          <w:sz w:val="16"/>
        </w:rPr>
        <w:t> </w:t>
      </w:r>
      <w:r>
        <w:rPr>
          <w:color w:val="231F20"/>
          <w:w w:val="99"/>
          <w:sz w:val="16"/>
        </w:rPr>
        <w:t>a</w:t>
      </w:r>
      <w:r>
        <w:rPr>
          <w:color w:val="231F20"/>
          <w:sz w:val="16"/>
        </w:rPr>
        <w:t> </w:t>
      </w:r>
      <w:r>
        <w:rPr>
          <w:color w:val="231F20"/>
          <w:spacing w:val="-1"/>
          <w:w w:val="99"/>
          <w:sz w:val="16"/>
        </w:rPr>
        <w:t>–9</w:t>
      </w:r>
      <w:r>
        <w:rPr>
          <w:color w:val="231F20"/>
          <w:w w:val="99"/>
          <w:sz w:val="16"/>
        </w:rPr>
        <w:t>0</w:t>
      </w:r>
      <w:r>
        <w:rPr>
          <w:color w:val="231F20"/>
          <w:sz w:val="16"/>
        </w:rPr>
        <w:t> </w:t>
      </w:r>
      <w:r>
        <w:rPr>
          <w:color w:val="231F20"/>
          <w:spacing w:val="-1"/>
          <w:w w:val="99"/>
          <w:sz w:val="16"/>
        </w:rPr>
        <w:t>d</w:t>
      </w:r>
      <w:r>
        <w:rPr>
          <w:color w:val="231F20"/>
          <w:spacing w:val="-4"/>
          <w:w w:val="99"/>
          <w:sz w:val="16"/>
        </w:rPr>
        <w:t>e</w:t>
      </w:r>
      <w:r>
        <w:rPr>
          <w:color w:val="231F20"/>
          <w:spacing w:val="-1"/>
          <w:w w:val="99"/>
          <w:sz w:val="16"/>
        </w:rPr>
        <w:t>gre</w:t>
      </w:r>
      <w:r>
        <w:rPr>
          <w:color w:val="231F20"/>
          <w:w w:val="99"/>
          <w:sz w:val="16"/>
        </w:rPr>
        <w:t>e</w:t>
      </w:r>
      <w:r>
        <w:rPr>
          <w:color w:val="231F20"/>
          <w:sz w:val="16"/>
        </w:rPr>
        <w:t> </w:t>
      </w:r>
      <w:r>
        <w:rPr>
          <w:color w:val="231F20"/>
          <w:spacing w:val="-1"/>
          <w:w w:val="99"/>
          <w:sz w:val="16"/>
        </w:rPr>
        <w:t>rotatio</w:t>
      </w:r>
      <w:r>
        <w:rPr>
          <w:color w:val="231F20"/>
          <w:w w:val="99"/>
          <w:sz w:val="16"/>
        </w:rPr>
        <w:t>n</w:t>
      </w:r>
      <w:r>
        <w:rPr>
          <w:color w:val="231F20"/>
          <w:sz w:val="16"/>
        </w:rPr>
        <w:t> </w:t>
      </w:r>
      <w:r>
        <w:rPr>
          <w:color w:val="231F20"/>
          <w:spacing w:val="-2"/>
          <w:w w:val="99"/>
          <w:sz w:val="16"/>
        </w:rPr>
        <w:t>a</w:t>
      </w:r>
      <w:r>
        <w:rPr>
          <w:color w:val="231F20"/>
          <w:spacing w:val="-1"/>
          <w:w w:val="99"/>
          <w:sz w:val="16"/>
        </w:rPr>
        <w:t>bou</w:t>
      </w:r>
      <w:r>
        <w:rPr>
          <w:color w:val="231F20"/>
          <w:w w:val="99"/>
          <w:sz w:val="16"/>
        </w:rPr>
        <w:t>t</w:t>
      </w:r>
      <w:r>
        <w:rPr>
          <w:color w:val="231F20"/>
          <w:sz w:val="16"/>
        </w:rPr>
        <w:t> </w:t>
      </w:r>
      <w:r>
        <w:rPr>
          <w:rFonts w:ascii="Arial" w:hAnsi="Arial"/>
          <w:i/>
          <w:color w:val="231F20"/>
          <w:spacing w:val="-104"/>
          <w:w w:val="130"/>
          <w:sz w:val="16"/>
        </w:rPr>
        <w:t>X</w:t>
      </w:r>
      <w:r>
        <w:rPr>
          <w:rFonts w:ascii="Arial" w:hAnsi="Arial"/>
          <w:i/>
          <w:color w:val="231F20"/>
          <w:w w:val="95"/>
          <w:position w:val="4"/>
          <w:sz w:val="16"/>
        </w:rPr>
        <w:t>δ</w:t>
      </w:r>
      <w:r>
        <w:rPr>
          <w:rFonts w:ascii="Arial" w:hAnsi="Arial"/>
          <w:i/>
          <w:color w:val="231F20"/>
          <w:position w:val="4"/>
          <w:sz w:val="16"/>
        </w:rPr>
        <w:t> </w:t>
      </w:r>
      <w:r>
        <w:rPr>
          <w:color w:val="231F20"/>
          <w:w w:val="99"/>
          <w:sz w:val="16"/>
        </w:rPr>
        <w:t>,</w:t>
      </w:r>
      <w:r>
        <w:rPr>
          <w:color w:val="231F20"/>
          <w:sz w:val="16"/>
        </w:rPr>
        <w:t> </w:t>
      </w:r>
      <w:r>
        <w:rPr>
          <w:color w:val="231F20"/>
          <w:spacing w:val="-1"/>
          <w:w w:val="99"/>
          <w:sz w:val="16"/>
        </w:rPr>
        <w:t>th</w:t>
      </w:r>
      <w:r>
        <w:rPr>
          <w:color w:val="231F20"/>
          <w:w w:val="99"/>
          <w:sz w:val="16"/>
        </w:rPr>
        <w:t>e</w:t>
      </w:r>
      <w:r>
        <w:rPr>
          <w:color w:val="231F20"/>
          <w:sz w:val="16"/>
        </w:rPr>
        <w:t> </w:t>
      </w:r>
      <w:r>
        <w:rPr>
          <w:color w:val="231F20"/>
          <w:spacing w:val="-1"/>
          <w:w w:val="99"/>
          <w:sz w:val="16"/>
        </w:rPr>
        <w:t>drago</w:t>
      </w:r>
      <w:r>
        <w:rPr>
          <w:color w:val="231F20"/>
          <w:w w:val="99"/>
          <w:sz w:val="16"/>
        </w:rPr>
        <w:t>n</w:t>
      </w:r>
      <w:r>
        <w:rPr>
          <w:color w:val="231F20"/>
          <w:sz w:val="16"/>
        </w:rPr>
        <w:t> </w:t>
      </w:r>
      <w:r>
        <w:rPr>
          <w:color w:val="231F20"/>
          <w:spacing w:val="-1"/>
          <w:w w:val="99"/>
          <w:sz w:val="16"/>
        </w:rPr>
        <w:t>i</w:t>
      </w:r>
      <w:r>
        <w:rPr>
          <w:color w:val="231F20"/>
          <w:w w:val="99"/>
          <w:sz w:val="16"/>
        </w:rPr>
        <w:t>s</w:t>
      </w:r>
      <w:r>
        <w:rPr>
          <w:color w:val="231F20"/>
          <w:sz w:val="16"/>
        </w:rPr>
        <w:t> </w:t>
      </w:r>
      <w:r>
        <w:rPr>
          <w:color w:val="231F20"/>
          <w:spacing w:val="-1"/>
          <w:w w:val="99"/>
          <w:sz w:val="16"/>
        </w:rPr>
        <w:t>uprigh</w:t>
      </w:r>
      <w:r>
        <w:rPr>
          <w:color w:val="231F20"/>
          <w:w w:val="99"/>
          <w:sz w:val="16"/>
        </w:rPr>
        <w:t>t</w:t>
      </w:r>
      <w:r>
        <w:rPr>
          <w:color w:val="231F20"/>
          <w:sz w:val="16"/>
        </w:rPr>
        <w:t> </w:t>
      </w:r>
      <w:r>
        <w:rPr>
          <w:color w:val="231F20"/>
          <w:spacing w:val="-3"/>
          <w:w w:val="99"/>
          <w:sz w:val="16"/>
        </w:rPr>
        <w:t>b</w:t>
      </w:r>
      <w:r>
        <w:rPr>
          <w:color w:val="231F20"/>
          <w:spacing w:val="-1"/>
          <w:w w:val="99"/>
          <w:sz w:val="16"/>
        </w:rPr>
        <w:t>u</w:t>
      </w:r>
      <w:r>
        <w:rPr>
          <w:color w:val="231F20"/>
          <w:w w:val="99"/>
          <w:sz w:val="16"/>
        </w:rPr>
        <w:t>t</w:t>
      </w:r>
      <w:r>
        <w:rPr>
          <w:color w:val="231F20"/>
          <w:sz w:val="16"/>
        </w:rPr>
        <w:t> </w:t>
      </w:r>
      <w:r>
        <w:rPr>
          <w:color w:val="231F20"/>
          <w:w w:val="99"/>
          <w:sz w:val="16"/>
        </w:rPr>
        <w:t>s</w:t>
      </w:r>
      <w:r>
        <w:rPr>
          <w:color w:val="231F20"/>
          <w:spacing w:val="-1"/>
          <w:w w:val="99"/>
          <w:sz w:val="16"/>
        </w:rPr>
        <w:t>til</w:t>
      </w:r>
      <w:r>
        <w:rPr>
          <w:color w:val="231F20"/>
          <w:w w:val="99"/>
          <w:sz w:val="16"/>
        </w:rPr>
        <w:t>l</w:t>
      </w:r>
      <w:r>
        <w:rPr>
          <w:color w:val="231F20"/>
          <w:sz w:val="16"/>
        </w:rPr>
        <w:t> </w:t>
      </w:r>
      <w:r>
        <w:rPr>
          <w:color w:val="231F20"/>
          <w:spacing w:val="-1"/>
          <w:w w:val="99"/>
          <w:sz w:val="16"/>
        </w:rPr>
        <w:t>centere</w:t>
      </w:r>
      <w:r>
        <w:rPr>
          <w:color w:val="231F20"/>
          <w:w w:val="99"/>
          <w:sz w:val="16"/>
        </w:rPr>
        <w:t>d</w:t>
      </w:r>
      <w:r>
        <w:rPr>
          <w:color w:val="231F20"/>
          <w:sz w:val="16"/>
        </w:rPr>
        <w:t> </w:t>
      </w:r>
      <w:r>
        <w:rPr>
          <w:color w:val="231F20"/>
          <w:spacing w:val="-2"/>
          <w:w w:val="99"/>
          <w:sz w:val="16"/>
        </w:rPr>
        <w:t>a</w:t>
      </w:r>
      <w:r>
        <w:rPr>
          <w:color w:val="231F20"/>
          <w:spacing w:val="-1"/>
          <w:w w:val="99"/>
          <w:sz w:val="16"/>
        </w:rPr>
        <w:t>bout th</w:t>
      </w:r>
      <w:r>
        <w:rPr>
          <w:color w:val="231F20"/>
          <w:w w:val="99"/>
          <w:sz w:val="16"/>
        </w:rPr>
        <w:t>e</w:t>
      </w:r>
      <w:r>
        <w:rPr>
          <w:color w:val="231F20"/>
          <w:sz w:val="16"/>
        </w:rPr>
        <w:t> </w:t>
      </w:r>
      <w:r>
        <w:rPr>
          <w:color w:val="231F20"/>
          <w:spacing w:val="-1"/>
          <w:w w:val="99"/>
          <w:sz w:val="16"/>
        </w:rPr>
        <w:t>origin</w:t>
      </w:r>
      <w:r>
        <w:rPr>
          <w:color w:val="231F20"/>
          <w:w w:val="99"/>
          <w:sz w:val="16"/>
        </w:rPr>
        <w:t>.</w:t>
      </w:r>
      <w:r>
        <w:rPr>
          <w:color w:val="231F20"/>
          <w:sz w:val="16"/>
        </w:rPr>
        <w:t> </w:t>
      </w:r>
      <w:r>
        <w:rPr>
          <w:color w:val="231F20"/>
          <w:spacing w:val="-1"/>
          <w:w w:val="99"/>
          <w:sz w:val="16"/>
        </w:rPr>
        <w:t>Finall</w:t>
      </w:r>
      <w:r>
        <w:rPr>
          <w:color w:val="231F20"/>
          <w:spacing w:val="-11"/>
          <w:w w:val="99"/>
          <w:sz w:val="16"/>
        </w:rPr>
        <w:t>y</w:t>
      </w:r>
      <w:r>
        <w:rPr>
          <w:color w:val="231F20"/>
          <w:w w:val="99"/>
          <w:sz w:val="16"/>
        </w:rPr>
        <w:t>,</w:t>
      </w:r>
      <w:r>
        <w:rPr>
          <w:color w:val="231F20"/>
          <w:sz w:val="16"/>
        </w:rPr>
        <w:t> </w:t>
      </w:r>
      <w:r>
        <w:rPr>
          <w:color w:val="231F20"/>
          <w:spacing w:val="-2"/>
          <w:w w:val="99"/>
          <w:sz w:val="16"/>
        </w:rPr>
        <w:t>a</w:t>
      </w:r>
      <w:r>
        <w:rPr>
          <w:color w:val="231F20"/>
          <w:spacing w:val="-1"/>
          <w:w w:val="99"/>
          <w:sz w:val="16"/>
        </w:rPr>
        <w:t>fte</w:t>
      </w:r>
      <w:r>
        <w:rPr>
          <w:color w:val="231F20"/>
          <w:w w:val="99"/>
          <w:sz w:val="16"/>
        </w:rPr>
        <w:t>r</w:t>
      </w:r>
      <w:r>
        <w:rPr>
          <w:color w:val="231F20"/>
          <w:sz w:val="16"/>
        </w:rPr>
        <w:t> </w:t>
      </w:r>
      <w:r>
        <w:rPr>
          <w:color w:val="231F20"/>
          <w:spacing w:val="-1"/>
          <w:w w:val="99"/>
          <w:sz w:val="16"/>
        </w:rPr>
        <w:t>applyin</w:t>
      </w:r>
      <w:r>
        <w:rPr>
          <w:color w:val="231F20"/>
          <w:w w:val="99"/>
          <w:sz w:val="16"/>
        </w:rPr>
        <w:t>g</w:t>
      </w:r>
      <w:r>
        <w:rPr>
          <w:color w:val="231F20"/>
          <w:sz w:val="16"/>
        </w:rPr>
        <w:t> </w:t>
      </w:r>
      <w:r>
        <w:rPr>
          <w:color w:val="231F20"/>
          <w:w w:val="99"/>
          <w:sz w:val="16"/>
        </w:rPr>
        <w:t>a</w:t>
      </w:r>
      <w:r>
        <w:rPr>
          <w:color w:val="231F20"/>
          <w:sz w:val="16"/>
        </w:rPr>
        <w:t> </w:t>
      </w:r>
      <w:r>
        <w:rPr>
          <w:color w:val="231F20"/>
          <w:spacing w:val="-2"/>
          <w:w w:val="99"/>
          <w:sz w:val="16"/>
        </w:rPr>
        <w:t>t</w:t>
      </w:r>
      <w:r>
        <w:rPr>
          <w:color w:val="231F20"/>
          <w:spacing w:val="-1"/>
          <w:w w:val="99"/>
          <w:sz w:val="16"/>
        </w:rPr>
        <w:t>ran</w:t>
      </w:r>
      <w:r>
        <w:rPr>
          <w:color w:val="231F20"/>
          <w:w w:val="99"/>
          <w:sz w:val="16"/>
        </w:rPr>
        <w:t>s</w:t>
      </w:r>
      <w:r>
        <w:rPr>
          <w:color w:val="231F20"/>
          <w:spacing w:val="-1"/>
          <w:w w:val="99"/>
          <w:sz w:val="16"/>
        </w:rPr>
        <w:t>latio</w:t>
      </w:r>
      <w:r>
        <w:rPr>
          <w:color w:val="231F20"/>
          <w:w w:val="99"/>
          <w:sz w:val="16"/>
        </w:rPr>
        <w:t>n</w:t>
      </w:r>
      <w:r>
        <w:rPr>
          <w:color w:val="231F20"/>
          <w:sz w:val="16"/>
        </w:rPr>
        <w:t> </w:t>
      </w:r>
      <w:r>
        <w:rPr>
          <w:color w:val="231F20"/>
          <w:spacing w:val="-1"/>
          <w:w w:val="99"/>
          <w:sz w:val="16"/>
        </w:rPr>
        <w:t>o</w:t>
      </w:r>
      <w:r>
        <w:rPr>
          <w:color w:val="231F20"/>
          <w:w w:val="99"/>
          <w:sz w:val="16"/>
        </w:rPr>
        <w:t>f</w:t>
      </w:r>
      <w:r>
        <w:rPr>
          <w:color w:val="231F20"/>
          <w:sz w:val="16"/>
        </w:rPr>
        <w:t> </w:t>
      </w:r>
      <w:r>
        <w:rPr>
          <w:rFonts w:ascii="Tahoma" w:hAnsi="Tahoma"/>
          <w:color w:val="231F20"/>
          <w:spacing w:val="-1"/>
          <w:w w:val="96"/>
          <w:sz w:val="16"/>
        </w:rPr>
        <w:t>1</w:t>
      </w:r>
      <w:r>
        <w:rPr>
          <w:rFonts w:ascii="Arial" w:hAnsi="Arial"/>
          <w:i/>
          <w:color w:val="231F20"/>
          <w:w w:val="105"/>
          <w:sz w:val="16"/>
        </w:rPr>
        <w:t>.</w:t>
      </w:r>
      <w:r>
        <w:rPr>
          <w:rFonts w:ascii="Tahoma" w:hAnsi="Tahoma"/>
          <w:color w:val="231F20"/>
          <w:w w:val="96"/>
          <w:sz w:val="16"/>
        </w:rPr>
        <w:t>0</w:t>
      </w:r>
      <w:r>
        <w:rPr>
          <w:rFonts w:ascii="Tahoma" w:hAnsi="Tahoma"/>
          <w:color w:val="231F20"/>
          <w:sz w:val="16"/>
        </w:rPr>
        <w:t> </w:t>
      </w:r>
      <w:r>
        <w:rPr>
          <w:color w:val="231F20"/>
          <w:spacing w:val="-2"/>
          <w:w w:val="99"/>
          <w:sz w:val="16"/>
        </w:rPr>
        <w:t>i</w:t>
      </w:r>
      <w:r>
        <w:rPr>
          <w:color w:val="231F20"/>
          <w:w w:val="99"/>
          <w:sz w:val="16"/>
        </w:rPr>
        <w:t>n</w:t>
      </w:r>
      <w:r>
        <w:rPr>
          <w:color w:val="231F20"/>
          <w:sz w:val="16"/>
        </w:rPr>
        <w:t> </w:t>
      </w:r>
      <w:r>
        <w:rPr>
          <w:rFonts w:ascii="Arial" w:hAnsi="Arial"/>
          <w:i/>
          <w:color w:val="231F20"/>
          <w:spacing w:val="-84"/>
          <w:w w:val="91"/>
          <w:sz w:val="16"/>
        </w:rPr>
        <w:t>Y</w:t>
      </w:r>
      <w:r>
        <w:rPr>
          <w:rFonts w:ascii="Arial" w:hAnsi="Arial"/>
          <w:i/>
          <w:color w:val="231F20"/>
          <w:w w:val="95"/>
          <w:position w:val="4"/>
          <w:sz w:val="16"/>
        </w:rPr>
        <w:t>δ</w:t>
      </w:r>
      <w:r>
        <w:rPr>
          <w:rFonts w:ascii="Arial" w:hAnsi="Arial"/>
          <w:i/>
          <w:color w:val="231F20"/>
          <w:position w:val="4"/>
          <w:sz w:val="16"/>
        </w:rPr>
        <w:t> </w:t>
      </w:r>
      <w:r>
        <w:rPr>
          <w:color w:val="231F20"/>
          <w:w w:val="99"/>
          <w:sz w:val="16"/>
        </w:rPr>
        <w:t>,</w:t>
      </w:r>
      <w:r>
        <w:rPr>
          <w:color w:val="231F20"/>
          <w:sz w:val="16"/>
        </w:rPr>
        <w:t> </w:t>
      </w:r>
      <w:r>
        <w:rPr>
          <w:color w:val="231F20"/>
          <w:spacing w:val="-1"/>
          <w:w w:val="99"/>
          <w:sz w:val="16"/>
        </w:rPr>
        <w:t>th</w:t>
      </w:r>
      <w:r>
        <w:rPr>
          <w:color w:val="231F20"/>
          <w:w w:val="99"/>
          <w:sz w:val="16"/>
        </w:rPr>
        <w:t>e</w:t>
      </w:r>
      <w:r>
        <w:rPr>
          <w:color w:val="231F20"/>
          <w:sz w:val="16"/>
        </w:rPr>
        <w:t> </w:t>
      </w:r>
      <w:r>
        <w:rPr>
          <w:color w:val="231F20"/>
          <w:spacing w:val="-1"/>
          <w:w w:val="99"/>
          <w:sz w:val="16"/>
        </w:rPr>
        <w:t>drago</w:t>
      </w:r>
      <w:r>
        <w:rPr>
          <w:color w:val="231F20"/>
          <w:w w:val="99"/>
          <w:sz w:val="16"/>
        </w:rPr>
        <w:t>n</w:t>
      </w:r>
      <w:r>
        <w:rPr>
          <w:color w:val="231F20"/>
          <w:sz w:val="16"/>
        </w:rPr>
        <w:t> </w:t>
      </w:r>
      <w:r>
        <w:rPr>
          <w:color w:val="231F20"/>
          <w:spacing w:val="-1"/>
          <w:w w:val="99"/>
          <w:sz w:val="16"/>
        </w:rPr>
        <w:t>i</w:t>
      </w:r>
      <w:r>
        <w:rPr>
          <w:color w:val="231F20"/>
          <w:w w:val="99"/>
          <w:sz w:val="16"/>
        </w:rPr>
        <w:t>s</w:t>
      </w:r>
      <w:r>
        <w:rPr>
          <w:color w:val="231F20"/>
          <w:sz w:val="16"/>
        </w:rPr>
        <w:t> </w:t>
      </w:r>
      <w:r>
        <w:rPr>
          <w:color w:val="231F20"/>
          <w:spacing w:val="-1"/>
          <w:w w:val="99"/>
          <w:sz w:val="16"/>
        </w:rPr>
        <w:t>read</w:t>
      </w:r>
      <w:r>
        <w:rPr>
          <w:color w:val="231F20"/>
          <w:w w:val="99"/>
          <w:sz w:val="16"/>
        </w:rPr>
        <w:t>y</w:t>
      </w:r>
      <w:r>
        <w:rPr>
          <w:color w:val="231F20"/>
          <w:sz w:val="16"/>
        </w:rPr>
        <w:t> </w:t>
      </w:r>
      <w:r>
        <w:rPr>
          <w:color w:val="231F20"/>
          <w:spacing w:val="-1"/>
          <w:w w:val="99"/>
          <w:sz w:val="16"/>
        </w:rPr>
        <w:t>fo</w:t>
      </w:r>
      <w:r>
        <w:rPr>
          <w:color w:val="231F20"/>
          <w:w w:val="99"/>
          <w:sz w:val="16"/>
        </w:rPr>
        <w:t>r</w:t>
      </w:r>
      <w:r>
        <w:rPr>
          <w:color w:val="231F20"/>
          <w:sz w:val="16"/>
        </w:rPr>
        <w:t> </w:t>
      </w:r>
      <w:r>
        <w:rPr>
          <w:color w:val="231F20"/>
          <w:spacing w:val="-1"/>
          <w:w w:val="99"/>
          <w:sz w:val="16"/>
        </w:rPr>
        <w:t>in</w:t>
      </w:r>
      <w:r>
        <w:rPr>
          <w:color w:val="231F20"/>
          <w:w w:val="99"/>
          <w:sz w:val="16"/>
        </w:rPr>
        <w:t>s</w:t>
      </w:r>
      <w:r>
        <w:rPr>
          <w:color w:val="231F20"/>
          <w:spacing w:val="-1"/>
          <w:w w:val="99"/>
          <w:sz w:val="16"/>
        </w:rPr>
        <w:t>tancing.</w:t>
      </w:r>
    </w:p>
    <w:p>
      <w:pPr>
        <w:pStyle w:val="BodyText"/>
      </w:pPr>
    </w:p>
    <w:p>
      <w:pPr>
        <w:pStyle w:val="Heading2"/>
        <w:numPr>
          <w:ilvl w:val="1"/>
          <w:numId w:val="1"/>
        </w:numPr>
        <w:tabs>
          <w:tab w:pos="1295" w:val="left" w:leader="none"/>
          <w:tab w:pos="1296" w:val="left" w:leader="none"/>
        </w:tabs>
        <w:spacing w:line="240" w:lineRule="auto" w:before="132" w:after="0"/>
        <w:ind w:left="1295" w:right="0" w:hanging="976"/>
        <w:jc w:val="left"/>
      </w:pPr>
      <w:r>
        <w:rPr>
          <w:color w:val="478A4A"/>
        </w:rPr>
        <w:t>Meshes and</w:t>
      </w:r>
      <w:r>
        <w:rPr>
          <w:color w:val="478A4A"/>
          <w:spacing w:val="-8"/>
        </w:rPr>
        <w:t> </w:t>
      </w:r>
      <w:r>
        <w:rPr>
          <w:color w:val="478A4A"/>
        </w:rPr>
        <w:t>Instancing</w:t>
      </w:r>
    </w:p>
    <w:p>
      <w:pPr>
        <w:pStyle w:val="BodyText"/>
        <w:rPr>
          <w:rFonts w:ascii="Arial"/>
          <w:sz w:val="26"/>
        </w:rPr>
      </w:pPr>
    </w:p>
    <w:p>
      <w:pPr>
        <w:pStyle w:val="BodyText"/>
        <w:spacing w:line="271" w:lineRule="auto"/>
        <w:ind w:left="319" w:right="2555"/>
        <w:jc w:val="both"/>
      </w:pPr>
      <w:r>
        <w:rPr>
          <w:color w:val="231F20"/>
        </w:rPr>
        <w:t>Once basic shaders are working, </w:t>
      </w:r>
      <w:r>
        <w:rPr>
          <w:color w:val="231F20"/>
          <w:spacing w:val="-4"/>
        </w:rPr>
        <w:t>it’s </w:t>
      </w:r>
      <w:r>
        <w:rPr>
          <w:color w:val="231F20"/>
        </w:rPr>
        <w:t>interesting to start creating more complex scenes. Some 3D model files are simple to load and others require more effort. One</w:t>
      </w:r>
      <w:r>
        <w:rPr>
          <w:color w:val="231F20"/>
          <w:spacing w:val="-9"/>
        </w:rPr>
        <w:t> </w:t>
      </w:r>
      <w:r>
        <w:rPr>
          <w:color w:val="231F20"/>
        </w:rPr>
        <w:t>simple</w:t>
      </w:r>
      <w:r>
        <w:rPr>
          <w:color w:val="231F20"/>
          <w:spacing w:val="-5"/>
        </w:rPr>
        <w:t> </w:t>
      </w:r>
      <w:r>
        <w:rPr>
          <w:color w:val="231F20"/>
        </w:rPr>
        <w:t>3D</w:t>
      </w:r>
      <w:r>
        <w:rPr>
          <w:color w:val="231F20"/>
          <w:spacing w:val="-8"/>
        </w:rPr>
        <w:t> </w:t>
      </w:r>
      <w:r>
        <w:rPr>
          <w:color w:val="231F20"/>
        </w:rPr>
        <w:t>object</w:t>
      </w:r>
      <w:r>
        <w:rPr>
          <w:color w:val="231F20"/>
          <w:spacing w:val="-8"/>
        </w:rPr>
        <w:t> </w:t>
      </w:r>
      <w:r>
        <w:rPr>
          <w:color w:val="231F20"/>
        </w:rPr>
        <w:t>file</w:t>
      </w:r>
      <w:r>
        <w:rPr>
          <w:color w:val="231F20"/>
          <w:spacing w:val="-6"/>
        </w:rPr>
        <w:t> </w:t>
      </w:r>
      <w:r>
        <w:rPr>
          <w:color w:val="231F20"/>
        </w:rPr>
        <w:t>representation</w:t>
      </w:r>
      <w:r>
        <w:rPr>
          <w:color w:val="231F20"/>
          <w:spacing w:val="-11"/>
        </w:rPr>
        <w:t> </w:t>
      </w:r>
      <w:r>
        <w:rPr>
          <w:color w:val="231F20"/>
        </w:rPr>
        <w:t>is</w:t>
      </w:r>
      <w:r>
        <w:rPr>
          <w:color w:val="231F20"/>
          <w:spacing w:val="-5"/>
        </w:rPr>
        <w:t> </w:t>
      </w:r>
      <w:r>
        <w:rPr>
          <w:color w:val="231F20"/>
        </w:rPr>
        <w:t>the</w:t>
      </w:r>
      <w:r>
        <w:rPr>
          <w:color w:val="231F20"/>
          <w:spacing w:val="-8"/>
        </w:rPr>
        <w:t> </w:t>
      </w:r>
      <w:r>
        <w:rPr>
          <w:color w:val="231F20"/>
        </w:rPr>
        <w:t>OBJ</w:t>
      </w:r>
      <w:r>
        <w:rPr>
          <w:color w:val="231F20"/>
          <w:spacing w:val="-4"/>
        </w:rPr>
        <w:t> </w:t>
      </w:r>
      <w:r>
        <w:rPr>
          <w:color w:val="231F20"/>
        </w:rPr>
        <w:t>format.</w:t>
      </w:r>
      <w:r>
        <w:rPr>
          <w:color w:val="231F20"/>
          <w:spacing w:val="1"/>
        </w:rPr>
        <w:t> </w:t>
      </w:r>
      <w:r>
        <w:rPr>
          <w:color w:val="231F20"/>
        </w:rPr>
        <w:t>OBJ</w:t>
      </w:r>
      <w:r>
        <w:rPr>
          <w:color w:val="231F20"/>
          <w:spacing w:val="-5"/>
        </w:rPr>
        <w:t> </w:t>
      </w:r>
      <w:r>
        <w:rPr>
          <w:color w:val="231F20"/>
        </w:rPr>
        <w:t>is</w:t>
      </w:r>
      <w:r>
        <w:rPr>
          <w:color w:val="231F20"/>
          <w:spacing w:val="-6"/>
        </w:rPr>
        <w:t> </w:t>
      </w:r>
      <w:r>
        <w:rPr>
          <w:color w:val="231F20"/>
        </w:rPr>
        <w:t>a</w:t>
      </w:r>
      <w:r>
        <w:rPr>
          <w:color w:val="231F20"/>
          <w:spacing w:val="-5"/>
        </w:rPr>
        <w:t> </w:t>
      </w:r>
      <w:r>
        <w:rPr>
          <w:color w:val="231F20"/>
        </w:rPr>
        <w:t>widely</w:t>
      </w:r>
      <w:r>
        <w:rPr>
          <w:color w:val="231F20"/>
          <w:spacing w:val="-8"/>
        </w:rPr>
        <w:t> </w:t>
      </w:r>
      <w:r>
        <w:rPr>
          <w:color w:val="231F20"/>
        </w:rPr>
        <w:t>used format and several codes are available to load these types of files. The array of structs mechanism presented earlier works well for containing the OBJ data on the</w:t>
      </w:r>
      <w:r>
        <w:rPr>
          <w:color w:val="231F20"/>
          <w:spacing w:val="-4"/>
        </w:rPr>
        <w:t> </w:t>
      </w:r>
      <w:r>
        <w:rPr>
          <w:color w:val="231F20"/>
        </w:rPr>
        <w:t>host.</w:t>
      </w:r>
      <w:r>
        <w:rPr>
          <w:color w:val="231F20"/>
          <w:spacing w:val="8"/>
        </w:rPr>
        <w:t> </w:t>
      </w:r>
      <w:r>
        <w:rPr>
          <w:color w:val="231F20"/>
        </w:rPr>
        <w:t>It</w:t>
      </w:r>
      <w:r>
        <w:rPr>
          <w:color w:val="231F20"/>
          <w:spacing w:val="-2"/>
        </w:rPr>
        <w:t> </w:t>
      </w:r>
      <w:r>
        <w:rPr>
          <w:color w:val="231F20"/>
        </w:rPr>
        <w:t>can</w:t>
      </w:r>
      <w:r>
        <w:rPr>
          <w:color w:val="231F20"/>
          <w:spacing w:val="-2"/>
        </w:rPr>
        <w:t> </w:t>
      </w:r>
      <w:r>
        <w:rPr>
          <w:color w:val="231F20"/>
        </w:rPr>
        <w:t>then</w:t>
      </w:r>
      <w:r>
        <w:rPr>
          <w:color w:val="231F20"/>
          <w:spacing w:val="-6"/>
        </w:rPr>
        <w:t> </w:t>
      </w:r>
      <w:r>
        <w:rPr>
          <w:color w:val="231F20"/>
        </w:rPr>
        <w:t>easily be</w:t>
      </w:r>
      <w:r>
        <w:rPr>
          <w:color w:val="231F20"/>
          <w:spacing w:val="-4"/>
        </w:rPr>
        <w:t> </w:t>
      </w:r>
      <w:r>
        <w:rPr>
          <w:color w:val="231F20"/>
        </w:rPr>
        <w:t>transferred</w:t>
      </w:r>
      <w:r>
        <w:rPr>
          <w:color w:val="231F20"/>
          <w:spacing w:val="-7"/>
        </w:rPr>
        <w:t> </w:t>
      </w:r>
      <w:r>
        <w:rPr>
          <w:color w:val="231F20"/>
        </w:rPr>
        <w:t>into</w:t>
      </w:r>
      <w:r>
        <w:rPr>
          <w:color w:val="231F20"/>
          <w:spacing w:val="-3"/>
        </w:rPr>
        <w:t> </w:t>
      </w:r>
      <w:r>
        <w:rPr>
          <w:color w:val="231F20"/>
        </w:rPr>
        <w:t>a</w:t>
      </w:r>
      <w:r>
        <w:rPr>
          <w:color w:val="231F20"/>
          <w:spacing w:val="-2"/>
        </w:rPr>
        <w:t> </w:t>
      </w:r>
      <w:r>
        <w:rPr>
          <w:color w:val="231F20"/>
        </w:rPr>
        <w:t>VBO</w:t>
      </w:r>
      <w:r>
        <w:rPr>
          <w:color w:val="231F20"/>
          <w:spacing w:val="-1"/>
        </w:rPr>
        <w:t> </w:t>
      </w:r>
      <w:r>
        <w:rPr>
          <w:color w:val="231F20"/>
        </w:rPr>
        <w:t>and</w:t>
      </w:r>
      <w:r>
        <w:rPr>
          <w:color w:val="231F20"/>
          <w:spacing w:val="-6"/>
        </w:rPr>
        <w:t> </w:t>
      </w:r>
      <w:r>
        <w:rPr>
          <w:color w:val="231F20"/>
        </w:rPr>
        <w:t>vertex</w:t>
      </w:r>
      <w:r>
        <w:rPr>
          <w:color w:val="231F20"/>
          <w:spacing w:val="-5"/>
        </w:rPr>
        <w:t> </w:t>
      </w:r>
      <w:r>
        <w:rPr>
          <w:color w:val="231F20"/>
        </w:rPr>
        <w:t>array</w:t>
      </w:r>
      <w:r>
        <w:rPr>
          <w:color w:val="231F20"/>
          <w:spacing w:val="-6"/>
        </w:rPr>
        <w:t> </w:t>
      </w:r>
      <w:r>
        <w:rPr>
          <w:color w:val="231F20"/>
        </w:rPr>
        <w:t>objects.</w:t>
      </w:r>
    </w:p>
    <w:p>
      <w:pPr>
        <w:pStyle w:val="BodyText"/>
        <w:spacing w:line="271" w:lineRule="auto" w:before="8"/>
        <w:ind w:left="319" w:right="2556" w:firstLine="300"/>
        <w:jc w:val="both"/>
      </w:pPr>
      <w:r>
        <w:rPr>
          <w:color w:val="231F20"/>
        </w:rPr>
        <w:t>Many 3D models are defined in their own local coordinate systems and need various transformations to align them with the OpenGL coordinate system. For instance,</w:t>
      </w:r>
      <w:r>
        <w:rPr>
          <w:color w:val="231F20"/>
          <w:spacing w:val="-8"/>
        </w:rPr>
        <w:t> </w:t>
      </w:r>
      <w:r>
        <w:rPr>
          <w:color w:val="231F20"/>
        </w:rPr>
        <w:t>when</w:t>
      </w:r>
      <w:r>
        <w:rPr>
          <w:color w:val="231F20"/>
          <w:spacing w:val="-9"/>
        </w:rPr>
        <w:t> </w:t>
      </w:r>
      <w:r>
        <w:rPr>
          <w:color w:val="231F20"/>
        </w:rPr>
        <w:t>the</w:t>
      </w:r>
      <w:r>
        <w:rPr>
          <w:color w:val="231F20"/>
          <w:spacing w:val="-8"/>
        </w:rPr>
        <w:t> </w:t>
      </w:r>
      <w:r>
        <w:rPr>
          <w:color w:val="231F20"/>
        </w:rPr>
        <w:t>Stanford</w:t>
      </w:r>
      <w:r>
        <w:rPr>
          <w:color w:val="231F20"/>
          <w:spacing w:val="-11"/>
        </w:rPr>
        <w:t> </w:t>
      </w:r>
      <w:r>
        <w:rPr>
          <w:color w:val="231F20"/>
        </w:rPr>
        <w:t>Dragon’s</w:t>
      </w:r>
      <w:r>
        <w:rPr>
          <w:color w:val="231F20"/>
          <w:spacing w:val="-11"/>
        </w:rPr>
        <w:t> </w:t>
      </w:r>
      <w:r>
        <w:rPr>
          <w:color w:val="231F20"/>
        </w:rPr>
        <w:t>OBJ</w:t>
      </w:r>
      <w:r>
        <w:rPr>
          <w:color w:val="231F20"/>
          <w:spacing w:val="-6"/>
        </w:rPr>
        <w:t> </w:t>
      </w:r>
      <w:r>
        <w:rPr>
          <w:color w:val="231F20"/>
        </w:rPr>
        <w:t>file</w:t>
      </w:r>
      <w:r>
        <w:rPr>
          <w:color w:val="231F20"/>
          <w:spacing w:val="-6"/>
        </w:rPr>
        <w:t> </w:t>
      </w:r>
      <w:r>
        <w:rPr>
          <w:color w:val="231F20"/>
        </w:rPr>
        <w:t>is</w:t>
      </w:r>
      <w:r>
        <w:rPr>
          <w:color w:val="231F20"/>
          <w:spacing w:val="-6"/>
        </w:rPr>
        <w:t> </w:t>
      </w:r>
      <w:r>
        <w:rPr>
          <w:color w:val="231F20"/>
        </w:rPr>
        <w:t>loaded</w:t>
      </w:r>
      <w:r>
        <w:rPr>
          <w:color w:val="231F20"/>
          <w:spacing w:val="-9"/>
        </w:rPr>
        <w:t> </w:t>
      </w:r>
      <w:r>
        <w:rPr>
          <w:color w:val="231F20"/>
        </w:rPr>
        <w:t>into</w:t>
      </w:r>
      <w:r>
        <w:rPr>
          <w:color w:val="231F20"/>
          <w:spacing w:val="-10"/>
        </w:rPr>
        <w:t> </w:t>
      </w:r>
      <w:r>
        <w:rPr>
          <w:color w:val="231F20"/>
        </w:rPr>
        <w:t>the</w:t>
      </w:r>
      <w:r>
        <w:rPr>
          <w:color w:val="231F20"/>
          <w:spacing w:val="-7"/>
        </w:rPr>
        <w:t> </w:t>
      </w:r>
      <w:r>
        <w:rPr>
          <w:color w:val="231F20"/>
        </w:rPr>
        <w:t>OpenGL</w:t>
      </w:r>
      <w:r>
        <w:rPr>
          <w:color w:val="231F20"/>
          <w:spacing w:val="-10"/>
        </w:rPr>
        <w:t> </w:t>
      </w:r>
      <w:r>
        <w:rPr>
          <w:color w:val="231F20"/>
        </w:rPr>
        <w:t>coordi- nate system, it appears lying on its side at the origin. Using GLM, we can create the</w:t>
      </w:r>
      <w:r>
        <w:rPr>
          <w:color w:val="231F20"/>
          <w:spacing w:val="21"/>
        </w:rPr>
        <w:t> </w:t>
      </w:r>
      <w:r>
        <w:rPr>
          <w:color w:val="231F20"/>
        </w:rPr>
        <w:t>model</w:t>
      </w:r>
      <w:r>
        <w:rPr>
          <w:color w:val="231F20"/>
          <w:spacing w:val="21"/>
        </w:rPr>
        <w:t> </w:t>
      </w:r>
      <w:r>
        <w:rPr>
          <w:color w:val="231F20"/>
        </w:rPr>
        <w:t>transformations</w:t>
      </w:r>
      <w:r>
        <w:rPr>
          <w:color w:val="231F20"/>
          <w:spacing w:val="16"/>
        </w:rPr>
        <w:t> </w:t>
      </w:r>
      <w:r>
        <w:rPr>
          <w:color w:val="231F20"/>
        </w:rPr>
        <w:t>to</w:t>
      </w:r>
      <w:r>
        <w:rPr>
          <w:color w:val="231F20"/>
          <w:spacing w:val="22"/>
        </w:rPr>
        <w:t> </w:t>
      </w:r>
      <w:r>
        <w:rPr>
          <w:color w:val="231F20"/>
        </w:rPr>
        <w:t>place</w:t>
      </w:r>
      <w:r>
        <w:rPr>
          <w:color w:val="231F20"/>
          <w:spacing w:val="21"/>
        </w:rPr>
        <w:t> </w:t>
      </w:r>
      <w:r>
        <w:rPr>
          <w:color w:val="231F20"/>
        </w:rPr>
        <w:t>objects</w:t>
      </w:r>
      <w:r>
        <w:rPr>
          <w:color w:val="231F20"/>
          <w:spacing w:val="22"/>
        </w:rPr>
        <w:t> </w:t>
      </w:r>
      <w:r>
        <w:rPr>
          <w:color w:val="231F20"/>
        </w:rPr>
        <w:t>within</w:t>
      </w:r>
      <w:r>
        <w:rPr>
          <w:color w:val="231F20"/>
          <w:spacing w:val="23"/>
        </w:rPr>
        <w:t> </w:t>
      </w:r>
      <w:r>
        <w:rPr>
          <w:color w:val="231F20"/>
        </w:rPr>
        <w:t>our</w:t>
      </w:r>
      <w:r>
        <w:rPr>
          <w:color w:val="231F20"/>
          <w:spacing w:val="19"/>
        </w:rPr>
        <w:t> </w:t>
      </w:r>
      <w:r>
        <w:rPr>
          <w:color w:val="231F20"/>
        </w:rPr>
        <w:t>scenes.</w:t>
      </w:r>
      <w:r>
        <w:rPr>
          <w:color w:val="231F20"/>
          <w:spacing w:val="37"/>
        </w:rPr>
        <w:t> </w:t>
      </w:r>
      <w:r>
        <w:rPr>
          <w:color w:val="231F20"/>
        </w:rPr>
        <w:t>For</w:t>
      </w:r>
      <w:r>
        <w:rPr>
          <w:color w:val="231F20"/>
          <w:spacing w:val="22"/>
        </w:rPr>
        <w:t> </w:t>
      </w:r>
      <w:r>
        <w:rPr>
          <w:color w:val="231F20"/>
        </w:rPr>
        <w:t>the</w:t>
      </w:r>
      <w:r>
        <w:rPr>
          <w:color w:val="231F20"/>
          <w:spacing w:val="22"/>
        </w:rPr>
        <w:t> </w:t>
      </w:r>
      <w:r>
        <w:rPr>
          <w:color w:val="231F20"/>
        </w:rPr>
        <w:t>dragon</w:t>
      </w:r>
    </w:p>
    <w:p>
      <w:pPr>
        <w:pStyle w:val="BodyText"/>
        <w:spacing w:line="184" w:lineRule="auto"/>
        <w:ind w:left="320" w:right="2562" w:hanging="1"/>
        <w:jc w:val="both"/>
      </w:pPr>
      <w:r>
        <w:rPr>
          <w:color w:val="231F20"/>
          <w:spacing w:val="1"/>
          <w:w w:val="99"/>
        </w:rPr>
        <w:t>mod</w:t>
      </w:r>
      <w:r>
        <w:rPr>
          <w:color w:val="231F20"/>
          <w:w w:val="99"/>
        </w:rPr>
        <w:t>el,</w:t>
      </w:r>
      <w:r>
        <w:rPr>
          <w:color w:val="231F20"/>
        </w:rPr>
        <w:t> </w:t>
      </w:r>
      <w:r>
        <w:rPr>
          <w:color w:val="231F20"/>
          <w:w w:val="99"/>
        </w:rPr>
        <w:t>t</w:t>
      </w:r>
      <w:r>
        <w:rPr>
          <w:color w:val="231F20"/>
          <w:spacing w:val="1"/>
          <w:w w:val="99"/>
        </w:rPr>
        <w:t>h</w:t>
      </w:r>
      <w:r>
        <w:rPr>
          <w:color w:val="231F20"/>
          <w:w w:val="99"/>
        </w:rPr>
        <w:t>is</w:t>
      </w:r>
      <w:r>
        <w:rPr>
          <w:color w:val="231F20"/>
        </w:rPr>
        <w:t> </w:t>
      </w:r>
      <w:r>
        <w:rPr>
          <w:color w:val="231F20"/>
          <w:spacing w:val="1"/>
          <w:w w:val="99"/>
        </w:rPr>
        <w:t>m</w:t>
      </w:r>
      <w:r>
        <w:rPr>
          <w:color w:val="231F20"/>
          <w:w w:val="99"/>
        </w:rPr>
        <w:t>ea</w:t>
      </w:r>
      <w:r>
        <w:rPr>
          <w:color w:val="231F20"/>
          <w:spacing w:val="1"/>
          <w:w w:val="99"/>
        </w:rPr>
        <w:t>n</w:t>
      </w:r>
      <w:r>
        <w:rPr>
          <w:color w:val="231F20"/>
          <w:w w:val="99"/>
        </w:rPr>
        <w:t>s</w:t>
      </w:r>
      <w:r>
        <w:rPr>
          <w:color w:val="231F20"/>
        </w:rPr>
        <w:t> </w:t>
      </w:r>
      <w:r>
        <w:rPr>
          <w:color w:val="231F20"/>
          <w:w w:val="99"/>
        </w:rPr>
        <w:t>r</w:t>
      </w:r>
      <w:r>
        <w:rPr>
          <w:color w:val="231F20"/>
          <w:spacing w:val="1"/>
          <w:w w:val="99"/>
        </w:rPr>
        <w:t>o</w:t>
      </w:r>
      <w:r>
        <w:rPr>
          <w:color w:val="231F20"/>
          <w:spacing w:val="-1"/>
          <w:w w:val="99"/>
        </w:rPr>
        <w:t>t</w:t>
      </w:r>
      <w:r>
        <w:rPr>
          <w:color w:val="231F20"/>
          <w:w w:val="99"/>
        </w:rPr>
        <w:t>ati</w:t>
      </w:r>
      <w:r>
        <w:rPr>
          <w:color w:val="231F20"/>
          <w:spacing w:val="1"/>
          <w:w w:val="99"/>
        </w:rPr>
        <w:t>n</w:t>
      </w:r>
      <w:r>
        <w:rPr>
          <w:color w:val="231F20"/>
          <w:w w:val="99"/>
        </w:rPr>
        <w:t>g</w:t>
      </w:r>
      <w:r>
        <w:rPr>
          <w:color w:val="231F20"/>
        </w:rPr>
        <w:t> </w:t>
      </w:r>
      <w:r>
        <w:rPr>
          <w:rFonts w:ascii="Meiryo" w:hAnsi="Meiryo"/>
          <w:i/>
          <w:color w:val="231F20"/>
          <w:spacing w:val="1"/>
          <w:w w:val="96"/>
        </w:rPr>
        <w:t>−</w:t>
      </w:r>
      <w:r>
        <w:rPr>
          <w:rFonts w:ascii="PMingLiU" w:hAnsi="PMingLiU"/>
          <w:color w:val="231F20"/>
          <w:spacing w:val="1"/>
          <w:w w:val="106"/>
        </w:rPr>
        <w:t>9</w:t>
      </w:r>
      <w:r>
        <w:rPr>
          <w:rFonts w:ascii="PMingLiU" w:hAnsi="PMingLiU"/>
          <w:color w:val="231F20"/>
          <w:w w:val="106"/>
        </w:rPr>
        <w:t>0</w:t>
      </w:r>
      <w:r>
        <w:rPr>
          <w:rFonts w:ascii="PMingLiU" w:hAnsi="PMingLiU"/>
          <w:color w:val="231F20"/>
        </w:rPr>
        <w:t> </w:t>
      </w:r>
      <w:r>
        <w:rPr>
          <w:color w:val="231F20"/>
          <w:w w:val="99"/>
        </w:rPr>
        <w:t>d</w:t>
      </w:r>
      <w:r>
        <w:rPr>
          <w:color w:val="231F20"/>
          <w:spacing w:val="-3"/>
          <w:w w:val="99"/>
        </w:rPr>
        <w:t>e</w:t>
      </w:r>
      <w:r>
        <w:rPr>
          <w:color w:val="231F20"/>
          <w:w w:val="99"/>
        </w:rPr>
        <w:t>grees</w:t>
      </w:r>
      <w:r>
        <w:rPr>
          <w:color w:val="231F20"/>
        </w:rPr>
        <w:t> </w:t>
      </w:r>
      <w:r>
        <w:rPr>
          <w:color w:val="231F20"/>
          <w:w w:val="99"/>
        </w:rPr>
        <w:t>about</w:t>
      </w:r>
      <w:r>
        <w:rPr>
          <w:color w:val="231F20"/>
        </w:rPr>
        <w:t> </w:t>
      </w:r>
      <w:r>
        <w:rPr>
          <w:i/>
          <w:color w:val="231F20"/>
          <w:spacing w:val="-122"/>
          <w:w w:val="135"/>
        </w:rPr>
        <w:t>X</w:t>
      </w:r>
      <w:r>
        <w:rPr>
          <w:i/>
          <w:color w:val="231F20"/>
          <w:w w:val="149"/>
          <w:position w:val="5"/>
        </w:rPr>
        <w:t>˙</w:t>
      </w:r>
      <w:r>
        <w:rPr>
          <w:i/>
          <w:color w:val="231F20"/>
          <w:position w:val="5"/>
        </w:rPr>
        <w:t> </w:t>
      </w:r>
      <w:r>
        <w:rPr>
          <w:color w:val="231F20"/>
          <w:w w:val="99"/>
        </w:rPr>
        <w:t>,</w:t>
      </w:r>
      <w:r>
        <w:rPr>
          <w:color w:val="231F20"/>
        </w:rPr>
        <w:t> </w:t>
      </w:r>
      <w:r>
        <w:rPr>
          <w:color w:val="231F20"/>
          <w:w w:val="99"/>
        </w:rPr>
        <w:t>a</w:t>
      </w:r>
      <w:r>
        <w:rPr>
          <w:color w:val="231F20"/>
          <w:spacing w:val="1"/>
          <w:w w:val="99"/>
        </w:rPr>
        <w:t>n</w:t>
      </w:r>
      <w:r>
        <w:rPr>
          <w:color w:val="231F20"/>
          <w:w w:val="99"/>
        </w:rPr>
        <w:t>d</w:t>
      </w:r>
      <w:r>
        <w:rPr>
          <w:color w:val="231F20"/>
        </w:rPr>
        <w:t> </w:t>
      </w:r>
      <w:r>
        <w:rPr>
          <w:color w:val="231F20"/>
          <w:w w:val="99"/>
        </w:rPr>
        <w:t>t</w:t>
      </w:r>
      <w:r>
        <w:rPr>
          <w:color w:val="231F20"/>
          <w:spacing w:val="1"/>
          <w:w w:val="99"/>
        </w:rPr>
        <w:t>h</w:t>
      </w:r>
      <w:r>
        <w:rPr>
          <w:color w:val="231F20"/>
          <w:w w:val="99"/>
        </w:rPr>
        <w:t>en</w:t>
      </w:r>
      <w:r>
        <w:rPr>
          <w:color w:val="231F20"/>
        </w:rPr>
        <w:t> </w:t>
      </w:r>
      <w:r>
        <w:rPr>
          <w:color w:val="231F20"/>
          <w:w w:val="99"/>
        </w:rPr>
        <w:t>tra</w:t>
      </w:r>
      <w:r>
        <w:rPr>
          <w:color w:val="231F20"/>
          <w:spacing w:val="1"/>
          <w:w w:val="99"/>
        </w:rPr>
        <w:t>n</w:t>
      </w:r>
      <w:r>
        <w:rPr>
          <w:color w:val="231F20"/>
          <w:spacing w:val="-1"/>
          <w:w w:val="99"/>
        </w:rPr>
        <w:t>slati</w:t>
      </w:r>
      <w:r>
        <w:rPr>
          <w:color w:val="231F20"/>
          <w:spacing w:val="1"/>
          <w:w w:val="99"/>
        </w:rPr>
        <w:t>n</w:t>
      </w:r>
      <w:r>
        <w:rPr>
          <w:color w:val="231F20"/>
          <w:w w:val="99"/>
        </w:rPr>
        <w:t>g</w:t>
      </w:r>
      <w:r>
        <w:rPr>
          <w:color w:val="231F20"/>
        </w:rPr>
        <w:t> </w:t>
      </w:r>
      <w:r>
        <w:rPr>
          <w:color w:val="231F20"/>
          <w:spacing w:val="1"/>
          <w:w w:val="99"/>
        </w:rPr>
        <w:t>u</w:t>
      </w:r>
      <w:r>
        <w:rPr>
          <w:color w:val="231F20"/>
          <w:w w:val="99"/>
        </w:rPr>
        <w:t>p</w:t>
      </w:r>
      <w:r>
        <w:rPr>
          <w:color w:val="231F20"/>
        </w:rPr>
        <w:t> </w:t>
      </w:r>
      <w:r>
        <w:rPr>
          <w:color w:val="231F20"/>
          <w:spacing w:val="-1"/>
          <w:w w:val="99"/>
        </w:rPr>
        <w:t>i</w:t>
      </w:r>
      <w:r>
        <w:rPr>
          <w:color w:val="231F20"/>
          <w:w w:val="99"/>
        </w:rPr>
        <w:t>n</w:t>
      </w:r>
      <w:r>
        <w:rPr>
          <w:color w:val="231F20"/>
        </w:rPr>
        <w:t> </w:t>
      </w:r>
      <w:r>
        <w:rPr>
          <w:i/>
          <w:color w:val="231F20"/>
          <w:spacing w:val="-102"/>
          <w:w w:val="103"/>
        </w:rPr>
        <w:t>Y</w:t>
      </w:r>
      <w:r>
        <w:rPr>
          <w:i/>
          <w:color w:val="231F20"/>
          <w:w w:val="149"/>
          <w:position w:val="5"/>
        </w:rPr>
        <w:t>˙</w:t>
      </w:r>
      <w:r>
        <w:rPr>
          <w:i/>
          <w:color w:val="231F20"/>
          <w:position w:val="5"/>
        </w:rPr>
        <w:t> </w:t>
      </w:r>
      <w:r>
        <w:rPr>
          <w:color w:val="231F20"/>
          <w:w w:val="99"/>
        </w:rPr>
        <w:t>. </w:t>
      </w:r>
      <w:r>
        <w:rPr>
          <w:color w:val="231F20"/>
          <w:w w:val="105"/>
        </w:rPr>
        <w:t>The effective model transform becomes</w:t>
      </w:r>
    </w:p>
    <w:p>
      <w:pPr>
        <w:pStyle w:val="BodyText"/>
        <w:spacing w:before="8"/>
        <w:rPr>
          <w:sz w:val="21"/>
        </w:rPr>
      </w:pPr>
    </w:p>
    <w:p>
      <w:pPr>
        <w:spacing w:before="1"/>
        <w:ind w:left="2492" w:right="0" w:firstLine="0"/>
        <w:jc w:val="left"/>
        <w:rPr>
          <w:i/>
          <w:sz w:val="20"/>
        </w:rPr>
      </w:pPr>
      <w:r>
        <w:rPr>
          <w:rFonts w:ascii="Georgia"/>
          <w:b/>
          <w:color w:val="231F20"/>
          <w:w w:val="110"/>
          <w:position w:val="3"/>
          <w:sz w:val="20"/>
        </w:rPr>
        <w:t>M</w:t>
      </w:r>
      <w:r>
        <w:rPr>
          <w:color w:val="231F20"/>
          <w:w w:val="110"/>
          <w:sz w:val="14"/>
        </w:rPr>
        <w:t>model </w:t>
      </w:r>
      <w:r>
        <w:rPr>
          <w:rFonts w:ascii="PMingLiU"/>
          <w:color w:val="231F20"/>
          <w:w w:val="115"/>
          <w:position w:val="3"/>
          <w:sz w:val="20"/>
        </w:rPr>
        <w:t>= </w:t>
      </w:r>
      <w:r>
        <w:rPr>
          <w:rFonts w:ascii="Georgia"/>
          <w:b/>
          <w:color w:val="231F20"/>
          <w:w w:val="110"/>
          <w:position w:val="3"/>
          <w:sz w:val="20"/>
        </w:rPr>
        <w:t>M</w:t>
      </w:r>
      <w:r>
        <w:rPr>
          <w:color w:val="231F20"/>
          <w:w w:val="110"/>
          <w:sz w:val="14"/>
        </w:rPr>
        <w:t>translate </w:t>
      </w:r>
      <w:r>
        <w:rPr>
          <w:rFonts w:ascii="Georgia"/>
          <w:b/>
          <w:color w:val="231F20"/>
          <w:w w:val="110"/>
          <w:position w:val="3"/>
          <w:sz w:val="20"/>
        </w:rPr>
        <w:t>M</w:t>
      </w:r>
      <w:r>
        <w:rPr>
          <w:color w:val="231F20"/>
          <w:w w:val="110"/>
          <w:sz w:val="14"/>
        </w:rPr>
        <w:t>rotX</w:t>
      </w:r>
      <w:r>
        <w:rPr>
          <w:i/>
          <w:color w:val="231F20"/>
          <w:w w:val="110"/>
          <w:position w:val="3"/>
          <w:sz w:val="20"/>
        </w:rPr>
        <w:t>,</w:t>
      </w:r>
    </w:p>
    <w:p>
      <w:pPr>
        <w:pStyle w:val="BodyText"/>
        <w:spacing w:before="3"/>
        <w:rPr>
          <w:i/>
          <w:sz w:val="19"/>
        </w:rPr>
      </w:pPr>
    </w:p>
    <w:p>
      <w:pPr>
        <w:pStyle w:val="BodyText"/>
        <w:spacing w:line="271" w:lineRule="auto"/>
        <w:ind w:left="320" w:right="2558"/>
        <w:jc w:val="both"/>
      </w:pPr>
      <w:r>
        <w:rPr>
          <w:color w:val="231F20"/>
        </w:rPr>
        <w:t>and the dragon is presented upright and above the ground plane, as shown in Figure 17.7. To do this we utilize several functions from GLM for generating local model transforms:</w:t>
      </w:r>
    </w:p>
    <w:p>
      <w:pPr>
        <w:pStyle w:val="BodyText"/>
        <w:spacing w:before="4"/>
        <w:rPr>
          <w:sz w:val="17"/>
        </w:rPr>
      </w:pPr>
    </w:p>
    <w:p>
      <w:pPr>
        <w:pStyle w:val="ListParagraph"/>
        <w:numPr>
          <w:ilvl w:val="0"/>
          <w:numId w:val="3"/>
        </w:numPr>
        <w:tabs>
          <w:tab w:pos="820" w:val="left" w:leader="none"/>
        </w:tabs>
        <w:spacing w:line="240" w:lineRule="auto" w:before="0" w:after="0"/>
        <w:ind w:left="819" w:right="0" w:hanging="172"/>
        <w:jc w:val="left"/>
        <w:rPr>
          <w:sz w:val="20"/>
        </w:rPr>
      </w:pPr>
      <w:r>
        <w:rPr>
          <w:rFonts w:ascii="Arial" w:hAnsi="Arial"/>
          <w:color w:val="478A4A"/>
          <w:sz w:val="18"/>
        </w:rPr>
        <w:t>glm::translate </w:t>
      </w:r>
      <w:r>
        <w:rPr>
          <w:color w:val="231F20"/>
          <w:sz w:val="20"/>
        </w:rPr>
        <w:t>creates a translation</w:t>
      </w:r>
      <w:r>
        <w:rPr>
          <w:color w:val="231F20"/>
          <w:spacing w:val="-16"/>
          <w:sz w:val="20"/>
        </w:rPr>
        <w:t> </w:t>
      </w:r>
      <w:r>
        <w:rPr>
          <w:color w:val="231F20"/>
          <w:sz w:val="20"/>
        </w:rPr>
        <w:t>matrix.</w:t>
      </w:r>
    </w:p>
    <w:p>
      <w:pPr>
        <w:pStyle w:val="BodyText"/>
        <w:spacing w:before="1"/>
        <w:rPr>
          <w:sz w:val="21"/>
        </w:rPr>
      </w:pPr>
    </w:p>
    <w:p>
      <w:pPr>
        <w:pStyle w:val="ListParagraph"/>
        <w:numPr>
          <w:ilvl w:val="0"/>
          <w:numId w:val="3"/>
        </w:numPr>
        <w:tabs>
          <w:tab w:pos="820" w:val="left" w:leader="none"/>
        </w:tabs>
        <w:spacing w:line="271" w:lineRule="auto" w:before="1" w:after="0"/>
        <w:ind w:left="819" w:right="2558" w:hanging="171"/>
        <w:jc w:val="left"/>
        <w:rPr>
          <w:sz w:val="20"/>
        </w:rPr>
      </w:pPr>
      <w:r>
        <w:rPr>
          <w:rFonts w:ascii="Arial" w:hAnsi="Arial"/>
          <w:color w:val="478A4A"/>
          <w:sz w:val="18"/>
        </w:rPr>
        <w:t>glm::rotate </w:t>
      </w:r>
      <w:r>
        <w:rPr>
          <w:color w:val="231F20"/>
          <w:sz w:val="20"/>
        </w:rPr>
        <w:t>creates a rotation matrix, specified in either degrees or radians about a specific</w:t>
      </w:r>
      <w:r>
        <w:rPr>
          <w:color w:val="231F20"/>
          <w:spacing w:val="-8"/>
          <w:sz w:val="20"/>
        </w:rPr>
        <w:t> </w:t>
      </w:r>
      <w:r>
        <w:rPr>
          <w:color w:val="231F20"/>
          <w:sz w:val="20"/>
        </w:rPr>
        <w:t>axis.</w:t>
      </w:r>
    </w:p>
    <w:p>
      <w:pPr>
        <w:pStyle w:val="BodyText"/>
        <w:spacing w:before="7"/>
        <w:rPr>
          <w:sz w:val="18"/>
        </w:rPr>
      </w:pPr>
    </w:p>
    <w:p>
      <w:pPr>
        <w:pStyle w:val="ListParagraph"/>
        <w:numPr>
          <w:ilvl w:val="0"/>
          <w:numId w:val="3"/>
        </w:numPr>
        <w:tabs>
          <w:tab w:pos="820" w:val="left" w:leader="none"/>
        </w:tabs>
        <w:spacing w:line="240" w:lineRule="auto" w:before="0" w:after="0"/>
        <w:ind w:left="819" w:right="0" w:hanging="172"/>
        <w:jc w:val="left"/>
        <w:rPr>
          <w:sz w:val="20"/>
        </w:rPr>
      </w:pPr>
      <w:r>
        <w:rPr>
          <w:rFonts w:ascii="Arial" w:hAnsi="Arial"/>
          <w:color w:val="478A4A"/>
          <w:sz w:val="18"/>
        </w:rPr>
        <w:t>glm::scale </w:t>
      </w:r>
      <w:r>
        <w:rPr>
          <w:color w:val="231F20"/>
          <w:sz w:val="20"/>
        </w:rPr>
        <w:t>creates a scale</w:t>
      </w:r>
      <w:r>
        <w:rPr>
          <w:color w:val="231F20"/>
          <w:spacing w:val="-9"/>
          <w:sz w:val="20"/>
        </w:rPr>
        <w:t> </w:t>
      </w:r>
      <w:r>
        <w:rPr>
          <w:color w:val="231F20"/>
          <w:sz w:val="20"/>
        </w:rPr>
        <w:t>matrix.</w:t>
      </w:r>
    </w:p>
    <w:p>
      <w:pPr>
        <w:spacing w:after="0" w:line="240" w:lineRule="auto"/>
        <w:jc w:val="left"/>
        <w:rPr>
          <w:sz w:val="20"/>
        </w:rPr>
        <w:sectPr>
          <w:headerReference w:type="default" r:id="rId30"/>
          <w:headerReference w:type="even" r:id="rId31"/>
          <w:pgSz w:w="10800" w:h="13320"/>
          <w:pgMar w:header="1090" w:footer="0" w:top="1300" w:bottom="280" w:left="760" w:right="700"/>
          <w:pgNumType w:start="467"/>
        </w:sectPr>
      </w:pPr>
    </w:p>
    <w:p>
      <w:pPr>
        <w:pStyle w:val="BodyText"/>
      </w:pPr>
    </w:p>
    <w:p>
      <w:pPr>
        <w:pStyle w:val="BodyText"/>
        <w:rPr>
          <w:sz w:val="18"/>
        </w:rPr>
      </w:pPr>
    </w:p>
    <w:p>
      <w:pPr>
        <w:pStyle w:val="BodyText"/>
        <w:spacing w:line="271" w:lineRule="auto"/>
        <w:ind w:left="2503" w:right="372"/>
        <w:jc w:val="both"/>
      </w:pPr>
      <w:r>
        <w:rPr>
          <w:color w:val="231F20"/>
        </w:rPr>
        <w:t>We can apply these functions to create the model transforms and pass the model matrix to the shader using uniform variables. The Blinn-Phong vertex shader contains instructions that apply the local transform to the incoming vertex. The following code shows how the dragon model is rendered:</w:t>
      </w:r>
    </w:p>
    <w:p>
      <w:pPr>
        <w:pStyle w:val="BodyText"/>
        <w:spacing w:before="11"/>
        <w:rPr>
          <w:sz w:val="22"/>
        </w:rPr>
      </w:pPr>
    </w:p>
    <w:p>
      <w:pPr>
        <w:spacing w:before="94"/>
        <w:ind w:left="2503" w:right="0" w:firstLine="0"/>
        <w:jc w:val="left"/>
        <w:rPr>
          <w:rFonts w:ascii="Courier New"/>
          <w:sz w:val="16"/>
        </w:rPr>
      </w:pPr>
      <w:r>
        <w:rPr/>
        <w:pict>
          <v:group style="position:absolute;margin-left:163.188004pt;margin-top:-1.107822pt;width:322.8pt;height:399.6pt;mso-position-horizontal-relative:page;mso-position-vertical-relative:paragraph;z-index:-16765440" coordorigin="3264,-22" coordsize="6456,7992">
            <v:shape style="position:absolute;left:3263;top:-13;width:6456;height:108" coordorigin="3264,-13" coordsize="6456,108" path="m9720,-13l3264,-13,3264,26,3264,35,3264,95,9720,95,9720,35,9720,26,9720,-13xe" filled="true" fillcolor="#faf8f8" stroked="false">
              <v:path arrowok="t"/>
              <v:fill type="solid"/>
            </v:shape>
            <v:shape style="position:absolute;left:3263;top:-18;width:6456;height:48" coordorigin="3264,-17" coordsize="6456,48" path="m3264,-17l9720,-17m3264,31l9720,31e" filled="false" stroked="true" strokeweight=".48pt" strokecolor="#221e1f">
              <v:path arrowok="t"/>
              <v:stroke dashstyle="solid"/>
            </v:shape>
            <v:shape style="position:absolute;left:3263;top:93;width:6456;height:7877" coordorigin="3264,93" coordsize="6456,7877" path="m9720,93l3264,93,3264,283,3264,472,3264,7970,9720,7970,9720,283,9720,93xe" filled="true" fillcolor="#faf8f8" stroked="false">
              <v:path arrowok="t"/>
              <v:fill type="solid"/>
            </v:shape>
            <v:shape style="position:absolute;left:3263;top:7917;width:6456;height:48" coordorigin="3264,7917" coordsize="6456,48" path="m3264,7965l9720,7965m3264,7917l9720,7917e" filled="false" stroked="true" strokeweight=".48pt" strokecolor="#221e1f">
              <v:path arrowok="t"/>
              <v:stroke dashstyle="solid"/>
            </v:shape>
            <w10:wrap type="none"/>
          </v:group>
        </w:pict>
      </w:r>
      <w:r>
        <w:rPr>
          <w:rFonts w:ascii="Courier New"/>
          <w:color w:val="231F20"/>
          <w:sz w:val="16"/>
        </w:rPr>
        <w:t>glUseProgram( BlinnPhongShaderID );</w:t>
      </w:r>
    </w:p>
    <w:p>
      <w:pPr>
        <w:pStyle w:val="BodyText"/>
        <w:spacing w:before="2"/>
        <w:rPr>
          <w:rFonts w:ascii="Courier New"/>
          <w:sz w:val="9"/>
        </w:rPr>
      </w:pPr>
    </w:p>
    <w:p>
      <w:pPr>
        <w:spacing w:before="94"/>
        <w:ind w:left="2503" w:right="0" w:firstLine="0"/>
        <w:jc w:val="left"/>
        <w:rPr>
          <w:rFonts w:ascii="Courier New"/>
          <w:sz w:val="16"/>
        </w:rPr>
      </w:pPr>
      <w:r>
        <w:rPr>
          <w:rFonts w:ascii="Courier New"/>
          <w:color w:val="AC2523"/>
          <w:sz w:val="16"/>
        </w:rPr>
        <w:t>// Describe the Local Transform Matrix</w:t>
      </w:r>
    </w:p>
    <w:p>
      <w:pPr>
        <w:tabs>
          <w:tab w:pos="8767" w:val="left" w:leader="none"/>
        </w:tabs>
        <w:spacing w:line="230" w:lineRule="auto" w:before="12"/>
        <w:ind w:left="2503" w:right="523" w:firstLine="0"/>
        <w:jc w:val="left"/>
        <w:rPr>
          <w:rFonts w:ascii="Arial" w:hAnsi="Arial"/>
          <w:i/>
          <w:sz w:val="16"/>
        </w:rPr>
      </w:pPr>
      <w:r>
        <w:rPr/>
        <w:pict>
          <v:shape style="position:absolute;margin-left:469.315613pt;margin-top:10.265057pt;width:7.1pt;height:13.85pt;mso-position-horizontal-relative:page;mso-position-vertical-relative:paragraph;z-index:-16764928" type="#_x0000_t202" filled="false" stroked="false">
            <v:textbox inset="0,0,0,0">
              <w:txbxContent>
                <w:p>
                  <w:pPr>
                    <w:spacing w:line="158" w:lineRule="exact" w:before="0"/>
                    <w:ind w:left="0" w:right="0" w:firstLine="0"/>
                    <w:jc w:val="left"/>
                    <w:rPr>
                      <w:rFonts w:ascii="Arial" w:hAnsi="Arial"/>
                      <w:i/>
                      <w:sz w:val="16"/>
                    </w:rPr>
                  </w:pPr>
                  <w:r>
                    <w:rPr>
                      <w:rFonts w:ascii="Arial" w:hAnsi="Arial"/>
                      <w:i/>
                      <w:color w:val="231F20"/>
                      <w:spacing w:val="-28"/>
                      <w:w w:val="105"/>
                      <w:sz w:val="16"/>
                    </w:rPr>
                    <w:t>←</w:t>
                  </w:r>
                </w:p>
              </w:txbxContent>
            </v:textbox>
            <w10:wrap type="none"/>
          </v:shape>
        </w:pict>
      </w:r>
      <w:r>
        <w:rPr>
          <w:rFonts w:ascii="Courier New" w:hAnsi="Courier New"/>
          <w:color w:val="231F20"/>
          <w:sz w:val="16"/>
        </w:rPr>
        <w:t>glm::mat4 modelMatrix = glm::mat4(1.0); </w:t>
      </w:r>
      <w:r>
        <w:rPr>
          <w:rFonts w:ascii="Courier New" w:hAnsi="Courier New"/>
          <w:color w:val="AC2523"/>
          <w:sz w:val="16"/>
        </w:rPr>
        <w:t>// Identity Matrix </w:t>
      </w:r>
      <w:r>
        <w:rPr>
          <w:rFonts w:ascii="Courier New" w:hAnsi="Courier New"/>
          <w:color w:val="231F20"/>
          <w:sz w:val="16"/>
        </w:rPr>
        <w:t>modelMatrix = glm::translate(modelMatrix,</w:t>
      </w:r>
      <w:r>
        <w:rPr>
          <w:rFonts w:ascii="Courier New" w:hAnsi="Courier New"/>
          <w:color w:val="231F20"/>
          <w:spacing w:val="-28"/>
          <w:sz w:val="16"/>
        </w:rPr>
        <w:t> </w:t>
      </w:r>
      <w:r>
        <w:rPr>
          <w:rFonts w:ascii="Courier New" w:hAnsi="Courier New"/>
          <w:color w:val="231F20"/>
          <w:sz w:val="16"/>
        </w:rPr>
        <w:t>glm::vec3(0.0f,</w:t>
      </w:r>
      <w:r>
        <w:rPr>
          <w:rFonts w:ascii="Courier New" w:hAnsi="Courier New"/>
          <w:color w:val="231F20"/>
          <w:spacing w:val="-11"/>
          <w:sz w:val="16"/>
        </w:rPr>
        <w:t> </w:t>
      </w:r>
      <w:r>
        <w:rPr>
          <w:rFonts w:ascii="Courier New" w:hAnsi="Courier New"/>
          <w:color w:val="231F20"/>
          <w:sz w:val="16"/>
        </w:rPr>
        <w:t>1.0f,</w:t>
        <w:tab/>
      </w:r>
      <w:r>
        <w:rPr>
          <w:rFonts w:ascii="Arial" w:hAnsi="Arial"/>
          <w:i/>
          <w:color w:val="231F20"/>
          <w:spacing w:val="-18"/>
          <w:sz w:val="16"/>
        </w:rPr>
        <w:t>›</w:t>
      </w:r>
    </w:p>
    <w:p>
      <w:pPr>
        <w:spacing w:before="9"/>
        <w:ind w:left="2902" w:right="0" w:firstLine="0"/>
        <w:jc w:val="left"/>
        <w:rPr>
          <w:rFonts w:ascii="Courier New"/>
          <w:sz w:val="16"/>
        </w:rPr>
      </w:pPr>
      <w:r>
        <w:rPr>
          <w:rFonts w:ascii="Courier New"/>
          <w:color w:val="231F20"/>
          <w:sz w:val="16"/>
        </w:rPr>
        <w:t>0.0f));</w:t>
      </w:r>
    </w:p>
    <w:p>
      <w:pPr>
        <w:spacing w:line="206" w:lineRule="auto" w:before="23"/>
        <w:ind w:left="2503" w:right="0" w:firstLine="0"/>
        <w:jc w:val="left"/>
        <w:rPr>
          <w:rFonts w:ascii="Courier New"/>
          <w:sz w:val="16"/>
        </w:rPr>
      </w:pPr>
      <w:r>
        <w:rPr>
          <w:rFonts w:ascii="Courier New"/>
          <w:color w:val="9253A1"/>
          <w:sz w:val="16"/>
        </w:rPr>
        <w:t>float </w:t>
      </w:r>
      <w:r>
        <w:rPr>
          <w:rFonts w:ascii="Courier New"/>
          <w:color w:val="231F20"/>
          <w:sz w:val="16"/>
        </w:rPr>
        <w:t>rot = (-90.0f / 180.0f) </w:t>
      </w:r>
      <w:r>
        <w:rPr>
          <w:rFonts w:ascii="Courier New"/>
          <w:color w:val="231F20"/>
          <w:position w:val="-2"/>
          <w:sz w:val="16"/>
        </w:rPr>
        <w:t>* </w:t>
      </w:r>
      <w:r>
        <w:rPr>
          <w:rFonts w:ascii="Courier New"/>
          <w:color w:val="231F20"/>
          <w:sz w:val="16"/>
        </w:rPr>
        <w:t>M_PI;</w:t>
      </w:r>
    </w:p>
    <w:p>
      <w:pPr>
        <w:spacing w:line="171" w:lineRule="exact" w:before="0"/>
        <w:ind w:left="2503" w:right="0" w:firstLine="0"/>
        <w:jc w:val="left"/>
        <w:rPr>
          <w:rFonts w:ascii="Courier New"/>
          <w:sz w:val="16"/>
        </w:rPr>
      </w:pPr>
      <w:r>
        <w:rPr>
          <w:rFonts w:ascii="Courier New"/>
          <w:color w:val="231F20"/>
          <w:sz w:val="16"/>
        </w:rPr>
        <w:t>modelMatrix = glm::rotate(modelMatrix, rot, glm::vec3(1, 0, 0));</w:t>
      </w:r>
    </w:p>
    <w:p>
      <w:pPr>
        <w:pStyle w:val="BodyText"/>
        <w:spacing w:before="1"/>
        <w:rPr>
          <w:rFonts w:ascii="Courier New"/>
          <w:sz w:val="9"/>
        </w:rPr>
      </w:pPr>
    </w:p>
    <w:p>
      <w:pPr>
        <w:spacing w:line="176" w:lineRule="exact" w:before="95"/>
        <w:ind w:left="2503" w:right="0" w:firstLine="0"/>
        <w:jc w:val="left"/>
        <w:rPr>
          <w:rFonts w:ascii="Courier New"/>
          <w:sz w:val="16"/>
        </w:rPr>
      </w:pPr>
      <w:r>
        <w:rPr>
          <w:rFonts w:ascii="Courier New"/>
          <w:color w:val="AC2523"/>
          <w:sz w:val="16"/>
        </w:rPr>
        <w:t>// Set the Normal Matrix</w:t>
      </w:r>
    </w:p>
    <w:p>
      <w:pPr>
        <w:spacing w:line="193" w:lineRule="exact" w:before="0"/>
        <w:ind w:left="2503" w:right="0" w:firstLine="0"/>
        <w:jc w:val="left"/>
        <w:rPr>
          <w:rFonts w:ascii="Arial" w:hAnsi="Arial"/>
          <w:i/>
          <w:sz w:val="16"/>
        </w:rPr>
      </w:pPr>
      <w:r>
        <w:rPr>
          <w:rFonts w:ascii="Courier New" w:hAnsi="Courier New"/>
          <w:color w:val="231F20"/>
          <w:sz w:val="16"/>
        </w:rPr>
        <w:t>glm::mat4 normalMatrix = glm::transpose( glm::inverse( viewMatrix</w:t>
      </w:r>
      <w:r>
        <w:rPr>
          <w:rFonts w:ascii="Arial" w:hAnsi="Arial"/>
          <w:i/>
          <w:color w:val="231F20"/>
          <w:sz w:val="16"/>
        </w:rPr>
        <w:t>←›</w:t>
      </w:r>
    </w:p>
    <w:p>
      <w:pPr>
        <w:spacing w:before="8"/>
        <w:ind w:left="2998" w:right="0" w:firstLine="0"/>
        <w:jc w:val="left"/>
        <w:rPr>
          <w:rFonts w:ascii="Courier New"/>
          <w:sz w:val="16"/>
        </w:rPr>
      </w:pPr>
      <w:r>
        <w:rPr>
          <w:rFonts w:ascii="Courier New"/>
          <w:color w:val="231F20"/>
          <w:position w:val="-2"/>
          <w:sz w:val="16"/>
        </w:rPr>
        <w:t>* </w:t>
      </w:r>
      <w:r>
        <w:rPr>
          <w:rFonts w:ascii="Courier New"/>
          <w:color w:val="231F20"/>
          <w:sz w:val="16"/>
        </w:rPr>
        <w:t>modelMatrix ) );</w:t>
      </w:r>
    </w:p>
    <w:p>
      <w:pPr>
        <w:pStyle w:val="BodyText"/>
        <w:spacing w:before="3"/>
        <w:rPr>
          <w:rFonts w:ascii="Courier New"/>
          <w:sz w:val="15"/>
        </w:rPr>
      </w:pPr>
    </w:p>
    <w:p>
      <w:pPr>
        <w:spacing w:line="230" w:lineRule="auto" w:before="0"/>
        <w:ind w:left="2503" w:right="712" w:firstLine="0"/>
        <w:jc w:val="left"/>
        <w:rPr>
          <w:rFonts w:ascii="Arial" w:hAnsi="Arial"/>
          <w:i/>
          <w:sz w:val="16"/>
        </w:rPr>
      </w:pPr>
      <w:r>
        <w:rPr/>
        <w:pict>
          <v:shape style="position:absolute;margin-left:426.237213pt;margin-top:9.665033pt;width:7.1pt;height:13.85pt;mso-position-horizontal-relative:page;mso-position-vertical-relative:paragraph;z-index:-16764416" type="#_x0000_t202" filled="false" stroked="false">
            <v:textbox inset="0,0,0,0">
              <w:txbxContent>
                <w:p>
                  <w:pPr>
                    <w:spacing w:line="158" w:lineRule="exact" w:before="0"/>
                    <w:ind w:left="0" w:right="0" w:firstLine="0"/>
                    <w:jc w:val="left"/>
                    <w:rPr>
                      <w:rFonts w:ascii="Arial" w:hAnsi="Arial"/>
                      <w:i/>
                      <w:sz w:val="16"/>
                    </w:rPr>
                  </w:pPr>
                  <w:r>
                    <w:rPr>
                      <w:rFonts w:ascii="Arial" w:hAnsi="Arial"/>
                      <w:i/>
                      <w:color w:val="231F20"/>
                      <w:spacing w:val="-28"/>
                      <w:w w:val="105"/>
                      <w:sz w:val="16"/>
                    </w:rPr>
                    <w:t>←</w:t>
                  </w:r>
                </w:p>
              </w:txbxContent>
            </v:textbox>
            <w10:wrap type="none"/>
          </v:shape>
        </w:pict>
      </w:r>
      <w:r>
        <w:rPr>
          <w:rFonts w:ascii="Courier New" w:hAnsi="Courier New"/>
          <w:color w:val="AC2523"/>
          <w:sz w:val="16"/>
        </w:rPr>
        <w:t>// Pass the matrices to the GPU memory </w:t>
      </w:r>
      <w:r>
        <w:rPr>
          <w:rFonts w:ascii="Courier New" w:hAnsi="Courier New"/>
          <w:color w:val="231F20"/>
          <w:sz w:val="16"/>
        </w:rPr>
        <w:t>glUniformMatrix4fv(nMatID, 1, GL_FALSE, glm::value_ptr( </w:t>
      </w:r>
      <w:r>
        <w:rPr>
          <w:rFonts w:ascii="Arial" w:hAnsi="Arial"/>
          <w:i/>
          <w:color w:val="231F20"/>
          <w:sz w:val="16"/>
        </w:rPr>
        <w:t>›</w:t>
      </w:r>
    </w:p>
    <w:p>
      <w:pPr>
        <w:spacing w:line="177" w:lineRule="exact" w:before="9"/>
        <w:ind w:left="2902" w:right="0" w:firstLine="0"/>
        <w:jc w:val="left"/>
        <w:rPr>
          <w:rFonts w:ascii="Courier New"/>
          <w:sz w:val="16"/>
        </w:rPr>
      </w:pPr>
      <w:r>
        <w:rPr>
          <w:rFonts w:ascii="Courier New"/>
          <w:color w:val="231F20"/>
          <w:sz w:val="16"/>
        </w:rPr>
        <w:t>normalMatrix));</w:t>
      </w:r>
    </w:p>
    <w:p>
      <w:pPr>
        <w:spacing w:line="194" w:lineRule="exact" w:before="0"/>
        <w:ind w:left="2503" w:right="0" w:firstLine="0"/>
        <w:jc w:val="left"/>
        <w:rPr>
          <w:rFonts w:ascii="Arial" w:hAnsi="Arial"/>
          <w:i/>
          <w:sz w:val="16"/>
        </w:rPr>
      </w:pPr>
      <w:r>
        <w:rPr/>
        <w:pict>
          <v:shape style="position:absolute;margin-left:474.002014pt;margin-top:1.082068pt;width:7.1pt;height:13.85pt;mso-position-horizontal-relative:page;mso-position-vertical-relative:paragraph;z-index:-16763904" type="#_x0000_t202" filled="false" stroked="false">
            <v:textbox inset="0,0,0,0">
              <w:txbxContent>
                <w:p>
                  <w:pPr>
                    <w:spacing w:line="158" w:lineRule="exact" w:before="0"/>
                    <w:ind w:left="0" w:right="0" w:firstLine="0"/>
                    <w:jc w:val="left"/>
                    <w:rPr>
                      <w:rFonts w:ascii="Arial" w:hAnsi="Arial"/>
                      <w:i/>
                      <w:sz w:val="16"/>
                    </w:rPr>
                  </w:pPr>
                  <w:r>
                    <w:rPr>
                      <w:rFonts w:ascii="Arial" w:hAnsi="Arial"/>
                      <w:i/>
                      <w:color w:val="231F20"/>
                      <w:spacing w:val="-28"/>
                      <w:w w:val="105"/>
                      <w:sz w:val="16"/>
                    </w:rPr>
                    <w:t>←</w:t>
                  </w:r>
                </w:p>
              </w:txbxContent>
            </v:textbox>
            <w10:wrap type="none"/>
          </v:shape>
        </w:pict>
      </w:r>
      <w:r>
        <w:rPr>
          <w:rFonts w:ascii="Courier New" w:hAnsi="Courier New"/>
          <w:color w:val="231F20"/>
          <w:sz w:val="16"/>
        </w:rPr>
        <w:t>glUniformMatrix4fv(pMatID, 1, GL_FALSE, glm::value_ptr(projMatrix </w:t>
      </w:r>
      <w:r>
        <w:rPr>
          <w:rFonts w:ascii="Arial" w:hAnsi="Arial"/>
          <w:i/>
          <w:color w:val="231F20"/>
          <w:sz w:val="16"/>
        </w:rPr>
        <w:t>›</w:t>
      </w:r>
    </w:p>
    <w:p>
      <w:pPr>
        <w:spacing w:line="176" w:lineRule="exact" w:before="9"/>
        <w:ind w:left="2902" w:right="0" w:firstLine="0"/>
        <w:jc w:val="left"/>
        <w:rPr>
          <w:rFonts w:ascii="Courier New"/>
          <w:sz w:val="16"/>
        </w:rPr>
      </w:pPr>
      <w:r>
        <w:rPr>
          <w:rFonts w:ascii="Courier New"/>
          <w:color w:val="231F20"/>
          <w:sz w:val="16"/>
        </w:rPr>
        <w:t>));</w:t>
      </w:r>
    </w:p>
    <w:p>
      <w:pPr>
        <w:spacing w:line="193" w:lineRule="exact" w:before="0"/>
        <w:ind w:left="2503" w:right="0" w:firstLine="0"/>
        <w:jc w:val="left"/>
        <w:rPr>
          <w:rFonts w:ascii="Arial" w:hAnsi="Arial"/>
          <w:i/>
          <w:sz w:val="16"/>
        </w:rPr>
      </w:pPr>
      <w:r>
        <w:rPr/>
        <w:pict>
          <v:shape style="position:absolute;margin-left:474.002014pt;margin-top:1.022074pt;width:7.1pt;height:13.85pt;mso-position-horizontal-relative:page;mso-position-vertical-relative:paragraph;z-index:-16763392" type="#_x0000_t202" filled="false" stroked="false">
            <v:textbox inset="0,0,0,0">
              <w:txbxContent>
                <w:p>
                  <w:pPr>
                    <w:spacing w:line="158" w:lineRule="exact" w:before="0"/>
                    <w:ind w:left="0" w:right="0" w:firstLine="0"/>
                    <w:jc w:val="left"/>
                    <w:rPr>
                      <w:rFonts w:ascii="Arial" w:hAnsi="Arial"/>
                      <w:i/>
                      <w:sz w:val="16"/>
                    </w:rPr>
                  </w:pPr>
                  <w:r>
                    <w:rPr>
                      <w:rFonts w:ascii="Arial" w:hAnsi="Arial"/>
                      <w:i/>
                      <w:color w:val="231F20"/>
                      <w:spacing w:val="-28"/>
                      <w:w w:val="105"/>
                      <w:sz w:val="16"/>
                    </w:rPr>
                    <w:t>←</w:t>
                  </w:r>
                </w:p>
              </w:txbxContent>
            </v:textbox>
            <w10:wrap type="none"/>
          </v:shape>
        </w:pict>
      </w:r>
      <w:r>
        <w:rPr>
          <w:rFonts w:ascii="Courier New" w:hAnsi="Courier New"/>
          <w:color w:val="231F20"/>
          <w:sz w:val="16"/>
        </w:rPr>
        <w:t>glUniformMatrix4fv(vMatID, 1, GL_FALSE, glm::value_ptr(viewMatrix </w:t>
      </w:r>
      <w:r>
        <w:rPr>
          <w:rFonts w:ascii="Arial" w:hAnsi="Arial"/>
          <w:i/>
          <w:color w:val="231F20"/>
          <w:sz w:val="16"/>
        </w:rPr>
        <w:t>›</w:t>
      </w:r>
    </w:p>
    <w:p>
      <w:pPr>
        <w:spacing w:line="177" w:lineRule="exact" w:before="8"/>
        <w:ind w:left="2902" w:right="0" w:firstLine="0"/>
        <w:jc w:val="left"/>
        <w:rPr>
          <w:rFonts w:ascii="Courier New"/>
          <w:sz w:val="16"/>
        </w:rPr>
      </w:pPr>
      <w:r>
        <w:rPr>
          <w:rFonts w:ascii="Courier New"/>
          <w:color w:val="231F20"/>
          <w:sz w:val="16"/>
        </w:rPr>
        <w:t>));</w:t>
      </w:r>
    </w:p>
    <w:p>
      <w:pPr>
        <w:spacing w:line="194" w:lineRule="exact" w:before="0"/>
        <w:ind w:left="2503" w:right="0" w:firstLine="0"/>
        <w:jc w:val="left"/>
        <w:rPr>
          <w:rFonts w:ascii="Arial" w:hAnsi="Arial"/>
          <w:i/>
          <w:sz w:val="16"/>
        </w:rPr>
      </w:pPr>
      <w:r>
        <w:rPr/>
        <w:pict>
          <v:shape style="position:absolute;margin-left:426.237213pt;margin-top:1.08208pt;width:7.1pt;height:13.85pt;mso-position-horizontal-relative:page;mso-position-vertical-relative:paragraph;z-index:-16762880" type="#_x0000_t202" filled="false" stroked="false">
            <v:textbox inset="0,0,0,0">
              <w:txbxContent>
                <w:p>
                  <w:pPr>
                    <w:spacing w:line="158" w:lineRule="exact" w:before="0"/>
                    <w:ind w:left="0" w:right="0" w:firstLine="0"/>
                    <w:jc w:val="left"/>
                    <w:rPr>
                      <w:rFonts w:ascii="Arial" w:hAnsi="Arial"/>
                      <w:i/>
                      <w:sz w:val="16"/>
                    </w:rPr>
                  </w:pPr>
                  <w:r>
                    <w:rPr>
                      <w:rFonts w:ascii="Arial" w:hAnsi="Arial"/>
                      <w:i/>
                      <w:color w:val="231F20"/>
                      <w:spacing w:val="-28"/>
                      <w:w w:val="105"/>
                      <w:sz w:val="16"/>
                    </w:rPr>
                    <w:t>←</w:t>
                  </w:r>
                </w:p>
              </w:txbxContent>
            </v:textbox>
            <w10:wrap type="none"/>
          </v:shape>
        </w:pict>
      </w:r>
      <w:r>
        <w:rPr>
          <w:rFonts w:ascii="Courier New" w:hAnsi="Courier New"/>
          <w:color w:val="231F20"/>
          <w:sz w:val="16"/>
        </w:rPr>
        <w:t>glUniformMatrix4fv(mMatID, 1, GL_FALSE, glm::value_ptr( </w:t>
      </w:r>
      <w:r>
        <w:rPr>
          <w:rFonts w:ascii="Arial" w:hAnsi="Arial"/>
          <w:i/>
          <w:color w:val="231F20"/>
          <w:sz w:val="16"/>
        </w:rPr>
        <w:t>›</w:t>
      </w:r>
    </w:p>
    <w:p>
      <w:pPr>
        <w:spacing w:before="9"/>
        <w:ind w:left="2902" w:right="0" w:firstLine="0"/>
        <w:jc w:val="left"/>
        <w:rPr>
          <w:rFonts w:ascii="Courier New"/>
          <w:sz w:val="16"/>
        </w:rPr>
      </w:pPr>
      <w:r>
        <w:rPr>
          <w:rFonts w:ascii="Courier New"/>
          <w:color w:val="231F20"/>
          <w:sz w:val="16"/>
        </w:rPr>
        <w:t>modelMatrix));</w:t>
      </w:r>
    </w:p>
    <w:p>
      <w:pPr>
        <w:pStyle w:val="BodyText"/>
        <w:spacing w:before="1"/>
        <w:rPr>
          <w:rFonts w:ascii="Courier New"/>
          <w:sz w:val="9"/>
        </w:rPr>
      </w:pPr>
    </w:p>
    <w:p>
      <w:pPr>
        <w:spacing w:line="252" w:lineRule="auto" w:before="95"/>
        <w:ind w:left="2503" w:right="3016" w:firstLine="0"/>
        <w:jc w:val="left"/>
        <w:rPr>
          <w:rFonts w:ascii="Courier New"/>
          <w:sz w:val="16"/>
        </w:rPr>
      </w:pPr>
      <w:r>
        <w:rPr>
          <w:rFonts w:ascii="Courier New"/>
          <w:color w:val="AC2523"/>
          <w:sz w:val="16"/>
        </w:rPr>
        <w:t>// Set material for this object </w:t>
      </w:r>
      <w:r>
        <w:rPr>
          <w:rFonts w:ascii="Courier New"/>
          <w:color w:val="231F20"/>
          <w:sz w:val="16"/>
        </w:rPr>
        <w:t>glm::vec3 kd( 0.2, 0.2, 1.0 );</w:t>
      </w:r>
    </w:p>
    <w:p>
      <w:pPr>
        <w:spacing w:line="230" w:lineRule="auto" w:before="2"/>
        <w:ind w:left="2503" w:right="3880" w:firstLine="0"/>
        <w:jc w:val="left"/>
        <w:rPr>
          <w:rFonts w:ascii="Courier New"/>
          <w:sz w:val="16"/>
        </w:rPr>
      </w:pPr>
      <w:r>
        <w:rPr>
          <w:rFonts w:ascii="Courier New"/>
          <w:color w:val="231F20"/>
          <w:sz w:val="16"/>
        </w:rPr>
        <w:t>glm::vec3 ka = kd </w:t>
      </w:r>
      <w:r>
        <w:rPr>
          <w:rFonts w:ascii="Courier New"/>
          <w:color w:val="231F20"/>
          <w:position w:val="-2"/>
          <w:sz w:val="16"/>
        </w:rPr>
        <w:t>* </w:t>
      </w:r>
      <w:r>
        <w:rPr>
          <w:rFonts w:ascii="Courier New"/>
          <w:color w:val="231F20"/>
          <w:sz w:val="16"/>
        </w:rPr>
        <w:t>0.15f; glm::vec3 ks( 1.0, 1.0, 1.0 ); </w:t>
      </w:r>
      <w:r>
        <w:rPr>
          <w:rFonts w:ascii="Courier New"/>
          <w:color w:val="9253A1"/>
          <w:sz w:val="16"/>
        </w:rPr>
        <w:t>float </w:t>
      </w:r>
      <w:r>
        <w:rPr>
          <w:rFonts w:ascii="Courier New"/>
          <w:color w:val="231F20"/>
          <w:sz w:val="16"/>
        </w:rPr>
        <w:t>phongExp = 32.0;</w:t>
      </w:r>
    </w:p>
    <w:p>
      <w:pPr>
        <w:pStyle w:val="BodyText"/>
        <w:spacing w:before="3"/>
        <w:rPr>
          <w:rFonts w:ascii="Courier New"/>
          <w:sz w:val="9"/>
        </w:rPr>
      </w:pPr>
    </w:p>
    <w:p>
      <w:pPr>
        <w:spacing w:before="95"/>
        <w:ind w:left="2503" w:right="0" w:firstLine="0"/>
        <w:jc w:val="left"/>
        <w:rPr>
          <w:rFonts w:ascii="Courier New"/>
          <w:sz w:val="16"/>
        </w:rPr>
      </w:pPr>
      <w:r>
        <w:rPr>
          <w:rFonts w:ascii="Courier New"/>
          <w:color w:val="231F20"/>
          <w:sz w:val="16"/>
        </w:rPr>
        <w:t>glUniform3fv(kaID, 1,</w:t>
      </w:r>
      <w:r>
        <w:rPr>
          <w:rFonts w:ascii="Courier New"/>
          <w:color w:val="231F20"/>
          <w:spacing w:val="-32"/>
          <w:sz w:val="16"/>
        </w:rPr>
        <w:t> </w:t>
      </w:r>
      <w:r>
        <w:rPr>
          <w:rFonts w:ascii="Courier New"/>
          <w:color w:val="231F20"/>
          <w:sz w:val="16"/>
        </w:rPr>
        <w:t>glm::value_ptr(ka));</w:t>
      </w:r>
    </w:p>
    <w:p>
      <w:pPr>
        <w:spacing w:before="9"/>
        <w:ind w:left="2503" w:right="0" w:firstLine="0"/>
        <w:jc w:val="left"/>
        <w:rPr>
          <w:rFonts w:ascii="Courier New"/>
          <w:sz w:val="16"/>
        </w:rPr>
      </w:pPr>
      <w:r>
        <w:rPr>
          <w:rFonts w:ascii="Courier New"/>
          <w:color w:val="231F20"/>
          <w:sz w:val="16"/>
        </w:rPr>
        <w:t>glUniform3fv(kdID, 1,</w:t>
      </w:r>
      <w:r>
        <w:rPr>
          <w:rFonts w:ascii="Courier New"/>
          <w:color w:val="231F20"/>
          <w:spacing w:val="-32"/>
          <w:sz w:val="16"/>
        </w:rPr>
        <w:t> </w:t>
      </w:r>
      <w:r>
        <w:rPr>
          <w:rFonts w:ascii="Courier New"/>
          <w:color w:val="231F20"/>
          <w:sz w:val="16"/>
        </w:rPr>
        <w:t>glm::value_ptr(kd));</w:t>
      </w:r>
    </w:p>
    <w:p>
      <w:pPr>
        <w:spacing w:line="252" w:lineRule="auto" w:before="8"/>
        <w:ind w:left="2503" w:right="2318" w:firstLine="0"/>
        <w:jc w:val="left"/>
        <w:rPr>
          <w:rFonts w:ascii="Courier New"/>
          <w:sz w:val="16"/>
        </w:rPr>
      </w:pPr>
      <w:r>
        <w:rPr>
          <w:rFonts w:ascii="Courier New"/>
          <w:color w:val="231F20"/>
          <w:sz w:val="16"/>
        </w:rPr>
        <w:t>glUniform3fv(ksID, 1, glm::value_ptr(ks)); glUniform1f(phongExpID, phongExp);</w:t>
      </w:r>
    </w:p>
    <w:p>
      <w:pPr>
        <w:pStyle w:val="BodyText"/>
        <w:spacing w:before="4"/>
        <w:rPr>
          <w:rFonts w:ascii="Courier New"/>
          <w:sz w:val="16"/>
        </w:rPr>
      </w:pPr>
    </w:p>
    <w:p>
      <w:pPr>
        <w:spacing w:before="0"/>
        <w:ind w:left="2503" w:right="0" w:firstLine="0"/>
        <w:jc w:val="left"/>
        <w:rPr>
          <w:rFonts w:ascii="Courier New"/>
          <w:sz w:val="16"/>
        </w:rPr>
      </w:pPr>
      <w:r>
        <w:rPr>
          <w:rFonts w:ascii="Courier New"/>
          <w:color w:val="AC2523"/>
          <w:sz w:val="16"/>
        </w:rPr>
        <w:t>// Process the object and note that modelData.size() holds</w:t>
      </w:r>
    </w:p>
    <w:p>
      <w:pPr>
        <w:spacing w:line="252" w:lineRule="auto" w:before="9"/>
        <w:ind w:left="2503" w:right="712" w:firstLine="0"/>
        <w:jc w:val="left"/>
        <w:rPr>
          <w:rFonts w:ascii="Courier New"/>
          <w:sz w:val="16"/>
        </w:rPr>
      </w:pPr>
      <w:r>
        <w:rPr>
          <w:rFonts w:ascii="Courier New"/>
          <w:color w:val="AC2523"/>
          <w:sz w:val="16"/>
        </w:rPr>
        <w:t>// the number of vertices, not the number of triangles! </w:t>
      </w:r>
      <w:r>
        <w:rPr>
          <w:rFonts w:ascii="Courier New"/>
          <w:color w:val="231F20"/>
          <w:sz w:val="16"/>
        </w:rPr>
        <w:t>glBindVertexArray(VAO);</w:t>
      </w:r>
    </w:p>
    <w:p>
      <w:pPr>
        <w:spacing w:line="252" w:lineRule="auto" w:before="0"/>
        <w:ind w:left="2503" w:right="523" w:firstLine="0"/>
        <w:jc w:val="left"/>
        <w:rPr>
          <w:rFonts w:ascii="Courier New"/>
          <w:sz w:val="16"/>
        </w:rPr>
      </w:pPr>
      <w:r>
        <w:rPr>
          <w:rFonts w:ascii="Courier New"/>
          <w:color w:val="231F20"/>
          <w:sz w:val="16"/>
        </w:rPr>
        <w:t>glDrawArrays(GL_TRIANGLES, 0, modelData.size()); glBindVertexArray(0);</w:t>
      </w:r>
    </w:p>
    <w:p>
      <w:pPr>
        <w:pStyle w:val="BodyText"/>
        <w:spacing w:before="5"/>
        <w:rPr>
          <w:rFonts w:ascii="Courier New"/>
          <w:sz w:val="16"/>
        </w:rPr>
      </w:pPr>
    </w:p>
    <w:p>
      <w:pPr>
        <w:spacing w:before="0"/>
        <w:ind w:left="2503" w:right="0" w:firstLine="0"/>
        <w:jc w:val="left"/>
        <w:rPr>
          <w:rFonts w:ascii="Courier New"/>
          <w:sz w:val="16"/>
        </w:rPr>
      </w:pPr>
      <w:r>
        <w:rPr>
          <w:rFonts w:ascii="Courier New"/>
          <w:color w:val="231F20"/>
          <w:sz w:val="16"/>
        </w:rPr>
        <w:t>glUseProgram( 0 );</w:t>
      </w:r>
    </w:p>
    <w:p>
      <w:pPr>
        <w:spacing w:after="0"/>
        <w:jc w:val="left"/>
        <w:rPr>
          <w:rFonts w:ascii="Courier New"/>
          <w:sz w:val="16"/>
        </w:rPr>
        <w:sectPr>
          <w:pgSz w:w="10800" w:h="13320"/>
          <w:pgMar w:header="1090" w:footer="0" w:top="1300" w:bottom="280" w:left="760" w:right="700"/>
        </w:sectPr>
      </w:pPr>
    </w:p>
    <w:p>
      <w:pPr>
        <w:pStyle w:val="BodyText"/>
        <w:spacing w:before="10"/>
        <w:rPr>
          <w:rFonts w:ascii="Courier New"/>
          <w:sz w:val="29"/>
        </w:rPr>
      </w:pPr>
    </w:p>
    <w:p>
      <w:pPr>
        <w:pStyle w:val="ListParagraph"/>
        <w:numPr>
          <w:ilvl w:val="2"/>
          <w:numId w:val="1"/>
        </w:numPr>
        <w:tabs>
          <w:tab w:pos="1183" w:val="left" w:leader="none"/>
          <w:tab w:pos="1184" w:val="left" w:leader="none"/>
        </w:tabs>
        <w:spacing w:line="240" w:lineRule="auto" w:before="98" w:after="0"/>
        <w:ind w:left="1183" w:right="0" w:hanging="864"/>
        <w:jc w:val="left"/>
        <w:rPr>
          <w:rFonts w:ascii="Arial"/>
          <w:sz w:val="20"/>
        </w:rPr>
      </w:pPr>
      <w:r>
        <w:rPr>
          <w:rFonts w:ascii="Arial"/>
          <w:color w:val="478A4A"/>
          <w:sz w:val="20"/>
        </w:rPr>
        <w:t>Instancing</w:t>
      </w:r>
      <w:r>
        <w:rPr>
          <w:rFonts w:ascii="Arial"/>
          <w:color w:val="478A4A"/>
          <w:spacing w:val="-2"/>
          <w:sz w:val="20"/>
        </w:rPr>
        <w:t> </w:t>
      </w:r>
      <w:r>
        <w:rPr>
          <w:rFonts w:ascii="Arial"/>
          <w:color w:val="478A4A"/>
          <w:sz w:val="20"/>
        </w:rPr>
        <w:t>Models</w:t>
      </w:r>
    </w:p>
    <w:p>
      <w:pPr>
        <w:pStyle w:val="BodyText"/>
        <w:spacing w:before="4"/>
        <w:rPr>
          <w:rFonts w:ascii="Arial"/>
          <w:sz w:val="16"/>
        </w:rPr>
      </w:pPr>
    </w:p>
    <w:p>
      <w:pPr>
        <w:spacing w:after="0"/>
        <w:rPr>
          <w:rFonts w:ascii="Arial"/>
          <w:sz w:val="16"/>
        </w:rPr>
        <w:sectPr>
          <w:headerReference w:type="default" r:id="rId35"/>
          <w:headerReference w:type="even" r:id="rId36"/>
          <w:pgSz w:w="10800" w:h="13320"/>
          <w:pgMar w:header="1090" w:footer="0" w:top="1300" w:bottom="280" w:left="760" w:right="700"/>
          <w:pgNumType w:start="469"/>
        </w:sectPr>
      </w:pPr>
    </w:p>
    <w:p>
      <w:pPr>
        <w:pStyle w:val="BodyText"/>
        <w:spacing w:line="271" w:lineRule="auto" w:before="63"/>
        <w:ind w:left="320" w:right="76"/>
        <w:jc w:val="both"/>
      </w:pPr>
      <w:r>
        <w:rPr>
          <w:color w:val="231F20"/>
        </w:rPr>
        <w:t>Instancing with OpenGL is implemented differently than instancing with the ray tracer. With the ray tracer, rays are inversely transformed into the local space of the object using the model transform matrix. </w:t>
      </w:r>
      <w:r>
        <w:rPr>
          <w:color w:val="231F20"/>
          <w:spacing w:val="-3"/>
        </w:rPr>
        <w:t>With </w:t>
      </w:r>
      <w:r>
        <w:rPr>
          <w:color w:val="231F20"/>
        </w:rPr>
        <w:t>OpenGL, instancing is per- formed</w:t>
      </w:r>
      <w:r>
        <w:rPr>
          <w:color w:val="231F20"/>
          <w:spacing w:val="-7"/>
        </w:rPr>
        <w:t> </w:t>
      </w:r>
      <w:r>
        <w:rPr>
          <w:color w:val="231F20"/>
        </w:rPr>
        <w:t>by</w:t>
      </w:r>
      <w:r>
        <w:rPr>
          <w:color w:val="231F20"/>
          <w:spacing w:val="-3"/>
        </w:rPr>
        <w:t> </w:t>
      </w:r>
      <w:r>
        <w:rPr>
          <w:color w:val="231F20"/>
        </w:rPr>
        <w:t>loading</w:t>
      </w:r>
      <w:r>
        <w:rPr>
          <w:color w:val="231F20"/>
          <w:spacing w:val="-3"/>
        </w:rPr>
        <w:t> </w:t>
      </w:r>
      <w:r>
        <w:rPr>
          <w:color w:val="231F20"/>
        </w:rPr>
        <w:t>a</w:t>
      </w:r>
      <w:r>
        <w:rPr>
          <w:color w:val="231F20"/>
          <w:spacing w:val="-3"/>
        </w:rPr>
        <w:t> </w:t>
      </w:r>
      <w:r>
        <w:rPr>
          <w:color w:val="231F20"/>
        </w:rPr>
        <w:t>single</w:t>
      </w:r>
      <w:r>
        <w:rPr>
          <w:color w:val="231F20"/>
          <w:spacing w:val="-4"/>
        </w:rPr>
        <w:t> </w:t>
      </w:r>
      <w:r>
        <w:rPr>
          <w:color w:val="231F20"/>
        </w:rPr>
        <w:t>copy</w:t>
      </w:r>
      <w:r>
        <w:rPr>
          <w:color w:val="231F20"/>
          <w:spacing w:val="-3"/>
        </w:rPr>
        <w:t> </w:t>
      </w:r>
      <w:r>
        <w:rPr>
          <w:color w:val="231F20"/>
        </w:rPr>
        <w:t>of</w:t>
      </w:r>
      <w:r>
        <w:rPr>
          <w:color w:val="231F20"/>
          <w:spacing w:val="-4"/>
        </w:rPr>
        <w:t> </w:t>
      </w:r>
      <w:r>
        <w:rPr>
          <w:color w:val="231F20"/>
        </w:rPr>
        <w:t>the</w:t>
      </w:r>
      <w:r>
        <w:rPr>
          <w:color w:val="231F20"/>
          <w:spacing w:val="-3"/>
        </w:rPr>
        <w:t> </w:t>
      </w:r>
      <w:r>
        <w:rPr>
          <w:color w:val="231F20"/>
        </w:rPr>
        <w:t>object</w:t>
      </w:r>
      <w:r>
        <w:rPr>
          <w:color w:val="231F20"/>
          <w:spacing w:val="-5"/>
        </w:rPr>
        <w:t> </w:t>
      </w:r>
      <w:r>
        <w:rPr>
          <w:color w:val="231F20"/>
        </w:rPr>
        <w:t>as a</w:t>
      </w:r>
      <w:r>
        <w:rPr>
          <w:color w:val="231F20"/>
          <w:spacing w:val="-2"/>
        </w:rPr>
        <w:t> </w:t>
      </w:r>
      <w:r>
        <w:rPr>
          <w:color w:val="231F20"/>
        </w:rPr>
        <w:t>vertex</w:t>
      </w:r>
      <w:r>
        <w:rPr>
          <w:color w:val="231F20"/>
          <w:spacing w:val="-7"/>
        </w:rPr>
        <w:t> </w:t>
      </w:r>
      <w:r>
        <w:rPr>
          <w:color w:val="231F20"/>
        </w:rPr>
        <w:t>array</w:t>
      </w:r>
      <w:r>
        <w:rPr>
          <w:color w:val="231F20"/>
          <w:spacing w:val="-3"/>
        </w:rPr>
        <w:t> </w:t>
      </w:r>
      <w:r>
        <w:rPr>
          <w:color w:val="231F20"/>
        </w:rPr>
        <w:t>object</w:t>
      </w:r>
      <w:r>
        <w:rPr>
          <w:color w:val="231F20"/>
          <w:spacing w:val="-5"/>
        </w:rPr>
        <w:t> </w:t>
      </w:r>
      <w:r>
        <w:rPr>
          <w:color w:val="231F20"/>
        </w:rPr>
        <w:t>(with</w:t>
      </w:r>
      <w:r>
        <w:rPr>
          <w:color w:val="231F20"/>
          <w:spacing w:val="-3"/>
        </w:rPr>
        <w:t> </w:t>
      </w:r>
      <w:r>
        <w:rPr>
          <w:color w:val="231F20"/>
        </w:rPr>
        <w:t>asso- ciated vertex buffer objects), and then reusing the geometry as needed. Like the ray</w:t>
      </w:r>
      <w:r>
        <w:rPr>
          <w:color w:val="231F20"/>
          <w:spacing w:val="-8"/>
        </w:rPr>
        <w:t> </w:t>
      </w:r>
      <w:r>
        <w:rPr>
          <w:color w:val="231F20"/>
        </w:rPr>
        <w:t>tracer,</w:t>
      </w:r>
      <w:r>
        <w:rPr>
          <w:color w:val="231F20"/>
          <w:spacing w:val="-10"/>
        </w:rPr>
        <w:t> </w:t>
      </w:r>
      <w:r>
        <w:rPr>
          <w:color w:val="231F20"/>
        </w:rPr>
        <w:t>only</w:t>
      </w:r>
      <w:r>
        <w:rPr>
          <w:color w:val="231F20"/>
          <w:spacing w:val="-9"/>
        </w:rPr>
        <w:t> </w:t>
      </w:r>
      <w:r>
        <w:rPr>
          <w:color w:val="231F20"/>
        </w:rPr>
        <w:t>a</w:t>
      </w:r>
      <w:r>
        <w:rPr>
          <w:color w:val="231F20"/>
          <w:spacing w:val="-8"/>
        </w:rPr>
        <w:t> </w:t>
      </w:r>
      <w:r>
        <w:rPr>
          <w:color w:val="231F20"/>
        </w:rPr>
        <w:t>single</w:t>
      </w:r>
      <w:r>
        <w:rPr>
          <w:color w:val="231F20"/>
          <w:spacing w:val="-8"/>
        </w:rPr>
        <w:t> </w:t>
      </w:r>
      <w:r>
        <w:rPr>
          <w:color w:val="231F20"/>
        </w:rPr>
        <w:t>object</w:t>
      </w:r>
      <w:r>
        <w:rPr>
          <w:color w:val="231F20"/>
          <w:spacing w:val="-12"/>
        </w:rPr>
        <w:t> </w:t>
      </w:r>
      <w:r>
        <w:rPr>
          <w:color w:val="231F20"/>
        </w:rPr>
        <w:t>is</w:t>
      </w:r>
      <w:r>
        <w:rPr>
          <w:color w:val="231F20"/>
          <w:spacing w:val="-6"/>
        </w:rPr>
        <w:t> </w:t>
      </w:r>
      <w:r>
        <w:rPr>
          <w:color w:val="231F20"/>
        </w:rPr>
        <w:t>loaded</w:t>
      </w:r>
      <w:r>
        <w:rPr>
          <w:color w:val="231F20"/>
          <w:spacing w:val="-8"/>
        </w:rPr>
        <w:t> </w:t>
      </w:r>
      <w:r>
        <w:rPr>
          <w:color w:val="231F20"/>
        </w:rPr>
        <w:t>into</w:t>
      </w:r>
      <w:r>
        <w:rPr>
          <w:color w:val="231F20"/>
          <w:spacing w:val="-7"/>
        </w:rPr>
        <w:t> </w:t>
      </w:r>
      <w:r>
        <w:rPr>
          <w:color w:val="231F20"/>
        </w:rPr>
        <w:t>memory,</w:t>
      </w:r>
      <w:r>
        <w:rPr>
          <w:color w:val="231F20"/>
          <w:spacing w:val="-12"/>
        </w:rPr>
        <w:t> </w:t>
      </w:r>
      <w:r>
        <w:rPr>
          <w:color w:val="231F20"/>
        </w:rPr>
        <w:t>but</w:t>
      </w:r>
      <w:r>
        <w:rPr>
          <w:color w:val="231F20"/>
          <w:spacing w:val="-9"/>
        </w:rPr>
        <w:t> </w:t>
      </w:r>
      <w:r>
        <w:rPr>
          <w:color w:val="231F20"/>
        </w:rPr>
        <w:t>many</w:t>
      </w:r>
      <w:r>
        <w:rPr>
          <w:color w:val="231F20"/>
          <w:spacing w:val="-12"/>
        </w:rPr>
        <w:t> </w:t>
      </w:r>
      <w:r>
        <w:rPr>
          <w:color w:val="231F20"/>
        </w:rPr>
        <w:t>may</w:t>
      </w:r>
      <w:r>
        <w:rPr>
          <w:color w:val="231F20"/>
          <w:spacing w:val="-7"/>
        </w:rPr>
        <w:t> </w:t>
      </w:r>
      <w:r>
        <w:rPr>
          <w:color w:val="231F20"/>
        </w:rPr>
        <w:t>be</w:t>
      </w:r>
      <w:r>
        <w:rPr>
          <w:color w:val="231F20"/>
          <w:spacing w:val="-7"/>
        </w:rPr>
        <w:t> </w:t>
      </w:r>
      <w:r>
        <w:rPr>
          <w:color w:val="231F20"/>
        </w:rPr>
        <w:t>rendered.</w:t>
      </w:r>
    </w:p>
    <w:p>
      <w:pPr>
        <w:pStyle w:val="BodyText"/>
        <w:spacing w:line="271" w:lineRule="auto"/>
        <w:ind w:left="319" w:firstLine="300"/>
      </w:pPr>
      <w:r>
        <w:rPr>
          <w:color w:val="231F20"/>
        </w:rPr>
        <w:t>Modern</w:t>
      </w:r>
      <w:r>
        <w:rPr>
          <w:color w:val="231F20"/>
          <w:spacing w:val="-21"/>
        </w:rPr>
        <w:t> </w:t>
      </w:r>
      <w:r>
        <w:rPr>
          <w:color w:val="231F20"/>
        </w:rPr>
        <w:t>OpenGL</w:t>
      </w:r>
      <w:r>
        <w:rPr>
          <w:color w:val="231F20"/>
          <w:spacing w:val="-18"/>
        </w:rPr>
        <w:t> </w:t>
      </w:r>
      <w:r>
        <w:rPr>
          <w:color w:val="231F20"/>
        </w:rPr>
        <w:t>nicely</w:t>
      </w:r>
      <w:r>
        <w:rPr>
          <w:color w:val="231F20"/>
          <w:spacing w:val="-16"/>
        </w:rPr>
        <w:t> </w:t>
      </w:r>
      <w:r>
        <w:rPr>
          <w:color w:val="231F20"/>
        </w:rPr>
        <w:t>supports</w:t>
      </w:r>
      <w:r>
        <w:rPr>
          <w:color w:val="231F20"/>
          <w:spacing w:val="-20"/>
        </w:rPr>
        <w:t> </w:t>
      </w:r>
      <w:r>
        <w:rPr>
          <w:color w:val="231F20"/>
        </w:rPr>
        <w:t>this</w:t>
      </w:r>
      <w:r>
        <w:rPr>
          <w:color w:val="231F20"/>
          <w:spacing w:val="-16"/>
        </w:rPr>
        <w:t> </w:t>
      </w:r>
      <w:r>
        <w:rPr>
          <w:color w:val="231F20"/>
        </w:rPr>
        <w:t>style</w:t>
      </w:r>
      <w:r>
        <w:rPr>
          <w:color w:val="231F20"/>
          <w:spacing w:val="-15"/>
        </w:rPr>
        <w:t> </w:t>
      </w:r>
      <w:r>
        <w:rPr>
          <w:color w:val="231F20"/>
        </w:rPr>
        <w:t>of</w:t>
      </w:r>
      <w:r>
        <w:rPr>
          <w:color w:val="231F20"/>
          <w:spacing w:val="-18"/>
        </w:rPr>
        <w:t> </w:t>
      </w:r>
      <w:r>
        <w:rPr>
          <w:color w:val="231F20"/>
        </w:rPr>
        <w:t>instancing</w:t>
      </w:r>
      <w:r>
        <w:rPr>
          <w:color w:val="231F20"/>
          <w:spacing w:val="-16"/>
        </w:rPr>
        <w:t> </w:t>
      </w:r>
      <w:r>
        <w:rPr>
          <w:color w:val="231F20"/>
        </w:rPr>
        <w:t>because</w:t>
      </w:r>
      <w:r>
        <w:rPr>
          <w:color w:val="231F20"/>
          <w:spacing w:val="-19"/>
        </w:rPr>
        <w:t> </w:t>
      </w:r>
      <w:r>
        <w:rPr>
          <w:color w:val="231F20"/>
        </w:rPr>
        <w:t>vertex</w:t>
      </w:r>
      <w:r>
        <w:rPr>
          <w:color w:val="231F20"/>
          <w:spacing w:val="-19"/>
        </w:rPr>
        <w:t> </w:t>
      </w:r>
      <w:r>
        <w:rPr>
          <w:color w:val="231F20"/>
        </w:rPr>
        <w:t>shaders can (and must) compute the necessary transformations to transform vertices into clip coordinates. By writing generalized shaders that embed these transforma- tions,</w:t>
      </w:r>
      <w:r>
        <w:rPr>
          <w:color w:val="231F20"/>
          <w:spacing w:val="-11"/>
        </w:rPr>
        <w:t> </w:t>
      </w:r>
      <w:r>
        <w:rPr>
          <w:color w:val="231F20"/>
        </w:rPr>
        <w:t>such</w:t>
      </w:r>
      <w:r>
        <w:rPr>
          <w:color w:val="231F20"/>
          <w:spacing w:val="-9"/>
        </w:rPr>
        <w:t> </w:t>
      </w:r>
      <w:r>
        <w:rPr>
          <w:color w:val="231F20"/>
        </w:rPr>
        <w:t>as</w:t>
      </w:r>
      <w:r>
        <w:rPr>
          <w:color w:val="231F20"/>
          <w:spacing w:val="-9"/>
        </w:rPr>
        <w:t> </w:t>
      </w:r>
      <w:r>
        <w:rPr>
          <w:color w:val="231F20"/>
        </w:rPr>
        <w:t>presented</w:t>
      </w:r>
      <w:r>
        <w:rPr>
          <w:color w:val="231F20"/>
          <w:spacing w:val="-12"/>
        </w:rPr>
        <w:t> </w:t>
      </w:r>
      <w:r>
        <w:rPr>
          <w:color w:val="231F20"/>
        </w:rPr>
        <w:t>with</w:t>
      </w:r>
      <w:r>
        <w:rPr>
          <w:color w:val="231F20"/>
          <w:spacing w:val="-9"/>
        </w:rPr>
        <w:t> </w:t>
      </w:r>
      <w:r>
        <w:rPr>
          <w:color w:val="231F20"/>
        </w:rPr>
        <w:t>the</w:t>
      </w:r>
      <w:r>
        <w:rPr>
          <w:color w:val="231F20"/>
          <w:spacing w:val="-10"/>
        </w:rPr>
        <w:t> </w:t>
      </w:r>
      <w:r>
        <w:rPr>
          <w:color w:val="231F20"/>
        </w:rPr>
        <w:t>Blinn-Phong</w:t>
      </w:r>
      <w:r>
        <w:rPr>
          <w:color w:val="231F20"/>
          <w:spacing w:val="-14"/>
        </w:rPr>
        <w:t> </w:t>
      </w:r>
      <w:r>
        <w:rPr>
          <w:color w:val="231F20"/>
        </w:rPr>
        <w:t>vertex</w:t>
      </w:r>
      <w:r>
        <w:rPr>
          <w:color w:val="231F20"/>
          <w:spacing w:val="-13"/>
        </w:rPr>
        <w:t> </w:t>
      </w:r>
      <w:r>
        <w:rPr>
          <w:color w:val="231F20"/>
        </w:rPr>
        <w:t>shader,</w:t>
      </w:r>
      <w:r>
        <w:rPr>
          <w:color w:val="231F20"/>
          <w:spacing w:val="-12"/>
        </w:rPr>
        <w:t> </w:t>
      </w:r>
      <w:r>
        <w:rPr>
          <w:color w:val="231F20"/>
        </w:rPr>
        <w:t>models</w:t>
      </w:r>
      <w:r>
        <w:rPr>
          <w:color w:val="231F20"/>
          <w:spacing w:val="-11"/>
        </w:rPr>
        <w:t> </w:t>
      </w:r>
      <w:r>
        <w:rPr>
          <w:color w:val="231F20"/>
        </w:rPr>
        <w:t>can</w:t>
      </w:r>
      <w:r>
        <w:rPr>
          <w:color w:val="231F20"/>
          <w:spacing w:val="-10"/>
        </w:rPr>
        <w:t> </w:t>
      </w:r>
      <w:r>
        <w:rPr>
          <w:color w:val="231F20"/>
        </w:rPr>
        <w:t>be</w:t>
      </w:r>
      <w:r>
        <w:rPr>
          <w:color w:val="231F20"/>
          <w:spacing w:val="-10"/>
        </w:rPr>
        <w:t> </w:t>
      </w:r>
      <w:r>
        <w:rPr>
          <w:color w:val="231F20"/>
        </w:rPr>
        <w:t>reren- dered with the same underlying local geometry. Different material types and transforms can be queried from higher-level class structures to populate the uni- form variables passed from host to device each frame. Animations and interac- tive control are also easily created as the model transforms can change over time across the the display loop iteration. Figures 17.8 and 17.9 use the memory foot- print</w:t>
      </w:r>
      <w:r>
        <w:rPr>
          <w:color w:val="231F20"/>
          <w:spacing w:val="-5"/>
        </w:rPr>
        <w:t> </w:t>
      </w:r>
      <w:r>
        <w:rPr>
          <w:color w:val="231F20"/>
        </w:rPr>
        <w:t>of</w:t>
      </w:r>
      <w:r>
        <w:rPr>
          <w:color w:val="231F20"/>
          <w:spacing w:val="-5"/>
        </w:rPr>
        <w:t> </w:t>
      </w:r>
      <w:r>
        <w:rPr>
          <w:color w:val="231F20"/>
        </w:rPr>
        <w:t>one</w:t>
      </w:r>
      <w:r>
        <w:rPr>
          <w:color w:val="231F20"/>
          <w:spacing w:val="-3"/>
        </w:rPr>
        <w:t> </w:t>
      </w:r>
      <w:r>
        <w:rPr>
          <w:color w:val="231F20"/>
        </w:rPr>
        <w:t>dragon,</w:t>
      </w:r>
      <w:r>
        <w:rPr>
          <w:color w:val="231F20"/>
          <w:spacing w:val="-8"/>
        </w:rPr>
        <w:t> </w:t>
      </w:r>
      <w:r>
        <w:rPr>
          <w:color w:val="231F20"/>
        </w:rPr>
        <w:t>yet</w:t>
      </w:r>
      <w:r>
        <w:rPr>
          <w:color w:val="231F20"/>
          <w:spacing w:val="-4"/>
        </w:rPr>
        <w:t> </w:t>
      </w:r>
      <w:r>
        <w:rPr>
          <w:color w:val="231F20"/>
        </w:rPr>
        <w:t>render</w:t>
      </w:r>
      <w:r>
        <w:rPr>
          <w:color w:val="231F20"/>
          <w:spacing w:val="-5"/>
        </w:rPr>
        <w:t> </w:t>
      </w:r>
      <w:r>
        <w:rPr>
          <w:color w:val="231F20"/>
        </w:rPr>
        <w:t>three</w:t>
      </w:r>
      <w:r>
        <w:rPr>
          <w:color w:val="231F20"/>
          <w:spacing w:val="-3"/>
        </w:rPr>
        <w:t> </w:t>
      </w:r>
      <w:r>
        <w:rPr>
          <w:color w:val="231F20"/>
        </w:rPr>
        <w:t>different</w:t>
      </w:r>
      <w:r>
        <w:rPr>
          <w:color w:val="231F20"/>
          <w:spacing w:val="-8"/>
        </w:rPr>
        <w:t> </w:t>
      </w:r>
      <w:r>
        <w:rPr>
          <w:color w:val="231F20"/>
        </w:rPr>
        <w:t>dragon</w:t>
      </w:r>
      <w:r>
        <w:rPr>
          <w:color w:val="231F20"/>
          <w:spacing w:val="-5"/>
        </w:rPr>
        <w:t> </w:t>
      </w:r>
      <w:r>
        <w:rPr>
          <w:color w:val="231F20"/>
        </w:rPr>
        <w:t>models</w:t>
      </w:r>
      <w:r>
        <w:rPr>
          <w:color w:val="231F20"/>
          <w:spacing w:val="-7"/>
        </w:rPr>
        <w:t> </w:t>
      </w:r>
      <w:r>
        <w:rPr>
          <w:color w:val="231F20"/>
        </w:rPr>
        <w:t>to the</w:t>
      </w:r>
      <w:r>
        <w:rPr>
          <w:color w:val="231F20"/>
          <w:spacing w:val="-3"/>
        </w:rPr>
        <w:t> </w:t>
      </w:r>
      <w:r>
        <w:rPr>
          <w:color w:val="231F20"/>
        </w:rPr>
        <w:t>screen.</w:t>
      </w:r>
    </w:p>
    <w:p>
      <w:pPr>
        <w:pStyle w:val="BodyText"/>
      </w:pPr>
    </w:p>
    <w:p>
      <w:pPr>
        <w:pStyle w:val="Heading2"/>
        <w:numPr>
          <w:ilvl w:val="1"/>
          <w:numId w:val="1"/>
        </w:numPr>
        <w:tabs>
          <w:tab w:pos="1295" w:val="left" w:leader="none"/>
          <w:tab w:pos="1296" w:val="left" w:leader="none"/>
        </w:tabs>
        <w:spacing w:line="240" w:lineRule="auto" w:before="170" w:after="0"/>
        <w:ind w:left="1295" w:right="0" w:hanging="976"/>
        <w:jc w:val="left"/>
      </w:pPr>
      <w:r>
        <w:rPr>
          <w:color w:val="478A4A"/>
          <w:spacing w:val="-6"/>
        </w:rPr>
        <w:t>Texture</w:t>
      </w:r>
      <w:r>
        <w:rPr>
          <w:color w:val="478A4A"/>
          <w:spacing w:val="-4"/>
        </w:rPr>
        <w:t> </w:t>
      </w:r>
      <w:r>
        <w:rPr>
          <w:color w:val="478A4A"/>
        </w:rPr>
        <w:t>Objects</w:t>
      </w:r>
    </w:p>
    <w:p>
      <w:pPr>
        <w:pStyle w:val="BodyText"/>
        <w:spacing w:line="271" w:lineRule="auto" w:before="278"/>
        <w:ind w:left="320" w:right="75"/>
        <w:jc w:val="both"/>
      </w:pPr>
      <w:r>
        <w:rPr>
          <w:color w:val="231F20"/>
        </w:rPr>
        <w:t>Textures</w:t>
      </w:r>
      <w:r>
        <w:rPr>
          <w:color w:val="231F20"/>
          <w:spacing w:val="-23"/>
        </w:rPr>
        <w:t> </w:t>
      </w:r>
      <w:r>
        <w:rPr>
          <w:color w:val="231F20"/>
        </w:rPr>
        <w:t>are</w:t>
      </w:r>
      <w:r>
        <w:rPr>
          <w:color w:val="231F20"/>
          <w:spacing w:val="-19"/>
        </w:rPr>
        <w:t> </w:t>
      </w:r>
      <w:r>
        <w:rPr>
          <w:color w:val="231F20"/>
        </w:rPr>
        <w:t>an</w:t>
      </w:r>
      <w:r>
        <w:rPr>
          <w:color w:val="231F20"/>
          <w:spacing w:val="-18"/>
        </w:rPr>
        <w:t> </w:t>
      </w:r>
      <w:r>
        <w:rPr>
          <w:color w:val="231F20"/>
        </w:rPr>
        <w:t>effective</w:t>
      </w:r>
      <w:r>
        <w:rPr>
          <w:color w:val="231F20"/>
          <w:spacing w:val="-21"/>
        </w:rPr>
        <w:t> </w:t>
      </w:r>
      <w:r>
        <w:rPr>
          <w:color w:val="231F20"/>
        </w:rPr>
        <w:t>means</w:t>
      </w:r>
      <w:r>
        <w:rPr>
          <w:color w:val="231F20"/>
          <w:spacing w:val="-20"/>
        </w:rPr>
        <w:t> </w:t>
      </w:r>
      <w:r>
        <w:rPr>
          <w:color w:val="231F20"/>
        </w:rPr>
        <w:t>to</w:t>
      </w:r>
      <w:r>
        <w:rPr>
          <w:color w:val="231F20"/>
          <w:spacing w:val="-16"/>
        </w:rPr>
        <w:t> </w:t>
      </w:r>
      <w:r>
        <w:rPr>
          <w:color w:val="231F20"/>
        </w:rPr>
        <w:t>manipulate</w:t>
      </w:r>
      <w:r>
        <w:rPr>
          <w:color w:val="231F20"/>
          <w:spacing w:val="-23"/>
        </w:rPr>
        <w:t> </w:t>
      </w:r>
      <w:r>
        <w:rPr>
          <w:color w:val="231F20"/>
        </w:rPr>
        <w:t>visual</w:t>
      </w:r>
      <w:r>
        <w:rPr>
          <w:color w:val="231F20"/>
          <w:spacing w:val="-20"/>
        </w:rPr>
        <w:t> </w:t>
      </w:r>
      <w:r>
        <w:rPr>
          <w:color w:val="231F20"/>
        </w:rPr>
        <w:t>effects</w:t>
      </w:r>
      <w:r>
        <w:rPr>
          <w:color w:val="231F20"/>
          <w:spacing w:val="-20"/>
        </w:rPr>
        <w:t> </w:t>
      </w:r>
      <w:r>
        <w:rPr>
          <w:color w:val="231F20"/>
        </w:rPr>
        <w:t>with</w:t>
      </w:r>
      <w:r>
        <w:rPr>
          <w:color w:val="231F20"/>
          <w:spacing w:val="-16"/>
        </w:rPr>
        <w:t> </w:t>
      </w:r>
      <w:r>
        <w:rPr>
          <w:color w:val="231F20"/>
        </w:rPr>
        <w:t>OpenGL</w:t>
      </w:r>
      <w:r>
        <w:rPr>
          <w:color w:val="231F20"/>
          <w:spacing w:val="-20"/>
        </w:rPr>
        <w:t> </w:t>
      </w:r>
      <w:r>
        <w:rPr>
          <w:color w:val="231F20"/>
        </w:rPr>
        <w:t>shaders. They are used extensively with many hardware-based graphics algorithms and OpenGL supports them natively with </w:t>
      </w:r>
      <w:r>
        <w:rPr>
          <w:i/>
          <w:color w:val="231F20"/>
          <w:spacing w:val="-5"/>
        </w:rPr>
        <w:t>Texture </w:t>
      </w:r>
      <w:r>
        <w:rPr>
          <w:i/>
          <w:color w:val="231F20"/>
        </w:rPr>
        <w:t>objects</w:t>
      </w:r>
      <w:r>
        <w:rPr>
          <w:color w:val="231F20"/>
        </w:rPr>
        <w:t>. Like the previous OpenGL concepts,</w:t>
      </w:r>
      <w:r>
        <w:rPr>
          <w:color w:val="231F20"/>
          <w:spacing w:val="-5"/>
        </w:rPr>
        <w:t> </w:t>
      </w:r>
      <w:r>
        <w:rPr>
          <w:color w:val="231F20"/>
        </w:rPr>
        <w:t>texture</w:t>
      </w:r>
      <w:r>
        <w:rPr>
          <w:color w:val="231F20"/>
          <w:spacing w:val="-6"/>
        </w:rPr>
        <w:t> </w:t>
      </w:r>
      <w:r>
        <w:rPr>
          <w:color w:val="231F20"/>
        </w:rPr>
        <w:t>objects</w:t>
      </w:r>
      <w:r>
        <w:rPr>
          <w:color w:val="231F20"/>
          <w:spacing w:val="-4"/>
        </w:rPr>
        <w:t> </w:t>
      </w:r>
      <w:r>
        <w:rPr>
          <w:color w:val="231F20"/>
        </w:rPr>
        <w:t>must</w:t>
      </w:r>
      <w:r>
        <w:rPr>
          <w:color w:val="231F20"/>
          <w:spacing w:val="-1"/>
        </w:rPr>
        <w:t> </w:t>
      </w:r>
      <w:r>
        <w:rPr>
          <w:color w:val="231F20"/>
        </w:rPr>
        <w:t>be</w:t>
      </w:r>
      <w:r>
        <w:rPr>
          <w:color w:val="231F20"/>
          <w:spacing w:val="-3"/>
        </w:rPr>
        <w:t> </w:t>
      </w:r>
      <w:r>
        <w:rPr>
          <w:color w:val="231F20"/>
        </w:rPr>
        <w:t>allocated</w:t>
      </w:r>
      <w:r>
        <w:rPr>
          <w:color w:val="231F20"/>
          <w:spacing w:val="-5"/>
        </w:rPr>
        <w:t> </w:t>
      </w:r>
      <w:r>
        <w:rPr>
          <w:color w:val="231F20"/>
        </w:rPr>
        <w:t>and</w:t>
      </w:r>
      <w:r>
        <w:rPr>
          <w:color w:val="231F20"/>
          <w:spacing w:val="-2"/>
        </w:rPr>
        <w:t> </w:t>
      </w:r>
      <w:r>
        <w:rPr>
          <w:color w:val="231F20"/>
        </w:rPr>
        <w:t>initialized</w:t>
      </w:r>
      <w:r>
        <w:rPr>
          <w:color w:val="231F20"/>
          <w:spacing w:val="-2"/>
        </w:rPr>
        <w:t> </w:t>
      </w:r>
      <w:r>
        <w:rPr>
          <w:color w:val="231F20"/>
        </w:rPr>
        <w:t>by</w:t>
      </w:r>
      <w:r>
        <w:rPr>
          <w:color w:val="231F20"/>
          <w:spacing w:val="-2"/>
        </w:rPr>
        <w:t> </w:t>
      </w:r>
      <w:r>
        <w:rPr>
          <w:color w:val="231F20"/>
        </w:rPr>
        <w:t>copying</w:t>
      </w:r>
      <w:r>
        <w:rPr>
          <w:color w:val="231F20"/>
          <w:spacing w:val="-7"/>
        </w:rPr>
        <w:t> </w:t>
      </w:r>
      <w:r>
        <w:rPr>
          <w:color w:val="231F20"/>
        </w:rPr>
        <w:t>data</w:t>
      </w:r>
      <w:r>
        <w:rPr>
          <w:color w:val="231F20"/>
          <w:spacing w:val="-1"/>
        </w:rPr>
        <w:t> </w:t>
      </w:r>
      <w:r>
        <w:rPr>
          <w:color w:val="231F20"/>
        </w:rPr>
        <w:t>on</w:t>
      </w:r>
      <w:r>
        <w:rPr>
          <w:color w:val="231F20"/>
          <w:spacing w:val="-5"/>
        </w:rPr>
        <w:t> </w:t>
      </w:r>
      <w:r>
        <w:rPr>
          <w:color w:val="231F20"/>
        </w:rPr>
        <w:t>the host</w:t>
      </w:r>
      <w:r>
        <w:rPr>
          <w:color w:val="231F20"/>
          <w:spacing w:val="-10"/>
        </w:rPr>
        <w:t> </w:t>
      </w:r>
      <w:r>
        <w:rPr>
          <w:color w:val="231F20"/>
        </w:rPr>
        <w:t>to</w:t>
      </w:r>
      <w:r>
        <w:rPr>
          <w:color w:val="231F20"/>
          <w:spacing w:val="-7"/>
        </w:rPr>
        <w:t> </w:t>
      </w:r>
      <w:r>
        <w:rPr>
          <w:color w:val="231F20"/>
        </w:rPr>
        <w:t>the</w:t>
      </w:r>
      <w:r>
        <w:rPr>
          <w:color w:val="231F20"/>
          <w:spacing w:val="-10"/>
        </w:rPr>
        <w:t> </w:t>
      </w:r>
      <w:r>
        <w:rPr>
          <w:color w:val="231F20"/>
        </w:rPr>
        <w:t>GPU</w:t>
      </w:r>
      <w:r>
        <w:rPr>
          <w:color w:val="231F20"/>
          <w:spacing w:val="-7"/>
        </w:rPr>
        <w:t> </w:t>
      </w:r>
      <w:r>
        <w:rPr>
          <w:color w:val="231F20"/>
        </w:rPr>
        <w:t>memory</w:t>
      </w:r>
      <w:r>
        <w:rPr>
          <w:color w:val="231F20"/>
          <w:spacing w:val="-14"/>
        </w:rPr>
        <w:t> </w:t>
      </w:r>
      <w:r>
        <w:rPr>
          <w:color w:val="231F20"/>
        </w:rPr>
        <w:t>and</w:t>
      </w:r>
      <w:r>
        <w:rPr>
          <w:color w:val="231F20"/>
          <w:spacing w:val="-9"/>
        </w:rPr>
        <w:t> </w:t>
      </w:r>
      <w:r>
        <w:rPr>
          <w:color w:val="231F20"/>
        </w:rPr>
        <w:t>setting</w:t>
      </w:r>
      <w:r>
        <w:rPr>
          <w:color w:val="231F20"/>
          <w:spacing w:val="-8"/>
        </w:rPr>
        <w:t> </w:t>
      </w:r>
      <w:r>
        <w:rPr>
          <w:color w:val="231F20"/>
        </w:rPr>
        <w:t>OpenGL</w:t>
      </w:r>
      <w:r>
        <w:rPr>
          <w:color w:val="231F20"/>
          <w:spacing w:val="-10"/>
        </w:rPr>
        <w:t> </w:t>
      </w:r>
      <w:r>
        <w:rPr>
          <w:color w:val="231F20"/>
        </w:rPr>
        <w:t>state.</w:t>
      </w:r>
      <w:r>
        <w:rPr>
          <w:color w:val="231F20"/>
          <w:spacing w:val="6"/>
        </w:rPr>
        <w:t> </w:t>
      </w:r>
      <w:r>
        <w:rPr>
          <w:color w:val="231F20"/>
        </w:rPr>
        <w:t>Texture</w:t>
      </w:r>
      <w:r>
        <w:rPr>
          <w:color w:val="231F20"/>
          <w:spacing w:val="-11"/>
        </w:rPr>
        <w:t> </w:t>
      </w:r>
      <w:r>
        <w:rPr>
          <w:color w:val="231F20"/>
        </w:rPr>
        <w:t>coordinates</w:t>
      </w:r>
      <w:r>
        <w:rPr>
          <w:color w:val="231F20"/>
          <w:spacing w:val="-16"/>
        </w:rPr>
        <w:t> </w:t>
      </w:r>
      <w:r>
        <w:rPr>
          <w:color w:val="231F20"/>
        </w:rPr>
        <w:t>are</w:t>
      </w:r>
      <w:r>
        <w:rPr>
          <w:color w:val="231F20"/>
          <w:spacing w:val="-9"/>
        </w:rPr>
        <w:t> </w:t>
      </w:r>
      <w:r>
        <w:rPr>
          <w:color w:val="231F20"/>
        </w:rPr>
        <w:t>often integrated into the vertex buffer objects and passed as vertex attributes to shader programs. Fragment shaders typically perform the texture lookup function using interpolated texture coordinate passed from the vertex</w:t>
      </w:r>
      <w:r>
        <w:rPr>
          <w:color w:val="231F20"/>
          <w:spacing w:val="-34"/>
        </w:rPr>
        <w:t> </w:t>
      </w:r>
      <w:r>
        <w:rPr>
          <w:color w:val="231F20"/>
        </w:rPr>
        <w:t>shaders.</w:t>
      </w:r>
    </w:p>
    <w:p>
      <w:pPr>
        <w:pStyle w:val="BodyText"/>
        <w:spacing w:line="271" w:lineRule="auto"/>
        <w:ind w:left="320" w:right="77" w:firstLine="300"/>
        <w:jc w:val="both"/>
      </w:pPr>
      <w:r>
        <w:rPr>
          <w:color w:val="231F20"/>
          <w:spacing w:val="-3"/>
        </w:rPr>
        <w:t>Textures </w:t>
      </w:r>
      <w:r>
        <w:rPr>
          <w:color w:val="231F20"/>
        </w:rPr>
        <w:t>are rather simple to add to your code if you already have working shader and vertex array objects. The standard OpenGL techniques for creating objects</w:t>
      </w:r>
      <w:r>
        <w:rPr>
          <w:color w:val="231F20"/>
          <w:spacing w:val="-13"/>
        </w:rPr>
        <w:t> </w:t>
      </w:r>
      <w:r>
        <w:rPr>
          <w:color w:val="231F20"/>
        </w:rPr>
        <w:t>on</w:t>
      </w:r>
      <w:r>
        <w:rPr>
          <w:color w:val="231F20"/>
          <w:spacing w:val="-8"/>
        </w:rPr>
        <w:t> </w:t>
      </w:r>
      <w:r>
        <w:rPr>
          <w:color w:val="231F20"/>
        </w:rPr>
        <w:t>the</w:t>
      </w:r>
      <w:r>
        <w:rPr>
          <w:color w:val="231F20"/>
          <w:spacing w:val="-12"/>
        </w:rPr>
        <w:t> </w:t>
      </w:r>
      <w:r>
        <w:rPr>
          <w:color w:val="231F20"/>
        </w:rPr>
        <w:t>hardware</w:t>
      </w:r>
      <w:r>
        <w:rPr>
          <w:color w:val="231F20"/>
          <w:spacing w:val="-11"/>
        </w:rPr>
        <w:t> </w:t>
      </w:r>
      <w:r>
        <w:rPr>
          <w:color w:val="231F20"/>
        </w:rPr>
        <w:t>are</w:t>
      </w:r>
      <w:r>
        <w:rPr>
          <w:color w:val="231F20"/>
          <w:spacing w:val="-12"/>
        </w:rPr>
        <w:t> </w:t>
      </w:r>
      <w:r>
        <w:rPr>
          <w:color w:val="231F20"/>
        </w:rPr>
        <w:t>used</w:t>
      </w:r>
      <w:r>
        <w:rPr>
          <w:color w:val="231F20"/>
          <w:spacing w:val="-8"/>
        </w:rPr>
        <w:t> </w:t>
      </w:r>
      <w:r>
        <w:rPr>
          <w:color w:val="231F20"/>
        </w:rPr>
        <w:t>with</w:t>
      </w:r>
      <w:r>
        <w:rPr>
          <w:color w:val="231F20"/>
          <w:spacing w:val="-9"/>
        </w:rPr>
        <w:t> </w:t>
      </w:r>
      <w:r>
        <w:rPr>
          <w:color w:val="231F20"/>
        </w:rPr>
        <w:t>textures.</w:t>
      </w:r>
      <w:r>
        <w:rPr>
          <w:color w:val="231F20"/>
          <w:spacing w:val="2"/>
        </w:rPr>
        <w:t> </w:t>
      </w:r>
      <w:r>
        <w:rPr>
          <w:color w:val="231F20"/>
          <w:spacing w:val="-3"/>
        </w:rPr>
        <w:t>However,</w:t>
      </w:r>
      <w:r>
        <w:rPr>
          <w:color w:val="231F20"/>
          <w:spacing w:val="-14"/>
        </w:rPr>
        <w:t> </w:t>
      </w:r>
      <w:r>
        <w:rPr>
          <w:color w:val="231F20"/>
        </w:rPr>
        <w:t>the</w:t>
      </w:r>
      <w:r>
        <w:rPr>
          <w:color w:val="231F20"/>
          <w:spacing w:val="-10"/>
        </w:rPr>
        <w:t> </w:t>
      </w:r>
      <w:r>
        <w:rPr>
          <w:color w:val="231F20"/>
        </w:rPr>
        <w:t>source</w:t>
      </w:r>
      <w:r>
        <w:rPr>
          <w:color w:val="231F20"/>
          <w:spacing w:val="-11"/>
        </w:rPr>
        <w:t> </w:t>
      </w:r>
      <w:r>
        <w:rPr>
          <w:color w:val="231F20"/>
        </w:rPr>
        <w:t>of</w:t>
      </w:r>
      <w:r>
        <w:rPr>
          <w:color w:val="231F20"/>
          <w:spacing w:val="-11"/>
        </w:rPr>
        <w:t> </w:t>
      </w:r>
      <w:r>
        <w:rPr>
          <w:color w:val="231F20"/>
        </w:rPr>
        <w:t>the</w:t>
      </w:r>
      <w:r>
        <w:rPr>
          <w:color w:val="231F20"/>
          <w:spacing w:val="-10"/>
        </w:rPr>
        <w:t> </w:t>
      </w:r>
      <w:r>
        <w:rPr>
          <w:color w:val="231F20"/>
        </w:rPr>
        <w:t>texture data must first be determined. Data can either be loaded from a file (e.g., PNG, JPG,</w:t>
      </w:r>
      <w:r>
        <w:rPr>
          <w:color w:val="231F20"/>
          <w:spacing w:val="-11"/>
        </w:rPr>
        <w:t> </w:t>
      </w:r>
      <w:r>
        <w:rPr>
          <w:color w:val="231F20"/>
        </w:rPr>
        <w:t>EXR,</w:t>
      </w:r>
      <w:r>
        <w:rPr>
          <w:color w:val="231F20"/>
          <w:spacing w:val="-12"/>
        </w:rPr>
        <w:t> </w:t>
      </w:r>
      <w:r>
        <w:rPr>
          <w:color w:val="231F20"/>
        </w:rPr>
        <w:t>or</w:t>
      </w:r>
      <w:r>
        <w:rPr>
          <w:color w:val="231F20"/>
          <w:spacing w:val="-12"/>
        </w:rPr>
        <w:t> </w:t>
      </w:r>
      <w:r>
        <w:rPr>
          <w:color w:val="231F20"/>
        </w:rPr>
        <w:t>HDR</w:t>
      </w:r>
      <w:r>
        <w:rPr>
          <w:color w:val="231F20"/>
          <w:spacing w:val="-14"/>
        </w:rPr>
        <w:t> </w:t>
      </w:r>
      <w:r>
        <w:rPr>
          <w:color w:val="231F20"/>
        </w:rPr>
        <w:t>image</w:t>
      </w:r>
      <w:r>
        <w:rPr>
          <w:color w:val="231F20"/>
          <w:spacing w:val="-12"/>
        </w:rPr>
        <w:t> </w:t>
      </w:r>
      <w:r>
        <w:rPr>
          <w:color w:val="231F20"/>
        </w:rPr>
        <w:t>file</w:t>
      </w:r>
      <w:r>
        <w:rPr>
          <w:color w:val="231F20"/>
          <w:spacing w:val="-12"/>
        </w:rPr>
        <w:t> </w:t>
      </w:r>
      <w:r>
        <w:rPr>
          <w:color w:val="231F20"/>
        </w:rPr>
        <w:t>formats)</w:t>
      </w:r>
      <w:r>
        <w:rPr>
          <w:color w:val="231F20"/>
          <w:spacing w:val="-14"/>
        </w:rPr>
        <w:t> </w:t>
      </w:r>
      <w:r>
        <w:rPr>
          <w:color w:val="231F20"/>
        </w:rPr>
        <w:t>or</w:t>
      </w:r>
      <w:r>
        <w:rPr>
          <w:color w:val="231F20"/>
          <w:spacing w:val="-12"/>
        </w:rPr>
        <w:t> </w:t>
      </w:r>
      <w:r>
        <w:rPr>
          <w:color w:val="231F20"/>
        </w:rPr>
        <w:t>generated</w:t>
      </w:r>
      <w:r>
        <w:rPr>
          <w:color w:val="231F20"/>
          <w:spacing w:val="-16"/>
        </w:rPr>
        <w:t> </w:t>
      </w:r>
      <w:r>
        <w:rPr>
          <w:color w:val="231F20"/>
        </w:rPr>
        <w:t>procedurally</w:t>
      </w:r>
      <w:r>
        <w:rPr>
          <w:color w:val="231F20"/>
          <w:spacing w:val="-19"/>
        </w:rPr>
        <w:t> </w:t>
      </w:r>
      <w:r>
        <w:rPr>
          <w:color w:val="231F20"/>
        </w:rPr>
        <w:t>on</w:t>
      </w:r>
      <w:r>
        <w:rPr>
          <w:color w:val="231F20"/>
          <w:spacing w:val="-12"/>
        </w:rPr>
        <w:t> </w:t>
      </w:r>
      <w:r>
        <w:rPr>
          <w:color w:val="231F20"/>
        </w:rPr>
        <w:t>the</w:t>
      </w:r>
      <w:r>
        <w:rPr>
          <w:color w:val="231F20"/>
          <w:spacing w:val="-15"/>
        </w:rPr>
        <w:t> </w:t>
      </w:r>
      <w:r>
        <w:rPr>
          <w:color w:val="231F20"/>
        </w:rPr>
        <w:t>host</w:t>
      </w:r>
      <w:r>
        <w:rPr>
          <w:color w:val="231F20"/>
          <w:spacing w:val="-13"/>
        </w:rPr>
        <w:t> </w:t>
      </w:r>
      <w:r>
        <w:rPr>
          <w:color w:val="231F20"/>
        </w:rPr>
        <w:t>(and even on the GPU). After the data is loaded into host memory, the data is copied to GPU memory, and optionally, OpenGL state associated with textures can be set. OpenGL texture data is loaded as a linear buffer of memory containing the data used for textures. </w:t>
      </w:r>
      <w:r>
        <w:rPr>
          <w:color w:val="231F20"/>
          <w:spacing w:val="-3"/>
        </w:rPr>
        <w:t>Texture </w:t>
      </w:r>
      <w:r>
        <w:rPr>
          <w:color w:val="231F20"/>
        </w:rPr>
        <w:t>lookups on the hardware can be 1D, 2D, or 3D queries.</w:t>
      </w:r>
      <w:r>
        <w:rPr>
          <w:color w:val="231F20"/>
          <w:spacing w:val="1"/>
        </w:rPr>
        <w:t> </w:t>
      </w:r>
      <w:r>
        <w:rPr>
          <w:color w:val="231F20"/>
        </w:rPr>
        <w:t>Regardless</w:t>
      </w:r>
      <w:r>
        <w:rPr>
          <w:color w:val="231F20"/>
          <w:spacing w:val="8"/>
        </w:rPr>
        <w:t> </w:t>
      </w:r>
      <w:r>
        <w:rPr>
          <w:color w:val="231F20"/>
        </w:rPr>
        <w:t>of</w:t>
      </w:r>
      <w:r>
        <w:rPr>
          <w:color w:val="231F20"/>
          <w:spacing w:val="11"/>
        </w:rPr>
        <w:t> </w:t>
      </w:r>
      <w:r>
        <w:rPr>
          <w:color w:val="231F20"/>
        </w:rPr>
        <w:t>the</w:t>
      </w:r>
      <w:r>
        <w:rPr>
          <w:color w:val="231F20"/>
          <w:spacing w:val="11"/>
        </w:rPr>
        <w:t> </w:t>
      </w:r>
      <w:r>
        <w:rPr>
          <w:color w:val="231F20"/>
        </w:rPr>
        <w:t>texture</w:t>
      </w:r>
      <w:r>
        <w:rPr>
          <w:color w:val="231F20"/>
          <w:spacing w:val="7"/>
        </w:rPr>
        <w:t> </w:t>
      </w:r>
      <w:r>
        <w:rPr>
          <w:color w:val="231F20"/>
        </w:rPr>
        <w:t>dimension</w:t>
      </w:r>
      <w:r>
        <w:rPr>
          <w:color w:val="231F20"/>
          <w:spacing w:val="9"/>
        </w:rPr>
        <w:t> </w:t>
      </w:r>
      <w:r>
        <w:rPr>
          <w:color w:val="231F20"/>
        </w:rPr>
        <w:t>query,</w:t>
      </w:r>
      <w:r>
        <w:rPr>
          <w:color w:val="231F20"/>
          <w:spacing w:val="11"/>
        </w:rPr>
        <w:t> </w:t>
      </w:r>
      <w:r>
        <w:rPr>
          <w:color w:val="231F20"/>
        </w:rPr>
        <w:t>the</w:t>
      </w:r>
      <w:r>
        <w:rPr>
          <w:color w:val="231F20"/>
          <w:spacing w:val="11"/>
        </w:rPr>
        <w:t> </w:t>
      </w:r>
      <w:r>
        <w:rPr>
          <w:color w:val="231F20"/>
        </w:rPr>
        <w:t>data</w:t>
      </w:r>
      <w:r>
        <w:rPr>
          <w:color w:val="231F20"/>
          <w:spacing w:val="9"/>
        </w:rPr>
        <w:t> </w:t>
      </w:r>
      <w:r>
        <w:rPr>
          <w:color w:val="231F20"/>
        </w:rPr>
        <w:t>is</w:t>
      </w:r>
      <w:r>
        <w:rPr>
          <w:color w:val="231F20"/>
          <w:spacing w:val="12"/>
        </w:rPr>
        <w:t> </w:t>
      </w:r>
      <w:r>
        <w:rPr>
          <w:color w:val="231F20"/>
        </w:rPr>
        <w:t>loaded</w:t>
      </w:r>
      <w:r>
        <w:rPr>
          <w:color w:val="231F20"/>
          <w:spacing w:val="9"/>
        </w:rPr>
        <w:t> </w:t>
      </w:r>
      <w:r>
        <w:rPr>
          <w:color w:val="231F20"/>
        </w:rPr>
        <w:t>onto</w:t>
      </w:r>
      <w:r>
        <w:rPr>
          <w:color w:val="231F20"/>
          <w:spacing w:val="10"/>
        </w:rPr>
        <w:t> </w:t>
      </w:r>
      <w:r>
        <w:rPr>
          <w:color w:val="231F20"/>
        </w:rPr>
        <w:t>the</w:t>
      </w:r>
    </w:p>
    <w:p>
      <w:pPr>
        <w:pStyle w:val="BodyText"/>
        <w:spacing w:before="2" w:after="39"/>
        <w:rPr>
          <w:sz w:val="13"/>
        </w:rPr>
      </w:pPr>
      <w:r>
        <w:rPr/>
        <w:br w:type="column"/>
      </w:r>
      <w:r>
        <w:rPr>
          <w:sz w:val="13"/>
        </w:rPr>
      </w:r>
    </w:p>
    <w:p>
      <w:pPr>
        <w:pStyle w:val="BodyText"/>
        <w:ind w:left="319"/>
      </w:pPr>
      <w:r>
        <w:rPr/>
        <w:drawing>
          <wp:inline distT="0" distB="0" distL="0" distR="0">
            <wp:extent cx="1233567" cy="1231392"/>
            <wp:effectExtent l="0" t="0" r="0" b="0"/>
            <wp:docPr id="9" name="image10.jpeg"/>
            <wp:cNvGraphicFramePr>
              <a:graphicFrameLocks noChangeAspect="1"/>
            </wp:cNvGraphicFramePr>
            <a:graphic>
              <a:graphicData uri="http://schemas.openxmlformats.org/drawingml/2006/picture">
                <pic:pic>
                  <pic:nvPicPr>
                    <pic:cNvPr id="10" name="image10.jpeg"/>
                    <pic:cNvPicPr/>
                  </pic:nvPicPr>
                  <pic:blipFill>
                    <a:blip r:embed="rId37" cstate="print"/>
                    <a:stretch>
                      <a:fillRect/>
                    </a:stretch>
                  </pic:blipFill>
                  <pic:spPr>
                    <a:xfrm>
                      <a:off x="0" y="0"/>
                      <a:ext cx="1233567" cy="1231392"/>
                    </a:xfrm>
                    <a:prstGeom prst="rect">
                      <a:avLst/>
                    </a:prstGeom>
                  </pic:spPr>
                </pic:pic>
              </a:graphicData>
            </a:graphic>
          </wp:inline>
        </w:drawing>
      </w:r>
      <w:r>
        <w:rPr/>
      </w:r>
    </w:p>
    <w:p>
      <w:pPr>
        <w:pStyle w:val="BodyText"/>
        <w:spacing w:before="5"/>
        <w:rPr>
          <w:sz w:val="15"/>
        </w:rPr>
      </w:pPr>
    </w:p>
    <w:p>
      <w:pPr>
        <w:spacing w:line="235" w:lineRule="auto" w:before="0"/>
        <w:ind w:left="319" w:right="173" w:firstLine="0"/>
        <w:jc w:val="both"/>
        <w:rPr>
          <w:sz w:val="16"/>
        </w:rPr>
      </w:pPr>
      <w:r>
        <w:rPr>
          <w:rFonts w:ascii="Arial"/>
          <w:b/>
          <w:color w:val="474F9C"/>
          <w:sz w:val="16"/>
        </w:rPr>
        <w:t>Figure 17.8.   </w:t>
      </w:r>
      <w:r>
        <w:rPr>
          <w:color w:val="231F20"/>
          <w:sz w:val="16"/>
        </w:rPr>
        <w:t>The  results of running the Blinn-Phong shader program on the three dragons using uniform </w:t>
      </w:r>
      <w:r>
        <w:rPr>
          <w:color w:val="231F20"/>
          <w:spacing w:val="-3"/>
          <w:sz w:val="16"/>
        </w:rPr>
        <w:t>vari- </w:t>
      </w:r>
      <w:r>
        <w:rPr>
          <w:color w:val="231F20"/>
          <w:sz w:val="16"/>
        </w:rPr>
        <w:t>ables to specify material</w:t>
      </w:r>
      <w:r>
        <w:rPr>
          <w:color w:val="231F20"/>
          <w:spacing w:val="-18"/>
          <w:sz w:val="16"/>
        </w:rPr>
        <w:t> </w:t>
      </w:r>
      <w:r>
        <w:rPr>
          <w:color w:val="231F20"/>
          <w:sz w:val="16"/>
        </w:rPr>
        <w:t>prop- erties and</w:t>
      </w:r>
      <w:r>
        <w:rPr>
          <w:color w:val="231F20"/>
          <w:spacing w:val="-1"/>
          <w:sz w:val="16"/>
        </w:rPr>
        <w:t> </w:t>
      </w:r>
      <w:r>
        <w:rPr>
          <w:color w:val="231F20"/>
          <w:sz w:val="16"/>
        </w:rPr>
        <w:t>transformations.</w:t>
      </w:r>
    </w:p>
    <w:p>
      <w:pPr>
        <w:pStyle w:val="BodyText"/>
        <w:rPr>
          <w:sz w:val="23"/>
        </w:rPr>
      </w:pPr>
      <w:r>
        <w:rPr/>
        <w:drawing>
          <wp:anchor distT="0" distB="0" distL="0" distR="0" allowOverlap="1" layoutInCell="1" locked="0" behindDoc="0" simplePos="0" relativeHeight="74">
            <wp:simplePos x="0" y="0"/>
            <wp:positionH relativeFrom="page">
              <wp:posOffset>5073396</wp:posOffset>
            </wp:positionH>
            <wp:positionV relativeFrom="paragraph">
              <wp:posOffset>193029</wp:posOffset>
            </wp:positionV>
            <wp:extent cx="1233567" cy="1231391"/>
            <wp:effectExtent l="0" t="0" r="0" b="0"/>
            <wp:wrapTopAndBottom/>
            <wp:docPr id="11" name="image11.jpeg"/>
            <wp:cNvGraphicFramePr>
              <a:graphicFrameLocks noChangeAspect="1"/>
            </wp:cNvGraphicFramePr>
            <a:graphic>
              <a:graphicData uri="http://schemas.openxmlformats.org/drawingml/2006/picture">
                <pic:pic>
                  <pic:nvPicPr>
                    <pic:cNvPr id="12" name="image11.jpeg"/>
                    <pic:cNvPicPr/>
                  </pic:nvPicPr>
                  <pic:blipFill>
                    <a:blip r:embed="rId38" cstate="print"/>
                    <a:stretch>
                      <a:fillRect/>
                    </a:stretch>
                  </pic:blipFill>
                  <pic:spPr>
                    <a:xfrm>
                      <a:off x="0" y="0"/>
                      <a:ext cx="1233567" cy="1231391"/>
                    </a:xfrm>
                    <a:prstGeom prst="rect">
                      <a:avLst/>
                    </a:prstGeom>
                  </pic:spPr>
                </pic:pic>
              </a:graphicData>
            </a:graphic>
          </wp:anchor>
        </w:drawing>
      </w:r>
    </w:p>
    <w:p>
      <w:pPr>
        <w:pStyle w:val="BodyText"/>
        <w:spacing w:before="4"/>
        <w:rPr>
          <w:sz w:val="13"/>
        </w:rPr>
      </w:pPr>
    </w:p>
    <w:p>
      <w:pPr>
        <w:tabs>
          <w:tab w:pos="1999" w:val="left" w:leader="none"/>
        </w:tabs>
        <w:spacing w:line="228" w:lineRule="auto" w:before="0"/>
        <w:ind w:left="319" w:right="172" w:firstLine="0"/>
        <w:jc w:val="both"/>
        <w:rPr>
          <w:sz w:val="16"/>
        </w:rPr>
      </w:pPr>
      <w:r>
        <w:rPr>
          <w:rFonts w:ascii="Arial"/>
          <w:b/>
          <w:color w:val="474F9C"/>
          <w:sz w:val="16"/>
        </w:rPr>
        <w:t>Figure </w:t>
      </w:r>
      <w:r>
        <w:rPr>
          <w:rFonts w:ascii="Arial"/>
          <w:b/>
          <w:color w:val="474F9C"/>
          <w:spacing w:val="41"/>
          <w:sz w:val="16"/>
        </w:rPr>
        <w:t> </w:t>
      </w:r>
      <w:r>
        <w:rPr>
          <w:rFonts w:ascii="Arial"/>
          <w:b/>
          <w:color w:val="474F9C"/>
          <w:sz w:val="16"/>
        </w:rPr>
        <w:t>17.9.</w:t>
        <w:tab/>
      </w:r>
      <w:r>
        <w:rPr>
          <w:color w:val="231F20"/>
          <w:spacing w:val="-5"/>
          <w:sz w:val="16"/>
        </w:rPr>
        <w:t>Set- </w:t>
      </w:r>
      <w:r>
        <w:rPr>
          <w:color w:val="231F20"/>
          <w:sz w:val="16"/>
        </w:rPr>
        <w:t>ting  the  uniform  variable   </w:t>
      </w:r>
      <w:r>
        <w:rPr>
          <w:rFonts w:ascii="Arial"/>
          <w:i/>
          <w:color w:val="231F20"/>
          <w:position w:val="2"/>
          <w:sz w:val="16"/>
        </w:rPr>
        <w:t>k</w:t>
      </w:r>
      <w:r>
        <w:rPr>
          <w:rFonts w:ascii="Verdana"/>
          <w:i/>
          <w:color w:val="231F20"/>
          <w:sz w:val="12"/>
        </w:rPr>
        <w:t>s </w:t>
      </w:r>
      <w:r>
        <w:rPr>
          <w:rFonts w:ascii="Tahoma"/>
          <w:color w:val="231F20"/>
          <w:position w:val="2"/>
          <w:sz w:val="16"/>
        </w:rPr>
        <w:t>= (0</w:t>
      </w:r>
      <w:r>
        <w:rPr>
          <w:rFonts w:ascii="Arial"/>
          <w:i/>
          <w:color w:val="231F20"/>
          <w:position w:val="2"/>
          <w:sz w:val="16"/>
        </w:rPr>
        <w:t>, </w:t>
      </w:r>
      <w:r>
        <w:rPr>
          <w:rFonts w:ascii="Tahoma"/>
          <w:color w:val="231F20"/>
          <w:position w:val="2"/>
          <w:sz w:val="16"/>
        </w:rPr>
        <w:t>0</w:t>
      </w:r>
      <w:r>
        <w:rPr>
          <w:rFonts w:ascii="Arial"/>
          <w:i/>
          <w:color w:val="231F20"/>
          <w:position w:val="2"/>
          <w:sz w:val="16"/>
        </w:rPr>
        <w:t>, </w:t>
      </w:r>
      <w:r>
        <w:rPr>
          <w:rFonts w:ascii="Tahoma"/>
          <w:color w:val="231F20"/>
          <w:position w:val="2"/>
          <w:sz w:val="16"/>
        </w:rPr>
        <w:t>0) </w:t>
      </w:r>
      <w:r>
        <w:rPr>
          <w:color w:val="231F20"/>
          <w:position w:val="2"/>
          <w:sz w:val="16"/>
        </w:rPr>
        <w:t>in the Blinn- </w:t>
      </w:r>
      <w:r>
        <w:rPr>
          <w:color w:val="231F20"/>
          <w:sz w:val="16"/>
        </w:rPr>
        <w:t>Phong shader program pro- duces Lambertian</w:t>
      </w:r>
      <w:r>
        <w:rPr>
          <w:color w:val="231F20"/>
          <w:spacing w:val="7"/>
          <w:sz w:val="16"/>
        </w:rPr>
        <w:t> </w:t>
      </w:r>
      <w:r>
        <w:rPr>
          <w:color w:val="231F20"/>
          <w:sz w:val="16"/>
        </w:rPr>
        <w:t>shading.</w:t>
      </w:r>
    </w:p>
    <w:p>
      <w:pPr>
        <w:spacing w:after="0" w:line="228" w:lineRule="auto"/>
        <w:jc w:val="both"/>
        <w:rPr>
          <w:sz w:val="16"/>
        </w:rPr>
        <w:sectPr>
          <w:type w:val="continuous"/>
          <w:pgSz w:w="10800" w:h="13320"/>
          <w:pgMar w:top="1260" w:bottom="280" w:left="760" w:right="700"/>
          <w:cols w:num="2" w:equalWidth="0">
            <w:col w:w="6863" w:space="47"/>
            <w:col w:w="2430"/>
          </w:cols>
        </w:sectPr>
      </w:pPr>
    </w:p>
    <w:p>
      <w:pPr>
        <w:pStyle w:val="BodyText"/>
      </w:pPr>
    </w:p>
    <w:p>
      <w:pPr>
        <w:pStyle w:val="BodyText"/>
        <w:rPr>
          <w:sz w:val="18"/>
        </w:rPr>
      </w:pPr>
    </w:p>
    <w:p>
      <w:pPr>
        <w:pStyle w:val="BodyText"/>
        <w:spacing w:line="271" w:lineRule="auto"/>
        <w:ind w:left="2503" w:right="374"/>
        <w:jc w:val="both"/>
      </w:pPr>
      <w:r>
        <w:rPr>
          <w:color w:val="231F20"/>
        </w:rPr>
        <w:t>memory in the same </w:t>
      </w:r>
      <w:r>
        <w:rPr>
          <w:color w:val="231F20"/>
          <w:spacing w:val="-4"/>
        </w:rPr>
        <w:t>way, </w:t>
      </w:r>
      <w:r>
        <w:rPr>
          <w:color w:val="231F20"/>
        </w:rPr>
        <w:t>using linearly allocated memory on the host. In the following</w:t>
      </w:r>
      <w:r>
        <w:rPr>
          <w:color w:val="231F20"/>
          <w:spacing w:val="-17"/>
        </w:rPr>
        <w:t> </w:t>
      </w:r>
      <w:r>
        <w:rPr>
          <w:color w:val="231F20"/>
        </w:rPr>
        <w:t>example,</w:t>
      </w:r>
      <w:r>
        <w:rPr>
          <w:color w:val="231F20"/>
          <w:spacing w:val="-17"/>
        </w:rPr>
        <w:t> </w:t>
      </w:r>
      <w:r>
        <w:rPr>
          <w:color w:val="231F20"/>
        </w:rPr>
        <w:t>the</w:t>
      </w:r>
      <w:r>
        <w:rPr>
          <w:color w:val="231F20"/>
          <w:spacing w:val="-15"/>
        </w:rPr>
        <w:t> </w:t>
      </w:r>
      <w:r>
        <w:rPr>
          <w:color w:val="231F20"/>
        </w:rPr>
        <w:t>process</w:t>
      </w:r>
      <w:r>
        <w:rPr>
          <w:color w:val="231F20"/>
          <w:spacing w:val="-16"/>
        </w:rPr>
        <w:t> </w:t>
      </w:r>
      <w:r>
        <w:rPr>
          <w:color w:val="231F20"/>
        </w:rPr>
        <w:t>of</w:t>
      </w:r>
      <w:r>
        <w:rPr>
          <w:color w:val="231F20"/>
          <w:spacing w:val="-15"/>
        </w:rPr>
        <w:t> </w:t>
      </w:r>
      <w:r>
        <w:rPr>
          <w:color w:val="231F20"/>
        </w:rPr>
        <w:t>loading</w:t>
      </w:r>
      <w:r>
        <w:rPr>
          <w:color w:val="231F20"/>
          <w:spacing w:val="-16"/>
        </w:rPr>
        <w:t> </w:t>
      </w:r>
      <w:r>
        <w:rPr>
          <w:color w:val="231F20"/>
        </w:rPr>
        <w:t>data</w:t>
      </w:r>
      <w:r>
        <w:rPr>
          <w:color w:val="231F20"/>
          <w:spacing w:val="-15"/>
        </w:rPr>
        <w:t> </w:t>
      </w:r>
      <w:r>
        <w:rPr>
          <w:color w:val="231F20"/>
        </w:rPr>
        <w:t>from</w:t>
      </w:r>
      <w:r>
        <w:rPr>
          <w:color w:val="231F20"/>
          <w:spacing w:val="-18"/>
        </w:rPr>
        <w:t> </w:t>
      </w:r>
      <w:r>
        <w:rPr>
          <w:color w:val="231F20"/>
        </w:rPr>
        <w:t>an</w:t>
      </w:r>
      <w:r>
        <w:rPr>
          <w:color w:val="231F20"/>
          <w:spacing w:val="-14"/>
        </w:rPr>
        <w:t> </w:t>
      </w:r>
      <w:r>
        <w:rPr>
          <w:color w:val="231F20"/>
        </w:rPr>
        <w:t>image</w:t>
      </w:r>
      <w:r>
        <w:rPr>
          <w:color w:val="231F20"/>
          <w:spacing w:val="-15"/>
        </w:rPr>
        <w:t> </w:t>
      </w:r>
      <w:r>
        <w:rPr>
          <w:color w:val="231F20"/>
        </w:rPr>
        <w:t>file</w:t>
      </w:r>
      <w:r>
        <w:rPr>
          <w:color w:val="231F20"/>
          <w:spacing w:val="-13"/>
        </w:rPr>
        <w:t> </w:t>
      </w:r>
      <w:r>
        <w:rPr>
          <w:color w:val="231F20"/>
        </w:rPr>
        <w:t>(or</w:t>
      </w:r>
      <w:r>
        <w:rPr>
          <w:color w:val="231F20"/>
          <w:spacing w:val="-14"/>
        </w:rPr>
        <w:t> </w:t>
      </w:r>
      <w:r>
        <w:rPr>
          <w:color w:val="231F20"/>
        </w:rPr>
        <w:t>generating</w:t>
      </w:r>
      <w:r>
        <w:rPr>
          <w:color w:val="231F20"/>
          <w:spacing w:val="-19"/>
        </w:rPr>
        <w:t> </w:t>
      </w:r>
      <w:r>
        <w:rPr>
          <w:color w:val="231F20"/>
        </w:rPr>
        <w:t>it procedurally)</w:t>
      </w:r>
      <w:r>
        <w:rPr>
          <w:color w:val="231F20"/>
          <w:spacing w:val="-21"/>
        </w:rPr>
        <w:t> </w:t>
      </w:r>
      <w:r>
        <w:rPr>
          <w:color w:val="231F20"/>
        </w:rPr>
        <w:t>is</w:t>
      </w:r>
      <w:r>
        <w:rPr>
          <w:color w:val="231F20"/>
          <w:spacing w:val="-13"/>
        </w:rPr>
        <w:t> </w:t>
      </w:r>
      <w:r>
        <w:rPr>
          <w:color w:val="231F20"/>
        </w:rPr>
        <w:t>left</w:t>
      </w:r>
      <w:r>
        <w:rPr>
          <w:color w:val="231F20"/>
          <w:spacing w:val="-13"/>
        </w:rPr>
        <w:t> </w:t>
      </w:r>
      <w:r>
        <w:rPr>
          <w:color w:val="231F20"/>
        </w:rPr>
        <w:t>to</w:t>
      </w:r>
      <w:r>
        <w:rPr>
          <w:color w:val="231F20"/>
          <w:spacing w:val="-14"/>
        </w:rPr>
        <w:t> </w:t>
      </w:r>
      <w:r>
        <w:rPr>
          <w:color w:val="231F20"/>
        </w:rPr>
        <w:t>the</w:t>
      </w:r>
      <w:r>
        <w:rPr>
          <w:color w:val="231F20"/>
          <w:spacing w:val="-11"/>
        </w:rPr>
        <w:t> </w:t>
      </w:r>
      <w:r>
        <w:rPr>
          <w:color w:val="231F20"/>
        </w:rPr>
        <w:t>reader,</w:t>
      </w:r>
      <w:r>
        <w:rPr>
          <w:color w:val="231F20"/>
          <w:spacing w:val="-17"/>
        </w:rPr>
        <w:t> </w:t>
      </w:r>
      <w:r>
        <w:rPr>
          <w:color w:val="231F20"/>
        </w:rPr>
        <w:t>but</w:t>
      </w:r>
      <w:r>
        <w:rPr>
          <w:color w:val="231F20"/>
          <w:spacing w:val="-14"/>
        </w:rPr>
        <w:t> </w:t>
      </w:r>
      <w:r>
        <w:rPr>
          <w:color w:val="231F20"/>
        </w:rPr>
        <w:t>variable</w:t>
      </w:r>
      <w:r>
        <w:rPr>
          <w:color w:val="231F20"/>
          <w:spacing w:val="-15"/>
        </w:rPr>
        <w:t> </w:t>
      </w:r>
      <w:r>
        <w:rPr>
          <w:color w:val="231F20"/>
        </w:rPr>
        <w:t>names</w:t>
      </w:r>
      <w:r>
        <w:rPr>
          <w:color w:val="231F20"/>
          <w:spacing w:val="-15"/>
        </w:rPr>
        <w:t> </w:t>
      </w:r>
      <w:r>
        <w:rPr>
          <w:color w:val="231F20"/>
        </w:rPr>
        <w:t>are</w:t>
      </w:r>
      <w:r>
        <w:rPr>
          <w:color w:val="231F20"/>
          <w:spacing w:val="-15"/>
        </w:rPr>
        <w:t> </w:t>
      </w:r>
      <w:r>
        <w:rPr>
          <w:color w:val="231F20"/>
        </w:rPr>
        <w:t>provided</w:t>
      </w:r>
      <w:r>
        <w:rPr>
          <w:color w:val="231F20"/>
          <w:spacing w:val="-20"/>
        </w:rPr>
        <w:t> </w:t>
      </w:r>
      <w:r>
        <w:rPr>
          <w:color w:val="231F20"/>
        </w:rPr>
        <w:t>that</w:t>
      </w:r>
      <w:r>
        <w:rPr>
          <w:color w:val="231F20"/>
          <w:spacing w:val="-13"/>
        </w:rPr>
        <w:t> </w:t>
      </w:r>
      <w:r>
        <w:rPr>
          <w:color w:val="231F20"/>
        </w:rPr>
        <w:t>match</w:t>
      </w:r>
      <w:r>
        <w:rPr>
          <w:color w:val="231F20"/>
          <w:spacing w:val="-13"/>
        </w:rPr>
        <w:t> </w:t>
      </w:r>
      <w:r>
        <w:rPr>
          <w:color w:val="231F20"/>
        </w:rPr>
        <w:t>what might</w:t>
      </w:r>
      <w:r>
        <w:rPr>
          <w:color w:val="231F20"/>
          <w:spacing w:val="-6"/>
        </w:rPr>
        <w:t> </w:t>
      </w:r>
      <w:r>
        <w:rPr>
          <w:color w:val="231F20"/>
        </w:rPr>
        <w:t>be</w:t>
      </w:r>
      <w:r>
        <w:rPr>
          <w:color w:val="231F20"/>
          <w:spacing w:val="-4"/>
        </w:rPr>
        <w:t> </w:t>
      </w:r>
      <w:r>
        <w:rPr>
          <w:color w:val="231F20"/>
        </w:rPr>
        <w:t>present</w:t>
      </w:r>
      <w:r>
        <w:rPr>
          <w:color w:val="231F20"/>
          <w:spacing w:val="-7"/>
        </w:rPr>
        <w:t> </w:t>
      </w:r>
      <w:r>
        <w:rPr>
          <w:color w:val="231F20"/>
        </w:rPr>
        <w:t>if</w:t>
      </w:r>
      <w:r>
        <w:rPr>
          <w:color w:val="231F20"/>
          <w:spacing w:val="-2"/>
        </w:rPr>
        <w:t> </w:t>
      </w:r>
      <w:r>
        <w:rPr>
          <w:color w:val="231F20"/>
        </w:rPr>
        <w:t>an</w:t>
      </w:r>
      <w:r>
        <w:rPr>
          <w:color w:val="231F20"/>
          <w:spacing w:val="-3"/>
        </w:rPr>
        <w:t> </w:t>
      </w:r>
      <w:r>
        <w:rPr>
          <w:color w:val="231F20"/>
        </w:rPr>
        <w:t>image</w:t>
      </w:r>
      <w:r>
        <w:rPr>
          <w:color w:val="231F20"/>
          <w:spacing w:val="-4"/>
        </w:rPr>
        <w:t> </w:t>
      </w:r>
      <w:r>
        <w:rPr>
          <w:color w:val="231F20"/>
        </w:rPr>
        <w:t>is</w:t>
      </w:r>
      <w:r>
        <w:rPr>
          <w:color w:val="231F20"/>
          <w:spacing w:val="-3"/>
        </w:rPr>
        <w:t> </w:t>
      </w:r>
      <w:r>
        <w:rPr>
          <w:color w:val="231F20"/>
        </w:rPr>
        <w:t>loaded</w:t>
      </w:r>
      <w:r>
        <w:rPr>
          <w:color w:val="231F20"/>
          <w:spacing w:val="-7"/>
        </w:rPr>
        <w:t> </w:t>
      </w:r>
      <w:r>
        <w:rPr>
          <w:color w:val="231F20"/>
        </w:rPr>
        <w:t>(e.g.,</w:t>
      </w:r>
      <w:r>
        <w:rPr>
          <w:color w:val="231F20"/>
          <w:spacing w:val="-6"/>
        </w:rPr>
        <w:t> </w:t>
      </w:r>
      <w:r>
        <w:rPr>
          <w:color w:val="231F20"/>
        </w:rPr>
        <w:t>imgData,</w:t>
      </w:r>
      <w:r>
        <w:rPr>
          <w:color w:val="231F20"/>
          <w:spacing w:val="-6"/>
        </w:rPr>
        <w:t> </w:t>
      </w:r>
      <w:r>
        <w:rPr>
          <w:color w:val="231F20"/>
        </w:rPr>
        <w:t>imgWidth,</w:t>
      </w:r>
      <w:r>
        <w:rPr>
          <w:color w:val="231F20"/>
          <w:spacing w:val="-6"/>
        </w:rPr>
        <w:t> </w:t>
      </w:r>
      <w:r>
        <w:rPr>
          <w:color w:val="231F20"/>
        </w:rPr>
        <w:t>imgHeight).</w:t>
      </w:r>
    </w:p>
    <w:p>
      <w:pPr>
        <w:pStyle w:val="BodyText"/>
        <w:spacing w:before="9"/>
        <w:rPr>
          <w:sz w:val="16"/>
        </w:rPr>
      </w:pPr>
    </w:p>
    <w:p>
      <w:pPr>
        <w:spacing w:line="206" w:lineRule="auto" w:before="0"/>
        <w:ind w:left="2503" w:right="0" w:firstLine="0"/>
        <w:jc w:val="left"/>
        <w:rPr>
          <w:rFonts w:ascii="Courier New"/>
          <w:sz w:val="16"/>
        </w:rPr>
      </w:pPr>
      <w:r>
        <w:rPr>
          <w:rFonts w:ascii="Courier New"/>
          <w:color w:val="231F20"/>
          <w:sz w:val="16"/>
        </w:rPr>
        <w:t>float </w:t>
      </w:r>
      <w:r>
        <w:rPr>
          <w:rFonts w:ascii="Courier New"/>
          <w:color w:val="231F20"/>
          <w:position w:val="-2"/>
          <w:sz w:val="16"/>
        </w:rPr>
        <w:t>*</w:t>
      </w:r>
      <w:r>
        <w:rPr>
          <w:rFonts w:ascii="Courier New"/>
          <w:color w:val="231F20"/>
          <w:sz w:val="16"/>
        </w:rPr>
        <w:t>imgData = new float[ imgHeight </w:t>
      </w:r>
      <w:r>
        <w:rPr>
          <w:rFonts w:ascii="Courier New"/>
          <w:color w:val="231F20"/>
          <w:position w:val="-2"/>
          <w:sz w:val="16"/>
        </w:rPr>
        <w:t>* </w:t>
      </w:r>
      <w:r>
        <w:rPr>
          <w:rFonts w:ascii="Courier New"/>
          <w:color w:val="231F20"/>
          <w:sz w:val="16"/>
        </w:rPr>
        <w:t>imgWidth </w:t>
      </w:r>
      <w:r>
        <w:rPr>
          <w:rFonts w:ascii="Courier New"/>
          <w:color w:val="231F20"/>
          <w:position w:val="-2"/>
          <w:sz w:val="16"/>
        </w:rPr>
        <w:t>* </w:t>
      </w:r>
      <w:r>
        <w:rPr>
          <w:rFonts w:ascii="Courier New"/>
          <w:color w:val="231F20"/>
          <w:sz w:val="16"/>
        </w:rPr>
        <w:t>3 ];</w:t>
      </w:r>
    </w:p>
    <w:p>
      <w:pPr>
        <w:spacing w:line="170" w:lineRule="exact" w:before="0"/>
        <w:ind w:left="2503" w:right="0" w:firstLine="0"/>
        <w:jc w:val="left"/>
        <w:rPr>
          <w:rFonts w:ascii="Courier New"/>
          <w:sz w:val="16"/>
        </w:rPr>
      </w:pPr>
      <w:r>
        <w:rPr>
          <w:rFonts w:ascii="Courier New"/>
          <w:color w:val="231F20"/>
          <w:sz w:val="16"/>
        </w:rPr>
        <w:t>...</w:t>
      </w:r>
    </w:p>
    <w:p>
      <w:pPr>
        <w:spacing w:line="252" w:lineRule="auto" w:before="8"/>
        <w:ind w:left="2503" w:right="4072" w:firstLine="0"/>
        <w:jc w:val="left"/>
        <w:rPr>
          <w:rFonts w:ascii="Courier New"/>
          <w:sz w:val="16"/>
        </w:rPr>
      </w:pPr>
      <w:r>
        <w:rPr>
          <w:rFonts w:ascii="Courier New"/>
          <w:color w:val="231F20"/>
          <w:sz w:val="16"/>
        </w:rPr>
        <w:t>GLuint texID; glGenTextures(1, &amp;texID);</w:t>
      </w:r>
    </w:p>
    <w:p>
      <w:pPr>
        <w:spacing w:line="249" w:lineRule="auto" w:before="0"/>
        <w:ind w:left="2503" w:right="519" w:firstLine="0"/>
        <w:jc w:val="left"/>
        <w:rPr>
          <w:rFonts w:ascii="Courier New"/>
          <w:sz w:val="16"/>
        </w:rPr>
      </w:pPr>
      <w:r>
        <w:rPr>
          <w:rFonts w:ascii="Courier New"/>
          <w:color w:val="231F20"/>
          <w:sz w:val="16"/>
        </w:rPr>
        <w:t>glBindTexture(GL_TEXTURE_2D, texID); glTexParameteri(GL_TEXTURE_2D, GL_TEXTURE_WRAP_S, GL_CLAMP); glTexParameteri(GL_TEXTURE_2D, GL_TEXTURE_WRAP_T, GL_CLAMP); glTexParameteri(GL_TEXTURE_2D, GL_TEXTURE_MAG_FILTER, GL_LINEAR); glTexParameteri(GL_TEXTURE_2D, GL_TEXTURE_MIN_FILTER, GL_LINEAR); glTexImage2D(GL_TEXTURE_2D, 0, GL_RGB, imgWidth, imgHeight, 0,</w:t>
      </w:r>
    </w:p>
    <w:p>
      <w:pPr>
        <w:spacing w:line="252" w:lineRule="auto" w:before="2"/>
        <w:ind w:left="2503" w:right="2318" w:firstLine="1243"/>
        <w:jc w:val="left"/>
        <w:rPr>
          <w:rFonts w:ascii="Courier New"/>
          <w:sz w:val="16"/>
        </w:rPr>
      </w:pPr>
      <w:r>
        <w:rPr>
          <w:rFonts w:ascii="Courier New"/>
          <w:color w:val="231F20"/>
          <w:sz w:val="16"/>
        </w:rPr>
        <w:t>GL_RGB, GL_FLOAT, imgData); glBindTexture(GL_TEXTURE_2D, 0);</w:t>
      </w:r>
    </w:p>
    <w:p>
      <w:pPr>
        <w:pStyle w:val="BodyText"/>
        <w:spacing w:before="7"/>
        <w:rPr>
          <w:rFonts w:ascii="Courier New"/>
          <w:sz w:val="16"/>
        </w:rPr>
      </w:pPr>
    </w:p>
    <w:p>
      <w:pPr>
        <w:spacing w:before="0"/>
        <w:ind w:left="2503" w:right="0" w:firstLine="0"/>
        <w:jc w:val="left"/>
        <w:rPr>
          <w:rFonts w:ascii="Courier New"/>
          <w:sz w:val="16"/>
        </w:rPr>
      </w:pPr>
      <w:r>
        <w:rPr>
          <w:rFonts w:ascii="Courier New"/>
          <w:color w:val="231F20"/>
          <w:sz w:val="16"/>
        </w:rPr>
        <w:t>delete [] imgData;</w:t>
      </w:r>
    </w:p>
    <w:p>
      <w:pPr>
        <w:pStyle w:val="BodyText"/>
        <w:spacing w:before="9"/>
        <w:rPr>
          <w:rFonts w:ascii="Courier New"/>
          <w:sz w:val="19"/>
        </w:rPr>
      </w:pPr>
    </w:p>
    <w:p>
      <w:pPr>
        <w:pStyle w:val="BodyText"/>
        <w:spacing w:line="266" w:lineRule="auto"/>
        <w:ind w:left="2503" w:right="337" w:firstLine="300"/>
        <w:jc w:val="both"/>
      </w:pPr>
      <w:r>
        <w:rPr/>
        <w:pict>
          <v:line style="position:absolute;mso-position-horizontal-relative:page;mso-position-vertical-relative:paragraph;z-index:-16761856" from="187.188004pt,112.667953pt" to="190.188004pt,112.667953pt" stroked="true" strokeweight=".48pt" strokecolor="#221e1f">
            <v:stroke dashstyle="solid"/>
            <w10:wrap type="none"/>
          </v:line>
        </w:pict>
      </w:r>
      <w:r>
        <w:rPr/>
        <w:pict>
          <v:line style="position:absolute;mso-position-horizontal-relative:page;mso-position-vertical-relative:paragraph;z-index:-16761344" from="232.667999pt,112.667953pt" to="235.667999pt,112.667953pt" stroked="true" strokeweight=".48pt" strokecolor="#221e1f">
            <v:stroke dashstyle="solid"/>
            <w10:wrap type="none"/>
          </v:line>
        </w:pict>
      </w:r>
      <w:r>
        <w:rPr>
          <w:color w:val="231F20"/>
        </w:rPr>
        <w:t>The</w:t>
      </w:r>
      <w:r>
        <w:rPr>
          <w:color w:val="231F20"/>
          <w:spacing w:val="-19"/>
        </w:rPr>
        <w:t> </w:t>
      </w:r>
      <w:r>
        <w:rPr>
          <w:color w:val="231F20"/>
        </w:rPr>
        <w:t>example</w:t>
      </w:r>
      <w:r>
        <w:rPr>
          <w:color w:val="231F20"/>
          <w:spacing w:val="-18"/>
        </w:rPr>
        <w:t> </w:t>
      </w:r>
      <w:r>
        <w:rPr>
          <w:color w:val="231F20"/>
        </w:rPr>
        <w:t>presented</w:t>
      </w:r>
      <w:r>
        <w:rPr>
          <w:color w:val="231F20"/>
          <w:spacing w:val="-18"/>
        </w:rPr>
        <w:t> </w:t>
      </w:r>
      <w:r>
        <w:rPr>
          <w:color w:val="231F20"/>
        </w:rPr>
        <w:t>here</w:t>
      </w:r>
      <w:r>
        <w:rPr>
          <w:color w:val="231F20"/>
          <w:spacing w:val="-17"/>
        </w:rPr>
        <w:t> </w:t>
      </w:r>
      <w:r>
        <w:rPr>
          <w:color w:val="231F20"/>
        </w:rPr>
        <w:t>highlights</w:t>
      </w:r>
      <w:r>
        <w:rPr>
          <w:color w:val="231F20"/>
          <w:spacing w:val="-20"/>
        </w:rPr>
        <w:t> </w:t>
      </w:r>
      <w:r>
        <w:rPr>
          <w:color w:val="231F20"/>
        </w:rPr>
        <w:t>how</w:t>
      </w:r>
      <w:r>
        <w:rPr>
          <w:color w:val="231F20"/>
          <w:spacing w:val="-19"/>
        </w:rPr>
        <w:t> </w:t>
      </w:r>
      <w:r>
        <w:rPr>
          <w:color w:val="231F20"/>
        </w:rPr>
        <w:t>to</w:t>
      </w:r>
      <w:r>
        <w:rPr>
          <w:color w:val="231F20"/>
          <w:spacing w:val="-14"/>
        </w:rPr>
        <w:t> </w:t>
      </w:r>
      <w:r>
        <w:rPr>
          <w:color w:val="231F20"/>
        </w:rPr>
        <w:t>set</w:t>
      </w:r>
      <w:r>
        <w:rPr>
          <w:color w:val="231F20"/>
          <w:spacing w:val="-15"/>
        </w:rPr>
        <w:t> </w:t>
      </w:r>
      <w:r>
        <w:rPr>
          <w:color w:val="231F20"/>
        </w:rPr>
        <w:t>up</w:t>
      </w:r>
      <w:r>
        <w:rPr>
          <w:color w:val="231F20"/>
          <w:spacing w:val="-15"/>
        </w:rPr>
        <w:t> </w:t>
      </w:r>
      <w:r>
        <w:rPr>
          <w:color w:val="231F20"/>
        </w:rPr>
        <w:t>and</w:t>
      </w:r>
      <w:r>
        <w:rPr>
          <w:color w:val="231F20"/>
          <w:spacing w:val="-19"/>
        </w:rPr>
        <w:t> </w:t>
      </w:r>
      <w:r>
        <w:rPr>
          <w:color w:val="231F20"/>
        </w:rPr>
        <w:t>use</w:t>
      </w:r>
      <w:r>
        <w:rPr>
          <w:color w:val="231F20"/>
          <w:spacing w:val="-14"/>
        </w:rPr>
        <w:t> </w:t>
      </w:r>
      <w:r>
        <w:rPr>
          <w:color w:val="231F20"/>
        </w:rPr>
        <w:t>basic</w:t>
      </w:r>
      <w:r>
        <w:rPr>
          <w:color w:val="231F20"/>
          <w:spacing w:val="-17"/>
        </w:rPr>
        <w:t> </w:t>
      </w:r>
      <w:r>
        <w:rPr>
          <w:color w:val="231F20"/>
        </w:rPr>
        <w:t>2D</w:t>
      </w:r>
      <w:r>
        <w:rPr>
          <w:color w:val="231F20"/>
          <w:spacing w:val="-16"/>
        </w:rPr>
        <w:t> </w:t>
      </w:r>
      <w:r>
        <w:rPr>
          <w:color w:val="231F20"/>
        </w:rPr>
        <w:t>OpenGL textures with shader programs. The process for creating OpenGL objects should be familiar by </w:t>
      </w:r>
      <w:r>
        <w:rPr>
          <w:color w:val="231F20"/>
          <w:spacing w:val="-4"/>
        </w:rPr>
        <w:t>now.   </w:t>
      </w:r>
      <w:r>
        <w:rPr>
          <w:color w:val="231F20"/>
        </w:rPr>
        <w:t>A handle (or ID) must be generated on the device to re-    fer to the texture object (e.g., in this case, </w:t>
      </w:r>
      <w:r>
        <w:rPr>
          <w:rFonts w:ascii="Courier New"/>
          <w:color w:val="231F20"/>
        </w:rPr>
        <w:t>texID</w:t>
      </w:r>
      <w:r>
        <w:rPr>
          <w:color w:val="231F20"/>
        </w:rPr>
        <w:t>). The id is then bound to  allow any subsequent texture state operations to affect the state  of the texture.  A fairly extensive set of OpenGL texture state and parameters exist that affect texture coordinate interpretation and texture lookup filtering. </w:t>
      </w:r>
      <w:r>
        <w:rPr>
          <w:color w:val="231F20"/>
          <w:spacing w:val="-4"/>
        </w:rPr>
        <w:t>Various </w:t>
      </w:r>
      <w:r>
        <w:rPr>
          <w:color w:val="231F20"/>
        </w:rPr>
        <w:t>texture tar- gets exist with graphics hardware. In  this case,  the  texture target is  specified as</w:t>
      </w:r>
      <w:r>
        <w:rPr>
          <w:color w:val="231F20"/>
          <w:spacing w:val="7"/>
        </w:rPr>
        <w:t> </w:t>
      </w:r>
      <w:r>
        <w:rPr>
          <w:rFonts w:ascii="Courier New"/>
          <w:color w:val="231F20"/>
        </w:rPr>
        <w:t>GL</w:t>
      </w:r>
      <w:r>
        <w:rPr>
          <w:rFonts w:ascii="Courier New"/>
          <w:color w:val="231F20"/>
          <w:spacing w:val="-53"/>
        </w:rPr>
        <w:t> </w:t>
      </w:r>
      <w:r>
        <w:rPr>
          <w:rFonts w:ascii="Courier New"/>
          <w:color w:val="231F20"/>
        </w:rPr>
        <w:t>TEXTURE</w:t>
      </w:r>
      <w:r>
        <w:rPr>
          <w:rFonts w:ascii="Courier New"/>
          <w:color w:val="231F20"/>
          <w:spacing w:val="-55"/>
        </w:rPr>
        <w:t> </w:t>
      </w:r>
      <w:r>
        <w:rPr>
          <w:rFonts w:ascii="Courier New"/>
          <w:color w:val="231F20"/>
        </w:rPr>
        <w:t>2D</w:t>
      </w:r>
      <w:r>
        <w:rPr>
          <w:rFonts w:ascii="Courier New"/>
          <w:color w:val="231F20"/>
          <w:spacing w:val="-63"/>
        </w:rPr>
        <w:t> </w:t>
      </w:r>
      <w:r>
        <w:rPr>
          <w:color w:val="231F20"/>
        </w:rPr>
        <w:t>and</w:t>
      </w:r>
      <w:r>
        <w:rPr>
          <w:color w:val="231F20"/>
          <w:spacing w:val="8"/>
        </w:rPr>
        <w:t> </w:t>
      </w:r>
      <w:r>
        <w:rPr>
          <w:color w:val="231F20"/>
        </w:rPr>
        <w:t>will</w:t>
      </w:r>
      <w:r>
        <w:rPr>
          <w:color w:val="231F20"/>
          <w:spacing w:val="9"/>
        </w:rPr>
        <w:t> </w:t>
      </w:r>
      <w:r>
        <w:rPr>
          <w:color w:val="231F20"/>
        </w:rPr>
        <w:t>appear</w:t>
      </w:r>
      <w:r>
        <w:rPr>
          <w:color w:val="231F20"/>
          <w:spacing w:val="3"/>
        </w:rPr>
        <w:t> </w:t>
      </w:r>
      <w:r>
        <w:rPr>
          <w:color w:val="231F20"/>
        </w:rPr>
        <w:t>as</w:t>
      </w:r>
      <w:r>
        <w:rPr>
          <w:color w:val="231F20"/>
          <w:spacing w:val="8"/>
        </w:rPr>
        <w:t> </w:t>
      </w:r>
      <w:r>
        <w:rPr>
          <w:color w:val="231F20"/>
        </w:rPr>
        <w:t>the</w:t>
      </w:r>
      <w:r>
        <w:rPr>
          <w:color w:val="231F20"/>
          <w:spacing w:val="6"/>
        </w:rPr>
        <w:t> </w:t>
      </w:r>
      <w:r>
        <w:rPr>
          <w:color w:val="231F20"/>
        </w:rPr>
        <w:t>first</w:t>
      </w:r>
      <w:r>
        <w:rPr>
          <w:color w:val="231F20"/>
          <w:spacing w:val="9"/>
        </w:rPr>
        <w:t> </w:t>
      </w:r>
      <w:r>
        <w:rPr>
          <w:color w:val="231F20"/>
        </w:rPr>
        <w:t>argument</w:t>
      </w:r>
      <w:r>
        <w:rPr>
          <w:color w:val="231F20"/>
          <w:spacing w:val="1"/>
        </w:rPr>
        <w:t> </w:t>
      </w:r>
      <w:r>
        <w:rPr>
          <w:color w:val="231F20"/>
        </w:rPr>
        <w:t>in</w:t>
      </w:r>
      <w:r>
        <w:rPr>
          <w:color w:val="231F20"/>
          <w:spacing w:val="8"/>
        </w:rPr>
        <w:t> </w:t>
      </w:r>
      <w:r>
        <w:rPr>
          <w:color w:val="231F20"/>
        </w:rPr>
        <w:t>the</w:t>
      </w:r>
      <w:r>
        <w:rPr>
          <w:color w:val="231F20"/>
          <w:spacing w:val="7"/>
        </w:rPr>
        <w:t> </w:t>
      </w:r>
      <w:r>
        <w:rPr>
          <w:color w:val="231F20"/>
        </w:rPr>
        <w:t>texture-related functions. For OpenGL this particular texture target implies that texture</w:t>
      </w:r>
      <w:r>
        <w:rPr>
          <w:color w:val="231F20"/>
          <w:spacing w:val="6"/>
        </w:rPr>
        <w:t> </w:t>
      </w:r>
      <w:r>
        <w:rPr>
          <w:color w:val="231F20"/>
        </w:rPr>
        <w:t>coordi-</w:t>
      </w:r>
    </w:p>
    <w:p>
      <w:pPr>
        <w:pStyle w:val="BodyText"/>
        <w:spacing w:line="228" w:lineRule="auto"/>
        <w:ind w:left="2504" w:right="370" w:hanging="1"/>
        <w:jc w:val="both"/>
      </w:pPr>
      <w:r>
        <w:rPr>
          <w:color w:val="231F20"/>
        </w:rPr>
        <w:t>nates</w:t>
      </w:r>
      <w:r>
        <w:rPr>
          <w:color w:val="231F20"/>
          <w:spacing w:val="-4"/>
        </w:rPr>
        <w:t> </w:t>
      </w:r>
      <w:r>
        <w:rPr>
          <w:color w:val="231F20"/>
        </w:rPr>
        <w:t>will</w:t>
      </w:r>
      <w:r>
        <w:rPr>
          <w:color w:val="231F20"/>
          <w:spacing w:val="-3"/>
        </w:rPr>
        <w:t> </w:t>
      </w:r>
      <w:r>
        <w:rPr>
          <w:color w:val="231F20"/>
        </w:rPr>
        <w:t>be</w:t>
      </w:r>
      <w:r>
        <w:rPr>
          <w:color w:val="231F20"/>
          <w:spacing w:val="-5"/>
        </w:rPr>
        <w:t> </w:t>
      </w:r>
      <w:r>
        <w:rPr>
          <w:color w:val="231F20"/>
        </w:rPr>
        <w:t>specified</w:t>
      </w:r>
      <w:r>
        <w:rPr>
          <w:color w:val="231F20"/>
          <w:spacing w:val="-4"/>
        </w:rPr>
        <w:t> </w:t>
      </w:r>
      <w:r>
        <w:rPr>
          <w:color w:val="231F20"/>
        </w:rPr>
        <w:t>in</w:t>
      </w:r>
      <w:r>
        <w:rPr>
          <w:color w:val="231F20"/>
          <w:spacing w:val="-2"/>
        </w:rPr>
        <w:t> </w:t>
      </w:r>
      <w:r>
        <w:rPr>
          <w:color w:val="231F20"/>
        </w:rPr>
        <w:t>a</w:t>
      </w:r>
      <w:r>
        <w:rPr>
          <w:color w:val="231F20"/>
          <w:spacing w:val="-2"/>
        </w:rPr>
        <w:t> </w:t>
      </w:r>
      <w:r>
        <w:rPr>
          <w:color w:val="231F20"/>
        </w:rPr>
        <w:t>device</w:t>
      </w:r>
      <w:r>
        <w:rPr>
          <w:color w:val="231F20"/>
          <w:spacing w:val="-5"/>
        </w:rPr>
        <w:t> </w:t>
      </w:r>
      <w:r>
        <w:rPr>
          <w:color w:val="231F20"/>
        </w:rPr>
        <w:t>normalized</w:t>
      </w:r>
      <w:r>
        <w:rPr>
          <w:color w:val="231F20"/>
          <w:spacing w:val="-9"/>
        </w:rPr>
        <w:t> </w:t>
      </w:r>
      <w:r>
        <w:rPr>
          <w:color w:val="231F20"/>
        </w:rPr>
        <w:t>manner</w:t>
      </w:r>
      <w:r>
        <w:rPr>
          <w:color w:val="231F20"/>
          <w:spacing w:val="-6"/>
        </w:rPr>
        <w:t> </w:t>
      </w:r>
      <w:r>
        <w:rPr>
          <w:color w:val="231F20"/>
        </w:rPr>
        <w:t>(i.e.,</w:t>
      </w:r>
      <w:r>
        <w:rPr>
          <w:color w:val="231F20"/>
          <w:spacing w:val="-5"/>
        </w:rPr>
        <w:t> </w:t>
      </w:r>
      <w:r>
        <w:rPr>
          <w:color w:val="231F20"/>
        </w:rPr>
        <w:t>in</w:t>
      </w:r>
      <w:r>
        <w:rPr>
          <w:color w:val="231F20"/>
          <w:spacing w:val="-2"/>
        </w:rPr>
        <w:t> </w:t>
      </w:r>
      <w:r>
        <w:rPr>
          <w:color w:val="231F20"/>
        </w:rPr>
        <w:t>the</w:t>
      </w:r>
      <w:r>
        <w:rPr>
          <w:color w:val="231F20"/>
          <w:spacing w:val="-5"/>
        </w:rPr>
        <w:t> </w:t>
      </w:r>
      <w:r>
        <w:rPr>
          <w:color w:val="231F20"/>
        </w:rPr>
        <w:t>range</w:t>
      </w:r>
      <w:r>
        <w:rPr>
          <w:color w:val="231F20"/>
          <w:spacing w:val="-6"/>
        </w:rPr>
        <w:t> </w:t>
      </w:r>
      <w:r>
        <w:rPr>
          <w:color w:val="231F20"/>
        </w:rPr>
        <w:t>of</w:t>
      </w:r>
      <w:r>
        <w:rPr>
          <w:color w:val="231F20"/>
          <w:spacing w:val="-3"/>
        </w:rPr>
        <w:t> </w:t>
      </w:r>
      <w:r>
        <w:rPr>
          <w:rFonts w:ascii="PMingLiU" w:hAnsi="PMingLiU"/>
          <w:color w:val="231F20"/>
        </w:rPr>
        <w:t>[0</w:t>
      </w:r>
      <w:r>
        <w:rPr>
          <w:i/>
          <w:color w:val="231F20"/>
        </w:rPr>
        <w:t>,</w:t>
      </w:r>
      <w:r>
        <w:rPr>
          <w:i/>
          <w:color w:val="231F20"/>
          <w:spacing w:val="-19"/>
        </w:rPr>
        <w:t> </w:t>
      </w:r>
      <w:r>
        <w:rPr>
          <w:rFonts w:ascii="PMingLiU" w:hAnsi="PMingLiU"/>
          <w:color w:val="231F20"/>
        </w:rPr>
        <w:t>1]</w:t>
      </w:r>
      <w:r>
        <w:rPr>
          <w:color w:val="231F20"/>
        </w:rPr>
        <w:t>). Moreover,</w:t>
      </w:r>
      <w:r>
        <w:rPr>
          <w:color w:val="231F20"/>
          <w:spacing w:val="-12"/>
        </w:rPr>
        <w:t> </w:t>
      </w:r>
      <w:r>
        <w:rPr>
          <w:color w:val="231F20"/>
        </w:rPr>
        <w:t>texture</w:t>
      </w:r>
      <w:r>
        <w:rPr>
          <w:color w:val="231F20"/>
          <w:spacing w:val="-8"/>
        </w:rPr>
        <w:t> </w:t>
      </w:r>
      <w:r>
        <w:rPr>
          <w:color w:val="231F20"/>
        </w:rPr>
        <w:t>data</w:t>
      </w:r>
      <w:r>
        <w:rPr>
          <w:color w:val="231F20"/>
          <w:spacing w:val="-5"/>
        </w:rPr>
        <w:t> </w:t>
      </w:r>
      <w:r>
        <w:rPr>
          <w:color w:val="231F20"/>
        </w:rPr>
        <w:t>must</w:t>
      </w:r>
      <w:r>
        <w:rPr>
          <w:color w:val="231F20"/>
          <w:spacing w:val="-9"/>
        </w:rPr>
        <w:t> </w:t>
      </w:r>
      <w:r>
        <w:rPr>
          <w:color w:val="231F20"/>
        </w:rPr>
        <w:t>be</w:t>
      </w:r>
      <w:r>
        <w:rPr>
          <w:color w:val="231F20"/>
          <w:spacing w:val="-5"/>
        </w:rPr>
        <w:t> </w:t>
      </w:r>
      <w:r>
        <w:rPr>
          <w:color w:val="231F20"/>
        </w:rPr>
        <w:t>allocated</w:t>
      </w:r>
      <w:r>
        <w:rPr>
          <w:color w:val="231F20"/>
          <w:spacing w:val="-5"/>
        </w:rPr>
        <w:t> </w:t>
      </w:r>
      <w:r>
        <w:rPr>
          <w:color w:val="231F20"/>
        </w:rPr>
        <w:t>so</w:t>
      </w:r>
      <w:r>
        <w:rPr>
          <w:color w:val="231F20"/>
          <w:spacing w:val="-4"/>
        </w:rPr>
        <w:t> </w:t>
      </w:r>
      <w:r>
        <w:rPr>
          <w:color w:val="231F20"/>
        </w:rPr>
        <w:t>that</w:t>
      </w:r>
      <w:r>
        <w:rPr>
          <w:color w:val="231F20"/>
          <w:spacing w:val="-7"/>
        </w:rPr>
        <w:t> </w:t>
      </w:r>
      <w:r>
        <w:rPr>
          <w:color w:val="231F20"/>
        </w:rPr>
        <w:t>the</w:t>
      </w:r>
      <w:r>
        <w:rPr>
          <w:color w:val="231F20"/>
          <w:spacing w:val="-5"/>
        </w:rPr>
        <w:t> </w:t>
      </w:r>
      <w:r>
        <w:rPr>
          <w:color w:val="231F20"/>
        </w:rPr>
        <w:t>width</w:t>
      </w:r>
      <w:r>
        <w:rPr>
          <w:color w:val="231F20"/>
          <w:spacing w:val="-7"/>
        </w:rPr>
        <w:t> </w:t>
      </w:r>
      <w:r>
        <w:rPr>
          <w:color w:val="231F20"/>
        </w:rPr>
        <w:t>and</w:t>
      </w:r>
      <w:r>
        <w:rPr>
          <w:color w:val="231F20"/>
          <w:spacing w:val="-5"/>
        </w:rPr>
        <w:t> </w:t>
      </w:r>
      <w:r>
        <w:rPr>
          <w:color w:val="231F20"/>
        </w:rPr>
        <w:t>height</w:t>
      </w:r>
      <w:r>
        <w:rPr>
          <w:color w:val="231F20"/>
          <w:spacing w:val="-8"/>
        </w:rPr>
        <w:t> </w:t>
      </w:r>
      <w:r>
        <w:rPr>
          <w:color w:val="231F20"/>
        </w:rPr>
        <w:t>dimensions are powers</w:t>
      </w:r>
      <w:r>
        <w:rPr>
          <w:color w:val="231F20"/>
          <w:spacing w:val="-3"/>
        </w:rPr>
        <w:t> </w:t>
      </w:r>
      <w:r>
        <w:rPr>
          <w:color w:val="231F20"/>
        </w:rPr>
        <w:t>of two</w:t>
      </w:r>
      <w:r>
        <w:rPr>
          <w:color w:val="231F20"/>
          <w:spacing w:val="4"/>
        </w:rPr>
        <w:t> </w:t>
      </w:r>
      <w:r>
        <w:rPr>
          <w:color w:val="231F20"/>
        </w:rPr>
        <w:t>(e.g.,</w:t>
      </w:r>
      <w:r>
        <w:rPr>
          <w:color w:val="231F20"/>
          <w:spacing w:val="-1"/>
        </w:rPr>
        <w:t> </w:t>
      </w:r>
      <w:r>
        <w:rPr>
          <w:rFonts w:ascii="PMingLiU" w:hAnsi="PMingLiU"/>
          <w:color w:val="231F20"/>
        </w:rPr>
        <w:t>512</w:t>
      </w:r>
      <w:r>
        <w:rPr>
          <w:rFonts w:ascii="PMingLiU" w:hAnsi="PMingLiU"/>
          <w:color w:val="231F20"/>
          <w:spacing w:val="-11"/>
        </w:rPr>
        <w:t> </w:t>
      </w:r>
      <w:r>
        <w:rPr>
          <w:rFonts w:ascii="Meiryo" w:hAnsi="Meiryo"/>
          <w:i/>
          <w:color w:val="231F20"/>
        </w:rPr>
        <w:t>×</w:t>
      </w:r>
      <w:r>
        <w:rPr>
          <w:rFonts w:ascii="Meiryo" w:hAnsi="Meiryo"/>
          <w:i/>
          <w:color w:val="231F20"/>
          <w:spacing w:val="-22"/>
        </w:rPr>
        <w:t> </w:t>
      </w:r>
      <w:r>
        <w:rPr>
          <w:rFonts w:ascii="PMingLiU" w:hAnsi="PMingLiU"/>
          <w:color w:val="231F20"/>
        </w:rPr>
        <w:t>512</w:t>
      </w:r>
      <w:r>
        <w:rPr>
          <w:color w:val="231F20"/>
        </w:rPr>
        <w:t>,</w:t>
      </w:r>
      <w:r>
        <w:rPr>
          <w:color w:val="231F20"/>
          <w:spacing w:val="-1"/>
        </w:rPr>
        <w:t> </w:t>
      </w:r>
      <w:r>
        <w:rPr>
          <w:rFonts w:ascii="PMingLiU" w:hAnsi="PMingLiU"/>
          <w:color w:val="231F20"/>
        </w:rPr>
        <w:t>1024</w:t>
      </w:r>
      <w:r>
        <w:rPr>
          <w:rFonts w:ascii="PMingLiU" w:hAnsi="PMingLiU"/>
          <w:color w:val="231F20"/>
          <w:spacing w:val="-11"/>
        </w:rPr>
        <w:t> </w:t>
      </w:r>
      <w:r>
        <w:rPr>
          <w:rFonts w:ascii="Meiryo" w:hAnsi="Meiryo"/>
          <w:i/>
          <w:color w:val="231F20"/>
        </w:rPr>
        <w:t>×</w:t>
      </w:r>
      <w:r>
        <w:rPr>
          <w:rFonts w:ascii="Meiryo" w:hAnsi="Meiryo"/>
          <w:i/>
          <w:color w:val="231F20"/>
          <w:spacing w:val="-24"/>
        </w:rPr>
        <w:t> </w:t>
      </w:r>
      <w:r>
        <w:rPr>
          <w:rFonts w:ascii="PMingLiU" w:hAnsi="PMingLiU"/>
          <w:color w:val="231F20"/>
        </w:rPr>
        <w:t>512</w:t>
      </w:r>
      <w:r>
        <w:rPr>
          <w:color w:val="231F20"/>
        </w:rPr>
        <w:t>,</w:t>
      </w:r>
      <w:r>
        <w:rPr>
          <w:color w:val="231F20"/>
          <w:spacing w:val="-1"/>
        </w:rPr>
        <w:t> </w:t>
      </w:r>
      <w:r>
        <w:rPr>
          <w:color w:val="231F20"/>
        </w:rPr>
        <w:t>etc.).</w:t>
      </w:r>
      <w:r>
        <w:rPr>
          <w:color w:val="231F20"/>
          <w:spacing w:val="13"/>
        </w:rPr>
        <w:t> </w:t>
      </w:r>
      <w:r>
        <w:rPr>
          <w:color w:val="231F20"/>
        </w:rPr>
        <w:t>Texture</w:t>
      </w:r>
      <w:r>
        <w:rPr>
          <w:color w:val="231F20"/>
          <w:spacing w:val="-1"/>
        </w:rPr>
        <w:t> </w:t>
      </w:r>
      <w:r>
        <w:rPr>
          <w:color w:val="231F20"/>
        </w:rPr>
        <w:t>parameters</w:t>
      </w:r>
      <w:r>
        <w:rPr>
          <w:color w:val="231F20"/>
          <w:spacing w:val="-4"/>
        </w:rPr>
        <w:t> </w:t>
      </w:r>
      <w:r>
        <w:rPr>
          <w:color w:val="231F20"/>
        </w:rPr>
        <w:t>are</w:t>
      </w:r>
      <w:r>
        <w:rPr>
          <w:color w:val="231F20"/>
          <w:spacing w:val="1"/>
        </w:rPr>
        <w:t> </w:t>
      </w:r>
      <w:r>
        <w:rPr>
          <w:color w:val="231F20"/>
        </w:rPr>
        <w:t>set</w:t>
      </w:r>
    </w:p>
    <w:p>
      <w:pPr>
        <w:pStyle w:val="BodyText"/>
        <w:spacing w:line="175" w:lineRule="exact"/>
        <w:ind w:left="2504"/>
        <w:jc w:val="both"/>
      </w:pPr>
      <w:r>
        <w:rPr>
          <w:color w:val="231F20"/>
        </w:rPr>
        <w:t>for</w:t>
      </w:r>
      <w:r>
        <w:rPr>
          <w:color w:val="231F20"/>
          <w:spacing w:val="-14"/>
        </w:rPr>
        <w:t> </w:t>
      </w:r>
      <w:r>
        <w:rPr>
          <w:color w:val="231F20"/>
        </w:rPr>
        <w:t>the</w:t>
      </w:r>
      <w:r>
        <w:rPr>
          <w:color w:val="231F20"/>
          <w:spacing w:val="-12"/>
        </w:rPr>
        <w:t> </w:t>
      </w:r>
      <w:r>
        <w:rPr>
          <w:color w:val="231F20"/>
        </w:rPr>
        <w:t>currently</w:t>
      </w:r>
      <w:r>
        <w:rPr>
          <w:color w:val="231F20"/>
          <w:spacing w:val="-16"/>
        </w:rPr>
        <w:t> </w:t>
      </w:r>
      <w:r>
        <w:rPr>
          <w:color w:val="231F20"/>
        </w:rPr>
        <w:t>bound</w:t>
      </w:r>
      <w:r>
        <w:rPr>
          <w:color w:val="231F20"/>
          <w:spacing w:val="-18"/>
        </w:rPr>
        <w:t> </w:t>
      </w:r>
      <w:r>
        <w:rPr>
          <w:color w:val="231F20"/>
        </w:rPr>
        <w:t>texture</w:t>
      </w:r>
      <w:r>
        <w:rPr>
          <w:color w:val="231F20"/>
          <w:spacing w:val="-15"/>
        </w:rPr>
        <w:t> </w:t>
      </w:r>
      <w:r>
        <w:rPr>
          <w:color w:val="231F20"/>
        </w:rPr>
        <w:t>by</w:t>
      </w:r>
      <w:r>
        <w:rPr>
          <w:color w:val="231F20"/>
          <w:spacing w:val="-14"/>
        </w:rPr>
        <w:t> </w:t>
      </w:r>
      <w:r>
        <w:rPr>
          <w:color w:val="231F20"/>
        </w:rPr>
        <w:t>calling</w:t>
      </w:r>
      <w:r>
        <w:rPr>
          <w:color w:val="231F20"/>
          <w:spacing w:val="-13"/>
        </w:rPr>
        <w:t> </w:t>
      </w:r>
      <w:r>
        <w:rPr>
          <w:rFonts w:ascii="Courier New"/>
          <w:color w:val="231F20"/>
        </w:rPr>
        <w:t>glTexParameter</w:t>
      </w:r>
      <w:r>
        <w:rPr>
          <w:color w:val="231F20"/>
        </w:rPr>
        <w:t>.</w:t>
      </w:r>
      <w:r>
        <w:rPr>
          <w:color w:val="231F20"/>
          <w:spacing w:val="-1"/>
        </w:rPr>
        <w:t> </w:t>
      </w:r>
      <w:r>
        <w:rPr>
          <w:color w:val="231F20"/>
        </w:rPr>
        <w:t>This</w:t>
      </w:r>
      <w:r>
        <w:rPr>
          <w:color w:val="231F20"/>
          <w:spacing w:val="-13"/>
        </w:rPr>
        <w:t> </w:t>
      </w:r>
      <w:r>
        <w:rPr>
          <w:color w:val="231F20"/>
        </w:rPr>
        <w:t>signature</w:t>
      </w:r>
      <w:r>
        <w:rPr>
          <w:color w:val="231F20"/>
          <w:spacing w:val="-16"/>
        </w:rPr>
        <w:t> </w:t>
      </w:r>
      <w:r>
        <w:rPr>
          <w:color w:val="231F20"/>
        </w:rPr>
        <w:t>for</w:t>
      </w:r>
    </w:p>
    <w:p>
      <w:pPr>
        <w:pStyle w:val="BodyText"/>
        <w:spacing w:line="256" w:lineRule="auto" w:before="13"/>
        <w:ind w:left="2504" w:right="373"/>
        <w:jc w:val="both"/>
      </w:pPr>
      <w:r>
        <w:rPr/>
        <w:pict>
          <v:line style="position:absolute;mso-position-horizontal-relative:page;mso-position-vertical-relative:paragraph;z-index:-16760832" from="397.308014pt,48.629871pt" to="400.308014pt,48.629871pt" stroked="true" strokeweight=".48pt" strokecolor="#221e1f">
            <v:stroke dashstyle="solid"/>
            <w10:wrap type="none"/>
          </v:line>
        </w:pict>
      </w:r>
      <w:r>
        <w:rPr>
          <w:color w:val="231F20"/>
        </w:rPr>
        <w:t>this</w:t>
      </w:r>
      <w:r>
        <w:rPr>
          <w:color w:val="231F20"/>
          <w:spacing w:val="-6"/>
        </w:rPr>
        <w:t> </w:t>
      </w:r>
      <w:r>
        <w:rPr>
          <w:color w:val="231F20"/>
        </w:rPr>
        <w:t>function</w:t>
      </w:r>
      <w:r>
        <w:rPr>
          <w:color w:val="231F20"/>
          <w:spacing w:val="-8"/>
        </w:rPr>
        <w:t> </w:t>
      </w:r>
      <w:r>
        <w:rPr>
          <w:color w:val="231F20"/>
        </w:rPr>
        <w:t>takes</w:t>
      </w:r>
      <w:r>
        <w:rPr>
          <w:color w:val="231F20"/>
          <w:spacing w:val="-5"/>
        </w:rPr>
        <w:t> </w:t>
      </w:r>
      <w:r>
        <w:rPr>
          <w:color w:val="231F20"/>
        </w:rPr>
        <w:t>on</w:t>
      </w:r>
      <w:r>
        <w:rPr>
          <w:color w:val="231F20"/>
          <w:spacing w:val="-6"/>
        </w:rPr>
        <w:t> </w:t>
      </w:r>
      <w:r>
        <w:rPr>
          <w:color w:val="231F20"/>
        </w:rPr>
        <w:t>a</w:t>
      </w:r>
      <w:r>
        <w:rPr>
          <w:color w:val="231F20"/>
          <w:spacing w:val="-4"/>
        </w:rPr>
        <w:t> </w:t>
      </w:r>
      <w:r>
        <w:rPr>
          <w:color w:val="231F20"/>
        </w:rPr>
        <w:t>variety</w:t>
      </w:r>
      <w:r>
        <w:rPr>
          <w:color w:val="231F20"/>
          <w:spacing w:val="-6"/>
        </w:rPr>
        <w:t> </w:t>
      </w:r>
      <w:r>
        <w:rPr>
          <w:color w:val="231F20"/>
        </w:rPr>
        <w:t>of</w:t>
      </w:r>
      <w:r>
        <w:rPr>
          <w:color w:val="231F20"/>
          <w:spacing w:val="-7"/>
        </w:rPr>
        <w:t> </w:t>
      </w:r>
      <w:r>
        <w:rPr>
          <w:color w:val="231F20"/>
        </w:rPr>
        <w:t>forms</w:t>
      </w:r>
      <w:r>
        <w:rPr>
          <w:color w:val="231F20"/>
          <w:spacing w:val="-8"/>
        </w:rPr>
        <w:t> </w:t>
      </w:r>
      <w:r>
        <w:rPr>
          <w:color w:val="231F20"/>
        </w:rPr>
        <w:t>depending</w:t>
      </w:r>
      <w:r>
        <w:rPr>
          <w:color w:val="231F20"/>
          <w:spacing w:val="-11"/>
        </w:rPr>
        <w:t> </w:t>
      </w:r>
      <w:r>
        <w:rPr>
          <w:color w:val="231F20"/>
        </w:rPr>
        <w:t>on</w:t>
      </w:r>
      <w:r>
        <w:rPr>
          <w:color w:val="231F20"/>
          <w:spacing w:val="-6"/>
        </w:rPr>
        <w:t> </w:t>
      </w:r>
      <w:r>
        <w:rPr>
          <w:color w:val="231F20"/>
        </w:rPr>
        <w:t>the</w:t>
      </w:r>
      <w:r>
        <w:rPr>
          <w:color w:val="231F20"/>
          <w:spacing w:val="-7"/>
        </w:rPr>
        <w:t> </w:t>
      </w:r>
      <w:r>
        <w:rPr>
          <w:color w:val="231F20"/>
        </w:rPr>
        <w:t>types</w:t>
      </w:r>
      <w:r>
        <w:rPr>
          <w:color w:val="231F20"/>
          <w:spacing w:val="-5"/>
        </w:rPr>
        <w:t> </w:t>
      </w:r>
      <w:r>
        <w:rPr>
          <w:color w:val="231F20"/>
        </w:rPr>
        <w:t>of</w:t>
      </w:r>
      <w:r>
        <w:rPr>
          <w:color w:val="231F20"/>
          <w:spacing w:val="-6"/>
        </w:rPr>
        <w:t> </w:t>
      </w:r>
      <w:r>
        <w:rPr>
          <w:color w:val="231F20"/>
        </w:rPr>
        <w:t>data</w:t>
      </w:r>
      <w:r>
        <w:rPr>
          <w:color w:val="231F20"/>
          <w:spacing w:val="-7"/>
        </w:rPr>
        <w:t> </w:t>
      </w:r>
      <w:r>
        <w:rPr>
          <w:color w:val="231F20"/>
        </w:rPr>
        <w:t>being</w:t>
      </w:r>
      <w:r>
        <w:rPr>
          <w:color w:val="231F20"/>
          <w:spacing w:val="-7"/>
        </w:rPr>
        <w:t> </w:t>
      </w:r>
      <w:r>
        <w:rPr>
          <w:color w:val="231F20"/>
        </w:rPr>
        <w:t>set. In this case, texture coordinates will be clamped by the hardware to the explicit range</w:t>
      </w:r>
      <w:r>
        <w:rPr>
          <w:color w:val="231F20"/>
          <w:spacing w:val="-5"/>
        </w:rPr>
        <w:t> </w:t>
      </w:r>
      <w:r>
        <w:rPr>
          <w:rFonts w:ascii="PMingLiU"/>
          <w:color w:val="231F20"/>
        </w:rPr>
        <w:t>[0</w:t>
      </w:r>
      <w:r>
        <w:rPr>
          <w:i/>
          <w:color w:val="231F20"/>
        </w:rPr>
        <w:t>,</w:t>
      </w:r>
      <w:r>
        <w:rPr>
          <w:i/>
          <w:color w:val="231F20"/>
          <w:spacing w:val="-18"/>
        </w:rPr>
        <w:t> </w:t>
      </w:r>
      <w:r>
        <w:rPr>
          <w:rFonts w:ascii="PMingLiU"/>
          <w:color w:val="231F20"/>
        </w:rPr>
        <w:t>1]</w:t>
      </w:r>
      <w:r>
        <w:rPr>
          <w:color w:val="231F20"/>
        </w:rPr>
        <w:t>.</w:t>
      </w:r>
      <w:r>
        <w:rPr>
          <w:color w:val="231F20"/>
          <w:spacing w:val="12"/>
        </w:rPr>
        <w:t> </w:t>
      </w:r>
      <w:r>
        <w:rPr>
          <w:color w:val="231F20"/>
        </w:rPr>
        <w:t>The</w:t>
      </w:r>
      <w:r>
        <w:rPr>
          <w:color w:val="231F20"/>
          <w:spacing w:val="-2"/>
        </w:rPr>
        <w:t> </w:t>
      </w:r>
      <w:r>
        <w:rPr>
          <w:color w:val="231F20"/>
        </w:rPr>
        <w:t>minifying</w:t>
      </w:r>
      <w:r>
        <w:rPr>
          <w:color w:val="231F20"/>
          <w:spacing w:val="-6"/>
        </w:rPr>
        <w:t> </w:t>
      </w:r>
      <w:r>
        <w:rPr>
          <w:color w:val="231F20"/>
        </w:rPr>
        <w:t>and</w:t>
      </w:r>
      <w:r>
        <w:rPr>
          <w:color w:val="231F20"/>
          <w:spacing w:val="-2"/>
        </w:rPr>
        <w:t> </w:t>
      </w:r>
      <w:r>
        <w:rPr>
          <w:color w:val="231F20"/>
        </w:rPr>
        <w:t>magnifying</w:t>
      </w:r>
      <w:r>
        <w:rPr>
          <w:color w:val="231F20"/>
          <w:spacing w:val="-9"/>
        </w:rPr>
        <w:t> </w:t>
      </w:r>
      <w:r>
        <w:rPr>
          <w:color w:val="231F20"/>
        </w:rPr>
        <w:t>filters of</w:t>
      </w:r>
      <w:r>
        <w:rPr>
          <w:color w:val="231F20"/>
          <w:spacing w:val="-1"/>
        </w:rPr>
        <w:t> </w:t>
      </w:r>
      <w:r>
        <w:rPr>
          <w:color w:val="231F20"/>
        </w:rPr>
        <w:t>OpenGL</w:t>
      </w:r>
      <w:r>
        <w:rPr>
          <w:color w:val="231F20"/>
          <w:spacing w:val="-4"/>
        </w:rPr>
        <w:t> </w:t>
      </w:r>
      <w:r>
        <w:rPr>
          <w:color w:val="231F20"/>
        </w:rPr>
        <w:t>texture</w:t>
      </w:r>
      <w:r>
        <w:rPr>
          <w:color w:val="231F20"/>
          <w:spacing w:val="-4"/>
        </w:rPr>
        <w:t> </w:t>
      </w:r>
      <w:r>
        <w:rPr>
          <w:color w:val="231F20"/>
        </w:rPr>
        <w:t>objects</w:t>
      </w:r>
      <w:r>
        <w:rPr>
          <w:color w:val="231F20"/>
          <w:spacing w:val="-4"/>
        </w:rPr>
        <w:t> </w:t>
      </w:r>
      <w:r>
        <w:rPr>
          <w:color w:val="231F20"/>
        </w:rPr>
        <w:t>are set</w:t>
      </w:r>
      <w:r>
        <w:rPr>
          <w:color w:val="231F20"/>
          <w:spacing w:val="-4"/>
        </w:rPr>
        <w:t> </w:t>
      </w:r>
      <w:r>
        <w:rPr>
          <w:color w:val="231F20"/>
        </w:rPr>
        <w:t>to</w:t>
      </w:r>
      <w:r>
        <w:rPr>
          <w:color w:val="231F20"/>
          <w:spacing w:val="-4"/>
        </w:rPr>
        <w:t> </w:t>
      </w:r>
      <w:r>
        <w:rPr>
          <w:color w:val="231F20"/>
        </w:rPr>
        <w:t>use</w:t>
      </w:r>
      <w:r>
        <w:rPr>
          <w:color w:val="231F20"/>
          <w:spacing w:val="-6"/>
        </w:rPr>
        <w:t> </w:t>
      </w:r>
      <w:r>
        <w:rPr>
          <w:color w:val="231F20"/>
        </w:rPr>
        <w:t>linear</w:t>
      </w:r>
      <w:r>
        <w:rPr>
          <w:color w:val="231F20"/>
          <w:spacing w:val="-7"/>
        </w:rPr>
        <w:t> </w:t>
      </w:r>
      <w:r>
        <w:rPr>
          <w:color w:val="231F20"/>
        </w:rPr>
        <w:t>filtering</w:t>
      </w:r>
      <w:r>
        <w:rPr>
          <w:color w:val="231F20"/>
          <w:spacing w:val="-7"/>
        </w:rPr>
        <w:t> </w:t>
      </w:r>
      <w:r>
        <w:rPr>
          <w:color w:val="231F20"/>
        </w:rPr>
        <w:t>(rather</w:t>
      </w:r>
      <w:r>
        <w:rPr>
          <w:color w:val="231F20"/>
          <w:spacing w:val="-7"/>
        </w:rPr>
        <w:t> </w:t>
      </w:r>
      <w:r>
        <w:rPr>
          <w:color w:val="231F20"/>
        </w:rPr>
        <w:t>than</w:t>
      </w:r>
      <w:r>
        <w:rPr>
          <w:color w:val="231F20"/>
          <w:spacing w:val="-8"/>
        </w:rPr>
        <w:t> </w:t>
      </w:r>
      <w:r>
        <w:rPr>
          <w:color w:val="231F20"/>
        </w:rPr>
        <w:t>nearest</w:t>
      </w:r>
      <w:r>
        <w:rPr>
          <w:color w:val="231F20"/>
          <w:spacing w:val="-6"/>
        </w:rPr>
        <w:t> </w:t>
      </w:r>
      <w:r>
        <w:rPr>
          <w:color w:val="231F20"/>
        </w:rPr>
        <w:t>neighbor</w:t>
      </w:r>
      <w:r>
        <w:rPr>
          <w:color w:val="231F20"/>
          <w:spacing w:val="-10"/>
        </w:rPr>
        <w:t> </w:t>
      </w:r>
      <w:r>
        <w:rPr>
          <w:color w:val="231F20"/>
        </w:rPr>
        <w:t>-</w:t>
      </w:r>
      <w:r>
        <w:rPr>
          <w:color w:val="231F20"/>
          <w:spacing w:val="-4"/>
        </w:rPr>
        <w:t> </w:t>
      </w:r>
      <w:r>
        <w:rPr>
          <w:rFonts w:ascii="Courier New"/>
          <w:color w:val="231F20"/>
        </w:rPr>
        <w:t>GL</w:t>
      </w:r>
      <w:r>
        <w:rPr>
          <w:rFonts w:ascii="Courier New"/>
          <w:color w:val="231F20"/>
          <w:spacing w:val="-56"/>
        </w:rPr>
        <w:t> </w:t>
      </w:r>
      <w:r>
        <w:rPr>
          <w:rFonts w:ascii="Courier New"/>
          <w:color w:val="231F20"/>
        </w:rPr>
        <w:t>NEAREST</w:t>
      </w:r>
      <w:r>
        <w:rPr>
          <w:color w:val="231F20"/>
        </w:rPr>
        <w:t>)</w:t>
      </w:r>
      <w:r>
        <w:rPr>
          <w:color w:val="231F20"/>
          <w:spacing w:val="-7"/>
        </w:rPr>
        <w:t> </w:t>
      </w:r>
      <w:r>
        <w:rPr>
          <w:color w:val="231F20"/>
        </w:rPr>
        <w:t>automati- cally</w:t>
      </w:r>
      <w:r>
        <w:rPr>
          <w:color w:val="231F20"/>
          <w:spacing w:val="-15"/>
        </w:rPr>
        <w:t> </w:t>
      </w:r>
      <w:r>
        <w:rPr>
          <w:color w:val="231F20"/>
        </w:rPr>
        <w:t>when</w:t>
      </w:r>
      <w:r>
        <w:rPr>
          <w:color w:val="231F20"/>
          <w:spacing w:val="-14"/>
        </w:rPr>
        <w:t> </w:t>
      </w:r>
      <w:r>
        <w:rPr>
          <w:color w:val="231F20"/>
        </w:rPr>
        <w:t>performing</w:t>
      </w:r>
      <w:r>
        <w:rPr>
          <w:color w:val="231F20"/>
          <w:spacing w:val="-19"/>
        </w:rPr>
        <w:t> </w:t>
      </w:r>
      <w:r>
        <w:rPr>
          <w:color w:val="231F20"/>
        </w:rPr>
        <w:t>texture</w:t>
      </w:r>
      <w:r>
        <w:rPr>
          <w:color w:val="231F20"/>
          <w:spacing w:val="-17"/>
        </w:rPr>
        <w:t> </w:t>
      </w:r>
      <w:r>
        <w:rPr>
          <w:color w:val="231F20"/>
        </w:rPr>
        <w:t>lookups.</w:t>
      </w:r>
      <w:r>
        <w:rPr>
          <w:color w:val="231F20"/>
          <w:spacing w:val="-2"/>
        </w:rPr>
        <w:t> </w:t>
      </w:r>
      <w:r>
        <w:rPr>
          <w:color w:val="231F20"/>
        </w:rPr>
        <w:t>Chapter</w:t>
      </w:r>
      <w:r>
        <w:rPr>
          <w:color w:val="231F20"/>
          <w:spacing w:val="-14"/>
        </w:rPr>
        <w:t> </w:t>
      </w:r>
      <w:r>
        <w:rPr>
          <w:color w:val="231F20"/>
        </w:rPr>
        <w:t>11</w:t>
      </w:r>
      <w:r>
        <w:rPr>
          <w:color w:val="231F20"/>
          <w:spacing w:val="-15"/>
        </w:rPr>
        <w:t> </w:t>
      </w:r>
      <w:r>
        <w:rPr>
          <w:color w:val="231F20"/>
        </w:rPr>
        <w:t>provides</w:t>
      </w:r>
      <w:r>
        <w:rPr>
          <w:color w:val="231F20"/>
          <w:spacing w:val="-21"/>
        </w:rPr>
        <w:t> </w:t>
      </w:r>
      <w:r>
        <w:rPr>
          <w:color w:val="231F20"/>
        </w:rPr>
        <w:t>substantial</w:t>
      </w:r>
      <w:r>
        <w:rPr>
          <w:color w:val="231F20"/>
          <w:spacing w:val="-15"/>
        </w:rPr>
        <w:t> </w:t>
      </w:r>
      <w:r>
        <w:rPr>
          <w:color w:val="231F20"/>
        </w:rPr>
        <w:t>details</w:t>
      </w:r>
      <w:r>
        <w:rPr>
          <w:color w:val="231F20"/>
          <w:spacing w:val="-14"/>
        </w:rPr>
        <w:t> </w:t>
      </w:r>
      <w:r>
        <w:rPr>
          <w:color w:val="231F20"/>
        </w:rPr>
        <w:t>on texturing,</w:t>
      </w:r>
      <w:r>
        <w:rPr>
          <w:color w:val="231F20"/>
          <w:spacing w:val="-13"/>
        </w:rPr>
        <w:t> </w:t>
      </w:r>
      <w:r>
        <w:rPr>
          <w:color w:val="231F20"/>
        </w:rPr>
        <w:t>including</w:t>
      </w:r>
      <w:r>
        <w:rPr>
          <w:color w:val="231F20"/>
          <w:spacing w:val="-15"/>
        </w:rPr>
        <w:t> </w:t>
      </w:r>
      <w:r>
        <w:rPr>
          <w:color w:val="231F20"/>
        </w:rPr>
        <w:t>details</w:t>
      </w:r>
      <w:r>
        <w:rPr>
          <w:color w:val="231F20"/>
          <w:spacing w:val="-11"/>
        </w:rPr>
        <w:t> </w:t>
      </w:r>
      <w:r>
        <w:rPr>
          <w:color w:val="231F20"/>
        </w:rPr>
        <w:t>about</w:t>
      </w:r>
      <w:r>
        <w:rPr>
          <w:color w:val="231F20"/>
          <w:spacing w:val="-11"/>
        </w:rPr>
        <w:t> </w:t>
      </w:r>
      <w:r>
        <w:rPr>
          <w:color w:val="231F20"/>
        </w:rPr>
        <w:t>the</w:t>
      </w:r>
      <w:r>
        <w:rPr>
          <w:color w:val="231F20"/>
          <w:spacing w:val="-11"/>
        </w:rPr>
        <w:t> </w:t>
      </w:r>
      <w:r>
        <w:rPr>
          <w:color w:val="231F20"/>
        </w:rPr>
        <w:t>filtering</w:t>
      </w:r>
      <w:r>
        <w:rPr>
          <w:color w:val="231F20"/>
          <w:spacing w:val="-10"/>
        </w:rPr>
        <w:t> </w:t>
      </w:r>
      <w:r>
        <w:rPr>
          <w:color w:val="231F20"/>
        </w:rPr>
        <w:t>that</w:t>
      </w:r>
      <w:r>
        <w:rPr>
          <w:color w:val="231F20"/>
          <w:spacing w:val="-11"/>
        </w:rPr>
        <w:t> </w:t>
      </w:r>
      <w:r>
        <w:rPr>
          <w:color w:val="231F20"/>
        </w:rPr>
        <w:t>can</w:t>
      </w:r>
      <w:r>
        <w:rPr>
          <w:color w:val="231F20"/>
          <w:spacing w:val="-10"/>
        </w:rPr>
        <w:t> </w:t>
      </w:r>
      <w:r>
        <w:rPr>
          <w:color w:val="231F20"/>
        </w:rPr>
        <w:t>occur</w:t>
      </w:r>
      <w:r>
        <w:rPr>
          <w:color w:val="231F20"/>
          <w:spacing w:val="-12"/>
        </w:rPr>
        <w:t> </w:t>
      </w:r>
      <w:r>
        <w:rPr>
          <w:color w:val="231F20"/>
        </w:rPr>
        <w:t>with</w:t>
      </w:r>
      <w:r>
        <w:rPr>
          <w:color w:val="231F20"/>
          <w:spacing w:val="-10"/>
        </w:rPr>
        <w:t> </w:t>
      </w:r>
      <w:r>
        <w:rPr>
          <w:color w:val="231F20"/>
        </w:rPr>
        <w:t>texture</w:t>
      </w:r>
      <w:r>
        <w:rPr>
          <w:color w:val="231F20"/>
          <w:spacing w:val="-13"/>
        </w:rPr>
        <w:t> </w:t>
      </w:r>
      <w:r>
        <w:rPr>
          <w:color w:val="231F20"/>
        </w:rPr>
        <w:t>lookups.</w:t>
      </w:r>
    </w:p>
    <w:p>
      <w:pPr>
        <w:pStyle w:val="BodyText"/>
        <w:spacing w:line="271" w:lineRule="auto" w:before="6"/>
        <w:ind w:left="2503" w:right="375"/>
        <w:jc w:val="both"/>
      </w:pPr>
      <w:r>
        <w:rPr>
          <w:color w:val="231F20"/>
        </w:rPr>
        <w:t>Graphics</w:t>
      </w:r>
      <w:r>
        <w:rPr>
          <w:color w:val="231F20"/>
          <w:spacing w:val="-15"/>
        </w:rPr>
        <w:t> </w:t>
      </w:r>
      <w:r>
        <w:rPr>
          <w:color w:val="231F20"/>
        </w:rPr>
        <w:t>hardware</w:t>
      </w:r>
      <w:r>
        <w:rPr>
          <w:color w:val="231F20"/>
          <w:spacing w:val="-14"/>
        </w:rPr>
        <w:t> </w:t>
      </w:r>
      <w:r>
        <w:rPr>
          <w:color w:val="231F20"/>
        </w:rPr>
        <w:t>can</w:t>
      </w:r>
      <w:r>
        <w:rPr>
          <w:color w:val="231F20"/>
          <w:spacing w:val="-12"/>
        </w:rPr>
        <w:t> </w:t>
      </w:r>
      <w:r>
        <w:rPr>
          <w:color w:val="231F20"/>
        </w:rPr>
        <w:t>perform</w:t>
      </w:r>
      <w:r>
        <w:rPr>
          <w:color w:val="231F20"/>
          <w:spacing w:val="-15"/>
        </w:rPr>
        <w:t> </w:t>
      </w:r>
      <w:r>
        <w:rPr>
          <w:color w:val="231F20"/>
        </w:rPr>
        <w:t>many</w:t>
      </w:r>
      <w:r>
        <w:rPr>
          <w:color w:val="231F20"/>
          <w:spacing w:val="-12"/>
        </w:rPr>
        <w:t> </w:t>
      </w:r>
      <w:r>
        <w:rPr>
          <w:color w:val="231F20"/>
        </w:rPr>
        <w:t>of</w:t>
      </w:r>
      <w:r>
        <w:rPr>
          <w:color w:val="231F20"/>
          <w:spacing w:val="-13"/>
        </w:rPr>
        <w:t> </w:t>
      </w:r>
      <w:r>
        <w:rPr>
          <w:color w:val="231F20"/>
        </w:rPr>
        <w:t>these</w:t>
      </w:r>
      <w:r>
        <w:rPr>
          <w:color w:val="231F20"/>
          <w:spacing w:val="-10"/>
        </w:rPr>
        <w:t> </w:t>
      </w:r>
      <w:r>
        <w:rPr>
          <w:color w:val="231F20"/>
        </w:rPr>
        <w:t>operations</w:t>
      </w:r>
      <w:r>
        <w:rPr>
          <w:color w:val="231F20"/>
          <w:spacing w:val="-15"/>
        </w:rPr>
        <w:t> </w:t>
      </w:r>
      <w:r>
        <w:rPr>
          <w:color w:val="231F20"/>
        </w:rPr>
        <w:t>automatically</w:t>
      </w:r>
      <w:r>
        <w:rPr>
          <w:color w:val="231F20"/>
          <w:spacing w:val="-14"/>
        </w:rPr>
        <w:t> </w:t>
      </w:r>
      <w:r>
        <w:rPr>
          <w:color w:val="231F20"/>
        </w:rPr>
        <w:t>by</w:t>
      </w:r>
      <w:r>
        <w:rPr>
          <w:color w:val="231F20"/>
          <w:spacing w:val="-10"/>
        </w:rPr>
        <w:t> </w:t>
      </w:r>
      <w:r>
        <w:rPr>
          <w:color w:val="231F20"/>
        </w:rPr>
        <w:t>setting the associated texture</w:t>
      </w:r>
      <w:r>
        <w:rPr>
          <w:color w:val="231F20"/>
          <w:spacing w:val="-9"/>
        </w:rPr>
        <w:t> </w:t>
      </w:r>
      <w:r>
        <w:rPr>
          <w:color w:val="231F20"/>
        </w:rPr>
        <w:t>state.</w:t>
      </w:r>
    </w:p>
    <w:p>
      <w:pPr>
        <w:pStyle w:val="BodyText"/>
        <w:spacing w:line="252" w:lineRule="auto"/>
        <w:ind w:left="2503" w:right="375" w:firstLine="300"/>
        <w:jc w:val="both"/>
      </w:pPr>
      <w:r>
        <w:rPr>
          <w:color w:val="231F20"/>
        </w:rPr>
        <w:t>Finally,</w:t>
      </w:r>
      <w:r>
        <w:rPr>
          <w:color w:val="231F20"/>
          <w:spacing w:val="-7"/>
        </w:rPr>
        <w:t> </w:t>
      </w:r>
      <w:r>
        <w:rPr>
          <w:color w:val="231F20"/>
        </w:rPr>
        <w:t>the</w:t>
      </w:r>
      <w:r>
        <w:rPr>
          <w:color w:val="231F20"/>
          <w:spacing w:val="-3"/>
        </w:rPr>
        <w:t> </w:t>
      </w:r>
      <w:r>
        <w:rPr>
          <w:color w:val="231F20"/>
        </w:rPr>
        <w:t>call</w:t>
      </w:r>
      <w:r>
        <w:rPr>
          <w:color w:val="231F20"/>
          <w:spacing w:val="-3"/>
        </w:rPr>
        <w:t> </w:t>
      </w:r>
      <w:r>
        <w:rPr>
          <w:color w:val="231F20"/>
        </w:rPr>
        <w:t>to</w:t>
      </w:r>
      <w:r>
        <w:rPr>
          <w:color w:val="231F20"/>
          <w:spacing w:val="-3"/>
        </w:rPr>
        <w:t> </w:t>
      </w:r>
      <w:r>
        <w:rPr>
          <w:rFonts w:ascii="Courier New"/>
          <w:color w:val="231F20"/>
        </w:rPr>
        <w:t>glTexImage2D</w:t>
      </w:r>
      <w:r>
        <w:rPr>
          <w:rFonts w:ascii="Courier New"/>
          <w:color w:val="231F20"/>
          <w:spacing w:val="-78"/>
        </w:rPr>
        <w:t> </w:t>
      </w:r>
      <w:r>
        <w:rPr>
          <w:color w:val="231F20"/>
        </w:rPr>
        <w:t>performs</w:t>
      </w:r>
      <w:r>
        <w:rPr>
          <w:color w:val="231F20"/>
          <w:spacing w:val="-10"/>
        </w:rPr>
        <w:t> </w:t>
      </w:r>
      <w:r>
        <w:rPr>
          <w:color w:val="231F20"/>
        </w:rPr>
        <w:t>the</w:t>
      </w:r>
      <w:r>
        <w:rPr>
          <w:color w:val="231F20"/>
          <w:spacing w:val="-3"/>
        </w:rPr>
        <w:t> </w:t>
      </w:r>
      <w:r>
        <w:rPr>
          <w:color w:val="231F20"/>
        </w:rPr>
        <w:t>host</w:t>
      </w:r>
      <w:r>
        <w:rPr>
          <w:color w:val="231F20"/>
          <w:spacing w:val="-3"/>
        </w:rPr>
        <w:t> </w:t>
      </w:r>
      <w:r>
        <w:rPr>
          <w:color w:val="231F20"/>
        </w:rPr>
        <w:t>to</w:t>
      </w:r>
      <w:r>
        <w:rPr>
          <w:color w:val="231F20"/>
          <w:spacing w:val="-4"/>
        </w:rPr>
        <w:t> </w:t>
      </w:r>
      <w:r>
        <w:rPr>
          <w:color w:val="231F20"/>
        </w:rPr>
        <w:t>device</w:t>
      </w:r>
      <w:r>
        <w:rPr>
          <w:color w:val="231F20"/>
          <w:spacing w:val="-5"/>
        </w:rPr>
        <w:t> </w:t>
      </w:r>
      <w:r>
        <w:rPr>
          <w:color w:val="231F20"/>
        </w:rPr>
        <w:t>copy</w:t>
      </w:r>
      <w:r>
        <w:rPr>
          <w:color w:val="231F20"/>
          <w:spacing w:val="-4"/>
        </w:rPr>
        <w:t> </w:t>
      </w:r>
      <w:r>
        <w:rPr>
          <w:color w:val="231F20"/>
        </w:rPr>
        <w:t>for</w:t>
      </w:r>
      <w:r>
        <w:rPr>
          <w:color w:val="231F20"/>
          <w:spacing w:val="-5"/>
        </w:rPr>
        <w:t> </w:t>
      </w:r>
      <w:r>
        <w:rPr>
          <w:color w:val="231F20"/>
        </w:rPr>
        <w:t>the texture.</w:t>
      </w:r>
      <w:r>
        <w:rPr>
          <w:color w:val="231F20"/>
          <w:spacing w:val="-3"/>
        </w:rPr>
        <w:t> </w:t>
      </w:r>
      <w:r>
        <w:rPr>
          <w:color w:val="231F20"/>
        </w:rPr>
        <w:t>There</w:t>
      </w:r>
      <w:r>
        <w:rPr>
          <w:color w:val="231F20"/>
          <w:spacing w:val="-17"/>
        </w:rPr>
        <w:t> </w:t>
      </w:r>
      <w:r>
        <w:rPr>
          <w:color w:val="231F20"/>
        </w:rPr>
        <w:t>are</w:t>
      </w:r>
      <w:r>
        <w:rPr>
          <w:color w:val="231F20"/>
          <w:spacing w:val="-16"/>
        </w:rPr>
        <w:t> </w:t>
      </w:r>
      <w:r>
        <w:rPr>
          <w:color w:val="231F20"/>
        </w:rPr>
        <w:t>several</w:t>
      </w:r>
      <w:r>
        <w:rPr>
          <w:color w:val="231F20"/>
          <w:spacing w:val="-19"/>
        </w:rPr>
        <w:t> </w:t>
      </w:r>
      <w:r>
        <w:rPr>
          <w:color w:val="231F20"/>
        </w:rPr>
        <w:t>arguments</w:t>
      </w:r>
      <w:r>
        <w:rPr>
          <w:color w:val="231F20"/>
          <w:spacing w:val="-23"/>
        </w:rPr>
        <w:t> </w:t>
      </w:r>
      <w:r>
        <w:rPr>
          <w:color w:val="231F20"/>
        </w:rPr>
        <w:t>to</w:t>
      </w:r>
      <w:r>
        <w:rPr>
          <w:color w:val="231F20"/>
          <w:spacing w:val="-15"/>
        </w:rPr>
        <w:t> </w:t>
      </w:r>
      <w:r>
        <w:rPr>
          <w:color w:val="231F20"/>
        </w:rPr>
        <w:t>this</w:t>
      </w:r>
      <w:r>
        <w:rPr>
          <w:color w:val="231F20"/>
          <w:spacing w:val="-16"/>
        </w:rPr>
        <w:t> </w:t>
      </w:r>
      <w:r>
        <w:rPr>
          <w:color w:val="231F20"/>
        </w:rPr>
        <w:t>function,</w:t>
      </w:r>
      <w:r>
        <w:rPr>
          <w:color w:val="231F20"/>
          <w:spacing w:val="-18"/>
        </w:rPr>
        <w:t> </w:t>
      </w:r>
      <w:r>
        <w:rPr>
          <w:color w:val="231F20"/>
        </w:rPr>
        <w:t>but</w:t>
      </w:r>
      <w:r>
        <w:rPr>
          <w:color w:val="231F20"/>
          <w:spacing w:val="-19"/>
        </w:rPr>
        <w:t> </w:t>
      </w:r>
      <w:r>
        <w:rPr>
          <w:color w:val="231F20"/>
        </w:rPr>
        <w:t>the</w:t>
      </w:r>
      <w:r>
        <w:rPr>
          <w:color w:val="231F20"/>
          <w:spacing w:val="-15"/>
        </w:rPr>
        <w:t> </w:t>
      </w:r>
      <w:r>
        <w:rPr>
          <w:color w:val="231F20"/>
        </w:rPr>
        <w:t>overall</w:t>
      </w:r>
      <w:r>
        <w:rPr>
          <w:color w:val="231F20"/>
          <w:spacing w:val="-21"/>
        </w:rPr>
        <w:t> </w:t>
      </w:r>
      <w:r>
        <w:rPr>
          <w:color w:val="231F20"/>
        </w:rPr>
        <w:t>operation</w:t>
      </w:r>
      <w:r>
        <w:rPr>
          <w:color w:val="231F20"/>
          <w:spacing w:val="-19"/>
        </w:rPr>
        <w:t> </w:t>
      </w:r>
      <w:r>
        <w:rPr>
          <w:color w:val="231F20"/>
        </w:rPr>
        <w:t>is</w:t>
      </w:r>
      <w:r>
        <w:rPr>
          <w:color w:val="231F20"/>
          <w:spacing w:val="-17"/>
        </w:rPr>
        <w:t> </w:t>
      </w:r>
      <w:r>
        <w:rPr>
          <w:color w:val="231F20"/>
        </w:rPr>
        <w:t>to</w:t>
      </w:r>
    </w:p>
    <w:p>
      <w:pPr>
        <w:spacing w:after="0" w:line="252" w:lineRule="auto"/>
        <w:jc w:val="both"/>
        <w:sectPr>
          <w:pgSz w:w="10800" w:h="13320"/>
          <w:pgMar w:header="1090" w:footer="0" w:top="1300" w:bottom="280" w:left="760" w:right="700"/>
        </w:sectPr>
      </w:pPr>
    </w:p>
    <w:p>
      <w:pPr>
        <w:pStyle w:val="BodyText"/>
      </w:pPr>
    </w:p>
    <w:p>
      <w:pPr>
        <w:pStyle w:val="BodyText"/>
        <w:spacing w:before="2" w:after="1"/>
        <w:rPr>
          <w:sz w:val="18"/>
        </w:rPr>
      </w:pPr>
    </w:p>
    <w:p>
      <w:pPr>
        <w:pStyle w:val="BodyText"/>
        <w:ind w:left="965"/>
      </w:pPr>
      <w:r>
        <w:rPr/>
        <w:drawing>
          <wp:inline distT="0" distB="0" distL="0" distR="0">
            <wp:extent cx="3278573" cy="310896"/>
            <wp:effectExtent l="0" t="0" r="0" b="0"/>
            <wp:docPr id="13" name="image12.png"/>
            <wp:cNvGraphicFramePr>
              <a:graphicFrameLocks noChangeAspect="1"/>
            </wp:cNvGraphicFramePr>
            <a:graphic>
              <a:graphicData uri="http://schemas.openxmlformats.org/drawingml/2006/picture">
                <pic:pic>
                  <pic:nvPicPr>
                    <pic:cNvPr id="14" name="image12.png"/>
                    <pic:cNvPicPr/>
                  </pic:nvPicPr>
                  <pic:blipFill>
                    <a:blip r:embed="rId39" cstate="print"/>
                    <a:stretch>
                      <a:fillRect/>
                    </a:stretch>
                  </pic:blipFill>
                  <pic:spPr>
                    <a:xfrm>
                      <a:off x="0" y="0"/>
                      <a:ext cx="3278573" cy="310896"/>
                    </a:xfrm>
                    <a:prstGeom prst="rect">
                      <a:avLst/>
                    </a:prstGeom>
                  </pic:spPr>
                </pic:pic>
              </a:graphicData>
            </a:graphic>
          </wp:inline>
        </w:drawing>
      </w:r>
      <w:r>
        <w:rPr/>
      </w:r>
    </w:p>
    <w:p>
      <w:pPr>
        <w:tabs>
          <w:tab w:pos="1536" w:val="left" w:leader="none"/>
          <w:tab w:pos="2250" w:val="left" w:leader="none"/>
          <w:tab w:pos="3233" w:val="left" w:leader="none"/>
          <w:tab w:pos="4251" w:val="left" w:leader="none"/>
          <w:tab w:pos="5199" w:val="left" w:leader="none"/>
          <w:tab w:pos="5774" w:val="left" w:leader="none"/>
        </w:tabs>
        <w:spacing w:before="42"/>
        <w:ind w:left="965" w:right="0" w:firstLine="0"/>
        <w:jc w:val="left"/>
        <w:rPr>
          <w:rFonts w:ascii="Arial"/>
          <w:sz w:val="12"/>
        </w:rPr>
      </w:pPr>
      <w:r>
        <w:rPr>
          <w:rFonts w:ascii="Arial"/>
          <w:color w:val="231F20"/>
          <w:sz w:val="12"/>
        </w:rPr>
        <w:t>al</w:t>
        <w:tab/>
        <w:t>texCoord</w:t>
        <w:tab/>
        <w:t>pos</w:t>
        <w:tab/>
        <w:t>normal</w:t>
        <w:tab/>
        <w:t>texCoord</w:t>
        <w:tab/>
        <w:t>pos</w:t>
        <w:tab/>
        <w:t>norma</w:t>
      </w:r>
    </w:p>
    <w:p>
      <w:pPr>
        <w:pStyle w:val="BodyText"/>
        <w:spacing w:before="2"/>
        <w:rPr>
          <w:rFonts w:ascii="Arial"/>
          <w:sz w:val="14"/>
        </w:rPr>
      </w:pPr>
    </w:p>
    <w:p>
      <w:pPr>
        <w:spacing w:line="232" w:lineRule="auto" w:before="0"/>
        <w:ind w:left="320" w:right="2562" w:hanging="1"/>
        <w:jc w:val="both"/>
        <w:rPr>
          <w:sz w:val="16"/>
        </w:rPr>
      </w:pPr>
      <w:r>
        <w:rPr>
          <w:rFonts w:ascii="Arial"/>
          <w:b/>
          <w:color w:val="474F9C"/>
          <w:sz w:val="16"/>
        </w:rPr>
        <w:t>Figure 17.10. </w:t>
      </w:r>
      <w:r>
        <w:rPr>
          <w:color w:val="231F20"/>
          <w:sz w:val="16"/>
        </w:rPr>
        <w:t>Data layout after adding the texture coordinate to the vertex buffer. Each block represents a GLfloat, which is 4 bytes. The position is encoded as a white block, the normals as purple, and the texture coordinates as orange.</w:t>
      </w:r>
    </w:p>
    <w:p>
      <w:pPr>
        <w:pStyle w:val="BodyText"/>
        <w:rPr>
          <w:sz w:val="16"/>
        </w:rPr>
      </w:pPr>
    </w:p>
    <w:p>
      <w:pPr>
        <w:pStyle w:val="BodyText"/>
        <w:spacing w:before="1"/>
        <w:rPr>
          <w:sz w:val="17"/>
        </w:rPr>
      </w:pPr>
    </w:p>
    <w:p>
      <w:pPr>
        <w:pStyle w:val="BodyText"/>
        <w:spacing w:line="266" w:lineRule="auto"/>
        <w:ind w:left="319" w:right="2556"/>
        <w:jc w:val="both"/>
      </w:pPr>
      <w:r>
        <w:rPr/>
        <w:pict>
          <v:line style="position:absolute;mso-position-horizontal-relative:page;mso-position-vertical-relative:paragraph;z-index:-16760320" from="170.628006pt,22.068058pt" to="173.628006pt,22.068058pt" stroked="true" strokeweight=".48pt" strokecolor="#221e1f">
            <v:stroke dashstyle="solid"/>
            <w10:wrap type="none"/>
          </v:line>
        </w:pict>
      </w:r>
      <w:r>
        <w:rPr/>
        <w:pict>
          <v:line style="position:absolute;mso-position-horizontal-relative:page;mso-position-vertical-relative:paragraph;z-index:-16759808" from="225.947998pt,22.068058pt" to="228.947998pt,22.068058pt" stroked="true" strokeweight=".48pt" strokecolor="#221e1f">
            <v:stroke dashstyle="solid"/>
            <w10:wrap type="none"/>
          </v:line>
        </w:pict>
      </w:r>
      <w:r>
        <w:rPr/>
        <w:pict>
          <v:line style="position:absolute;mso-position-horizontal-relative:page;mso-position-vertical-relative:paragraph;z-index:-16759296" from="153.828003pt,60.948055pt" to="156.828003pt,60.948055pt" stroked="true" strokeweight=".48pt" strokecolor="#221e1f">
            <v:stroke dashstyle="solid"/>
            <w10:wrap type="none"/>
          </v:line>
        </w:pict>
      </w:r>
      <w:r>
        <w:rPr>
          <w:color w:val="231F20"/>
        </w:rPr>
        <w:t>allocate</w:t>
      </w:r>
      <w:r>
        <w:rPr>
          <w:color w:val="231F20"/>
          <w:spacing w:val="-12"/>
        </w:rPr>
        <w:t> </w:t>
      </w:r>
      <w:r>
        <w:rPr>
          <w:color w:val="231F20"/>
        </w:rPr>
        <w:t>space</w:t>
      </w:r>
      <w:r>
        <w:rPr>
          <w:color w:val="231F20"/>
          <w:spacing w:val="-13"/>
        </w:rPr>
        <w:t> </w:t>
      </w:r>
      <w:r>
        <w:rPr>
          <w:color w:val="231F20"/>
        </w:rPr>
        <w:t>on</w:t>
      </w:r>
      <w:r>
        <w:rPr>
          <w:color w:val="231F20"/>
          <w:spacing w:val="-10"/>
        </w:rPr>
        <w:t> </w:t>
      </w:r>
      <w:r>
        <w:rPr>
          <w:color w:val="231F20"/>
        </w:rPr>
        <w:t>the</w:t>
      </w:r>
      <w:r>
        <w:rPr>
          <w:color w:val="231F20"/>
          <w:spacing w:val="-13"/>
        </w:rPr>
        <w:t> </w:t>
      </w:r>
      <w:r>
        <w:rPr>
          <w:color w:val="231F20"/>
        </w:rPr>
        <w:t>graphics</w:t>
      </w:r>
      <w:r>
        <w:rPr>
          <w:color w:val="231F20"/>
          <w:spacing w:val="-15"/>
        </w:rPr>
        <w:t> </w:t>
      </w:r>
      <w:r>
        <w:rPr>
          <w:color w:val="231F20"/>
        </w:rPr>
        <w:t>card</w:t>
      </w:r>
      <w:r>
        <w:rPr>
          <w:color w:val="231F20"/>
          <w:spacing w:val="-12"/>
        </w:rPr>
        <w:t> </w:t>
      </w:r>
      <w:r>
        <w:rPr>
          <w:color w:val="231F20"/>
        </w:rPr>
        <w:t>(e.g.,</w:t>
      </w:r>
      <w:r>
        <w:rPr>
          <w:color w:val="231F20"/>
          <w:spacing w:val="-14"/>
        </w:rPr>
        <w:t> </w:t>
      </w:r>
      <w:r>
        <w:rPr>
          <w:i/>
          <w:color w:val="231F20"/>
        </w:rPr>
        <w:t>imageWidth</w:t>
      </w:r>
      <w:r>
        <w:rPr>
          <w:i/>
          <w:color w:val="231F20"/>
          <w:spacing w:val="-10"/>
        </w:rPr>
        <w:t> </w:t>
      </w:r>
      <w:r>
        <w:rPr>
          <w:color w:val="231F20"/>
        </w:rPr>
        <w:t>X</w:t>
      </w:r>
      <w:r>
        <w:rPr>
          <w:color w:val="231F20"/>
          <w:spacing w:val="-11"/>
        </w:rPr>
        <w:t> </w:t>
      </w:r>
      <w:r>
        <w:rPr>
          <w:i/>
          <w:color w:val="231F20"/>
        </w:rPr>
        <w:t>imgHeight</w:t>
      </w:r>
      <w:r>
        <w:rPr>
          <w:color w:val="231F20"/>
        </w:rPr>
        <w:t>)</w:t>
      </w:r>
      <w:r>
        <w:rPr>
          <w:color w:val="231F20"/>
          <w:spacing w:val="-13"/>
        </w:rPr>
        <w:t> </w:t>
      </w:r>
      <w:r>
        <w:rPr>
          <w:color w:val="231F20"/>
        </w:rPr>
        <w:t>of</w:t>
      </w:r>
      <w:r>
        <w:rPr>
          <w:color w:val="231F20"/>
          <w:spacing w:val="-10"/>
        </w:rPr>
        <w:t> </w:t>
      </w:r>
      <w:r>
        <w:rPr>
          <w:color w:val="231F20"/>
        </w:rPr>
        <w:t>three</w:t>
      </w:r>
      <w:r>
        <w:rPr>
          <w:color w:val="231F20"/>
          <w:spacing w:val="-13"/>
        </w:rPr>
        <w:t> </w:t>
      </w:r>
      <w:r>
        <w:rPr>
          <w:color w:val="231F20"/>
        </w:rPr>
        <w:t>floats (7th and 8th arguments: </w:t>
      </w:r>
      <w:r>
        <w:rPr>
          <w:rFonts w:ascii="Courier New" w:hAnsi="Courier New"/>
          <w:color w:val="231F20"/>
        </w:rPr>
        <w:t>GL RGB </w:t>
      </w:r>
      <w:r>
        <w:rPr>
          <w:color w:val="231F20"/>
        </w:rPr>
        <w:t>and </w:t>
      </w:r>
      <w:r>
        <w:rPr>
          <w:rFonts w:ascii="Courier New" w:hAnsi="Courier New"/>
          <w:color w:val="231F20"/>
        </w:rPr>
        <w:t>GL FLOAT</w:t>
      </w:r>
      <w:r>
        <w:rPr>
          <w:color w:val="231F20"/>
        </w:rPr>
        <w:t>) and copy the linear texture data to the hardware (e.g., </w:t>
      </w:r>
      <w:r>
        <w:rPr>
          <w:i/>
          <w:color w:val="231F20"/>
        </w:rPr>
        <w:t>imgData </w:t>
      </w:r>
      <w:r>
        <w:rPr>
          <w:color w:val="231F20"/>
        </w:rPr>
        <w:t>pointer). The remaining arguments deal with setting the mipmap level of detail (2nd argument), specifying the internal format (e.g., 3rd argument’s </w:t>
      </w:r>
      <w:r>
        <w:rPr>
          <w:rFonts w:ascii="Courier New" w:hAnsi="Courier New"/>
          <w:color w:val="231F20"/>
        </w:rPr>
        <w:t>GL RGB</w:t>
      </w:r>
      <w:r>
        <w:rPr>
          <w:color w:val="231F20"/>
        </w:rPr>
        <w:t>) and whether the texture has a border or not (6th argument).</w:t>
      </w:r>
      <w:r>
        <w:rPr>
          <w:color w:val="231F20"/>
          <w:spacing w:val="-3"/>
        </w:rPr>
        <w:t> </w:t>
      </w:r>
      <w:r>
        <w:rPr>
          <w:color w:val="231F20"/>
        </w:rPr>
        <w:t>When</w:t>
      </w:r>
      <w:r>
        <w:rPr>
          <w:color w:val="231F20"/>
          <w:spacing w:val="-9"/>
        </w:rPr>
        <w:t> </w:t>
      </w:r>
      <w:r>
        <w:rPr>
          <w:color w:val="231F20"/>
        </w:rPr>
        <w:t>learning</w:t>
      </w:r>
      <w:r>
        <w:rPr>
          <w:color w:val="231F20"/>
          <w:spacing w:val="-11"/>
        </w:rPr>
        <w:t> </w:t>
      </w:r>
      <w:r>
        <w:rPr>
          <w:color w:val="231F20"/>
        </w:rPr>
        <w:t>OpenGL</w:t>
      </w:r>
      <w:r>
        <w:rPr>
          <w:color w:val="231F20"/>
          <w:spacing w:val="-12"/>
        </w:rPr>
        <w:t> </w:t>
      </w:r>
      <w:r>
        <w:rPr>
          <w:color w:val="231F20"/>
        </w:rPr>
        <w:t>textures</w:t>
      </w:r>
      <w:r>
        <w:rPr>
          <w:color w:val="231F20"/>
          <w:spacing w:val="-13"/>
        </w:rPr>
        <w:t> </w:t>
      </w:r>
      <w:r>
        <w:rPr>
          <w:color w:val="231F20"/>
        </w:rPr>
        <w:t>it</w:t>
      </w:r>
      <w:r>
        <w:rPr>
          <w:color w:val="231F20"/>
          <w:spacing w:val="-8"/>
        </w:rPr>
        <w:t> </w:t>
      </w:r>
      <w:r>
        <w:rPr>
          <w:color w:val="231F20"/>
        </w:rPr>
        <w:t>is</w:t>
      </w:r>
      <w:r>
        <w:rPr>
          <w:color w:val="231F20"/>
          <w:spacing w:val="-9"/>
        </w:rPr>
        <w:t> </w:t>
      </w:r>
      <w:r>
        <w:rPr>
          <w:color w:val="231F20"/>
        </w:rPr>
        <w:t>safe</w:t>
      </w:r>
      <w:r>
        <w:rPr>
          <w:color w:val="231F20"/>
          <w:spacing w:val="-10"/>
        </w:rPr>
        <w:t> </w:t>
      </w:r>
      <w:r>
        <w:rPr>
          <w:color w:val="231F20"/>
        </w:rPr>
        <w:t>to</w:t>
      </w:r>
      <w:r>
        <w:rPr>
          <w:color w:val="231F20"/>
          <w:spacing w:val="-10"/>
        </w:rPr>
        <w:t> </w:t>
      </w:r>
      <w:r>
        <w:rPr>
          <w:color w:val="231F20"/>
        </w:rPr>
        <w:t>keep</w:t>
      </w:r>
      <w:r>
        <w:rPr>
          <w:color w:val="231F20"/>
          <w:spacing w:val="-9"/>
        </w:rPr>
        <w:t> </w:t>
      </w:r>
      <w:r>
        <w:rPr>
          <w:color w:val="231F20"/>
        </w:rPr>
        <w:t>these</w:t>
      </w:r>
      <w:r>
        <w:rPr>
          <w:color w:val="231F20"/>
          <w:spacing w:val="-10"/>
        </w:rPr>
        <w:t> </w:t>
      </w:r>
      <w:r>
        <w:rPr>
          <w:color w:val="231F20"/>
        </w:rPr>
        <w:t>as</w:t>
      </w:r>
      <w:r>
        <w:rPr>
          <w:color w:val="231F20"/>
          <w:spacing w:val="-9"/>
        </w:rPr>
        <w:t> </w:t>
      </w:r>
      <w:r>
        <w:rPr>
          <w:color w:val="231F20"/>
        </w:rPr>
        <w:t>the</w:t>
      </w:r>
      <w:r>
        <w:rPr>
          <w:color w:val="231F20"/>
          <w:spacing w:val="-10"/>
        </w:rPr>
        <w:t> </w:t>
      </w:r>
      <w:r>
        <w:rPr>
          <w:color w:val="231F20"/>
        </w:rPr>
        <w:t>defaults listed here. </w:t>
      </w:r>
      <w:r>
        <w:rPr>
          <w:color w:val="231F20"/>
          <w:spacing w:val="-3"/>
        </w:rPr>
        <w:t>However,  </w:t>
      </w:r>
      <w:r>
        <w:rPr>
          <w:color w:val="231F20"/>
        </w:rPr>
        <w:t>the reader is advised to learn more about mipmaps and  the</w:t>
      </w:r>
      <w:r>
        <w:rPr>
          <w:color w:val="231F20"/>
          <w:spacing w:val="-9"/>
        </w:rPr>
        <w:t> </w:t>
      </w:r>
      <w:r>
        <w:rPr>
          <w:color w:val="231F20"/>
        </w:rPr>
        <w:t>potential</w:t>
      </w:r>
      <w:r>
        <w:rPr>
          <w:color w:val="231F20"/>
          <w:spacing w:val="-10"/>
        </w:rPr>
        <w:t> </w:t>
      </w:r>
      <w:r>
        <w:rPr>
          <w:color w:val="231F20"/>
        </w:rPr>
        <w:t>internal</w:t>
      </w:r>
      <w:r>
        <w:rPr>
          <w:color w:val="231F20"/>
          <w:spacing w:val="-9"/>
        </w:rPr>
        <w:t> </w:t>
      </w:r>
      <w:r>
        <w:rPr>
          <w:color w:val="231F20"/>
        </w:rPr>
        <w:t>formats</w:t>
      </w:r>
      <w:r>
        <w:rPr>
          <w:color w:val="231F20"/>
          <w:spacing w:val="-11"/>
        </w:rPr>
        <w:t> </w:t>
      </w:r>
      <w:r>
        <w:rPr>
          <w:color w:val="231F20"/>
        </w:rPr>
        <w:t>of</w:t>
      </w:r>
      <w:r>
        <w:rPr>
          <w:color w:val="231F20"/>
          <w:spacing w:val="-8"/>
        </w:rPr>
        <w:t> </w:t>
      </w:r>
      <w:r>
        <w:rPr>
          <w:color w:val="231F20"/>
        </w:rPr>
        <w:t>textures</w:t>
      </w:r>
      <w:r>
        <w:rPr>
          <w:color w:val="231F20"/>
          <w:spacing w:val="-11"/>
        </w:rPr>
        <w:t> </w:t>
      </w:r>
      <w:r>
        <w:rPr>
          <w:color w:val="231F20"/>
        </w:rPr>
        <w:t>as</w:t>
      </w:r>
      <w:r>
        <w:rPr>
          <w:color w:val="231F20"/>
          <w:spacing w:val="-7"/>
        </w:rPr>
        <w:t> </w:t>
      </w:r>
      <w:r>
        <w:rPr>
          <w:color w:val="231F20"/>
        </w:rPr>
        <w:t>more</w:t>
      </w:r>
      <w:r>
        <w:rPr>
          <w:color w:val="231F20"/>
          <w:spacing w:val="-8"/>
        </w:rPr>
        <w:t> </w:t>
      </w:r>
      <w:r>
        <w:rPr>
          <w:color w:val="231F20"/>
        </w:rPr>
        <w:t>advanced</w:t>
      </w:r>
      <w:r>
        <w:rPr>
          <w:color w:val="231F20"/>
          <w:spacing w:val="-12"/>
        </w:rPr>
        <w:t> </w:t>
      </w:r>
      <w:r>
        <w:rPr>
          <w:color w:val="231F20"/>
        </w:rPr>
        <w:t>graphics</w:t>
      </w:r>
      <w:r>
        <w:rPr>
          <w:color w:val="231F20"/>
          <w:spacing w:val="-12"/>
        </w:rPr>
        <w:t> </w:t>
      </w:r>
      <w:r>
        <w:rPr>
          <w:color w:val="231F20"/>
        </w:rPr>
        <w:t>processing</w:t>
      </w:r>
      <w:r>
        <w:rPr>
          <w:color w:val="231F20"/>
          <w:spacing w:val="-9"/>
        </w:rPr>
        <w:t> </w:t>
      </w:r>
      <w:r>
        <w:rPr>
          <w:color w:val="231F20"/>
        </w:rPr>
        <w:t>is required.</w:t>
      </w:r>
    </w:p>
    <w:p>
      <w:pPr>
        <w:pStyle w:val="BodyText"/>
        <w:spacing w:line="268" w:lineRule="auto" w:before="2"/>
        <w:ind w:left="319" w:right="2554" w:firstLine="300"/>
        <w:jc w:val="both"/>
      </w:pPr>
      <w:r>
        <w:rPr>
          <w:color w:val="231F20"/>
          <w:spacing w:val="-3"/>
        </w:rPr>
        <w:t>Texture </w:t>
      </w:r>
      <w:r>
        <w:rPr>
          <w:color w:val="231F20"/>
        </w:rPr>
        <w:t>object allocation and initialization happens with the code above. Ad- ditional modifications must be made to vertex buffers and vertex array objects to link in the correct texture coordinates with the geometric description. Follow- ing</w:t>
      </w:r>
      <w:r>
        <w:rPr>
          <w:color w:val="231F20"/>
          <w:spacing w:val="-10"/>
        </w:rPr>
        <w:t> </w:t>
      </w:r>
      <w:r>
        <w:rPr>
          <w:color w:val="231F20"/>
        </w:rPr>
        <w:t>the</w:t>
      </w:r>
      <w:r>
        <w:rPr>
          <w:color w:val="231F20"/>
          <w:spacing w:val="-8"/>
        </w:rPr>
        <w:t> </w:t>
      </w:r>
      <w:r>
        <w:rPr>
          <w:color w:val="231F20"/>
        </w:rPr>
        <w:t>previous</w:t>
      </w:r>
      <w:r>
        <w:rPr>
          <w:color w:val="231F20"/>
          <w:spacing w:val="-13"/>
        </w:rPr>
        <w:t> </w:t>
      </w:r>
      <w:r>
        <w:rPr>
          <w:color w:val="231F20"/>
        </w:rPr>
        <w:t>examples,</w:t>
      </w:r>
      <w:r>
        <w:rPr>
          <w:color w:val="231F20"/>
          <w:spacing w:val="-10"/>
        </w:rPr>
        <w:t> </w:t>
      </w:r>
      <w:r>
        <w:rPr>
          <w:color w:val="231F20"/>
        </w:rPr>
        <w:t>the</w:t>
      </w:r>
      <w:r>
        <w:rPr>
          <w:color w:val="231F20"/>
          <w:spacing w:val="-8"/>
        </w:rPr>
        <w:t> </w:t>
      </w:r>
      <w:r>
        <w:rPr>
          <w:color w:val="231F20"/>
        </w:rPr>
        <w:t>storage</w:t>
      </w:r>
      <w:r>
        <w:rPr>
          <w:color w:val="231F20"/>
          <w:spacing w:val="-10"/>
        </w:rPr>
        <w:t> </w:t>
      </w:r>
      <w:r>
        <w:rPr>
          <w:color w:val="231F20"/>
        </w:rPr>
        <w:t>for</w:t>
      </w:r>
      <w:r>
        <w:rPr>
          <w:color w:val="231F20"/>
          <w:spacing w:val="-10"/>
        </w:rPr>
        <w:t> </w:t>
      </w:r>
      <w:r>
        <w:rPr>
          <w:color w:val="231F20"/>
        </w:rPr>
        <w:t>texture</w:t>
      </w:r>
      <w:r>
        <w:rPr>
          <w:color w:val="231F20"/>
          <w:spacing w:val="-12"/>
        </w:rPr>
        <w:t> </w:t>
      </w:r>
      <w:r>
        <w:rPr>
          <w:color w:val="231F20"/>
        </w:rPr>
        <w:t>coordinates</w:t>
      </w:r>
      <w:r>
        <w:rPr>
          <w:color w:val="231F20"/>
          <w:spacing w:val="-13"/>
        </w:rPr>
        <w:t> </w:t>
      </w:r>
      <w:r>
        <w:rPr>
          <w:color w:val="231F20"/>
        </w:rPr>
        <w:t>is</w:t>
      </w:r>
      <w:r>
        <w:rPr>
          <w:color w:val="231F20"/>
          <w:spacing w:val="-7"/>
        </w:rPr>
        <w:t> </w:t>
      </w:r>
      <w:r>
        <w:rPr>
          <w:color w:val="231F20"/>
        </w:rPr>
        <w:t>a</w:t>
      </w:r>
      <w:r>
        <w:rPr>
          <w:color w:val="231F20"/>
          <w:spacing w:val="-7"/>
        </w:rPr>
        <w:t> </w:t>
      </w:r>
      <w:r>
        <w:rPr>
          <w:color w:val="231F20"/>
        </w:rPr>
        <w:t>straightforward modification to the vertex data</w:t>
      </w:r>
      <w:r>
        <w:rPr>
          <w:color w:val="231F20"/>
          <w:spacing w:val="-16"/>
        </w:rPr>
        <w:t> </w:t>
      </w:r>
      <w:r>
        <w:rPr>
          <w:color w:val="231F20"/>
        </w:rPr>
        <w:t>structure:</w:t>
      </w:r>
    </w:p>
    <w:p>
      <w:pPr>
        <w:spacing w:before="150"/>
        <w:ind w:left="320" w:right="0" w:firstLine="0"/>
        <w:jc w:val="left"/>
        <w:rPr>
          <w:rFonts w:ascii="Courier New"/>
          <w:sz w:val="16"/>
        </w:rPr>
      </w:pPr>
      <w:r>
        <w:rPr>
          <w:rFonts w:ascii="Courier New"/>
          <w:color w:val="231F20"/>
          <w:sz w:val="16"/>
        </w:rPr>
        <w:t>struct vertexData</w:t>
      </w:r>
    </w:p>
    <w:p>
      <w:pPr>
        <w:spacing w:before="8"/>
        <w:ind w:left="320" w:right="0" w:firstLine="0"/>
        <w:jc w:val="left"/>
        <w:rPr>
          <w:rFonts w:ascii="Courier New"/>
          <w:sz w:val="16"/>
        </w:rPr>
      </w:pPr>
      <w:r>
        <w:rPr>
          <w:rFonts w:ascii="Courier New"/>
          <w:color w:val="231F20"/>
          <w:w w:val="99"/>
          <w:sz w:val="16"/>
        </w:rPr>
        <w:t>{</w:t>
      </w:r>
    </w:p>
    <w:p>
      <w:pPr>
        <w:spacing w:line="252" w:lineRule="auto" w:before="6"/>
        <w:ind w:left="701" w:right="6794" w:firstLine="0"/>
        <w:jc w:val="left"/>
        <w:rPr>
          <w:rFonts w:ascii="Courier New"/>
          <w:sz w:val="16"/>
        </w:rPr>
      </w:pPr>
      <w:r>
        <w:rPr>
          <w:rFonts w:ascii="Courier New"/>
          <w:color w:val="231F20"/>
          <w:sz w:val="16"/>
        </w:rPr>
        <w:t>glm::vec3 pos; glm::vec3 normal; glm::vec2 texCoord;</w:t>
      </w:r>
    </w:p>
    <w:p>
      <w:pPr>
        <w:spacing w:line="179" w:lineRule="exact" w:before="0"/>
        <w:ind w:left="320" w:right="0" w:firstLine="0"/>
        <w:jc w:val="left"/>
        <w:rPr>
          <w:rFonts w:ascii="Courier New"/>
          <w:sz w:val="16"/>
        </w:rPr>
      </w:pPr>
      <w:r>
        <w:rPr>
          <w:rFonts w:ascii="Courier New"/>
          <w:color w:val="231F20"/>
          <w:sz w:val="16"/>
        </w:rPr>
        <w:t>};</w:t>
      </w:r>
    </w:p>
    <w:p>
      <w:pPr>
        <w:pStyle w:val="BodyText"/>
        <w:spacing w:before="7"/>
        <w:rPr>
          <w:rFonts w:ascii="Courier New"/>
          <w:sz w:val="10"/>
        </w:rPr>
      </w:pPr>
    </w:p>
    <w:p>
      <w:pPr>
        <w:pStyle w:val="BodyText"/>
        <w:spacing w:line="271" w:lineRule="auto" w:before="63"/>
        <w:ind w:left="319" w:right="2558" w:firstLine="300"/>
        <w:jc w:val="both"/>
      </w:pPr>
      <w:r>
        <w:rPr>
          <w:color w:val="231F20"/>
        </w:rPr>
        <w:t>As</w:t>
      </w:r>
      <w:r>
        <w:rPr>
          <w:color w:val="231F20"/>
          <w:spacing w:val="-13"/>
        </w:rPr>
        <w:t> </w:t>
      </w:r>
      <w:r>
        <w:rPr>
          <w:color w:val="231F20"/>
        </w:rPr>
        <w:t>a</w:t>
      </w:r>
      <w:r>
        <w:rPr>
          <w:color w:val="231F20"/>
          <w:spacing w:val="-11"/>
        </w:rPr>
        <w:t> </w:t>
      </w:r>
      <w:r>
        <w:rPr>
          <w:color w:val="231F20"/>
        </w:rPr>
        <w:t>result,</w:t>
      </w:r>
      <w:r>
        <w:rPr>
          <w:color w:val="231F20"/>
          <w:spacing w:val="-12"/>
        </w:rPr>
        <w:t> </w:t>
      </w:r>
      <w:r>
        <w:rPr>
          <w:color w:val="231F20"/>
        </w:rPr>
        <w:t>the</w:t>
      </w:r>
      <w:r>
        <w:rPr>
          <w:color w:val="231F20"/>
          <w:spacing w:val="-11"/>
        </w:rPr>
        <w:t> </w:t>
      </w:r>
      <w:r>
        <w:rPr>
          <w:color w:val="231F20"/>
        </w:rPr>
        <w:t>vertex</w:t>
      </w:r>
      <w:r>
        <w:rPr>
          <w:color w:val="231F20"/>
          <w:spacing w:val="-15"/>
        </w:rPr>
        <w:t> </w:t>
      </w:r>
      <w:r>
        <w:rPr>
          <w:color w:val="231F20"/>
        </w:rPr>
        <w:t>buffer</w:t>
      </w:r>
      <w:r>
        <w:rPr>
          <w:color w:val="231F20"/>
          <w:spacing w:val="-14"/>
        </w:rPr>
        <w:t> </w:t>
      </w:r>
      <w:r>
        <w:rPr>
          <w:color w:val="231F20"/>
        </w:rPr>
        <w:t>object</w:t>
      </w:r>
      <w:r>
        <w:rPr>
          <w:color w:val="231F20"/>
          <w:spacing w:val="-14"/>
        </w:rPr>
        <w:t> </w:t>
      </w:r>
      <w:r>
        <w:rPr>
          <w:color w:val="231F20"/>
        </w:rPr>
        <w:t>will</w:t>
      </w:r>
      <w:r>
        <w:rPr>
          <w:color w:val="231F20"/>
          <w:spacing w:val="-12"/>
        </w:rPr>
        <w:t> </w:t>
      </w:r>
      <w:r>
        <w:rPr>
          <w:color w:val="231F20"/>
        </w:rPr>
        <w:t>increase</w:t>
      </w:r>
      <w:r>
        <w:rPr>
          <w:color w:val="231F20"/>
          <w:spacing w:val="-15"/>
        </w:rPr>
        <w:t> </w:t>
      </w:r>
      <w:r>
        <w:rPr>
          <w:color w:val="231F20"/>
        </w:rPr>
        <w:t>in</w:t>
      </w:r>
      <w:r>
        <w:rPr>
          <w:color w:val="231F20"/>
          <w:spacing w:val="-10"/>
        </w:rPr>
        <w:t> </w:t>
      </w:r>
      <w:r>
        <w:rPr>
          <w:color w:val="231F20"/>
        </w:rPr>
        <w:t>size</w:t>
      </w:r>
      <w:r>
        <w:rPr>
          <w:color w:val="231F20"/>
          <w:spacing w:val="-10"/>
        </w:rPr>
        <w:t> </w:t>
      </w:r>
      <w:r>
        <w:rPr>
          <w:color w:val="231F20"/>
        </w:rPr>
        <w:t>and</w:t>
      </w:r>
      <w:r>
        <w:rPr>
          <w:color w:val="231F20"/>
          <w:spacing w:val="-13"/>
        </w:rPr>
        <w:t> </w:t>
      </w:r>
      <w:r>
        <w:rPr>
          <w:color w:val="231F20"/>
        </w:rPr>
        <w:t>the</w:t>
      </w:r>
      <w:r>
        <w:rPr>
          <w:color w:val="231F20"/>
          <w:spacing w:val="-12"/>
        </w:rPr>
        <w:t> </w:t>
      </w:r>
      <w:r>
        <w:rPr>
          <w:color w:val="231F20"/>
        </w:rPr>
        <w:t>interleaving</w:t>
      </w:r>
      <w:r>
        <w:rPr>
          <w:color w:val="231F20"/>
          <w:spacing w:val="-15"/>
        </w:rPr>
        <w:t> </w:t>
      </w:r>
      <w:r>
        <w:rPr>
          <w:color w:val="231F20"/>
        </w:rPr>
        <w:t>of texture</w:t>
      </w:r>
      <w:r>
        <w:rPr>
          <w:color w:val="231F20"/>
          <w:spacing w:val="-13"/>
        </w:rPr>
        <w:t> </w:t>
      </w:r>
      <w:r>
        <w:rPr>
          <w:color w:val="231F20"/>
        </w:rPr>
        <w:t>coordinates</w:t>
      </w:r>
      <w:r>
        <w:rPr>
          <w:color w:val="231F20"/>
          <w:spacing w:val="-14"/>
        </w:rPr>
        <w:t> </w:t>
      </w:r>
      <w:r>
        <w:rPr>
          <w:color w:val="231F20"/>
        </w:rPr>
        <w:t>will</w:t>
      </w:r>
      <w:r>
        <w:rPr>
          <w:color w:val="231F20"/>
          <w:spacing w:val="-9"/>
        </w:rPr>
        <w:t> </w:t>
      </w:r>
      <w:r>
        <w:rPr>
          <w:color w:val="231F20"/>
        </w:rPr>
        <w:t>require</w:t>
      </w:r>
      <w:r>
        <w:rPr>
          <w:color w:val="231F20"/>
          <w:spacing w:val="-13"/>
        </w:rPr>
        <w:t> </w:t>
      </w:r>
      <w:r>
        <w:rPr>
          <w:color w:val="231F20"/>
        </w:rPr>
        <w:t>a</w:t>
      </w:r>
      <w:r>
        <w:rPr>
          <w:color w:val="231F20"/>
          <w:spacing w:val="-8"/>
        </w:rPr>
        <w:t> </w:t>
      </w:r>
      <w:r>
        <w:rPr>
          <w:color w:val="231F20"/>
        </w:rPr>
        <w:t>change</w:t>
      </w:r>
      <w:r>
        <w:rPr>
          <w:color w:val="231F20"/>
          <w:spacing w:val="-12"/>
        </w:rPr>
        <w:t> </w:t>
      </w:r>
      <w:r>
        <w:rPr>
          <w:color w:val="231F20"/>
        </w:rPr>
        <w:t>to</w:t>
      </w:r>
      <w:r>
        <w:rPr>
          <w:color w:val="231F20"/>
          <w:spacing w:val="-8"/>
        </w:rPr>
        <w:t> </w:t>
      </w:r>
      <w:r>
        <w:rPr>
          <w:color w:val="231F20"/>
        </w:rPr>
        <w:t>the</w:t>
      </w:r>
      <w:r>
        <w:rPr>
          <w:color w:val="231F20"/>
          <w:spacing w:val="-11"/>
        </w:rPr>
        <w:t> </w:t>
      </w:r>
      <w:r>
        <w:rPr>
          <w:color w:val="231F20"/>
        </w:rPr>
        <w:t>stride</w:t>
      </w:r>
      <w:r>
        <w:rPr>
          <w:color w:val="231F20"/>
          <w:spacing w:val="-8"/>
        </w:rPr>
        <w:t> </w:t>
      </w:r>
      <w:r>
        <w:rPr>
          <w:color w:val="231F20"/>
        </w:rPr>
        <w:t>in</w:t>
      </w:r>
      <w:r>
        <w:rPr>
          <w:color w:val="231F20"/>
          <w:spacing w:val="-10"/>
        </w:rPr>
        <w:t> </w:t>
      </w:r>
      <w:r>
        <w:rPr>
          <w:color w:val="231F20"/>
        </w:rPr>
        <w:t>the</w:t>
      </w:r>
      <w:r>
        <w:rPr>
          <w:color w:val="231F20"/>
          <w:spacing w:val="-8"/>
        </w:rPr>
        <w:t> </w:t>
      </w:r>
      <w:r>
        <w:rPr>
          <w:color w:val="231F20"/>
        </w:rPr>
        <w:t>vertex</w:t>
      </w:r>
      <w:r>
        <w:rPr>
          <w:color w:val="231F20"/>
          <w:spacing w:val="-13"/>
        </w:rPr>
        <w:t> </w:t>
      </w:r>
      <w:r>
        <w:rPr>
          <w:color w:val="231F20"/>
        </w:rPr>
        <w:t>attribute</w:t>
      </w:r>
      <w:r>
        <w:rPr>
          <w:color w:val="231F20"/>
          <w:spacing w:val="-11"/>
        </w:rPr>
        <w:t> </w:t>
      </w:r>
      <w:r>
        <w:rPr>
          <w:color w:val="231F20"/>
        </w:rPr>
        <w:t>speci- fication</w:t>
      </w:r>
      <w:r>
        <w:rPr>
          <w:color w:val="231F20"/>
          <w:spacing w:val="-11"/>
        </w:rPr>
        <w:t> </w:t>
      </w:r>
      <w:r>
        <w:rPr>
          <w:color w:val="231F20"/>
        </w:rPr>
        <w:t>for</w:t>
      </w:r>
      <w:r>
        <w:rPr>
          <w:color w:val="231F20"/>
          <w:spacing w:val="-12"/>
        </w:rPr>
        <w:t> </w:t>
      </w:r>
      <w:r>
        <w:rPr>
          <w:color w:val="231F20"/>
        </w:rPr>
        <w:t>the</w:t>
      </w:r>
      <w:r>
        <w:rPr>
          <w:color w:val="231F20"/>
          <w:spacing w:val="-10"/>
        </w:rPr>
        <w:t> </w:t>
      </w:r>
      <w:r>
        <w:rPr>
          <w:color w:val="231F20"/>
        </w:rPr>
        <w:t>vertex</w:t>
      </w:r>
      <w:r>
        <w:rPr>
          <w:color w:val="231F20"/>
          <w:spacing w:val="-13"/>
        </w:rPr>
        <w:t> </w:t>
      </w:r>
      <w:r>
        <w:rPr>
          <w:color w:val="231F20"/>
        </w:rPr>
        <w:t>array</w:t>
      </w:r>
      <w:r>
        <w:rPr>
          <w:color w:val="231F20"/>
          <w:spacing w:val="-11"/>
        </w:rPr>
        <w:t> </w:t>
      </w:r>
      <w:r>
        <w:rPr>
          <w:color w:val="231F20"/>
        </w:rPr>
        <w:t>objects.</w:t>
      </w:r>
      <w:r>
        <w:rPr>
          <w:color w:val="231F20"/>
          <w:spacing w:val="2"/>
        </w:rPr>
        <w:t> </w:t>
      </w:r>
      <w:r>
        <w:rPr>
          <w:color w:val="231F20"/>
        </w:rPr>
        <w:t>Figure</w:t>
      </w:r>
      <w:r>
        <w:rPr>
          <w:color w:val="231F20"/>
          <w:spacing w:val="-11"/>
        </w:rPr>
        <w:t> </w:t>
      </w:r>
      <w:r>
        <w:rPr>
          <w:color w:val="231F20"/>
        </w:rPr>
        <w:t>17.10</w:t>
      </w:r>
      <w:r>
        <w:rPr>
          <w:color w:val="231F20"/>
          <w:spacing w:val="-14"/>
        </w:rPr>
        <w:t> </w:t>
      </w:r>
      <w:r>
        <w:rPr>
          <w:color w:val="231F20"/>
        </w:rPr>
        <w:t>illustrates</w:t>
      </w:r>
      <w:r>
        <w:rPr>
          <w:color w:val="231F20"/>
          <w:spacing w:val="-11"/>
        </w:rPr>
        <w:t> </w:t>
      </w:r>
      <w:r>
        <w:rPr>
          <w:color w:val="231F20"/>
        </w:rPr>
        <w:t>the</w:t>
      </w:r>
      <w:r>
        <w:rPr>
          <w:color w:val="231F20"/>
          <w:spacing w:val="-9"/>
        </w:rPr>
        <w:t> </w:t>
      </w:r>
      <w:r>
        <w:rPr>
          <w:color w:val="231F20"/>
        </w:rPr>
        <w:t>basic</w:t>
      </w:r>
      <w:r>
        <w:rPr>
          <w:color w:val="231F20"/>
          <w:spacing w:val="-10"/>
        </w:rPr>
        <w:t> </w:t>
      </w:r>
      <w:r>
        <w:rPr>
          <w:color w:val="231F20"/>
        </w:rPr>
        <w:t>interleaving of data within the vertex</w:t>
      </w:r>
      <w:r>
        <w:rPr>
          <w:color w:val="231F20"/>
          <w:spacing w:val="-12"/>
        </w:rPr>
        <w:t> </w:t>
      </w:r>
      <w:r>
        <w:rPr>
          <w:color w:val="231F20"/>
          <w:spacing w:val="-3"/>
        </w:rPr>
        <w:t>buffer.</w:t>
      </w:r>
    </w:p>
    <w:p>
      <w:pPr>
        <w:spacing w:before="142"/>
        <w:ind w:left="320" w:right="0" w:firstLine="0"/>
        <w:jc w:val="left"/>
        <w:rPr>
          <w:rFonts w:ascii="Courier New"/>
          <w:sz w:val="16"/>
        </w:rPr>
      </w:pPr>
      <w:r>
        <w:rPr>
          <w:rFonts w:ascii="Courier New"/>
          <w:color w:val="231F20"/>
          <w:sz w:val="16"/>
        </w:rPr>
        <w:t>glBindBuffer(GL_ARRAY_BUFFER, m_triangleVBO[0]);</w:t>
      </w:r>
    </w:p>
    <w:p>
      <w:pPr>
        <w:pStyle w:val="BodyText"/>
        <w:spacing w:before="3"/>
        <w:rPr>
          <w:rFonts w:ascii="Courier New"/>
          <w:sz w:val="17"/>
        </w:rPr>
      </w:pPr>
    </w:p>
    <w:p>
      <w:pPr>
        <w:spacing w:before="0"/>
        <w:ind w:left="320" w:right="0" w:firstLine="0"/>
        <w:jc w:val="left"/>
        <w:rPr>
          <w:rFonts w:ascii="Courier New"/>
          <w:sz w:val="16"/>
        </w:rPr>
      </w:pPr>
      <w:r>
        <w:rPr>
          <w:rFonts w:ascii="Courier New"/>
          <w:color w:val="231F20"/>
          <w:sz w:val="16"/>
        </w:rPr>
        <w:t>glEnableVertexAttribArray(0);</w:t>
      </w:r>
    </w:p>
    <w:p>
      <w:pPr>
        <w:spacing w:before="8"/>
        <w:ind w:left="320" w:right="0" w:firstLine="0"/>
        <w:jc w:val="left"/>
        <w:rPr>
          <w:rFonts w:ascii="Courier New"/>
          <w:sz w:val="16"/>
        </w:rPr>
      </w:pPr>
      <w:r>
        <w:rPr>
          <w:rFonts w:ascii="Courier New"/>
          <w:color w:val="231F20"/>
          <w:sz w:val="16"/>
        </w:rPr>
        <w:t>glVertexAttribPointer(0, 3, GL_FLOAT, GL_FALSE, 8 </w:t>
      </w:r>
      <w:r>
        <w:rPr>
          <w:rFonts w:ascii="Courier New"/>
          <w:color w:val="231F20"/>
          <w:position w:val="-2"/>
          <w:sz w:val="16"/>
        </w:rPr>
        <w:t>* </w:t>
      </w:r>
      <w:r>
        <w:rPr>
          <w:rFonts w:ascii="Courier New"/>
          <w:color w:val="231F20"/>
          <w:sz w:val="16"/>
        </w:rPr>
        <w:t>sizeof(GLfloat), 0);</w:t>
      </w:r>
    </w:p>
    <w:p>
      <w:pPr>
        <w:spacing w:before="168"/>
        <w:ind w:left="319" w:right="0" w:firstLine="0"/>
        <w:jc w:val="left"/>
        <w:rPr>
          <w:rFonts w:ascii="Courier New"/>
          <w:sz w:val="16"/>
        </w:rPr>
      </w:pPr>
      <w:r>
        <w:rPr>
          <w:rFonts w:ascii="Courier New"/>
          <w:color w:val="231F20"/>
          <w:sz w:val="16"/>
        </w:rPr>
        <w:t>glEnableVertexAttribArray(1);</w:t>
      </w:r>
    </w:p>
    <w:p>
      <w:pPr>
        <w:spacing w:before="9"/>
        <w:ind w:left="319" w:right="0" w:firstLine="0"/>
        <w:jc w:val="left"/>
        <w:rPr>
          <w:rFonts w:ascii="Courier New"/>
          <w:sz w:val="16"/>
        </w:rPr>
      </w:pPr>
      <w:r>
        <w:rPr>
          <w:rFonts w:ascii="Courier New"/>
          <w:color w:val="231F20"/>
          <w:sz w:val="16"/>
        </w:rPr>
        <w:t>glVertexAttribPointer(1, 3, GL_FLOAT, GL_FALSE, 8 </w:t>
      </w:r>
      <w:r>
        <w:rPr>
          <w:rFonts w:ascii="Courier New"/>
          <w:color w:val="231F20"/>
          <w:position w:val="-2"/>
          <w:sz w:val="16"/>
        </w:rPr>
        <w:t>* </w:t>
      </w:r>
      <w:r>
        <w:rPr>
          <w:rFonts w:ascii="Courier New"/>
          <w:color w:val="231F20"/>
          <w:sz w:val="16"/>
        </w:rPr>
        <w:t>sizeof(GLfloat), (const GLvoid</w:t>
      </w:r>
      <w:r>
        <w:rPr>
          <w:rFonts w:ascii="Courier New"/>
          <w:color w:val="231F20"/>
          <w:spacing w:val="-51"/>
          <w:sz w:val="16"/>
        </w:rPr>
        <w:t> </w:t>
      </w:r>
      <w:r>
        <w:rPr>
          <w:rFonts w:ascii="Courier New"/>
          <w:color w:val="231F20"/>
          <w:position w:val="-2"/>
          <w:sz w:val="16"/>
        </w:rPr>
        <w:t>*</w:t>
      </w:r>
      <w:r>
        <w:rPr>
          <w:rFonts w:ascii="Courier New"/>
          <w:color w:val="231F20"/>
          <w:sz w:val="16"/>
        </w:rPr>
        <w:t>)12);</w:t>
      </w:r>
    </w:p>
    <w:p>
      <w:pPr>
        <w:spacing w:before="165"/>
        <w:ind w:left="319" w:right="0" w:firstLine="0"/>
        <w:jc w:val="left"/>
        <w:rPr>
          <w:rFonts w:ascii="Courier New"/>
          <w:sz w:val="16"/>
        </w:rPr>
      </w:pPr>
      <w:r>
        <w:rPr>
          <w:rFonts w:ascii="Courier New"/>
          <w:color w:val="231F20"/>
          <w:sz w:val="16"/>
        </w:rPr>
        <w:t>glEnableVertexAttribArray(2);</w:t>
      </w:r>
    </w:p>
    <w:p>
      <w:pPr>
        <w:spacing w:line="463" w:lineRule="auto" w:before="9"/>
        <w:ind w:left="319" w:right="0" w:firstLine="0"/>
        <w:jc w:val="left"/>
        <w:rPr>
          <w:rFonts w:ascii="Courier New"/>
          <w:sz w:val="16"/>
        </w:rPr>
      </w:pPr>
      <w:r>
        <w:rPr>
          <w:rFonts w:ascii="Courier New"/>
          <w:color w:val="231F20"/>
          <w:sz w:val="16"/>
        </w:rPr>
        <w:t>glVertexAttribPointer(2, 2, GL_FLOAT, GL_FALSE, 8 </w:t>
      </w:r>
      <w:r>
        <w:rPr>
          <w:rFonts w:ascii="Courier New"/>
          <w:color w:val="231F20"/>
          <w:position w:val="-2"/>
          <w:sz w:val="16"/>
        </w:rPr>
        <w:t>* </w:t>
      </w:r>
      <w:r>
        <w:rPr>
          <w:rFonts w:ascii="Courier New"/>
          <w:color w:val="231F20"/>
          <w:sz w:val="16"/>
        </w:rPr>
        <w:t>sizeof(GLfloat), (const GLvoid</w:t>
      </w:r>
      <w:r>
        <w:rPr>
          <w:rFonts w:ascii="Courier New"/>
          <w:color w:val="231F20"/>
          <w:spacing w:val="-61"/>
          <w:sz w:val="16"/>
        </w:rPr>
        <w:t> </w:t>
      </w:r>
      <w:r>
        <w:rPr>
          <w:rFonts w:ascii="Courier New"/>
          <w:color w:val="231F20"/>
          <w:position w:val="-2"/>
          <w:sz w:val="16"/>
        </w:rPr>
        <w:t>*</w:t>
      </w:r>
      <w:r>
        <w:rPr>
          <w:rFonts w:ascii="Courier New"/>
          <w:color w:val="231F20"/>
          <w:sz w:val="16"/>
        </w:rPr>
        <w:t>)24); glBindVertexArray(0);</w:t>
      </w:r>
    </w:p>
    <w:p>
      <w:pPr>
        <w:spacing w:after="0" w:line="463" w:lineRule="auto"/>
        <w:jc w:val="left"/>
        <w:rPr>
          <w:rFonts w:ascii="Courier New"/>
          <w:sz w:val="16"/>
        </w:rPr>
        <w:sectPr>
          <w:pgSz w:w="10800" w:h="13320"/>
          <w:pgMar w:header="1090" w:footer="0" w:top="1300" w:bottom="280" w:left="760" w:right="700"/>
        </w:sectPr>
      </w:pPr>
    </w:p>
    <w:p>
      <w:pPr>
        <w:pStyle w:val="BodyText"/>
        <w:rPr>
          <w:rFonts w:ascii="Courier New"/>
        </w:rPr>
      </w:pPr>
    </w:p>
    <w:p>
      <w:pPr>
        <w:pStyle w:val="BodyText"/>
        <w:spacing w:before="7"/>
        <w:rPr>
          <w:rFonts w:ascii="Courier New"/>
          <w:sz w:val="18"/>
        </w:rPr>
      </w:pPr>
    </w:p>
    <w:p>
      <w:pPr>
        <w:pStyle w:val="BodyText"/>
        <w:spacing w:line="261" w:lineRule="auto"/>
        <w:ind w:left="2503" w:right="372"/>
        <w:jc w:val="both"/>
      </w:pPr>
      <w:r>
        <w:rPr>
          <w:color w:val="231F20"/>
          <w:spacing w:val="-3"/>
        </w:rPr>
        <w:t>With</w:t>
      </w:r>
      <w:r>
        <w:rPr>
          <w:color w:val="231F20"/>
          <w:spacing w:val="-5"/>
        </w:rPr>
        <w:t> </w:t>
      </w:r>
      <w:r>
        <w:rPr>
          <w:color w:val="231F20"/>
        </w:rPr>
        <w:t>the</w:t>
      </w:r>
      <w:r>
        <w:rPr>
          <w:color w:val="231F20"/>
          <w:spacing w:val="-6"/>
        </w:rPr>
        <w:t> </w:t>
      </w:r>
      <w:r>
        <w:rPr>
          <w:color w:val="231F20"/>
        </w:rPr>
        <w:t>code</w:t>
      </w:r>
      <w:r>
        <w:rPr>
          <w:color w:val="231F20"/>
          <w:spacing w:val="-7"/>
        </w:rPr>
        <w:t> </w:t>
      </w:r>
      <w:r>
        <w:rPr>
          <w:color w:val="231F20"/>
        </w:rPr>
        <w:t>snippet</w:t>
      </w:r>
      <w:r>
        <w:rPr>
          <w:color w:val="231F20"/>
          <w:spacing w:val="-8"/>
        </w:rPr>
        <w:t> </w:t>
      </w:r>
      <w:r>
        <w:rPr>
          <w:color w:val="231F20"/>
        </w:rPr>
        <w:t>above,</w:t>
      </w:r>
      <w:r>
        <w:rPr>
          <w:color w:val="231F20"/>
          <w:spacing w:val="-10"/>
        </w:rPr>
        <w:t> </w:t>
      </w:r>
      <w:r>
        <w:rPr>
          <w:color w:val="231F20"/>
        </w:rPr>
        <w:t>the</w:t>
      </w:r>
      <w:r>
        <w:rPr>
          <w:color w:val="231F20"/>
          <w:spacing w:val="-6"/>
        </w:rPr>
        <w:t> </w:t>
      </w:r>
      <w:r>
        <w:rPr>
          <w:color w:val="231F20"/>
        </w:rPr>
        <w:t>texture</w:t>
      </w:r>
      <w:r>
        <w:rPr>
          <w:color w:val="231F20"/>
          <w:spacing w:val="-7"/>
        </w:rPr>
        <w:t> </w:t>
      </w:r>
      <w:r>
        <w:rPr>
          <w:color w:val="231F20"/>
        </w:rPr>
        <w:t>coordinates</w:t>
      </w:r>
      <w:r>
        <w:rPr>
          <w:color w:val="231F20"/>
          <w:spacing w:val="-11"/>
        </w:rPr>
        <w:t> </w:t>
      </w:r>
      <w:r>
        <w:rPr>
          <w:color w:val="231F20"/>
        </w:rPr>
        <w:t>are</w:t>
      </w:r>
      <w:r>
        <w:rPr>
          <w:color w:val="231F20"/>
          <w:spacing w:val="-8"/>
        </w:rPr>
        <w:t> </w:t>
      </w:r>
      <w:r>
        <w:rPr>
          <w:color w:val="231F20"/>
        </w:rPr>
        <w:t>placed</w:t>
      </w:r>
      <w:r>
        <w:rPr>
          <w:color w:val="231F20"/>
          <w:spacing w:val="-6"/>
        </w:rPr>
        <w:t> </w:t>
      </w:r>
      <w:r>
        <w:rPr>
          <w:color w:val="231F20"/>
        </w:rPr>
        <w:t>at</w:t>
      </w:r>
      <w:r>
        <w:rPr>
          <w:color w:val="231F20"/>
          <w:spacing w:val="-6"/>
        </w:rPr>
        <w:t> </w:t>
      </w:r>
      <w:r>
        <w:rPr>
          <w:color w:val="231F20"/>
        </w:rPr>
        <w:t>vertex</w:t>
      </w:r>
      <w:r>
        <w:rPr>
          <w:color w:val="231F20"/>
          <w:spacing w:val="-9"/>
        </w:rPr>
        <w:t> </w:t>
      </w:r>
      <w:r>
        <w:rPr>
          <w:color w:val="231F20"/>
        </w:rPr>
        <w:t>attribute location 2. Note the change in size of the texture coordinate’s size (e.g., 2nd ar- gument</w:t>
      </w:r>
      <w:r>
        <w:rPr>
          <w:color w:val="231F20"/>
          <w:spacing w:val="-12"/>
        </w:rPr>
        <w:t> </w:t>
      </w:r>
      <w:r>
        <w:rPr>
          <w:color w:val="231F20"/>
        </w:rPr>
        <w:t>of</w:t>
      </w:r>
      <w:r>
        <w:rPr>
          <w:color w:val="231F20"/>
          <w:spacing w:val="-6"/>
        </w:rPr>
        <w:t> </w:t>
      </w:r>
      <w:r>
        <w:rPr>
          <w:rFonts w:ascii="Courier New" w:hAnsi="Courier New"/>
          <w:color w:val="231F20"/>
        </w:rPr>
        <w:t>glVertexAttribPointer</w:t>
      </w:r>
      <w:r>
        <w:rPr>
          <w:rFonts w:ascii="Courier New" w:hAnsi="Courier New"/>
          <w:color w:val="231F20"/>
          <w:spacing w:val="-86"/>
        </w:rPr>
        <w:t> </w:t>
      </w:r>
      <w:r>
        <w:rPr>
          <w:color w:val="231F20"/>
        </w:rPr>
        <w:t>is</w:t>
      </w:r>
      <w:r>
        <w:rPr>
          <w:color w:val="231F20"/>
          <w:spacing w:val="-5"/>
        </w:rPr>
        <w:t> </w:t>
      </w:r>
      <w:r>
        <w:rPr>
          <w:color w:val="231F20"/>
        </w:rPr>
        <w:t>2</w:t>
      </w:r>
      <w:r>
        <w:rPr>
          <w:color w:val="231F20"/>
          <w:spacing w:val="-6"/>
        </w:rPr>
        <w:t> </w:t>
      </w:r>
      <w:r>
        <w:rPr>
          <w:color w:val="231F20"/>
        </w:rPr>
        <w:t>for</w:t>
      </w:r>
      <w:r>
        <w:rPr>
          <w:color w:val="231F20"/>
          <w:spacing w:val="-8"/>
        </w:rPr>
        <w:t> </w:t>
      </w:r>
      <w:r>
        <w:rPr>
          <w:color w:val="231F20"/>
        </w:rPr>
        <w:t>texture</w:t>
      </w:r>
      <w:r>
        <w:rPr>
          <w:color w:val="231F20"/>
          <w:spacing w:val="-9"/>
        </w:rPr>
        <w:t> </w:t>
      </w:r>
      <w:r>
        <w:rPr>
          <w:color w:val="231F20"/>
        </w:rPr>
        <w:t>coordinates</w:t>
      </w:r>
      <w:r>
        <w:rPr>
          <w:color w:val="231F20"/>
          <w:spacing w:val="-11"/>
        </w:rPr>
        <w:t> </w:t>
      </w:r>
      <w:r>
        <w:rPr>
          <w:color w:val="231F20"/>
        </w:rPr>
        <w:t>to</w:t>
      </w:r>
      <w:r>
        <w:rPr>
          <w:color w:val="231F20"/>
          <w:spacing w:val="-6"/>
        </w:rPr>
        <w:t> </w:t>
      </w:r>
      <w:r>
        <w:rPr>
          <w:color w:val="231F20"/>
        </w:rPr>
        <w:t>coincide with</w:t>
      </w:r>
      <w:r>
        <w:rPr>
          <w:color w:val="231F20"/>
          <w:spacing w:val="-12"/>
        </w:rPr>
        <w:t> </w:t>
      </w:r>
      <w:r>
        <w:rPr>
          <w:color w:val="231F20"/>
        </w:rPr>
        <w:t>the</w:t>
      </w:r>
      <w:r>
        <w:rPr>
          <w:color w:val="231F20"/>
          <w:spacing w:val="-11"/>
        </w:rPr>
        <w:t> </w:t>
      </w:r>
      <w:r>
        <w:rPr>
          <w:rFonts w:ascii="Courier New" w:hAnsi="Courier New"/>
          <w:color w:val="231F20"/>
        </w:rPr>
        <w:t>vec2</w:t>
      </w:r>
      <w:r>
        <w:rPr>
          <w:rFonts w:ascii="Courier New" w:hAnsi="Courier New"/>
          <w:color w:val="231F20"/>
          <w:spacing w:val="-82"/>
        </w:rPr>
        <w:t> </w:t>
      </w:r>
      <w:r>
        <w:rPr>
          <w:color w:val="231F20"/>
        </w:rPr>
        <w:t>type</w:t>
      </w:r>
      <w:r>
        <w:rPr>
          <w:color w:val="231F20"/>
          <w:spacing w:val="-12"/>
        </w:rPr>
        <w:t> </w:t>
      </w:r>
      <w:r>
        <w:rPr>
          <w:color w:val="231F20"/>
        </w:rPr>
        <w:t>in</w:t>
      </w:r>
      <w:r>
        <w:rPr>
          <w:color w:val="231F20"/>
          <w:spacing w:val="-11"/>
        </w:rPr>
        <w:t> </w:t>
      </w:r>
      <w:r>
        <w:rPr>
          <w:color w:val="231F20"/>
        </w:rPr>
        <w:t>the</w:t>
      </w:r>
      <w:r>
        <w:rPr>
          <w:color w:val="231F20"/>
          <w:spacing w:val="-12"/>
        </w:rPr>
        <w:t> </w:t>
      </w:r>
      <w:r>
        <w:rPr>
          <w:color w:val="231F20"/>
        </w:rPr>
        <w:t>structure).</w:t>
      </w:r>
      <w:r>
        <w:rPr>
          <w:color w:val="231F20"/>
          <w:spacing w:val="1"/>
        </w:rPr>
        <w:t> </w:t>
      </w:r>
      <w:r>
        <w:rPr>
          <w:color w:val="231F20"/>
        </w:rPr>
        <w:t>At</w:t>
      </w:r>
      <w:r>
        <w:rPr>
          <w:color w:val="231F20"/>
          <w:spacing w:val="-11"/>
        </w:rPr>
        <w:t> </w:t>
      </w:r>
      <w:r>
        <w:rPr>
          <w:color w:val="231F20"/>
        </w:rPr>
        <w:t>this</w:t>
      </w:r>
      <w:r>
        <w:rPr>
          <w:color w:val="231F20"/>
          <w:spacing w:val="-13"/>
        </w:rPr>
        <w:t> </w:t>
      </w:r>
      <w:r>
        <w:rPr>
          <w:color w:val="231F20"/>
        </w:rPr>
        <w:t>point,</w:t>
      </w:r>
      <w:r>
        <w:rPr>
          <w:color w:val="231F20"/>
          <w:spacing w:val="-12"/>
        </w:rPr>
        <w:t> </w:t>
      </w:r>
      <w:r>
        <w:rPr>
          <w:color w:val="231F20"/>
        </w:rPr>
        <w:t>all</w:t>
      </w:r>
      <w:r>
        <w:rPr>
          <w:color w:val="231F20"/>
          <w:spacing w:val="-10"/>
        </w:rPr>
        <w:t> </w:t>
      </w:r>
      <w:r>
        <w:rPr>
          <w:color w:val="231F20"/>
        </w:rPr>
        <w:t>initialization</w:t>
      </w:r>
      <w:r>
        <w:rPr>
          <w:color w:val="231F20"/>
          <w:spacing w:val="-12"/>
        </w:rPr>
        <w:t> </w:t>
      </w:r>
      <w:r>
        <w:rPr>
          <w:color w:val="231F20"/>
        </w:rPr>
        <w:t>will</w:t>
      </w:r>
      <w:r>
        <w:rPr>
          <w:color w:val="231F20"/>
          <w:spacing w:val="-10"/>
        </w:rPr>
        <w:t> </w:t>
      </w:r>
      <w:r>
        <w:rPr>
          <w:color w:val="231F20"/>
        </w:rPr>
        <w:t>have</w:t>
      </w:r>
      <w:r>
        <w:rPr>
          <w:color w:val="231F20"/>
          <w:spacing w:val="-15"/>
        </w:rPr>
        <w:t> </w:t>
      </w:r>
      <w:r>
        <w:rPr>
          <w:color w:val="231F20"/>
        </w:rPr>
        <w:t>been completed for the texture</w:t>
      </w:r>
      <w:r>
        <w:rPr>
          <w:color w:val="231F20"/>
          <w:spacing w:val="-13"/>
        </w:rPr>
        <w:t> </w:t>
      </w:r>
      <w:r>
        <w:rPr>
          <w:color w:val="231F20"/>
        </w:rPr>
        <w:t>object.</w:t>
      </w:r>
    </w:p>
    <w:p>
      <w:pPr>
        <w:pStyle w:val="BodyText"/>
        <w:spacing w:line="271" w:lineRule="auto" w:before="7"/>
        <w:ind w:left="2503" w:right="371" w:firstLine="300"/>
        <w:jc w:val="both"/>
      </w:pPr>
      <w:r>
        <w:rPr>
          <w:color w:val="231F20"/>
        </w:rPr>
        <w:t>The texture object must be enabled (or bound) prior to rendering the vertex array object with your shaders. In general, graphics hardware allows the use of multiple texture objects when executing a shader program. In this way, shader programs can apply sophisticated texturing and visual effects. Thus, to bind a texture for use with a shader, it must be associated to one of potentially many </w:t>
      </w:r>
      <w:r>
        <w:rPr>
          <w:i/>
          <w:color w:val="231F20"/>
        </w:rPr>
        <w:t>texture units</w:t>
      </w:r>
      <w:r>
        <w:rPr>
          <w:color w:val="231F20"/>
        </w:rPr>
        <w:t>. Texture units represent the mechanism by which shaders can use multiple textures. In the sample below, only one texture is used so texture unit 0 will be made active and bound to our texture.</w:t>
      </w:r>
    </w:p>
    <w:p>
      <w:pPr>
        <w:pStyle w:val="BodyText"/>
        <w:spacing w:line="256" w:lineRule="auto"/>
        <w:ind w:left="2503" w:right="374" w:firstLine="300"/>
        <w:jc w:val="both"/>
      </w:pPr>
      <w:r>
        <w:rPr/>
        <w:pict>
          <v:line style="position:absolute;mso-position-horizontal-relative:page;mso-position-vertical-relative:paragraph;z-index:-16757760" from="391.787994pt,22.050041pt" to="394.787994pt,22.050041pt" stroked="true" strokeweight=".48pt" strokecolor="#221e1f">
            <v:stroke dashstyle="solid"/>
            <w10:wrap type="none"/>
          </v:line>
        </w:pict>
      </w:r>
      <w:r>
        <w:rPr/>
        <w:pict>
          <v:line style="position:absolute;mso-position-horizontal-relative:page;mso-position-vertical-relative:paragraph;z-index:-16757248" from="221.988007pt,35.010040pt" to="224.988007pt,35.010040pt" stroked="true" strokeweight=".48pt" strokecolor="#221e1f">
            <v:stroke dashstyle="solid"/>
            <w10:wrap type="none"/>
          </v:line>
        </w:pict>
      </w:r>
      <w:r>
        <w:rPr/>
        <w:pict>
          <v:line style="position:absolute;mso-position-horizontal-relative:page;mso-position-vertical-relative:paragraph;z-index:-16756736" from="299.747986pt,35.010040pt" to="302.747986pt,35.010040pt" stroked="true" strokeweight=".48pt" strokecolor="#221e1f">
            <v:stroke dashstyle="solid"/>
            <w10:wrap type="none"/>
          </v:line>
        </w:pict>
      </w:r>
      <w:r>
        <w:rPr>
          <w:color w:val="231F20"/>
        </w:rPr>
        <w:t>The function that activates a texture unit is </w:t>
      </w:r>
      <w:r>
        <w:rPr>
          <w:rFonts w:ascii="Courier New"/>
          <w:color w:val="231F20"/>
        </w:rPr>
        <w:t>glActiveTexture</w:t>
      </w:r>
      <w:r>
        <w:rPr>
          <w:color w:val="231F20"/>
        </w:rPr>
        <w:t>. Its only argument</w:t>
      </w:r>
      <w:r>
        <w:rPr>
          <w:color w:val="231F20"/>
          <w:spacing w:val="-10"/>
        </w:rPr>
        <w:t> </w:t>
      </w:r>
      <w:r>
        <w:rPr>
          <w:color w:val="231F20"/>
        </w:rPr>
        <w:t>is</w:t>
      </w:r>
      <w:r>
        <w:rPr>
          <w:color w:val="231F20"/>
          <w:spacing w:val="-6"/>
        </w:rPr>
        <w:t> </w:t>
      </w:r>
      <w:r>
        <w:rPr>
          <w:color w:val="231F20"/>
        </w:rPr>
        <w:t>the</w:t>
      </w:r>
      <w:r>
        <w:rPr>
          <w:color w:val="231F20"/>
          <w:spacing w:val="-5"/>
        </w:rPr>
        <w:t> </w:t>
      </w:r>
      <w:r>
        <w:rPr>
          <w:color w:val="231F20"/>
        </w:rPr>
        <w:t>texture</w:t>
      </w:r>
      <w:r>
        <w:rPr>
          <w:color w:val="231F20"/>
          <w:spacing w:val="-6"/>
        </w:rPr>
        <w:t> </w:t>
      </w:r>
      <w:r>
        <w:rPr>
          <w:color w:val="231F20"/>
        </w:rPr>
        <w:t>unit</w:t>
      </w:r>
      <w:r>
        <w:rPr>
          <w:color w:val="231F20"/>
          <w:spacing w:val="-6"/>
        </w:rPr>
        <w:t> </w:t>
      </w:r>
      <w:r>
        <w:rPr>
          <w:color w:val="231F20"/>
        </w:rPr>
        <w:t>to</w:t>
      </w:r>
      <w:r>
        <w:rPr>
          <w:color w:val="231F20"/>
          <w:spacing w:val="-4"/>
        </w:rPr>
        <w:t> </w:t>
      </w:r>
      <w:r>
        <w:rPr>
          <w:color w:val="231F20"/>
        </w:rPr>
        <w:t>make</w:t>
      </w:r>
      <w:r>
        <w:rPr>
          <w:color w:val="231F20"/>
          <w:spacing w:val="-6"/>
        </w:rPr>
        <w:t> </w:t>
      </w:r>
      <w:r>
        <w:rPr>
          <w:color w:val="231F20"/>
        </w:rPr>
        <w:t>active.</w:t>
      </w:r>
      <w:r>
        <w:rPr>
          <w:color w:val="231F20"/>
          <w:spacing w:val="6"/>
        </w:rPr>
        <w:t> </w:t>
      </w:r>
      <w:r>
        <w:rPr>
          <w:color w:val="231F20"/>
        </w:rPr>
        <w:t>It</w:t>
      </w:r>
      <w:r>
        <w:rPr>
          <w:color w:val="231F20"/>
          <w:spacing w:val="-6"/>
        </w:rPr>
        <w:t> </w:t>
      </w:r>
      <w:r>
        <w:rPr>
          <w:color w:val="231F20"/>
        </w:rPr>
        <w:t>is</w:t>
      </w:r>
      <w:r>
        <w:rPr>
          <w:color w:val="231F20"/>
          <w:spacing w:val="-4"/>
        </w:rPr>
        <w:t> </w:t>
      </w:r>
      <w:r>
        <w:rPr>
          <w:color w:val="231F20"/>
        </w:rPr>
        <w:t>set</w:t>
      </w:r>
      <w:r>
        <w:rPr>
          <w:color w:val="231F20"/>
          <w:spacing w:val="-5"/>
        </w:rPr>
        <w:t> </w:t>
      </w:r>
      <w:r>
        <w:rPr>
          <w:color w:val="231F20"/>
        </w:rPr>
        <w:t>to</w:t>
      </w:r>
      <w:r>
        <w:rPr>
          <w:color w:val="231F20"/>
          <w:spacing w:val="-4"/>
        </w:rPr>
        <w:t> </w:t>
      </w:r>
      <w:r>
        <w:rPr>
          <w:rFonts w:ascii="Courier New"/>
          <w:color w:val="231F20"/>
        </w:rPr>
        <w:t>GL</w:t>
      </w:r>
      <w:r>
        <w:rPr>
          <w:rFonts w:ascii="Courier New"/>
          <w:color w:val="231F20"/>
          <w:spacing w:val="-52"/>
        </w:rPr>
        <w:t> </w:t>
      </w:r>
      <w:r>
        <w:rPr>
          <w:rFonts w:ascii="Courier New"/>
          <w:color w:val="231F20"/>
        </w:rPr>
        <w:t>TEXTURE0</w:t>
      </w:r>
      <w:r>
        <w:rPr>
          <w:rFonts w:ascii="Courier New"/>
          <w:color w:val="231F20"/>
          <w:spacing w:val="-78"/>
        </w:rPr>
        <w:t> </w:t>
      </w:r>
      <w:r>
        <w:rPr>
          <w:color w:val="231F20"/>
          <w:spacing w:val="-3"/>
        </w:rPr>
        <w:t>below,</w:t>
      </w:r>
      <w:r>
        <w:rPr>
          <w:color w:val="231F20"/>
          <w:spacing w:val="-7"/>
        </w:rPr>
        <w:t> </w:t>
      </w:r>
      <w:r>
        <w:rPr>
          <w:color w:val="231F20"/>
        </w:rPr>
        <w:t>but it could be </w:t>
      </w:r>
      <w:r>
        <w:rPr>
          <w:rFonts w:ascii="Courier New"/>
          <w:color w:val="231F20"/>
        </w:rPr>
        <w:t>GL TEXTURE1 </w:t>
      </w:r>
      <w:r>
        <w:rPr>
          <w:color w:val="231F20"/>
        </w:rPr>
        <w:t>or </w:t>
      </w:r>
      <w:r>
        <w:rPr>
          <w:rFonts w:ascii="Courier New"/>
          <w:color w:val="231F20"/>
        </w:rPr>
        <w:t>GL</w:t>
      </w:r>
      <w:r>
        <w:rPr>
          <w:rFonts w:ascii="Courier New"/>
          <w:color w:val="231F20"/>
          <w:spacing w:val="-95"/>
        </w:rPr>
        <w:t> </w:t>
      </w:r>
      <w:r>
        <w:rPr>
          <w:rFonts w:ascii="Courier New"/>
          <w:color w:val="231F20"/>
        </w:rPr>
        <w:t>TEXTURE2</w:t>
      </w:r>
      <w:r>
        <w:rPr>
          <w:color w:val="231F20"/>
        </w:rPr>
        <w:t>, for instance, if multiple textures were</w:t>
      </w:r>
      <w:r>
        <w:rPr>
          <w:color w:val="231F20"/>
          <w:spacing w:val="-10"/>
        </w:rPr>
        <w:t> </w:t>
      </w:r>
      <w:r>
        <w:rPr>
          <w:color w:val="231F20"/>
        </w:rPr>
        <w:t>needed</w:t>
      </w:r>
      <w:r>
        <w:rPr>
          <w:color w:val="231F20"/>
          <w:spacing w:val="-12"/>
        </w:rPr>
        <w:t> </w:t>
      </w:r>
      <w:r>
        <w:rPr>
          <w:color w:val="231F20"/>
        </w:rPr>
        <w:t>in</w:t>
      </w:r>
      <w:r>
        <w:rPr>
          <w:color w:val="231F20"/>
          <w:spacing w:val="-7"/>
        </w:rPr>
        <w:t> </w:t>
      </w:r>
      <w:r>
        <w:rPr>
          <w:color w:val="231F20"/>
        </w:rPr>
        <w:t>the</w:t>
      </w:r>
      <w:r>
        <w:rPr>
          <w:color w:val="231F20"/>
          <w:spacing w:val="-10"/>
        </w:rPr>
        <w:t> </w:t>
      </w:r>
      <w:r>
        <w:rPr>
          <w:color w:val="231F20"/>
        </w:rPr>
        <w:t>shader.</w:t>
      </w:r>
      <w:r>
        <w:rPr>
          <w:color w:val="231F20"/>
          <w:spacing w:val="4"/>
        </w:rPr>
        <w:t> </w:t>
      </w:r>
      <w:r>
        <w:rPr>
          <w:color w:val="231F20"/>
        </w:rPr>
        <w:t>Once</w:t>
      </w:r>
      <w:r>
        <w:rPr>
          <w:color w:val="231F20"/>
          <w:spacing w:val="-9"/>
        </w:rPr>
        <w:t> </w:t>
      </w:r>
      <w:r>
        <w:rPr>
          <w:color w:val="231F20"/>
        </w:rPr>
        <w:t>a</w:t>
      </w:r>
      <w:r>
        <w:rPr>
          <w:color w:val="231F20"/>
          <w:spacing w:val="-10"/>
        </w:rPr>
        <w:t> </w:t>
      </w:r>
      <w:r>
        <w:rPr>
          <w:color w:val="231F20"/>
        </w:rPr>
        <w:t>texture</w:t>
      </w:r>
      <w:r>
        <w:rPr>
          <w:color w:val="231F20"/>
          <w:spacing w:val="-10"/>
        </w:rPr>
        <w:t> </w:t>
      </w:r>
      <w:r>
        <w:rPr>
          <w:color w:val="231F20"/>
        </w:rPr>
        <w:t>unit</w:t>
      </w:r>
      <w:r>
        <w:rPr>
          <w:color w:val="231F20"/>
          <w:spacing w:val="-10"/>
        </w:rPr>
        <w:t> </w:t>
      </w:r>
      <w:r>
        <w:rPr>
          <w:color w:val="231F20"/>
        </w:rPr>
        <w:t>is</w:t>
      </w:r>
      <w:r>
        <w:rPr>
          <w:color w:val="231F20"/>
          <w:spacing w:val="-9"/>
        </w:rPr>
        <w:t> </w:t>
      </w:r>
      <w:r>
        <w:rPr>
          <w:color w:val="231F20"/>
        </w:rPr>
        <w:t>made</w:t>
      </w:r>
      <w:r>
        <w:rPr>
          <w:color w:val="231F20"/>
          <w:spacing w:val="-11"/>
        </w:rPr>
        <w:t> </w:t>
      </w:r>
      <w:r>
        <w:rPr>
          <w:color w:val="231F20"/>
        </w:rPr>
        <w:t>active,</w:t>
      </w:r>
      <w:r>
        <w:rPr>
          <w:color w:val="231F20"/>
          <w:spacing w:val="-10"/>
        </w:rPr>
        <w:t> </w:t>
      </w:r>
      <w:r>
        <w:rPr>
          <w:color w:val="231F20"/>
        </w:rPr>
        <w:t>a</w:t>
      </w:r>
      <w:r>
        <w:rPr>
          <w:color w:val="231F20"/>
          <w:spacing w:val="-7"/>
        </w:rPr>
        <w:t> </w:t>
      </w:r>
      <w:r>
        <w:rPr>
          <w:color w:val="231F20"/>
        </w:rPr>
        <w:t>texture</w:t>
      </w:r>
      <w:r>
        <w:rPr>
          <w:color w:val="231F20"/>
          <w:spacing w:val="-12"/>
        </w:rPr>
        <w:t> </w:t>
      </w:r>
      <w:r>
        <w:rPr>
          <w:color w:val="231F20"/>
        </w:rPr>
        <w:t>object</w:t>
      </w:r>
      <w:r>
        <w:rPr>
          <w:color w:val="231F20"/>
          <w:spacing w:val="-10"/>
        </w:rPr>
        <w:t> </w:t>
      </w:r>
      <w:r>
        <w:rPr>
          <w:color w:val="231F20"/>
        </w:rPr>
        <w:t>can be bound to it using the </w:t>
      </w:r>
      <w:r>
        <w:rPr>
          <w:rFonts w:ascii="Courier New"/>
          <w:color w:val="231F20"/>
        </w:rPr>
        <w:t>glBindTexture</w:t>
      </w:r>
      <w:r>
        <w:rPr>
          <w:rFonts w:ascii="Courier New"/>
          <w:color w:val="231F20"/>
          <w:spacing w:val="-90"/>
        </w:rPr>
        <w:t> </w:t>
      </w:r>
      <w:r>
        <w:rPr>
          <w:color w:val="231F20"/>
        </w:rPr>
        <w:t>call.</w:t>
      </w:r>
    </w:p>
    <w:p>
      <w:pPr>
        <w:pStyle w:val="BodyText"/>
        <w:spacing w:before="2"/>
        <w:rPr>
          <w:sz w:val="17"/>
        </w:rPr>
      </w:pPr>
      <w:r>
        <w:rPr/>
        <w:pict>
          <v:group style="position:absolute;margin-left:163.188004pt;margin-top:11.871435pt;width:322.8pt;height:134.65pt;mso-position-horizontal-relative:page;mso-position-vertical-relative:paragraph;z-index:-15686656;mso-wrap-distance-left:0;mso-wrap-distance-right:0" coordorigin="3264,237" coordsize="6456,2693">
            <v:shape style="position:absolute;left:3263;top:247;width:6456;height:108" coordorigin="3264,247" coordsize="6456,108" path="m9720,247l3264,247,3264,285,3264,295,3264,355,9720,355,9720,295,9720,285,9720,247xe" filled="true" fillcolor="#faf8f8" stroked="false">
              <v:path arrowok="t"/>
              <v:fill type="solid"/>
            </v:shape>
            <v:shape style="position:absolute;left:3263;top:242;width:6456;height:48" coordorigin="3264,242" coordsize="6456,48" path="m3264,242l9720,242m3264,290l9720,290e" filled="false" stroked="true" strokeweight=".48pt" strokecolor="#221e1f">
              <v:path arrowok="t"/>
              <v:stroke dashstyle="solid"/>
            </v:shape>
            <v:shape style="position:absolute;left:3263;top:352;width:6456;height:2578" coordorigin="3264,353" coordsize="6456,2578" path="m9720,353l3264,353,3264,542,3264,732,3264,2930,9720,2930,9720,542,9720,353xe" filled="true" fillcolor="#faf8f8" stroked="false">
              <v:path arrowok="t"/>
              <v:fill type="solid"/>
            </v:shape>
            <v:shape style="position:absolute;left:3263;top:2877;width:6456;height:48" coordorigin="3264,2877" coordsize="6456,48" path="m3264,2925l9720,2925m3264,2877l9720,2877e" filled="false" stroked="true" strokeweight=".48pt" strokecolor="#221e1f">
              <v:path arrowok="t"/>
              <v:stroke dashstyle="solid"/>
            </v:shape>
            <v:shape style="position:absolute;left:3263;top:271;width:6456;height:2626" type="#_x0000_t202" filled="false" stroked="false">
              <v:textbox inset="0,0,0,0">
                <w:txbxContent>
                  <w:p>
                    <w:pPr>
                      <w:spacing w:before="82"/>
                      <w:ind w:left="0" w:right="0" w:firstLine="0"/>
                      <w:jc w:val="left"/>
                      <w:rPr>
                        <w:rFonts w:ascii="Courier New"/>
                        <w:sz w:val="16"/>
                      </w:rPr>
                    </w:pPr>
                    <w:r>
                      <w:rPr>
                        <w:rFonts w:ascii="Courier New"/>
                        <w:color w:val="231F20"/>
                        <w:sz w:val="16"/>
                      </w:rPr>
                      <w:t>glUseProgram(shaderID);</w:t>
                    </w:r>
                  </w:p>
                  <w:p>
                    <w:pPr>
                      <w:spacing w:line="240" w:lineRule="auto" w:before="5"/>
                      <w:rPr>
                        <w:rFonts w:ascii="Courier New"/>
                        <w:sz w:val="17"/>
                      </w:rPr>
                    </w:pPr>
                  </w:p>
                  <w:p>
                    <w:pPr>
                      <w:spacing w:line="249" w:lineRule="auto" w:before="1"/>
                      <w:ind w:left="0" w:right="2923" w:firstLine="0"/>
                      <w:jc w:val="left"/>
                      <w:rPr>
                        <w:rFonts w:ascii="Courier New"/>
                        <w:sz w:val="16"/>
                      </w:rPr>
                    </w:pPr>
                    <w:r>
                      <w:rPr>
                        <w:rFonts w:ascii="Courier New"/>
                        <w:color w:val="231F20"/>
                        <w:sz w:val="16"/>
                      </w:rPr>
                      <w:t>glActiveTexture(GL_TEXTURE0); glBindTexture(GL_TEXTURE_2D, texID); glUniform1i(texUnitID, 0);</w:t>
                    </w:r>
                  </w:p>
                  <w:p>
                    <w:pPr>
                      <w:spacing w:line="240" w:lineRule="auto" w:before="9"/>
                      <w:rPr>
                        <w:rFonts w:ascii="Courier New"/>
                        <w:sz w:val="16"/>
                      </w:rPr>
                    </w:pPr>
                  </w:p>
                  <w:p>
                    <w:pPr>
                      <w:spacing w:line="252" w:lineRule="auto" w:before="0"/>
                      <w:ind w:left="0" w:right="2923" w:firstLine="0"/>
                      <w:jc w:val="left"/>
                      <w:rPr>
                        <w:rFonts w:ascii="Courier New"/>
                        <w:sz w:val="16"/>
                      </w:rPr>
                    </w:pPr>
                    <w:r>
                      <w:rPr>
                        <w:rFonts w:ascii="Courier New"/>
                        <w:color w:val="231F20"/>
                        <w:sz w:val="16"/>
                      </w:rPr>
                      <w:t>glBindVertexArray(VAO); glDrawArrays(GL_TRIANGLES, 0, 3); glBindVertexArray(0);</w:t>
                    </w:r>
                  </w:p>
                  <w:p>
                    <w:pPr>
                      <w:spacing w:line="380" w:lineRule="exact" w:before="14"/>
                      <w:ind w:left="0" w:right="2923" w:firstLine="0"/>
                      <w:jc w:val="left"/>
                      <w:rPr>
                        <w:rFonts w:ascii="Courier New"/>
                        <w:sz w:val="16"/>
                      </w:rPr>
                    </w:pPr>
                    <w:r>
                      <w:rPr>
                        <w:rFonts w:ascii="Courier New"/>
                        <w:color w:val="231F20"/>
                        <w:sz w:val="16"/>
                      </w:rPr>
                      <w:t>glBindTexture(GL_TEXTURE_2D, 0); glUseProgram(0);</w:t>
                    </w:r>
                  </w:p>
                </w:txbxContent>
              </v:textbox>
              <w10:wrap type="none"/>
            </v:shape>
            <w10:wrap type="topAndBottom"/>
          </v:group>
        </w:pict>
      </w:r>
    </w:p>
    <w:p>
      <w:pPr>
        <w:pStyle w:val="BodyText"/>
        <w:spacing w:line="260" w:lineRule="exact" w:before="65"/>
        <w:ind w:left="2503" w:right="370"/>
        <w:jc w:val="both"/>
      </w:pPr>
      <w:r>
        <w:rPr>
          <w:color w:val="231F20"/>
        </w:rPr>
        <w:t>Most of the code above should be logical extensions to what you’ve developed thus </w:t>
      </w:r>
      <w:r>
        <w:rPr>
          <w:color w:val="231F20"/>
          <w:spacing w:val="-4"/>
        </w:rPr>
        <w:t>far. </w:t>
      </w:r>
      <w:r>
        <w:rPr>
          <w:color w:val="231F20"/>
        </w:rPr>
        <w:t>Note the call to </w:t>
      </w:r>
      <w:r>
        <w:rPr>
          <w:rFonts w:ascii="Courier New" w:hAnsi="Courier New"/>
          <w:color w:val="231F20"/>
        </w:rPr>
        <w:t>glUniform </w:t>
      </w:r>
      <w:r>
        <w:rPr>
          <w:color w:val="231F20"/>
        </w:rPr>
        <w:t>prior to rendering the vertex array ob- ject. In modern graphics hardware programming, shaders perform the work of texture lookups and blending, and therefore, must have data about which texture units hold the textures used in the shader. The active texture units are supplied to shaders using uniform variables. In this case, </w:t>
      </w:r>
      <w:r>
        <w:rPr>
          <w:rFonts w:ascii="PMingLiU" w:hAnsi="PMingLiU"/>
          <w:color w:val="231F20"/>
        </w:rPr>
        <w:t>0 </w:t>
      </w:r>
      <w:r>
        <w:rPr>
          <w:color w:val="231F20"/>
        </w:rPr>
        <w:t>is set to indicate that the tex- ture lookups will come from texture unit 0. This will be expanded upon in the following</w:t>
      </w:r>
      <w:r>
        <w:rPr>
          <w:color w:val="231F20"/>
          <w:spacing w:val="-5"/>
        </w:rPr>
        <w:t> </w:t>
      </w:r>
      <w:r>
        <w:rPr>
          <w:color w:val="231F20"/>
        </w:rPr>
        <w:t>section.</w:t>
      </w:r>
    </w:p>
    <w:p>
      <w:pPr>
        <w:spacing w:after="0" w:line="260" w:lineRule="exact"/>
        <w:jc w:val="both"/>
        <w:sectPr>
          <w:pgSz w:w="10800" w:h="13320"/>
          <w:pgMar w:header="1090" w:footer="0" w:top="1300" w:bottom="280" w:left="760" w:right="700"/>
        </w:sectPr>
      </w:pPr>
    </w:p>
    <w:p>
      <w:pPr>
        <w:pStyle w:val="BodyText"/>
        <w:spacing w:before="5"/>
        <w:rPr>
          <w:sz w:val="29"/>
        </w:rPr>
      </w:pPr>
    </w:p>
    <w:p>
      <w:pPr>
        <w:pStyle w:val="ListParagraph"/>
        <w:numPr>
          <w:ilvl w:val="2"/>
          <w:numId w:val="1"/>
        </w:numPr>
        <w:tabs>
          <w:tab w:pos="1183" w:val="left" w:leader="none"/>
          <w:tab w:pos="1184" w:val="left" w:leader="none"/>
        </w:tabs>
        <w:spacing w:line="240" w:lineRule="auto" w:before="98" w:after="0"/>
        <w:ind w:left="1183" w:right="0" w:hanging="864"/>
        <w:jc w:val="left"/>
        <w:rPr>
          <w:rFonts w:ascii="Arial"/>
          <w:sz w:val="20"/>
        </w:rPr>
      </w:pPr>
      <w:r>
        <w:rPr>
          <w:rFonts w:ascii="Arial"/>
          <w:color w:val="478A4A"/>
          <w:spacing w:val="-5"/>
          <w:sz w:val="20"/>
        </w:rPr>
        <w:t>Texture </w:t>
      </w:r>
      <w:r>
        <w:rPr>
          <w:rFonts w:ascii="Arial"/>
          <w:color w:val="478A4A"/>
          <w:sz w:val="20"/>
        </w:rPr>
        <w:t>Lookup in Shaders</w:t>
      </w:r>
    </w:p>
    <w:p>
      <w:pPr>
        <w:pStyle w:val="BodyText"/>
        <w:spacing w:before="7"/>
        <w:rPr>
          <w:rFonts w:ascii="Arial"/>
          <w:sz w:val="21"/>
        </w:rPr>
      </w:pPr>
    </w:p>
    <w:p>
      <w:pPr>
        <w:pStyle w:val="BodyText"/>
        <w:spacing w:line="271" w:lineRule="auto"/>
        <w:ind w:left="320" w:right="2556"/>
        <w:jc w:val="both"/>
      </w:pPr>
      <w:r>
        <w:rPr>
          <w:color w:val="231F20"/>
        </w:rPr>
        <w:t>Shader</w:t>
      </w:r>
      <w:r>
        <w:rPr>
          <w:color w:val="231F20"/>
          <w:spacing w:val="-8"/>
        </w:rPr>
        <w:t> </w:t>
      </w:r>
      <w:r>
        <w:rPr>
          <w:color w:val="231F20"/>
        </w:rPr>
        <w:t>programs</w:t>
      </w:r>
      <w:r>
        <w:rPr>
          <w:color w:val="231F20"/>
          <w:spacing w:val="-10"/>
        </w:rPr>
        <w:t> </w:t>
      </w:r>
      <w:r>
        <w:rPr>
          <w:color w:val="231F20"/>
        </w:rPr>
        <w:t>perform</w:t>
      </w:r>
      <w:r>
        <w:rPr>
          <w:color w:val="231F20"/>
          <w:spacing w:val="-11"/>
        </w:rPr>
        <w:t> </w:t>
      </w:r>
      <w:r>
        <w:rPr>
          <w:color w:val="231F20"/>
        </w:rPr>
        <w:t>the</w:t>
      </w:r>
      <w:r>
        <w:rPr>
          <w:color w:val="231F20"/>
          <w:spacing w:val="-4"/>
        </w:rPr>
        <w:t> </w:t>
      </w:r>
      <w:r>
        <w:rPr>
          <w:color w:val="231F20"/>
        </w:rPr>
        <w:t>lookup</w:t>
      </w:r>
      <w:r>
        <w:rPr>
          <w:color w:val="231F20"/>
          <w:spacing w:val="-11"/>
        </w:rPr>
        <w:t> </w:t>
      </w:r>
      <w:r>
        <w:rPr>
          <w:color w:val="231F20"/>
        </w:rPr>
        <w:t>and</w:t>
      </w:r>
      <w:r>
        <w:rPr>
          <w:color w:val="231F20"/>
          <w:spacing w:val="-6"/>
        </w:rPr>
        <w:t> </w:t>
      </w:r>
      <w:r>
        <w:rPr>
          <w:color w:val="231F20"/>
        </w:rPr>
        <w:t>any</w:t>
      </w:r>
      <w:r>
        <w:rPr>
          <w:color w:val="231F20"/>
          <w:spacing w:val="-6"/>
        </w:rPr>
        <w:t> </w:t>
      </w:r>
      <w:r>
        <w:rPr>
          <w:color w:val="231F20"/>
        </w:rPr>
        <w:t>blending</w:t>
      </w:r>
      <w:r>
        <w:rPr>
          <w:color w:val="231F20"/>
          <w:spacing w:val="-11"/>
        </w:rPr>
        <w:t> </w:t>
      </w:r>
      <w:r>
        <w:rPr>
          <w:color w:val="231F20"/>
        </w:rPr>
        <w:t>that</w:t>
      </w:r>
      <w:r>
        <w:rPr>
          <w:color w:val="231F20"/>
          <w:spacing w:val="-5"/>
        </w:rPr>
        <w:t> </w:t>
      </w:r>
      <w:r>
        <w:rPr>
          <w:color w:val="231F20"/>
        </w:rPr>
        <w:t>may</w:t>
      </w:r>
      <w:r>
        <w:rPr>
          <w:color w:val="231F20"/>
          <w:spacing w:val="-6"/>
        </w:rPr>
        <w:t> </w:t>
      </w:r>
      <w:r>
        <w:rPr>
          <w:color w:val="231F20"/>
        </w:rPr>
        <w:t>be</w:t>
      </w:r>
      <w:r>
        <w:rPr>
          <w:color w:val="231F20"/>
          <w:spacing w:val="-7"/>
        </w:rPr>
        <w:t> </w:t>
      </w:r>
      <w:r>
        <w:rPr>
          <w:color w:val="231F20"/>
        </w:rPr>
        <w:t>required.</w:t>
      </w:r>
      <w:r>
        <w:rPr>
          <w:color w:val="231F20"/>
          <w:spacing w:val="3"/>
        </w:rPr>
        <w:t> </w:t>
      </w:r>
      <w:r>
        <w:rPr>
          <w:color w:val="231F20"/>
        </w:rPr>
        <w:t>The bulk of that computation typically goes into the fragment shader, but the vertex shader often stages the fragment computation by passing the texture coordinate out</w:t>
      </w:r>
      <w:r>
        <w:rPr>
          <w:color w:val="231F20"/>
          <w:spacing w:val="-14"/>
        </w:rPr>
        <w:t> </w:t>
      </w:r>
      <w:r>
        <w:rPr>
          <w:color w:val="231F20"/>
        </w:rPr>
        <w:t>to</w:t>
      </w:r>
      <w:r>
        <w:rPr>
          <w:color w:val="231F20"/>
          <w:spacing w:val="-12"/>
        </w:rPr>
        <w:t> </w:t>
      </w:r>
      <w:r>
        <w:rPr>
          <w:color w:val="231F20"/>
        </w:rPr>
        <w:t>the</w:t>
      </w:r>
      <w:r>
        <w:rPr>
          <w:color w:val="231F20"/>
          <w:spacing w:val="-13"/>
        </w:rPr>
        <w:t> </w:t>
      </w:r>
      <w:r>
        <w:rPr>
          <w:color w:val="231F20"/>
        </w:rPr>
        <w:t>fragment</w:t>
      </w:r>
      <w:r>
        <w:rPr>
          <w:color w:val="231F20"/>
          <w:spacing w:val="-17"/>
        </w:rPr>
        <w:t> </w:t>
      </w:r>
      <w:r>
        <w:rPr>
          <w:color w:val="231F20"/>
        </w:rPr>
        <w:t>shader.</w:t>
      </w:r>
      <w:r>
        <w:rPr>
          <w:color w:val="231F20"/>
          <w:spacing w:val="3"/>
        </w:rPr>
        <w:t> </w:t>
      </w:r>
      <w:r>
        <w:rPr>
          <w:color w:val="231F20"/>
        </w:rPr>
        <w:t>In</w:t>
      </w:r>
      <w:r>
        <w:rPr>
          <w:color w:val="231F20"/>
          <w:spacing w:val="-12"/>
        </w:rPr>
        <w:t> </w:t>
      </w:r>
      <w:r>
        <w:rPr>
          <w:color w:val="231F20"/>
        </w:rPr>
        <w:t>this</w:t>
      </w:r>
      <w:r>
        <w:rPr>
          <w:color w:val="231F20"/>
          <w:spacing w:val="-14"/>
        </w:rPr>
        <w:t> </w:t>
      </w:r>
      <w:r>
        <w:rPr>
          <w:color w:val="231F20"/>
          <w:spacing w:val="-4"/>
        </w:rPr>
        <w:t>way,</w:t>
      </w:r>
      <w:r>
        <w:rPr>
          <w:color w:val="231F20"/>
          <w:spacing w:val="-11"/>
        </w:rPr>
        <w:t> </w:t>
      </w:r>
      <w:r>
        <w:rPr>
          <w:color w:val="231F20"/>
        </w:rPr>
        <w:t>the</w:t>
      </w:r>
      <w:r>
        <w:rPr>
          <w:color w:val="231F20"/>
          <w:spacing w:val="-13"/>
        </w:rPr>
        <w:t> </w:t>
      </w:r>
      <w:r>
        <w:rPr>
          <w:color w:val="231F20"/>
        </w:rPr>
        <w:t>texture</w:t>
      </w:r>
      <w:r>
        <w:rPr>
          <w:color w:val="231F20"/>
          <w:spacing w:val="-15"/>
        </w:rPr>
        <w:t> </w:t>
      </w:r>
      <w:r>
        <w:rPr>
          <w:color w:val="231F20"/>
        </w:rPr>
        <w:t>coordinates</w:t>
      </w:r>
      <w:r>
        <w:rPr>
          <w:color w:val="231F20"/>
          <w:spacing w:val="-19"/>
        </w:rPr>
        <w:t> </w:t>
      </w:r>
      <w:r>
        <w:rPr>
          <w:color w:val="231F20"/>
        </w:rPr>
        <w:t>will</w:t>
      </w:r>
      <w:r>
        <w:rPr>
          <w:color w:val="231F20"/>
          <w:spacing w:val="-12"/>
        </w:rPr>
        <w:t> </w:t>
      </w:r>
      <w:r>
        <w:rPr>
          <w:color w:val="231F20"/>
        </w:rPr>
        <w:t>be</w:t>
      </w:r>
      <w:r>
        <w:rPr>
          <w:color w:val="231F20"/>
          <w:spacing w:val="-13"/>
        </w:rPr>
        <w:t> </w:t>
      </w:r>
      <w:r>
        <w:rPr>
          <w:color w:val="231F20"/>
        </w:rPr>
        <w:t>interpolated and afford per-fragment lookup of texture</w:t>
      </w:r>
      <w:r>
        <w:rPr>
          <w:color w:val="231F20"/>
          <w:spacing w:val="-30"/>
        </w:rPr>
        <w:t> </w:t>
      </w:r>
      <w:r>
        <w:rPr>
          <w:color w:val="231F20"/>
        </w:rPr>
        <w:t>data.</w:t>
      </w:r>
    </w:p>
    <w:p>
      <w:pPr>
        <w:pStyle w:val="BodyText"/>
        <w:spacing w:line="271" w:lineRule="auto"/>
        <w:ind w:left="320" w:right="2562" w:firstLine="300"/>
        <w:jc w:val="both"/>
      </w:pPr>
      <w:r>
        <w:rPr>
          <w:color w:val="231F20"/>
        </w:rPr>
        <w:t>Simple</w:t>
      </w:r>
      <w:r>
        <w:rPr>
          <w:color w:val="231F20"/>
          <w:spacing w:val="-12"/>
        </w:rPr>
        <w:t> </w:t>
      </w:r>
      <w:r>
        <w:rPr>
          <w:color w:val="231F20"/>
        </w:rPr>
        <w:t>changes</w:t>
      </w:r>
      <w:r>
        <w:rPr>
          <w:color w:val="231F20"/>
          <w:spacing w:val="-13"/>
        </w:rPr>
        <w:t> </w:t>
      </w:r>
      <w:r>
        <w:rPr>
          <w:color w:val="231F20"/>
        </w:rPr>
        <w:t>are</w:t>
      </w:r>
      <w:r>
        <w:rPr>
          <w:color w:val="231F20"/>
          <w:spacing w:val="-9"/>
        </w:rPr>
        <w:t> </w:t>
      </w:r>
      <w:r>
        <w:rPr>
          <w:color w:val="231F20"/>
        </w:rPr>
        <w:t>required</w:t>
      </w:r>
      <w:r>
        <w:rPr>
          <w:color w:val="231F20"/>
          <w:spacing w:val="-16"/>
        </w:rPr>
        <w:t> </w:t>
      </w:r>
      <w:r>
        <w:rPr>
          <w:color w:val="231F20"/>
        </w:rPr>
        <w:t>to</w:t>
      </w:r>
      <w:r>
        <w:rPr>
          <w:color w:val="231F20"/>
          <w:spacing w:val="-8"/>
        </w:rPr>
        <w:t> </w:t>
      </w:r>
      <w:r>
        <w:rPr>
          <w:color w:val="231F20"/>
        </w:rPr>
        <w:t>use</w:t>
      </w:r>
      <w:r>
        <w:rPr>
          <w:color w:val="231F20"/>
          <w:spacing w:val="-10"/>
        </w:rPr>
        <w:t> </w:t>
      </w:r>
      <w:r>
        <w:rPr>
          <w:color w:val="231F20"/>
        </w:rPr>
        <w:t>texture</w:t>
      </w:r>
      <w:r>
        <w:rPr>
          <w:color w:val="231F20"/>
          <w:spacing w:val="-12"/>
        </w:rPr>
        <w:t> </w:t>
      </w:r>
      <w:r>
        <w:rPr>
          <w:color w:val="231F20"/>
        </w:rPr>
        <w:t>data</w:t>
      </w:r>
      <w:r>
        <w:rPr>
          <w:color w:val="231F20"/>
          <w:spacing w:val="-9"/>
        </w:rPr>
        <w:t> </w:t>
      </w:r>
      <w:r>
        <w:rPr>
          <w:color w:val="231F20"/>
        </w:rPr>
        <w:t>in</w:t>
      </w:r>
      <w:r>
        <w:rPr>
          <w:color w:val="231F20"/>
          <w:spacing w:val="-9"/>
        </w:rPr>
        <w:t> </w:t>
      </w:r>
      <w:r>
        <w:rPr>
          <w:color w:val="231F20"/>
        </w:rPr>
        <w:t>shader</w:t>
      </w:r>
      <w:r>
        <w:rPr>
          <w:color w:val="231F20"/>
          <w:spacing w:val="-12"/>
        </w:rPr>
        <w:t> </w:t>
      </w:r>
      <w:r>
        <w:rPr>
          <w:color w:val="231F20"/>
        </w:rPr>
        <w:t>programs. Using</w:t>
      </w:r>
      <w:r>
        <w:rPr>
          <w:color w:val="231F20"/>
          <w:spacing w:val="-12"/>
        </w:rPr>
        <w:t> </w:t>
      </w:r>
      <w:r>
        <w:rPr>
          <w:color w:val="231F20"/>
        </w:rPr>
        <w:t>the Blinn-Phong</w:t>
      </w:r>
      <w:r>
        <w:rPr>
          <w:color w:val="231F20"/>
          <w:spacing w:val="-10"/>
        </w:rPr>
        <w:t> </w:t>
      </w:r>
      <w:r>
        <w:rPr>
          <w:color w:val="231F20"/>
        </w:rPr>
        <w:t>vertex</w:t>
      </w:r>
      <w:r>
        <w:rPr>
          <w:color w:val="231F20"/>
          <w:spacing w:val="-9"/>
        </w:rPr>
        <w:t> </w:t>
      </w:r>
      <w:r>
        <w:rPr>
          <w:color w:val="231F20"/>
        </w:rPr>
        <w:t>shader</w:t>
      </w:r>
      <w:r>
        <w:rPr>
          <w:color w:val="231F20"/>
          <w:spacing w:val="-8"/>
        </w:rPr>
        <w:t> </w:t>
      </w:r>
      <w:r>
        <w:rPr>
          <w:color w:val="231F20"/>
        </w:rPr>
        <w:t>provided</w:t>
      </w:r>
      <w:r>
        <w:rPr>
          <w:color w:val="231F20"/>
          <w:spacing w:val="-10"/>
        </w:rPr>
        <w:t> </w:t>
      </w:r>
      <w:r>
        <w:rPr>
          <w:color w:val="231F20"/>
        </w:rPr>
        <w:t>previously,</w:t>
      </w:r>
      <w:r>
        <w:rPr>
          <w:color w:val="231F20"/>
          <w:spacing w:val="-10"/>
        </w:rPr>
        <w:t> </w:t>
      </w:r>
      <w:r>
        <w:rPr>
          <w:color w:val="231F20"/>
        </w:rPr>
        <w:t>only</w:t>
      </w:r>
      <w:r>
        <w:rPr>
          <w:color w:val="231F20"/>
          <w:spacing w:val="-8"/>
        </w:rPr>
        <w:t> </w:t>
      </w:r>
      <w:r>
        <w:rPr>
          <w:color w:val="231F20"/>
        </w:rPr>
        <w:t>three</w:t>
      </w:r>
      <w:r>
        <w:rPr>
          <w:color w:val="231F20"/>
          <w:spacing w:val="-7"/>
        </w:rPr>
        <w:t> </w:t>
      </w:r>
      <w:r>
        <w:rPr>
          <w:color w:val="231F20"/>
        </w:rPr>
        <w:t>changes</w:t>
      </w:r>
      <w:r>
        <w:rPr>
          <w:color w:val="231F20"/>
          <w:spacing w:val="-10"/>
        </w:rPr>
        <w:t> </w:t>
      </w:r>
      <w:r>
        <w:rPr>
          <w:color w:val="231F20"/>
        </w:rPr>
        <w:t>are</w:t>
      </w:r>
      <w:r>
        <w:rPr>
          <w:color w:val="231F20"/>
          <w:spacing w:val="-6"/>
        </w:rPr>
        <w:t> </w:t>
      </w:r>
      <w:r>
        <w:rPr>
          <w:color w:val="231F20"/>
        </w:rPr>
        <w:t>needed:</w:t>
      </w:r>
    </w:p>
    <w:p>
      <w:pPr>
        <w:pStyle w:val="ListParagraph"/>
        <w:numPr>
          <w:ilvl w:val="0"/>
          <w:numId w:val="4"/>
        </w:numPr>
        <w:tabs>
          <w:tab w:pos="820" w:val="left" w:leader="none"/>
        </w:tabs>
        <w:spacing w:line="271" w:lineRule="auto" w:before="147" w:after="0"/>
        <w:ind w:left="819" w:right="2556" w:hanging="250"/>
        <w:jc w:val="both"/>
        <w:rPr>
          <w:sz w:val="20"/>
        </w:rPr>
      </w:pPr>
      <w:r>
        <w:rPr>
          <w:color w:val="231F20"/>
          <w:sz w:val="20"/>
        </w:rPr>
        <w:t>The texture coordinates are a per-vertex attribute stored within the vertex array object. They are associated with vertex attribute index 2 (or loca- tion</w:t>
      </w:r>
      <w:r>
        <w:rPr>
          <w:color w:val="231F20"/>
          <w:spacing w:val="-5"/>
          <w:sz w:val="20"/>
        </w:rPr>
        <w:t> </w:t>
      </w:r>
      <w:r>
        <w:rPr>
          <w:color w:val="231F20"/>
          <w:sz w:val="20"/>
        </w:rPr>
        <w:t>2).</w:t>
      </w:r>
    </w:p>
    <w:p>
      <w:pPr>
        <w:pStyle w:val="BodyText"/>
        <w:spacing w:before="9"/>
        <w:rPr>
          <w:sz w:val="21"/>
        </w:rPr>
      </w:pPr>
    </w:p>
    <w:p>
      <w:pPr>
        <w:spacing w:before="0"/>
        <w:ind w:left="819" w:right="0" w:firstLine="0"/>
        <w:jc w:val="left"/>
        <w:rPr>
          <w:rFonts w:ascii="Courier New"/>
          <w:sz w:val="16"/>
        </w:rPr>
      </w:pPr>
      <w:r>
        <w:rPr>
          <w:rFonts w:ascii="Courier New"/>
          <w:color w:val="231F20"/>
          <w:sz w:val="16"/>
        </w:rPr>
        <w:t>layout(location=2) in vec2 in_TexCoord;</w:t>
      </w:r>
    </w:p>
    <w:p>
      <w:pPr>
        <w:pStyle w:val="BodyText"/>
        <w:rPr>
          <w:rFonts w:ascii="Courier New"/>
          <w:sz w:val="16"/>
        </w:rPr>
      </w:pPr>
    </w:p>
    <w:p>
      <w:pPr>
        <w:pStyle w:val="ListParagraph"/>
        <w:numPr>
          <w:ilvl w:val="0"/>
          <w:numId w:val="4"/>
        </w:numPr>
        <w:tabs>
          <w:tab w:pos="820" w:val="left" w:leader="none"/>
        </w:tabs>
        <w:spacing w:line="271" w:lineRule="auto" w:before="109" w:after="0"/>
        <w:ind w:left="819" w:right="2556" w:hanging="250"/>
        <w:jc w:val="both"/>
        <w:rPr>
          <w:sz w:val="20"/>
        </w:rPr>
      </w:pPr>
      <w:r>
        <w:rPr>
          <w:color w:val="231F20"/>
          <w:sz w:val="20"/>
        </w:rPr>
        <w:t>The</w:t>
      </w:r>
      <w:r>
        <w:rPr>
          <w:color w:val="231F20"/>
          <w:spacing w:val="-12"/>
          <w:sz w:val="20"/>
        </w:rPr>
        <w:t> </w:t>
      </w:r>
      <w:r>
        <w:rPr>
          <w:color w:val="231F20"/>
          <w:sz w:val="20"/>
        </w:rPr>
        <w:t>fragment</w:t>
      </w:r>
      <w:r>
        <w:rPr>
          <w:color w:val="231F20"/>
          <w:spacing w:val="-17"/>
          <w:sz w:val="20"/>
        </w:rPr>
        <w:t> </w:t>
      </w:r>
      <w:r>
        <w:rPr>
          <w:color w:val="231F20"/>
          <w:sz w:val="20"/>
        </w:rPr>
        <w:t>shader</w:t>
      </w:r>
      <w:r>
        <w:rPr>
          <w:color w:val="231F20"/>
          <w:spacing w:val="-12"/>
          <w:sz w:val="20"/>
        </w:rPr>
        <w:t> </w:t>
      </w:r>
      <w:r>
        <w:rPr>
          <w:color w:val="231F20"/>
          <w:sz w:val="20"/>
        </w:rPr>
        <w:t>will</w:t>
      </w:r>
      <w:r>
        <w:rPr>
          <w:color w:val="231F20"/>
          <w:spacing w:val="-10"/>
          <w:sz w:val="20"/>
        </w:rPr>
        <w:t> </w:t>
      </w:r>
      <w:r>
        <w:rPr>
          <w:color w:val="231F20"/>
          <w:sz w:val="20"/>
        </w:rPr>
        <w:t>perform</w:t>
      </w:r>
      <w:r>
        <w:rPr>
          <w:color w:val="231F20"/>
          <w:spacing w:val="-13"/>
          <w:sz w:val="20"/>
        </w:rPr>
        <w:t> </w:t>
      </w:r>
      <w:r>
        <w:rPr>
          <w:color w:val="231F20"/>
          <w:sz w:val="20"/>
        </w:rPr>
        <w:t>the</w:t>
      </w:r>
      <w:r>
        <w:rPr>
          <w:color w:val="231F20"/>
          <w:spacing w:val="-12"/>
          <w:sz w:val="20"/>
        </w:rPr>
        <w:t> </w:t>
      </w:r>
      <w:r>
        <w:rPr>
          <w:color w:val="231F20"/>
          <w:sz w:val="20"/>
        </w:rPr>
        <w:t>texture</w:t>
      </w:r>
      <w:r>
        <w:rPr>
          <w:color w:val="231F20"/>
          <w:spacing w:val="-11"/>
          <w:sz w:val="20"/>
        </w:rPr>
        <w:t> </w:t>
      </w:r>
      <w:r>
        <w:rPr>
          <w:color w:val="231F20"/>
          <w:sz w:val="20"/>
        </w:rPr>
        <w:t>lookup</w:t>
      </w:r>
      <w:r>
        <w:rPr>
          <w:color w:val="231F20"/>
          <w:spacing w:val="-15"/>
          <w:sz w:val="20"/>
        </w:rPr>
        <w:t> </w:t>
      </w:r>
      <w:r>
        <w:rPr>
          <w:color w:val="231F20"/>
          <w:sz w:val="20"/>
        </w:rPr>
        <w:t>and</w:t>
      </w:r>
      <w:r>
        <w:rPr>
          <w:color w:val="231F20"/>
          <w:spacing w:val="-12"/>
          <w:sz w:val="20"/>
        </w:rPr>
        <w:t> </w:t>
      </w:r>
      <w:r>
        <w:rPr>
          <w:color w:val="231F20"/>
          <w:sz w:val="20"/>
        </w:rPr>
        <w:t>will</w:t>
      </w:r>
      <w:r>
        <w:rPr>
          <w:color w:val="231F20"/>
          <w:spacing w:val="-8"/>
          <w:sz w:val="20"/>
        </w:rPr>
        <w:t> </w:t>
      </w:r>
      <w:r>
        <w:rPr>
          <w:color w:val="231F20"/>
          <w:sz w:val="20"/>
        </w:rPr>
        <w:t>need</w:t>
      </w:r>
      <w:r>
        <w:rPr>
          <w:color w:val="231F20"/>
          <w:spacing w:val="-13"/>
          <w:sz w:val="20"/>
        </w:rPr>
        <w:t> </w:t>
      </w:r>
      <w:r>
        <w:rPr>
          <w:color w:val="231F20"/>
          <w:sz w:val="20"/>
        </w:rPr>
        <w:t>an</w:t>
      </w:r>
      <w:r>
        <w:rPr>
          <w:color w:val="231F20"/>
          <w:spacing w:val="-9"/>
          <w:sz w:val="20"/>
        </w:rPr>
        <w:t> </w:t>
      </w:r>
      <w:r>
        <w:rPr>
          <w:color w:val="231F20"/>
          <w:sz w:val="20"/>
        </w:rPr>
        <w:t>inter- polated</w:t>
      </w:r>
      <w:r>
        <w:rPr>
          <w:color w:val="231F20"/>
          <w:spacing w:val="-17"/>
          <w:sz w:val="20"/>
        </w:rPr>
        <w:t> </w:t>
      </w:r>
      <w:r>
        <w:rPr>
          <w:color w:val="231F20"/>
          <w:sz w:val="20"/>
        </w:rPr>
        <w:t>texture</w:t>
      </w:r>
      <w:r>
        <w:rPr>
          <w:color w:val="231F20"/>
          <w:spacing w:val="-17"/>
          <w:sz w:val="20"/>
        </w:rPr>
        <w:t> </w:t>
      </w:r>
      <w:r>
        <w:rPr>
          <w:color w:val="231F20"/>
          <w:sz w:val="20"/>
        </w:rPr>
        <w:t>coordinate.</w:t>
      </w:r>
      <w:r>
        <w:rPr>
          <w:color w:val="231F20"/>
          <w:spacing w:val="-2"/>
          <w:sz w:val="20"/>
        </w:rPr>
        <w:t> </w:t>
      </w:r>
      <w:r>
        <w:rPr>
          <w:color w:val="231F20"/>
          <w:sz w:val="20"/>
        </w:rPr>
        <w:t>This</w:t>
      </w:r>
      <w:r>
        <w:rPr>
          <w:color w:val="231F20"/>
          <w:spacing w:val="-17"/>
          <w:sz w:val="20"/>
        </w:rPr>
        <w:t> </w:t>
      </w:r>
      <w:r>
        <w:rPr>
          <w:color w:val="231F20"/>
          <w:sz w:val="20"/>
        </w:rPr>
        <w:t>variable</w:t>
      </w:r>
      <w:r>
        <w:rPr>
          <w:color w:val="231F20"/>
          <w:spacing w:val="-15"/>
          <w:sz w:val="20"/>
        </w:rPr>
        <w:t> </w:t>
      </w:r>
      <w:r>
        <w:rPr>
          <w:color w:val="231F20"/>
          <w:sz w:val="20"/>
        </w:rPr>
        <w:t>will</w:t>
      </w:r>
      <w:r>
        <w:rPr>
          <w:color w:val="231F20"/>
          <w:spacing w:val="-14"/>
          <w:sz w:val="20"/>
        </w:rPr>
        <w:t> </w:t>
      </w:r>
      <w:r>
        <w:rPr>
          <w:color w:val="231F20"/>
          <w:sz w:val="20"/>
        </w:rPr>
        <w:t>be</w:t>
      </w:r>
      <w:r>
        <w:rPr>
          <w:color w:val="231F20"/>
          <w:spacing w:val="-15"/>
          <w:sz w:val="20"/>
        </w:rPr>
        <w:t> </w:t>
      </w:r>
      <w:r>
        <w:rPr>
          <w:color w:val="231F20"/>
          <w:sz w:val="20"/>
        </w:rPr>
        <w:t>added</w:t>
      </w:r>
      <w:r>
        <w:rPr>
          <w:color w:val="231F20"/>
          <w:spacing w:val="-17"/>
          <w:sz w:val="20"/>
        </w:rPr>
        <w:t> </w:t>
      </w:r>
      <w:r>
        <w:rPr>
          <w:color w:val="231F20"/>
          <w:sz w:val="20"/>
        </w:rPr>
        <w:t>as</w:t>
      </w:r>
      <w:r>
        <w:rPr>
          <w:color w:val="231F20"/>
          <w:spacing w:val="-14"/>
          <w:sz w:val="20"/>
        </w:rPr>
        <w:t> </w:t>
      </w:r>
      <w:r>
        <w:rPr>
          <w:color w:val="231F20"/>
          <w:sz w:val="20"/>
        </w:rPr>
        <w:t>an</w:t>
      </w:r>
      <w:r>
        <w:rPr>
          <w:color w:val="231F20"/>
          <w:spacing w:val="-15"/>
          <w:sz w:val="20"/>
        </w:rPr>
        <w:t> </w:t>
      </w:r>
      <w:r>
        <w:rPr>
          <w:color w:val="231F20"/>
          <w:sz w:val="20"/>
        </w:rPr>
        <w:t>output</w:t>
      </w:r>
      <w:r>
        <w:rPr>
          <w:color w:val="231F20"/>
          <w:spacing w:val="-15"/>
          <w:sz w:val="20"/>
        </w:rPr>
        <w:t> </w:t>
      </w:r>
      <w:r>
        <w:rPr>
          <w:color w:val="231F20"/>
          <w:sz w:val="20"/>
        </w:rPr>
        <w:t>variable that gets passed to the fragment</w:t>
      </w:r>
      <w:r>
        <w:rPr>
          <w:color w:val="231F20"/>
          <w:spacing w:val="-18"/>
          <w:sz w:val="20"/>
        </w:rPr>
        <w:t> </w:t>
      </w:r>
      <w:r>
        <w:rPr>
          <w:color w:val="231F20"/>
          <w:sz w:val="20"/>
        </w:rPr>
        <w:t>shader.</w:t>
      </w:r>
    </w:p>
    <w:p>
      <w:pPr>
        <w:pStyle w:val="BodyText"/>
        <w:spacing w:before="9"/>
        <w:rPr>
          <w:sz w:val="21"/>
        </w:rPr>
      </w:pPr>
    </w:p>
    <w:p>
      <w:pPr>
        <w:spacing w:before="1"/>
        <w:ind w:left="819" w:right="0" w:firstLine="0"/>
        <w:jc w:val="left"/>
        <w:rPr>
          <w:rFonts w:ascii="Courier New"/>
          <w:sz w:val="16"/>
        </w:rPr>
      </w:pPr>
      <w:r>
        <w:rPr>
          <w:rFonts w:ascii="Courier New"/>
          <w:color w:val="231F20"/>
          <w:sz w:val="16"/>
        </w:rPr>
        <w:t>out vec2 tCoord;</w:t>
      </w:r>
    </w:p>
    <w:p>
      <w:pPr>
        <w:pStyle w:val="BodyText"/>
        <w:rPr>
          <w:rFonts w:ascii="Courier New"/>
          <w:sz w:val="16"/>
        </w:rPr>
      </w:pPr>
    </w:p>
    <w:p>
      <w:pPr>
        <w:pStyle w:val="ListParagraph"/>
        <w:numPr>
          <w:ilvl w:val="0"/>
          <w:numId w:val="4"/>
        </w:numPr>
        <w:tabs>
          <w:tab w:pos="820" w:val="left" w:leader="none"/>
        </w:tabs>
        <w:spacing w:line="268" w:lineRule="auto" w:before="112" w:after="0"/>
        <w:ind w:left="819" w:right="2560" w:hanging="250"/>
        <w:jc w:val="both"/>
        <w:rPr>
          <w:sz w:val="20"/>
        </w:rPr>
      </w:pPr>
      <w:r>
        <w:rPr>
          <w:color w:val="231F20"/>
          <w:sz w:val="20"/>
        </w:rPr>
        <w:t>Copy the the incoming vertex attribute to the output variable in the main function.</w:t>
      </w:r>
    </w:p>
    <w:p>
      <w:pPr>
        <w:pStyle w:val="BodyText"/>
        <w:rPr>
          <w:sz w:val="22"/>
        </w:rPr>
      </w:pPr>
    </w:p>
    <w:p>
      <w:pPr>
        <w:spacing w:line="252" w:lineRule="auto" w:before="0"/>
        <w:ind w:left="819" w:right="3016" w:firstLine="0"/>
        <w:jc w:val="left"/>
        <w:rPr>
          <w:rFonts w:ascii="Courier New"/>
          <w:sz w:val="16"/>
        </w:rPr>
      </w:pPr>
      <w:r>
        <w:rPr>
          <w:rFonts w:ascii="Courier New"/>
          <w:color w:val="231F20"/>
          <w:sz w:val="16"/>
        </w:rPr>
        <w:t>// Pass the texture coordinate to the fragment shader tCoord = in_TexCoord;</w:t>
      </w:r>
    </w:p>
    <w:p>
      <w:pPr>
        <w:pStyle w:val="BodyText"/>
        <w:rPr>
          <w:rFonts w:ascii="Courier New"/>
          <w:sz w:val="16"/>
        </w:rPr>
      </w:pPr>
    </w:p>
    <w:p>
      <w:pPr>
        <w:pStyle w:val="BodyText"/>
        <w:spacing w:line="266" w:lineRule="auto" w:before="102"/>
        <w:ind w:left="319" w:right="2556" w:firstLine="300"/>
        <w:jc w:val="both"/>
      </w:pPr>
      <w:r>
        <w:rPr/>
        <w:pict>
          <v:line style="position:absolute;mso-position-horizontal-relative:page;mso-position-vertical-relative:paragraph;z-index:-16756224" from="174.108002pt,117.767937pt" to="177.108002pt,117.767937pt" stroked="true" strokeweight=".48pt" strokecolor="#221e1f">
            <v:stroke dashstyle="solid"/>
            <w10:wrap type="none"/>
          </v:line>
        </w:pict>
      </w:r>
      <w:r>
        <w:rPr/>
        <w:pict>
          <v:line style="position:absolute;mso-position-horizontal-relative:page;mso-position-vertical-relative:paragraph;z-index:-16755712" from="219.707993pt,117.767937pt" to="222.707993pt,117.767937pt" stroked="true" strokeweight=".48pt" strokecolor="#221e1f">
            <v:stroke dashstyle="solid"/>
            <w10:wrap type="none"/>
          </v:line>
        </w:pict>
      </w:r>
      <w:r>
        <w:rPr>
          <w:color w:val="231F20"/>
        </w:rPr>
        <w:t>The fragment shader also requires simple changes. First, the incoming inter- polated</w:t>
      </w:r>
      <w:r>
        <w:rPr>
          <w:color w:val="231F20"/>
          <w:spacing w:val="-8"/>
        </w:rPr>
        <w:t> </w:t>
      </w:r>
      <w:r>
        <w:rPr>
          <w:color w:val="231F20"/>
        </w:rPr>
        <w:t>texture</w:t>
      </w:r>
      <w:r>
        <w:rPr>
          <w:color w:val="231F20"/>
          <w:spacing w:val="-10"/>
        </w:rPr>
        <w:t> </w:t>
      </w:r>
      <w:r>
        <w:rPr>
          <w:color w:val="231F20"/>
        </w:rPr>
        <w:t>coordinates</w:t>
      </w:r>
      <w:r>
        <w:rPr>
          <w:color w:val="231F20"/>
          <w:spacing w:val="-11"/>
        </w:rPr>
        <w:t> </w:t>
      </w:r>
      <w:r>
        <w:rPr>
          <w:color w:val="231F20"/>
        </w:rPr>
        <w:t>passed</w:t>
      </w:r>
      <w:r>
        <w:rPr>
          <w:color w:val="231F20"/>
          <w:spacing w:val="-5"/>
        </w:rPr>
        <w:t> </w:t>
      </w:r>
      <w:r>
        <w:rPr>
          <w:color w:val="231F20"/>
        </w:rPr>
        <w:t>from</w:t>
      </w:r>
      <w:r>
        <w:rPr>
          <w:color w:val="231F20"/>
          <w:spacing w:val="-7"/>
        </w:rPr>
        <w:t> </w:t>
      </w:r>
      <w:r>
        <w:rPr>
          <w:color w:val="231F20"/>
        </w:rPr>
        <w:t>the</w:t>
      </w:r>
      <w:r>
        <w:rPr>
          <w:color w:val="231F20"/>
          <w:spacing w:val="-5"/>
        </w:rPr>
        <w:t> </w:t>
      </w:r>
      <w:r>
        <w:rPr>
          <w:color w:val="231F20"/>
        </w:rPr>
        <w:t>vertex</w:t>
      </w:r>
      <w:r>
        <w:rPr>
          <w:color w:val="231F20"/>
          <w:spacing w:val="-9"/>
        </w:rPr>
        <w:t> </w:t>
      </w:r>
      <w:r>
        <w:rPr>
          <w:color w:val="231F20"/>
        </w:rPr>
        <w:t>shader</w:t>
      </w:r>
      <w:r>
        <w:rPr>
          <w:color w:val="231F20"/>
          <w:spacing w:val="-8"/>
        </w:rPr>
        <w:t> </w:t>
      </w:r>
      <w:r>
        <w:rPr>
          <w:color w:val="231F20"/>
        </w:rPr>
        <w:t>must</w:t>
      </w:r>
      <w:r>
        <w:rPr>
          <w:color w:val="231F20"/>
          <w:spacing w:val="-6"/>
        </w:rPr>
        <w:t> </w:t>
      </w:r>
      <w:r>
        <w:rPr>
          <w:color w:val="231F20"/>
        </w:rPr>
        <w:t>be</w:t>
      </w:r>
      <w:r>
        <w:rPr>
          <w:color w:val="231F20"/>
          <w:spacing w:val="-6"/>
        </w:rPr>
        <w:t> </w:t>
      </w:r>
      <w:r>
        <w:rPr>
          <w:color w:val="231F20"/>
        </w:rPr>
        <w:t>declared.</w:t>
      </w:r>
      <w:r>
        <w:rPr>
          <w:color w:val="231F20"/>
          <w:spacing w:val="1"/>
        </w:rPr>
        <w:t> </w:t>
      </w:r>
      <w:r>
        <w:rPr>
          <w:color w:val="231F20"/>
        </w:rPr>
        <w:t>Also recall that a uniform variable should store the texture unit to which the texture is bound. This must be communicated to the shader as a </w:t>
      </w:r>
      <w:r>
        <w:rPr>
          <w:i/>
          <w:color w:val="231F20"/>
        </w:rPr>
        <w:t>sampler </w:t>
      </w:r>
      <w:r>
        <w:rPr>
          <w:color w:val="231F20"/>
        </w:rPr>
        <w:t>type. Samplers are a shading language type that allows the lookup of data from a single texture object. In this example, only one sampler is required, but in shaders in which multiple</w:t>
      </w:r>
      <w:r>
        <w:rPr>
          <w:color w:val="231F20"/>
          <w:spacing w:val="-5"/>
        </w:rPr>
        <w:t> </w:t>
      </w:r>
      <w:r>
        <w:rPr>
          <w:color w:val="231F20"/>
        </w:rPr>
        <w:t>texture</w:t>
      </w:r>
      <w:r>
        <w:rPr>
          <w:color w:val="231F20"/>
          <w:spacing w:val="-7"/>
        </w:rPr>
        <w:t> </w:t>
      </w:r>
      <w:r>
        <w:rPr>
          <w:color w:val="231F20"/>
        </w:rPr>
        <w:t>lookups</w:t>
      </w:r>
      <w:r>
        <w:rPr>
          <w:color w:val="231F20"/>
          <w:spacing w:val="-8"/>
        </w:rPr>
        <w:t> </w:t>
      </w:r>
      <w:r>
        <w:rPr>
          <w:color w:val="231F20"/>
        </w:rPr>
        <w:t>are</w:t>
      </w:r>
      <w:r>
        <w:rPr>
          <w:color w:val="231F20"/>
          <w:spacing w:val="-5"/>
        </w:rPr>
        <w:t> </w:t>
      </w:r>
      <w:r>
        <w:rPr>
          <w:color w:val="231F20"/>
        </w:rPr>
        <w:t>used,</w:t>
      </w:r>
      <w:r>
        <w:rPr>
          <w:color w:val="231F20"/>
          <w:spacing w:val="-4"/>
        </w:rPr>
        <w:t> </w:t>
      </w:r>
      <w:r>
        <w:rPr>
          <w:color w:val="231F20"/>
        </w:rPr>
        <w:t>multiple</w:t>
      </w:r>
      <w:r>
        <w:rPr>
          <w:color w:val="231F20"/>
          <w:spacing w:val="-5"/>
        </w:rPr>
        <w:t> </w:t>
      </w:r>
      <w:r>
        <w:rPr>
          <w:color w:val="231F20"/>
        </w:rPr>
        <w:t>sampler</w:t>
      </w:r>
      <w:r>
        <w:rPr>
          <w:color w:val="231F20"/>
          <w:spacing w:val="-6"/>
        </w:rPr>
        <w:t> </w:t>
      </w:r>
      <w:r>
        <w:rPr>
          <w:color w:val="231F20"/>
        </w:rPr>
        <w:t>variables</w:t>
      </w:r>
      <w:r>
        <w:rPr>
          <w:color w:val="231F20"/>
          <w:spacing w:val="-6"/>
        </w:rPr>
        <w:t> </w:t>
      </w:r>
      <w:r>
        <w:rPr>
          <w:color w:val="231F20"/>
        </w:rPr>
        <w:t>will</w:t>
      </w:r>
      <w:r>
        <w:rPr>
          <w:color w:val="231F20"/>
          <w:spacing w:val="-2"/>
        </w:rPr>
        <w:t> </w:t>
      </w:r>
      <w:r>
        <w:rPr>
          <w:color w:val="231F20"/>
        </w:rPr>
        <w:t>be</w:t>
      </w:r>
      <w:r>
        <w:rPr>
          <w:color w:val="231F20"/>
          <w:spacing w:val="-5"/>
        </w:rPr>
        <w:t> </w:t>
      </w:r>
      <w:r>
        <w:rPr>
          <w:color w:val="231F20"/>
        </w:rPr>
        <w:t>used.</w:t>
      </w:r>
      <w:r>
        <w:rPr>
          <w:color w:val="231F20"/>
          <w:spacing w:val="7"/>
        </w:rPr>
        <w:t> </w:t>
      </w:r>
      <w:r>
        <w:rPr>
          <w:color w:val="231F20"/>
        </w:rPr>
        <w:t>There are also multiple sampler types depending upon the type of texture object. In the example presented</w:t>
      </w:r>
      <w:r>
        <w:rPr>
          <w:color w:val="231F20"/>
          <w:spacing w:val="2"/>
        </w:rPr>
        <w:t> </w:t>
      </w:r>
      <w:r>
        <w:rPr>
          <w:color w:val="231F20"/>
        </w:rPr>
        <w:t>here,</w:t>
      </w:r>
      <w:r>
        <w:rPr>
          <w:color w:val="231F20"/>
          <w:spacing w:val="5"/>
        </w:rPr>
        <w:t> </w:t>
      </w:r>
      <w:r>
        <w:rPr>
          <w:color w:val="231F20"/>
        </w:rPr>
        <w:t>a</w:t>
      </w:r>
      <w:r>
        <w:rPr>
          <w:color w:val="231F20"/>
          <w:spacing w:val="4"/>
        </w:rPr>
        <w:t> </w:t>
      </w:r>
      <w:r>
        <w:rPr>
          <w:rFonts w:ascii="Courier New"/>
          <w:color w:val="231F20"/>
        </w:rPr>
        <w:t>GL</w:t>
      </w:r>
      <w:r>
        <w:rPr>
          <w:rFonts w:ascii="Courier New"/>
          <w:color w:val="231F20"/>
          <w:spacing w:val="-51"/>
        </w:rPr>
        <w:t> </w:t>
      </w:r>
      <w:r>
        <w:rPr>
          <w:rFonts w:ascii="Courier New"/>
          <w:color w:val="231F20"/>
        </w:rPr>
        <w:t>TEXTURE</w:t>
      </w:r>
      <w:r>
        <w:rPr>
          <w:rFonts w:ascii="Courier New"/>
          <w:color w:val="231F20"/>
          <w:spacing w:val="-56"/>
        </w:rPr>
        <w:t> </w:t>
      </w:r>
      <w:r>
        <w:rPr>
          <w:rFonts w:ascii="Courier New"/>
          <w:color w:val="231F20"/>
        </w:rPr>
        <w:t>2D</w:t>
      </w:r>
      <w:r>
        <w:rPr>
          <w:rFonts w:ascii="Courier New"/>
          <w:color w:val="231F20"/>
          <w:spacing w:val="-65"/>
        </w:rPr>
        <w:t> </w:t>
      </w:r>
      <w:r>
        <w:rPr>
          <w:color w:val="231F20"/>
        </w:rPr>
        <w:t>type</w:t>
      </w:r>
      <w:r>
        <w:rPr>
          <w:color w:val="231F20"/>
          <w:spacing w:val="3"/>
        </w:rPr>
        <w:t> </w:t>
      </w:r>
      <w:r>
        <w:rPr>
          <w:color w:val="231F20"/>
        </w:rPr>
        <w:t>was</w:t>
      </w:r>
      <w:r>
        <w:rPr>
          <w:color w:val="231F20"/>
          <w:spacing w:val="6"/>
        </w:rPr>
        <w:t> </w:t>
      </w:r>
      <w:r>
        <w:rPr>
          <w:color w:val="231F20"/>
        </w:rPr>
        <w:t>used</w:t>
      </w:r>
      <w:r>
        <w:rPr>
          <w:color w:val="231F20"/>
          <w:spacing w:val="4"/>
        </w:rPr>
        <w:t> </w:t>
      </w:r>
      <w:r>
        <w:rPr>
          <w:color w:val="231F20"/>
        </w:rPr>
        <w:t>to</w:t>
      </w:r>
      <w:r>
        <w:rPr>
          <w:color w:val="231F20"/>
          <w:spacing w:val="5"/>
        </w:rPr>
        <w:t> </w:t>
      </w:r>
      <w:r>
        <w:rPr>
          <w:color w:val="231F20"/>
        </w:rPr>
        <w:t>create</w:t>
      </w:r>
      <w:r>
        <w:rPr>
          <w:color w:val="231F20"/>
          <w:spacing w:val="2"/>
        </w:rPr>
        <w:t> </w:t>
      </w:r>
      <w:r>
        <w:rPr>
          <w:color w:val="231F20"/>
        </w:rPr>
        <w:t>the</w:t>
      </w:r>
      <w:r>
        <w:rPr>
          <w:color w:val="231F20"/>
          <w:spacing w:val="5"/>
        </w:rPr>
        <w:t> </w:t>
      </w:r>
      <w:r>
        <w:rPr>
          <w:color w:val="231F20"/>
        </w:rPr>
        <w:t>texture state.</w:t>
      </w:r>
      <w:r>
        <w:rPr>
          <w:color w:val="231F20"/>
          <w:spacing w:val="6"/>
        </w:rPr>
        <w:t> </w:t>
      </w:r>
      <w:r>
        <w:rPr>
          <w:color w:val="231F20"/>
        </w:rPr>
        <w:t>The</w:t>
      </w:r>
      <w:r>
        <w:rPr>
          <w:color w:val="231F20"/>
          <w:spacing w:val="-9"/>
        </w:rPr>
        <w:t> </w:t>
      </w:r>
      <w:r>
        <w:rPr>
          <w:color w:val="231F20"/>
        </w:rPr>
        <w:t>associated</w:t>
      </w:r>
      <w:r>
        <w:rPr>
          <w:color w:val="231F20"/>
          <w:spacing w:val="-6"/>
        </w:rPr>
        <w:t> </w:t>
      </w:r>
      <w:r>
        <w:rPr>
          <w:color w:val="231F20"/>
        </w:rPr>
        <w:t>sampler</w:t>
      </w:r>
      <w:r>
        <w:rPr>
          <w:color w:val="231F20"/>
          <w:spacing w:val="-9"/>
        </w:rPr>
        <w:t> </w:t>
      </w:r>
      <w:r>
        <w:rPr>
          <w:color w:val="231F20"/>
        </w:rPr>
        <w:t>within</w:t>
      </w:r>
      <w:r>
        <w:rPr>
          <w:color w:val="231F20"/>
          <w:spacing w:val="-8"/>
        </w:rPr>
        <w:t> </w:t>
      </w:r>
      <w:r>
        <w:rPr>
          <w:color w:val="231F20"/>
        </w:rPr>
        <w:t>the</w:t>
      </w:r>
      <w:r>
        <w:rPr>
          <w:color w:val="231F20"/>
          <w:spacing w:val="-6"/>
        </w:rPr>
        <w:t> </w:t>
      </w:r>
      <w:r>
        <w:rPr>
          <w:color w:val="231F20"/>
        </w:rPr>
        <w:t>fragment</w:t>
      </w:r>
      <w:r>
        <w:rPr>
          <w:color w:val="231F20"/>
          <w:spacing w:val="-13"/>
        </w:rPr>
        <w:t> </w:t>
      </w:r>
      <w:r>
        <w:rPr>
          <w:color w:val="231F20"/>
        </w:rPr>
        <w:t>shader</w:t>
      </w:r>
      <w:r>
        <w:rPr>
          <w:color w:val="231F20"/>
          <w:spacing w:val="-9"/>
        </w:rPr>
        <w:t> </w:t>
      </w:r>
      <w:r>
        <w:rPr>
          <w:color w:val="231F20"/>
        </w:rPr>
        <w:t>is</w:t>
      </w:r>
      <w:r>
        <w:rPr>
          <w:color w:val="231F20"/>
          <w:spacing w:val="-8"/>
        </w:rPr>
        <w:t> </w:t>
      </w:r>
      <w:r>
        <w:rPr>
          <w:color w:val="231F20"/>
        </w:rPr>
        <w:t>of</w:t>
      </w:r>
      <w:r>
        <w:rPr>
          <w:color w:val="231F20"/>
          <w:spacing w:val="-7"/>
        </w:rPr>
        <w:t> </w:t>
      </w:r>
      <w:r>
        <w:rPr>
          <w:color w:val="231F20"/>
        </w:rPr>
        <w:t>type</w:t>
      </w:r>
      <w:r>
        <w:rPr>
          <w:color w:val="231F20"/>
          <w:spacing w:val="-9"/>
        </w:rPr>
        <w:t> </w:t>
      </w:r>
      <w:r>
        <w:rPr>
          <w:rFonts w:ascii="Courier New"/>
          <w:color w:val="231F20"/>
        </w:rPr>
        <w:t>sampler2D</w:t>
      </w:r>
      <w:r>
        <w:rPr>
          <w:color w:val="231F20"/>
        </w:rPr>
        <w:t>. The</w:t>
      </w:r>
      <w:r>
        <w:rPr>
          <w:color w:val="231F20"/>
          <w:spacing w:val="-5"/>
        </w:rPr>
        <w:t> </w:t>
      </w:r>
      <w:r>
        <w:rPr>
          <w:color w:val="231F20"/>
        </w:rPr>
        <w:t>following</w:t>
      </w:r>
      <w:r>
        <w:rPr>
          <w:color w:val="231F20"/>
          <w:spacing w:val="-9"/>
        </w:rPr>
        <w:t> </w:t>
      </w:r>
      <w:r>
        <w:rPr>
          <w:color w:val="231F20"/>
        </w:rPr>
        <w:t>two</w:t>
      </w:r>
      <w:r>
        <w:rPr>
          <w:color w:val="231F20"/>
          <w:spacing w:val="-2"/>
        </w:rPr>
        <w:t> </w:t>
      </w:r>
      <w:r>
        <w:rPr>
          <w:color w:val="231F20"/>
        </w:rPr>
        <w:t>variable</w:t>
      </w:r>
      <w:r>
        <w:rPr>
          <w:color w:val="231F20"/>
          <w:spacing w:val="-8"/>
        </w:rPr>
        <w:t> </w:t>
      </w:r>
      <w:r>
        <w:rPr>
          <w:color w:val="231F20"/>
        </w:rPr>
        <w:t>declarations</w:t>
      </w:r>
      <w:r>
        <w:rPr>
          <w:color w:val="231F20"/>
          <w:spacing w:val="-8"/>
        </w:rPr>
        <w:t> </w:t>
      </w:r>
      <w:r>
        <w:rPr>
          <w:color w:val="231F20"/>
        </w:rPr>
        <w:t>must</w:t>
      </w:r>
      <w:r>
        <w:rPr>
          <w:color w:val="231F20"/>
          <w:spacing w:val="-6"/>
        </w:rPr>
        <w:t> </w:t>
      </w:r>
      <w:r>
        <w:rPr>
          <w:color w:val="231F20"/>
        </w:rPr>
        <w:t>be</w:t>
      </w:r>
      <w:r>
        <w:rPr>
          <w:color w:val="231F20"/>
          <w:spacing w:val="-5"/>
        </w:rPr>
        <w:t> </w:t>
      </w:r>
      <w:r>
        <w:rPr>
          <w:color w:val="231F20"/>
        </w:rPr>
        <w:t>added</w:t>
      </w:r>
      <w:r>
        <w:rPr>
          <w:color w:val="231F20"/>
          <w:spacing w:val="-6"/>
        </w:rPr>
        <w:t> </w:t>
      </w:r>
      <w:r>
        <w:rPr>
          <w:color w:val="231F20"/>
        </w:rPr>
        <w:t>to</w:t>
      </w:r>
      <w:r>
        <w:rPr>
          <w:color w:val="231F20"/>
          <w:spacing w:val="-2"/>
        </w:rPr>
        <w:t> </w:t>
      </w:r>
      <w:r>
        <w:rPr>
          <w:color w:val="231F20"/>
        </w:rPr>
        <w:t>the</w:t>
      </w:r>
      <w:r>
        <w:rPr>
          <w:color w:val="231F20"/>
          <w:spacing w:val="-5"/>
        </w:rPr>
        <w:t> </w:t>
      </w:r>
      <w:r>
        <w:rPr>
          <w:color w:val="231F20"/>
        </w:rPr>
        <w:t>fragment</w:t>
      </w:r>
      <w:r>
        <w:rPr>
          <w:color w:val="231F20"/>
          <w:spacing w:val="-10"/>
        </w:rPr>
        <w:t> </w:t>
      </w:r>
      <w:r>
        <w:rPr>
          <w:color w:val="231F20"/>
        </w:rPr>
        <w:t>shader:</w:t>
      </w:r>
    </w:p>
    <w:p>
      <w:pPr>
        <w:pStyle w:val="BodyText"/>
        <w:spacing w:before="8"/>
        <w:rPr>
          <w:sz w:val="15"/>
        </w:rPr>
      </w:pPr>
    </w:p>
    <w:p>
      <w:pPr>
        <w:spacing w:before="0"/>
        <w:ind w:left="320" w:right="0" w:firstLine="0"/>
        <w:jc w:val="both"/>
        <w:rPr>
          <w:rFonts w:ascii="Courier New"/>
          <w:sz w:val="16"/>
        </w:rPr>
      </w:pPr>
      <w:r>
        <w:rPr>
          <w:rFonts w:ascii="Courier New"/>
          <w:color w:val="231F20"/>
          <w:sz w:val="16"/>
        </w:rPr>
        <w:t>in vec2 tCoord;</w:t>
      </w:r>
    </w:p>
    <w:p>
      <w:pPr>
        <w:spacing w:before="9"/>
        <w:ind w:left="320" w:right="0" w:firstLine="0"/>
        <w:jc w:val="both"/>
        <w:rPr>
          <w:rFonts w:ascii="Courier New"/>
          <w:sz w:val="16"/>
        </w:rPr>
      </w:pPr>
      <w:r>
        <w:rPr>
          <w:rFonts w:ascii="Courier New"/>
          <w:color w:val="231F20"/>
          <w:sz w:val="16"/>
        </w:rPr>
        <w:t>uniform sampler2D textureUnit;</w:t>
      </w:r>
    </w:p>
    <w:p>
      <w:pPr>
        <w:spacing w:after="0"/>
        <w:jc w:val="both"/>
        <w:rPr>
          <w:rFonts w:ascii="Courier New"/>
          <w:sz w:val="16"/>
        </w:rPr>
        <w:sectPr>
          <w:pgSz w:w="10800" w:h="13320"/>
          <w:pgMar w:header="1090" w:footer="0" w:top="1300" w:bottom="280" w:left="760" w:right="700"/>
        </w:sect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spacing w:before="3"/>
        <w:rPr>
          <w:rFonts w:ascii="Courier New"/>
          <w:sz w:val="21"/>
        </w:rPr>
      </w:pPr>
    </w:p>
    <w:p>
      <w:pPr>
        <w:spacing w:line="223" w:lineRule="auto" w:before="105"/>
        <w:ind w:left="2503" w:right="381" w:firstLine="0"/>
        <w:jc w:val="both"/>
        <w:rPr>
          <w:sz w:val="16"/>
        </w:rPr>
      </w:pPr>
      <w:r>
        <w:rPr/>
        <w:pict>
          <v:group style="position:absolute;margin-left:167.160004pt;margin-top:-103.94091pt;width:315pt;height:103.2pt;mso-position-horizontal-relative:page;mso-position-vertical-relative:paragraph;z-index:15774720" coordorigin="3343,-2079" coordsize="6300,2064">
            <v:shape style="position:absolute;left:3343;top:-2079;width:2064;height:2064" type="#_x0000_t75" stroked="false">
              <v:imagedata r:id="rId40" o:title=""/>
            </v:shape>
            <v:shape style="position:absolute;left:3586;top:-1211;width:1487;height:955" coordorigin="3587,-1210" coordsize="1487,955" path="m3621,-689l3587,-689,3587,-612,3621,-612,3621,-689xm3621,-1210l3587,-1210,3587,-1133,3621,-1133,3621,-1210xm4036,-291l3959,-291,3959,-256,4036,-256,4036,-291xm4552,-291l4475,-291,4475,-256,4552,-256,4552,-291xm5073,-291l4996,-291,4996,-256,5073,-256,5073,-291xe" filled="true" fillcolor="#ffffff" stroked="false">
              <v:path arrowok="t"/>
              <v:fill type="solid"/>
            </v:shape>
            <v:shape style="position:absolute;left:5460;top:-2079;width:2069;height:2064" type="#_x0000_t75" stroked="false">
              <v:imagedata r:id="rId41" o:title=""/>
            </v:shape>
            <v:shape style="position:absolute;left:7574;top:-2079;width:2069;height:2064" type="#_x0000_t75" stroked="false">
              <v:imagedata r:id="rId42" o:title=""/>
            </v:shape>
            <v:shape style="position:absolute;left:3510;top:-1213;width:268;height:114" type="#_x0000_t202" filled="false" stroked="false">
              <v:textbox inset="0,0,0,0">
                <w:txbxContent>
                  <w:p>
                    <w:pPr>
                      <w:spacing w:before="6"/>
                      <w:ind w:left="0" w:right="0" w:firstLine="0"/>
                      <w:jc w:val="left"/>
                      <w:rPr>
                        <w:rFonts w:ascii="Arial"/>
                        <w:sz w:val="7"/>
                      </w:rPr>
                    </w:pPr>
                    <w:r>
                      <w:rPr>
                        <w:rFonts w:ascii="Cambria"/>
                        <w:i/>
                        <w:color w:val="231F20"/>
                        <w:w w:val="105"/>
                        <w:sz w:val="7"/>
                      </w:rPr>
                      <w:t>v </w:t>
                    </w:r>
                    <w:r>
                      <w:rPr>
                        <w:rFonts w:ascii="Arial"/>
                        <w:color w:val="231F20"/>
                        <w:w w:val="105"/>
                        <w:sz w:val="7"/>
                      </w:rPr>
                      <w:t>= 0.50</w:t>
                    </w:r>
                  </w:p>
                </w:txbxContent>
              </v:textbox>
              <w10:wrap type="none"/>
            </v:shape>
            <v:shape style="position:absolute;left:3510;top:-697;width:268;height:114" type="#_x0000_t202" filled="false" stroked="false">
              <v:textbox inset="0,0,0,0">
                <w:txbxContent>
                  <w:p>
                    <w:pPr>
                      <w:spacing w:before="6"/>
                      <w:ind w:left="0" w:right="0" w:firstLine="0"/>
                      <w:jc w:val="left"/>
                      <w:rPr>
                        <w:rFonts w:ascii="Arial"/>
                        <w:sz w:val="7"/>
                      </w:rPr>
                    </w:pPr>
                    <w:r>
                      <w:rPr>
                        <w:rFonts w:ascii="Cambria"/>
                        <w:i/>
                        <w:color w:val="231F20"/>
                        <w:w w:val="105"/>
                        <w:sz w:val="7"/>
                      </w:rPr>
                      <w:t>v </w:t>
                    </w:r>
                    <w:r>
                      <w:rPr>
                        <w:rFonts w:ascii="Arial"/>
                        <w:color w:val="231F20"/>
                        <w:w w:val="105"/>
                        <w:sz w:val="7"/>
                      </w:rPr>
                      <w:t>= 0.25</w:t>
                    </w:r>
                  </w:p>
                </w:txbxContent>
              </v:textbox>
              <w10:wrap type="none"/>
            </v:shape>
            <w10:wrap type="none"/>
          </v:group>
        </w:pict>
      </w:r>
      <w:r>
        <w:rPr/>
        <w:pict>
          <v:line style="position:absolute;mso-position-horizontal-relative:page;mso-position-vertical-relative:paragraph;z-index:-16753664" from="197.268005pt,39.351086pt" to="199.668005pt,39.351086pt" stroked="true" strokeweight=".48pt" strokecolor="#221e1f">
            <v:stroke dashstyle="solid"/>
            <w10:wrap type="none"/>
          </v:line>
        </w:pict>
      </w:r>
      <w:r>
        <w:rPr/>
        <w:pict>
          <v:line style="position:absolute;mso-position-horizontal-relative:page;mso-position-vertical-relative:paragraph;z-index:-16753152" from="277.667999pt,39.351086pt" to="280.067999pt,39.351086pt" stroked="true" strokeweight=".48pt" strokecolor="#221e1f">
            <v:stroke dashstyle="solid"/>
            <w10:wrap type="none"/>
          </v:line>
        </w:pict>
      </w:r>
      <w:r>
        <w:rPr/>
        <w:pict>
          <v:line style="position:absolute;mso-position-horizontal-relative:page;mso-position-vertical-relative:paragraph;z-index:-16752640" from="314.14801pt,39.351086pt" to="316.548010pt,39.351086pt" stroked="true" strokeweight=".48pt" strokecolor="#221e1f">
            <v:stroke dashstyle="solid"/>
            <w10:wrap type="none"/>
          </v:line>
        </w:pict>
      </w:r>
      <w:r>
        <w:rPr/>
        <w:pict>
          <v:line style="position:absolute;mso-position-horizontal-relative:page;mso-position-vertical-relative:paragraph;z-index:-16752128" from="336.108002pt,39.351086pt" to="338.508002pt,39.351086pt" stroked="true" strokeweight=".48pt" strokecolor="#221e1f">
            <v:stroke dashstyle="solid"/>
            <w10:wrap type="none"/>
          </v:line>
        </w:pict>
      </w:r>
      <w:r>
        <w:rPr/>
        <w:pict>
          <v:line style="position:absolute;mso-position-horizontal-relative:page;mso-position-vertical-relative:paragraph;z-index:-16751616" from="369.708008pt,39.351086pt" to="372.108008pt,39.351086pt" stroked="true" strokeweight=".48pt" strokecolor="#221e1f">
            <v:stroke dashstyle="solid"/>
            <w10:wrap type="none"/>
          </v:line>
        </w:pict>
      </w:r>
      <w:r>
        <w:rPr/>
        <w:pict>
          <v:line style="position:absolute;mso-position-horizontal-relative:page;mso-position-vertical-relative:paragraph;z-index:-16751104" from="406.187988pt,39.351086pt" to="408.587988pt,39.351086pt" stroked="true" strokeweight=".48pt" strokecolor="#221e1f">
            <v:stroke dashstyle="solid"/>
            <w10:wrap type="none"/>
          </v:line>
        </w:pict>
      </w:r>
      <w:r>
        <w:rPr/>
        <w:pict>
          <v:line style="position:absolute;mso-position-horizontal-relative:page;mso-position-vertical-relative:paragraph;z-index:-16750592" from="428.14801pt,39.351086pt" to="430.54801pt,39.351086pt" stroked="true" strokeweight=".48pt" strokecolor="#221e1f">
            <v:stroke dashstyle="solid"/>
            <w10:wrap type="none"/>
          </v:line>
        </w:pict>
      </w:r>
      <w:r>
        <w:rPr/>
        <w:pict>
          <v:shape style="position:absolute;margin-left:196.036713pt;margin-top:-23.64979pt;width:7.7pt;height:14.85pt;mso-position-horizontal-relative:page;mso-position-vertical-relative:paragraph;z-index:15783936" type="#_x0000_t202" filled="false" stroked="false">
            <v:textbox inset="0,0,0,0" style="layout-flow:vertical;mso-layout-flow-alt:bottom-to-top">
              <w:txbxContent>
                <w:p>
                  <w:pPr>
                    <w:spacing w:before="26"/>
                    <w:ind w:left="20" w:right="0" w:firstLine="0"/>
                    <w:jc w:val="left"/>
                    <w:rPr>
                      <w:rFonts w:ascii="Arial"/>
                      <w:sz w:val="7"/>
                    </w:rPr>
                  </w:pPr>
                  <w:r>
                    <w:rPr>
                      <w:rFonts w:ascii="Cambria"/>
                      <w:i/>
                      <w:color w:val="231F20"/>
                      <w:w w:val="105"/>
                      <w:sz w:val="7"/>
                    </w:rPr>
                    <w:t>u </w:t>
                  </w:r>
                  <w:r>
                    <w:rPr>
                      <w:rFonts w:ascii="Arial"/>
                      <w:color w:val="231F20"/>
                      <w:w w:val="105"/>
                      <w:sz w:val="7"/>
                    </w:rPr>
                    <w:t>= 0.25</w:t>
                  </w:r>
                </w:p>
              </w:txbxContent>
            </v:textbox>
            <w10:wrap type="none"/>
          </v:shape>
        </w:pict>
      </w:r>
      <w:r>
        <w:rPr/>
        <w:pict>
          <v:shape style="position:absolute;margin-left:222.146164pt;margin-top:-23.64979pt;width:7.7pt;height:14.85pt;mso-position-horizontal-relative:page;mso-position-vertical-relative:paragraph;z-index:15784448" type="#_x0000_t202" filled="false" stroked="false">
            <v:textbox inset="0,0,0,0" style="layout-flow:vertical;mso-layout-flow-alt:bottom-to-top">
              <w:txbxContent>
                <w:p>
                  <w:pPr>
                    <w:spacing w:before="26"/>
                    <w:ind w:left="20" w:right="0" w:firstLine="0"/>
                    <w:jc w:val="left"/>
                    <w:rPr>
                      <w:rFonts w:ascii="Arial"/>
                      <w:sz w:val="7"/>
                    </w:rPr>
                  </w:pPr>
                  <w:r>
                    <w:rPr>
                      <w:rFonts w:ascii="Cambria"/>
                      <w:i/>
                      <w:color w:val="231F20"/>
                      <w:w w:val="105"/>
                      <w:sz w:val="7"/>
                    </w:rPr>
                    <w:t>u </w:t>
                  </w:r>
                  <w:r>
                    <w:rPr>
                      <w:rFonts w:ascii="Arial"/>
                      <w:color w:val="231F20"/>
                      <w:w w:val="105"/>
                      <w:sz w:val="7"/>
                    </w:rPr>
                    <w:t>= 0.50</w:t>
                  </w:r>
                </w:p>
              </w:txbxContent>
            </v:textbox>
            <w10:wrap type="none"/>
          </v:shape>
        </w:pict>
      </w:r>
      <w:r>
        <w:rPr/>
        <w:pict>
          <v:shape style="position:absolute;margin-left:247.946014pt;margin-top:-23.64979pt;width:7.7pt;height:14.85pt;mso-position-horizontal-relative:page;mso-position-vertical-relative:paragraph;z-index:15784960" type="#_x0000_t202" filled="false" stroked="false">
            <v:textbox inset="0,0,0,0" style="layout-flow:vertical;mso-layout-flow-alt:bottom-to-top">
              <w:txbxContent>
                <w:p>
                  <w:pPr>
                    <w:spacing w:before="26"/>
                    <w:ind w:left="20" w:right="0" w:firstLine="0"/>
                    <w:jc w:val="left"/>
                    <w:rPr>
                      <w:rFonts w:ascii="Arial"/>
                      <w:sz w:val="7"/>
                    </w:rPr>
                  </w:pPr>
                  <w:r>
                    <w:rPr>
                      <w:rFonts w:ascii="Cambria"/>
                      <w:i/>
                      <w:color w:val="231F20"/>
                      <w:w w:val="105"/>
                      <w:sz w:val="7"/>
                    </w:rPr>
                    <w:t>u </w:t>
                  </w:r>
                  <w:r>
                    <w:rPr>
                      <w:rFonts w:ascii="Arial"/>
                      <w:color w:val="231F20"/>
                      <w:w w:val="105"/>
                      <w:sz w:val="7"/>
                    </w:rPr>
                    <w:t>= 0.75</w:t>
                  </w:r>
                </w:p>
              </w:txbxContent>
            </v:textbox>
            <w10:wrap type="none"/>
          </v:shape>
        </w:pict>
      </w:r>
      <w:r>
        <w:rPr/>
        <w:pict>
          <v:shape style="position:absolute;margin-left:376.798676pt;margin-top:6.490379pt;width:6.6pt;height:13.85pt;mso-position-horizontal-relative:page;mso-position-vertical-relative:paragraph;z-index:-16743424" type="#_x0000_t202" filled="false" stroked="false">
            <v:textbox inset="0,0,0,0">
              <w:txbxContent>
                <w:p>
                  <w:pPr>
                    <w:spacing w:line="158" w:lineRule="exact" w:before="0"/>
                    <w:ind w:left="0" w:right="0" w:firstLine="0"/>
                    <w:jc w:val="left"/>
                    <w:rPr>
                      <w:rFonts w:ascii="Arial" w:hAnsi="Arial"/>
                      <w:i/>
                      <w:sz w:val="16"/>
                    </w:rPr>
                  </w:pPr>
                  <w:r>
                    <w:rPr>
                      <w:rFonts w:ascii="Arial" w:hAnsi="Arial"/>
                      <w:i/>
                      <w:color w:val="231F20"/>
                      <w:w w:val="140"/>
                      <w:sz w:val="16"/>
                    </w:rPr>
                    <w:t>×</w:t>
                  </w:r>
                </w:p>
              </w:txbxContent>
            </v:textbox>
            <w10:wrap type="none"/>
          </v:shape>
        </w:pict>
      </w:r>
      <w:r>
        <w:rPr>
          <w:rFonts w:ascii="Arial"/>
          <w:b/>
          <w:color w:val="474F9C"/>
          <w:sz w:val="16"/>
        </w:rPr>
        <w:t>Figure 17.11. </w:t>
      </w:r>
      <w:r>
        <w:rPr>
          <w:color w:val="231F20"/>
          <w:sz w:val="16"/>
        </w:rPr>
        <w:t>The left-most image shows the texture, a </w:t>
      </w:r>
      <w:r>
        <w:rPr>
          <w:rFonts w:ascii="Tahoma"/>
          <w:color w:val="231F20"/>
          <w:sz w:val="16"/>
        </w:rPr>
        <w:t>1024 1024 </w:t>
      </w:r>
      <w:r>
        <w:rPr>
          <w:color w:val="231F20"/>
          <w:sz w:val="16"/>
        </w:rPr>
        <w:t>pixel image. The middle image</w:t>
      </w:r>
      <w:r>
        <w:rPr>
          <w:color w:val="231F20"/>
          <w:spacing w:val="-5"/>
          <w:sz w:val="16"/>
        </w:rPr>
        <w:t> </w:t>
      </w:r>
      <w:r>
        <w:rPr>
          <w:color w:val="231F20"/>
          <w:sz w:val="16"/>
        </w:rPr>
        <w:t>shows</w:t>
      </w:r>
      <w:r>
        <w:rPr>
          <w:color w:val="231F20"/>
          <w:spacing w:val="-4"/>
          <w:sz w:val="16"/>
        </w:rPr>
        <w:t> </w:t>
      </w:r>
      <w:r>
        <w:rPr>
          <w:color w:val="231F20"/>
          <w:sz w:val="16"/>
        </w:rPr>
        <w:t>the</w:t>
      </w:r>
      <w:r>
        <w:rPr>
          <w:color w:val="231F20"/>
          <w:spacing w:val="-5"/>
          <w:sz w:val="16"/>
        </w:rPr>
        <w:t> </w:t>
      </w:r>
      <w:r>
        <w:rPr>
          <w:color w:val="231F20"/>
          <w:sz w:val="16"/>
        </w:rPr>
        <w:t>scene</w:t>
      </w:r>
      <w:r>
        <w:rPr>
          <w:color w:val="231F20"/>
          <w:spacing w:val="-4"/>
          <w:sz w:val="16"/>
        </w:rPr>
        <w:t> </w:t>
      </w:r>
      <w:r>
        <w:rPr>
          <w:color w:val="231F20"/>
          <w:sz w:val="16"/>
        </w:rPr>
        <w:t>with</w:t>
      </w:r>
      <w:r>
        <w:rPr>
          <w:color w:val="231F20"/>
          <w:spacing w:val="-5"/>
          <w:sz w:val="16"/>
        </w:rPr>
        <w:t> </w:t>
      </w:r>
      <w:r>
        <w:rPr>
          <w:color w:val="231F20"/>
          <w:sz w:val="16"/>
        </w:rPr>
        <w:t>the</w:t>
      </w:r>
      <w:r>
        <w:rPr>
          <w:color w:val="231F20"/>
          <w:spacing w:val="-5"/>
          <w:sz w:val="16"/>
        </w:rPr>
        <w:t> </w:t>
      </w:r>
      <w:r>
        <w:rPr>
          <w:color w:val="231F20"/>
          <w:sz w:val="16"/>
        </w:rPr>
        <w:t>texture</w:t>
      </w:r>
      <w:r>
        <w:rPr>
          <w:color w:val="231F20"/>
          <w:spacing w:val="-3"/>
          <w:sz w:val="16"/>
        </w:rPr>
        <w:t> </w:t>
      </w:r>
      <w:r>
        <w:rPr>
          <w:color w:val="231F20"/>
          <w:sz w:val="16"/>
        </w:rPr>
        <w:t>applied using</w:t>
      </w:r>
      <w:r>
        <w:rPr>
          <w:color w:val="231F20"/>
          <w:spacing w:val="-5"/>
          <w:sz w:val="16"/>
        </w:rPr>
        <w:t> </w:t>
      </w:r>
      <w:r>
        <w:rPr>
          <w:color w:val="231F20"/>
          <w:sz w:val="16"/>
        </w:rPr>
        <w:t>texture</w:t>
      </w:r>
      <w:r>
        <w:rPr>
          <w:color w:val="231F20"/>
          <w:spacing w:val="-3"/>
          <w:sz w:val="16"/>
        </w:rPr>
        <w:t> </w:t>
      </w:r>
      <w:r>
        <w:rPr>
          <w:color w:val="231F20"/>
          <w:sz w:val="16"/>
        </w:rPr>
        <w:t>coordinates in</w:t>
      </w:r>
      <w:r>
        <w:rPr>
          <w:color w:val="231F20"/>
          <w:spacing w:val="-4"/>
          <w:sz w:val="16"/>
        </w:rPr>
        <w:t> </w:t>
      </w:r>
      <w:r>
        <w:rPr>
          <w:color w:val="231F20"/>
          <w:sz w:val="16"/>
        </w:rPr>
        <w:t>the</w:t>
      </w:r>
      <w:r>
        <w:rPr>
          <w:color w:val="231F20"/>
          <w:spacing w:val="-5"/>
          <w:sz w:val="16"/>
        </w:rPr>
        <w:t> </w:t>
      </w:r>
      <w:r>
        <w:rPr>
          <w:color w:val="231F20"/>
          <w:sz w:val="16"/>
        </w:rPr>
        <w:t>range</w:t>
      </w:r>
      <w:r>
        <w:rPr>
          <w:color w:val="231F20"/>
          <w:spacing w:val="-5"/>
          <w:sz w:val="16"/>
        </w:rPr>
        <w:t> </w:t>
      </w:r>
      <w:r>
        <w:rPr>
          <w:color w:val="231F20"/>
          <w:sz w:val="16"/>
        </w:rPr>
        <w:t>of</w:t>
      </w:r>
      <w:r>
        <w:rPr>
          <w:color w:val="231F20"/>
          <w:spacing w:val="-8"/>
          <w:sz w:val="16"/>
        </w:rPr>
        <w:t> </w:t>
      </w:r>
      <w:r>
        <w:rPr>
          <w:rFonts w:ascii="Tahoma"/>
          <w:color w:val="231F20"/>
          <w:sz w:val="16"/>
        </w:rPr>
        <w:t>[0</w:t>
      </w:r>
      <w:r>
        <w:rPr>
          <w:rFonts w:ascii="Arial"/>
          <w:i/>
          <w:color w:val="231F20"/>
          <w:sz w:val="16"/>
        </w:rPr>
        <w:t>,</w:t>
      </w:r>
      <w:r>
        <w:rPr>
          <w:rFonts w:ascii="Arial"/>
          <w:i/>
          <w:color w:val="231F20"/>
          <w:spacing w:val="-19"/>
          <w:sz w:val="16"/>
        </w:rPr>
        <w:t> </w:t>
      </w:r>
      <w:r>
        <w:rPr>
          <w:rFonts w:ascii="Tahoma"/>
          <w:color w:val="231F20"/>
          <w:sz w:val="16"/>
        </w:rPr>
        <w:t>1]</w:t>
      </w:r>
      <w:r>
        <w:rPr>
          <w:rFonts w:ascii="Tahoma"/>
          <w:color w:val="231F20"/>
          <w:spacing w:val="-18"/>
          <w:sz w:val="16"/>
        </w:rPr>
        <w:t> </w:t>
      </w:r>
      <w:r>
        <w:rPr>
          <w:color w:val="231F20"/>
          <w:sz w:val="16"/>
        </w:rPr>
        <w:t>so</w:t>
      </w:r>
      <w:r>
        <w:rPr>
          <w:color w:val="231F20"/>
          <w:spacing w:val="-6"/>
          <w:sz w:val="16"/>
        </w:rPr>
        <w:t> </w:t>
      </w:r>
      <w:r>
        <w:rPr>
          <w:color w:val="231F20"/>
          <w:sz w:val="16"/>
        </w:rPr>
        <w:t>that only one image is tiled onto the ground plane. The right-most image modifies the texture parameters so</w:t>
      </w:r>
      <w:r>
        <w:rPr>
          <w:color w:val="231F20"/>
          <w:spacing w:val="6"/>
          <w:sz w:val="16"/>
        </w:rPr>
        <w:t> </w:t>
      </w:r>
      <w:r>
        <w:rPr>
          <w:color w:val="231F20"/>
          <w:sz w:val="16"/>
        </w:rPr>
        <w:t>that</w:t>
      </w:r>
      <w:r>
        <w:rPr>
          <w:color w:val="231F20"/>
          <w:spacing w:val="9"/>
          <w:sz w:val="16"/>
        </w:rPr>
        <w:t> </w:t>
      </w:r>
      <w:r>
        <w:rPr>
          <w:rFonts w:ascii="Courier New"/>
          <w:color w:val="231F20"/>
          <w:sz w:val="16"/>
        </w:rPr>
        <w:t>GL</w:t>
      </w:r>
      <w:r>
        <w:rPr>
          <w:rFonts w:ascii="Courier New"/>
          <w:color w:val="231F20"/>
          <w:spacing w:val="-42"/>
          <w:sz w:val="16"/>
        </w:rPr>
        <w:t> </w:t>
      </w:r>
      <w:r>
        <w:rPr>
          <w:rFonts w:ascii="Courier New"/>
          <w:color w:val="231F20"/>
          <w:sz w:val="16"/>
        </w:rPr>
        <w:t>REPEAT</w:t>
      </w:r>
      <w:r>
        <w:rPr>
          <w:rFonts w:ascii="Courier New"/>
          <w:color w:val="231F20"/>
          <w:spacing w:val="-50"/>
          <w:sz w:val="16"/>
        </w:rPr>
        <w:t> </w:t>
      </w:r>
      <w:r>
        <w:rPr>
          <w:color w:val="231F20"/>
          <w:sz w:val="16"/>
        </w:rPr>
        <w:t>is</w:t>
      </w:r>
      <w:r>
        <w:rPr>
          <w:color w:val="231F20"/>
          <w:spacing w:val="7"/>
          <w:sz w:val="16"/>
        </w:rPr>
        <w:t> </w:t>
      </w:r>
      <w:r>
        <w:rPr>
          <w:color w:val="231F20"/>
          <w:sz w:val="16"/>
        </w:rPr>
        <w:t>used</w:t>
      </w:r>
      <w:r>
        <w:rPr>
          <w:color w:val="231F20"/>
          <w:spacing w:val="10"/>
          <w:sz w:val="16"/>
        </w:rPr>
        <w:t> </w:t>
      </w:r>
      <w:r>
        <w:rPr>
          <w:color w:val="231F20"/>
          <w:sz w:val="16"/>
        </w:rPr>
        <w:t>for</w:t>
      </w:r>
      <w:r>
        <w:rPr>
          <w:color w:val="231F20"/>
          <w:spacing w:val="7"/>
          <w:sz w:val="16"/>
        </w:rPr>
        <w:t> </w:t>
      </w:r>
      <w:r>
        <w:rPr>
          <w:rFonts w:ascii="Courier New"/>
          <w:color w:val="231F20"/>
          <w:sz w:val="16"/>
        </w:rPr>
        <w:t>GL</w:t>
      </w:r>
      <w:r>
        <w:rPr>
          <w:rFonts w:ascii="Courier New"/>
          <w:color w:val="231F20"/>
          <w:spacing w:val="-42"/>
          <w:sz w:val="16"/>
        </w:rPr>
        <w:t> </w:t>
      </w:r>
      <w:r>
        <w:rPr>
          <w:rFonts w:ascii="Courier New"/>
          <w:color w:val="231F20"/>
          <w:sz w:val="16"/>
        </w:rPr>
        <w:t>TEXTURE</w:t>
      </w:r>
      <w:r>
        <w:rPr>
          <w:rFonts w:ascii="Courier New"/>
          <w:color w:val="231F20"/>
          <w:spacing w:val="-43"/>
          <w:sz w:val="16"/>
        </w:rPr>
        <w:t> </w:t>
      </w:r>
      <w:r>
        <w:rPr>
          <w:rFonts w:ascii="Courier New"/>
          <w:color w:val="231F20"/>
          <w:sz w:val="16"/>
        </w:rPr>
        <w:t>WRAP</w:t>
      </w:r>
      <w:r>
        <w:rPr>
          <w:rFonts w:ascii="Courier New"/>
          <w:color w:val="231F20"/>
          <w:spacing w:val="-44"/>
          <w:sz w:val="16"/>
        </w:rPr>
        <w:t> </w:t>
      </w:r>
      <w:r>
        <w:rPr>
          <w:rFonts w:ascii="Courier New"/>
          <w:color w:val="231F20"/>
          <w:sz w:val="16"/>
        </w:rPr>
        <w:t>S</w:t>
      </w:r>
      <w:r>
        <w:rPr>
          <w:rFonts w:ascii="Courier New"/>
          <w:color w:val="231F20"/>
          <w:spacing w:val="-48"/>
          <w:sz w:val="16"/>
        </w:rPr>
        <w:t> </w:t>
      </w:r>
      <w:r>
        <w:rPr>
          <w:color w:val="231F20"/>
          <w:sz w:val="16"/>
        </w:rPr>
        <w:t>and</w:t>
      </w:r>
      <w:r>
        <w:rPr>
          <w:color w:val="231F20"/>
          <w:spacing w:val="6"/>
          <w:sz w:val="16"/>
        </w:rPr>
        <w:t> </w:t>
      </w:r>
      <w:r>
        <w:rPr>
          <w:rFonts w:ascii="Courier New"/>
          <w:color w:val="231F20"/>
          <w:sz w:val="16"/>
        </w:rPr>
        <w:t>GL</w:t>
      </w:r>
      <w:r>
        <w:rPr>
          <w:rFonts w:ascii="Courier New"/>
          <w:color w:val="231F20"/>
          <w:spacing w:val="-40"/>
          <w:sz w:val="16"/>
        </w:rPr>
        <w:t> </w:t>
      </w:r>
      <w:r>
        <w:rPr>
          <w:rFonts w:ascii="Courier New"/>
          <w:color w:val="231F20"/>
          <w:sz w:val="16"/>
        </w:rPr>
        <w:t>TEXTURE</w:t>
      </w:r>
      <w:r>
        <w:rPr>
          <w:rFonts w:ascii="Courier New"/>
          <w:color w:val="231F20"/>
          <w:spacing w:val="-44"/>
          <w:sz w:val="16"/>
        </w:rPr>
        <w:t> </w:t>
      </w:r>
      <w:r>
        <w:rPr>
          <w:rFonts w:ascii="Courier New"/>
          <w:color w:val="231F20"/>
          <w:sz w:val="16"/>
        </w:rPr>
        <w:t>WRAP</w:t>
      </w:r>
      <w:r>
        <w:rPr>
          <w:rFonts w:ascii="Courier New"/>
          <w:color w:val="231F20"/>
          <w:spacing w:val="-44"/>
          <w:sz w:val="16"/>
        </w:rPr>
        <w:t> </w:t>
      </w:r>
      <w:r>
        <w:rPr>
          <w:rFonts w:ascii="Courier New"/>
          <w:color w:val="231F20"/>
          <w:sz w:val="16"/>
        </w:rPr>
        <w:t>T</w:t>
      </w:r>
      <w:r>
        <w:rPr>
          <w:rFonts w:ascii="Courier New"/>
          <w:color w:val="231F20"/>
          <w:spacing w:val="-48"/>
          <w:sz w:val="16"/>
        </w:rPr>
        <w:t> </w:t>
      </w:r>
      <w:r>
        <w:rPr>
          <w:color w:val="231F20"/>
          <w:sz w:val="16"/>
        </w:rPr>
        <w:t>and</w:t>
      </w:r>
      <w:r>
        <w:rPr>
          <w:color w:val="231F20"/>
          <w:spacing w:val="9"/>
          <w:sz w:val="16"/>
        </w:rPr>
        <w:t> </w:t>
      </w:r>
      <w:r>
        <w:rPr>
          <w:color w:val="231F20"/>
          <w:sz w:val="16"/>
        </w:rPr>
        <w:t>the</w:t>
      </w:r>
      <w:r>
        <w:rPr>
          <w:color w:val="231F20"/>
          <w:spacing w:val="9"/>
          <w:sz w:val="16"/>
        </w:rPr>
        <w:t> </w:t>
      </w:r>
      <w:r>
        <w:rPr>
          <w:color w:val="231F20"/>
          <w:sz w:val="16"/>
        </w:rPr>
        <w:t>texture coordinate</w:t>
      </w:r>
      <w:r>
        <w:rPr>
          <w:color w:val="231F20"/>
          <w:spacing w:val="-4"/>
          <w:sz w:val="16"/>
        </w:rPr>
        <w:t> </w:t>
      </w:r>
      <w:r>
        <w:rPr>
          <w:color w:val="231F20"/>
          <w:sz w:val="16"/>
        </w:rPr>
        <w:t>range</w:t>
      </w:r>
      <w:r>
        <w:rPr>
          <w:color w:val="231F20"/>
          <w:spacing w:val="-10"/>
          <w:sz w:val="16"/>
        </w:rPr>
        <w:t> </w:t>
      </w:r>
      <w:r>
        <w:rPr>
          <w:color w:val="231F20"/>
          <w:sz w:val="16"/>
        </w:rPr>
        <w:t>from</w:t>
      </w:r>
      <w:r>
        <w:rPr>
          <w:color w:val="231F20"/>
          <w:spacing w:val="-8"/>
          <w:sz w:val="16"/>
        </w:rPr>
        <w:t> </w:t>
      </w:r>
      <w:r>
        <w:rPr>
          <w:rFonts w:ascii="Tahoma"/>
          <w:color w:val="231F20"/>
          <w:sz w:val="16"/>
        </w:rPr>
        <w:t>[0</w:t>
      </w:r>
      <w:r>
        <w:rPr>
          <w:rFonts w:ascii="Arial"/>
          <w:i/>
          <w:color w:val="231F20"/>
          <w:sz w:val="16"/>
        </w:rPr>
        <w:t>,</w:t>
      </w:r>
      <w:r>
        <w:rPr>
          <w:rFonts w:ascii="Arial"/>
          <w:i/>
          <w:color w:val="231F20"/>
          <w:spacing w:val="-23"/>
          <w:sz w:val="16"/>
        </w:rPr>
        <w:t> </w:t>
      </w:r>
      <w:r>
        <w:rPr>
          <w:rFonts w:ascii="Tahoma"/>
          <w:color w:val="231F20"/>
          <w:sz w:val="16"/>
        </w:rPr>
        <w:t>5]</w:t>
      </w:r>
      <w:r>
        <w:rPr>
          <w:color w:val="231F20"/>
          <w:sz w:val="16"/>
        </w:rPr>
        <w:t>.</w:t>
      </w:r>
      <w:r>
        <w:rPr>
          <w:color w:val="231F20"/>
          <w:spacing w:val="-1"/>
          <w:sz w:val="16"/>
        </w:rPr>
        <w:t> </w:t>
      </w:r>
      <w:r>
        <w:rPr>
          <w:color w:val="231F20"/>
          <w:sz w:val="16"/>
        </w:rPr>
        <w:t>The</w:t>
      </w:r>
      <w:r>
        <w:rPr>
          <w:color w:val="231F20"/>
          <w:spacing w:val="-12"/>
          <w:sz w:val="16"/>
        </w:rPr>
        <w:t> </w:t>
      </w:r>
      <w:r>
        <w:rPr>
          <w:color w:val="231F20"/>
          <w:sz w:val="16"/>
        </w:rPr>
        <w:t>result</w:t>
      </w:r>
      <w:r>
        <w:rPr>
          <w:color w:val="231F20"/>
          <w:spacing w:val="-8"/>
          <w:sz w:val="16"/>
        </w:rPr>
        <w:t> </w:t>
      </w:r>
      <w:r>
        <w:rPr>
          <w:color w:val="231F20"/>
          <w:sz w:val="16"/>
        </w:rPr>
        <w:t>is</w:t>
      </w:r>
      <w:r>
        <w:rPr>
          <w:color w:val="231F20"/>
          <w:spacing w:val="-10"/>
          <w:sz w:val="16"/>
        </w:rPr>
        <w:t> </w:t>
      </w:r>
      <w:r>
        <w:rPr>
          <w:color w:val="231F20"/>
          <w:sz w:val="16"/>
        </w:rPr>
        <w:t>a</w:t>
      </w:r>
      <w:r>
        <w:rPr>
          <w:color w:val="231F20"/>
          <w:spacing w:val="-10"/>
          <w:sz w:val="16"/>
        </w:rPr>
        <w:t> </w:t>
      </w:r>
      <w:r>
        <w:rPr>
          <w:color w:val="231F20"/>
          <w:sz w:val="16"/>
        </w:rPr>
        <w:t>tiled</w:t>
      </w:r>
      <w:r>
        <w:rPr>
          <w:color w:val="231F20"/>
          <w:spacing w:val="-7"/>
          <w:sz w:val="16"/>
        </w:rPr>
        <w:t> </w:t>
      </w:r>
      <w:r>
        <w:rPr>
          <w:color w:val="231F20"/>
          <w:sz w:val="16"/>
        </w:rPr>
        <w:t>texture</w:t>
      </w:r>
      <w:r>
        <w:rPr>
          <w:color w:val="231F20"/>
          <w:spacing w:val="-6"/>
          <w:sz w:val="16"/>
        </w:rPr>
        <w:t> </w:t>
      </w:r>
      <w:r>
        <w:rPr>
          <w:color w:val="231F20"/>
          <w:sz w:val="16"/>
        </w:rPr>
        <w:t>repeat</w:t>
      </w:r>
      <w:r>
        <w:rPr>
          <w:color w:val="231F20"/>
          <w:spacing w:val="-8"/>
          <w:sz w:val="16"/>
        </w:rPr>
        <w:t> </w:t>
      </w:r>
      <w:r>
        <w:rPr>
          <w:color w:val="231F20"/>
          <w:sz w:val="16"/>
        </w:rPr>
        <w:t>five</w:t>
      </w:r>
      <w:r>
        <w:rPr>
          <w:color w:val="231F20"/>
          <w:spacing w:val="-8"/>
          <w:sz w:val="16"/>
        </w:rPr>
        <w:t> </w:t>
      </w:r>
      <w:r>
        <w:rPr>
          <w:color w:val="231F20"/>
          <w:sz w:val="16"/>
        </w:rPr>
        <w:t>times</w:t>
      </w:r>
      <w:r>
        <w:rPr>
          <w:color w:val="231F20"/>
          <w:spacing w:val="-9"/>
          <w:sz w:val="16"/>
        </w:rPr>
        <w:t> </w:t>
      </w:r>
      <w:r>
        <w:rPr>
          <w:color w:val="231F20"/>
          <w:sz w:val="16"/>
        </w:rPr>
        <w:t>in</w:t>
      </w:r>
      <w:r>
        <w:rPr>
          <w:color w:val="231F20"/>
          <w:spacing w:val="-10"/>
          <w:sz w:val="16"/>
        </w:rPr>
        <w:t> </w:t>
      </w:r>
      <w:r>
        <w:rPr>
          <w:color w:val="231F20"/>
          <w:sz w:val="16"/>
        </w:rPr>
        <w:t>both</w:t>
      </w:r>
      <w:r>
        <w:rPr>
          <w:color w:val="231F20"/>
          <w:spacing w:val="-9"/>
          <w:sz w:val="16"/>
        </w:rPr>
        <w:t> </w:t>
      </w:r>
      <w:r>
        <w:rPr>
          <w:color w:val="231F20"/>
          <w:sz w:val="16"/>
        </w:rPr>
        <w:t>texture</w:t>
      </w:r>
      <w:r>
        <w:rPr>
          <w:color w:val="231F20"/>
          <w:spacing w:val="-6"/>
          <w:sz w:val="16"/>
        </w:rPr>
        <w:t> </w:t>
      </w:r>
      <w:r>
        <w:rPr>
          <w:color w:val="231F20"/>
          <w:sz w:val="16"/>
        </w:rPr>
        <w:t>dimensions.</w:t>
      </w:r>
    </w:p>
    <w:p>
      <w:pPr>
        <w:pStyle w:val="BodyText"/>
        <w:rPr>
          <w:sz w:val="16"/>
        </w:rPr>
      </w:pPr>
    </w:p>
    <w:p>
      <w:pPr>
        <w:pStyle w:val="BodyText"/>
        <w:spacing w:before="4"/>
        <w:rPr>
          <w:sz w:val="23"/>
        </w:rPr>
      </w:pPr>
    </w:p>
    <w:p>
      <w:pPr>
        <w:pStyle w:val="BodyText"/>
        <w:spacing w:line="264" w:lineRule="auto"/>
        <w:ind w:left="2503" w:right="372" w:firstLine="300"/>
        <w:jc w:val="both"/>
      </w:pPr>
      <w:r>
        <w:rPr>
          <w:color w:val="231F20"/>
        </w:rPr>
        <w:t>The final modification goes into the main function of the fragment shader code. The texture is sampled using the GLSL </w:t>
      </w:r>
      <w:r>
        <w:rPr>
          <w:rFonts w:ascii="Courier New"/>
          <w:color w:val="231F20"/>
        </w:rPr>
        <w:t>texture</w:t>
      </w:r>
      <w:r>
        <w:rPr>
          <w:rFonts w:ascii="Courier New"/>
          <w:color w:val="231F20"/>
          <w:spacing w:val="-91"/>
        </w:rPr>
        <w:t> </w:t>
      </w:r>
      <w:r>
        <w:rPr>
          <w:color w:val="231F20"/>
        </w:rPr>
        <w:t>lookup function and (in this case), replaces the diffuse coefficient of the geometry. The first argument to </w:t>
      </w:r>
      <w:r>
        <w:rPr>
          <w:rFonts w:ascii="Courier New"/>
          <w:color w:val="231F20"/>
        </w:rPr>
        <w:t>texture</w:t>
      </w:r>
      <w:r>
        <w:rPr>
          <w:rFonts w:ascii="Courier New"/>
          <w:color w:val="231F20"/>
          <w:spacing w:val="-84"/>
        </w:rPr>
        <w:t> </w:t>
      </w:r>
      <w:r>
        <w:rPr>
          <w:color w:val="231F20"/>
        </w:rPr>
        <w:t>takes</w:t>
      </w:r>
      <w:r>
        <w:rPr>
          <w:color w:val="231F20"/>
          <w:spacing w:val="-12"/>
        </w:rPr>
        <w:t> </w:t>
      </w:r>
      <w:r>
        <w:rPr>
          <w:color w:val="231F20"/>
        </w:rPr>
        <w:t>the</w:t>
      </w:r>
      <w:r>
        <w:rPr>
          <w:color w:val="231F20"/>
          <w:spacing w:val="-10"/>
        </w:rPr>
        <w:t> </w:t>
      </w:r>
      <w:r>
        <w:rPr>
          <w:color w:val="231F20"/>
        </w:rPr>
        <w:t>sampler</w:t>
      </w:r>
      <w:r>
        <w:rPr>
          <w:color w:val="231F20"/>
          <w:spacing w:val="-13"/>
        </w:rPr>
        <w:t> </w:t>
      </w:r>
      <w:r>
        <w:rPr>
          <w:color w:val="231F20"/>
        </w:rPr>
        <w:t>type</w:t>
      </w:r>
      <w:r>
        <w:rPr>
          <w:color w:val="231F20"/>
          <w:spacing w:val="-14"/>
        </w:rPr>
        <w:t> </w:t>
      </w:r>
      <w:r>
        <w:rPr>
          <w:color w:val="231F20"/>
        </w:rPr>
        <w:t>which</w:t>
      </w:r>
      <w:r>
        <w:rPr>
          <w:color w:val="231F20"/>
          <w:spacing w:val="-12"/>
        </w:rPr>
        <w:t> </w:t>
      </w:r>
      <w:r>
        <w:rPr>
          <w:color w:val="231F20"/>
        </w:rPr>
        <w:t>holds</w:t>
      </w:r>
      <w:r>
        <w:rPr>
          <w:color w:val="231F20"/>
          <w:spacing w:val="-15"/>
        </w:rPr>
        <w:t> </w:t>
      </w:r>
      <w:r>
        <w:rPr>
          <w:color w:val="231F20"/>
        </w:rPr>
        <w:t>the</w:t>
      </w:r>
      <w:r>
        <w:rPr>
          <w:color w:val="231F20"/>
          <w:spacing w:val="-13"/>
        </w:rPr>
        <w:t> </w:t>
      </w:r>
      <w:r>
        <w:rPr>
          <w:color w:val="231F20"/>
        </w:rPr>
        <w:t>texture</w:t>
      </w:r>
      <w:r>
        <w:rPr>
          <w:color w:val="231F20"/>
          <w:spacing w:val="-14"/>
        </w:rPr>
        <w:t> </w:t>
      </w:r>
      <w:r>
        <w:rPr>
          <w:color w:val="231F20"/>
        </w:rPr>
        <w:t>unit</w:t>
      </w:r>
      <w:r>
        <w:rPr>
          <w:color w:val="231F20"/>
          <w:spacing w:val="-14"/>
        </w:rPr>
        <w:t> </w:t>
      </w:r>
      <w:r>
        <w:rPr>
          <w:color w:val="231F20"/>
        </w:rPr>
        <w:t>to</w:t>
      </w:r>
      <w:r>
        <w:rPr>
          <w:color w:val="231F20"/>
          <w:spacing w:val="-10"/>
        </w:rPr>
        <w:t> </w:t>
      </w:r>
      <w:r>
        <w:rPr>
          <w:color w:val="231F20"/>
        </w:rPr>
        <w:t>which</w:t>
      </w:r>
      <w:r>
        <w:rPr>
          <w:color w:val="231F20"/>
          <w:spacing w:val="-13"/>
        </w:rPr>
        <w:t> </w:t>
      </w:r>
      <w:r>
        <w:rPr>
          <w:color w:val="231F20"/>
        </w:rPr>
        <w:t>the</w:t>
      </w:r>
      <w:r>
        <w:rPr>
          <w:color w:val="231F20"/>
          <w:spacing w:val="-11"/>
        </w:rPr>
        <w:t> </w:t>
      </w:r>
      <w:r>
        <w:rPr>
          <w:color w:val="231F20"/>
        </w:rPr>
        <w:t>texture is bound. The second argument is the texture coordinate. The function returns a </w:t>
      </w:r>
      <w:r>
        <w:rPr>
          <w:rFonts w:ascii="Courier New"/>
          <w:color w:val="231F20"/>
        </w:rPr>
        <w:t>vec4 </w:t>
      </w:r>
      <w:r>
        <w:rPr>
          <w:color w:val="231F20"/>
        </w:rPr>
        <w:t>type. In the code snippet </w:t>
      </w:r>
      <w:r>
        <w:rPr>
          <w:color w:val="231F20"/>
          <w:spacing w:val="-3"/>
        </w:rPr>
        <w:t>below, </w:t>
      </w:r>
      <w:r>
        <w:rPr>
          <w:color w:val="231F20"/>
        </w:rPr>
        <w:t>no alpha values are utilized in the final computation so the resulting texture lookup value is component-wise selected to only the RGB components. The diffuse coefficient from the texture lookup is set to a </w:t>
      </w:r>
      <w:r>
        <w:rPr>
          <w:rFonts w:ascii="Courier New"/>
          <w:color w:val="231F20"/>
        </w:rPr>
        <w:t>vec3</w:t>
      </w:r>
      <w:r>
        <w:rPr>
          <w:rFonts w:ascii="Courier New"/>
          <w:color w:val="231F20"/>
          <w:spacing w:val="-91"/>
        </w:rPr>
        <w:t> </w:t>
      </w:r>
      <w:r>
        <w:rPr>
          <w:color w:val="231F20"/>
        </w:rPr>
        <w:t>type that is used in the illumination equation.</w:t>
      </w:r>
    </w:p>
    <w:p>
      <w:pPr>
        <w:pStyle w:val="BodyText"/>
        <w:spacing w:before="7"/>
        <w:rPr>
          <w:sz w:val="22"/>
        </w:rPr>
      </w:pPr>
    </w:p>
    <w:p>
      <w:pPr>
        <w:spacing w:line="252" w:lineRule="auto" w:before="1"/>
        <w:ind w:left="2696" w:right="1651" w:firstLine="0"/>
        <w:jc w:val="left"/>
        <w:rPr>
          <w:rFonts w:ascii="Courier New"/>
          <w:sz w:val="16"/>
        </w:rPr>
      </w:pPr>
      <w:r>
        <w:rPr>
          <w:rFonts w:ascii="Courier New"/>
          <w:color w:val="231F20"/>
          <w:sz w:val="16"/>
        </w:rPr>
        <w:t>vec3 kdTexel = texture(textureUnit, tCoord).rgb; vec3 intensity = ka </w:t>
      </w:r>
      <w:r>
        <w:rPr>
          <w:rFonts w:ascii="Courier New"/>
          <w:color w:val="231F20"/>
          <w:position w:val="-2"/>
          <w:sz w:val="16"/>
        </w:rPr>
        <w:t>* </w:t>
      </w:r>
      <w:r>
        <w:rPr>
          <w:rFonts w:ascii="Courier New"/>
          <w:color w:val="231F20"/>
          <w:sz w:val="16"/>
        </w:rPr>
        <w:t>Ia + kdTexel </w:t>
      </w:r>
      <w:r>
        <w:rPr>
          <w:rFonts w:ascii="Courier New"/>
          <w:color w:val="231F20"/>
          <w:position w:val="-2"/>
          <w:sz w:val="16"/>
        </w:rPr>
        <w:t>* </w:t>
      </w:r>
      <w:r>
        <w:rPr>
          <w:rFonts w:ascii="Courier New"/>
          <w:color w:val="231F20"/>
          <w:sz w:val="16"/>
        </w:rPr>
        <w:t>light.intensity</w:t>
      </w:r>
    </w:p>
    <w:p>
      <w:pPr>
        <w:pStyle w:val="ListParagraph"/>
        <w:numPr>
          <w:ilvl w:val="0"/>
          <w:numId w:val="5"/>
        </w:numPr>
        <w:tabs>
          <w:tab w:pos="4513" w:val="left" w:leader="none"/>
        </w:tabs>
        <w:spacing w:line="182" w:lineRule="auto" w:before="0" w:after="0"/>
        <w:ind w:left="4512" w:right="0" w:hanging="193"/>
        <w:jc w:val="left"/>
        <w:rPr>
          <w:rFonts w:ascii="Courier New" w:hAnsi="Courier New"/>
          <w:sz w:val="16"/>
        </w:rPr>
      </w:pPr>
      <w:r>
        <w:rPr>
          <w:rFonts w:ascii="Courier New" w:hAnsi="Courier New"/>
          <w:color w:val="231F20"/>
          <w:sz w:val="16"/>
        </w:rPr>
        <w:t>max( 0.0, dot(n, l) ) + ks </w:t>
      </w:r>
      <w:r>
        <w:rPr>
          <w:rFonts w:ascii="Courier New" w:hAnsi="Courier New"/>
          <w:color w:val="231F20"/>
          <w:position w:val="-2"/>
          <w:sz w:val="16"/>
        </w:rPr>
        <w:t>*</w:t>
      </w:r>
      <w:r>
        <w:rPr>
          <w:rFonts w:ascii="Courier New" w:hAnsi="Courier New"/>
          <w:color w:val="231F20"/>
          <w:spacing w:val="-20"/>
          <w:position w:val="-2"/>
          <w:sz w:val="16"/>
        </w:rPr>
        <w:t> </w:t>
      </w:r>
      <w:r>
        <w:rPr>
          <w:rFonts w:ascii="Courier New" w:hAnsi="Courier New"/>
          <w:color w:val="231F20"/>
          <w:sz w:val="16"/>
        </w:rPr>
        <w:t>light.intensity</w:t>
      </w:r>
    </w:p>
    <w:p>
      <w:pPr>
        <w:pStyle w:val="ListParagraph"/>
        <w:numPr>
          <w:ilvl w:val="0"/>
          <w:numId w:val="5"/>
        </w:numPr>
        <w:tabs>
          <w:tab w:pos="4513" w:val="left" w:leader="none"/>
        </w:tabs>
        <w:spacing w:line="232" w:lineRule="auto" w:before="0" w:after="0"/>
        <w:ind w:left="4512" w:right="0" w:hanging="193"/>
        <w:jc w:val="left"/>
        <w:rPr>
          <w:rFonts w:ascii="Courier New" w:hAnsi="Courier New"/>
          <w:sz w:val="16"/>
        </w:rPr>
      </w:pPr>
      <w:r>
        <w:rPr>
          <w:rFonts w:ascii="Courier New" w:hAnsi="Courier New"/>
          <w:color w:val="231F20"/>
          <w:sz w:val="16"/>
        </w:rPr>
        <w:t>pow( max( 0.0, dot(n, h) ), phongExp</w:t>
      </w:r>
      <w:r>
        <w:rPr>
          <w:rFonts w:ascii="Courier New" w:hAnsi="Courier New"/>
          <w:color w:val="231F20"/>
          <w:spacing w:val="-22"/>
          <w:sz w:val="16"/>
        </w:rPr>
        <w:t> </w:t>
      </w:r>
      <w:r>
        <w:rPr>
          <w:rFonts w:ascii="Courier New" w:hAnsi="Courier New"/>
          <w:color w:val="231F20"/>
          <w:sz w:val="16"/>
        </w:rPr>
        <w:t>);</w:t>
      </w:r>
    </w:p>
    <w:p>
      <w:pPr>
        <w:pStyle w:val="BodyText"/>
        <w:spacing w:before="9"/>
        <w:rPr>
          <w:rFonts w:ascii="Courier New"/>
        </w:rPr>
      </w:pPr>
    </w:p>
    <w:p>
      <w:pPr>
        <w:pStyle w:val="BodyText"/>
        <w:spacing w:line="260" w:lineRule="exact"/>
        <w:ind w:left="2503" w:right="371"/>
        <w:jc w:val="both"/>
      </w:pPr>
      <w:r>
        <w:rPr/>
        <w:pict>
          <v:line style="position:absolute;mso-position-horizontal-relative:page;mso-position-vertical-relative:paragraph;z-index:-16750080" from="213.227997pt,74.972008pt" to="216.227997pt,74.972008pt" stroked="true" strokeweight=".48pt" strokecolor="#221e1f">
            <v:stroke dashstyle="solid"/>
            <w10:wrap type="none"/>
          </v:line>
        </w:pict>
      </w:r>
      <w:r>
        <w:rPr/>
        <w:pict>
          <v:line style="position:absolute;mso-position-horizontal-relative:page;mso-position-vertical-relative:paragraph;z-index:-16749568" from="258.708008pt,74.972008pt" to="261.708008pt,74.972008pt" stroked="true" strokeweight=".48pt" strokecolor="#221e1f">
            <v:stroke dashstyle="solid"/>
            <w10:wrap type="none"/>
          </v:line>
        </w:pict>
      </w:r>
      <w:r>
        <w:rPr/>
        <w:pict>
          <v:line style="position:absolute;mso-position-horizontal-relative:page;mso-position-vertical-relative:paragraph;z-index:-16749056" from="286.187988pt,74.972008pt" to="289.187988pt,74.972008pt" stroked="true" strokeweight=".48pt" strokecolor="#221e1f">
            <v:stroke dashstyle="solid"/>
            <w10:wrap type="none"/>
          </v:line>
        </w:pict>
      </w:r>
      <w:r>
        <w:rPr/>
        <w:pict>
          <v:line style="position:absolute;mso-position-horizontal-relative:page;mso-position-vertical-relative:paragraph;z-index:-16748544" from="329.028015pt,74.972008pt" to="332.028015pt,74.972008pt" stroked="true" strokeweight=".48pt" strokecolor="#221e1f">
            <v:stroke dashstyle="solid"/>
            <w10:wrap type="none"/>
          </v:line>
        </w:pict>
      </w:r>
      <w:r>
        <w:rPr/>
        <w:pict>
          <v:line style="position:absolute;mso-position-horizontal-relative:page;mso-position-vertical-relative:paragraph;z-index:-16748032" from="374.507996pt,74.972008pt" to="377.507996pt,74.972008pt" stroked="true" strokeweight=".48pt" strokecolor="#221e1f">
            <v:stroke dashstyle="solid"/>
            <w10:wrap type="none"/>
          </v:line>
        </w:pict>
      </w:r>
      <w:r>
        <w:rPr/>
        <w:pict>
          <v:line style="position:absolute;mso-position-horizontal-relative:page;mso-position-vertical-relative:paragraph;z-index:-16747520" from="401.988007pt,74.972008pt" to="404.988007pt,74.972008pt" stroked="true" strokeweight=".48pt" strokecolor="#221e1f">
            <v:stroke dashstyle="solid"/>
            <w10:wrap type="none"/>
          </v:line>
        </w:pict>
      </w:r>
      <w:r>
        <w:rPr/>
        <w:pict>
          <v:line style="position:absolute;mso-position-horizontal-relative:page;mso-position-vertical-relative:paragraph;z-index:-16747008" from="175.787994pt,87.932014pt" to="178.787994pt,87.932014pt" stroked="true" strokeweight=".48pt" strokecolor="#221e1f">
            <v:stroke dashstyle="solid"/>
            <w10:wrap type="none"/>
          </v:line>
        </w:pict>
      </w:r>
      <w:r>
        <w:rPr/>
        <w:pict>
          <v:line style="position:absolute;mso-position-horizontal-relative:page;mso-position-vertical-relative:paragraph;z-index:-16746496" from="233.628006pt,87.932014pt" to="236.628006pt,87.932014pt" stroked="true" strokeweight=".48pt" strokecolor="#221e1f">
            <v:stroke dashstyle="solid"/>
            <w10:wrap type="none"/>
          </v:line>
        </w:pict>
      </w:r>
      <w:r>
        <w:rPr>
          <w:color w:val="231F20"/>
        </w:rPr>
        <w:t>Figure 17.11 illustrates the results of using these shader modifications. The right-most image in the figure extends the example code by enabling texture tiling with the OpenGL state. Note that these changes are only done in host  code and the shaders do not change. </w:t>
      </w:r>
      <w:r>
        <w:rPr>
          <w:color w:val="231F20"/>
          <w:spacing w:val="-9"/>
        </w:rPr>
        <w:t>To </w:t>
      </w:r>
      <w:r>
        <w:rPr>
          <w:color w:val="231F20"/>
        </w:rPr>
        <w:t>enable this tiling, which allows for texture coordinates outside of the device normalized ranges, the texture param- eters</w:t>
      </w:r>
      <w:r>
        <w:rPr>
          <w:color w:val="231F20"/>
          <w:spacing w:val="16"/>
        </w:rPr>
        <w:t> </w:t>
      </w:r>
      <w:r>
        <w:rPr>
          <w:color w:val="231F20"/>
        </w:rPr>
        <w:t>for</w:t>
      </w:r>
      <w:r>
        <w:rPr>
          <w:color w:val="231F20"/>
          <w:spacing w:val="15"/>
        </w:rPr>
        <w:t> </w:t>
      </w:r>
      <w:r>
        <w:rPr>
          <w:rFonts w:ascii="Courier New"/>
          <w:color w:val="231F20"/>
        </w:rPr>
        <w:t>GL</w:t>
      </w:r>
      <w:r>
        <w:rPr>
          <w:rFonts w:ascii="Courier New"/>
          <w:color w:val="231F20"/>
          <w:spacing w:val="-51"/>
        </w:rPr>
        <w:t> </w:t>
      </w:r>
      <w:r>
        <w:rPr>
          <w:rFonts w:ascii="Courier New"/>
          <w:color w:val="231F20"/>
        </w:rPr>
        <w:t>TEXTURE</w:t>
      </w:r>
      <w:r>
        <w:rPr>
          <w:rFonts w:ascii="Courier New"/>
          <w:color w:val="231F20"/>
          <w:spacing w:val="-53"/>
        </w:rPr>
        <w:t> </w:t>
      </w:r>
      <w:r>
        <w:rPr>
          <w:rFonts w:ascii="Courier New"/>
          <w:color w:val="231F20"/>
        </w:rPr>
        <w:t>WRAP</w:t>
      </w:r>
      <w:r>
        <w:rPr>
          <w:rFonts w:ascii="Courier New"/>
          <w:color w:val="231F20"/>
          <w:spacing w:val="-51"/>
        </w:rPr>
        <w:t> </w:t>
      </w:r>
      <w:r>
        <w:rPr>
          <w:rFonts w:ascii="Courier New"/>
          <w:color w:val="231F20"/>
        </w:rPr>
        <w:t>S</w:t>
      </w:r>
      <w:r>
        <w:rPr>
          <w:rFonts w:ascii="Courier New"/>
          <w:color w:val="231F20"/>
          <w:spacing w:val="-52"/>
        </w:rPr>
        <w:t> </w:t>
      </w:r>
      <w:r>
        <w:rPr>
          <w:color w:val="231F20"/>
        </w:rPr>
        <w:t>and</w:t>
      </w:r>
      <w:r>
        <w:rPr>
          <w:color w:val="231F20"/>
          <w:spacing w:val="16"/>
        </w:rPr>
        <w:t> </w:t>
      </w:r>
      <w:r>
        <w:rPr>
          <w:rFonts w:ascii="Courier New"/>
          <w:color w:val="231F20"/>
        </w:rPr>
        <w:t>GL</w:t>
      </w:r>
      <w:r>
        <w:rPr>
          <w:rFonts w:ascii="Courier New"/>
          <w:color w:val="231F20"/>
          <w:spacing w:val="-52"/>
        </w:rPr>
        <w:t> </w:t>
      </w:r>
      <w:r>
        <w:rPr>
          <w:rFonts w:ascii="Courier New"/>
          <w:color w:val="231F20"/>
        </w:rPr>
        <w:t>TEXTURE</w:t>
      </w:r>
      <w:r>
        <w:rPr>
          <w:rFonts w:ascii="Courier New"/>
          <w:color w:val="231F20"/>
          <w:spacing w:val="-53"/>
        </w:rPr>
        <w:t> </w:t>
      </w:r>
      <w:r>
        <w:rPr>
          <w:rFonts w:ascii="Courier New"/>
          <w:color w:val="231F20"/>
        </w:rPr>
        <w:t>WRAP</w:t>
      </w:r>
      <w:r>
        <w:rPr>
          <w:rFonts w:ascii="Courier New"/>
          <w:color w:val="231F20"/>
          <w:spacing w:val="-51"/>
        </w:rPr>
        <w:t> </w:t>
      </w:r>
      <w:r>
        <w:rPr>
          <w:rFonts w:ascii="Courier New"/>
          <w:color w:val="231F20"/>
        </w:rPr>
        <w:t>T</w:t>
      </w:r>
      <w:r>
        <w:rPr>
          <w:rFonts w:ascii="Courier New"/>
          <w:color w:val="231F20"/>
          <w:spacing w:val="-52"/>
        </w:rPr>
        <w:t> </w:t>
      </w:r>
      <w:r>
        <w:rPr>
          <w:color w:val="231F20"/>
        </w:rPr>
        <w:t>are</w:t>
      </w:r>
      <w:r>
        <w:rPr>
          <w:color w:val="231F20"/>
          <w:spacing w:val="15"/>
        </w:rPr>
        <w:t> </w:t>
      </w:r>
      <w:r>
        <w:rPr>
          <w:color w:val="231F20"/>
        </w:rPr>
        <w:t>changed</w:t>
      </w:r>
      <w:r>
        <w:rPr>
          <w:color w:val="231F20"/>
          <w:spacing w:val="15"/>
        </w:rPr>
        <w:t> </w:t>
      </w:r>
      <w:r>
        <w:rPr>
          <w:color w:val="231F20"/>
        </w:rPr>
        <w:t>from </w:t>
      </w:r>
      <w:r>
        <w:rPr>
          <w:rFonts w:ascii="Courier New"/>
          <w:color w:val="231F20"/>
        </w:rPr>
        <w:t>GL</w:t>
      </w:r>
      <w:r>
        <w:rPr>
          <w:rFonts w:ascii="Courier New"/>
          <w:color w:val="231F20"/>
          <w:spacing w:val="-52"/>
        </w:rPr>
        <w:t> </w:t>
      </w:r>
      <w:r>
        <w:rPr>
          <w:rFonts w:ascii="Courier New"/>
          <w:color w:val="231F20"/>
        </w:rPr>
        <w:t>CLAMP</w:t>
      </w:r>
      <w:r>
        <w:rPr>
          <w:rFonts w:ascii="Courier New"/>
          <w:color w:val="231F20"/>
          <w:spacing w:val="-80"/>
        </w:rPr>
        <w:t> </w:t>
      </w:r>
      <w:r>
        <w:rPr>
          <w:color w:val="231F20"/>
        </w:rPr>
        <w:t>to</w:t>
      </w:r>
      <w:r>
        <w:rPr>
          <w:color w:val="231F20"/>
          <w:spacing w:val="-6"/>
        </w:rPr>
        <w:t> </w:t>
      </w:r>
      <w:r>
        <w:rPr>
          <w:rFonts w:ascii="Courier New"/>
          <w:color w:val="231F20"/>
        </w:rPr>
        <w:t>GL</w:t>
      </w:r>
      <w:r>
        <w:rPr>
          <w:rFonts w:ascii="Courier New"/>
          <w:color w:val="231F20"/>
          <w:spacing w:val="-54"/>
        </w:rPr>
        <w:t> </w:t>
      </w:r>
      <w:r>
        <w:rPr>
          <w:rFonts w:ascii="Courier New"/>
          <w:color w:val="231F20"/>
        </w:rPr>
        <w:t>REPEAT</w:t>
      </w:r>
      <w:r>
        <w:rPr>
          <w:color w:val="231F20"/>
        </w:rPr>
        <w:t>.</w:t>
      </w:r>
      <w:r>
        <w:rPr>
          <w:color w:val="231F20"/>
          <w:spacing w:val="-9"/>
        </w:rPr>
        <w:t> </w:t>
      </w:r>
      <w:r>
        <w:rPr>
          <w:color w:val="231F20"/>
        </w:rPr>
        <w:t>Additionally,</w:t>
      </w:r>
      <w:r>
        <w:rPr>
          <w:color w:val="231F20"/>
          <w:spacing w:val="-11"/>
        </w:rPr>
        <w:t> </w:t>
      </w:r>
      <w:r>
        <w:rPr>
          <w:color w:val="231F20"/>
        </w:rPr>
        <w:t>the</w:t>
      </w:r>
      <w:r>
        <w:rPr>
          <w:color w:val="231F20"/>
          <w:spacing w:val="-7"/>
        </w:rPr>
        <w:t> </w:t>
      </w:r>
      <w:r>
        <w:rPr>
          <w:color w:val="231F20"/>
        </w:rPr>
        <w:t>host</w:t>
      </w:r>
      <w:r>
        <w:rPr>
          <w:color w:val="231F20"/>
          <w:spacing w:val="-9"/>
        </w:rPr>
        <w:t> </w:t>
      </w:r>
      <w:r>
        <w:rPr>
          <w:color w:val="231F20"/>
        </w:rPr>
        <w:t>code</w:t>
      </w:r>
      <w:r>
        <w:rPr>
          <w:color w:val="231F20"/>
          <w:spacing w:val="-9"/>
        </w:rPr>
        <w:t> </w:t>
      </w:r>
      <w:r>
        <w:rPr>
          <w:color w:val="231F20"/>
        </w:rPr>
        <w:t>that</w:t>
      </w:r>
      <w:r>
        <w:rPr>
          <w:color w:val="231F20"/>
          <w:spacing w:val="-8"/>
        </w:rPr>
        <w:t> </w:t>
      </w:r>
      <w:r>
        <w:rPr>
          <w:color w:val="231F20"/>
        </w:rPr>
        <w:t>sets</w:t>
      </w:r>
      <w:r>
        <w:rPr>
          <w:color w:val="231F20"/>
          <w:spacing w:val="-5"/>
        </w:rPr>
        <w:t> </w:t>
      </w:r>
      <w:r>
        <w:rPr>
          <w:color w:val="231F20"/>
        </w:rPr>
        <w:t>the</w:t>
      </w:r>
      <w:r>
        <w:rPr>
          <w:color w:val="231F20"/>
          <w:spacing w:val="-7"/>
        </w:rPr>
        <w:t> </w:t>
      </w:r>
      <w:r>
        <w:rPr>
          <w:color w:val="231F20"/>
        </w:rPr>
        <w:t>texture</w:t>
      </w:r>
      <w:r>
        <w:rPr>
          <w:color w:val="231F20"/>
          <w:spacing w:val="-11"/>
        </w:rPr>
        <w:t> </w:t>
      </w:r>
      <w:r>
        <w:rPr>
          <w:color w:val="231F20"/>
        </w:rPr>
        <w:t>coor- dinates now ranges from </w:t>
      </w:r>
      <w:r>
        <w:rPr>
          <w:rFonts w:ascii="PMingLiU"/>
          <w:color w:val="231F20"/>
        </w:rPr>
        <w:t>[0</w:t>
      </w:r>
      <w:r>
        <w:rPr>
          <w:i/>
          <w:color w:val="231F20"/>
        </w:rPr>
        <w:t>,</w:t>
      </w:r>
      <w:r>
        <w:rPr>
          <w:i/>
          <w:color w:val="231F20"/>
          <w:spacing w:val="-33"/>
        </w:rPr>
        <w:t> </w:t>
      </w:r>
      <w:r>
        <w:rPr>
          <w:rFonts w:ascii="PMingLiU"/>
          <w:color w:val="231F20"/>
        </w:rPr>
        <w:t>5]</w:t>
      </w:r>
      <w:r>
        <w:rPr>
          <w:color w:val="231F20"/>
        </w:rPr>
        <w:t>.</w:t>
      </w:r>
    </w:p>
    <w:p>
      <w:pPr>
        <w:pStyle w:val="BodyText"/>
        <w:spacing w:line="264" w:lineRule="auto" w:before="32"/>
        <w:ind w:left="2503" w:right="373" w:firstLine="300"/>
        <w:jc w:val="both"/>
      </w:pPr>
      <w:r>
        <w:rPr/>
        <w:pict>
          <v:line style="position:absolute;mso-position-horizontal-relative:page;mso-position-vertical-relative:paragraph;z-index:-16745984" from="232.188004pt,23.668402pt" to="235.188004pt,23.668402pt" stroked="true" strokeweight=".48pt" strokecolor="#221e1f">
            <v:stroke dashstyle="solid"/>
            <w10:wrap type="none"/>
          </v:line>
        </w:pict>
      </w:r>
      <w:r>
        <w:rPr/>
        <w:pict>
          <v:line style="position:absolute;mso-position-horizontal-relative:page;mso-position-vertical-relative:paragraph;z-index:-16745472" from="277.787994pt,23.668402pt" to="280.787994pt,23.668402pt" stroked="true" strokeweight=".48pt" strokecolor="#221e1f">
            <v:stroke dashstyle="solid"/>
            <w10:wrap type="none"/>
          </v:line>
        </w:pict>
      </w:r>
      <w:r>
        <w:rPr>
          <w:color w:val="231F20"/>
        </w:rPr>
        <w:t>As a side note, another texture target that may be useful for various appli- cations is the </w:t>
      </w:r>
      <w:r>
        <w:rPr>
          <w:rFonts w:ascii="Courier New"/>
          <w:color w:val="231F20"/>
        </w:rPr>
        <w:t>GL TEXTURE</w:t>
      </w:r>
      <w:r>
        <w:rPr>
          <w:rFonts w:ascii="Courier New"/>
          <w:color w:val="231F20"/>
          <w:spacing w:val="-43"/>
        </w:rPr>
        <w:t> </w:t>
      </w:r>
      <w:r>
        <w:rPr>
          <w:rFonts w:ascii="Courier New"/>
          <w:color w:val="231F20"/>
        </w:rPr>
        <w:t>RECTANGLE</w:t>
      </w:r>
      <w:r>
        <w:rPr>
          <w:color w:val="231F20"/>
        </w:rPr>
        <w:t>. </w:t>
      </w:r>
      <w:r>
        <w:rPr>
          <w:color w:val="231F20"/>
          <w:spacing w:val="-3"/>
        </w:rPr>
        <w:t>Texture </w:t>
      </w:r>
      <w:r>
        <w:rPr>
          <w:color w:val="231F20"/>
        </w:rPr>
        <w:t>rectangle are unique texture objects that are not constrained with the power-of-two width and height image requirements and use non-normalized texture coordinates. Furthermore, they</w:t>
      </w:r>
      <w:r>
        <w:rPr>
          <w:color w:val="231F20"/>
          <w:spacing w:val="-27"/>
        </w:rPr>
        <w:t> </w:t>
      </w:r>
      <w:r>
        <w:rPr>
          <w:color w:val="231F20"/>
        </w:rPr>
        <w:t>do</w:t>
      </w:r>
    </w:p>
    <w:p>
      <w:pPr>
        <w:spacing w:after="0" w:line="264" w:lineRule="auto"/>
        <w:jc w:val="both"/>
        <w:sectPr>
          <w:pgSz w:w="10800" w:h="13320"/>
          <w:pgMar w:header="1090" w:footer="0" w:top="1300" w:bottom="280" w:left="760" w:right="700"/>
        </w:sectPr>
      </w:pPr>
    </w:p>
    <w:p>
      <w:pPr>
        <w:pStyle w:val="BodyText"/>
      </w:pPr>
    </w:p>
    <w:p>
      <w:pPr>
        <w:pStyle w:val="BodyText"/>
        <w:spacing w:after="1"/>
        <w:rPr>
          <w:sz w:val="17"/>
        </w:rPr>
      </w:pPr>
    </w:p>
    <w:p>
      <w:pPr>
        <w:pStyle w:val="BodyText"/>
        <w:ind w:left="360"/>
      </w:pPr>
      <w:r>
        <w:rPr/>
        <w:pict>
          <v:group style="width:318.8pt;height:158.1pt;mso-position-horizontal-relative:char;mso-position-vertical-relative:line" coordorigin="0,0" coordsize="6376,3162">
            <v:shape style="position:absolute;left:0;top:0;width:3165;height:3162" type="#_x0000_t75" stroked="false">
              <v:imagedata r:id="rId45" o:title=""/>
            </v:shape>
            <v:shape style="position:absolute;left:3211;top:0;width:3165;height:3162" type="#_x0000_t75" stroked="false">
              <v:imagedata r:id="rId46" o:title=""/>
            </v:shape>
          </v:group>
        </w:pict>
      </w:r>
      <w:r>
        <w:rPr/>
      </w:r>
    </w:p>
    <w:p>
      <w:pPr>
        <w:spacing w:line="232" w:lineRule="auto" w:before="113"/>
        <w:ind w:left="320" w:right="2562" w:firstLine="0"/>
        <w:jc w:val="both"/>
        <w:rPr>
          <w:sz w:val="16"/>
        </w:rPr>
      </w:pPr>
      <w:r>
        <w:rPr>
          <w:rFonts w:ascii="Arial"/>
          <w:b/>
          <w:color w:val="474F9C"/>
          <w:sz w:val="16"/>
        </w:rPr>
        <w:t>Figure 17.12. </w:t>
      </w:r>
      <w:r>
        <w:rPr>
          <w:color w:val="231F20"/>
          <w:sz w:val="16"/>
        </w:rPr>
        <w:t>On the left, a single tessellated sphere is instanced six times using different model transforms to create this scene using the per-fragment shader program. The image on the right is rendered</w:t>
      </w:r>
      <w:r>
        <w:rPr>
          <w:color w:val="231F20"/>
          <w:spacing w:val="-6"/>
          <w:sz w:val="16"/>
        </w:rPr>
        <w:t> </w:t>
      </w:r>
      <w:r>
        <w:rPr>
          <w:color w:val="231F20"/>
          <w:sz w:val="16"/>
        </w:rPr>
        <w:t>using</w:t>
      </w:r>
      <w:r>
        <w:rPr>
          <w:color w:val="231F20"/>
          <w:spacing w:val="-5"/>
          <w:sz w:val="16"/>
        </w:rPr>
        <w:t> </w:t>
      </w:r>
      <w:r>
        <w:rPr>
          <w:color w:val="231F20"/>
          <w:sz w:val="16"/>
        </w:rPr>
        <w:t>a</w:t>
      </w:r>
      <w:r>
        <w:rPr>
          <w:color w:val="231F20"/>
          <w:spacing w:val="-11"/>
          <w:sz w:val="16"/>
        </w:rPr>
        <w:t> </w:t>
      </w:r>
      <w:r>
        <w:rPr>
          <w:color w:val="231F20"/>
          <w:sz w:val="16"/>
        </w:rPr>
        <w:t>basic</w:t>
      </w:r>
      <w:r>
        <w:rPr>
          <w:color w:val="231F20"/>
          <w:spacing w:val="-6"/>
          <w:sz w:val="16"/>
        </w:rPr>
        <w:t> </w:t>
      </w:r>
      <w:r>
        <w:rPr>
          <w:color w:val="231F20"/>
          <w:sz w:val="16"/>
        </w:rPr>
        <w:t>Whitted</w:t>
      </w:r>
      <w:r>
        <w:rPr>
          <w:color w:val="231F20"/>
          <w:spacing w:val="-5"/>
          <w:sz w:val="16"/>
        </w:rPr>
        <w:t> </w:t>
      </w:r>
      <w:r>
        <w:rPr>
          <w:color w:val="231F20"/>
          <w:sz w:val="16"/>
        </w:rPr>
        <w:t>ray</w:t>
      </w:r>
      <w:r>
        <w:rPr>
          <w:color w:val="231F20"/>
          <w:spacing w:val="-7"/>
          <w:sz w:val="16"/>
        </w:rPr>
        <w:t> </w:t>
      </w:r>
      <w:r>
        <w:rPr>
          <w:color w:val="231F20"/>
          <w:spacing w:val="-3"/>
          <w:sz w:val="16"/>
        </w:rPr>
        <w:t>tracer.</w:t>
      </w:r>
      <w:r>
        <w:rPr>
          <w:color w:val="231F20"/>
          <w:spacing w:val="6"/>
          <w:sz w:val="16"/>
        </w:rPr>
        <w:t> </w:t>
      </w:r>
      <w:r>
        <w:rPr>
          <w:color w:val="231F20"/>
          <w:sz w:val="16"/>
        </w:rPr>
        <w:t>Notice</w:t>
      </w:r>
      <w:r>
        <w:rPr>
          <w:color w:val="231F20"/>
          <w:spacing w:val="-4"/>
          <w:sz w:val="16"/>
        </w:rPr>
        <w:t> </w:t>
      </w:r>
      <w:r>
        <w:rPr>
          <w:color w:val="231F20"/>
          <w:sz w:val="16"/>
        </w:rPr>
        <w:t>the</w:t>
      </w:r>
      <w:r>
        <w:rPr>
          <w:color w:val="231F20"/>
          <w:spacing w:val="-8"/>
          <w:sz w:val="16"/>
        </w:rPr>
        <w:t> </w:t>
      </w:r>
      <w:r>
        <w:rPr>
          <w:color w:val="231F20"/>
          <w:sz w:val="16"/>
        </w:rPr>
        <w:t>effect</w:t>
      </w:r>
      <w:r>
        <w:rPr>
          <w:color w:val="231F20"/>
          <w:spacing w:val="-3"/>
          <w:sz w:val="16"/>
        </w:rPr>
        <w:t> </w:t>
      </w:r>
      <w:r>
        <w:rPr>
          <w:color w:val="231F20"/>
          <w:sz w:val="16"/>
        </w:rPr>
        <w:t>that</w:t>
      </w:r>
      <w:r>
        <w:rPr>
          <w:color w:val="231F20"/>
          <w:spacing w:val="-8"/>
          <w:sz w:val="16"/>
        </w:rPr>
        <w:t> </w:t>
      </w:r>
      <w:r>
        <w:rPr>
          <w:color w:val="231F20"/>
          <w:sz w:val="16"/>
        </w:rPr>
        <w:t>shadows</w:t>
      </w:r>
      <w:r>
        <w:rPr>
          <w:color w:val="231F20"/>
          <w:spacing w:val="-5"/>
          <w:sz w:val="16"/>
        </w:rPr>
        <w:t> </w:t>
      </w:r>
      <w:r>
        <w:rPr>
          <w:color w:val="231F20"/>
          <w:sz w:val="16"/>
        </w:rPr>
        <w:t>have</w:t>
      </w:r>
      <w:r>
        <w:rPr>
          <w:color w:val="231F20"/>
          <w:spacing w:val="-8"/>
          <w:sz w:val="16"/>
        </w:rPr>
        <w:t> </w:t>
      </w:r>
      <w:r>
        <w:rPr>
          <w:color w:val="231F20"/>
          <w:sz w:val="16"/>
        </w:rPr>
        <w:t>on</w:t>
      </w:r>
      <w:r>
        <w:rPr>
          <w:color w:val="231F20"/>
          <w:spacing w:val="-9"/>
          <w:sz w:val="16"/>
        </w:rPr>
        <w:t> </w:t>
      </w:r>
      <w:r>
        <w:rPr>
          <w:color w:val="231F20"/>
          <w:sz w:val="16"/>
        </w:rPr>
        <w:t>the</w:t>
      </w:r>
      <w:r>
        <w:rPr>
          <w:color w:val="231F20"/>
          <w:spacing w:val="-7"/>
          <w:sz w:val="16"/>
        </w:rPr>
        <w:t> </w:t>
      </w:r>
      <w:r>
        <w:rPr>
          <w:color w:val="231F20"/>
          <w:sz w:val="16"/>
        </w:rPr>
        <w:t>perception</w:t>
      </w:r>
      <w:r>
        <w:rPr>
          <w:color w:val="231F20"/>
          <w:spacing w:val="-3"/>
          <w:sz w:val="16"/>
        </w:rPr>
        <w:t> </w:t>
      </w:r>
      <w:r>
        <w:rPr>
          <w:color w:val="231F20"/>
          <w:sz w:val="16"/>
        </w:rPr>
        <w:t>of</w:t>
      </w:r>
      <w:r>
        <w:rPr>
          <w:color w:val="231F20"/>
          <w:spacing w:val="-7"/>
          <w:sz w:val="16"/>
        </w:rPr>
        <w:t> </w:t>
      </w:r>
      <w:r>
        <w:rPr>
          <w:color w:val="231F20"/>
          <w:sz w:val="16"/>
        </w:rPr>
        <w:t>the scene. Per-fragment shading allows the specular highlight to be similar in both rendering</w:t>
      </w:r>
      <w:r>
        <w:rPr>
          <w:color w:val="231F20"/>
          <w:spacing w:val="-20"/>
          <w:sz w:val="16"/>
        </w:rPr>
        <w:t> </w:t>
      </w:r>
      <w:r>
        <w:rPr>
          <w:color w:val="231F20"/>
          <w:sz w:val="16"/>
        </w:rPr>
        <w:t>styles.</w:t>
      </w:r>
    </w:p>
    <w:p>
      <w:pPr>
        <w:pStyle w:val="BodyText"/>
        <w:rPr>
          <w:sz w:val="16"/>
        </w:rPr>
      </w:pPr>
    </w:p>
    <w:p>
      <w:pPr>
        <w:pStyle w:val="BodyText"/>
        <w:spacing w:before="8"/>
      </w:pPr>
    </w:p>
    <w:p>
      <w:pPr>
        <w:pStyle w:val="BodyText"/>
        <w:spacing w:line="271" w:lineRule="auto" w:before="1"/>
        <w:ind w:left="320" w:right="2555"/>
        <w:jc w:val="both"/>
      </w:pPr>
      <w:r>
        <w:rPr>
          <w:color w:val="231F20"/>
        </w:rPr>
        <w:t>not allow repeated tiling. If texture rectangles are used, shaders must reference them using the special sampler type: </w:t>
      </w:r>
      <w:r>
        <w:rPr>
          <w:rFonts w:ascii="Courier New"/>
          <w:color w:val="231F20"/>
        </w:rPr>
        <w:t>sampler2DRect</w:t>
      </w:r>
      <w:r>
        <w:rPr>
          <w:color w:val="231F20"/>
        </w:rPr>
        <w:t>.</w:t>
      </w:r>
    </w:p>
    <w:p>
      <w:pPr>
        <w:pStyle w:val="BodyText"/>
      </w:pPr>
    </w:p>
    <w:p>
      <w:pPr>
        <w:pStyle w:val="BodyText"/>
        <w:spacing w:before="10"/>
        <w:rPr>
          <w:sz w:val="25"/>
        </w:rPr>
      </w:pPr>
    </w:p>
    <w:p>
      <w:pPr>
        <w:pStyle w:val="Heading2"/>
        <w:numPr>
          <w:ilvl w:val="1"/>
          <w:numId w:val="1"/>
        </w:numPr>
        <w:tabs>
          <w:tab w:pos="1295" w:val="left" w:leader="none"/>
          <w:tab w:pos="1296" w:val="left" w:leader="none"/>
        </w:tabs>
        <w:spacing w:line="252" w:lineRule="auto" w:before="0" w:after="0"/>
        <w:ind w:left="1296" w:right="3889" w:hanging="977"/>
        <w:jc w:val="left"/>
      </w:pPr>
      <w:r>
        <w:rPr>
          <w:color w:val="478A4A"/>
        </w:rPr>
        <w:t>Object-Oriented Design </w:t>
      </w:r>
      <w:r>
        <w:rPr>
          <w:color w:val="478A4A"/>
          <w:spacing w:val="-3"/>
        </w:rPr>
        <w:t>for </w:t>
      </w:r>
      <w:r>
        <w:rPr>
          <w:color w:val="478A4A"/>
        </w:rPr>
        <w:t>Graphics Hardware</w:t>
      </w:r>
      <w:r>
        <w:rPr>
          <w:color w:val="478A4A"/>
          <w:spacing w:val="-33"/>
        </w:rPr>
        <w:t> </w:t>
      </w:r>
      <w:r>
        <w:rPr>
          <w:color w:val="478A4A"/>
        </w:rPr>
        <w:t>Programming</w:t>
      </w:r>
    </w:p>
    <w:p>
      <w:pPr>
        <w:pStyle w:val="BodyText"/>
        <w:spacing w:line="271" w:lineRule="auto" w:before="264"/>
        <w:ind w:left="319" w:right="2554"/>
        <w:jc w:val="both"/>
      </w:pPr>
      <w:r>
        <w:rPr>
          <w:color w:val="231F20"/>
        </w:rPr>
        <w:t>As</w:t>
      </w:r>
      <w:r>
        <w:rPr>
          <w:color w:val="231F20"/>
          <w:spacing w:val="-4"/>
        </w:rPr>
        <w:t> </w:t>
      </w:r>
      <w:r>
        <w:rPr>
          <w:color w:val="231F20"/>
        </w:rPr>
        <w:t>your</w:t>
      </w:r>
      <w:r>
        <w:rPr>
          <w:color w:val="231F20"/>
          <w:spacing w:val="-6"/>
        </w:rPr>
        <w:t> </w:t>
      </w:r>
      <w:r>
        <w:rPr>
          <w:color w:val="231F20"/>
        </w:rPr>
        <w:t>familiarity</w:t>
      </w:r>
      <w:r>
        <w:rPr>
          <w:color w:val="231F20"/>
          <w:spacing w:val="-4"/>
        </w:rPr>
        <w:t> </w:t>
      </w:r>
      <w:r>
        <w:rPr>
          <w:color w:val="231F20"/>
        </w:rPr>
        <w:t>with</w:t>
      </w:r>
      <w:r>
        <w:rPr>
          <w:color w:val="231F20"/>
          <w:spacing w:val="-1"/>
        </w:rPr>
        <w:t> </w:t>
      </w:r>
      <w:r>
        <w:rPr>
          <w:color w:val="231F20"/>
        </w:rPr>
        <w:t>OpenGL</w:t>
      </w:r>
      <w:r>
        <w:rPr>
          <w:color w:val="231F20"/>
          <w:spacing w:val="-6"/>
        </w:rPr>
        <w:t> </w:t>
      </w:r>
      <w:r>
        <w:rPr>
          <w:color w:val="231F20"/>
        </w:rPr>
        <w:t>increases,</w:t>
      </w:r>
      <w:r>
        <w:rPr>
          <w:color w:val="231F20"/>
          <w:spacing w:val="-5"/>
        </w:rPr>
        <w:t> </w:t>
      </w:r>
      <w:r>
        <w:rPr>
          <w:color w:val="231F20"/>
        </w:rPr>
        <w:t>it</w:t>
      </w:r>
      <w:r>
        <w:rPr>
          <w:color w:val="231F20"/>
          <w:spacing w:val="-2"/>
        </w:rPr>
        <w:t> </w:t>
      </w:r>
      <w:r>
        <w:rPr>
          <w:color w:val="231F20"/>
        </w:rPr>
        <w:t>becomes</w:t>
      </w:r>
      <w:r>
        <w:rPr>
          <w:color w:val="231F20"/>
          <w:spacing w:val="-6"/>
        </w:rPr>
        <w:t> </w:t>
      </w:r>
      <w:r>
        <w:rPr>
          <w:color w:val="231F20"/>
        </w:rPr>
        <w:t>wise</w:t>
      </w:r>
      <w:r>
        <w:rPr>
          <w:color w:val="231F20"/>
          <w:spacing w:val="-2"/>
        </w:rPr>
        <w:t> </w:t>
      </w:r>
      <w:r>
        <w:rPr>
          <w:color w:val="231F20"/>
        </w:rPr>
        <w:t>to</w:t>
      </w:r>
      <w:r>
        <w:rPr>
          <w:color w:val="231F20"/>
          <w:spacing w:val="-3"/>
        </w:rPr>
        <w:t> </w:t>
      </w:r>
      <w:r>
        <w:rPr>
          <w:color w:val="231F20"/>
        </w:rPr>
        <w:t>encapsulate</w:t>
      </w:r>
      <w:r>
        <w:rPr>
          <w:color w:val="231F20"/>
          <w:spacing w:val="-8"/>
        </w:rPr>
        <w:t> </w:t>
      </w:r>
      <w:r>
        <w:rPr>
          <w:color w:val="231F20"/>
        </w:rPr>
        <w:t>most of</w:t>
      </w:r>
      <w:r>
        <w:rPr>
          <w:color w:val="231F20"/>
          <w:spacing w:val="-12"/>
        </w:rPr>
        <w:t> </w:t>
      </w:r>
      <w:r>
        <w:rPr>
          <w:color w:val="231F20"/>
        </w:rPr>
        <w:t>what</w:t>
      </w:r>
      <w:r>
        <w:rPr>
          <w:color w:val="231F20"/>
          <w:spacing w:val="-12"/>
        </w:rPr>
        <w:t> </w:t>
      </w:r>
      <w:r>
        <w:rPr>
          <w:color w:val="231F20"/>
        </w:rPr>
        <w:t>is</w:t>
      </w:r>
      <w:r>
        <w:rPr>
          <w:color w:val="231F20"/>
          <w:spacing w:val="-9"/>
        </w:rPr>
        <w:t> </w:t>
      </w:r>
      <w:r>
        <w:rPr>
          <w:color w:val="231F20"/>
        </w:rPr>
        <w:t>described</w:t>
      </w:r>
      <w:r>
        <w:rPr>
          <w:color w:val="231F20"/>
          <w:spacing w:val="-13"/>
        </w:rPr>
        <w:t> </w:t>
      </w:r>
      <w:r>
        <w:rPr>
          <w:color w:val="231F20"/>
        </w:rPr>
        <w:t>in</w:t>
      </w:r>
      <w:r>
        <w:rPr>
          <w:color w:val="231F20"/>
          <w:spacing w:val="-11"/>
        </w:rPr>
        <w:t> </w:t>
      </w:r>
      <w:r>
        <w:rPr>
          <w:color w:val="231F20"/>
        </w:rPr>
        <w:t>this</w:t>
      </w:r>
      <w:r>
        <w:rPr>
          <w:color w:val="231F20"/>
          <w:spacing w:val="-10"/>
        </w:rPr>
        <w:t> </w:t>
      </w:r>
      <w:r>
        <w:rPr>
          <w:color w:val="231F20"/>
        </w:rPr>
        <w:t>chapter</w:t>
      </w:r>
      <w:r>
        <w:rPr>
          <w:color w:val="231F20"/>
          <w:spacing w:val="-13"/>
        </w:rPr>
        <w:t> </w:t>
      </w:r>
      <w:r>
        <w:rPr>
          <w:color w:val="231F20"/>
        </w:rPr>
        <w:t>into</w:t>
      </w:r>
      <w:r>
        <w:rPr>
          <w:color w:val="231F20"/>
          <w:spacing w:val="-11"/>
        </w:rPr>
        <w:t> </w:t>
      </w:r>
      <w:r>
        <w:rPr>
          <w:color w:val="231F20"/>
        </w:rPr>
        <w:t>class</w:t>
      </w:r>
      <w:r>
        <w:rPr>
          <w:color w:val="231F20"/>
          <w:spacing w:val="-8"/>
        </w:rPr>
        <w:t> </w:t>
      </w:r>
      <w:r>
        <w:rPr>
          <w:color w:val="231F20"/>
        </w:rPr>
        <w:t>structures</w:t>
      </w:r>
      <w:r>
        <w:rPr>
          <w:color w:val="231F20"/>
          <w:spacing w:val="-16"/>
        </w:rPr>
        <w:t> </w:t>
      </w:r>
      <w:r>
        <w:rPr>
          <w:color w:val="231F20"/>
        </w:rPr>
        <w:t>that</w:t>
      </w:r>
      <w:r>
        <w:rPr>
          <w:color w:val="231F20"/>
          <w:spacing w:val="-9"/>
        </w:rPr>
        <w:t> </w:t>
      </w:r>
      <w:r>
        <w:rPr>
          <w:color w:val="231F20"/>
        </w:rPr>
        <w:t>can</w:t>
      </w:r>
      <w:r>
        <w:rPr>
          <w:color w:val="231F20"/>
          <w:spacing w:val="-11"/>
        </w:rPr>
        <w:t> </w:t>
      </w:r>
      <w:r>
        <w:rPr>
          <w:color w:val="231F20"/>
        </w:rPr>
        <w:t>contain</w:t>
      </w:r>
      <w:r>
        <w:rPr>
          <w:color w:val="231F20"/>
          <w:spacing w:val="-13"/>
        </w:rPr>
        <w:t> </w:t>
      </w:r>
      <w:r>
        <w:rPr>
          <w:color w:val="231F20"/>
        </w:rPr>
        <w:t>the</w:t>
      </w:r>
      <w:r>
        <w:rPr>
          <w:color w:val="231F20"/>
          <w:spacing w:val="-11"/>
        </w:rPr>
        <w:t> </w:t>
      </w:r>
      <w:r>
        <w:rPr>
          <w:color w:val="231F20"/>
        </w:rPr>
        <w:t>model specific</w:t>
      </w:r>
      <w:r>
        <w:rPr>
          <w:color w:val="231F20"/>
          <w:spacing w:val="-6"/>
        </w:rPr>
        <w:t> </w:t>
      </w:r>
      <w:r>
        <w:rPr>
          <w:color w:val="231F20"/>
        </w:rPr>
        <w:t>data</w:t>
      </w:r>
      <w:r>
        <w:rPr>
          <w:color w:val="231F20"/>
          <w:spacing w:val="-6"/>
        </w:rPr>
        <w:t> </w:t>
      </w:r>
      <w:r>
        <w:rPr>
          <w:color w:val="231F20"/>
        </w:rPr>
        <w:t>and</w:t>
      </w:r>
      <w:r>
        <w:rPr>
          <w:color w:val="231F20"/>
          <w:spacing w:val="-4"/>
        </w:rPr>
        <w:t> </w:t>
      </w:r>
      <w:r>
        <w:rPr>
          <w:color w:val="231F20"/>
        </w:rPr>
        <w:t>afford</w:t>
      </w:r>
      <w:r>
        <w:rPr>
          <w:color w:val="231F20"/>
          <w:spacing w:val="-8"/>
        </w:rPr>
        <w:t> </w:t>
      </w:r>
      <w:r>
        <w:rPr>
          <w:color w:val="231F20"/>
        </w:rPr>
        <w:t>rendering</w:t>
      </w:r>
      <w:r>
        <w:rPr>
          <w:color w:val="231F20"/>
          <w:spacing w:val="-11"/>
        </w:rPr>
        <w:t> </w:t>
      </w:r>
      <w:r>
        <w:rPr>
          <w:color w:val="231F20"/>
        </w:rPr>
        <w:t>of</w:t>
      </w:r>
      <w:r>
        <w:rPr>
          <w:color w:val="231F20"/>
          <w:spacing w:val="-5"/>
        </w:rPr>
        <w:t> </w:t>
      </w:r>
      <w:r>
        <w:rPr>
          <w:color w:val="231F20"/>
        </w:rPr>
        <w:t>a</w:t>
      </w:r>
      <w:r>
        <w:rPr>
          <w:color w:val="231F20"/>
          <w:spacing w:val="-4"/>
        </w:rPr>
        <w:t> </w:t>
      </w:r>
      <w:r>
        <w:rPr>
          <w:color w:val="231F20"/>
        </w:rPr>
        <w:t>variety</w:t>
      </w:r>
      <w:r>
        <w:rPr>
          <w:color w:val="231F20"/>
          <w:spacing w:val="-7"/>
        </w:rPr>
        <w:t> </w:t>
      </w:r>
      <w:r>
        <w:rPr>
          <w:color w:val="231F20"/>
        </w:rPr>
        <w:t>of</w:t>
      </w:r>
      <w:r>
        <w:rPr>
          <w:color w:val="231F20"/>
          <w:spacing w:val="-6"/>
        </w:rPr>
        <w:t> </w:t>
      </w:r>
      <w:r>
        <w:rPr>
          <w:color w:val="231F20"/>
        </w:rPr>
        <w:t>objects</w:t>
      </w:r>
      <w:r>
        <w:rPr>
          <w:color w:val="231F20"/>
          <w:spacing w:val="-6"/>
        </w:rPr>
        <w:t> </w:t>
      </w:r>
      <w:r>
        <w:rPr>
          <w:color w:val="231F20"/>
        </w:rPr>
        <w:t>within</w:t>
      </w:r>
      <w:r>
        <w:rPr>
          <w:color w:val="231F20"/>
          <w:spacing w:val="-5"/>
        </w:rPr>
        <w:t> </w:t>
      </w:r>
      <w:r>
        <w:rPr>
          <w:color w:val="231F20"/>
        </w:rPr>
        <w:t>the</w:t>
      </w:r>
      <w:r>
        <w:rPr>
          <w:color w:val="231F20"/>
          <w:spacing w:val="-5"/>
        </w:rPr>
        <w:t> </w:t>
      </w:r>
      <w:r>
        <w:rPr>
          <w:color w:val="231F20"/>
        </w:rPr>
        <w:t>scene.</w:t>
      </w:r>
      <w:r>
        <w:rPr>
          <w:color w:val="231F20"/>
          <w:spacing w:val="5"/>
        </w:rPr>
        <w:t> </w:t>
      </w:r>
      <w:r>
        <w:rPr>
          <w:color w:val="231F20"/>
        </w:rPr>
        <w:t>For</w:t>
      </w:r>
      <w:r>
        <w:rPr>
          <w:color w:val="231F20"/>
          <w:spacing w:val="-5"/>
        </w:rPr>
        <w:t> </w:t>
      </w:r>
      <w:r>
        <w:rPr>
          <w:color w:val="231F20"/>
        </w:rPr>
        <w:t>in- stance, in Figure 17.12, a single sphere is instanced six times to create the three ellipsoids and three spheres. Each model uses the same underlying geometry  yet has different material properties and model transforms. If you’ve followed through the book and implemented the ray tracer, as detailed in Chapter 4, then it is likely that your implementation is based on a solid object-oriented design. That design can be leveraged to make developing a graphics hardware program with OpenGL easier. A typical ray tracer software architecture will include sev- eral classes that map directly into graphics hardware as well as software raster- ization applications. The abstract base classes in the ray tracer that represent surfaces, materials, lights, shaders, and cameras can be adapted to initialize the graphics hardware state, update that state, and if necessary render the class data to the framebuffer. The interfaces to these virtual functions will likely need to</w:t>
      </w:r>
      <w:r>
        <w:rPr>
          <w:color w:val="231F20"/>
          <w:spacing w:val="-35"/>
        </w:rPr>
        <w:t> </w:t>
      </w:r>
      <w:r>
        <w:rPr>
          <w:color w:val="231F20"/>
        </w:rPr>
        <w:t>be</w:t>
      </w:r>
    </w:p>
    <w:p>
      <w:pPr>
        <w:spacing w:after="0" w:line="271" w:lineRule="auto"/>
        <w:jc w:val="both"/>
        <w:sectPr>
          <w:headerReference w:type="default" r:id="rId43"/>
          <w:headerReference w:type="even" r:id="rId44"/>
          <w:pgSz w:w="10800" w:h="13320"/>
          <w:pgMar w:header="1090" w:footer="0" w:top="1300" w:bottom="280" w:left="760" w:right="700"/>
          <w:pgNumType w:start="475"/>
        </w:sectPr>
      </w:pPr>
    </w:p>
    <w:p>
      <w:pPr>
        <w:pStyle w:val="BodyText"/>
      </w:pPr>
    </w:p>
    <w:p>
      <w:pPr>
        <w:pStyle w:val="BodyText"/>
        <w:rPr>
          <w:sz w:val="18"/>
        </w:rPr>
      </w:pPr>
    </w:p>
    <w:p>
      <w:pPr>
        <w:pStyle w:val="BodyText"/>
        <w:spacing w:line="271" w:lineRule="auto"/>
        <w:ind w:left="2503" w:right="53"/>
      </w:pPr>
      <w:r>
        <w:rPr>
          <w:color w:val="231F20"/>
        </w:rPr>
        <w:t>adapted to your specific implementation, but a first pass that extends the surface class design might resemble the following:</w:t>
      </w:r>
    </w:p>
    <w:p>
      <w:pPr>
        <w:pStyle w:val="BodyText"/>
        <w:spacing w:before="100"/>
        <w:ind w:left="3202"/>
      </w:pPr>
      <w:r>
        <w:rPr>
          <w:color w:val="231F20"/>
        </w:rPr>
        <w:t>class surface</w:t>
      </w:r>
    </w:p>
    <w:p>
      <w:pPr>
        <w:pStyle w:val="BodyText"/>
        <w:spacing w:line="269" w:lineRule="exact" w:before="16"/>
        <w:ind w:left="3202"/>
        <w:rPr>
          <w:rFonts w:ascii="PMingLiU"/>
        </w:rPr>
      </w:pPr>
      <w:r>
        <w:rPr>
          <w:color w:val="231F20"/>
        </w:rPr>
        <w:t>virtual bool initializeOpenGL</w:t>
      </w:r>
      <w:r>
        <w:rPr>
          <w:rFonts w:ascii="PMingLiU"/>
          <w:color w:val="231F20"/>
        </w:rPr>
        <w:t>() </w:t>
      </w:r>
    </w:p>
    <w:p>
      <w:pPr>
        <w:pStyle w:val="BodyText"/>
        <w:spacing w:line="269" w:lineRule="exact"/>
        <w:ind w:left="3202"/>
        <w:rPr>
          <w:rFonts w:ascii="PMingLiU"/>
        </w:rPr>
      </w:pPr>
      <w:r>
        <w:rPr>
          <w:color w:val="231F20"/>
        </w:rPr>
        <w:t>virtual bool renderOpenGL</w:t>
      </w:r>
      <w:r>
        <w:rPr>
          <w:rFonts w:ascii="PMingLiU"/>
          <w:color w:val="231F20"/>
        </w:rPr>
        <w:t>( </w:t>
      </w:r>
      <w:r>
        <w:rPr>
          <w:color w:val="231F20"/>
        </w:rPr>
        <w:t>glm::mat4&amp; </w:t>
      </w:r>
      <w:r>
        <w:rPr>
          <w:rFonts w:ascii="Georgia"/>
          <w:b/>
          <w:color w:val="231F20"/>
        </w:rPr>
        <w:t>M</w:t>
      </w:r>
      <w:r>
        <w:rPr>
          <w:color w:val="231F20"/>
          <w:vertAlign w:val="subscript"/>
        </w:rPr>
        <w:t>p</w:t>
      </w:r>
      <w:r>
        <w:rPr>
          <w:color w:val="231F20"/>
          <w:vertAlign w:val="baseline"/>
        </w:rPr>
        <w:t>, glm::mat4&amp; </w:t>
      </w:r>
      <w:r>
        <w:rPr>
          <w:rFonts w:ascii="Georgia"/>
          <w:b/>
          <w:color w:val="231F20"/>
          <w:vertAlign w:val="baseline"/>
        </w:rPr>
        <w:t>M</w:t>
      </w:r>
      <w:r>
        <w:rPr>
          <w:color w:val="231F20"/>
          <w:vertAlign w:val="subscript"/>
        </w:rPr>
        <w:t>cam</w:t>
      </w:r>
      <w:r>
        <w:rPr>
          <w:rFonts w:ascii="PMingLiU"/>
          <w:color w:val="231F20"/>
          <w:vertAlign w:val="baseline"/>
        </w:rPr>
        <w:t>)</w:t>
      </w:r>
    </w:p>
    <w:p>
      <w:pPr>
        <w:pStyle w:val="BodyText"/>
        <w:spacing w:before="8"/>
        <w:rPr>
          <w:rFonts w:ascii="PMingLiU"/>
          <w:sz w:val="15"/>
        </w:rPr>
      </w:pPr>
    </w:p>
    <w:p>
      <w:pPr>
        <w:pStyle w:val="BodyText"/>
        <w:spacing w:line="271" w:lineRule="auto"/>
        <w:ind w:left="2503" w:right="366" w:firstLine="300"/>
        <w:jc w:val="both"/>
      </w:pPr>
      <w:r>
        <w:rPr>
          <w:color w:val="231F20"/>
        </w:rPr>
        <w:t>Passing</w:t>
      </w:r>
      <w:r>
        <w:rPr>
          <w:color w:val="231F20"/>
          <w:spacing w:val="-10"/>
        </w:rPr>
        <w:t> </w:t>
      </w:r>
      <w:r>
        <w:rPr>
          <w:color w:val="231F20"/>
        </w:rPr>
        <w:t>the</w:t>
      </w:r>
      <w:r>
        <w:rPr>
          <w:color w:val="231F20"/>
          <w:spacing w:val="-10"/>
        </w:rPr>
        <w:t> </w:t>
      </w:r>
      <w:r>
        <w:rPr>
          <w:color w:val="231F20"/>
        </w:rPr>
        <w:t>projection</w:t>
      </w:r>
      <w:r>
        <w:rPr>
          <w:color w:val="231F20"/>
          <w:spacing w:val="-14"/>
        </w:rPr>
        <w:t> </w:t>
      </w:r>
      <w:r>
        <w:rPr>
          <w:color w:val="231F20"/>
        </w:rPr>
        <w:t>and</w:t>
      </w:r>
      <w:r>
        <w:rPr>
          <w:color w:val="231F20"/>
          <w:spacing w:val="-10"/>
        </w:rPr>
        <w:t> </w:t>
      </w:r>
      <w:r>
        <w:rPr>
          <w:color w:val="231F20"/>
        </w:rPr>
        <w:t>view</w:t>
      </w:r>
      <w:r>
        <w:rPr>
          <w:color w:val="231F20"/>
          <w:spacing w:val="-10"/>
        </w:rPr>
        <w:t> </w:t>
      </w:r>
      <w:r>
        <w:rPr>
          <w:color w:val="231F20"/>
        </w:rPr>
        <w:t>matrices</w:t>
      </w:r>
      <w:r>
        <w:rPr>
          <w:color w:val="231F20"/>
          <w:spacing w:val="-13"/>
        </w:rPr>
        <w:t> </w:t>
      </w:r>
      <w:r>
        <w:rPr>
          <w:color w:val="231F20"/>
        </w:rPr>
        <w:t>to</w:t>
      </w:r>
      <w:r>
        <w:rPr>
          <w:color w:val="231F20"/>
          <w:spacing w:val="-8"/>
        </w:rPr>
        <w:t> </w:t>
      </w:r>
      <w:r>
        <w:rPr>
          <w:color w:val="231F20"/>
        </w:rPr>
        <w:t>the</w:t>
      </w:r>
      <w:r>
        <w:rPr>
          <w:color w:val="231F20"/>
          <w:spacing w:val="-10"/>
        </w:rPr>
        <w:t> </w:t>
      </w:r>
      <w:r>
        <w:rPr>
          <w:color w:val="231F20"/>
        </w:rPr>
        <w:t>render</w:t>
      </w:r>
      <w:r>
        <w:rPr>
          <w:color w:val="231F20"/>
          <w:spacing w:val="-14"/>
        </w:rPr>
        <w:t> </w:t>
      </w:r>
      <w:r>
        <w:rPr>
          <w:color w:val="231F20"/>
        </w:rPr>
        <w:t>functions</w:t>
      </w:r>
      <w:r>
        <w:rPr>
          <w:color w:val="231F20"/>
          <w:spacing w:val="-14"/>
        </w:rPr>
        <w:t> </w:t>
      </w:r>
      <w:r>
        <w:rPr>
          <w:color w:val="231F20"/>
        </w:rPr>
        <w:t>affords</w:t>
      </w:r>
      <w:r>
        <w:rPr>
          <w:color w:val="231F20"/>
          <w:spacing w:val="-13"/>
        </w:rPr>
        <w:t> </w:t>
      </w:r>
      <w:r>
        <w:rPr>
          <w:color w:val="231F20"/>
        </w:rPr>
        <w:t>an</w:t>
      </w:r>
      <w:r>
        <w:rPr>
          <w:color w:val="231F20"/>
          <w:spacing w:val="-9"/>
        </w:rPr>
        <w:t> </w:t>
      </w:r>
      <w:r>
        <w:rPr>
          <w:color w:val="231F20"/>
        </w:rPr>
        <w:t>in- direction for how these matrices are managed. These matrices would come from the camera classes which may be manipulated by interpreting keyboard, mouse, or joystick input. The initialization functions (at least for the surface derivatives) would contain the vertex buffer object and vertex array object allocation and ini- tialization</w:t>
      </w:r>
      <w:r>
        <w:rPr>
          <w:color w:val="231F20"/>
          <w:spacing w:val="-15"/>
        </w:rPr>
        <w:t> </w:t>
      </w:r>
      <w:r>
        <w:rPr>
          <w:color w:val="231F20"/>
        </w:rPr>
        <w:t>code. Aside</w:t>
      </w:r>
      <w:r>
        <w:rPr>
          <w:color w:val="231F20"/>
          <w:spacing w:val="-15"/>
        </w:rPr>
        <w:t> </w:t>
      </w:r>
      <w:r>
        <w:rPr>
          <w:color w:val="231F20"/>
        </w:rPr>
        <w:t>from</w:t>
      </w:r>
      <w:r>
        <w:rPr>
          <w:color w:val="231F20"/>
          <w:spacing w:val="-15"/>
        </w:rPr>
        <w:t> </w:t>
      </w:r>
      <w:r>
        <w:rPr>
          <w:color w:val="231F20"/>
        </w:rPr>
        <w:t>initiating</w:t>
      </w:r>
      <w:r>
        <w:rPr>
          <w:color w:val="231F20"/>
          <w:spacing w:val="-16"/>
        </w:rPr>
        <w:t> </w:t>
      </w:r>
      <w:r>
        <w:rPr>
          <w:color w:val="231F20"/>
        </w:rPr>
        <w:t>the</w:t>
      </w:r>
      <w:r>
        <w:rPr>
          <w:color w:val="231F20"/>
          <w:spacing w:val="-13"/>
        </w:rPr>
        <w:t> </w:t>
      </w:r>
      <w:r>
        <w:rPr>
          <w:color w:val="231F20"/>
        </w:rPr>
        <w:t>draw</w:t>
      </w:r>
      <w:r>
        <w:rPr>
          <w:color w:val="231F20"/>
          <w:spacing w:val="-18"/>
        </w:rPr>
        <w:t> </w:t>
      </w:r>
      <w:r>
        <w:rPr>
          <w:color w:val="231F20"/>
        </w:rPr>
        <w:t>arrays</w:t>
      </w:r>
      <w:r>
        <w:rPr>
          <w:color w:val="231F20"/>
          <w:spacing w:val="-16"/>
        </w:rPr>
        <w:t> </w:t>
      </w:r>
      <w:r>
        <w:rPr>
          <w:color w:val="231F20"/>
        </w:rPr>
        <w:t>for</w:t>
      </w:r>
      <w:r>
        <w:rPr>
          <w:color w:val="231F20"/>
          <w:spacing w:val="-17"/>
        </w:rPr>
        <w:t> </w:t>
      </w:r>
      <w:r>
        <w:rPr>
          <w:color w:val="231F20"/>
        </w:rPr>
        <w:t>any</w:t>
      </w:r>
      <w:r>
        <w:rPr>
          <w:color w:val="231F20"/>
          <w:spacing w:val="-15"/>
        </w:rPr>
        <w:t> </w:t>
      </w:r>
      <w:r>
        <w:rPr>
          <w:color w:val="231F20"/>
        </w:rPr>
        <w:t>vertex</w:t>
      </w:r>
      <w:r>
        <w:rPr>
          <w:color w:val="231F20"/>
          <w:spacing w:val="-16"/>
        </w:rPr>
        <w:t> </w:t>
      </w:r>
      <w:r>
        <w:rPr>
          <w:color w:val="231F20"/>
        </w:rPr>
        <w:t>array</w:t>
      </w:r>
      <w:r>
        <w:rPr>
          <w:color w:val="231F20"/>
          <w:spacing w:val="-16"/>
        </w:rPr>
        <w:t> </w:t>
      </w:r>
      <w:r>
        <w:rPr>
          <w:color w:val="231F20"/>
        </w:rPr>
        <w:t>objects, the render function would also need to activate shader programs and pass in the necessary</w:t>
      </w:r>
      <w:r>
        <w:rPr>
          <w:color w:val="231F20"/>
          <w:spacing w:val="-5"/>
        </w:rPr>
        <w:t> </w:t>
      </w:r>
      <w:r>
        <w:rPr>
          <w:color w:val="231F20"/>
        </w:rPr>
        <w:t>matrices</w:t>
      </w:r>
      <w:r>
        <w:rPr>
          <w:color w:val="231F20"/>
          <w:spacing w:val="-6"/>
        </w:rPr>
        <w:t> </w:t>
      </w:r>
      <w:r>
        <w:rPr>
          <w:color w:val="231F20"/>
        </w:rPr>
        <w:t>into</w:t>
      </w:r>
      <w:r>
        <w:rPr>
          <w:color w:val="231F20"/>
          <w:spacing w:val="-4"/>
        </w:rPr>
        <w:t> </w:t>
      </w:r>
      <w:r>
        <w:rPr>
          <w:color w:val="231F20"/>
        </w:rPr>
        <w:t>the</w:t>
      </w:r>
      <w:r>
        <w:rPr>
          <w:color w:val="231F20"/>
          <w:spacing w:val="-3"/>
        </w:rPr>
        <w:t> </w:t>
      </w:r>
      <w:r>
        <w:rPr>
          <w:color w:val="231F20"/>
        </w:rPr>
        <w:t>shaders,</w:t>
      </w:r>
      <w:r>
        <w:rPr>
          <w:color w:val="231F20"/>
          <w:spacing w:val="-5"/>
        </w:rPr>
        <w:t> </w:t>
      </w:r>
      <w:r>
        <w:rPr>
          <w:color w:val="231F20"/>
        </w:rPr>
        <w:t>as</w:t>
      </w:r>
      <w:r>
        <w:rPr>
          <w:color w:val="231F20"/>
          <w:spacing w:val="-5"/>
        </w:rPr>
        <w:t> </w:t>
      </w:r>
      <w:r>
        <w:rPr>
          <w:color w:val="231F20"/>
        </w:rPr>
        <w:t>illustrated</w:t>
      </w:r>
      <w:r>
        <w:rPr>
          <w:color w:val="231F20"/>
          <w:spacing w:val="-4"/>
        </w:rPr>
        <w:t> </w:t>
      </w:r>
      <w:r>
        <w:rPr>
          <w:color w:val="231F20"/>
        </w:rPr>
        <w:t>previously</w:t>
      </w:r>
      <w:r>
        <w:rPr>
          <w:color w:val="231F20"/>
          <w:spacing w:val="-7"/>
        </w:rPr>
        <w:t> </w:t>
      </w:r>
      <w:r>
        <w:rPr>
          <w:color w:val="231F20"/>
        </w:rPr>
        <w:t>in</w:t>
      </w:r>
      <w:r>
        <w:rPr>
          <w:color w:val="231F20"/>
          <w:spacing w:val="-4"/>
        </w:rPr>
        <w:t> </w:t>
      </w:r>
      <w:r>
        <w:rPr>
          <w:color w:val="231F20"/>
        </w:rPr>
        <w:t>the</w:t>
      </w:r>
      <w:r>
        <w:rPr>
          <w:color w:val="231F20"/>
          <w:spacing w:val="-3"/>
        </w:rPr>
        <w:t> </w:t>
      </w:r>
      <w:r>
        <w:rPr>
          <w:color w:val="231F20"/>
        </w:rPr>
        <w:t>dragon</w:t>
      </w:r>
      <w:r>
        <w:rPr>
          <w:color w:val="231F20"/>
          <w:spacing w:val="-9"/>
        </w:rPr>
        <w:t> </w:t>
      </w:r>
      <w:r>
        <w:rPr>
          <w:color w:val="231F20"/>
        </w:rPr>
        <w:t>model example. As you work to integrate the image-order and object-order (hardware and</w:t>
      </w:r>
      <w:r>
        <w:rPr>
          <w:color w:val="231F20"/>
          <w:spacing w:val="-18"/>
        </w:rPr>
        <w:t> </w:t>
      </w:r>
      <w:r>
        <w:rPr>
          <w:color w:val="231F20"/>
        </w:rPr>
        <w:t>software)</w:t>
      </w:r>
      <w:r>
        <w:rPr>
          <w:color w:val="231F20"/>
          <w:spacing w:val="-18"/>
        </w:rPr>
        <w:t> </w:t>
      </w:r>
      <w:r>
        <w:rPr>
          <w:color w:val="231F20"/>
        </w:rPr>
        <w:t>algorithms</w:t>
      </w:r>
      <w:r>
        <w:rPr>
          <w:color w:val="231F20"/>
          <w:spacing w:val="-21"/>
        </w:rPr>
        <w:t> </w:t>
      </w:r>
      <w:r>
        <w:rPr>
          <w:color w:val="231F20"/>
        </w:rPr>
        <w:t>into</w:t>
      </w:r>
      <w:r>
        <w:rPr>
          <w:color w:val="231F20"/>
          <w:spacing w:val="-18"/>
        </w:rPr>
        <w:t> </w:t>
      </w:r>
      <w:r>
        <w:rPr>
          <w:color w:val="231F20"/>
        </w:rPr>
        <w:t>the</w:t>
      </w:r>
      <w:r>
        <w:rPr>
          <w:color w:val="231F20"/>
          <w:spacing w:val="-18"/>
        </w:rPr>
        <w:t> </w:t>
      </w:r>
      <w:r>
        <w:rPr>
          <w:color w:val="231F20"/>
        </w:rPr>
        <w:t>same</w:t>
      </w:r>
      <w:r>
        <w:rPr>
          <w:color w:val="231F20"/>
          <w:spacing w:val="-16"/>
        </w:rPr>
        <w:t> </w:t>
      </w:r>
      <w:r>
        <w:rPr>
          <w:color w:val="231F20"/>
        </w:rPr>
        <w:t>underlying</w:t>
      </w:r>
      <w:r>
        <w:rPr>
          <w:color w:val="231F20"/>
          <w:spacing w:val="-22"/>
        </w:rPr>
        <w:t> </w:t>
      </w:r>
      <w:r>
        <w:rPr>
          <w:color w:val="231F20"/>
        </w:rPr>
        <w:t>data</w:t>
      </w:r>
      <w:r>
        <w:rPr>
          <w:color w:val="231F20"/>
          <w:spacing w:val="-18"/>
        </w:rPr>
        <w:t> </w:t>
      </w:r>
      <w:r>
        <w:rPr>
          <w:color w:val="231F20"/>
        </w:rPr>
        <w:t>framework,</w:t>
      </w:r>
      <w:r>
        <w:rPr>
          <w:color w:val="231F20"/>
          <w:spacing w:val="-20"/>
        </w:rPr>
        <w:t> </w:t>
      </w:r>
      <w:r>
        <w:rPr>
          <w:color w:val="231F20"/>
        </w:rPr>
        <w:t>a</w:t>
      </w:r>
      <w:r>
        <w:rPr>
          <w:color w:val="231F20"/>
          <w:spacing w:val="-16"/>
        </w:rPr>
        <w:t> </w:t>
      </w:r>
      <w:r>
        <w:rPr>
          <w:color w:val="231F20"/>
        </w:rPr>
        <w:t>few</w:t>
      </w:r>
      <w:r>
        <w:rPr>
          <w:color w:val="231F20"/>
          <w:spacing w:val="-18"/>
        </w:rPr>
        <w:t> </w:t>
      </w:r>
      <w:r>
        <w:rPr>
          <w:color w:val="231F20"/>
        </w:rPr>
        <w:t>software design challenges will pop up, mostly related to data access and organization. </w:t>
      </w:r>
      <w:r>
        <w:rPr>
          <w:color w:val="231F20"/>
          <w:spacing w:val="-3"/>
        </w:rPr>
        <w:t>However,</w:t>
      </w:r>
      <w:r>
        <w:rPr>
          <w:color w:val="231F20"/>
          <w:spacing w:val="-10"/>
        </w:rPr>
        <w:t> </w:t>
      </w:r>
      <w:r>
        <w:rPr>
          <w:color w:val="231F20"/>
        </w:rPr>
        <w:t>this</w:t>
      </w:r>
      <w:r>
        <w:rPr>
          <w:color w:val="231F20"/>
          <w:spacing w:val="-4"/>
        </w:rPr>
        <w:t> </w:t>
      </w:r>
      <w:r>
        <w:rPr>
          <w:color w:val="231F20"/>
        </w:rPr>
        <w:t>is</w:t>
      </w:r>
      <w:r>
        <w:rPr>
          <w:color w:val="231F20"/>
          <w:spacing w:val="-4"/>
        </w:rPr>
        <w:t> </w:t>
      </w:r>
      <w:r>
        <w:rPr>
          <w:color w:val="231F20"/>
        </w:rPr>
        <w:t>a</w:t>
      </w:r>
      <w:r>
        <w:rPr>
          <w:color w:val="231F20"/>
          <w:spacing w:val="-3"/>
        </w:rPr>
        <w:t> </w:t>
      </w:r>
      <w:r>
        <w:rPr>
          <w:color w:val="231F20"/>
        </w:rPr>
        <w:t>highly</w:t>
      </w:r>
      <w:r>
        <w:rPr>
          <w:color w:val="231F20"/>
          <w:spacing w:val="-7"/>
        </w:rPr>
        <w:t> </w:t>
      </w:r>
      <w:r>
        <w:rPr>
          <w:color w:val="231F20"/>
        </w:rPr>
        <w:t>useful</w:t>
      </w:r>
      <w:r>
        <w:rPr>
          <w:color w:val="231F20"/>
          <w:spacing w:val="-8"/>
        </w:rPr>
        <w:t> </w:t>
      </w:r>
      <w:r>
        <w:rPr>
          <w:color w:val="231F20"/>
        </w:rPr>
        <w:t>exercise</w:t>
      </w:r>
      <w:r>
        <w:rPr>
          <w:color w:val="231F20"/>
          <w:spacing w:val="-6"/>
        </w:rPr>
        <w:t> </w:t>
      </w:r>
      <w:r>
        <w:rPr>
          <w:color w:val="231F20"/>
        </w:rPr>
        <w:t>to</w:t>
      </w:r>
      <w:r>
        <w:rPr>
          <w:color w:val="231F20"/>
          <w:spacing w:val="-5"/>
        </w:rPr>
        <w:t> </w:t>
      </w:r>
      <w:r>
        <w:rPr>
          <w:color w:val="231F20"/>
        </w:rPr>
        <w:t>become</w:t>
      </w:r>
      <w:r>
        <w:rPr>
          <w:color w:val="231F20"/>
          <w:spacing w:val="-8"/>
        </w:rPr>
        <w:t> </w:t>
      </w:r>
      <w:r>
        <w:rPr>
          <w:color w:val="231F20"/>
        </w:rPr>
        <w:t>adept</w:t>
      </w:r>
      <w:r>
        <w:rPr>
          <w:color w:val="231F20"/>
          <w:spacing w:val="-6"/>
        </w:rPr>
        <w:t> </w:t>
      </w:r>
      <w:r>
        <w:rPr>
          <w:color w:val="231F20"/>
        </w:rPr>
        <w:t>at</w:t>
      </w:r>
      <w:r>
        <w:rPr>
          <w:color w:val="231F20"/>
          <w:spacing w:val="-6"/>
        </w:rPr>
        <w:t> </w:t>
      </w:r>
      <w:r>
        <w:rPr>
          <w:color w:val="231F20"/>
        </w:rPr>
        <w:t>software</w:t>
      </w:r>
      <w:r>
        <w:rPr>
          <w:color w:val="231F20"/>
          <w:spacing w:val="-6"/>
        </w:rPr>
        <w:t> </w:t>
      </w:r>
      <w:r>
        <w:rPr>
          <w:color w:val="231F20"/>
        </w:rPr>
        <w:t>engineering for graphics programming and eventually gain solid experience hybridizing your rendering</w:t>
      </w:r>
      <w:r>
        <w:rPr>
          <w:color w:val="231F20"/>
          <w:spacing w:val="-7"/>
        </w:rPr>
        <w:t> </w:t>
      </w:r>
      <w:r>
        <w:rPr>
          <w:color w:val="231F20"/>
        </w:rPr>
        <w:t>algorithms.</w:t>
      </w:r>
    </w:p>
    <w:p>
      <w:pPr>
        <w:pStyle w:val="BodyText"/>
      </w:pPr>
    </w:p>
    <w:p>
      <w:pPr>
        <w:pStyle w:val="BodyText"/>
      </w:pPr>
    </w:p>
    <w:p>
      <w:pPr>
        <w:pStyle w:val="Heading2"/>
        <w:numPr>
          <w:ilvl w:val="1"/>
          <w:numId w:val="1"/>
        </w:numPr>
        <w:tabs>
          <w:tab w:pos="3480" w:val="left" w:leader="none"/>
          <w:tab w:pos="3481" w:val="left" w:leader="none"/>
        </w:tabs>
        <w:spacing w:line="240" w:lineRule="auto" w:before="175" w:after="0"/>
        <w:ind w:left="3480" w:right="0" w:hanging="978"/>
        <w:jc w:val="left"/>
      </w:pPr>
      <w:r>
        <w:rPr>
          <w:color w:val="478A4A"/>
        </w:rPr>
        <w:t>Continued</w:t>
      </w:r>
      <w:r>
        <w:rPr>
          <w:color w:val="478A4A"/>
          <w:spacing w:val="-7"/>
        </w:rPr>
        <w:t> </w:t>
      </w:r>
      <w:r>
        <w:rPr>
          <w:color w:val="478A4A"/>
        </w:rPr>
        <w:t>Learning</w:t>
      </w:r>
    </w:p>
    <w:p>
      <w:pPr>
        <w:pStyle w:val="BodyText"/>
        <w:spacing w:before="3"/>
        <w:rPr>
          <w:rFonts w:ascii="Arial"/>
          <w:sz w:val="27"/>
        </w:rPr>
      </w:pPr>
    </w:p>
    <w:p>
      <w:pPr>
        <w:pStyle w:val="BodyText"/>
        <w:spacing w:line="271" w:lineRule="auto"/>
        <w:ind w:left="2503" w:right="369"/>
        <w:jc w:val="both"/>
      </w:pPr>
      <w:r>
        <w:rPr>
          <w:color w:val="231F20"/>
        </w:rPr>
        <w:t>This</w:t>
      </w:r>
      <w:r>
        <w:rPr>
          <w:color w:val="231F20"/>
          <w:spacing w:val="-7"/>
        </w:rPr>
        <w:t> </w:t>
      </w:r>
      <w:r>
        <w:rPr>
          <w:color w:val="231F20"/>
        </w:rPr>
        <w:t>chapter</w:t>
      </w:r>
      <w:r>
        <w:rPr>
          <w:color w:val="231F20"/>
          <w:spacing w:val="-9"/>
        </w:rPr>
        <w:t> </w:t>
      </w:r>
      <w:r>
        <w:rPr>
          <w:color w:val="231F20"/>
        </w:rPr>
        <w:t>was</w:t>
      </w:r>
      <w:r>
        <w:rPr>
          <w:color w:val="231F20"/>
          <w:spacing w:val="-6"/>
        </w:rPr>
        <w:t> </w:t>
      </w:r>
      <w:r>
        <w:rPr>
          <w:color w:val="231F20"/>
        </w:rPr>
        <w:t>designed</w:t>
      </w:r>
      <w:r>
        <w:rPr>
          <w:color w:val="231F20"/>
          <w:spacing w:val="-7"/>
        </w:rPr>
        <w:t> </w:t>
      </w:r>
      <w:r>
        <w:rPr>
          <w:color w:val="231F20"/>
        </w:rPr>
        <w:t>to</w:t>
      </w:r>
      <w:r>
        <w:rPr>
          <w:color w:val="231F20"/>
          <w:spacing w:val="-7"/>
        </w:rPr>
        <w:t> </w:t>
      </w:r>
      <w:r>
        <w:rPr>
          <w:color w:val="231F20"/>
        </w:rPr>
        <w:t>provide</w:t>
      </w:r>
      <w:r>
        <w:rPr>
          <w:color w:val="231F20"/>
          <w:spacing w:val="-10"/>
        </w:rPr>
        <w:t> </w:t>
      </w:r>
      <w:r>
        <w:rPr>
          <w:color w:val="231F20"/>
        </w:rPr>
        <w:t>an</w:t>
      </w:r>
      <w:r>
        <w:rPr>
          <w:color w:val="231F20"/>
          <w:spacing w:val="-7"/>
        </w:rPr>
        <w:t> </w:t>
      </w:r>
      <w:r>
        <w:rPr>
          <w:color w:val="231F20"/>
        </w:rPr>
        <w:t>introductory</w:t>
      </w:r>
      <w:r>
        <w:rPr>
          <w:color w:val="231F20"/>
          <w:spacing w:val="-14"/>
        </w:rPr>
        <w:t> </w:t>
      </w:r>
      <w:r>
        <w:rPr>
          <w:color w:val="231F20"/>
        </w:rPr>
        <w:t>glimpse</w:t>
      </w:r>
      <w:r>
        <w:rPr>
          <w:color w:val="231F20"/>
          <w:spacing w:val="-8"/>
        </w:rPr>
        <w:t> </w:t>
      </w:r>
      <w:r>
        <w:rPr>
          <w:color w:val="231F20"/>
        </w:rPr>
        <w:t>into</w:t>
      </w:r>
      <w:r>
        <w:rPr>
          <w:color w:val="231F20"/>
          <w:spacing w:val="-4"/>
        </w:rPr>
        <w:t> </w:t>
      </w:r>
      <w:r>
        <w:rPr>
          <w:color w:val="231F20"/>
        </w:rPr>
        <w:t>graphics</w:t>
      </w:r>
      <w:r>
        <w:rPr>
          <w:color w:val="231F20"/>
          <w:spacing w:val="-11"/>
        </w:rPr>
        <w:t> </w:t>
      </w:r>
      <w:r>
        <w:rPr>
          <w:color w:val="231F20"/>
        </w:rPr>
        <w:t>hard- ware programming, influenced by the OpenGL API. There are many directions that your continued learning could go. Many topics, such as framebuffer objects, render</w:t>
      </w:r>
      <w:r>
        <w:rPr>
          <w:color w:val="231F20"/>
          <w:spacing w:val="-10"/>
        </w:rPr>
        <w:t> </w:t>
      </w:r>
      <w:r>
        <w:rPr>
          <w:color w:val="231F20"/>
        </w:rPr>
        <w:t>to</w:t>
      </w:r>
      <w:r>
        <w:rPr>
          <w:color w:val="231F20"/>
          <w:spacing w:val="-8"/>
        </w:rPr>
        <w:t> </w:t>
      </w:r>
      <w:r>
        <w:rPr>
          <w:color w:val="231F20"/>
        </w:rPr>
        <w:t>texture,</w:t>
      </w:r>
      <w:r>
        <w:rPr>
          <w:color w:val="231F20"/>
          <w:spacing w:val="-11"/>
        </w:rPr>
        <w:t> </w:t>
      </w:r>
      <w:r>
        <w:rPr>
          <w:color w:val="231F20"/>
        </w:rPr>
        <w:t>environment</w:t>
      </w:r>
      <w:r>
        <w:rPr>
          <w:color w:val="231F20"/>
          <w:spacing w:val="-18"/>
        </w:rPr>
        <w:t> </w:t>
      </w:r>
      <w:r>
        <w:rPr>
          <w:color w:val="231F20"/>
        </w:rPr>
        <w:t>mapping,</w:t>
      </w:r>
      <w:r>
        <w:rPr>
          <w:color w:val="231F20"/>
          <w:spacing w:val="-11"/>
        </w:rPr>
        <w:t> </w:t>
      </w:r>
      <w:r>
        <w:rPr>
          <w:color w:val="231F20"/>
        </w:rPr>
        <w:t>geometry</w:t>
      </w:r>
      <w:r>
        <w:rPr>
          <w:color w:val="231F20"/>
          <w:spacing w:val="-13"/>
        </w:rPr>
        <w:t> </w:t>
      </w:r>
      <w:r>
        <w:rPr>
          <w:color w:val="231F20"/>
        </w:rPr>
        <w:t>shaders,</w:t>
      </w:r>
      <w:r>
        <w:rPr>
          <w:color w:val="231F20"/>
          <w:spacing w:val="-10"/>
        </w:rPr>
        <w:t> </w:t>
      </w:r>
      <w:r>
        <w:rPr>
          <w:color w:val="231F20"/>
        </w:rPr>
        <w:t>compute</w:t>
      </w:r>
      <w:r>
        <w:rPr>
          <w:color w:val="231F20"/>
          <w:spacing w:val="-11"/>
        </w:rPr>
        <w:t> </w:t>
      </w:r>
      <w:r>
        <w:rPr>
          <w:color w:val="231F20"/>
        </w:rPr>
        <w:t>shaders,</w:t>
      </w:r>
      <w:r>
        <w:rPr>
          <w:color w:val="231F20"/>
          <w:spacing w:val="-11"/>
        </w:rPr>
        <w:t> </w:t>
      </w:r>
      <w:r>
        <w:rPr>
          <w:color w:val="231F20"/>
        </w:rPr>
        <w:t>and advanced illumination shaders were not covered. These areas represent the next stages in learning about graphics hardware, but even within the areas covered, there are many directions that one could go to develop stronger graphics hard- ware</w:t>
      </w:r>
      <w:r>
        <w:rPr>
          <w:color w:val="231F20"/>
          <w:spacing w:val="-15"/>
        </w:rPr>
        <w:t> </w:t>
      </w:r>
      <w:r>
        <w:rPr>
          <w:color w:val="231F20"/>
        </w:rPr>
        <w:t>understanding.</w:t>
      </w:r>
      <w:r>
        <w:rPr>
          <w:color w:val="231F20"/>
          <w:spacing w:val="-6"/>
        </w:rPr>
        <w:t> </w:t>
      </w:r>
      <w:r>
        <w:rPr>
          <w:color w:val="231F20"/>
        </w:rPr>
        <w:t>Graphics</w:t>
      </w:r>
      <w:r>
        <w:rPr>
          <w:color w:val="231F20"/>
          <w:spacing w:val="-17"/>
        </w:rPr>
        <w:t> </w:t>
      </w:r>
      <w:r>
        <w:rPr>
          <w:color w:val="231F20"/>
        </w:rPr>
        <w:t>hardware</w:t>
      </w:r>
      <w:r>
        <w:rPr>
          <w:color w:val="231F20"/>
          <w:spacing w:val="-19"/>
        </w:rPr>
        <w:t> </w:t>
      </w:r>
      <w:r>
        <w:rPr>
          <w:color w:val="231F20"/>
        </w:rPr>
        <w:t>programming</w:t>
      </w:r>
      <w:r>
        <w:rPr>
          <w:color w:val="231F20"/>
          <w:spacing w:val="-21"/>
        </w:rPr>
        <w:t> </w:t>
      </w:r>
      <w:r>
        <w:rPr>
          <w:color w:val="231F20"/>
        </w:rPr>
        <w:t>will</w:t>
      </w:r>
      <w:r>
        <w:rPr>
          <w:color w:val="231F20"/>
          <w:spacing w:val="-15"/>
        </w:rPr>
        <w:t> </w:t>
      </w:r>
      <w:r>
        <w:rPr>
          <w:color w:val="231F20"/>
        </w:rPr>
        <w:t>continue</w:t>
      </w:r>
      <w:r>
        <w:rPr>
          <w:color w:val="231F20"/>
          <w:spacing w:val="-17"/>
        </w:rPr>
        <w:t> </w:t>
      </w:r>
      <w:r>
        <w:rPr>
          <w:color w:val="231F20"/>
        </w:rPr>
        <w:t>to</w:t>
      </w:r>
      <w:r>
        <w:rPr>
          <w:color w:val="231F20"/>
          <w:spacing w:val="-13"/>
        </w:rPr>
        <w:t> </w:t>
      </w:r>
      <w:r>
        <w:rPr>
          <w:color w:val="231F20"/>
        </w:rPr>
        <w:t>evolve</w:t>
      </w:r>
      <w:r>
        <w:rPr>
          <w:color w:val="231F20"/>
          <w:spacing w:val="-19"/>
        </w:rPr>
        <w:t> </w:t>
      </w:r>
      <w:r>
        <w:rPr>
          <w:color w:val="231F20"/>
        </w:rPr>
        <w:t>and change. Interested readers should expect these changes and look to the specifica- tion documents for OpenGL and the OpenGL Shading Language for many more details about what OpenGL is capable of doing and how the hardware relates to those</w:t>
      </w:r>
      <w:r>
        <w:rPr>
          <w:color w:val="231F20"/>
          <w:spacing w:val="-3"/>
        </w:rPr>
        <w:t> </w:t>
      </w:r>
      <w:r>
        <w:rPr>
          <w:color w:val="231F20"/>
        </w:rPr>
        <w:t>computations.</w:t>
      </w:r>
    </w:p>
    <w:p>
      <w:pPr>
        <w:spacing w:after="0" w:line="271" w:lineRule="auto"/>
        <w:jc w:val="both"/>
        <w:sectPr>
          <w:pgSz w:w="10800" w:h="13320"/>
          <w:pgMar w:header="1090" w:footer="0" w:top="1300" w:bottom="280" w:left="760" w:right="700"/>
        </w:sectPr>
      </w:pPr>
    </w:p>
    <w:p>
      <w:pPr>
        <w:tabs>
          <w:tab w:pos="6778" w:val="right" w:leader="none"/>
        </w:tabs>
        <w:spacing w:before="70"/>
        <w:ind w:left="320" w:right="0" w:firstLine="0"/>
        <w:jc w:val="left"/>
        <w:rPr>
          <w:rFonts w:ascii="Arial"/>
          <w:sz w:val="18"/>
        </w:rPr>
      </w:pPr>
      <w:r>
        <w:rPr/>
        <w:pict>
          <v:group style="position:absolute;margin-left:474.838013pt;margin-top:2.442919pt;width:18.6pt;height:9.5pt;mso-position-horizontal-relative:page;mso-position-vertical-relative:paragraph;z-index:15787520" coordorigin="9497,49" coordsize="372,190">
            <v:rect style="position:absolute;left:9682;top:53;width:180;height:180" filled="true" fillcolor="#cecee7" stroked="false">
              <v:fill type="solid"/>
            </v:rect>
            <v:rect style="position:absolute;left:9682;top:53;width:180;height:180" filled="false" stroked="true" strokeweight=".5pt" strokecolor="#cecee7">
              <v:stroke dashstyle="solid"/>
            </v:rect>
            <v:rect style="position:absolute;left:9501;top:53;width:180;height:180" filled="false" stroked="true" strokeweight=".5pt" strokecolor="#cecee7">
              <v:stroke dashstyle="solid"/>
            </v:rect>
            <w10:wrap type="none"/>
          </v:group>
        </w:pict>
      </w:r>
      <w:r>
        <w:rPr>
          <w:rFonts w:ascii="Arial"/>
          <w:color w:val="474F9C"/>
          <w:sz w:val="18"/>
        </w:rPr>
        <w:t>17.17.</w:t>
      </w:r>
      <w:r>
        <w:rPr>
          <w:rFonts w:ascii="Arial"/>
          <w:color w:val="474F9C"/>
          <w:spacing w:val="6"/>
          <w:sz w:val="18"/>
        </w:rPr>
        <w:t> </w:t>
      </w:r>
      <w:r>
        <w:rPr>
          <w:rFonts w:ascii="Arial"/>
          <w:color w:val="474F9C"/>
          <w:sz w:val="18"/>
        </w:rPr>
        <w:t>Continued</w:t>
      </w:r>
      <w:r>
        <w:rPr>
          <w:rFonts w:ascii="Arial"/>
          <w:color w:val="474F9C"/>
          <w:spacing w:val="-6"/>
          <w:sz w:val="18"/>
        </w:rPr>
        <w:t> </w:t>
      </w:r>
      <w:r>
        <w:rPr>
          <w:rFonts w:ascii="Arial"/>
          <w:color w:val="474F9C"/>
          <w:sz w:val="18"/>
        </w:rPr>
        <w:t>Learning</w:t>
        <w:tab/>
        <w:t>477</w:t>
      </w:r>
    </w:p>
    <w:p>
      <w:pPr>
        <w:spacing w:after="0"/>
        <w:jc w:val="left"/>
        <w:rPr>
          <w:rFonts w:ascii="Arial"/>
          <w:sz w:val="18"/>
        </w:rPr>
        <w:sectPr>
          <w:headerReference w:type="even" r:id="rId47"/>
          <w:pgSz w:w="10800" w:h="13320"/>
          <w:pgMar w:header="0" w:footer="0" w:top="1040" w:bottom="280" w:left="760" w:right="700"/>
        </w:sectPr>
      </w:pPr>
    </w:p>
    <w:p>
      <w:pPr>
        <w:pStyle w:val="BodyText"/>
        <w:spacing w:before="1"/>
        <w:rPr>
          <w:rFonts w:ascii="Arial"/>
          <w:sz w:val="32"/>
        </w:rPr>
      </w:pPr>
    </w:p>
    <w:p>
      <w:pPr>
        <w:pStyle w:val="Heading2"/>
        <w:ind w:left="320" w:firstLine="0"/>
      </w:pPr>
      <w:r>
        <w:rPr>
          <w:color w:val="478A4A"/>
        </w:rPr>
        <w:t>Frequently Asked Questions</w:t>
      </w:r>
    </w:p>
    <w:p>
      <w:pPr>
        <w:pStyle w:val="ListParagraph"/>
        <w:numPr>
          <w:ilvl w:val="0"/>
          <w:numId w:val="6"/>
        </w:numPr>
        <w:tabs>
          <w:tab w:pos="477" w:val="left" w:leader="none"/>
        </w:tabs>
        <w:spacing w:line="240" w:lineRule="auto" w:before="226" w:after="0"/>
        <w:ind w:left="476" w:right="0" w:hanging="157"/>
        <w:jc w:val="left"/>
        <w:rPr>
          <w:rFonts w:ascii="Arial" w:hAnsi="Arial"/>
          <w:sz w:val="20"/>
        </w:rPr>
      </w:pPr>
      <w:r>
        <w:rPr>
          <w:rFonts w:ascii="Arial" w:hAnsi="Arial"/>
          <w:color w:val="478A4A"/>
          <w:sz w:val="20"/>
        </w:rPr>
        <w:t>How do I debug shader</w:t>
      </w:r>
      <w:r>
        <w:rPr>
          <w:rFonts w:ascii="Arial" w:hAnsi="Arial"/>
          <w:color w:val="478A4A"/>
          <w:spacing w:val="-5"/>
          <w:sz w:val="20"/>
        </w:rPr>
        <w:t> </w:t>
      </w:r>
      <w:r>
        <w:rPr>
          <w:rFonts w:ascii="Arial" w:hAnsi="Arial"/>
          <w:color w:val="478A4A"/>
          <w:sz w:val="20"/>
        </w:rPr>
        <w:t>programs?</w:t>
      </w:r>
    </w:p>
    <w:p>
      <w:pPr>
        <w:pStyle w:val="BodyText"/>
        <w:spacing w:line="271" w:lineRule="auto" w:before="105"/>
        <w:ind w:left="320" w:right="38"/>
        <w:jc w:val="both"/>
      </w:pPr>
      <w:r>
        <w:rPr>
          <w:color w:val="231F20"/>
        </w:rPr>
        <w:t>On most platforms, debugging both vertex shaders and fragment shaders is not simple. </w:t>
      </w:r>
      <w:r>
        <w:rPr>
          <w:color w:val="231F20"/>
          <w:spacing w:val="-3"/>
        </w:rPr>
        <w:t>However, </w:t>
      </w:r>
      <w:r>
        <w:rPr>
          <w:color w:val="231F20"/>
        </w:rPr>
        <w:t>more and more support is available through various drivers, operating system extensions, and IDEs to provide pertinent information to the developer. It still can be challenging, so use the shaders to visually debug your code. If nothing comes up on the screen, try rendering the normal vectors, the half</w:t>
      </w:r>
      <w:r>
        <w:rPr>
          <w:color w:val="231F20"/>
          <w:spacing w:val="-5"/>
        </w:rPr>
        <w:t> </w:t>
      </w:r>
      <w:r>
        <w:rPr>
          <w:color w:val="231F20"/>
        </w:rPr>
        <w:t>vector,</w:t>
      </w:r>
      <w:r>
        <w:rPr>
          <w:color w:val="231F20"/>
          <w:spacing w:val="-6"/>
        </w:rPr>
        <w:t> </w:t>
      </w:r>
      <w:r>
        <w:rPr>
          <w:color w:val="231F20"/>
        </w:rPr>
        <w:t>or</w:t>
      </w:r>
      <w:r>
        <w:rPr>
          <w:color w:val="231F20"/>
          <w:spacing w:val="-5"/>
        </w:rPr>
        <w:t> </w:t>
      </w:r>
      <w:r>
        <w:rPr>
          <w:color w:val="231F20"/>
        </w:rPr>
        <w:t>anything</w:t>
      </w:r>
      <w:r>
        <w:rPr>
          <w:color w:val="231F20"/>
          <w:spacing w:val="-8"/>
        </w:rPr>
        <w:t> </w:t>
      </w:r>
      <w:r>
        <w:rPr>
          <w:color w:val="231F20"/>
        </w:rPr>
        <w:t>that</w:t>
      </w:r>
      <w:r>
        <w:rPr>
          <w:color w:val="231F20"/>
          <w:spacing w:val="-3"/>
        </w:rPr>
        <w:t> </w:t>
      </w:r>
      <w:r>
        <w:rPr>
          <w:color w:val="231F20"/>
        </w:rPr>
        <w:t>give</w:t>
      </w:r>
      <w:r>
        <w:rPr>
          <w:color w:val="231F20"/>
          <w:spacing w:val="-6"/>
        </w:rPr>
        <w:t> </w:t>
      </w:r>
      <w:r>
        <w:rPr>
          <w:color w:val="231F20"/>
        </w:rPr>
        <w:t>you</w:t>
      </w:r>
      <w:r>
        <w:rPr>
          <w:color w:val="231F20"/>
          <w:spacing w:val="-4"/>
        </w:rPr>
        <w:t> </w:t>
      </w:r>
      <w:r>
        <w:rPr>
          <w:color w:val="231F20"/>
        </w:rPr>
        <w:t>a</w:t>
      </w:r>
      <w:r>
        <w:rPr>
          <w:color w:val="231F20"/>
          <w:spacing w:val="-2"/>
        </w:rPr>
        <w:t> </w:t>
      </w:r>
      <w:r>
        <w:rPr>
          <w:color w:val="231F20"/>
        </w:rPr>
        <w:t>sense</w:t>
      </w:r>
      <w:r>
        <w:rPr>
          <w:color w:val="231F20"/>
          <w:spacing w:val="-3"/>
        </w:rPr>
        <w:t> </w:t>
      </w:r>
      <w:r>
        <w:rPr>
          <w:color w:val="231F20"/>
        </w:rPr>
        <w:t>for</w:t>
      </w:r>
      <w:r>
        <w:rPr>
          <w:color w:val="231F20"/>
          <w:spacing w:val="-6"/>
        </w:rPr>
        <w:t> </w:t>
      </w:r>
      <w:r>
        <w:rPr>
          <w:color w:val="231F20"/>
        </w:rPr>
        <w:t>where</w:t>
      </w:r>
      <w:r>
        <w:rPr>
          <w:color w:val="231F20"/>
          <w:spacing w:val="-5"/>
        </w:rPr>
        <w:t> </w:t>
      </w:r>
      <w:r>
        <w:rPr>
          <w:color w:val="231F20"/>
        </w:rPr>
        <w:t>the</w:t>
      </w:r>
      <w:r>
        <w:rPr>
          <w:color w:val="231F20"/>
          <w:spacing w:val="-2"/>
        </w:rPr>
        <w:t> </w:t>
      </w:r>
      <w:r>
        <w:rPr>
          <w:color w:val="231F20"/>
        </w:rPr>
        <w:t>error</w:t>
      </w:r>
      <w:r>
        <w:rPr>
          <w:color w:val="231F20"/>
          <w:spacing w:val="-7"/>
        </w:rPr>
        <w:t> </w:t>
      </w:r>
      <w:r>
        <w:rPr>
          <w:color w:val="231F20"/>
        </w:rPr>
        <w:t>might</w:t>
      </w:r>
      <w:r>
        <w:rPr>
          <w:color w:val="231F20"/>
          <w:spacing w:val="-5"/>
        </w:rPr>
        <w:t> </w:t>
      </w:r>
      <w:r>
        <w:rPr>
          <w:color w:val="231F20"/>
        </w:rPr>
        <w:t>be</w:t>
      </w:r>
      <w:r>
        <w:rPr>
          <w:color w:val="231F20"/>
          <w:spacing w:val="-5"/>
        </w:rPr>
        <w:t> </w:t>
      </w:r>
      <w:r>
        <w:rPr>
          <w:color w:val="231F20"/>
        </w:rPr>
        <w:t>(or</w:t>
      </w:r>
      <w:r>
        <w:rPr>
          <w:color w:val="231F20"/>
          <w:spacing w:val="-4"/>
        </w:rPr>
        <w:t> </w:t>
      </w:r>
      <w:r>
        <w:rPr>
          <w:color w:val="231F20"/>
        </w:rPr>
        <w:t>not be).</w:t>
      </w:r>
      <w:r>
        <w:rPr>
          <w:color w:val="231F20"/>
          <w:spacing w:val="7"/>
        </w:rPr>
        <w:t> </w:t>
      </w:r>
      <w:r>
        <w:rPr>
          <w:color w:val="231F20"/>
        </w:rPr>
        <w:t>Figure</w:t>
      </w:r>
      <w:r>
        <w:rPr>
          <w:color w:val="231F20"/>
          <w:spacing w:val="-4"/>
        </w:rPr>
        <w:t> </w:t>
      </w:r>
      <w:r>
        <w:rPr>
          <w:color w:val="231F20"/>
        </w:rPr>
        <w:t>17.13</w:t>
      </w:r>
      <w:r>
        <w:rPr>
          <w:color w:val="231F20"/>
          <w:spacing w:val="-7"/>
        </w:rPr>
        <w:t> </w:t>
      </w:r>
      <w:r>
        <w:rPr>
          <w:color w:val="231F20"/>
        </w:rPr>
        <w:t>illustrates</w:t>
      </w:r>
      <w:r>
        <w:rPr>
          <w:color w:val="231F20"/>
          <w:spacing w:val="-3"/>
        </w:rPr>
        <w:t> </w:t>
      </w:r>
      <w:r>
        <w:rPr>
          <w:color w:val="231F20"/>
        </w:rPr>
        <w:t>a</w:t>
      </w:r>
      <w:r>
        <w:rPr>
          <w:color w:val="231F20"/>
          <w:spacing w:val="-3"/>
        </w:rPr>
        <w:t> </w:t>
      </w:r>
      <w:r>
        <w:rPr>
          <w:color w:val="231F20"/>
        </w:rPr>
        <w:t>normal</w:t>
      </w:r>
      <w:r>
        <w:rPr>
          <w:color w:val="231F20"/>
          <w:spacing w:val="-7"/>
        </w:rPr>
        <w:t> </w:t>
      </w:r>
      <w:r>
        <w:rPr>
          <w:color w:val="231F20"/>
        </w:rPr>
        <w:t>shader</w:t>
      </w:r>
      <w:r>
        <w:rPr>
          <w:color w:val="231F20"/>
          <w:spacing w:val="-4"/>
        </w:rPr>
        <w:t> </w:t>
      </w:r>
      <w:r>
        <w:rPr>
          <w:color w:val="231F20"/>
        </w:rPr>
        <w:t>in</w:t>
      </w:r>
      <w:r>
        <w:rPr>
          <w:color w:val="231F20"/>
          <w:spacing w:val="-5"/>
        </w:rPr>
        <w:t> </w:t>
      </w:r>
      <w:r>
        <w:rPr>
          <w:color w:val="231F20"/>
        </w:rPr>
        <w:t>operation.</w:t>
      </w:r>
      <w:r>
        <w:rPr>
          <w:color w:val="231F20"/>
          <w:spacing w:val="5"/>
        </w:rPr>
        <w:t> </w:t>
      </w:r>
      <w:r>
        <w:rPr>
          <w:color w:val="231F20"/>
        </w:rPr>
        <w:t>If</w:t>
      </w:r>
      <w:r>
        <w:rPr>
          <w:color w:val="231F20"/>
          <w:spacing w:val="-5"/>
        </w:rPr>
        <w:t> </w:t>
      </w:r>
      <w:r>
        <w:rPr>
          <w:color w:val="231F20"/>
        </w:rPr>
        <w:t>images</w:t>
      </w:r>
      <w:r>
        <w:rPr>
          <w:color w:val="231F20"/>
          <w:spacing w:val="-3"/>
        </w:rPr>
        <w:t> </w:t>
      </w:r>
      <w:r>
        <w:rPr>
          <w:color w:val="231F20"/>
        </w:rPr>
        <w:t>do</w:t>
      </w:r>
      <w:r>
        <w:rPr>
          <w:color w:val="231F20"/>
          <w:spacing w:val="-5"/>
        </w:rPr>
        <w:t> </w:t>
      </w:r>
      <w:r>
        <w:rPr>
          <w:color w:val="231F20"/>
        </w:rPr>
        <w:t>appear</w:t>
      </w:r>
      <w:r>
        <w:rPr>
          <w:color w:val="231F20"/>
          <w:spacing w:val="-6"/>
        </w:rPr>
        <w:t> </w:t>
      </w:r>
      <w:r>
        <w:rPr>
          <w:color w:val="231F20"/>
        </w:rPr>
        <w:t>on your</w:t>
      </w:r>
      <w:r>
        <w:rPr>
          <w:color w:val="231F20"/>
          <w:spacing w:val="-6"/>
        </w:rPr>
        <w:t> </w:t>
      </w:r>
      <w:r>
        <w:rPr>
          <w:color w:val="231F20"/>
          <w:spacing w:val="-3"/>
        </w:rPr>
        <w:t>window,</w:t>
      </w:r>
      <w:r>
        <w:rPr>
          <w:color w:val="231F20"/>
          <w:spacing w:val="-8"/>
        </w:rPr>
        <w:t> </w:t>
      </w:r>
      <w:r>
        <w:rPr>
          <w:color w:val="231F20"/>
        </w:rPr>
        <w:t>make</w:t>
      </w:r>
      <w:r>
        <w:rPr>
          <w:color w:val="231F20"/>
          <w:spacing w:val="-3"/>
        </w:rPr>
        <w:t> </w:t>
      </w:r>
      <w:r>
        <w:rPr>
          <w:color w:val="231F20"/>
        </w:rPr>
        <w:t>sure</w:t>
      </w:r>
      <w:r>
        <w:rPr>
          <w:color w:val="231F20"/>
          <w:spacing w:val="-3"/>
        </w:rPr>
        <w:t> </w:t>
      </w:r>
      <w:r>
        <w:rPr>
          <w:color w:val="231F20"/>
        </w:rPr>
        <w:t>they</w:t>
      </w:r>
      <w:r>
        <w:rPr>
          <w:color w:val="231F20"/>
          <w:spacing w:val="-2"/>
        </w:rPr>
        <w:t> </w:t>
      </w:r>
      <w:r>
        <w:rPr>
          <w:color w:val="231F20"/>
        </w:rPr>
        <w:t>are</w:t>
      </w:r>
      <w:r>
        <w:rPr>
          <w:color w:val="231F20"/>
          <w:spacing w:val="-3"/>
        </w:rPr>
        <w:t> </w:t>
      </w:r>
      <w:r>
        <w:rPr>
          <w:color w:val="231F20"/>
        </w:rPr>
        <w:t>what</w:t>
      </w:r>
      <w:r>
        <w:rPr>
          <w:color w:val="231F20"/>
          <w:spacing w:val="-4"/>
        </w:rPr>
        <w:t> </w:t>
      </w:r>
      <w:r>
        <w:rPr>
          <w:color w:val="231F20"/>
        </w:rPr>
        <w:t>you</w:t>
      </w:r>
      <w:r>
        <w:rPr>
          <w:color w:val="231F20"/>
          <w:spacing w:val="-5"/>
        </w:rPr>
        <w:t> </w:t>
      </w:r>
      <w:r>
        <w:rPr>
          <w:color w:val="231F20"/>
        </w:rPr>
        <w:t>expect</w:t>
      </w:r>
      <w:r>
        <w:rPr>
          <w:color w:val="231F20"/>
          <w:spacing w:val="-4"/>
        </w:rPr>
        <w:t> </w:t>
      </w:r>
      <w:r>
        <w:rPr>
          <w:color w:val="231F20"/>
        </w:rPr>
        <w:t>(refer</w:t>
      </w:r>
      <w:r>
        <w:rPr>
          <w:color w:val="231F20"/>
          <w:spacing w:val="-5"/>
        </w:rPr>
        <w:t> </w:t>
      </w:r>
      <w:r>
        <w:rPr>
          <w:color w:val="231F20"/>
        </w:rPr>
        <w:t>to</w:t>
      </w:r>
      <w:r>
        <w:rPr>
          <w:color w:val="231F20"/>
          <w:spacing w:val="-2"/>
        </w:rPr>
        <w:t> </w:t>
      </w:r>
      <w:r>
        <w:rPr>
          <w:color w:val="231F20"/>
        </w:rPr>
        <w:t>Figure</w:t>
      </w:r>
      <w:r>
        <w:rPr>
          <w:color w:val="231F20"/>
          <w:spacing w:val="-6"/>
        </w:rPr>
        <w:t> </w:t>
      </w:r>
      <w:r>
        <w:rPr>
          <w:color w:val="231F20"/>
        </w:rPr>
        <w:t>17.14)!</w:t>
      </w:r>
    </w:p>
    <w:p>
      <w:pPr>
        <w:pStyle w:val="BodyText"/>
      </w:pPr>
    </w:p>
    <w:p>
      <w:pPr>
        <w:pStyle w:val="BodyText"/>
        <w:spacing w:before="8"/>
        <w:rPr>
          <w:sz w:val="25"/>
        </w:rPr>
      </w:pPr>
    </w:p>
    <w:p>
      <w:pPr>
        <w:pStyle w:val="Heading2"/>
        <w:ind w:left="320" w:firstLine="0"/>
      </w:pPr>
      <w:r>
        <w:rPr>
          <w:color w:val="478A4A"/>
        </w:rPr>
        <w:t>Notes</w:t>
      </w:r>
    </w:p>
    <w:p>
      <w:pPr>
        <w:pStyle w:val="BodyText"/>
        <w:spacing w:line="268" w:lineRule="auto" w:before="278"/>
        <w:ind w:left="320" w:right="41"/>
        <w:jc w:val="both"/>
      </w:pPr>
      <w:r>
        <w:rPr>
          <w:color w:val="231F20"/>
        </w:rPr>
        <w:t>There</w:t>
      </w:r>
      <w:r>
        <w:rPr>
          <w:color w:val="231F20"/>
          <w:spacing w:val="-11"/>
        </w:rPr>
        <w:t> </w:t>
      </w:r>
      <w:r>
        <w:rPr>
          <w:color w:val="231F20"/>
        </w:rPr>
        <w:t>are</w:t>
      </w:r>
      <w:r>
        <w:rPr>
          <w:color w:val="231F20"/>
          <w:spacing w:val="-7"/>
        </w:rPr>
        <w:t> </w:t>
      </w:r>
      <w:r>
        <w:rPr>
          <w:color w:val="231F20"/>
        </w:rPr>
        <w:t>many</w:t>
      </w:r>
      <w:r>
        <w:rPr>
          <w:color w:val="231F20"/>
          <w:spacing w:val="-11"/>
        </w:rPr>
        <w:t> </w:t>
      </w:r>
      <w:r>
        <w:rPr>
          <w:color w:val="231F20"/>
        </w:rPr>
        <w:t>good</w:t>
      </w:r>
      <w:r>
        <w:rPr>
          <w:color w:val="231F20"/>
          <w:spacing w:val="-10"/>
        </w:rPr>
        <w:t> </w:t>
      </w:r>
      <w:r>
        <w:rPr>
          <w:color w:val="231F20"/>
        </w:rPr>
        <w:t>resources</w:t>
      </w:r>
      <w:r>
        <w:rPr>
          <w:color w:val="231F20"/>
          <w:spacing w:val="-11"/>
        </w:rPr>
        <w:t> </w:t>
      </w:r>
      <w:r>
        <w:rPr>
          <w:color w:val="231F20"/>
        </w:rPr>
        <w:t>available</w:t>
      </w:r>
      <w:r>
        <w:rPr>
          <w:color w:val="231F20"/>
          <w:spacing w:val="-10"/>
        </w:rPr>
        <w:t> </w:t>
      </w:r>
      <w:r>
        <w:rPr>
          <w:color w:val="231F20"/>
        </w:rPr>
        <w:t>to</w:t>
      </w:r>
      <w:r>
        <w:rPr>
          <w:color w:val="231F20"/>
          <w:spacing w:val="-7"/>
        </w:rPr>
        <w:t> </w:t>
      </w:r>
      <w:r>
        <w:rPr>
          <w:color w:val="231F20"/>
        </w:rPr>
        <w:t>learn</w:t>
      </w:r>
      <w:r>
        <w:rPr>
          <w:color w:val="231F20"/>
          <w:spacing w:val="-10"/>
        </w:rPr>
        <w:t> </w:t>
      </w:r>
      <w:r>
        <w:rPr>
          <w:color w:val="231F20"/>
        </w:rPr>
        <w:t>more</w:t>
      </w:r>
      <w:r>
        <w:rPr>
          <w:color w:val="231F20"/>
          <w:spacing w:val="-10"/>
        </w:rPr>
        <w:t> </w:t>
      </w:r>
      <w:r>
        <w:rPr>
          <w:color w:val="231F20"/>
        </w:rPr>
        <w:t>about</w:t>
      </w:r>
      <w:r>
        <w:rPr>
          <w:color w:val="231F20"/>
          <w:spacing w:val="-10"/>
        </w:rPr>
        <w:t> </w:t>
      </w:r>
      <w:r>
        <w:rPr>
          <w:color w:val="231F20"/>
        </w:rPr>
        <w:t>the</w:t>
      </w:r>
      <w:r>
        <w:rPr>
          <w:color w:val="231F20"/>
          <w:spacing w:val="-8"/>
        </w:rPr>
        <w:t> </w:t>
      </w:r>
      <w:r>
        <w:rPr>
          <w:color w:val="231F20"/>
        </w:rPr>
        <w:t>technical</w:t>
      </w:r>
      <w:r>
        <w:rPr>
          <w:color w:val="231F20"/>
          <w:spacing w:val="-10"/>
        </w:rPr>
        <w:t> </w:t>
      </w:r>
      <w:r>
        <w:rPr>
          <w:color w:val="231F20"/>
        </w:rPr>
        <w:t>details involved with programming graphics hardware. A good starting point might be the OpenGL and GLSL specification documents. They are available for free on- line</w:t>
      </w:r>
      <w:r>
        <w:rPr>
          <w:color w:val="231F20"/>
          <w:spacing w:val="-9"/>
        </w:rPr>
        <w:t> </w:t>
      </w:r>
      <w:r>
        <w:rPr>
          <w:color w:val="231F20"/>
        </w:rPr>
        <w:t>at</w:t>
      </w:r>
      <w:r>
        <w:rPr>
          <w:color w:val="231F20"/>
          <w:spacing w:val="-8"/>
        </w:rPr>
        <w:t> </w:t>
      </w:r>
      <w:r>
        <w:rPr>
          <w:color w:val="231F20"/>
        </w:rPr>
        <w:t>the</w:t>
      </w:r>
      <w:r>
        <w:rPr>
          <w:color w:val="231F20"/>
          <w:spacing w:val="-10"/>
        </w:rPr>
        <w:t> </w:t>
      </w:r>
      <w:r>
        <w:rPr>
          <w:color w:val="231F20"/>
        </w:rPr>
        <w:t>opengl.org</w:t>
      </w:r>
      <w:r>
        <w:rPr>
          <w:color w:val="231F20"/>
          <w:spacing w:val="-16"/>
        </w:rPr>
        <w:t> </w:t>
      </w:r>
      <w:r>
        <w:rPr>
          <w:color w:val="231F20"/>
        </w:rPr>
        <w:t>website.</w:t>
      </w:r>
      <w:r>
        <w:rPr>
          <w:color w:val="231F20"/>
          <w:spacing w:val="6"/>
        </w:rPr>
        <w:t> </w:t>
      </w:r>
      <w:r>
        <w:rPr>
          <w:color w:val="231F20"/>
        </w:rPr>
        <w:t>These</w:t>
      </w:r>
      <w:r>
        <w:rPr>
          <w:color w:val="231F20"/>
          <w:spacing w:val="-10"/>
        </w:rPr>
        <w:t> </w:t>
      </w:r>
      <w:r>
        <w:rPr>
          <w:color w:val="231F20"/>
        </w:rPr>
        <w:t>documents</w:t>
      </w:r>
      <w:r>
        <w:rPr>
          <w:color w:val="231F20"/>
          <w:spacing w:val="-14"/>
        </w:rPr>
        <w:t> </w:t>
      </w:r>
      <w:r>
        <w:rPr>
          <w:color w:val="231F20"/>
        </w:rPr>
        <w:t>will</w:t>
      </w:r>
      <w:r>
        <w:rPr>
          <w:color w:val="231F20"/>
          <w:spacing w:val="-9"/>
        </w:rPr>
        <w:t> </w:t>
      </w:r>
      <w:r>
        <w:rPr>
          <w:color w:val="231F20"/>
        </w:rPr>
        <w:t>provide</w:t>
      </w:r>
      <w:r>
        <w:rPr>
          <w:color w:val="231F20"/>
          <w:spacing w:val="-12"/>
        </w:rPr>
        <w:t> </w:t>
      </w:r>
      <w:r>
        <w:rPr>
          <w:color w:val="231F20"/>
        </w:rPr>
        <w:t>complete</w:t>
      </w:r>
      <w:r>
        <w:rPr>
          <w:color w:val="231F20"/>
          <w:spacing w:val="-12"/>
        </w:rPr>
        <w:t> </w:t>
      </w:r>
      <w:r>
        <w:rPr>
          <w:color w:val="231F20"/>
        </w:rPr>
        <w:t>details</w:t>
      </w:r>
      <w:r>
        <w:rPr>
          <w:color w:val="231F20"/>
          <w:spacing w:val="-9"/>
        </w:rPr>
        <w:t> </w:t>
      </w:r>
      <w:r>
        <w:rPr>
          <w:color w:val="231F20"/>
        </w:rPr>
        <w:t>for all the different and emerging versions of</w:t>
      </w:r>
      <w:r>
        <w:rPr>
          <w:color w:val="231F20"/>
          <w:spacing w:val="-29"/>
        </w:rPr>
        <w:t> </w:t>
      </w:r>
      <w:r>
        <w:rPr>
          <w:color w:val="231F20"/>
        </w:rPr>
        <w:t>OpenGL.</w:t>
      </w:r>
    </w:p>
    <w:p>
      <w:pPr>
        <w:pStyle w:val="BodyText"/>
      </w:pPr>
    </w:p>
    <w:p>
      <w:pPr>
        <w:pStyle w:val="BodyText"/>
        <w:spacing w:before="10"/>
        <w:rPr>
          <w:sz w:val="26"/>
        </w:rPr>
      </w:pPr>
    </w:p>
    <w:p>
      <w:pPr>
        <w:pStyle w:val="Heading2"/>
        <w:ind w:left="320" w:firstLine="0"/>
      </w:pPr>
      <w:r>
        <w:rPr>
          <w:color w:val="478A4A"/>
        </w:rPr>
        <w:t>Exercises</w:t>
      </w:r>
    </w:p>
    <w:p>
      <w:pPr>
        <w:pStyle w:val="BodyText"/>
        <w:spacing w:line="271" w:lineRule="auto" w:before="277"/>
        <w:ind w:left="320" w:right="40"/>
        <w:jc w:val="both"/>
      </w:pPr>
      <w:r>
        <w:rPr>
          <w:color w:val="231F20"/>
        </w:rPr>
        <w:t>The sections of this chapter are roughly organized to step students through the process of creating a modern OpenGL application. Some extra effort will be required to understand the details relating to setting up windows and OpenGL contexts. However, it should be possible to following the sections for a set of weekly one hour labs:</w:t>
      </w:r>
    </w:p>
    <w:p>
      <w:pPr>
        <w:pStyle w:val="ListParagraph"/>
        <w:numPr>
          <w:ilvl w:val="0"/>
          <w:numId w:val="7"/>
        </w:numPr>
        <w:tabs>
          <w:tab w:pos="820" w:val="left" w:leader="none"/>
        </w:tabs>
        <w:spacing w:line="268" w:lineRule="auto" w:before="162" w:after="0"/>
        <w:ind w:left="819" w:right="42" w:hanging="250"/>
        <w:jc w:val="both"/>
        <w:rPr>
          <w:sz w:val="20"/>
        </w:rPr>
      </w:pPr>
      <w:r>
        <w:rPr>
          <w:rFonts w:ascii="Arial"/>
          <w:color w:val="478A4A"/>
          <w:sz w:val="18"/>
        </w:rPr>
        <w:t>Lab 1: Basic code setup for OpenGL applications. </w:t>
      </w:r>
      <w:r>
        <w:rPr>
          <w:color w:val="231F20"/>
          <w:sz w:val="20"/>
        </w:rPr>
        <w:t>This includes installing the necessary drivers and related software such as GLM and </w:t>
      </w:r>
      <w:r>
        <w:rPr>
          <w:color w:val="231F20"/>
          <w:spacing w:val="-5"/>
          <w:sz w:val="20"/>
        </w:rPr>
        <w:t>GLFW. </w:t>
      </w:r>
      <w:r>
        <w:rPr>
          <w:color w:val="231F20"/>
          <w:sz w:val="20"/>
        </w:rPr>
        <w:t>Stu- dents</w:t>
      </w:r>
      <w:r>
        <w:rPr>
          <w:color w:val="231F20"/>
          <w:spacing w:val="-5"/>
          <w:sz w:val="20"/>
        </w:rPr>
        <w:t> </w:t>
      </w:r>
      <w:r>
        <w:rPr>
          <w:color w:val="231F20"/>
          <w:sz w:val="20"/>
        </w:rPr>
        <w:t>can</w:t>
      </w:r>
      <w:r>
        <w:rPr>
          <w:color w:val="231F20"/>
          <w:spacing w:val="-4"/>
          <w:sz w:val="20"/>
        </w:rPr>
        <w:t> </w:t>
      </w:r>
      <w:r>
        <w:rPr>
          <w:color w:val="231F20"/>
          <w:sz w:val="20"/>
        </w:rPr>
        <w:t>then</w:t>
      </w:r>
      <w:r>
        <w:rPr>
          <w:color w:val="231F20"/>
          <w:spacing w:val="-5"/>
          <w:sz w:val="20"/>
        </w:rPr>
        <w:t> </w:t>
      </w:r>
      <w:r>
        <w:rPr>
          <w:color w:val="231F20"/>
          <w:sz w:val="20"/>
        </w:rPr>
        <w:t>write</w:t>
      </w:r>
      <w:r>
        <w:rPr>
          <w:color w:val="231F20"/>
          <w:spacing w:val="-3"/>
          <w:sz w:val="20"/>
        </w:rPr>
        <w:t> </w:t>
      </w:r>
      <w:r>
        <w:rPr>
          <w:color w:val="231F20"/>
          <w:sz w:val="20"/>
        </w:rPr>
        <w:t>code</w:t>
      </w:r>
      <w:r>
        <w:rPr>
          <w:color w:val="231F20"/>
          <w:spacing w:val="-6"/>
          <w:sz w:val="20"/>
        </w:rPr>
        <w:t> </w:t>
      </w:r>
      <w:r>
        <w:rPr>
          <w:color w:val="231F20"/>
          <w:sz w:val="20"/>
        </w:rPr>
        <w:t>to</w:t>
      </w:r>
      <w:r>
        <w:rPr>
          <w:color w:val="231F20"/>
          <w:spacing w:val="-3"/>
          <w:sz w:val="20"/>
        </w:rPr>
        <w:t> </w:t>
      </w:r>
      <w:r>
        <w:rPr>
          <w:color w:val="231F20"/>
          <w:sz w:val="20"/>
        </w:rPr>
        <w:t>open</w:t>
      </w:r>
      <w:r>
        <w:rPr>
          <w:color w:val="231F20"/>
          <w:spacing w:val="-3"/>
          <w:sz w:val="20"/>
        </w:rPr>
        <w:t> </w:t>
      </w:r>
      <w:r>
        <w:rPr>
          <w:color w:val="231F20"/>
          <w:sz w:val="20"/>
        </w:rPr>
        <w:t>a</w:t>
      </w:r>
      <w:r>
        <w:rPr>
          <w:color w:val="231F20"/>
          <w:spacing w:val="-4"/>
          <w:sz w:val="20"/>
        </w:rPr>
        <w:t> </w:t>
      </w:r>
      <w:r>
        <w:rPr>
          <w:color w:val="231F20"/>
          <w:sz w:val="20"/>
        </w:rPr>
        <w:t>window</w:t>
      </w:r>
      <w:r>
        <w:rPr>
          <w:color w:val="231F20"/>
          <w:spacing w:val="-7"/>
          <w:sz w:val="20"/>
        </w:rPr>
        <w:t> </w:t>
      </w:r>
      <w:r>
        <w:rPr>
          <w:color w:val="231F20"/>
          <w:sz w:val="20"/>
        </w:rPr>
        <w:t>and</w:t>
      </w:r>
      <w:r>
        <w:rPr>
          <w:color w:val="231F20"/>
          <w:spacing w:val="-3"/>
          <w:sz w:val="20"/>
        </w:rPr>
        <w:t> </w:t>
      </w:r>
      <w:r>
        <w:rPr>
          <w:color w:val="231F20"/>
          <w:sz w:val="20"/>
        </w:rPr>
        <w:t>clear</w:t>
      </w:r>
      <w:r>
        <w:rPr>
          <w:color w:val="231F20"/>
          <w:spacing w:val="-4"/>
          <w:sz w:val="20"/>
        </w:rPr>
        <w:t> </w:t>
      </w:r>
      <w:r>
        <w:rPr>
          <w:color w:val="231F20"/>
          <w:sz w:val="20"/>
        </w:rPr>
        <w:t>the</w:t>
      </w:r>
      <w:r>
        <w:rPr>
          <w:color w:val="231F20"/>
          <w:spacing w:val="-4"/>
          <w:sz w:val="20"/>
        </w:rPr>
        <w:t> </w:t>
      </w:r>
      <w:r>
        <w:rPr>
          <w:color w:val="231F20"/>
          <w:sz w:val="20"/>
        </w:rPr>
        <w:t>color</w:t>
      </w:r>
      <w:r>
        <w:rPr>
          <w:color w:val="231F20"/>
          <w:spacing w:val="-4"/>
          <w:sz w:val="20"/>
        </w:rPr>
        <w:t> </w:t>
      </w:r>
      <w:r>
        <w:rPr>
          <w:color w:val="231F20"/>
          <w:sz w:val="20"/>
        </w:rPr>
        <w:t>buffers.</w:t>
      </w:r>
    </w:p>
    <w:p>
      <w:pPr>
        <w:pStyle w:val="ListParagraph"/>
        <w:numPr>
          <w:ilvl w:val="0"/>
          <w:numId w:val="7"/>
        </w:numPr>
        <w:tabs>
          <w:tab w:pos="820" w:val="left" w:leader="none"/>
        </w:tabs>
        <w:spacing w:line="271" w:lineRule="auto" w:before="171" w:after="0"/>
        <w:ind w:left="819" w:right="39" w:hanging="250"/>
        <w:jc w:val="both"/>
        <w:rPr>
          <w:sz w:val="20"/>
        </w:rPr>
      </w:pPr>
      <w:r>
        <w:rPr>
          <w:rFonts w:ascii="Arial"/>
          <w:color w:val="478A4A"/>
          <w:sz w:val="18"/>
        </w:rPr>
        <w:t>Lab 2: Creating a shader. </w:t>
      </w:r>
      <w:r>
        <w:rPr>
          <w:color w:val="231F20"/>
          <w:sz w:val="20"/>
        </w:rPr>
        <w:t>Since a rudimentary shader is necessary to vi- sualize</w:t>
      </w:r>
      <w:r>
        <w:rPr>
          <w:color w:val="231F20"/>
          <w:spacing w:val="-4"/>
          <w:sz w:val="20"/>
        </w:rPr>
        <w:t> </w:t>
      </w:r>
      <w:r>
        <w:rPr>
          <w:color w:val="231F20"/>
          <w:sz w:val="20"/>
        </w:rPr>
        <w:t>the</w:t>
      </w:r>
      <w:r>
        <w:rPr>
          <w:color w:val="231F20"/>
          <w:spacing w:val="-3"/>
          <w:sz w:val="20"/>
        </w:rPr>
        <w:t> </w:t>
      </w:r>
      <w:r>
        <w:rPr>
          <w:color w:val="231F20"/>
          <w:sz w:val="20"/>
        </w:rPr>
        <w:t>output</w:t>
      </w:r>
      <w:r>
        <w:rPr>
          <w:color w:val="231F20"/>
          <w:spacing w:val="-5"/>
          <w:sz w:val="20"/>
        </w:rPr>
        <w:t> </w:t>
      </w:r>
      <w:r>
        <w:rPr>
          <w:color w:val="231F20"/>
          <w:sz w:val="20"/>
        </w:rPr>
        <w:t>in</w:t>
      </w:r>
      <w:r>
        <w:rPr>
          <w:color w:val="231F20"/>
          <w:spacing w:val="-2"/>
          <w:sz w:val="20"/>
        </w:rPr>
        <w:t> </w:t>
      </w:r>
      <w:r>
        <w:rPr>
          <w:color w:val="231F20"/>
          <w:sz w:val="20"/>
        </w:rPr>
        <w:t>modern</w:t>
      </w:r>
      <w:r>
        <w:rPr>
          <w:color w:val="231F20"/>
          <w:spacing w:val="-6"/>
          <w:sz w:val="20"/>
        </w:rPr>
        <w:t> </w:t>
      </w:r>
      <w:r>
        <w:rPr>
          <w:color w:val="231F20"/>
          <w:sz w:val="20"/>
        </w:rPr>
        <w:t>OpenGL,</w:t>
      </w:r>
      <w:r>
        <w:rPr>
          <w:color w:val="231F20"/>
          <w:spacing w:val="-5"/>
          <w:sz w:val="20"/>
        </w:rPr>
        <w:t> </w:t>
      </w:r>
      <w:r>
        <w:rPr>
          <w:color w:val="231F20"/>
          <w:sz w:val="20"/>
        </w:rPr>
        <w:t>starting</w:t>
      </w:r>
      <w:r>
        <w:rPr>
          <w:color w:val="231F20"/>
          <w:spacing w:val="-3"/>
          <w:sz w:val="20"/>
        </w:rPr>
        <w:t> </w:t>
      </w:r>
      <w:r>
        <w:rPr>
          <w:color w:val="231F20"/>
          <w:sz w:val="20"/>
        </w:rPr>
        <w:t>with efforts</w:t>
      </w:r>
      <w:r>
        <w:rPr>
          <w:color w:val="231F20"/>
          <w:spacing w:val="-7"/>
          <w:sz w:val="20"/>
        </w:rPr>
        <w:t> </w:t>
      </w:r>
      <w:r>
        <w:rPr>
          <w:color w:val="231F20"/>
          <w:sz w:val="20"/>
        </w:rPr>
        <w:t>to</w:t>
      </w:r>
      <w:r>
        <w:rPr>
          <w:color w:val="231F20"/>
          <w:spacing w:val="-1"/>
          <w:sz w:val="20"/>
        </w:rPr>
        <w:t> </w:t>
      </w:r>
      <w:r>
        <w:rPr>
          <w:color w:val="231F20"/>
          <w:sz w:val="20"/>
        </w:rPr>
        <w:t>create</w:t>
      </w:r>
      <w:r>
        <w:rPr>
          <w:color w:val="231F20"/>
          <w:spacing w:val="-3"/>
          <w:sz w:val="20"/>
        </w:rPr>
        <w:t> </w:t>
      </w:r>
      <w:r>
        <w:rPr>
          <w:color w:val="231F20"/>
          <w:sz w:val="20"/>
        </w:rPr>
        <w:t>a</w:t>
      </w:r>
      <w:r>
        <w:rPr>
          <w:color w:val="231F20"/>
          <w:spacing w:val="-2"/>
          <w:sz w:val="20"/>
        </w:rPr>
        <w:t> </w:t>
      </w:r>
      <w:r>
        <w:rPr>
          <w:color w:val="231F20"/>
          <w:sz w:val="20"/>
        </w:rPr>
        <w:t>very basic shader will go a long </w:t>
      </w:r>
      <w:r>
        <w:rPr>
          <w:color w:val="231F20"/>
          <w:spacing w:val="-4"/>
          <w:sz w:val="20"/>
        </w:rPr>
        <w:t>way. </w:t>
      </w:r>
      <w:r>
        <w:rPr>
          <w:color w:val="231F20"/>
          <w:sz w:val="20"/>
        </w:rPr>
        <w:t>In this lab, or labs, students could build (or</w:t>
      </w:r>
      <w:r>
        <w:rPr>
          <w:color w:val="231F20"/>
          <w:spacing w:val="-12"/>
          <w:sz w:val="20"/>
        </w:rPr>
        <w:t> </w:t>
      </w:r>
      <w:r>
        <w:rPr>
          <w:color w:val="231F20"/>
          <w:sz w:val="20"/>
        </w:rPr>
        <w:t>use</w:t>
      </w:r>
      <w:r>
        <w:rPr>
          <w:color w:val="231F20"/>
          <w:spacing w:val="-9"/>
          <w:sz w:val="20"/>
        </w:rPr>
        <w:t> </w:t>
      </w:r>
      <w:r>
        <w:rPr>
          <w:color w:val="231F20"/>
          <w:sz w:val="20"/>
        </w:rPr>
        <w:t>provided)</w:t>
      </w:r>
      <w:r>
        <w:rPr>
          <w:color w:val="231F20"/>
          <w:spacing w:val="-16"/>
          <w:sz w:val="20"/>
        </w:rPr>
        <w:t> </w:t>
      </w:r>
      <w:r>
        <w:rPr>
          <w:color w:val="231F20"/>
          <w:sz w:val="20"/>
        </w:rPr>
        <w:t>classes</w:t>
      </w:r>
      <w:r>
        <w:rPr>
          <w:color w:val="231F20"/>
          <w:spacing w:val="-9"/>
          <w:sz w:val="20"/>
        </w:rPr>
        <w:t> </w:t>
      </w:r>
      <w:r>
        <w:rPr>
          <w:color w:val="231F20"/>
          <w:sz w:val="20"/>
        </w:rPr>
        <w:t>to</w:t>
      </w:r>
      <w:r>
        <w:rPr>
          <w:color w:val="231F20"/>
          <w:spacing w:val="-6"/>
          <w:sz w:val="20"/>
        </w:rPr>
        <w:t> </w:t>
      </w:r>
      <w:r>
        <w:rPr>
          <w:color w:val="231F20"/>
          <w:sz w:val="20"/>
        </w:rPr>
        <w:t>load,</w:t>
      </w:r>
      <w:r>
        <w:rPr>
          <w:color w:val="231F20"/>
          <w:spacing w:val="-12"/>
          <w:sz w:val="20"/>
        </w:rPr>
        <w:t> </w:t>
      </w:r>
      <w:r>
        <w:rPr>
          <w:color w:val="231F20"/>
          <w:sz w:val="20"/>
        </w:rPr>
        <w:t>compile,</w:t>
      </w:r>
      <w:r>
        <w:rPr>
          <w:color w:val="231F20"/>
          <w:spacing w:val="-9"/>
          <w:sz w:val="20"/>
        </w:rPr>
        <w:t> </w:t>
      </w:r>
      <w:r>
        <w:rPr>
          <w:color w:val="231F20"/>
          <w:sz w:val="20"/>
        </w:rPr>
        <w:t>and</w:t>
      </w:r>
      <w:r>
        <w:rPr>
          <w:color w:val="231F20"/>
          <w:spacing w:val="-11"/>
          <w:sz w:val="20"/>
        </w:rPr>
        <w:t> </w:t>
      </w:r>
      <w:r>
        <w:rPr>
          <w:color w:val="231F20"/>
          <w:sz w:val="20"/>
        </w:rPr>
        <w:t>link</w:t>
      </w:r>
      <w:r>
        <w:rPr>
          <w:color w:val="231F20"/>
          <w:spacing w:val="-9"/>
          <w:sz w:val="20"/>
        </w:rPr>
        <w:t> </w:t>
      </w:r>
      <w:r>
        <w:rPr>
          <w:color w:val="231F20"/>
          <w:sz w:val="20"/>
        </w:rPr>
        <w:t>shaders</w:t>
      </w:r>
      <w:r>
        <w:rPr>
          <w:color w:val="231F20"/>
          <w:spacing w:val="-10"/>
          <w:sz w:val="20"/>
        </w:rPr>
        <w:t> </w:t>
      </w:r>
      <w:r>
        <w:rPr>
          <w:color w:val="231F20"/>
          <w:sz w:val="20"/>
        </w:rPr>
        <w:t>into</w:t>
      </w:r>
      <w:r>
        <w:rPr>
          <w:color w:val="231F20"/>
          <w:spacing w:val="-12"/>
          <w:sz w:val="20"/>
        </w:rPr>
        <w:t> </w:t>
      </w:r>
      <w:r>
        <w:rPr>
          <w:color w:val="231F20"/>
          <w:sz w:val="20"/>
        </w:rPr>
        <w:t>shader</w:t>
      </w:r>
      <w:r>
        <w:rPr>
          <w:color w:val="231F20"/>
          <w:spacing w:val="-8"/>
          <w:sz w:val="20"/>
        </w:rPr>
        <w:t> </w:t>
      </w:r>
      <w:r>
        <w:rPr>
          <w:color w:val="231F20"/>
          <w:sz w:val="20"/>
        </w:rPr>
        <w:t>pro- grams.</w:t>
      </w:r>
    </w:p>
    <w:p>
      <w:pPr>
        <w:pStyle w:val="BodyText"/>
      </w:pPr>
      <w:r>
        <w:rPr/>
        <w:br w:type="column"/>
      </w:r>
      <w:r>
        <w:rPr/>
      </w:r>
    </w:p>
    <w:p>
      <w:pPr>
        <w:pStyle w:val="BodyText"/>
      </w:pPr>
    </w:p>
    <w:p>
      <w:pPr>
        <w:pStyle w:val="BodyText"/>
      </w:pPr>
    </w:p>
    <w:p>
      <w:pPr>
        <w:pStyle w:val="BodyText"/>
      </w:pPr>
    </w:p>
    <w:p>
      <w:pPr>
        <w:pStyle w:val="BodyText"/>
      </w:pPr>
    </w:p>
    <w:p>
      <w:pPr>
        <w:pStyle w:val="BodyText"/>
        <w:spacing w:before="5"/>
        <w:rPr>
          <w:sz w:val="14"/>
        </w:rPr>
      </w:pPr>
      <w:r>
        <w:rPr/>
        <w:drawing>
          <wp:anchor distT="0" distB="0" distL="0" distR="0" allowOverlap="1" layoutInCell="1" locked="0" behindDoc="0" simplePos="0" relativeHeight="113">
            <wp:simplePos x="0" y="0"/>
            <wp:positionH relativeFrom="page">
              <wp:posOffset>5073396</wp:posOffset>
            </wp:positionH>
            <wp:positionV relativeFrom="paragraph">
              <wp:posOffset>130438</wp:posOffset>
            </wp:positionV>
            <wp:extent cx="1233567" cy="1231391"/>
            <wp:effectExtent l="0" t="0" r="0" b="0"/>
            <wp:wrapTopAndBottom/>
            <wp:docPr id="15" name="image18.jpeg"/>
            <wp:cNvGraphicFramePr>
              <a:graphicFrameLocks noChangeAspect="1"/>
            </wp:cNvGraphicFramePr>
            <a:graphic>
              <a:graphicData uri="http://schemas.openxmlformats.org/drawingml/2006/picture">
                <pic:pic>
                  <pic:nvPicPr>
                    <pic:cNvPr id="16" name="image18.jpeg"/>
                    <pic:cNvPicPr/>
                  </pic:nvPicPr>
                  <pic:blipFill>
                    <a:blip r:embed="rId48" cstate="print"/>
                    <a:stretch>
                      <a:fillRect/>
                    </a:stretch>
                  </pic:blipFill>
                  <pic:spPr>
                    <a:xfrm>
                      <a:off x="0" y="0"/>
                      <a:ext cx="1233567" cy="1231391"/>
                    </a:xfrm>
                    <a:prstGeom prst="rect">
                      <a:avLst/>
                    </a:prstGeom>
                  </pic:spPr>
                </pic:pic>
              </a:graphicData>
            </a:graphic>
          </wp:anchor>
        </w:drawing>
      </w:r>
    </w:p>
    <w:p>
      <w:pPr>
        <w:pStyle w:val="BodyText"/>
        <w:spacing w:before="1"/>
        <w:rPr>
          <w:sz w:val="13"/>
        </w:rPr>
      </w:pPr>
    </w:p>
    <w:p>
      <w:pPr>
        <w:spacing w:line="232" w:lineRule="auto" w:before="0"/>
        <w:ind w:left="320" w:right="170" w:firstLine="0"/>
        <w:jc w:val="both"/>
        <w:rPr>
          <w:sz w:val="16"/>
        </w:rPr>
      </w:pPr>
      <w:r>
        <w:rPr>
          <w:rFonts w:ascii="Arial"/>
          <w:b/>
          <w:color w:val="474F9C"/>
          <w:sz w:val="16"/>
        </w:rPr>
        <w:t>Figure 17.13.   </w:t>
      </w:r>
      <w:r>
        <w:rPr>
          <w:color w:val="231F20"/>
          <w:sz w:val="16"/>
        </w:rPr>
        <w:t>Applying the normal shader to a com- plex</w:t>
      </w:r>
      <w:r>
        <w:rPr>
          <w:color w:val="231F20"/>
          <w:spacing w:val="-8"/>
          <w:sz w:val="16"/>
        </w:rPr>
        <w:t> </w:t>
      </w:r>
      <w:r>
        <w:rPr>
          <w:color w:val="231F20"/>
          <w:sz w:val="16"/>
        </w:rPr>
        <w:t>model</w:t>
      </w:r>
      <w:r>
        <w:rPr>
          <w:color w:val="231F20"/>
          <w:spacing w:val="-10"/>
          <w:sz w:val="16"/>
        </w:rPr>
        <w:t> </w:t>
      </w:r>
      <w:r>
        <w:rPr>
          <w:color w:val="231F20"/>
          <w:sz w:val="16"/>
        </w:rPr>
        <w:t>for</w:t>
      </w:r>
      <w:r>
        <w:rPr>
          <w:color w:val="231F20"/>
          <w:spacing w:val="-10"/>
          <w:sz w:val="16"/>
        </w:rPr>
        <w:t> </w:t>
      </w:r>
      <w:r>
        <w:rPr>
          <w:color w:val="231F20"/>
          <w:sz w:val="16"/>
        </w:rPr>
        <w:t>debugging</w:t>
      </w:r>
      <w:r>
        <w:rPr>
          <w:color w:val="231F20"/>
          <w:spacing w:val="-6"/>
          <w:sz w:val="16"/>
        </w:rPr>
        <w:t> </w:t>
      </w:r>
      <w:r>
        <w:rPr>
          <w:color w:val="231F20"/>
          <w:sz w:val="16"/>
        </w:rPr>
        <w:t>pur- poses.</w:t>
      </w:r>
    </w:p>
    <w:p>
      <w:pPr>
        <w:pStyle w:val="BodyText"/>
        <w:spacing w:before="6"/>
        <w:rPr>
          <w:sz w:val="26"/>
        </w:rPr>
      </w:pPr>
      <w:r>
        <w:rPr/>
        <w:drawing>
          <wp:anchor distT="0" distB="0" distL="0" distR="0" allowOverlap="1" layoutInCell="1" locked="0" behindDoc="0" simplePos="0" relativeHeight="114">
            <wp:simplePos x="0" y="0"/>
            <wp:positionH relativeFrom="page">
              <wp:posOffset>5073396</wp:posOffset>
            </wp:positionH>
            <wp:positionV relativeFrom="paragraph">
              <wp:posOffset>218662</wp:posOffset>
            </wp:positionV>
            <wp:extent cx="1233567" cy="1231391"/>
            <wp:effectExtent l="0" t="0" r="0" b="0"/>
            <wp:wrapTopAndBottom/>
            <wp:docPr id="17" name="image19.jpeg"/>
            <wp:cNvGraphicFramePr>
              <a:graphicFrameLocks noChangeAspect="1"/>
            </wp:cNvGraphicFramePr>
            <a:graphic>
              <a:graphicData uri="http://schemas.openxmlformats.org/drawingml/2006/picture">
                <pic:pic>
                  <pic:nvPicPr>
                    <pic:cNvPr id="18" name="image19.jpeg"/>
                    <pic:cNvPicPr/>
                  </pic:nvPicPr>
                  <pic:blipFill>
                    <a:blip r:embed="rId49" cstate="print"/>
                    <a:stretch>
                      <a:fillRect/>
                    </a:stretch>
                  </pic:blipFill>
                  <pic:spPr>
                    <a:xfrm>
                      <a:off x="0" y="0"/>
                      <a:ext cx="1233567" cy="1231391"/>
                    </a:xfrm>
                    <a:prstGeom prst="rect">
                      <a:avLst/>
                    </a:prstGeom>
                  </pic:spPr>
                </pic:pic>
              </a:graphicData>
            </a:graphic>
          </wp:anchor>
        </w:drawing>
      </w:r>
    </w:p>
    <w:p>
      <w:pPr>
        <w:pStyle w:val="BodyText"/>
        <w:spacing w:before="1"/>
        <w:rPr>
          <w:sz w:val="13"/>
        </w:rPr>
      </w:pPr>
    </w:p>
    <w:p>
      <w:pPr>
        <w:spacing w:line="232" w:lineRule="auto" w:before="0"/>
        <w:ind w:left="320" w:right="172" w:firstLine="0"/>
        <w:jc w:val="both"/>
        <w:rPr>
          <w:sz w:val="16"/>
        </w:rPr>
      </w:pPr>
      <w:r>
        <w:rPr>
          <w:rFonts w:ascii="Arial"/>
          <w:b/>
          <w:color w:val="474F9C"/>
          <w:sz w:val="16"/>
        </w:rPr>
        <w:t>Figure 17.14. </w:t>
      </w:r>
      <w:r>
        <w:rPr>
          <w:color w:val="231F20"/>
          <w:spacing w:val="-3"/>
          <w:sz w:val="16"/>
        </w:rPr>
        <w:t>Visual </w:t>
      </w:r>
      <w:r>
        <w:rPr>
          <w:color w:val="231F20"/>
          <w:sz w:val="16"/>
        </w:rPr>
        <w:t>de- bugging is important! Can</w:t>
      </w:r>
      <w:r>
        <w:rPr>
          <w:color w:val="231F20"/>
          <w:spacing w:val="-29"/>
          <w:sz w:val="16"/>
        </w:rPr>
        <w:t> </w:t>
      </w:r>
      <w:r>
        <w:rPr>
          <w:color w:val="231F20"/>
          <w:spacing w:val="-5"/>
          <w:sz w:val="16"/>
        </w:rPr>
        <w:t>you </w:t>
      </w:r>
      <w:r>
        <w:rPr>
          <w:color w:val="231F20"/>
          <w:sz w:val="16"/>
        </w:rPr>
        <w:t>figure out what is wrong from the</w:t>
      </w:r>
      <w:r>
        <w:rPr>
          <w:color w:val="231F20"/>
          <w:spacing w:val="-6"/>
          <w:sz w:val="16"/>
        </w:rPr>
        <w:t> </w:t>
      </w:r>
      <w:r>
        <w:rPr>
          <w:color w:val="231F20"/>
          <w:sz w:val="16"/>
        </w:rPr>
        <w:t>image</w:t>
      </w:r>
      <w:r>
        <w:rPr>
          <w:color w:val="231F20"/>
          <w:spacing w:val="-5"/>
          <w:sz w:val="16"/>
        </w:rPr>
        <w:t> </w:t>
      </w:r>
      <w:r>
        <w:rPr>
          <w:color w:val="231F20"/>
          <w:sz w:val="16"/>
        </w:rPr>
        <w:t>or</w:t>
      </w:r>
      <w:r>
        <w:rPr>
          <w:color w:val="231F20"/>
          <w:spacing w:val="-4"/>
          <w:sz w:val="16"/>
        </w:rPr>
        <w:t> </w:t>
      </w:r>
      <w:r>
        <w:rPr>
          <w:color w:val="231F20"/>
          <w:sz w:val="16"/>
        </w:rPr>
        <w:t>where</w:t>
      </w:r>
      <w:r>
        <w:rPr>
          <w:color w:val="231F20"/>
          <w:spacing w:val="-5"/>
          <w:sz w:val="16"/>
        </w:rPr>
        <w:t> </w:t>
      </w:r>
      <w:r>
        <w:rPr>
          <w:color w:val="231F20"/>
          <w:sz w:val="16"/>
        </w:rPr>
        <w:t>to</w:t>
      </w:r>
      <w:r>
        <w:rPr>
          <w:color w:val="231F20"/>
          <w:spacing w:val="-7"/>
          <w:sz w:val="16"/>
        </w:rPr>
        <w:t> </w:t>
      </w:r>
      <w:r>
        <w:rPr>
          <w:color w:val="231F20"/>
          <w:sz w:val="16"/>
        </w:rPr>
        <w:t>start</w:t>
      </w:r>
      <w:r>
        <w:rPr>
          <w:color w:val="231F20"/>
          <w:spacing w:val="-5"/>
          <w:sz w:val="16"/>
        </w:rPr>
        <w:t> </w:t>
      </w:r>
      <w:r>
        <w:rPr>
          <w:color w:val="231F20"/>
          <w:sz w:val="16"/>
        </w:rPr>
        <w:t>de- bugging? When the incorrect stride is applied to the vertex array object, rendering goes </w:t>
      </w:r>
      <w:r>
        <w:rPr>
          <w:color w:val="231F20"/>
          <w:spacing w:val="-4"/>
          <w:sz w:val="16"/>
        </w:rPr>
        <w:t>awry.</w:t>
      </w:r>
    </w:p>
    <w:p>
      <w:pPr>
        <w:spacing w:after="0" w:line="232" w:lineRule="auto"/>
        <w:jc w:val="both"/>
        <w:rPr>
          <w:sz w:val="16"/>
        </w:rPr>
        <w:sectPr>
          <w:type w:val="continuous"/>
          <w:pgSz w:w="10800" w:h="13320"/>
          <w:pgMar w:top="1260" w:bottom="280" w:left="760" w:right="700"/>
          <w:cols w:num="2" w:equalWidth="0">
            <w:col w:w="6824" w:space="86"/>
            <w:col w:w="2430"/>
          </w:cols>
        </w:sectPr>
      </w:pPr>
    </w:p>
    <w:p>
      <w:pPr>
        <w:pStyle w:val="BodyText"/>
      </w:pPr>
    </w:p>
    <w:p>
      <w:pPr>
        <w:pStyle w:val="BodyText"/>
        <w:rPr>
          <w:sz w:val="18"/>
        </w:rPr>
      </w:pPr>
    </w:p>
    <w:p>
      <w:pPr>
        <w:pStyle w:val="ListParagraph"/>
        <w:numPr>
          <w:ilvl w:val="0"/>
          <w:numId w:val="7"/>
        </w:numPr>
        <w:tabs>
          <w:tab w:pos="3004" w:val="left" w:leader="none"/>
        </w:tabs>
        <w:spacing w:line="271" w:lineRule="auto" w:before="0" w:after="0"/>
        <w:ind w:left="3003" w:right="374" w:hanging="250"/>
        <w:jc w:val="both"/>
        <w:rPr>
          <w:sz w:val="20"/>
        </w:rPr>
      </w:pPr>
      <w:r>
        <w:rPr>
          <w:rFonts w:ascii="Arial"/>
          <w:color w:val="478A4A"/>
          <w:sz w:val="18"/>
        </w:rPr>
        <w:t>Lab</w:t>
      </w:r>
      <w:r>
        <w:rPr>
          <w:rFonts w:ascii="Arial"/>
          <w:color w:val="478A4A"/>
          <w:spacing w:val="-12"/>
          <w:sz w:val="18"/>
        </w:rPr>
        <w:t> </w:t>
      </w:r>
      <w:r>
        <w:rPr>
          <w:rFonts w:ascii="Arial"/>
          <w:color w:val="478A4A"/>
          <w:sz w:val="18"/>
        </w:rPr>
        <w:t>3:</w:t>
      </w:r>
      <w:r>
        <w:rPr>
          <w:rFonts w:ascii="Arial"/>
          <w:color w:val="478A4A"/>
          <w:spacing w:val="8"/>
          <w:sz w:val="18"/>
        </w:rPr>
        <w:t> </w:t>
      </w:r>
      <w:r>
        <w:rPr>
          <w:rFonts w:ascii="Arial"/>
          <w:color w:val="478A4A"/>
          <w:sz w:val="18"/>
        </w:rPr>
        <w:t>Create</w:t>
      </w:r>
      <w:r>
        <w:rPr>
          <w:rFonts w:ascii="Arial"/>
          <w:color w:val="478A4A"/>
          <w:spacing w:val="-11"/>
          <w:sz w:val="18"/>
        </w:rPr>
        <w:t> </w:t>
      </w:r>
      <w:r>
        <w:rPr>
          <w:rFonts w:ascii="Arial"/>
          <w:color w:val="478A4A"/>
          <w:sz w:val="18"/>
        </w:rPr>
        <w:t>a</w:t>
      </w:r>
      <w:r>
        <w:rPr>
          <w:rFonts w:ascii="Arial"/>
          <w:color w:val="478A4A"/>
          <w:spacing w:val="-9"/>
          <w:sz w:val="18"/>
        </w:rPr>
        <w:t> </w:t>
      </w:r>
      <w:r>
        <w:rPr>
          <w:rFonts w:ascii="Arial"/>
          <w:color w:val="478A4A"/>
          <w:sz w:val="18"/>
        </w:rPr>
        <w:t>clip</w:t>
      </w:r>
      <w:r>
        <w:rPr>
          <w:rFonts w:ascii="Arial"/>
          <w:color w:val="478A4A"/>
          <w:spacing w:val="-9"/>
          <w:sz w:val="18"/>
        </w:rPr>
        <w:t> </w:t>
      </w:r>
      <w:r>
        <w:rPr>
          <w:rFonts w:ascii="Arial"/>
          <w:color w:val="478A4A"/>
          <w:sz w:val="18"/>
        </w:rPr>
        <w:t>coordinate</w:t>
      </w:r>
      <w:r>
        <w:rPr>
          <w:rFonts w:ascii="Arial"/>
          <w:color w:val="478A4A"/>
          <w:spacing w:val="-13"/>
          <w:sz w:val="18"/>
        </w:rPr>
        <w:t> </w:t>
      </w:r>
      <w:r>
        <w:rPr>
          <w:rFonts w:ascii="Arial"/>
          <w:color w:val="478A4A"/>
          <w:sz w:val="18"/>
        </w:rPr>
        <w:t>triangle</w:t>
      </w:r>
      <w:r>
        <w:rPr>
          <w:rFonts w:ascii="Arial"/>
          <w:color w:val="478A4A"/>
          <w:spacing w:val="-14"/>
          <w:sz w:val="18"/>
        </w:rPr>
        <w:t> </w:t>
      </w:r>
      <w:r>
        <w:rPr>
          <w:rFonts w:ascii="Arial"/>
          <w:color w:val="478A4A"/>
          <w:sz w:val="18"/>
        </w:rPr>
        <w:t>and</w:t>
      </w:r>
      <w:r>
        <w:rPr>
          <w:rFonts w:ascii="Arial"/>
          <w:color w:val="478A4A"/>
          <w:spacing w:val="-9"/>
          <w:sz w:val="18"/>
        </w:rPr>
        <w:t> </w:t>
      </w:r>
      <w:r>
        <w:rPr>
          <w:rFonts w:ascii="Arial"/>
          <w:color w:val="478A4A"/>
          <w:sz w:val="18"/>
        </w:rPr>
        <w:t>shade.</w:t>
      </w:r>
      <w:r>
        <w:rPr>
          <w:rFonts w:ascii="Arial"/>
          <w:color w:val="478A4A"/>
          <w:spacing w:val="3"/>
          <w:sz w:val="18"/>
        </w:rPr>
        <w:t> </w:t>
      </w:r>
      <w:r>
        <w:rPr>
          <w:color w:val="231F20"/>
          <w:sz w:val="20"/>
        </w:rPr>
        <w:t>Using</w:t>
      </w:r>
      <w:r>
        <w:rPr>
          <w:color w:val="231F20"/>
          <w:spacing w:val="-6"/>
          <w:sz w:val="20"/>
        </w:rPr>
        <w:t> </w:t>
      </w:r>
      <w:r>
        <w:rPr>
          <w:color w:val="231F20"/>
          <w:sz w:val="20"/>
        </w:rPr>
        <w:t>the</w:t>
      </w:r>
      <w:r>
        <w:rPr>
          <w:color w:val="231F20"/>
          <w:spacing w:val="-9"/>
          <w:sz w:val="20"/>
        </w:rPr>
        <w:t> </w:t>
      </w:r>
      <w:r>
        <w:rPr>
          <w:color w:val="231F20"/>
          <w:sz w:val="20"/>
        </w:rPr>
        <w:t>shader</w:t>
      </w:r>
      <w:r>
        <w:rPr>
          <w:color w:val="231F20"/>
          <w:spacing w:val="-11"/>
          <w:sz w:val="20"/>
        </w:rPr>
        <w:t> </w:t>
      </w:r>
      <w:r>
        <w:rPr>
          <w:color w:val="231F20"/>
          <w:sz w:val="20"/>
        </w:rPr>
        <w:t>classes from the previous lab, students will add the passthrough shader and create simple geometry to</w:t>
      </w:r>
      <w:r>
        <w:rPr>
          <w:color w:val="231F20"/>
          <w:spacing w:val="-10"/>
          <w:sz w:val="20"/>
        </w:rPr>
        <w:t> </w:t>
      </w:r>
      <w:r>
        <w:rPr>
          <w:color w:val="231F20"/>
          <w:sz w:val="20"/>
        </w:rPr>
        <w:t>render.</w:t>
      </w:r>
    </w:p>
    <w:p>
      <w:pPr>
        <w:pStyle w:val="ListParagraph"/>
        <w:numPr>
          <w:ilvl w:val="0"/>
          <w:numId w:val="7"/>
        </w:numPr>
        <w:tabs>
          <w:tab w:pos="3004" w:val="left" w:leader="none"/>
        </w:tabs>
        <w:spacing w:line="271" w:lineRule="auto" w:before="157" w:after="0"/>
        <w:ind w:left="3003" w:right="375" w:hanging="250"/>
        <w:jc w:val="both"/>
        <w:rPr>
          <w:sz w:val="20"/>
        </w:rPr>
      </w:pPr>
      <w:r>
        <w:rPr>
          <w:rFonts w:ascii="Arial"/>
          <w:color w:val="478A4A"/>
          <w:sz w:val="18"/>
        </w:rPr>
        <w:t>Lab</w:t>
      </w:r>
      <w:r>
        <w:rPr>
          <w:rFonts w:ascii="Arial"/>
          <w:color w:val="478A4A"/>
          <w:spacing w:val="-13"/>
          <w:sz w:val="18"/>
        </w:rPr>
        <w:t> </w:t>
      </w:r>
      <w:r>
        <w:rPr>
          <w:rFonts w:ascii="Arial"/>
          <w:color w:val="478A4A"/>
          <w:sz w:val="18"/>
        </w:rPr>
        <w:t>4:</w:t>
      </w:r>
      <w:r>
        <w:rPr>
          <w:rFonts w:ascii="Arial"/>
          <w:color w:val="478A4A"/>
          <w:spacing w:val="2"/>
          <w:sz w:val="18"/>
        </w:rPr>
        <w:t> </w:t>
      </w:r>
      <w:r>
        <w:rPr>
          <w:rFonts w:ascii="Arial"/>
          <w:color w:val="478A4A"/>
          <w:sz w:val="18"/>
        </w:rPr>
        <w:t>Introduce</w:t>
      </w:r>
      <w:r>
        <w:rPr>
          <w:rFonts w:ascii="Arial"/>
          <w:color w:val="478A4A"/>
          <w:spacing w:val="-15"/>
          <w:sz w:val="18"/>
        </w:rPr>
        <w:t> </w:t>
      </w:r>
      <w:r>
        <w:rPr>
          <w:rFonts w:ascii="Arial"/>
          <w:color w:val="478A4A"/>
          <w:sz w:val="18"/>
        </w:rPr>
        <w:t>GLM.</w:t>
      </w:r>
      <w:r>
        <w:rPr>
          <w:rFonts w:ascii="Arial"/>
          <w:color w:val="478A4A"/>
          <w:spacing w:val="-12"/>
          <w:sz w:val="18"/>
        </w:rPr>
        <w:t> </w:t>
      </w:r>
      <w:r>
        <w:rPr>
          <w:color w:val="231F20"/>
          <w:sz w:val="20"/>
        </w:rPr>
        <w:t>Start</w:t>
      </w:r>
      <w:r>
        <w:rPr>
          <w:color w:val="231F20"/>
          <w:spacing w:val="-12"/>
          <w:sz w:val="20"/>
        </w:rPr>
        <w:t> </w:t>
      </w:r>
      <w:r>
        <w:rPr>
          <w:color w:val="231F20"/>
          <w:sz w:val="20"/>
        </w:rPr>
        <w:t>using</w:t>
      </w:r>
      <w:r>
        <w:rPr>
          <w:color w:val="231F20"/>
          <w:spacing w:val="-13"/>
          <w:sz w:val="20"/>
        </w:rPr>
        <w:t> </w:t>
      </w:r>
      <w:r>
        <w:rPr>
          <w:color w:val="231F20"/>
          <w:sz w:val="20"/>
        </w:rPr>
        <w:t>GLM</w:t>
      </w:r>
      <w:r>
        <w:rPr>
          <w:color w:val="231F20"/>
          <w:spacing w:val="-14"/>
          <w:sz w:val="20"/>
        </w:rPr>
        <w:t> </w:t>
      </w:r>
      <w:r>
        <w:rPr>
          <w:color w:val="231F20"/>
          <w:sz w:val="20"/>
        </w:rPr>
        <w:t>to</w:t>
      </w:r>
      <w:r>
        <w:rPr>
          <w:color w:val="231F20"/>
          <w:spacing w:val="-11"/>
          <w:sz w:val="20"/>
        </w:rPr>
        <w:t> </w:t>
      </w:r>
      <w:r>
        <w:rPr>
          <w:color w:val="231F20"/>
          <w:sz w:val="20"/>
        </w:rPr>
        <w:t>generate</w:t>
      </w:r>
      <w:r>
        <w:rPr>
          <w:color w:val="231F20"/>
          <w:spacing w:val="-14"/>
          <w:sz w:val="20"/>
        </w:rPr>
        <w:t> </w:t>
      </w:r>
      <w:r>
        <w:rPr>
          <w:color w:val="231F20"/>
          <w:sz w:val="20"/>
        </w:rPr>
        <w:t>projection</w:t>
      </w:r>
      <w:r>
        <w:rPr>
          <w:color w:val="231F20"/>
          <w:spacing w:val="-14"/>
          <w:sz w:val="20"/>
        </w:rPr>
        <w:t> </w:t>
      </w:r>
      <w:r>
        <w:rPr>
          <w:color w:val="231F20"/>
          <w:sz w:val="20"/>
        </w:rPr>
        <w:t>matrices</w:t>
      </w:r>
      <w:r>
        <w:rPr>
          <w:color w:val="231F20"/>
          <w:spacing w:val="-15"/>
          <w:sz w:val="20"/>
        </w:rPr>
        <w:t> </w:t>
      </w:r>
      <w:r>
        <w:rPr>
          <w:color w:val="231F20"/>
          <w:sz w:val="20"/>
        </w:rPr>
        <w:t>and viewing</w:t>
      </w:r>
      <w:r>
        <w:rPr>
          <w:color w:val="231F20"/>
          <w:spacing w:val="-6"/>
          <w:sz w:val="20"/>
        </w:rPr>
        <w:t> </w:t>
      </w:r>
      <w:r>
        <w:rPr>
          <w:color w:val="231F20"/>
          <w:sz w:val="20"/>
        </w:rPr>
        <w:t>matrices</w:t>
      </w:r>
      <w:r>
        <w:rPr>
          <w:color w:val="231F20"/>
          <w:spacing w:val="-5"/>
          <w:sz w:val="20"/>
        </w:rPr>
        <w:t> </w:t>
      </w:r>
      <w:r>
        <w:rPr>
          <w:color w:val="231F20"/>
          <w:sz w:val="20"/>
        </w:rPr>
        <w:t>for</w:t>
      </w:r>
      <w:r>
        <w:rPr>
          <w:color w:val="231F20"/>
          <w:spacing w:val="-5"/>
          <w:sz w:val="20"/>
        </w:rPr>
        <w:t> </w:t>
      </w:r>
      <w:r>
        <w:rPr>
          <w:color w:val="231F20"/>
          <w:sz w:val="20"/>
        </w:rPr>
        <w:t>viewing</w:t>
      </w:r>
      <w:r>
        <w:rPr>
          <w:color w:val="231F20"/>
          <w:spacing w:val="-3"/>
          <w:sz w:val="20"/>
        </w:rPr>
        <w:t> </w:t>
      </w:r>
      <w:r>
        <w:rPr>
          <w:color w:val="231F20"/>
          <w:sz w:val="20"/>
        </w:rPr>
        <w:t>more</w:t>
      </w:r>
      <w:r>
        <w:rPr>
          <w:color w:val="231F20"/>
          <w:spacing w:val="-6"/>
          <w:sz w:val="20"/>
        </w:rPr>
        <w:t> </w:t>
      </w:r>
      <w:r>
        <w:rPr>
          <w:color w:val="231F20"/>
          <w:sz w:val="20"/>
        </w:rPr>
        <w:t>generalized,</w:t>
      </w:r>
      <w:r>
        <w:rPr>
          <w:color w:val="231F20"/>
          <w:spacing w:val="-8"/>
          <w:sz w:val="20"/>
        </w:rPr>
        <w:t> </w:t>
      </w:r>
      <w:r>
        <w:rPr>
          <w:color w:val="231F20"/>
          <w:sz w:val="20"/>
        </w:rPr>
        <w:t>yet</w:t>
      </w:r>
      <w:r>
        <w:rPr>
          <w:color w:val="231F20"/>
          <w:spacing w:val="-5"/>
          <w:sz w:val="20"/>
        </w:rPr>
        <w:t> </w:t>
      </w:r>
      <w:r>
        <w:rPr>
          <w:color w:val="231F20"/>
          <w:sz w:val="20"/>
        </w:rPr>
        <w:t>simple,</w:t>
      </w:r>
      <w:r>
        <w:rPr>
          <w:color w:val="231F20"/>
          <w:spacing w:val="-4"/>
          <w:sz w:val="20"/>
        </w:rPr>
        <w:t> </w:t>
      </w:r>
      <w:r>
        <w:rPr>
          <w:color w:val="231F20"/>
          <w:sz w:val="20"/>
        </w:rPr>
        <w:t>scenes.</w:t>
      </w:r>
    </w:p>
    <w:p>
      <w:pPr>
        <w:pStyle w:val="ListParagraph"/>
        <w:numPr>
          <w:ilvl w:val="0"/>
          <w:numId w:val="7"/>
        </w:numPr>
        <w:tabs>
          <w:tab w:pos="3004" w:val="left" w:leader="none"/>
        </w:tabs>
        <w:spacing w:line="271" w:lineRule="auto" w:before="157" w:after="0"/>
        <w:ind w:left="3003" w:right="372" w:hanging="250"/>
        <w:jc w:val="both"/>
        <w:rPr>
          <w:sz w:val="20"/>
        </w:rPr>
      </w:pPr>
      <w:r>
        <w:rPr>
          <w:rFonts w:ascii="Arial"/>
          <w:color w:val="478A4A"/>
          <w:sz w:val="18"/>
        </w:rPr>
        <w:t>Lab 5: Use GLM for local transformations. </w:t>
      </w:r>
      <w:r>
        <w:rPr>
          <w:color w:val="231F20"/>
          <w:sz w:val="20"/>
        </w:rPr>
        <w:t>Students can expand their</w:t>
      </w:r>
      <w:r>
        <w:rPr>
          <w:color w:val="231F20"/>
          <w:spacing w:val="-36"/>
          <w:sz w:val="20"/>
        </w:rPr>
        <w:t> </w:t>
      </w:r>
      <w:r>
        <w:rPr>
          <w:color w:val="231F20"/>
          <w:sz w:val="20"/>
        </w:rPr>
        <w:t>work- ing shader program to use local transforms, perhaps applying animations based on changing</w:t>
      </w:r>
      <w:r>
        <w:rPr>
          <w:color w:val="231F20"/>
          <w:spacing w:val="-12"/>
          <w:sz w:val="20"/>
        </w:rPr>
        <w:t> </w:t>
      </w:r>
      <w:r>
        <w:rPr>
          <w:color w:val="231F20"/>
          <w:sz w:val="20"/>
        </w:rPr>
        <w:t>transforms.</w:t>
      </w:r>
    </w:p>
    <w:p>
      <w:pPr>
        <w:pStyle w:val="ListParagraph"/>
        <w:numPr>
          <w:ilvl w:val="0"/>
          <w:numId w:val="7"/>
        </w:numPr>
        <w:tabs>
          <w:tab w:pos="3004" w:val="left" w:leader="none"/>
        </w:tabs>
        <w:spacing w:line="240" w:lineRule="auto" w:before="156" w:after="0"/>
        <w:ind w:left="3003" w:right="0" w:hanging="251"/>
        <w:jc w:val="left"/>
        <w:rPr>
          <w:sz w:val="20"/>
        </w:rPr>
      </w:pPr>
      <w:r>
        <w:rPr>
          <w:rFonts w:ascii="Arial"/>
          <w:color w:val="478A4A"/>
          <w:sz w:val="18"/>
        </w:rPr>
        <w:t>Lab</w:t>
      </w:r>
      <w:r>
        <w:rPr>
          <w:rFonts w:ascii="Arial"/>
          <w:color w:val="478A4A"/>
          <w:spacing w:val="-18"/>
          <w:sz w:val="18"/>
        </w:rPr>
        <w:t> </w:t>
      </w:r>
      <w:r>
        <w:rPr>
          <w:rFonts w:ascii="Arial"/>
          <w:color w:val="478A4A"/>
          <w:sz w:val="18"/>
        </w:rPr>
        <w:t>6:</w:t>
      </w:r>
      <w:r>
        <w:rPr>
          <w:rFonts w:ascii="Arial"/>
          <w:color w:val="478A4A"/>
          <w:spacing w:val="2"/>
          <w:sz w:val="18"/>
        </w:rPr>
        <w:t> </w:t>
      </w:r>
      <w:r>
        <w:rPr>
          <w:rFonts w:ascii="Arial"/>
          <w:color w:val="478A4A"/>
          <w:sz w:val="18"/>
        </w:rPr>
        <w:t>Shader</w:t>
      </w:r>
      <w:r>
        <w:rPr>
          <w:rFonts w:ascii="Arial"/>
          <w:color w:val="478A4A"/>
          <w:spacing w:val="-21"/>
          <w:sz w:val="18"/>
        </w:rPr>
        <w:t> </w:t>
      </w:r>
      <w:r>
        <w:rPr>
          <w:rFonts w:ascii="Arial"/>
          <w:color w:val="478A4A"/>
          <w:sz w:val="18"/>
        </w:rPr>
        <w:t>development.</w:t>
      </w:r>
      <w:r>
        <w:rPr>
          <w:rFonts w:ascii="Arial"/>
          <w:color w:val="478A4A"/>
          <w:spacing w:val="-3"/>
          <w:sz w:val="18"/>
        </w:rPr>
        <w:t> </w:t>
      </w:r>
      <w:r>
        <w:rPr>
          <w:color w:val="231F20"/>
          <w:sz w:val="20"/>
        </w:rPr>
        <w:t>Develop</w:t>
      </w:r>
      <w:r>
        <w:rPr>
          <w:color w:val="231F20"/>
          <w:spacing w:val="-18"/>
          <w:sz w:val="20"/>
        </w:rPr>
        <w:t> </w:t>
      </w:r>
      <w:r>
        <w:rPr>
          <w:color w:val="231F20"/>
          <w:sz w:val="20"/>
        </w:rPr>
        <w:t>the</w:t>
      </w:r>
      <w:r>
        <w:rPr>
          <w:color w:val="231F20"/>
          <w:spacing w:val="-15"/>
          <w:sz w:val="20"/>
        </w:rPr>
        <w:t> </w:t>
      </w:r>
      <w:r>
        <w:rPr>
          <w:color w:val="231F20"/>
          <w:sz w:val="20"/>
        </w:rPr>
        <w:t>Lambertian</w:t>
      </w:r>
      <w:r>
        <w:rPr>
          <w:color w:val="231F20"/>
          <w:spacing w:val="-20"/>
          <w:sz w:val="20"/>
        </w:rPr>
        <w:t> </w:t>
      </w:r>
      <w:r>
        <w:rPr>
          <w:color w:val="231F20"/>
          <w:sz w:val="20"/>
        </w:rPr>
        <w:t>or</w:t>
      </w:r>
      <w:r>
        <w:rPr>
          <w:color w:val="231F20"/>
          <w:spacing w:val="-16"/>
          <w:sz w:val="20"/>
        </w:rPr>
        <w:t> </w:t>
      </w:r>
      <w:r>
        <w:rPr>
          <w:color w:val="231F20"/>
          <w:sz w:val="20"/>
        </w:rPr>
        <w:t>Blinn-Phong</w:t>
      </w:r>
      <w:r>
        <w:rPr>
          <w:color w:val="231F20"/>
          <w:spacing w:val="-20"/>
          <w:sz w:val="20"/>
        </w:rPr>
        <w:t> </w:t>
      </w:r>
      <w:r>
        <w:rPr>
          <w:color w:val="231F20"/>
          <w:sz w:val="20"/>
        </w:rPr>
        <w:t>shaders.</w:t>
      </w:r>
    </w:p>
    <w:p>
      <w:pPr>
        <w:pStyle w:val="ListParagraph"/>
        <w:numPr>
          <w:ilvl w:val="0"/>
          <w:numId w:val="7"/>
        </w:numPr>
        <w:tabs>
          <w:tab w:pos="3004" w:val="left" w:leader="none"/>
        </w:tabs>
        <w:spacing w:line="271" w:lineRule="auto" w:before="190" w:after="0"/>
        <w:ind w:left="3003" w:right="372" w:hanging="250"/>
        <w:jc w:val="both"/>
        <w:rPr>
          <w:sz w:val="20"/>
        </w:rPr>
      </w:pPr>
      <w:r>
        <w:rPr>
          <w:rFonts w:ascii="Arial"/>
          <w:color w:val="478A4A"/>
          <w:sz w:val="18"/>
        </w:rPr>
        <w:t>Lab 7: Work with materials. </w:t>
      </w:r>
      <w:r>
        <w:rPr>
          <w:color w:val="231F20"/>
          <w:sz w:val="20"/>
        </w:rPr>
        <w:t>Students can explore additional material prop- erties and rendering styles with different shader</w:t>
      </w:r>
      <w:r>
        <w:rPr>
          <w:color w:val="231F20"/>
          <w:spacing w:val="-27"/>
          <w:sz w:val="20"/>
        </w:rPr>
        <w:t> </w:t>
      </w:r>
      <w:r>
        <w:rPr>
          <w:color w:val="231F20"/>
          <w:sz w:val="20"/>
        </w:rPr>
        <w:t>programs.</w:t>
      </w:r>
    </w:p>
    <w:p>
      <w:pPr>
        <w:pStyle w:val="ListParagraph"/>
        <w:numPr>
          <w:ilvl w:val="0"/>
          <w:numId w:val="7"/>
        </w:numPr>
        <w:tabs>
          <w:tab w:pos="3004" w:val="left" w:leader="none"/>
        </w:tabs>
        <w:spacing w:line="271" w:lineRule="auto" w:before="157" w:after="0"/>
        <w:ind w:left="3003" w:right="373" w:hanging="250"/>
        <w:jc w:val="both"/>
        <w:rPr>
          <w:sz w:val="20"/>
        </w:rPr>
      </w:pPr>
      <w:r>
        <w:rPr>
          <w:rFonts w:ascii="Arial"/>
          <w:color w:val="478A4A"/>
          <w:sz w:val="18"/>
        </w:rPr>
        <w:t>Lab 8: Load 3D models. </w:t>
      </w:r>
      <w:r>
        <w:rPr>
          <w:color w:val="231F20"/>
          <w:sz w:val="20"/>
        </w:rPr>
        <w:t>Using code to load OBJ files, students can further explore the capabilities of their graphics hardware including the limits of hardware processing for real-time</w:t>
      </w:r>
      <w:r>
        <w:rPr>
          <w:color w:val="231F20"/>
          <w:spacing w:val="-20"/>
          <w:sz w:val="20"/>
        </w:rPr>
        <w:t> </w:t>
      </w:r>
      <w:r>
        <w:rPr>
          <w:color w:val="231F20"/>
          <w:sz w:val="20"/>
        </w:rPr>
        <w:t>applications.</w:t>
      </w:r>
    </w:p>
    <w:p>
      <w:pPr>
        <w:pStyle w:val="ListParagraph"/>
        <w:numPr>
          <w:ilvl w:val="0"/>
          <w:numId w:val="7"/>
        </w:numPr>
        <w:tabs>
          <w:tab w:pos="3004" w:val="left" w:leader="none"/>
        </w:tabs>
        <w:spacing w:line="271" w:lineRule="auto" w:before="157" w:after="0"/>
        <w:ind w:left="3003" w:right="374" w:hanging="250"/>
        <w:jc w:val="both"/>
        <w:rPr>
          <w:sz w:val="20"/>
        </w:rPr>
      </w:pPr>
      <w:r>
        <w:rPr>
          <w:rFonts w:ascii="Arial"/>
          <w:color w:val="478A4A"/>
          <w:sz w:val="18"/>
        </w:rPr>
        <w:t>Lab 9: </w:t>
      </w:r>
      <w:r>
        <w:rPr>
          <w:rFonts w:ascii="Arial"/>
          <w:color w:val="478A4A"/>
          <w:spacing w:val="-3"/>
          <w:sz w:val="18"/>
        </w:rPr>
        <w:t>Textures. </w:t>
      </w:r>
      <w:r>
        <w:rPr>
          <w:color w:val="231F20"/>
          <w:sz w:val="20"/>
        </w:rPr>
        <w:t>Using PNG (or other formats), students can load images onto</w:t>
      </w:r>
      <w:r>
        <w:rPr>
          <w:color w:val="231F20"/>
          <w:spacing w:val="-7"/>
          <w:sz w:val="20"/>
        </w:rPr>
        <w:t> </w:t>
      </w:r>
      <w:r>
        <w:rPr>
          <w:color w:val="231F20"/>
          <w:sz w:val="20"/>
        </w:rPr>
        <w:t>the</w:t>
      </w:r>
      <w:r>
        <w:rPr>
          <w:color w:val="231F20"/>
          <w:spacing w:val="-4"/>
          <w:sz w:val="20"/>
        </w:rPr>
        <w:t> </w:t>
      </w:r>
      <w:r>
        <w:rPr>
          <w:color w:val="231F20"/>
          <w:sz w:val="20"/>
        </w:rPr>
        <w:t>hardware</w:t>
      </w:r>
      <w:r>
        <w:rPr>
          <w:color w:val="231F20"/>
          <w:spacing w:val="-8"/>
          <w:sz w:val="20"/>
        </w:rPr>
        <w:t> </w:t>
      </w:r>
      <w:r>
        <w:rPr>
          <w:color w:val="231F20"/>
          <w:sz w:val="20"/>
        </w:rPr>
        <w:t>and</w:t>
      </w:r>
      <w:r>
        <w:rPr>
          <w:color w:val="231F20"/>
          <w:spacing w:val="-3"/>
          <w:sz w:val="20"/>
        </w:rPr>
        <w:t> </w:t>
      </w:r>
      <w:r>
        <w:rPr>
          <w:color w:val="231F20"/>
          <w:sz w:val="20"/>
        </w:rPr>
        <w:t>practice</w:t>
      </w:r>
      <w:r>
        <w:rPr>
          <w:color w:val="231F20"/>
          <w:spacing w:val="-7"/>
          <w:sz w:val="20"/>
        </w:rPr>
        <w:t> </w:t>
      </w:r>
      <w:r>
        <w:rPr>
          <w:color w:val="231F20"/>
          <w:sz w:val="20"/>
        </w:rPr>
        <w:t>a</w:t>
      </w:r>
      <w:r>
        <w:rPr>
          <w:color w:val="231F20"/>
          <w:spacing w:val="-3"/>
          <w:sz w:val="20"/>
        </w:rPr>
        <w:t> </w:t>
      </w:r>
      <w:r>
        <w:rPr>
          <w:color w:val="231F20"/>
          <w:sz w:val="20"/>
        </w:rPr>
        <w:t>variety</w:t>
      </w:r>
      <w:r>
        <w:rPr>
          <w:color w:val="231F20"/>
          <w:spacing w:val="-6"/>
          <w:sz w:val="20"/>
        </w:rPr>
        <w:t> </w:t>
      </w:r>
      <w:r>
        <w:rPr>
          <w:color w:val="231F20"/>
          <w:sz w:val="20"/>
        </w:rPr>
        <w:t>of</w:t>
      </w:r>
      <w:r>
        <w:rPr>
          <w:color w:val="231F20"/>
          <w:spacing w:val="-5"/>
          <w:sz w:val="20"/>
        </w:rPr>
        <w:t> </w:t>
      </w:r>
      <w:r>
        <w:rPr>
          <w:color w:val="231F20"/>
          <w:sz w:val="20"/>
        </w:rPr>
        <w:t>texture-mapping</w:t>
      </w:r>
      <w:r>
        <w:rPr>
          <w:color w:val="231F20"/>
          <w:spacing w:val="-13"/>
          <w:sz w:val="20"/>
        </w:rPr>
        <w:t> </w:t>
      </w:r>
      <w:r>
        <w:rPr>
          <w:color w:val="231F20"/>
          <w:sz w:val="20"/>
        </w:rPr>
        <w:t>strategies.</w:t>
      </w:r>
    </w:p>
    <w:p>
      <w:pPr>
        <w:pStyle w:val="ListParagraph"/>
        <w:numPr>
          <w:ilvl w:val="0"/>
          <w:numId w:val="7"/>
        </w:numPr>
        <w:tabs>
          <w:tab w:pos="3004" w:val="left" w:leader="none"/>
        </w:tabs>
        <w:spacing w:line="268" w:lineRule="auto" w:before="159" w:after="0"/>
        <w:ind w:left="3003" w:right="374" w:hanging="351"/>
        <w:jc w:val="both"/>
        <w:rPr>
          <w:sz w:val="20"/>
        </w:rPr>
      </w:pPr>
      <w:r>
        <w:rPr>
          <w:rFonts w:ascii="Arial" w:hAnsi="Arial"/>
          <w:color w:val="478A4A"/>
          <w:sz w:val="18"/>
        </w:rPr>
        <w:t>Lab 10: Integration with rendering code. </w:t>
      </w:r>
      <w:r>
        <w:rPr>
          <w:color w:val="231F20"/>
          <w:sz w:val="20"/>
        </w:rPr>
        <w:t>If scene files are used to describe scenes</w:t>
      </w:r>
      <w:r>
        <w:rPr>
          <w:color w:val="231F20"/>
          <w:spacing w:val="-11"/>
          <w:sz w:val="20"/>
        </w:rPr>
        <w:t> </w:t>
      </w:r>
      <w:r>
        <w:rPr>
          <w:color w:val="231F20"/>
          <w:sz w:val="20"/>
        </w:rPr>
        <w:t>for</w:t>
      </w:r>
      <w:r>
        <w:rPr>
          <w:color w:val="231F20"/>
          <w:spacing w:val="-8"/>
          <w:sz w:val="20"/>
        </w:rPr>
        <w:t> </w:t>
      </w:r>
      <w:r>
        <w:rPr>
          <w:color w:val="231F20"/>
          <w:sz w:val="20"/>
        </w:rPr>
        <w:t>the</w:t>
      </w:r>
      <w:r>
        <w:rPr>
          <w:color w:val="231F20"/>
          <w:spacing w:val="-9"/>
          <w:sz w:val="20"/>
        </w:rPr>
        <w:t> </w:t>
      </w:r>
      <w:r>
        <w:rPr>
          <w:color w:val="231F20"/>
          <w:sz w:val="20"/>
        </w:rPr>
        <w:t>ray</w:t>
      </w:r>
      <w:r>
        <w:rPr>
          <w:color w:val="231F20"/>
          <w:spacing w:val="-8"/>
          <w:sz w:val="20"/>
        </w:rPr>
        <w:t> </w:t>
      </w:r>
      <w:r>
        <w:rPr>
          <w:color w:val="231F20"/>
          <w:sz w:val="20"/>
        </w:rPr>
        <w:t>tracer</w:t>
      </w:r>
      <w:r>
        <w:rPr>
          <w:color w:val="231F20"/>
          <w:spacing w:val="-11"/>
          <w:sz w:val="20"/>
        </w:rPr>
        <w:t> </w:t>
      </w:r>
      <w:r>
        <w:rPr>
          <w:color w:val="231F20"/>
          <w:sz w:val="20"/>
        </w:rPr>
        <w:t>(or</w:t>
      </w:r>
      <w:r>
        <w:rPr>
          <w:color w:val="231F20"/>
          <w:spacing w:val="-8"/>
          <w:sz w:val="20"/>
        </w:rPr>
        <w:t> </w:t>
      </w:r>
      <w:r>
        <w:rPr>
          <w:color w:val="231F20"/>
          <w:sz w:val="20"/>
        </w:rPr>
        <w:t>rasterizer),</w:t>
      </w:r>
      <w:r>
        <w:rPr>
          <w:color w:val="231F20"/>
          <w:spacing w:val="-11"/>
          <w:sz w:val="20"/>
        </w:rPr>
        <w:t> </w:t>
      </w:r>
      <w:r>
        <w:rPr>
          <w:color w:val="231F20"/>
          <w:sz w:val="20"/>
        </w:rPr>
        <w:t>students’</w:t>
      </w:r>
      <w:r>
        <w:rPr>
          <w:color w:val="231F20"/>
          <w:spacing w:val="-8"/>
          <w:sz w:val="20"/>
        </w:rPr>
        <w:t> </w:t>
      </w:r>
      <w:r>
        <w:rPr>
          <w:color w:val="231F20"/>
          <w:sz w:val="20"/>
        </w:rPr>
        <w:t>OpenGL</w:t>
      </w:r>
      <w:r>
        <w:rPr>
          <w:color w:val="231F20"/>
          <w:spacing w:val="-11"/>
          <w:sz w:val="20"/>
        </w:rPr>
        <w:t> </w:t>
      </w:r>
      <w:r>
        <w:rPr>
          <w:color w:val="231F20"/>
          <w:sz w:val="20"/>
        </w:rPr>
        <w:t>code</w:t>
      </w:r>
      <w:r>
        <w:rPr>
          <w:color w:val="231F20"/>
          <w:spacing w:val="-10"/>
          <w:sz w:val="20"/>
        </w:rPr>
        <w:t> </w:t>
      </w:r>
      <w:r>
        <w:rPr>
          <w:color w:val="231F20"/>
          <w:sz w:val="20"/>
        </w:rPr>
        <w:t>can</w:t>
      </w:r>
      <w:r>
        <w:rPr>
          <w:color w:val="231F20"/>
          <w:spacing w:val="-8"/>
          <w:sz w:val="20"/>
        </w:rPr>
        <w:t> </w:t>
      </w:r>
      <w:r>
        <w:rPr>
          <w:color w:val="231F20"/>
          <w:sz w:val="20"/>
        </w:rPr>
        <w:t>be</w:t>
      </w:r>
      <w:r>
        <w:rPr>
          <w:color w:val="231F20"/>
          <w:spacing w:val="-9"/>
          <w:sz w:val="20"/>
        </w:rPr>
        <w:t> </w:t>
      </w:r>
      <w:r>
        <w:rPr>
          <w:color w:val="231F20"/>
          <w:sz w:val="20"/>
        </w:rPr>
        <w:t>inte- grated into a complete rendering framework using common structures and classes to build a complete</w:t>
      </w:r>
      <w:r>
        <w:rPr>
          <w:color w:val="231F20"/>
          <w:spacing w:val="-10"/>
          <w:sz w:val="20"/>
        </w:rPr>
        <w:t> </w:t>
      </w:r>
      <w:r>
        <w:rPr>
          <w:color w:val="231F20"/>
          <w:sz w:val="20"/>
        </w:rPr>
        <w:t>system.</w:t>
      </w:r>
    </w:p>
    <w:p>
      <w:pPr>
        <w:pStyle w:val="BodyText"/>
        <w:spacing w:line="271" w:lineRule="auto" w:before="165"/>
        <w:ind w:left="2504" w:right="371"/>
        <w:jc w:val="both"/>
      </w:pPr>
      <w:r>
        <w:rPr>
          <w:color w:val="231F20"/>
        </w:rPr>
        <w:t>This list is only a guide. In labs for my computer graphics course, students are provided material to get them started on the week’s idea. After they get the basic idea working, the lab is completed once they add their spin or a creative explo- ration of the idea to their code. As students get familiar with graphics hardware programming, they can explore additional areas of interest, such as textures, ren- der to texture, or more advanced shaders and graphics algorithms.</w:t>
      </w:r>
    </w:p>
    <w:p>
      <w:pPr>
        <w:spacing w:after="0" w:line="271" w:lineRule="auto"/>
        <w:jc w:val="both"/>
        <w:sectPr>
          <w:headerReference w:type="even" r:id="rId50"/>
          <w:pgSz w:w="10800" w:h="13320"/>
          <w:pgMar w:header="1090" w:footer="0" w:top="1300" w:bottom="280" w:left="760" w:right="700"/>
          <w:pgNumType w:start="478"/>
        </w:sectPr>
      </w:pPr>
    </w:p>
    <w:p>
      <w:pPr>
        <w:pStyle w:val="BodyText"/>
      </w:pPr>
    </w:p>
    <w:p>
      <w:pPr>
        <w:pStyle w:val="BodyText"/>
        <w:spacing w:before="10"/>
        <w:rPr>
          <w:sz w:val="21"/>
        </w:rPr>
      </w:pPr>
    </w:p>
    <w:p>
      <w:pPr>
        <w:pStyle w:val="BodyText"/>
        <w:ind w:left="305"/>
      </w:pPr>
      <w:r>
        <w:rPr/>
        <w:pict>
          <v:group style="width:116.3pt;height:116.2pt;mso-position-horizontal-relative:char;mso-position-vertical-relative:line" coordorigin="0,0" coordsize="2326,2324">
            <v:line style="position:absolute" from="0,13" to="2326,13" stroked="true" strokeweight="1.32pt" strokecolor="#cdcde6">
              <v:stroke dashstyle="solid"/>
            </v:line>
            <v:line style="position:absolute" from="13,768" to="13,26" stroked="true" strokeweight="1.32pt" strokecolor="#cdcde6">
              <v:stroke dashstyle="solid"/>
            </v:line>
            <v:rect style="position:absolute;left:24;top:26;width:742;height:742" filled="true" fillcolor="#cdcde6" stroked="false">
              <v:fill type="solid"/>
            </v:rect>
            <v:shape style="position:absolute;left:778;top:26;width:766;height:742" coordorigin="779,26" coordsize="766,742" path="m779,768l779,26m1544,768l1544,26e" filled="false" stroked="true" strokeweight="1.32pt" strokecolor="#cdcde6">
              <v:path arrowok="t"/>
              <v:stroke dashstyle="solid"/>
            </v:shape>
            <v:rect style="position:absolute;left:1557;top:26;width:742;height:742" filled="true" fillcolor="#cdcde6" stroked="false">
              <v:fill type="solid"/>
            </v:rect>
            <v:line style="position:absolute" from="2312,768" to="2312,26" stroked="true" strokeweight="1.32pt" strokecolor="#cdcde6">
              <v:stroke dashstyle="solid"/>
            </v:line>
            <v:line style="position:absolute" from="0,779" to="2326,779" stroked="true" strokeweight="1.32pt" strokecolor="#cdcde6">
              <v:stroke dashstyle="solid"/>
            </v:line>
            <v:shape style="position:absolute;left:13;top:792;width:2300;height:742" coordorigin="13,792" coordsize="2300,742" path="m13,1534l13,792m779,1534l779,792m1544,1534l1544,792m2312,1534l2312,792e" filled="false" stroked="true" strokeweight="1.32pt" strokecolor="#cdcde6">
              <v:path arrowok="t"/>
              <v:stroke dashstyle="solid"/>
            </v:shape>
            <v:line style="position:absolute" from="0,1544" to="2326,1544" stroked="true" strokeweight="1.32pt" strokecolor="#cdcde6">
              <v:stroke dashstyle="solid"/>
            </v:line>
            <v:line style="position:absolute" from="13,2299" to="13,1558" stroked="true" strokeweight="1.32pt" strokecolor="#cdcde6">
              <v:stroke dashstyle="solid"/>
            </v:line>
            <v:rect style="position:absolute;left:24;top:1557;width:742;height:742" filled="true" fillcolor="#cdcde6" stroked="false">
              <v:fill type="solid"/>
            </v:rect>
            <v:shape style="position:absolute;left:778;top:1557;width:766;height:742" coordorigin="779,1558" coordsize="766,742" path="m779,2299l779,1558m1544,2299l1544,1558e" filled="false" stroked="true" strokeweight="1.32pt" strokecolor="#cdcde6">
              <v:path arrowok="t"/>
              <v:stroke dashstyle="solid"/>
            </v:shape>
            <v:rect style="position:absolute;left:1557;top:1557;width:742;height:742" filled="true" fillcolor="#cdcde6" stroked="false">
              <v:fill type="solid"/>
            </v:rect>
            <v:line style="position:absolute" from="2312,2299" to="2312,1558" stroked="true" strokeweight="1.32pt" strokecolor="#cdcde6">
              <v:stroke dashstyle="solid"/>
            </v:line>
            <v:line style="position:absolute" from="0,2310" to="2326,2310" stroked="true" strokeweight="1.32pt" strokecolor="#cdcde6">
              <v:stroke dashstyle="solid"/>
            </v:line>
            <v:shape style="position:absolute;left:0;top:0;width:2326;height:2324" type="#_x0000_t202" filled="false" stroked="false">
              <v:textbox inset="0,0,0,0">
                <w:txbxContent>
                  <w:p>
                    <w:pPr>
                      <w:spacing w:line="240" w:lineRule="auto" w:before="0"/>
                      <w:rPr>
                        <w:sz w:val="72"/>
                      </w:rPr>
                    </w:pPr>
                  </w:p>
                  <w:p>
                    <w:pPr>
                      <w:spacing w:before="0"/>
                      <w:ind w:left="825" w:right="826" w:firstLine="0"/>
                      <w:jc w:val="center"/>
                      <w:rPr>
                        <w:rFonts w:ascii="Arial"/>
                        <w:sz w:val="57"/>
                      </w:rPr>
                    </w:pPr>
                    <w:r>
                      <w:rPr>
                        <w:rFonts w:ascii="Arial"/>
                        <w:color w:val="478A4A"/>
                        <w:sz w:val="57"/>
                      </w:rPr>
                      <w:t>18</w:t>
                    </w:r>
                  </w:p>
                </w:txbxContent>
              </v:textbox>
              <w10:wrap type="none"/>
            </v:shape>
          </v:group>
        </w:pict>
      </w:r>
      <w:r>
        <w:rPr/>
      </w:r>
    </w:p>
    <w:p>
      <w:pPr>
        <w:pStyle w:val="Heading1"/>
        <w:spacing w:before="164"/>
        <w:ind w:left="320"/>
      </w:pPr>
      <w:r>
        <w:rPr>
          <w:color w:val="478A4A"/>
        </w:rPr>
        <w:t>Light</w:t>
      </w:r>
    </w:p>
    <w:p>
      <w:pPr>
        <w:pStyle w:val="BodyText"/>
        <w:rPr>
          <w:rFonts w:ascii="Arial"/>
          <w:sz w:val="54"/>
        </w:rPr>
      </w:pPr>
    </w:p>
    <w:p>
      <w:pPr>
        <w:pStyle w:val="BodyText"/>
        <w:spacing w:before="1"/>
        <w:rPr>
          <w:rFonts w:ascii="Arial"/>
          <w:sz w:val="58"/>
        </w:rPr>
      </w:pPr>
    </w:p>
    <w:p>
      <w:pPr>
        <w:pStyle w:val="BodyText"/>
        <w:spacing w:line="271" w:lineRule="auto"/>
        <w:ind w:left="319" w:right="2555"/>
        <w:jc w:val="both"/>
      </w:pPr>
      <w:r>
        <w:rPr>
          <w:color w:val="231F20"/>
        </w:rPr>
        <w:t>In this chapter, we discuss the practical issues of measuring light, usually called </w:t>
      </w:r>
      <w:r>
        <w:rPr>
          <w:i/>
          <w:color w:val="231F20"/>
        </w:rPr>
        <w:t>radiometry</w:t>
      </w:r>
      <w:r>
        <w:rPr>
          <w:color w:val="231F20"/>
        </w:rPr>
        <w:t>.</w:t>
      </w:r>
      <w:r>
        <w:rPr>
          <w:color w:val="231F20"/>
          <w:spacing w:val="2"/>
        </w:rPr>
        <w:t> </w:t>
      </w:r>
      <w:r>
        <w:rPr>
          <w:color w:val="231F20"/>
        </w:rPr>
        <w:t>The</w:t>
      </w:r>
      <w:r>
        <w:rPr>
          <w:color w:val="231F20"/>
          <w:spacing w:val="-9"/>
        </w:rPr>
        <w:t> </w:t>
      </w:r>
      <w:r>
        <w:rPr>
          <w:color w:val="231F20"/>
        </w:rPr>
        <w:t>terms</w:t>
      </w:r>
      <w:r>
        <w:rPr>
          <w:color w:val="231F20"/>
          <w:spacing w:val="-9"/>
        </w:rPr>
        <w:t> </w:t>
      </w:r>
      <w:r>
        <w:rPr>
          <w:color w:val="231F20"/>
        </w:rPr>
        <w:t>that</w:t>
      </w:r>
      <w:r>
        <w:rPr>
          <w:color w:val="231F20"/>
          <w:spacing w:val="-9"/>
        </w:rPr>
        <w:t> </w:t>
      </w:r>
      <w:r>
        <w:rPr>
          <w:color w:val="231F20"/>
        </w:rPr>
        <w:t>arise</w:t>
      </w:r>
      <w:r>
        <w:rPr>
          <w:color w:val="231F20"/>
          <w:spacing w:val="-9"/>
        </w:rPr>
        <w:t> </w:t>
      </w:r>
      <w:r>
        <w:rPr>
          <w:color w:val="231F20"/>
        </w:rPr>
        <w:t>in</w:t>
      </w:r>
      <w:r>
        <w:rPr>
          <w:color w:val="231F20"/>
          <w:spacing w:val="-6"/>
        </w:rPr>
        <w:t> </w:t>
      </w:r>
      <w:r>
        <w:rPr>
          <w:color w:val="231F20"/>
        </w:rPr>
        <w:t>radiometry</w:t>
      </w:r>
      <w:r>
        <w:rPr>
          <w:color w:val="231F20"/>
          <w:spacing w:val="-12"/>
        </w:rPr>
        <w:t> </w:t>
      </w:r>
      <w:r>
        <w:rPr>
          <w:color w:val="231F20"/>
        </w:rPr>
        <w:t>may</w:t>
      </w:r>
      <w:r>
        <w:rPr>
          <w:color w:val="231F20"/>
          <w:spacing w:val="-10"/>
        </w:rPr>
        <w:t> </w:t>
      </w:r>
      <w:r>
        <w:rPr>
          <w:color w:val="231F20"/>
        </w:rPr>
        <w:t>at</w:t>
      </w:r>
      <w:r>
        <w:rPr>
          <w:color w:val="231F20"/>
          <w:spacing w:val="-7"/>
        </w:rPr>
        <w:t> </w:t>
      </w:r>
      <w:r>
        <w:rPr>
          <w:color w:val="231F20"/>
        </w:rPr>
        <w:t>first</w:t>
      </w:r>
      <w:r>
        <w:rPr>
          <w:color w:val="231F20"/>
          <w:spacing w:val="-8"/>
        </w:rPr>
        <w:t> </w:t>
      </w:r>
      <w:r>
        <w:rPr>
          <w:color w:val="231F20"/>
        </w:rPr>
        <w:t>seem</w:t>
      </w:r>
      <w:r>
        <w:rPr>
          <w:color w:val="231F20"/>
          <w:spacing w:val="-8"/>
        </w:rPr>
        <w:t> </w:t>
      </w:r>
      <w:r>
        <w:rPr>
          <w:color w:val="231F20"/>
        </w:rPr>
        <w:t>strange</w:t>
      </w:r>
      <w:r>
        <w:rPr>
          <w:color w:val="231F20"/>
          <w:spacing w:val="-9"/>
        </w:rPr>
        <w:t> </w:t>
      </w:r>
      <w:r>
        <w:rPr>
          <w:color w:val="231F20"/>
        </w:rPr>
        <w:t>and</w:t>
      </w:r>
      <w:r>
        <w:rPr>
          <w:color w:val="231F20"/>
          <w:spacing w:val="-10"/>
        </w:rPr>
        <w:t> </w:t>
      </w:r>
      <w:r>
        <w:rPr>
          <w:color w:val="231F20"/>
        </w:rPr>
        <w:t>have terminology and notation that may be hard to keep straight. </w:t>
      </w:r>
      <w:r>
        <w:rPr>
          <w:color w:val="231F20"/>
          <w:spacing w:val="-3"/>
        </w:rPr>
        <w:t>However, </w:t>
      </w:r>
      <w:r>
        <w:rPr>
          <w:color w:val="231F20"/>
        </w:rPr>
        <w:t>because radiometry</w:t>
      </w:r>
      <w:r>
        <w:rPr>
          <w:color w:val="231F20"/>
          <w:spacing w:val="-13"/>
        </w:rPr>
        <w:t> </w:t>
      </w:r>
      <w:r>
        <w:rPr>
          <w:color w:val="231F20"/>
        </w:rPr>
        <w:t>is</w:t>
      </w:r>
      <w:r>
        <w:rPr>
          <w:color w:val="231F20"/>
          <w:spacing w:val="-4"/>
        </w:rPr>
        <w:t> </w:t>
      </w:r>
      <w:r>
        <w:rPr>
          <w:color w:val="231F20"/>
        </w:rPr>
        <w:t>so</w:t>
      </w:r>
      <w:r>
        <w:rPr>
          <w:color w:val="231F20"/>
          <w:spacing w:val="-5"/>
        </w:rPr>
        <w:t> </w:t>
      </w:r>
      <w:r>
        <w:rPr>
          <w:color w:val="231F20"/>
        </w:rPr>
        <w:t>fundamental</w:t>
      </w:r>
      <w:r>
        <w:rPr>
          <w:color w:val="231F20"/>
          <w:spacing w:val="-13"/>
        </w:rPr>
        <w:t> </w:t>
      </w:r>
      <w:r>
        <w:rPr>
          <w:color w:val="231F20"/>
        </w:rPr>
        <w:t>to</w:t>
      </w:r>
      <w:r>
        <w:rPr>
          <w:color w:val="231F20"/>
          <w:spacing w:val="-4"/>
        </w:rPr>
        <w:t> </w:t>
      </w:r>
      <w:r>
        <w:rPr>
          <w:color w:val="231F20"/>
        </w:rPr>
        <w:t>computer</w:t>
      </w:r>
      <w:r>
        <w:rPr>
          <w:color w:val="231F20"/>
          <w:spacing w:val="-12"/>
        </w:rPr>
        <w:t> </w:t>
      </w:r>
      <w:r>
        <w:rPr>
          <w:color w:val="231F20"/>
        </w:rPr>
        <w:t>graphics,</w:t>
      </w:r>
      <w:r>
        <w:rPr>
          <w:color w:val="231F20"/>
          <w:spacing w:val="-11"/>
        </w:rPr>
        <w:t> </w:t>
      </w:r>
      <w:r>
        <w:rPr>
          <w:color w:val="231F20"/>
        </w:rPr>
        <w:t>it</w:t>
      </w:r>
      <w:r>
        <w:rPr>
          <w:color w:val="231F20"/>
          <w:spacing w:val="-3"/>
        </w:rPr>
        <w:t> </w:t>
      </w:r>
      <w:r>
        <w:rPr>
          <w:color w:val="231F20"/>
        </w:rPr>
        <w:t>is</w:t>
      </w:r>
      <w:r>
        <w:rPr>
          <w:color w:val="231F20"/>
          <w:spacing w:val="-7"/>
        </w:rPr>
        <w:t> </w:t>
      </w:r>
      <w:r>
        <w:rPr>
          <w:color w:val="231F20"/>
        </w:rPr>
        <w:t>worth</w:t>
      </w:r>
      <w:r>
        <w:rPr>
          <w:color w:val="231F20"/>
          <w:spacing w:val="-7"/>
        </w:rPr>
        <w:t> </w:t>
      </w:r>
      <w:r>
        <w:rPr>
          <w:color w:val="231F20"/>
        </w:rPr>
        <w:t>studying</w:t>
      </w:r>
      <w:r>
        <w:rPr>
          <w:color w:val="231F20"/>
          <w:spacing w:val="-9"/>
        </w:rPr>
        <w:t> </w:t>
      </w:r>
      <w:r>
        <w:rPr>
          <w:color w:val="231F20"/>
        </w:rPr>
        <w:t>radiome- try</w:t>
      </w:r>
      <w:r>
        <w:rPr>
          <w:color w:val="231F20"/>
          <w:spacing w:val="-5"/>
        </w:rPr>
        <w:t> </w:t>
      </w:r>
      <w:r>
        <w:rPr>
          <w:color w:val="231F20"/>
        </w:rPr>
        <w:t>until</w:t>
      </w:r>
      <w:r>
        <w:rPr>
          <w:color w:val="231F20"/>
          <w:spacing w:val="-7"/>
        </w:rPr>
        <w:t> </w:t>
      </w:r>
      <w:r>
        <w:rPr>
          <w:color w:val="231F20"/>
        </w:rPr>
        <w:t>it</w:t>
      </w:r>
      <w:r>
        <w:rPr>
          <w:color w:val="231F20"/>
          <w:spacing w:val="-3"/>
        </w:rPr>
        <w:t> </w:t>
      </w:r>
      <w:r>
        <w:rPr>
          <w:color w:val="231F20"/>
        </w:rPr>
        <w:t>sinks</w:t>
      </w:r>
      <w:r>
        <w:rPr>
          <w:color w:val="231F20"/>
          <w:spacing w:val="-6"/>
        </w:rPr>
        <w:t> </w:t>
      </w:r>
      <w:r>
        <w:rPr>
          <w:color w:val="231F20"/>
        </w:rPr>
        <w:t>in.</w:t>
      </w:r>
      <w:r>
        <w:rPr>
          <w:color w:val="231F20"/>
          <w:spacing w:val="4"/>
        </w:rPr>
        <w:t> </w:t>
      </w:r>
      <w:r>
        <w:rPr>
          <w:color w:val="231F20"/>
        </w:rPr>
        <w:t>This</w:t>
      </w:r>
      <w:r>
        <w:rPr>
          <w:color w:val="231F20"/>
          <w:spacing w:val="-6"/>
        </w:rPr>
        <w:t> </w:t>
      </w:r>
      <w:r>
        <w:rPr>
          <w:color w:val="231F20"/>
        </w:rPr>
        <w:t>chapter</w:t>
      </w:r>
      <w:r>
        <w:rPr>
          <w:color w:val="231F20"/>
          <w:spacing w:val="-7"/>
        </w:rPr>
        <w:t> </w:t>
      </w:r>
      <w:r>
        <w:rPr>
          <w:color w:val="231F20"/>
        </w:rPr>
        <w:t>also</w:t>
      </w:r>
      <w:r>
        <w:rPr>
          <w:color w:val="231F20"/>
          <w:spacing w:val="-4"/>
        </w:rPr>
        <w:t> </w:t>
      </w:r>
      <w:r>
        <w:rPr>
          <w:color w:val="231F20"/>
        </w:rPr>
        <w:t>covers</w:t>
      </w:r>
      <w:r>
        <w:rPr>
          <w:color w:val="231F20"/>
          <w:spacing w:val="-8"/>
        </w:rPr>
        <w:t> </w:t>
      </w:r>
      <w:r>
        <w:rPr>
          <w:i/>
          <w:color w:val="231F20"/>
        </w:rPr>
        <w:t>photometry</w:t>
      </w:r>
      <w:r>
        <w:rPr>
          <w:color w:val="231F20"/>
        </w:rPr>
        <w:t>,</w:t>
      </w:r>
      <w:r>
        <w:rPr>
          <w:color w:val="231F20"/>
          <w:spacing w:val="-10"/>
        </w:rPr>
        <w:t> </w:t>
      </w:r>
      <w:r>
        <w:rPr>
          <w:color w:val="231F20"/>
        </w:rPr>
        <w:t>which</w:t>
      </w:r>
      <w:r>
        <w:rPr>
          <w:color w:val="231F20"/>
          <w:spacing w:val="-7"/>
        </w:rPr>
        <w:t> </w:t>
      </w:r>
      <w:r>
        <w:rPr>
          <w:color w:val="231F20"/>
        </w:rPr>
        <w:t>takes</w:t>
      </w:r>
      <w:r>
        <w:rPr>
          <w:color w:val="231F20"/>
          <w:spacing w:val="-6"/>
        </w:rPr>
        <w:t> </w:t>
      </w:r>
      <w:r>
        <w:rPr>
          <w:color w:val="231F20"/>
        </w:rPr>
        <w:t>radiometric quantities and scales them to estimate how much “useful” light is present. For example,</w:t>
      </w:r>
      <w:r>
        <w:rPr>
          <w:color w:val="231F20"/>
          <w:spacing w:val="-11"/>
        </w:rPr>
        <w:t> </w:t>
      </w:r>
      <w:r>
        <w:rPr>
          <w:color w:val="231F20"/>
        </w:rPr>
        <w:t>a</w:t>
      </w:r>
      <w:r>
        <w:rPr>
          <w:color w:val="231F20"/>
          <w:spacing w:val="-5"/>
        </w:rPr>
        <w:t> </w:t>
      </w:r>
      <w:r>
        <w:rPr>
          <w:color w:val="231F20"/>
        </w:rPr>
        <w:t>green</w:t>
      </w:r>
      <w:r>
        <w:rPr>
          <w:color w:val="231F20"/>
          <w:spacing w:val="-8"/>
        </w:rPr>
        <w:t> </w:t>
      </w:r>
      <w:r>
        <w:rPr>
          <w:color w:val="231F20"/>
        </w:rPr>
        <w:t>light</w:t>
      </w:r>
      <w:r>
        <w:rPr>
          <w:color w:val="231F20"/>
          <w:spacing w:val="-8"/>
        </w:rPr>
        <w:t> </w:t>
      </w:r>
      <w:r>
        <w:rPr>
          <w:color w:val="231F20"/>
        </w:rPr>
        <w:t>may</w:t>
      </w:r>
      <w:r>
        <w:rPr>
          <w:color w:val="231F20"/>
          <w:spacing w:val="-8"/>
        </w:rPr>
        <w:t> </w:t>
      </w:r>
      <w:r>
        <w:rPr>
          <w:color w:val="231F20"/>
        </w:rPr>
        <w:t>seem</w:t>
      </w:r>
      <w:r>
        <w:rPr>
          <w:color w:val="231F20"/>
          <w:spacing w:val="-5"/>
        </w:rPr>
        <w:t> </w:t>
      </w:r>
      <w:r>
        <w:rPr>
          <w:color w:val="231F20"/>
        </w:rPr>
        <w:t>twice</w:t>
      </w:r>
      <w:r>
        <w:rPr>
          <w:color w:val="231F20"/>
          <w:spacing w:val="-6"/>
        </w:rPr>
        <w:t> </w:t>
      </w:r>
      <w:r>
        <w:rPr>
          <w:color w:val="231F20"/>
        </w:rPr>
        <w:t>as</w:t>
      </w:r>
      <w:r>
        <w:rPr>
          <w:color w:val="231F20"/>
          <w:spacing w:val="-7"/>
        </w:rPr>
        <w:t> </w:t>
      </w:r>
      <w:r>
        <w:rPr>
          <w:color w:val="231F20"/>
        </w:rPr>
        <w:t>bright</w:t>
      </w:r>
      <w:r>
        <w:rPr>
          <w:color w:val="231F20"/>
          <w:spacing w:val="-9"/>
        </w:rPr>
        <w:t> </w:t>
      </w:r>
      <w:r>
        <w:rPr>
          <w:color w:val="231F20"/>
        </w:rPr>
        <w:t>as</w:t>
      </w:r>
      <w:r>
        <w:rPr>
          <w:color w:val="231F20"/>
          <w:spacing w:val="-7"/>
        </w:rPr>
        <w:t> </w:t>
      </w:r>
      <w:r>
        <w:rPr>
          <w:color w:val="231F20"/>
        </w:rPr>
        <w:t>a</w:t>
      </w:r>
      <w:r>
        <w:rPr>
          <w:color w:val="231F20"/>
          <w:spacing w:val="-6"/>
        </w:rPr>
        <w:t> </w:t>
      </w:r>
      <w:r>
        <w:rPr>
          <w:color w:val="231F20"/>
        </w:rPr>
        <w:t>blue</w:t>
      </w:r>
      <w:r>
        <w:rPr>
          <w:color w:val="231F20"/>
          <w:spacing w:val="-8"/>
        </w:rPr>
        <w:t> </w:t>
      </w:r>
      <w:r>
        <w:rPr>
          <w:color w:val="231F20"/>
        </w:rPr>
        <w:t>light</w:t>
      </w:r>
      <w:r>
        <w:rPr>
          <w:color w:val="231F20"/>
          <w:spacing w:val="-6"/>
        </w:rPr>
        <w:t> </w:t>
      </w:r>
      <w:r>
        <w:rPr>
          <w:color w:val="231F20"/>
        </w:rPr>
        <w:t>of</w:t>
      </w:r>
      <w:r>
        <w:rPr>
          <w:color w:val="231F20"/>
          <w:spacing w:val="-8"/>
        </w:rPr>
        <w:t> </w:t>
      </w:r>
      <w:r>
        <w:rPr>
          <w:color w:val="231F20"/>
        </w:rPr>
        <w:t>the</w:t>
      </w:r>
      <w:r>
        <w:rPr>
          <w:color w:val="231F20"/>
          <w:spacing w:val="-5"/>
        </w:rPr>
        <w:t> </w:t>
      </w:r>
      <w:r>
        <w:rPr>
          <w:color w:val="231F20"/>
        </w:rPr>
        <w:t>same</w:t>
      </w:r>
      <w:r>
        <w:rPr>
          <w:color w:val="231F20"/>
          <w:spacing w:val="-6"/>
        </w:rPr>
        <w:t> </w:t>
      </w:r>
      <w:r>
        <w:rPr>
          <w:color w:val="231F20"/>
        </w:rPr>
        <w:t>power because the eye is more sensitive to green light. Photometry attempts to quantify such</w:t>
      </w:r>
      <w:r>
        <w:rPr>
          <w:color w:val="231F20"/>
          <w:spacing w:val="-2"/>
        </w:rPr>
        <w:t> </w:t>
      </w:r>
      <w:r>
        <w:rPr>
          <w:color w:val="231F20"/>
        </w:rPr>
        <w:t>distinctions.</w:t>
      </w:r>
    </w:p>
    <w:p>
      <w:pPr>
        <w:pStyle w:val="BodyText"/>
      </w:pPr>
    </w:p>
    <w:p>
      <w:pPr>
        <w:pStyle w:val="BodyText"/>
        <w:spacing w:before="7"/>
        <w:rPr>
          <w:sz w:val="25"/>
        </w:rPr>
      </w:pPr>
    </w:p>
    <w:p>
      <w:pPr>
        <w:pStyle w:val="Heading2"/>
        <w:numPr>
          <w:ilvl w:val="1"/>
          <w:numId w:val="8"/>
        </w:numPr>
        <w:tabs>
          <w:tab w:pos="1140" w:val="left" w:leader="none"/>
          <w:tab w:pos="1141" w:val="left" w:leader="none"/>
        </w:tabs>
        <w:spacing w:line="240" w:lineRule="auto" w:before="1" w:after="0"/>
        <w:ind w:left="1140" w:right="0" w:hanging="821"/>
        <w:jc w:val="left"/>
      </w:pPr>
      <w:r>
        <w:rPr>
          <w:color w:val="478A4A"/>
        </w:rPr>
        <w:t>Radiometry</w:t>
      </w:r>
    </w:p>
    <w:p>
      <w:pPr>
        <w:pStyle w:val="BodyText"/>
        <w:spacing w:line="271" w:lineRule="auto" w:before="277"/>
        <w:ind w:left="320" w:right="2555"/>
        <w:jc w:val="both"/>
      </w:pPr>
      <w:r>
        <w:rPr>
          <w:color w:val="231F20"/>
        </w:rPr>
        <w:t>Although we can define radiometric units in many systems, we use </w:t>
      </w:r>
      <w:r>
        <w:rPr>
          <w:i/>
          <w:color w:val="231F20"/>
        </w:rPr>
        <w:t>SI </w:t>
      </w:r>
      <w:r>
        <w:rPr>
          <w:color w:val="231F20"/>
        </w:rPr>
        <w:t>(Interna- tional System of Units) units. Familiar SI units include the metric units of </w:t>
      </w:r>
      <w:r>
        <w:rPr>
          <w:i/>
          <w:color w:val="231F20"/>
        </w:rPr>
        <w:t>meter </w:t>
      </w:r>
      <w:r>
        <w:rPr>
          <w:color w:val="231F20"/>
        </w:rPr>
        <w:t>(</w:t>
      </w:r>
      <w:r>
        <w:rPr>
          <w:i/>
          <w:color w:val="231F20"/>
        </w:rPr>
        <w:t>m</w:t>
      </w:r>
      <w:r>
        <w:rPr>
          <w:color w:val="231F20"/>
        </w:rPr>
        <w:t>) and </w:t>
      </w:r>
      <w:r>
        <w:rPr>
          <w:i/>
          <w:color w:val="231F20"/>
        </w:rPr>
        <w:t>gram </w:t>
      </w:r>
      <w:r>
        <w:rPr>
          <w:color w:val="231F20"/>
        </w:rPr>
        <w:t>(</w:t>
      </w:r>
      <w:r>
        <w:rPr>
          <w:i/>
          <w:color w:val="231F20"/>
        </w:rPr>
        <w:t>g</w:t>
      </w:r>
      <w:r>
        <w:rPr>
          <w:color w:val="231F20"/>
        </w:rPr>
        <w:t>). Light is fundamentally a propagating form of energy, so it is useful to define the SI unit of energy, which is the </w:t>
      </w:r>
      <w:r>
        <w:rPr>
          <w:i/>
          <w:color w:val="231F20"/>
        </w:rPr>
        <w:t>joule </w:t>
      </w:r>
      <w:r>
        <w:rPr>
          <w:color w:val="231F20"/>
        </w:rPr>
        <w:t>(</w:t>
      </w:r>
      <w:r>
        <w:rPr>
          <w:i/>
          <w:color w:val="231F20"/>
        </w:rPr>
        <w:t>J</w:t>
      </w:r>
      <w:r>
        <w:rPr>
          <w:color w:val="231F20"/>
        </w:rPr>
        <w:t>).</w:t>
      </w:r>
    </w:p>
    <w:p>
      <w:pPr>
        <w:pStyle w:val="BodyText"/>
        <w:rPr>
          <w:sz w:val="22"/>
        </w:rPr>
      </w:pPr>
    </w:p>
    <w:p>
      <w:pPr>
        <w:pStyle w:val="BodyText"/>
        <w:spacing w:before="7"/>
        <w:rPr>
          <w:sz w:val="18"/>
        </w:rPr>
      </w:pPr>
    </w:p>
    <w:p>
      <w:pPr>
        <w:pStyle w:val="ListParagraph"/>
        <w:numPr>
          <w:ilvl w:val="2"/>
          <w:numId w:val="8"/>
        </w:numPr>
        <w:tabs>
          <w:tab w:pos="1073" w:val="left" w:leader="none"/>
          <w:tab w:pos="1074" w:val="left" w:leader="none"/>
        </w:tabs>
        <w:spacing w:line="240" w:lineRule="auto" w:before="0" w:after="0"/>
        <w:ind w:left="1073" w:right="0" w:hanging="755"/>
        <w:jc w:val="left"/>
        <w:rPr>
          <w:rFonts w:ascii="Arial"/>
          <w:sz w:val="20"/>
        </w:rPr>
      </w:pPr>
      <w:r>
        <w:rPr>
          <w:rFonts w:ascii="Arial"/>
          <w:color w:val="478A4A"/>
          <w:sz w:val="20"/>
        </w:rPr>
        <w:t>Photons</w:t>
      </w:r>
    </w:p>
    <w:p>
      <w:pPr>
        <w:pStyle w:val="BodyText"/>
        <w:rPr>
          <w:rFonts w:ascii="Arial"/>
          <w:sz w:val="22"/>
        </w:rPr>
      </w:pPr>
    </w:p>
    <w:p>
      <w:pPr>
        <w:pStyle w:val="BodyText"/>
        <w:spacing w:line="271" w:lineRule="auto"/>
        <w:ind w:left="319" w:right="2558"/>
        <w:jc w:val="both"/>
      </w:pPr>
      <w:r>
        <w:rPr>
          <w:color w:val="231F20"/>
          <w:spacing w:val="-9"/>
        </w:rPr>
        <w:t>To </w:t>
      </w:r>
      <w:r>
        <w:rPr>
          <w:color w:val="231F20"/>
        </w:rPr>
        <w:t>aid our intuition, we will describe radiometry in terms of collections of large numbers</w:t>
      </w:r>
      <w:r>
        <w:rPr>
          <w:color w:val="231F20"/>
          <w:spacing w:val="-12"/>
        </w:rPr>
        <w:t> </w:t>
      </w:r>
      <w:r>
        <w:rPr>
          <w:color w:val="231F20"/>
        </w:rPr>
        <w:t>of</w:t>
      </w:r>
      <w:r>
        <w:rPr>
          <w:color w:val="231F20"/>
          <w:spacing w:val="-10"/>
        </w:rPr>
        <w:t> </w:t>
      </w:r>
      <w:r>
        <w:rPr>
          <w:i/>
          <w:color w:val="231F20"/>
        </w:rPr>
        <w:t>photons</w:t>
      </w:r>
      <w:r>
        <w:rPr>
          <w:color w:val="231F20"/>
        </w:rPr>
        <w:t>,</w:t>
      </w:r>
      <w:r>
        <w:rPr>
          <w:color w:val="231F20"/>
          <w:spacing w:val="-11"/>
        </w:rPr>
        <w:t> </w:t>
      </w:r>
      <w:r>
        <w:rPr>
          <w:color w:val="231F20"/>
        </w:rPr>
        <w:t>and</w:t>
      </w:r>
      <w:r>
        <w:rPr>
          <w:color w:val="231F20"/>
          <w:spacing w:val="-8"/>
        </w:rPr>
        <w:t> </w:t>
      </w:r>
      <w:r>
        <w:rPr>
          <w:color w:val="231F20"/>
        </w:rPr>
        <w:t>this</w:t>
      </w:r>
      <w:r>
        <w:rPr>
          <w:color w:val="231F20"/>
          <w:spacing w:val="-9"/>
        </w:rPr>
        <w:t> </w:t>
      </w:r>
      <w:r>
        <w:rPr>
          <w:color w:val="231F20"/>
        </w:rPr>
        <w:t>section</w:t>
      </w:r>
      <w:r>
        <w:rPr>
          <w:color w:val="231F20"/>
          <w:spacing w:val="-8"/>
        </w:rPr>
        <w:t> </w:t>
      </w:r>
      <w:r>
        <w:rPr>
          <w:color w:val="231F20"/>
        </w:rPr>
        <w:t>establishes</w:t>
      </w:r>
      <w:r>
        <w:rPr>
          <w:color w:val="231F20"/>
          <w:spacing w:val="-7"/>
        </w:rPr>
        <w:t> </w:t>
      </w:r>
      <w:r>
        <w:rPr>
          <w:color w:val="231F20"/>
        </w:rPr>
        <w:t>what</w:t>
      </w:r>
      <w:r>
        <w:rPr>
          <w:color w:val="231F20"/>
          <w:spacing w:val="-9"/>
        </w:rPr>
        <w:t> </w:t>
      </w:r>
      <w:r>
        <w:rPr>
          <w:color w:val="231F20"/>
        </w:rPr>
        <w:t>is</w:t>
      </w:r>
      <w:r>
        <w:rPr>
          <w:color w:val="231F20"/>
          <w:spacing w:val="-8"/>
        </w:rPr>
        <w:t> </w:t>
      </w:r>
      <w:r>
        <w:rPr>
          <w:color w:val="231F20"/>
        </w:rPr>
        <w:t>meant</w:t>
      </w:r>
      <w:r>
        <w:rPr>
          <w:color w:val="231F20"/>
          <w:spacing w:val="-11"/>
        </w:rPr>
        <w:t> </w:t>
      </w:r>
      <w:r>
        <w:rPr>
          <w:color w:val="231F20"/>
        </w:rPr>
        <w:t>by</w:t>
      </w:r>
      <w:r>
        <w:rPr>
          <w:color w:val="231F20"/>
          <w:spacing w:val="-8"/>
        </w:rPr>
        <w:t> </w:t>
      </w:r>
      <w:r>
        <w:rPr>
          <w:color w:val="231F20"/>
        </w:rPr>
        <w:t>a</w:t>
      </w:r>
      <w:r>
        <w:rPr>
          <w:color w:val="231F20"/>
          <w:spacing w:val="-8"/>
        </w:rPr>
        <w:t> </w:t>
      </w:r>
      <w:r>
        <w:rPr>
          <w:color w:val="231F20"/>
        </w:rPr>
        <w:t>photon</w:t>
      </w:r>
      <w:r>
        <w:rPr>
          <w:color w:val="231F20"/>
          <w:spacing w:val="-11"/>
        </w:rPr>
        <w:t> </w:t>
      </w:r>
      <w:r>
        <w:rPr>
          <w:color w:val="231F20"/>
        </w:rPr>
        <w:t>in</w:t>
      </w:r>
      <w:r>
        <w:rPr>
          <w:color w:val="231F20"/>
          <w:spacing w:val="-7"/>
        </w:rPr>
        <w:t> </w:t>
      </w:r>
      <w:r>
        <w:rPr>
          <w:color w:val="231F20"/>
        </w:rPr>
        <w:t>this</w:t>
      </w:r>
    </w:p>
    <w:p>
      <w:pPr>
        <w:pStyle w:val="BodyText"/>
        <w:spacing w:before="11"/>
        <w:rPr>
          <w:sz w:val="23"/>
        </w:rPr>
      </w:pPr>
    </w:p>
    <w:p>
      <w:pPr>
        <w:spacing w:before="0"/>
        <w:ind w:left="0" w:right="2559" w:firstLine="0"/>
        <w:jc w:val="right"/>
        <w:rPr>
          <w:rFonts w:ascii="Arial"/>
          <w:sz w:val="18"/>
        </w:rPr>
      </w:pPr>
      <w:r>
        <w:rPr>
          <w:rFonts w:ascii="Arial"/>
          <w:color w:val="474F9C"/>
          <w:sz w:val="18"/>
        </w:rPr>
        <w:t>479</w:t>
      </w:r>
    </w:p>
    <w:p>
      <w:pPr>
        <w:spacing w:after="0"/>
        <w:jc w:val="right"/>
        <w:rPr>
          <w:rFonts w:ascii="Arial"/>
          <w:sz w:val="18"/>
        </w:rPr>
        <w:sectPr>
          <w:headerReference w:type="even" r:id="rId51"/>
          <w:pgSz w:w="10800" w:h="13320"/>
          <w:pgMar w:header="0" w:footer="0" w:top="1260" w:bottom="280" w:left="760" w:right="700"/>
        </w:sectPr>
      </w:pPr>
    </w:p>
    <w:p>
      <w:pPr>
        <w:pStyle w:val="BodyText"/>
        <w:rPr>
          <w:rFonts w:ascii="Arial"/>
        </w:rPr>
      </w:pPr>
    </w:p>
    <w:p>
      <w:pPr>
        <w:pStyle w:val="BodyText"/>
        <w:spacing w:before="2"/>
        <w:rPr>
          <w:rFonts w:ascii="Arial"/>
          <w:sz w:val="16"/>
        </w:rPr>
      </w:pPr>
    </w:p>
    <w:p>
      <w:pPr>
        <w:pStyle w:val="BodyText"/>
        <w:spacing w:line="260" w:lineRule="exact"/>
        <w:ind w:left="2503" w:right="374"/>
        <w:jc w:val="both"/>
      </w:pPr>
      <w:r>
        <w:rPr>
          <w:color w:val="231F20"/>
        </w:rPr>
        <w:t>context. For the purposes of this chapter, a photon is a quantum of light that has a position, direction of propagation, and a wavelength </w:t>
      </w:r>
      <w:r>
        <w:rPr>
          <w:i/>
          <w:color w:val="231F20"/>
        </w:rPr>
        <w:t>λ</w:t>
      </w:r>
      <w:r>
        <w:rPr>
          <w:color w:val="231F20"/>
        </w:rPr>
        <w:t>. Somewhat strangely, the SI unit used for wavelength is </w:t>
      </w:r>
      <w:r>
        <w:rPr>
          <w:i/>
          <w:color w:val="231F20"/>
        </w:rPr>
        <w:t>nanometer </w:t>
      </w:r>
      <w:r>
        <w:rPr>
          <w:color w:val="231F20"/>
        </w:rPr>
        <w:t>(</w:t>
      </w:r>
      <w:r>
        <w:rPr>
          <w:i/>
          <w:color w:val="231F20"/>
        </w:rPr>
        <w:t>nm</w:t>
      </w:r>
      <w:r>
        <w:rPr>
          <w:color w:val="231F20"/>
        </w:rPr>
        <w:t>). This is mainly for historical reasons, and </w:t>
      </w:r>
      <w:r>
        <w:rPr>
          <w:rFonts w:ascii="PMingLiU" w:hAnsi="PMingLiU"/>
          <w:color w:val="231F20"/>
        </w:rPr>
        <w:t>1 nm </w:t>
      </w:r>
      <w:r>
        <w:rPr>
          <w:rFonts w:ascii="PMingLiU" w:hAnsi="PMingLiU"/>
          <w:color w:val="231F20"/>
          <w:w w:val="120"/>
        </w:rPr>
        <w:t>= 10</w:t>
      </w:r>
      <w:r>
        <w:rPr>
          <w:rFonts w:ascii="Arial" w:hAnsi="Arial"/>
          <w:i/>
          <w:color w:val="231F20"/>
          <w:w w:val="120"/>
          <w:vertAlign w:val="superscript"/>
        </w:rPr>
        <w:t>−</w:t>
      </w:r>
      <w:r>
        <w:rPr>
          <w:rFonts w:ascii="PMingLiU" w:hAnsi="PMingLiU"/>
          <w:color w:val="231F20"/>
          <w:w w:val="120"/>
          <w:vertAlign w:val="superscript"/>
        </w:rPr>
        <w:t>9</w:t>
      </w:r>
      <w:r>
        <w:rPr>
          <w:rFonts w:ascii="PMingLiU" w:hAnsi="PMingLiU"/>
          <w:color w:val="231F20"/>
          <w:w w:val="120"/>
          <w:vertAlign w:val="baseline"/>
        </w:rPr>
        <w:t> </w:t>
      </w:r>
      <w:r>
        <w:rPr>
          <w:rFonts w:ascii="PMingLiU" w:hAnsi="PMingLiU"/>
          <w:color w:val="231F20"/>
          <w:vertAlign w:val="baseline"/>
        </w:rPr>
        <w:t>m</w:t>
      </w:r>
      <w:r>
        <w:rPr>
          <w:color w:val="231F20"/>
          <w:vertAlign w:val="baseline"/>
        </w:rPr>
        <w:t>. Another unit, the </w:t>
      </w:r>
      <w:r>
        <w:rPr>
          <w:i/>
          <w:color w:val="231F20"/>
          <w:vertAlign w:val="baseline"/>
        </w:rPr>
        <w:t>angstrom</w:t>
      </w:r>
      <w:r>
        <w:rPr>
          <w:color w:val="231F20"/>
          <w:vertAlign w:val="baseline"/>
        </w:rPr>
        <w:t>, is sometimes used, and one nanometer is ten angstroms.  A photon also has a speed </w:t>
      </w:r>
      <w:r>
        <w:rPr>
          <w:i/>
          <w:color w:val="231F20"/>
          <w:vertAlign w:val="baseline"/>
        </w:rPr>
        <w:t>c </w:t>
      </w:r>
      <w:r>
        <w:rPr>
          <w:color w:val="231F20"/>
          <w:vertAlign w:val="baseline"/>
        </w:rPr>
        <w:t>that depends</w:t>
      </w:r>
      <w:r>
        <w:rPr>
          <w:color w:val="231F20"/>
          <w:spacing w:val="48"/>
          <w:vertAlign w:val="baseline"/>
        </w:rPr>
        <w:t> </w:t>
      </w:r>
      <w:r>
        <w:rPr>
          <w:color w:val="231F20"/>
          <w:vertAlign w:val="baseline"/>
        </w:rPr>
        <w:t>only</w:t>
      </w:r>
    </w:p>
    <w:p>
      <w:pPr>
        <w:pStyle w:val="BodyText"/>
        <w:spacing w:line="254" w:lineRule="auto" w:before="15"/>
        <w:ind w:left="2504" w:right="373"/>
        <w:jc w:val="both"/>
      </w:pPr>
      <w:r>
        <w:rPr>
          <w:color w:val="231F20"/>
          <w:w w:val="105"/>
        </w:rPr>
        <w:t>on</w:t>
      </w:r>
      <w:r>
        <w:rPr>
          <w:color w:val="231F20"/>
          <w:spacing w:val="-28"/>
          <w:w w:val="105"/>
        </w:rPr>
        <w:t> </w:t>
      </w:r>
      <w:r>
        <w:rPr>
          <w:color w:val="231F20"/>
          <w:w w:val="105"/>
        </w:rPr>
        <w:t>the</w:t>
      </w:r>
      <w:r>
        <w:rPr>
          <w:color w:val="231F20"/>
          <w:spacing w:val="-27"/>
          <w:w w:val="105"/>
        </w:rPr>
        <w:t> </w:t>
      </w:r>
      <w:r>
        <w:rPr>
          <w:color w:val="231F20"/>
          <w:w w:val="105"/>
        </w:rPr>
        <w:t>refractive</w:t>
      </w:r>
      <w:r>
        <w:rPr>
          <w:color w:val="231F20"/>
          <w:spacing w:val="-29"/>
          <w:w w:val="105"/>
        </w:rPr>
        <w:t> </w:t>
      </w:r>
      <w:r>
        <w:rPr>
          <w:color w:val="231F20"/>
          <w:w w:val="105"/>
        </w:rPr>
        <w:t>index</w:t>
      </w:r>
      <w:r>
        <w:rPr>
          <w:color w:val="231F20"/>
          <w:spacing w:val="-29"/>
          <w:w w:val="105"/>
        </w:rPr>
        <w:t> </w:t>
      </w:r>
      <w:r>
        <w:rPr>
          <w:i/>
          <w:color w:val="231F20"/>
          <w:w w:val="105"/>
        </w:rPr>
        <w:t>n</w:t>
      </w:r>
      <w:r>
        <w:rPr>
          <w:i/>
          <w:color w:val="231F20"/>
          <w:spacing w:val="-27"/>
          <w:w w:val="105"/>
        </w:rPr>
        <w:t> </w:t>
      </w:r>
      <w:r>
        <w:rPr>
          <w:color w:val="231F20"/>
          <w:w w:val="105"/>
        </w:rPr>
        <w:t>of</w:t>
      </w:r>
      <w:r>
        <w:rPr>
          <w:color w:val="231F20"/>
          <w:spacing w:val="-28"/>
          <w:w w:val="105"/>
        </w:rPr>
        <w:t> </w:t>
      </w:r>
      <w:r>
        <w:rPr>
          <w:color w:val="231F20"/>
          <w:w w:val="105"/>
        </w:rPr>
        <w:t>the</w:t>
      </w:r>
      <w:r>
        <w:rPr>
          <w:color w:val="231F20"/>
          <w:spacing w:val="-28"/>
          <w:w w:val="105"/>
        </w:rPr>
        <w:t> </w:t>
      </w:r>
      <w:r>
        <w:rPr>
          <w:color w:val="231F20"/>
          <w:w w:val="105"/>
        </w:rPr>
        <w:t>medium</w:t>
      </w:r>
      <w:r>
        <w:rPr>
          <w:color w:val="231F20"/>
          <w:spacing w:val="-28"/>
          <w:w w:val="105"/>
        </w:rPr>
        <w:t> </w:t>
      </w:r>
      <w:r>
        <w:rPr>
          <w:color w:val="231F20"/>
          <w:w w:val="105"/>
        </w:rPr>
        <w:t>through</w:t>
      </w:r>
      <w:r>
        <w:rPr>
          <w:color w:val="231F20"/>
          <w:spacing w:val="-30"/>
          <w:w w:val="105"/>
        </w:rPr>
        <w:t> </w:t>
      </w:r>
      <w:r>
        <w:rPr>
          <w:color w:val="231F20"/>
          <w:w w:val="105"/>
        </w:rPr>
        <w:t>which</w:t>
      </w:r>
      <w:r>
        <w:rPr>
          <w:color w:val="231F20"/>
          <w:spacing w:val="-27"/>
          <w:w w:val="105"/>
        </w:rPr>
        <w:t> </w:t>
      </w:r>
      <w:r>
        <w:rPr>
          <w:color w:val="231F20"/>
          <w:w w:val="105"/>
        </w:rPr>
        <w:t>it</w:t>
      </w:r>
      <w:r>
        <w:rPr>
          <w:color w:val="231F20"/>
          <w:spacing w:val="-27"/>
          <w:w w:val="105"/>
        </w:rPr>
        <w:t> </w:t>
      </w:r>
      <w:r>
        <w:rPr>
          <w:color w:val="231F20"/>
          <w:w w:val="105"/>
        </w:rPr>
        <w:t>propagates.</w:t>
      </w:r>
      <w:r>
        <w:rPr>
          <w:color w:val="231F20"/>
          <w:spacing w:val="-23"/>
          <w:w w:val="105"/>
        </w:rPr>
        <w:t> </w:t>
      </w:r>
      <w:r>
        <w:rPr>
          <w:color w:val="231F20"/>
          <w:w w:val="105"/>
        </w:rPr>
        <w:t>Sometimes </w:t>
      </w:r>
      <w:r>
        <w:rPr>
          <w:color w:val="231F20"/>
          <w:w w:val="110"/>
        </w:rPr>
        <w:t>the</w:t>
      </w:r>
      <w:r>
        <w:rPr>
          <w:color w:val="231F20"/>
          <w:spacing w:val="-27"/>
          <w:w w:val="110"/>
        </w:rPr>
        <w:t> </w:t>
      </w:r>
      <w:r>
        <w:rPr>
          <w:color w:val="231F20"/>
          <w:w w:val="110"/>
        </w:rPr>
        <w:t>frequency</w:t>
      </w:r>
      <w:r>
        <w:rPr>
          <w:color w:val="231F20"/>
          <w:spacing w:val="-29"/>
          <w:w w:val="110"/>
        </w:rPr>
        <w:t> </w:t>
      </w:r>
      <w:r>
        <w:rPr>
          <w:i/>
          <w:color w:val="231F20"/>
          <w:w w:val="145"/>
        </w:rPr>
        <w:t>f</w:t>
      </w:r>
      <w:r>
        <w:rPr>
          <w:i/>
          <w:color w:val="231F20"/>
          <w:spacing w:val="-25"/>
          <w:w w:val="145"/>
        </w:rPr>
        <w:t> </w:t>
      </w:r>
      <w:r>
        <w:rPr>
          <w:rFonts w:ascii="PMingLiU" w:hAnsi="PMingLiU"/>
          <w:color w:val="231F20"/>
          <w:w w:val="145"/>
        </w:rPr>
        <w:t>=</w:t>
      </w:r>
      <w:r>
        <w:rPr>
          <w:rFonts w:ascii="PMingLiU" w:hAnsi="PMingLiU"/>
          <w:color w:val="231F20"/>
          <w:spacing w:val="-39"/>
          <w:w w:val="145"/>
        </w:rPr>
        <w:t> </w:t>
      </w:r>
      <w:r>
        <w:rPr>
          <w:i/>
          <w:color w:val="231F20"/>
          <w:w w:val="110"/>
        </w:rPr>
        <w:t>c/λ</w:t>
      </w:r>
      <w:r>
        <w:rPr>
          <w:i/>
          <w:color w:val="231F20"/>
          <w:spacing w:val="-26"/>
          <w:w w:val="110"/>
        </w:rPr>
        <w:t> </w:t>
      </w:r>
      <w:r>
        <w:rPr>
          <w:color w:val="231F20"/>
          <w:w w:val="110"/>
        </w:rPr>
        <w:t>is</w:t>
      </w:r>
      <w:r>
        <w:rPr>
          <w:color w:val="231F20"/>
          <w:spacing w:val="-26"/>
          <w:w w:val="110"/>
        </w:rPr>
        <w:t> </w:t>
      </w:r>
      <w:r>
        <w:rPr>
          <w:color w:val="231F20"/>
          <w:w w:val="110"/>
        </w:rPr>
        <w:t>also</w:t>
      </w:r>
      <w:r>
        <w:rPr>
          <w:color w:val="231F20"/>
          <w:spacing w:val="-25"/>
          <w:w w:val="110"/>
        </w:rPr>
        <w:t> </w:t>
      </w:r>
      <w:r>
        <w:rPr>
          <w:color w:val="231F20"/>
          <w:w w:val="110"/>
        </w:rPr>
        <w:t>used</w:t>
      </w:r>
      <w:r>
        <w:rPr>
          <w:color w:val="231F20"/>
          <w:spacing w:val="-27"/>
          <w:w w:val="110"/>
        </w:rPr>
        <w:t> </w:t>
      </w:r>
      <w:r>
        <w:rPr>
          <w:color w:val="231F20"/>
          <w:w w:val="110"/>
        </w:rPr>
        <w:t>for</w:t>
      </w:r>
      <w:r>
        <w:rPr>
          <w:color w:val="231F20"/>
          <w:spacing w:val="-26"/>
          <w:w w:val="110"/>
        </w:rPr>
        <w:t> </w:t>
      </w:r>
      <w:r>
        <w:rPr>
          <w:color w:val="231F20"/>
          <w:w w:val="110"/>
        </w:rPr>
        <w:t>light.</w:t>
      </w:r>
      <w:r>
        <w:rPr>
          <w:color w:val="231F20"/>
          <w:spacing w:val="-11"/>
          <w:w w:val="110"/>
        </w:rPr>
        <w:t> </w:t>
      </w:r>
      <w:r>
        <w:rPr>
          <w:color w:val="231F20"/>
          <w:w w:val="110"/>
        </w:rPr>
        <w:t>This</w:t>
      </w:r>
      <w:r>
        <w:rPr>
          <w:color w:val="231F20"/>
          <w:spacing w:val="-26"/>
          <w:w w:val="110"/>
        </w:rPr>
        <w:t> </w:t>
      </w:r>
      <w:r>
        <w:rPr>
          <w:color w:val="231F20"/>
          <w:w w:val="110"/>
        </w:rPr>
        <w:t>is</w:t>
      </w:r>
      <w:r>
        <w:rPr>
          <w:color w:val="231F20"/>
          <w:spacing w:val="-26"/>
          <w:w w:val="110"/>
        </w:rPr>
        <w:t> </w:t>
      </w:r>
      <w:r>
        <w:rPr>
          <w:color w:val="231F20"/>
          <w:w w:val="110"/>
        </w:rPr>
        <w:t>convenient</w:t>
      </w:r>
      <w:r>
        <w:rPr>
          <w:color w:val="231F20"/>
          <w:spacing w:val="-29"/>
          <w:w w:val="110"/>
        </w:rPr>
        <w:t> </w:t>
      </w:r>
      <w:r>
        <w:rPr>
          <w:color w:val="231F20"/>
          <w:w w:val="110"/>
        </w:rPr>
        <w:t>because</w:t>
      </w:r>
      <w:r>
        <w:rPr>
          <w:color w:val="231F20"/>
          <w:spacing w:val="-28"/>
          <w:w w:val="110"/>
        </w:rPr>
        <w:t> </w:t>
      </w:r>
      <w:r>
        <w:rPr>
          <w:color w:val="231F20"/>
          <w:w w:val="110"/>
        </w:rPr>
        <w:t>unlike </w:t>
      </w:r>
      <w:r>
        <w:rPr>
          <w:i/>
          <w:color w:val="231F20"/>
          <w:w w:val="145"/>
        </w:rPr>
        <w:t>λ</w:t>
      </w:r>
      <w:r>
        <w:rPr>
          <w:i/>
          <w:color w:val="231F20"/>
          <w:spacing w:val="-46"/>
          <w:w w:val="145"/>
        </w:rPr>
        <w:t> </w:t>
      </w:r>
      <w:r>
        <w:rPr>
          <w:color w:val="231F20"/>
          <w:w w:val="110"/>
        </w:rPr>
        <w:t>and</w:t>
      </w:r>
      <w:r>
        <w:rPr>
          <w:color w:val="231F20"/>
          <w:spacing w:val="-29"/>
          <w:w w:val="110"/>
        </w:rPr>
        <w:t> </w:t>
      </w:r>
      <w:r>
        <w:rPr>
          <w:i/>
          <w:color w:val="231F20"/>
          <w:w w:val="110"/>
        </w:rPr>
        <w:t>c</w:t>
      </w:r>
      <w:r>
        <w:rPr>
          <w:color w:val="231F20"/>
          <w:w w:val="110"/>
        </w:rPr>
        <w:t>,</w:t>
      </w:r>
      <w:r>
        <w:rPr>
          <w:color w:val="231F20"/>
          <w:spacing w:val="-28"/>
          <w:w w:val="110"/>
        </w:rPr>
        <w:t> </w:t>
      </w:r>
      <w:r>
        <w:rPr>
          <w:i/>
          <w:color w:val="231F20"/>
          <w:w w:val="145"/>
        </w:rPr>
        <w:t>f</w:t>
      </w:r>
      <w:r>
        <w:rPr>
          <w:i/>
          <w:color w:val="231F20"/>
          <w:spacing w:val="-36"/>
          <w:w w:val="145"/>
        </w:rPr>
        <w:t> </w:t>
      </w:r>
      <w:r>
        <w:rPr>
          <w:color w:val="231F20"/>
          <w:w w:val="110"/>
        </w:rPr>
        <w:t>does</w:t>
      </w:r>
      <w:r>
        <w:rPr>
          <w:color w:val="231F20"/>
          <w:spacing w:val="-30"/>
          <w:w w:val="110"/>
        </w:rPr>
        <w:t> </w:t>
      </w:r>
      <w:r>
        <w:rPr>
          <w:color w:val="231F20"/>
          <w:w w:val="110"/>
        </w:rPr>
        <w:t>not</w:t>
      </w:r>
      <w:r>
        <w:rPr>
          <w:color w:val="231F20"/>
          <w:spacing w:val="-29"/>
          <w:w w:val="110"/>
        </w:rPr>
        <w:t> </w:t>
      </w:r>
      <w:r>
        <w:rPr>
          <w:color w:val="231F20"/>
          <w:w w:val="110"/>
        </w:rPr>
        <w:t>change</w:t>
      </w:r>
      <w:r>
        <w:rPr>
          <w:color w:val="231F20"/>
          <w:spacing w:val="-30"/>
          <w:w w:val="110"/>
        </w:rPr>
        <w:t> </w:t>
      </w:r>
      <w:r>
        <w:rPr>
          <w:color w:val="231F20"/>
          <w:w w:val="110"/>
        </w:rPr>
        <w:t>when</w:t>
      </w:r>
      <w:r>
        <w:rPr>
          <w:color w:val="231F20"/>
          <w:spacing w:val="-29"/>
          <w:w w:val="110"/>
        </w:rPr>
        <w:t> </w:t>
      </w:r>
      <w:r>
        <w:rPr>
          <w:color w:val="231F20"/>
          <w:w w:val="110"/>
        </w:rPr>
        <w:t>the</w:t>
      </w:r>
      <w:r>
        <w:rPr>
          <w:color w:val="231F20"/>
          <w:spacing w:val="-29"/>
          <w:w w:val="110"/>
        </w:rPr>
        <w:t> </w:t>
      </w:r>
      <w:r>
        <w:rPr>
          <w:color w:val="231F20"/>
          <w:w w:val="110"/>
        </w:rPr>
        <w:t>photon</w:t>
      </w:r>
      <w:r>
        <w:rPr>
          <w:color w:val="231F20"/>
          <w:spacing w:val="-30"/>
          <w:w w:val="110"/>
        </w:rPr>
        <w:t> </w:t>
      </w:r>
      <w:r>
        <w:rPr>
          <w:color w:val="231F20"/>
          <w:w w:val="110"/>
        </w:rPr>
        <w:t>refracts</w:t>
      </w:r>
      <w:r>
        <w:rPr>
          <w:color w:val="231F20"/>
          <w:spacing w:val="-30"/>
          <w:w w:val="110"/>
        </w:rPr>
        <w:t> </w:t>
      </w:r>
      <w:r>
        <w:rPr>
          <w:color w:val="231F20"/>
          <w:w w:val="110"/>
        </w:rPr>
        <w:t>into</w:t>
      </w:r>
      <w:r>
        <w:rPr>
          <w:color w:val="231F20"/>
          <w:spacing w:val="-29"/>
          <w:w w:val="110"/>
        </w:rPr>
        <w:t> </w:t>
      </w:r>
      <w:r>
        <w:rPr>
          <w:color w:val="231F20"/>
          <w:w w:val="110"/>
        </w:rPr>
        <w:t>a</w:t>
      </w:r>
      <w:r>
        <w:rPr>
          <w:color w:val="231F20"/>
          <w:spacing w:val="-29"/>
          <w:w w:val="110"/>
        </w:rPr>
        <w:t> </w:t>
      </w:r>
      <w:r>
        <w:rPr>
          <w:color w:val="231F20"/>
          <w:w w:val="110"/>
        </w:rPr>
        <w:t>medium</w:t>
      </w:r>
      <w:r>
        <w:rPr>
          <w:color w:val="231F20"/>
          <w:spacing w:val="-29"/>
          <w:w w:val="110"/>
        </w:rPr>
        <w:t> </w:t>
      </w:r>
      <w:r>
        <w:rPr>
          <w:color w:val="231F20"/>
          <w:w w:val="110"/>
        </w:rPr>
        <w:t>with</w:t>
      </w:r>
      <w:r>
        <w:rPr>
          <w:color w:val="231F20"/>
          <w:spacing w:val="-28"/>
          <w:w w:val="110"/>
        </w:rPr>
        <w:t> </w:t>
      </w:r>
      <w:r>
        <w:rPr>
          <w:color w:val="231F20"/>
          <w:w w:val="110"/>
        </w:rPr>
        <w:t>a</w:t>
      </w:r>
      <w:r>
        <w:rPr>
          <w:color w:val="231F20"/>
          <w:spacing w:val="-28"/>
          <w:w w:val="110"/>
        </w:rPr>
        <w:t> </w:t>
      </w:r>
      <w:r>
        <w:rPr>
          <w:color w:val="231F20"/>
          <w:w w:val="110"/>
        </w:rPr>
        <w:t>new </w:t>
      </w:r>
      <w:r>
        <w:rPr>
          <w:color w:val="231F20"/>
          <w:w w:val="105"/>
        </w:rPr>
        <w:t>refractive</w:t>
      </w:r>
      <w:r>
        <w:rPr>
          <w:color w:val="231F20"/>
          <w:spacing w:val="-32"/>
          <w:w w:val="105"/>
        </w:rPr>
        <w:t> </w:t>
      </w:r>
      <w:r>
        <w:rPr>
          <w:color w:val="231F20"/>
          <w:w w:val="105"/>
        </w:rPr>
        <w:t>index.</w:t>
      </w:r>
      <w:r>
        <w:rPr>
          <w:color w:val="231F20"/>
          <w:spacing w:val="-21"/>
          <w:w w:val="105"/>
        </w:rPr>
        <w:t> </w:t>
      </w:r>
      <w:r>
        <w:rPr>
          <w:color w:val="231F20"/>
          <w:w w:val="105"/>
        </w:rPr>
        <w:t>Another</w:t>
      </w:r>
      <w:r>
        <w:rPr>
          <w:color w:val="231F20"/>
          <w:spacing w:val="-31"/>
          <w:w w:val="105"/>
        </w:rPr>
        <w:t> </w:t>
      </w:r>
      <w:r>
        <w:rPr>
          <w:color w:val="231F20"/>
          <w:w w:val="105"/>
        </w:rPr>
        <w:t>invariant</w:t>
      </w:r>
      <w:r>
        <w:rPr>
          <w:color w:val="231F20"/>
          <w:spacing w:val="-30"/>
          <w:w w:val="105"/>
        </w:rPr>
        <w:t> </w:t>
      </w:r>
      <w:r>
        <w:rPr>
          <w:color w:val="231F20"/>
          <w:w w:val="105"/>
        </w:rPr>
        <w:t>measure</w:t>
      </w:r>
      <w:r>
        <w:rPr>
          <w:color w:val="231F20"/>
          <w:spacing w:val="-31"/>
          <w:w w:val="105"/>
        </w:rPr>
        <w:t> </w:t>
      </w:r>
      <w:r>
        <w:rPr>
          <w:color w:val="231F20"/>
          <w:w w:val="105"/>
        </w:rPr>
        <w:t>is</w:t>
      </w:r>
      <w:r>
        <w:rPr>
          <w:color w:val="231F20"/>
          <w:spacing w:val="-28"/>
          <w:w w:val="105"/>
        </w:rPr>
        <w:t> </w:t>
      </w:r>
      <w:r>
        <w:rPr>
          <w:color w:val="231F20"/>
          <w:w w:val="105"/>
        </w:rPr>
        <w:t>the</w:t>
      </w:r>
      <w:r>
        <w:rPr>
          <w:color w:val="231F20"/>
          <w:spacing w:val="-30"/>
          <w:w w:val="105"/>
        </w:rPr>
        <w:t> </w:t>
      </w:r>
      <w:r>
        <w:rPr>
          <w:color w:val="231F20"/>
          <w:w w:val="105"/>
        </w:rPr>
        <w:t>amount</w:t>
      </w:r>
      <w:r>
        <w:rPr>
          <w:color w:val="231F20"/>
          <w:spacing w:val="-30"/>
          <w:w w:val="105"/>
        </w:rPr>
        <w:t> </w:t>
      </w:r>
      <w:r>
        <w:rPr>
          <w:color w:val="231F20"/>
          <w:w w:val="105"/>
        </w:rPr>
        <w:t>of</w:t>
      </w:r>
      <w:r>
        <w:rPr>
          <w:color w:val="231F20"/>
          <w:spacing w:val="-30"/>
          <w:w w:val="105"/>
        </w:rPr>
        <w:t> </w:t>
      </w:r>
      <w:r>
        <w:rPr>
          <w:color w:val="231F20"/>
          <w:w w:val="105"/>
        </w:rPr>
        <w:t>energy</w:t>
      </w:r>
      <w:r>
        <w:rPr>
          <w:color w:val="231F20"/>
          <w:spacing w:val="-32"/>
          <w:w w:val="105"/>
        </w:rPr>
        <w:t> </w:t>
      </w:r>
      <w:r>
        <w:rPr>
          <w:i/>
          <w:color w:val="231F20"/>
          <w:w w:val="105"/>
        </w:rPr>
        <w:t>q</w:t>
      </w:r>
      <w:r>
        <w:rPr>
          <w:i/>
          <w:color w:val="231F20"/>
          <w:spacing w:val="-25"/>
          <w:w w:val="105"/>
        </w:rPr>
        <w:t> </w:t>
      </w:r>
      <w:r>
        <w:rPr>
          <w:color w:val="231F20"/>
          <w:w w:val="105"/>
        </w:rPr>
        <w:t>carried</w:t>
      </w:r>
      <w:r>
        <w:rPr>
          <w:color w:val="231F20"/>
          <w:spacing w:val="-30"/>
          <w:w w:val="105"/>
        </w:rPr>
        <w:t> </w:t>
      </w:r>
      <w:r>
        <w:rPr>
          <w:color w:val="231F20"/>
          <w:w w:val="105"/>
        </w:rPr>
        <w:t>by</w:t>
      </w:r>
    </w:p>
    <w:p>
      <w:pPr>
        <w:pStyle w:val="BodyText"/>
        <w:spacing w:before="9"/>
        <w:ind w:left="2504"/>
        <w:jc w:val="both"/>
      </w:pPr>
      <w:r>
        <w:rPr>
          <w:color w:val="231F20"/>
        </w:rPr>
        <w:t>a photon, which is given by the following relationship:</w:t>
      </w:r>
    </w:p>
    <w:p>
      <w:pPr>
        <w:pStyle w:val="BodyText"/>
        <w:spacing w:before="10"/>
        <w:rPr>
          <w:sz w:val="9"/>
        </w:rPr>
      </w:pPr>
    </w:p>
    <w:p>
      <w:pPr>
        <w:spacing w:after="0"/>
        <w:rPr>
          <w:sz w:val="9"/>
        </w:rPr>
        <w:sectPr>
          <w:headerReference w:type="even" r:id="rId52"/>
          <w:headerReference w:type="default" r:id="rId53"/>
          <w:pgSz w:w="10800" w:h="13320"/>
          <w:pgMar w:header="1090" w:footer="0" w:top="1300" w:bottom="280" w:left="760" w:right="700"/>
          <w:pgNumType w:start="480"/>
        </w:sectPr>
      </w:pPr>
    </w:p>
    <w:p>
      <w:pPr>
        <w:pStyle w:val="BodyText"/>
        <w:spacing w:before="11"/>
        <w:rPr>
          <w:sz w:val="15"/>
        </w:rPr>
      </w:pPr>
    </w:p>
    <w:p>
      <w:pPr>
        <w:spacing w:before="0"/>
        <w:ind w:left="0" w:right="0" w:firstLine="0"/>
        <w:jc w:val="right"/>
        <w:rPr>
          <w:rFonts w:ascii="PMingLiU"/>
          <w:sz w:val="20"/>
        </w:rPr>
      </w:pPr>
      <w:r>
        <w:rPr>
          <w:i/>
          <w:color w:val="231F20"/>
          <w:w w:val="110"/>
          <w:sz w:val="20"/>
        </w:rPr>
        <w:t>q </w:t>
      </w:r>
      <w:r>
        <w:rPr>
          <w:rFonts w:ascii="PMingLiU"/>
          <w:color w:val="231F20"/>
          <w:w w:val="130"/>
          <w:sz w:val="20"/>
        </w:rPr>
        <w:t>= </w:t>
      </w:r>
      <w:r>
        <w:rPr>
          <w:i/>
          <w:color w:val="231F20"/>
          <w:w w:val="130"/>
          <w:sz w:val="20"/>
        </w:rPr>
        <w:t>hf </w:t>
      </w:r>
      <w:r>
        <w:rPr>
          <w:rFonts w:ascii="PMingLiU"/>
          <w:color w:val="231F20"/>
          <w:w w:val="130"/>
          <w:sz w:val="20"/>
        </w:rPr>
        <w:t>=</w:t>
      </w:r>
    </w:p>
    <w:p>
      <w:pPr>
        <w:spacing w:line="182" w:lineRule="exact" w:before="62"/>
        <w:ind w:left="40" w:right="0" w:firstLine="0"/>
        <w:jc w:val="left"/>
        <w:rPr>
          <w:i/>
          <w:sz w:val="20"/>
        </w:rPr>
      </w:pPr>
      <w:r>
        <w:rPr/>
        <w:br w:type="column"/>
      </w:r>
      <w:r>
        <w:rPr>
          <w:i/>
          <w:color w:val="231F20"/>
          <w:w w:val="105"/>
          <w:sz w:val="20"/>
        </w:rPr>
        <w:t>hc</w:t>
      </w:r>
    </w:p>
    <w:p>
      <w:pPr>
        <w:tabs>
          <w:tab w:pos="2483" w:val="left" w:leader="none"/>
        </w:tabs>
        <w:spacing w:line="135" w:lineRule="exact" w:before="0"/>
        <w:ind w:left="265" w:right="0" w:firstLine="0"/>
        <w:jc w:val="left"/>
        <w:rPr>
          <w:sz w:val="20"/>
        </w:rPr>
      </w:pPr>
      <w:r>
        <w:rPr/>
        <w:pict>
          <v:line style="position:absolute;mso-position-horizontal-relative:page;mso-position-vertical-relative:paragraph;z-index:15789056" from="339.708008pt,4.434398pt" to="349.788008pt,4.434398pt" stroked="true" strokeweight=".48pt" strokecolor="#221e1f">
            <v:stroke dashstyle="solid"/>
            <w10:wrap type="none"/>
          </v:line>
        </w:pict>
      </w:r>
      <w:r>
        <w:rPr>
          <w:i/>
          <w:color w:val="231F20"/>
          <w:w w:val="105"/>
          <w:sz w:val="20"/>
        </w:rPr>
        <w:t>,</w:t>
        <w:tab/>
      </w:r>
      <w:r>
        <w:rPr>
          <w:color w:val="231F20"/>
          <w:w w:val="105"/>
          <w:sz w:val="20"/>
        </w:rPr>
        <w:t>(18.1)</w:t>
      </w:r>
    </w:p>
    <w:p>
      <w:pPr>
        <w:spacing w:line="183" w:lineRule="exact" w:before="0"/>
        <w:ind w:left="83" w:right="0" w:firstLine="0"/>
        <w:jc w:val="left"/>
        <w:rPr>
          <w:i/>
          <w:sz w:val="20"/>
        </w:rPr>
      </w:pPr>
      <w:r>
        <w:rPr>
          <w:i/>
          <w:color w:val="231F20"/>
          <w:w w:val="134"/>
          <w:sz w:val="20"/>
        </w:rPr>
        <w:t>λ</w:t>
      </w:r>
    </w:p>
    <w:p>
      <w:pPr>
        <w:spacing w:after="0" w:line="183" w:lineRule="exact"/>
        <w:jc w:val="left"/>
        <w:rPr>
          <w:sz w:val="20"/>
        </w:rPr>
        <w:sectPr>
          <w:type w:val="continuous"/>
          <w:pgSz w:w="10800" w:h="13320"/>
          <w:pgMar w:top="1260" w:bottom="280" w:left="760" w:right="700"/>
          <w:cols w:num="2" w:equalWidth="0">
            <w:col w:w="5955" w:space="40"/>
            <w:col w:w="3345"/>
          </w:cols>
        </w:sectPr>
      </w:pPr>
    </w:p>
    <w:p>
      <w:pPr>
        <w:pStyle w:val="BodyText"/>
        <w:spacing w:line="184" w:lineRule="auto" w:before="160"/>
        <w:ind w:left="2503" w:right="374"/>
        <w:jc w:val="both"/>
      </w:pPr>
      <w:r>
        <w:rPr>
          <w:color w:val="231F20"/>
          <w:w w:val="105"/>
        </w:rPr>
        <w:t>where</w:t>
      </w:r>
      <w:r>
        <w:rPr>
          <w:color w:val="231F20"/>
          <w:spacing w:val="-7"/>
          <w:w w:val="105"/>
        </w:rPr>
        <w:t> </w:t>
      </w:r>
      <w:r>
        <w:rPr>
          <w:i/>
          <w:color w:val="231F20"/>
          <w:w w:val="105"/>
        </w:rPr>
        <w:t>h</w:t>
      </w:r>
      <w:r>
        <w:rPr>
          <w:i/>
          <w:color w:val="231F20"/>
          <w:spacing w:val="6"/>
          <w:w w:val="105"/>
        </w:rPr>
        <w:t> </w:t>
      </w:r>
      <w:r>
        <w:rPr>
          <w:rFonts w:ascii="PMingLiU" w:hAnsi="PMingLiU"/>
          <w:color w:val="231F20"/>
          <w:w w:val="120"/>
        </w:rPr>
        <w:t>=</w:t>
      </w:r>
      <w:r>
        <w:rPr>
          <w:rFonts w:ascii="PMingLiU" w:hAnsi="PMingLiU"/>
          <w:color w:val="231F20"/>
          <w:spacing w:val="-4"/>
          <w:w w:val="120"/>
        </w:rPr>
        <w:t> </w:t>
      </w:r>
      <w:r>
        <w:rPr>
          <w:rFonts w:ascii="PMingLiU" w:hAnsi="PMingLiU"/>
          <w:color w:val="231F20"/>
          <w:w w:val="105"/>
        </w:rPr>
        <w:t>6</w:t>
      </w:r>
      <w:r>
        <w:rPr>
          <w:i/>
          <w:color w:val="231F20"/>
          <w:w w:val="105"/>
        </w:rPr>
        <w:t>.</w:t>
      </w:r>
      <w:r>
        <w:rPr>
          <w:rFonts w:ascii="PMingLiU" w:hAnsi="PMingLiU"/>
          <w:color w:val="231F20"/>
          <w:w w:val="105"/>
        </w:rPr>
        <w:t>63</w:t>
      </w:r>
      <w:r>
        <w:rPr>
          <w:rFonts w:ascii="PMingLiU" w:hAnsi="PMingLiU"/>
          <w:color w:val="231F20"/>
          <w:spacing w:val="-13"/>
          <w:w w:val="105"/>
        </w:rPr>
        <w:t> </w:t>
      </w:r>
      <w:r>
        <w:rPr>
          <w:rFonts w:ascii="Meiryo" w:hAnsi="Meiryo"/>
          <w:i/>
          <w:color w:val="231F20"/>
          <w:w w:val="105"/>
        </w:rPr>
        <w:t>×</w:t>
      </w:r>
      <w:r>
        <w:rPr>
          <w:rFonts w:ascii="Meiryo" w:hAnsi="Meiryo"/>
          <w:i/>
          <w:color w:val="231F20"/>
          <w:spacing w:val="-30"/>
          <w:w w:val="105"/>
        </w:rPr>
        <w:t> </w:t>
      </w:r>
      <w:r>
        <w:rPr>
          <w:rFonts w:ascii="PMingLiU" w:hAnsi="PMingLiU"/>
          <w:color w:val="231F20"/>
          <w:w w:val="120"/>
        </w:rPr>
        <w:t>10</w:t>
      </w:r>
      <w:r>
        <w:rPr>
          <w:rFonts w:ascii="Arial" w:hAnsi="Arial"/>
          <w:i/>
          <w:color w:val="231F20"/>
          <w:w w:val="120"/>
          <w:vertAlign w:val="superscript"/>
        </w:rPr>
        <w:t>−</w:t>
      </w:r>
      <w:r>
        <w:rPr>
          <w:rFonts w:ascii="PMingLiU" w:hAnsi="PMingLiU"/>
          <w:color w:val="231F20"/>
          <w:w w:val="120"/>
          <w:vertAlign w:val="superscript"/>
        </w:rPr>
        <w:t>34</w:t>
      </w:r>
      <w:r>
        <w:rPr>
          <w:rFonts w:ascii="PMingLiU" w:hAnsi="PMingLiU"/>
          <w:color w:val="231F20"/>
          <w:spacing w:val="-6"/>
          <w:w w:val="120"/>
          <w:vertAlign w:val="baseline"/>
        </w:rPr>
        <w:t> </w:t>
      </w:r>
      <w:r>
        <w:rPr>
          <w:rFonts w:ascii="PMingLiU" w:hAnsi="PMingLiU"/>
          <w:color w:val="231F20"/>
          <w:spacing w:val="17"/>
          <w:w w:val="105"/>
          <w:vertAlign w:val="baseline"/>
        </w:rPr>
        <w:t>Js</w:t>
      </w:r>
      <w:r>
        <w:rPr>
          <w:rFonts w:ascii="PMingLiU" w:hAnsi="PMingLiU"/>
          <w:color w:val="231F20"/>
          <w:spacing w:val="-9"/>
          <w:w w:val="105"/>
          <w:vertAlign w:val="baseline"/>
        </w:rPr>
        <w:t> </w:t>
      </w:r>
      <w:r>
        <w:rPr>
          <w:color w:val="231F20"/>
          <w:w w:val="105"/>
          <w:vertAlign w:val="baseline"/>
        </w:rPr>
        <w:t>is</w:t>
      </w:r>
      <w:r>
        <w:rPr>
          <w:color w:val="231F20"/>
          <w:spacing w:val="-2"/>
          <w:w w:val="105"/>
          <w:vertAlign w:val="baseline"/>
        </w:rPr>
        <w:t> </w:t>
      </w:r>
      <w:r>
        <w:rPr>
          <w:color w:val="231F20"/>
          <w:w w:val="105"/>
          <w:vertAlign w:val="baseline"/>
        </w:rPr>
        <w:t>Plank’s</w:t>
      </w:r>
      <w:r>
        <w:rPr>
          <w:color w:val="231F20"/>
          <w:spacing w:val="-7"/>
          <w:w w:val="105"/>
          <w:vertAlign w:val="baseline"/>
        </w:rPr>
        <w:t> </w:t>
      </w:r>
      <w:r>
        <w:rPr>
          <w:color w:val="231F20"/>
          <w:w w:val="105"/>
          <w:vertAlign w:val="baseline"/>
        </w:rPr>
        <w:t>Constant.</w:t>
      </w:r>
      <w:r>
        <w:rPr>
          <w:color w:val="231F20"/>
          <w:spacing w:val="18"/>
          <w:w w:val="105"/>
          <w:vertAlign w:val="baseline"/>
        </w:rPr>
        <w:t> </w:t>
      </w:r>
      <w:r>
        <w:rPr>
          <w:color w:val="231F20"/>
          <w:w w:val="105"/>
          <w:vertAlign w:val="baseline"/>
        </w:rPr>
        <w:t>Although</w:t>
      </w:r>
      <w:r>
        <w:rPr>
          <w:color w:val="231F20"/>
          <w:spacing w:val="-8"/>
          <w:w w:val="105"/>
          <w:vertAlign w:val="baseline"/>
        </w:rPr>
        <w:t> </w:t>
      </w:r>
      <w:r>
        <w:rPr>
          <w:color w:val="231F20"/>
          <w:w w:val="105"/>
          <w:vertAlign w:val="baseline"/>
        </w:rPr>
        <w:t>these</w:t>
      </w:r>
      <w:r>
        <w:rPr>
          <w:color w:val="231F20"/>
          <w:spacing w:val="-5"/>
          <w:w w:val="105"/>
          <w:vertAlign w:val="baseline"/>
        </w:rPr>
        <w:t> </w:t>
      </w:r>
      <w:r>
        <w:rPr>
          <w:color w:val="231F20"/>
          <w:w w:val="105"/>
          <w:vertAlign w:val="baseline"/>
        </w:rPr>
        <w:t>quantities</w:t>
      </w:r>
      <w:r>
        <w:rPr>
          <w:color w:val="231F20"/>
          <w:spacing w:val="-7"/>
          <w:w w:val="105"/>
          <w:vertAlign w:val="baseline"/>
        </w:rPr>
        <w:t> </w:t>
      </w:r>
      <w:r>
        <w:rPr>
          <w:color w:val="231F20"/>
          <w:w w:val="105"/>
          <w:vertAlign w:val="baseline"/>
        </w:rPr>
        <w:t>can be</w:t>
      </w:r>
      <w:r>
        <w:rPr>
          <w:color w:val="231F20"/>
          <w:spacing w:val="-16"/>
          <w:w w:val="105"/>
          <w:vertAlign w:val="baseline"/>
        </w:rPr>
        <w:t> </w:t>
      </w:r>
      <w:r>
        <w:rPr>
          <w:color w:val="231F20"/>
          <w:w w:val="105"/>
          <w:vertAlign w:val="baseline"/>
        </w:rPr>
        <w:t>measured</w:t>
      </w:r>
      <w:r>
        <w:rPr>
          <w:color w:val="231F20"/>
          <w:spacing w:val="-17"/>
          <w:w w:val="105"/>
          <w:vertAlign w:val="baseline"/>
        </w:rPr>
        <w:t> </w:t>
      </w:r>
      <w:r>
        <w:rPr>
          <w:color w:val="231F20"/>
          <w:w w:val="105"/>
          <w:vertAlign w:val="baseline"/>
        </w:rPr>
        <w:t>in</w:t>
      </w:r>
      <w:r>
        <w:rPr>
          <w:color w:val="231F20"/>
          <w:spacing w:val="-14"/>
          <w:w w:val="105"/>
          <w:vertAlign w:val="baseline"/>
        </w:rPr>
        <w:t> </w:t>
      </w:r>
      <w:r>
        <w:rPr>
          <w:color w:val="231F20"/>
          <w:w w:val="105"/>
          <w:vertAlign w:val="baseline"/>
        </w:rPr>
        <w:t>any</w:t>
      </w:r>
      <w:r>
        <w:rPr>
          <w:color w:val="231F20"/>
          <w:spacing w:val="-15"/>
          <w:w w:val="105"/>
          <w:vertAlign w:val="baseline"/>
        </w:rPr>
        <w:t> </w:t>
      </w:r>
      <w:r>
        <w:rPr>
          <w:color w:val="231F20"/>
          <w:w w:val="105"/>
          <w:vertAlign w:val="baseline"/>
        </w:rPr>
        <w:t>unit</w:t>
      </w:r>
      <w:r>
        <w:rPr>
          <w:color w:val="231F20"/>
          <w:spacing w:val="-16"/>
          <w:w w:val="105"/>
          <w:vertAlign w:val="baseline"/>
        </w:rPr>
        <w:t> </w:t>
      </w:r>
      <w:r>
        <w:rPr>
          <w:color w:val="231F20"/>
          <w:w w:val="105"/>
          <w:vertAlign w:val="baseline"/>
        </w:rPr>
        <w:t>system,</w:t>
      </w:r>
      <w:r>
        <w:rPr>
          <w:color w:val="231F20"/>
          <w:spacing w:val="-16"/>
          <w:w w:val="105"/>
          <w:vertAlign w:val="baseline"/>
        </w:rPr>
        <w:t> </w:t>
      </w:r>
      <w:r>
        <w:rPr>
          <w:color w:val="231F20"/>
          <w:w w:val="105"/>
          <w:vertAlign w:val="baseline"/>
        </w:rPr>
        <w:t>we</w:t>
      </w:r>
      <w:r>
        <w:rPr>
          <w:color w:val="231F20"/>
          <w:spacing w:val="-15"/>
          <w:w w:val="105"/>
          <w:vertAlign w:val="baseline"/>
        </w:rPr>
        <w:t> </w:t>
      </w:r>
      <w:r>
        <w:rPr>
          <w:color w:val="231F20"/>
          <w:w w:val="105"/>
          <w:vertAlign w:val="baseline"/>
        </w:rPr>
        <w:t>will</w:t>
      </w:r>
      <w:r>
        <w:rPr>
          <w:color w:val="231F20"/>
          <w:spacing w:val="-14"/>
          <w:w w:val="105"/>
          <w:vertAlign w:val="baseline"/>
        </w:rPr>
        <w:t> </w:t>
      </w:r>
      <w:r>
        <w:rPr>
          <w:color w:val="231F20"/>
          <w:w w:val="105"/>
          <w:vertAlign w:val="baseline"/>
        </w:rPr>
        <w:t>use</w:t>
      </w:r>
      <w:r>
        <w:rPr>
          <w:color w:val="231F20"/>
          <w:spacing w:val="-14"/>
          <w:w w:val="105"/>
          <w:vertAlign w:val="baseline"/>
        </w:rPr>
        <w:t> </w:t>
      </w:r>
      <w:r>
        <w:rPr>
          <w:color w:val="231F20"/>
          <w:w w:val="105"/>
          <w:vertAlign w:val="baseline"/>
        </w:rPr>
        <w:t>SI</w:t>
      </w:r>
      <w:r>
        <w:rPr>
          <w:color w:val="231F20"/>
          <w:spacing w:val="-15"/>
          <w:w w:val="105"/>
          <w:vertAlign w:val="baseline"/>
        </w:rPr>
        <w:t> </w:t>
      </w:r>
      <w:r>
        <w:rPr>
          <w:color w:val="231F20"/>
          <w:w w:val="105"/>
          <w:vertAlign w:val="baseline"/>
        </w:rPr>
        <w:t>units</w:t>
      </w:r>
      <w:r>
        <w:rPr>
          <w:color w:val="231F20"/>
          <w:spacing w:val="-15"/>
          <w:w w:val="105"/>
          <w:vertAlign w:val="baseline"/>
        </w:rPr>
        <w:t> </w:t>
      </w:r>
      <w:r>
        <w:rPr>
          <w:color w:val="231F20"/>
          <w:w w:val="105"/>
          <w:vertAlign w:val="baseline"/>
        </w:rPr>
        <w:t>whenever</w:t>
      </w:r>
      <w:r>
        <w:rPr>
          <w:color w:val="231F20"/>
          <w:spacing w:val="-18"/>
          <w:w w:val="105"/>
          <w:vertAlign w:val="baseline"/>
        </w:rPr>
        <w:t> </w:t>
      </w:r>
      <w:r>
        <w:rPr>
          <w:color w:val="231F20"/>
          <w:w w:val="105"/>
          <w:vertAlign w:val="baseline"/>
        </w:rPr>
        <w:t>possible.</w:t>
      </w:r>
    </w:p>
    <w:p>
      <w:pPr>
        <w:pStyle w:val="BodyText"/>
      </w:pPr>
    </w:p>
    <w:p>
      <w:pPr>
        <w:pStyle w:val="BodyText"/>
        <w:rPr>
          <w:sz w:val="24"/>
        </w:rPr>
      </w:pPr>
    </w:p>
    <w:p>
      <w:pPr>
        <w:pStyle w:val="ListParagraph"/>
        <w:numPr>
          <w:ilvl w:val="2"/>
          <w:numId w:val="8"/>
        </w:numPr>
        <w:tabs>
          <w:tab w:pos="3257" w:val="left" w:leader="none"/>
          <w:tab w:pos="3258" w:val="left" w:leader="none"/>
        </w:tabs>
        <w:spacing w:line="240" w:lineRule="auto" w:before="1" w:after="0"/>
        <w:ind w:left="3257" w:right="0" w:hanging="755"/>
        <w:jc w:val="left"/>
        <w:rPr>
          <w:rFonts w:ascii="Arial"/>
          <w:sz w:val="20"/>
        </w:rPr>
      </w:pPr>
      <w:r>
        <w:rPr>
          <w:rFonts w:ascii="Arial"/>
          <w:color w:val="478A4A"/>
          <w:sz w:val="20"/>
        </w:rPr>
        <w:t>Spectral Energy</w:t>
      </w:r>
    </w:p>
    <w:p>
      <w:pPr>
        <w:pStyle w:val="BodyText"/>
        <w:spacing w:before="2"/>
        <w:rPr>
          <w:rFonts w:ascii="Arial"/>
        </w:rPr>
      </w:pPr>
    </w:p>
    <w:p>
      <w:pPr>
        <w:pStyle w:val="BodyText"/>
        <w:spacing w:line="260" w:lineRule="exact"/>
        <w:ind w:left="2503" w:right="370"/>
        <w:jc w:val="both"/>
      </w:pPr>
      <w:r>
        <w:rPr>
          <w:color w:val="231F20"/>
        </w:rPr>
        <w:t>If we have a large collection of photons, their total energy </w:t>
      </w:r>
      <w:r>
        <w:rPr>
          <w:i/>
          <w:color w:val="231F20"/>
        </w:rPr>
        <w:t>Q </w:t>
      </w:r>
      <w:r>
        <w:rPr>
          <w:color w:val="231F20"/>
        </w:rPr>
        <w:t>can be computed </w:t>
      </w:r>
      <w:r>
        <w:rPr>
          <w:color w:val="231F20"/>
          <w:spacing w:val="1"/>
          <w:w w:val="99"/>
        </w:rPr>
        <w:t>b</w:t>
      </w:r>
      <w:r>
        <w:rPr>
          <w:color w:val="231F20"/>
          <w:w w:val="99"/>
        </w:rPr>
        <w:t>y</w:t>
      </w:r>
      <w:r>
        <w:rPr>
          <w:color w:val="231F20"/>
          <w:spacing w:val="1"/>
        </w:rPr>
        <w:t> </w:t>
      </w:r>
      <w:r>
        <w:rPr>
          <w:color w:val="231F20"/>
          <w:spacing w:val="-1"/>
          <w:w w:val="99"/>
        </w:rPr>
        <w:t>s</w:t>
      </w:r>
      <w:r>
        <w:rPr>
          <w:color w:val="231F20"/>
          <w:spacing w:val="1"/>
          <w:w w:val="99"/>
        </w:rPr>
        <w:t>umm</w:t>
      </w:r>
      <w:r>
        <w:rPr>
          <w:color w:val="231F20"/>
          <w:spacing w:val="-1"/>
          <w:w w:val="99"/>
        </w:rPr>
        <w:t>i</w:t>
      </w:r>
      <w:r>
        <w:rPr>
          <w:color w:val="231F20"/>
          <w:spacing w:val="1"/>
          <w:w w:val="99"/>
        </w:rPr>
        <w:t>n</w:t>
      </w:r>
      <w:r>
        <w:rPr>
          <w:color w:val="231F20"/>
          <w:w w:val="99"/>
        </w:rPr>
        <w:t>g</w:t>
      </w:r>
      <w:r>
        <w:rPr>
          <w:color w:val="231F20"/>
          <w:spacing w:val="-1"/>
        </w:rPr>
        <w:t> </w:t>
      </w:r>
      <w:r>
        <w:rPr>
          <w:color w:val="231F20"/>
          <w:spacing w:val="-1"/>
          <w:w w:val="99"/>
        </w:rPr>
        <w:t>t</w:t>
      </w:r>
      <w:r>
        <w:rPr>
          <w:color w:val="231F20"/>
          <w:spacing w:val="1"/>
          <w:w w:val="99"/>
        </w:rPr>
        <w:t>h</w:t>
      </w:r>
      <w:r>
        <w:rPr>
          <w:color w:val="231F20"/>
          <w:w w:val="99"/>
        </w:rPr>
        <w:t>e</w:t>
      </w:r>
      <w:r>
        <w:rPr>
          <w:color w:val="231F20"/>
        </w:rPr>
        <w:t> </w:t>
      </w:r>
      <w:r>
        <w:rPr>
          <w:color w:val="231F20"/>
          <w:w w:val="99"/>
        </w:rPr>
        <w:t>e</w:t>
      </w:r>
      <w:r>
        <w:rPr>
          <w:color w:val="231F20"/>
          <w:spacing w:val="1"/>
          <w:w w:val="99"/>
        </w:rPr>
        <w:t>ne</w:t>
      </w:r>
      <w:r>
        <w:rPr>
          <w:color w:val="231F20"/>
          <w:spacing w:val="-2"/>
          <w:w w:val="99"/>
        </w:rPr>
        <w:t>r</w:t>
      </w:r>
      <w:r>
        <w:rPr>
          <w:color w:val="231F20"/>
          <w:spacing w:val="1"/>
          <w:w w:val="99"/>
        </w:rPr>
        <w:t>g</w:t>
      </w:r>
      <w:r>
        <w:rPr>
          <w:color w:val="231F20"/>
          <w:w w:val="99"/>
        </w:rPr>
        <w:t>y</w:t>
      </w:r>
      <w:r>
        <w:rPr>
          <w:color w:val="231F20"/>
          <w:spacing w:val="-5"/>
        </w:rPr>
        <w:t> </w:t>
      </w:r>
      <w:r>
        <w:rPr>
          <w:i/>
          <w:color w:val="231F20"/>
          <w:w w:val="88"/>
        </w:rPr>
        <w:t>q</w:t>
      </w:r>
      <w:r>
        <w:rPr>
          <w:rFonts w:ascii="Arial" w:hAnsi="Arial"/>
          <w:i/>
          <w:color w:val="231F20"/>
          <w:w w:val="194"/>
          <w:vertAlign w:val="subscript"/>
        </w:rPr>
        <w:t>i</w:t>
      </w:r>
      <w:r>
        <w:rPr>
          <w:rFonts w:ascii="Arial" w:hAnsi="Arial"/>
          <w:i/>
          <w:color w:val="231F20"/>
          <w:spacing w:val="8"/>
          <w:vertAlign w:val="baseline"/>
        </w:rPr>
        <w:t> </w:t>
      </w:r>
      <w:r>
        <w:rPr>
          <w:color w:val="231F20"/>
          <w:w w:val="99"/>
          <w:vertAlign w:val="baseline"/>
        </w:rPr>
        <w:t>of</w:t>
      </w:r>
      <w:r>
        <w:rPr>
          <w:color w:val="231F20"/>
          <w:spacing w:val="-2"/>
          <w:vertAlign w:val="baseline"/>
        </w:rPr>
        <w:t> </w:t>
      </w:r>
      <w:r>
        <w:rPr>
          <w:color w:val="231F20"/>
          <w:w w:val="99"/>
          <w:vertAlign w:val="baseline"/>
        </w:rPr>
        <w:t>each</w:t>
      </w:r>
      <w:r>
        <w:rPr>
          <w:color w:val="231F20"/>
          <w:spacing w:val="1"/>
          <w:vertAlign w:val="baseline"/>
        </w:rPr>
        <w:t> </w:t>
      </w:r>
      <w:r>
        <w:rPr>
          <w:color w:val="231F20"/>
          <w:w w:val="99"/>
          <w:vertAlign w:val="baseline"/>
        </w:rPr>
        <w:t>photon.</w:t>
      </w:r>
      <w:r>
        <w:rPr>
          <w:color w:val="231F20"/>
          <w:spacing w:val="12"/>
          <w:vertAlign w:val="baseline"/>
        </w:rPr>
        <w:t> </w:t>
      </w:r>
      <w:r>
        <w:rPr>
          <w:color w:val="231F20"/>
          <w:w w:val="99"/>
          <w:vertAlign w:val="baseline"/>
        </w:rPr>
        <w:t>A</w:t>
      </w:r>
      <w:r>
        <w:rPr>
          <w:color w:val="231F20"/>
          <w:spacing w:val="2"/>
          <w:vertAlign w:val="baseline"/>
        </w:rPr>
        <w:t> </w:t>
      </w:r>
      <w:r>
        <w:rPr>
          <w:color w:val="231F20"/>
          <w:w w:val="99"/>
          <w:vertAlign w:val="baseline"/>
        </w:rPr>
        <w:t>rea</w:t>
      </w:r>
      <w:r>
        <w:rPr>
          <w:color w:val="231F20"/>
          <w:spacing w:val="-1"/>
          <w:w w:val="99"/>
          <w:vertAlign w:val="baseline"/>
        </w:rPr>
        <w:t>s</w:t>
      </w:r>
      <w:r>
        <w:rPr>
          <w:color w:val="231F20"/>
          <w:w w:val="99"/>
          <w:vertAlign w:val="baseline"/>
        </w:rPr>
        <w:t>onable</w:t>
      </w:r>
      <w:r>
        <w:rPr>
          <w:color w:val="231F20"/>
          <w:spacing w:val="-2"/>
          <w:vertAlign w:val="baseline"/>
        </w:rPr>
        <w:t> </w:t>
      </w:r>
      <w:r>
        <w:rPr>
          <w:color w:val="231F20"/>
          <w:w w:val="99"/>
          <w:vertAlign w:val="baseline"/>
        </w:rPr>
        <w:t>que</w:t>
      </w:r>
      <w:r>
        <w:rPr>
          <w:color w:val="231F20"/>
          <w:spacing w:val="-1"/>
          <w:w w:val="99"/>
          <w:vertAlign w:val="baseline"/>
        </w:rPr>
        <w:t>s</w:t>
      </w:r>
      <w:r>
        <w:rPr>
          <w:color w:val="231F20"/>
          <w:w w:val="99"/>
          <w:vertAlign w:val="baseline"/>
        </w:rPr>
        <w:t>tion</w:t>
      </w:r>
      <w:r>
        <w:rPr>
          <w:color w:val="231F20"/>
          <w:spacing w:val="-1"/>
          <w:vertAlign w:val="baseline"/>
        </w:rPr>
        <w:t> </w:t>
      </w:r>
      <w:r>
        <w:rPr>
          <w:color w:val="231F20"/>
          <w:spacing w:val="-1"/>
          <w:w w:val="99"/>
          <w:vertAlign w:val="baseline"/>
        </w:rPr>
        <w:t>t</w:t>
      </w:r>
      <w:r>
        <w:rPr>
          <w:color w:val="231F20"/>
          <w:w w:val="99"/>
          <w:vertAlign w:val="baseline"/>
        </w:rPr>
        <w:t>o</w:t>
      </w:r>
      <w:r>
        <w:rPr>
          <w:color w:val="231F20"/>
          <w:spacing w:val="1"/>
          <w:vertAlign w:val="baseline"/>
        </w:rPr>
        <w:t> </w:t>
      </w:r>
      <w:r>
        <w:rPr>
          <w:color w:val="231F20"/>
          <w:w w:val="99"/>
          <w:vertAlign w:val="baseline"/>
        </w:rPr>
        <w:t>a</w:t>
      </w:r>
      <w:r>
        <w:rPr>
          <w:color w:val="231F20"/>
          <w:spacing w:val="-1"/>
          <w:w w:val="99"/>
          <w:vertAlign w:val="baseline"/>
        </w:rPr>
        <w:t>s</w:t>
      </w:r>
      <w:r>
        <w:rPr>
          <w:color w:val="231F20"/>
          <w:w w:val="99"/>
          <w:vertAlign w:val="baseline"/>
        </w:rPr>
        <w:t>k</w:t>
      </w:r>
      <w:r>
        <w:rPr>
          <w:color w:val="231F20"/>
          <w:spacing w:val="4"/>
          <w:vertAlign w:val="baseline"/>
        </w:rPr>
        <w:t> </w:t>
      </w:r>
      <w:r>
        <w:rPr>
          <w:color w:val="231F20"/>
          <w:w w:val="99"/>
          <w:vertAlign w:val="baseline"/>
        </w:rPr>
        <w:t>is</w:t>
      </w:r>
      <w:r>
        <w:rPr>
          <w:color w:val="231F20"/>
          <w:spacing w:val="2"/>
          <w:vertAlign w:val="baseline"/>
        </w:rPr>
        <w:t> </w:t>
      </w:r>
      <w:r>
        <w:rPr>
          <w:color w:val="231F20"/>
          <w:w w:val="99"/>
          <w:vertAlign w:val="baseline"/>
        </w:rPr>
        <w:t>“H</w:t>
      </w:r>
      <w:r>
        <w:rPr>
          <w:color w:val="231F20"/>
          <w:spacing w:val="-4"/>
          <w:w w:val="99"/>
          <w:vertAlign w:val="baseline"/>
        </w:rPr>
        <w:t>o</w:t>
      </w:r>
      <w:r>
        <w:rPr>
          <w:color w:val="231F20"/>
          <w:w w:val="99"/>
          <w:vertAlign w:val="baseline"/>
        </w:rPr>
        <w:t>w </w:t>
      </w:r>
      <w:r>
        <w:rPr>
          <w:color w:val="231F20"/>
          <w:vertAlign w:val="baseline"/>
        </w:rPr>
        <w:t>is the energy distributed across wavelengths?” An easy way to answer this is to partition the photons into bins, essentially histogramming them. </w:t>
      </w:r>
      <w:r>
        <w:rPr>
          <w:color w:val="231F20"/>
          <w:spacing w:val="-9"/>
          <w:vertAlign w:val="baseline"/>
        </w:rPr>
        <w:t>We </w:t>
      </w:r>
      <w:r>
        <w:rPr>
          <w:color w:val="231F20"/>
          <w:vertAlign w:val="baseline"/>
        </w:rPr>
        <w:t>then have  an energy associated with an interval. For example, we can count all the energy between </w:t>
      </w:r>
      <w:r>
        <w:rPr>
          <w:i/>
          <w:color w:val="231F20"/>
          <w:w w:val="115"/>
          <w:vertAlign w:val="baseline"/>
        </w:rPr>
        <w:t>λ </w:t>
      </w:r>
      <w:r>
        <w:rPr>
          <w:rFonts w:ascii="PMingLiU" w:hAnsi="PMingLiU"/>
          <w:color w:val="231F20"/>
          <w:w w:val="115"/>
          <w:vertAlign w:val="baseline"/>
        </w:rPr>
        <w:t>= </w:t>
      </w:r>
      <w:r>
        <w:rPr>
          <w:rFonts w:ascii="PMingLiU" w:hAnsi="PMingLiU"/>
          <w:color w:val="231F20"/>
          <w:vertAlign w:val="baseline"/>
        </w:rPr>
        <w:t>500 </w:t>
      </w:r>
      <w:r>
        <w:rPr>
          <w:color w:val="231F20"/>
          <w:vertAlign w:val="baseline"/>
        </w:rPr>
        <w:t>nm and </w:t>
      </w:r>
      <w:r>
        <w:rPr>
          <w:i/>
          <w:color w:val="231F20"/>
          <w:w w:val="115"/>
          <w:vertAlign w:val="baseline"/>
        </w:rPr>
        <w:t>λ </w:t>
      </w:r>
      <w:r>
        <w:rPr>
          <w:rFonts w:ascii="PMingLiU" w:hAnsi="PMingLiU"/>
          <w:color w:val="231F20"/>
          <w:w w:val="115"/>
          <w:vertAlign w:val="baseline"/>
        </w:rPr>
        <w:t>= </w:t>
      </w:r>
      <w:r>
        <w:rPr>
          <w:rFonts w:ascii="PMingLiU" w:hAnsi="PMingLiU"/>
          <w:color w:val="231F20"/>
          <w:vertAlign w:val="baseline"/>
        </w:rPr>
        <w:t>600 </w:t>
      </w:r>
      <w:r>
        <w:rPr>
          <w:color w:val="231F20"/>
          <w:vertAlign w:val="baseline"/>
        </w:rPr>
        <w:t>nm and have it turn out to be 10.2 J, and this might be denoted </w:t>
      </w:r>
      <w:r>
        <w:rPr>
          <w:i/>
          <w:color w:val="231F20"/>
          <w:vertAlign w:val="baseline"/>
        </w:rPr>
        <w:t>q</w:t>
      </w:r>
      <w:r>
        <w:rPr>
          <w:rFonts w:ascii="PMingLiU" w:hAnsi="PMingLiU"/>
          <w:color w:val="231F20"/>
          <w:vertAlign w:val="baseline"/>
        </w:rPr>
        <w:t>[500</w:t>
      </w:r>
      <w:r>
        <w:rPr>
          <w:i/>
          <w:color w:val="231F20"/>
          <w:vertAlign w:val="baseline"/>
        </w:rPr>
        <w:t>, </w:t>
      </w:r>
      <w:r>
        <w:rPr>
          <w:rFonts w:ascii="PMingLiU" w:hAnsi="PMingLiU"/>
          <w:color w:val="231F20"/>
          <w:vertAlign w:val="baseline"/>
        </w:rPr>
        <w:t>600] </w:t>
      </w:r>
      <w:r>
        <w:rPr>
          <w:rFonts w:ascii="PMingLiU" w:hAnsi="PMingLiU"/>
          <w:color w:val="231F20"/>
          <w:w w:val="115"/>
          <w:vertAlign w:val="baseline"/>
        </w:rPr>
        <w:t>= </w:t>
      </w:r>
      <w:r>
        <w:rPr>
          <w:rFonts w:ascii="PMingLiU" w:hAnsi="PMingLiU"/>
          <w:color w:val="231F20"/>
          <w:vertAlign w:val="baseline"/>
        </w:rPr>
        <w:t>10</w:t>
      </w:r>
      <w:r>
        <w:rPr>
          <w:i/>
          <w:color w:val="231F20"/>
          <w:vertAlign w:val="baseline"/>
        </w:rPr>
        <w:t>.</w:t>
      </w:r>
      <w:r>
        <w:rPr>
          <w:rFonts w:ascii="PMingLiU" w:hAnsi="PMingLiU"/>
          <w:color w:val="231F20"/>
          <w:vertAlign w:val="baseline"/>
        </w:rPr>
        <w:t>2</w:t>
      </w:r>
      <w:r>
        <w:rPr>
          <w:color w:val="231F20"/>
          <w:vertAlign w:val="baseline"/>
        </w:rPr>
        <w:t>. If we divided the wavelength interval into two 50 nm intervals, we might find that </w:t>
      </w:r>
      <w:r>
        <w:rPr>
          <w:i/>
          <w:color w:val="231F20"/>
          <w:vertAlign w:val="baseline"/>
        </w:rPr>
        <w:t>q</w:t>
      </w:r>
      <w:r>
        <w:rPr>
          <w:rFonts w:ascii="PMingLiU" w:hAnsi="PMingLiU"/>
          <w:color w:val="231F20"/>
          <w:vertAlign w:val="baseline"/>
        </w:rPr>
        <w:t>[500</w:t>
      </w:r>
      <w:r>
        <w:rPr>
          <w:i/>
          <w:color w:val="231F20"/>
          <w:vertAlign w:val="baseline"/>
        </w:rPr>
        <w:t>, </w:t>
      </w:r>
      <w:r>
        <w:rPr>
          <w:rFonts w:ascii="PMingLiU" w:hAnsi="PMingLiU"/>
          <w:color w:val="231F20"/>
          <w:vertAlign w:val="baseline"/>
        </w:rPr>
        <w:t>550] </w:t>
      </w:r>
      <w:r>
        <w:rPr>
          <w:rFonts w:ascii="PMingLiU" w:hAnsi="PMingLiU"/>
          <w:color w:val="231F20"/>
          <w:w w:val="115"/>
          <w:vertAlign w:val="baseline"/>
        </w:rPr>
        <w:t>= </w:t>
      </w:r>
      <w:r>
        <w:rPr>
          <w:rFonts w:ascii="PMingLiU" w:hAnsi="PMingLiU"/>
          <w:color w:val="231F20"/>
          <w:vertAlign w:val="baseline"/>
        </w:rPr>
        <w:t>5</w:t>
      </w:r>
      <w:r>
        <w:rPr>
          <w:i/>
          <w:color w:val="231F20"/>
          <w:vertAlign w:val="baseline"/>
        </w:rPr>
        <w:t>.</w:t>
      </w:r>
      <w:r>
        <w:rPr>
          <w:rFonts w:ascii="PMingLiU" w:hAnsi="PMingLiU"/>
          <w:color w:val="231F20"/>
          <w:vertAlign w:val="baseline"/>
        </w:rPr>
        <w:t>2 </w:t>
      </w:r>
      <w:r>
        <w:rPr>
          <w:color w:val="231F20"/>
          <w:vertAlign w:val="baseline"/>
        </w:rPr>
        <w:t>and </w:t>
      </w:r>
      <w:r>
        <w:rPr>
          <w:i/>
          <w:color w:val="231F20"/>
          <w:vertAlign w:val="baseline"/>
        </w:rPr>
        <w:t>q</w:t>
      </w:r>
      <w:r>
        <w:rPr>
          <w:rFonts w:ascii="PMingLiU" w:hAnsi="PMingLiU"/>
          <w:color w:val="231F20"/>
          <w:vertAlign w:val="baseline"/>
        </w:rPr>
        <w:t>[550</w:t>
      </w:r>
      <w:r>
        <w:rPr>
          <w:i/>
          <w:color w:val="231F20"/>
          <w:vertAlign w:val="baseline"/>
        </w:rPr>
        <w:t>, </w:t>
      </w:r>
      <w:r>
        <w:rPr>
          <w:rFonts w:ascii="PMingLiU" w:hAnsi="PMingLiU"/>
          <w:color w:val="231F20"/>
          <w:vertAlign w:val="baseline"/>
        </w:rPr>
        <w:t>600] </w:t>
      </w:r>
      <w:r>
        <w:rPr>
          <w:rFonts w:ascii="PMingLiU" w:hAnsi="PMingLiU"/>
          <w:color w:val="231F20"/>
          <w:w w:val="115"/>
          <w:vertAlign w:val="baseline"/>
        </w:rPr>
        <w:t>= </w:t>
      </w:r>
      <w:r>
        <w:rPr>
          <w:rFonts w:ascii="PMingLiU" w:hAnsi="PMingLiU"/>
          <w:color w:val="231F20"/>
          <w:vertAlign w:val="baseline"/>
        </w:rPr>
        <w:t>5</w:t>
      </w:r>
      <w:r>
        <w:rPr>
          <w:i/>
          <w:color w:val="231F20"/>
          <w:vertAlign w:val="baseline"/>
        </w:rPr>
        <w:t>.</w:t>
      </w:r>
      <w:r>
        <w:rPr>
          <w:rFonts w:ascii="PMingLiU" w:hAnsi="PMingLiU"/>
          <w:color w:val="231F20"/>
          <w:vertAlign w:val="baseline"/>
        </w:rPr>
        <w:t>0</w:t>
      </w:r>
      <w:r>
        <w:rPr>
          <w:color w:val="231F20"/>
          <w:vertAlign w:val="baseline"/>
        </w:rPr>
        <w:t>. This</w:t>
      </w:r>
      <w:r>
        <w:rPr>
          <w:color w:val="231F20"/>
          <w:spacing w:val="16"/>
          <w:vertAlign w:val="baseline"/>
        </w:rPr>
        <w:t> </w:t>
      </w:r>
      <w:r>
        <w:rPr>
          <w:color w:val="231F20"/>
          <w:vertAlign w:val="baseline"/>
        </w:rPr>
        <w:t>tells</w:t>
      </w:r>
      <w:r>
        <w:rPr>
          <w:color w:val="231F20"/>
          <w:spacing w:val="19"/>
          <w:vertAlign w:val="baseline"/>
        </w:rPr>
        <w:t> </w:t>
      </w:r>
      <w:r>
        <w:rPr>
          <w:color w:val="231F20"/>
          <w:vertAlign w:val="baseline"/>
        </w:rPr>
        <w:t>us</w:t>
      </w:r>
      <w:r>
        <w:rPr>
          <w:color w:val="231F20"/>
          <w:spacing w:val="17"/>
          <w:vertAlign w:val="baseline"/>
        </w:rPr>
        <w:t> </w:t>
      </w:r>
      <w:r>
        <w:rPr>
          <w:color w:val="231F20"/>
          <w:vertAlign w:val="baseline"/>
        </w:rPr>
        <w:t>there</w:t>
      </w:r>
      <w:r>
        <w:rPr>
          <w:color w:val="231F20"/>
          <w:spacing w:val="15"/>
          <w:vertAlign w:val="baseline"/>
        </w:rPr>
        <w:t> </w:t>
      </w:r>
      <w:r>
        <w:rPr>
          <w:color w:val="231F20"/>
          <w:vertAlign w:val="baseline"/>
        </w:rPr>
        <w:t>was</w:t>
      </w:r>
      <w:r>
        <w:rPr>
          <w:color w:val="231F20"/>
          <w:spacing w:val="20"/>
          <w:vertAlign w:val="baseline"/>
        </w:rPr>
        <w:t> </w:t>
      </w:r>
      <w:r>
        <w:rPr>
          <w:color w:val="231F20"/>
          <w:vertAlign w:val="baseline"/>
        </w:rPr>
        <w:t>a</w:t>
      </w:r>
      <w:r>
        <w:rPr>
          <w:color w:val="231F20"/>
          <w:spacing w:val="18"/>
          <w:vertAlign w:val="baseline"/>
        </w:rPr>
        <w:t> </w:t>
      </w:r>
      <w:r>
        <w:rPr>
          <w:color w:val="231F20"/>
          <w:vertAlign w:val="baseline"/>
        </w:rPr>
        <w:t>little</w:t>
      </w:r>
      <w:r>
        <w:rPr>
          <w:color w:val="231F20"/>
          <w:spacing w:val="21"/>
          <w:vertAlign w:val="baseline"/>
        </w:rPr>
        <w:t> </w:t>
      </w:r>
      <w:r>
        <w:rPr>
          <w:color w:val="231F20"/>
          <w:vertAlign w:val="baseline"/>
        </w:rPr>
        <w:t>more</w:t>
      </w:r>
      <w:r>
        <w:rPr>
          <w:color w:val="231F20"/>
          <w:spacing w:val="15"/>
          <w:vertAlign w:val="baseline"/>
        </w:rPr>
        <w:t> </w:t>
      </w:r>
      <w:r>
        <w:rPr>
          <w:color w:val="231F20"/>
          <w:vertAlign w:val="baseline"/>
        </w:rPr>
        <w:t>energy</w:t>
      </w:r>
      <w:r>
        <w:rPr>
          <w:color w:val="231F20"/>
          <w:spacing w:val="15"/>
          <w:vertAlign w:val="baseline"/>
        </w:rPr>
        <w:t> </w:t>
      </w:r>
      <w:r>
        <w:rPr>
          <w:color w:val="231F20"/>
          <w:vertAlign w:val="baseline"/>
        </w:rPr>
        <w:t>in</w:t>
      </w:r>
      <w:r>
        <w:rPr>
          <w:color w:val="231F20"/>
          <w:spacing w:val="18"/>
          <w:vertAlign w:val="baseline"/>
        </w:rPr>
        <w:t> </w:t>
      </w:r>
      <w:r>
        <w:rPr>
          <w:color w:val="231F20"/>
          <w:vertAlign w:val="baseline"/>
        </w:rPr>
        <w:t>the</w:t>
      </w:r>
      <w:r>
        <w:rPr>
          <w:color w:val="231F20"/>
          <w:spacing w:val="19"/>
          <w:vertAlign w:val="baseline"/>
        </w:rPr>
        <w:t> </w:t>
      </w:r>
      <w:r>
        <w:rPr>
          <w:color w:val="231F20"/>
          <w:vertAlign w:val="baseline"/>
        </w:rPr>
        <w:t>short</w:t>
      </w:r>
      <w:r>
        <w:rPr>
          <w:color w:val="231F20"/>
          <w:spacing w:val="15"/>
          <w:vertAlign w:val="baseline"/>
        </w:rPr>
        <w:t> </w:t>
      </w:r>
      <w:r>
        <w:rPr>
          <w:color w:val="231F20"/>
          <w:vertAlign w:val="baseline"/>
        </w:rPr>
        <w:t>wavelength</w:t>
      </w:r>
      <w:r>
        <w:rPr>
          <w:color w:val="231F20"/>
          <w:spacing w:val="15"/>
          <w:vertAlign w:val="baseline"/>
        </w:rPr>
        <w:t> </w:t>
      </w:r>
      <w:r>
        <w:rPr>
          <w:color w:val="231F20"/>
          <w:vertAlign w:val="baseline"/>
        </w:rPr>
        <w:t>half</w:t>
      </w:r>
      <w:r>
        <w:rPr>
          <w:color w:val="231F20"/>
          <w:spacing w:val="18"/>
          <w:vertAlign w:val="baseline"/>
        </w:rPr>
        <w:t> </w:t>
      </w:r>
      <w:r>
        <w:rPr>
          <w:color w:val="231F20"/>
          <w:vertAlign w:val="baseline"/>
        </w:rPr>
        <w:t>of</w:t>
      </w:r>
      <w:r>
        <w:rPr>
          <w:color w:val="231F20"/>
          <w:spacing w:val="19"/>
          <w:vertAlign w:val="baseline"/>
        </w:rPr>
        <w:t> </w:t>
      </w:r>
      <w:r>
        <w:rPr>
          <w:color w:val="231F20"/>
          <w:vertAlign w:val="baseline"/>
        </w:rPr>
        <w:t>the</w:t>
      </w:r>
    </w:p>
    <w:p>
      <w:pPr>
        <w:pStyle w:val="BodyText"/>
        <w:spacing w:line="252" w:lineRule="auto" w:before="1"/>
        <w:ind w:left="2503" w:right="375"/>
        <w:jc w:val="both"/>
      </w:pPr>
      <w:r>
        <w:rPr>
          <w:color w:val="231F20"/>
        </w:rPr>
        <w:t>interval</w:t>
      </w:r>
      <w:r>
        <w:rPr>
          <w:color w:val="231F20"/>
          <w:spacing w:val="-8"/>
        </w:rPr>
        <w:t> </w:t>
      </w:r>
      <w:r>
        <w:rPr>
          <w:rFonts w:ascii="PMingLiU"/>
          <w:color w:val="231F20"/>
        </w:rPr>
        <w:t>[500</w:t>
      </w:r>
      <w:r>
        <w:rPr>
          <w:i/>
          <w:color w:val="231F20"/>
        </w:rPr>
        <w:t>,</w:t>
      </w:r>
      <w:r>
        <w:rPr>
          <w:i/>
          <w:color w:val="231F20"/>
          <w:spacing w:val="-14"/>
        </w:rPr>
        <w:t> </w:t>
      </w:r>
      <w:r>
        <w:rPr>
          <w:rFonts w:ascii="PMingLiU"/>
          <w:color w:val="231F20"/>
        </w:rPr>
        <w:t>600]</w:t>
      </w:r>
      <w:r>
        <w:rPr>
          <w:color w:val="231F20"/>
        </w:rPr>
        <w:t>.</w:t>
      </w:r>
      <w:r>
        <w:rPr>
          <w:color w:val="231F20"/>
          <w:spacing w:val="9"/>
        </w:rPr>
        <w:t> </w:t>
      </w:r>
      <w:r>
        <w:rPr>
          <w:color w:val="231F20"/>
        </w:rPr>
        <w:t>If</w:t>
      </w:r>
      <w:r>
        <w:rPr>
          <w:color w:val="231F20"/>
          <w:spacing w:val="-4"/>
        </w:rPr>
        <w:t> </w:t>
      </w:r>
      <w:r>
        <w:rPr>
          <w:color w:val="231F20"/>
        </w:rPr>
        <w:t>we</w:t>
      </w:r>
      <w:r>
        <w:rPr>
          <w:color w:val="231F20"/>
          <w:spacing w:val="-3"/>
        </w:rPr>
        <w:t> </w:t>
      </w:r>
      <w:r>
        <w:rPr>
          <w:color w:val="231F20"/>
        </w:rPr>
        <w:t>divide</w:t>
      </w:r>
      <w:r>
        <w:rPr>
          <w:color w:val="231F20"/>
          <w:spacing w:val="-7"/>
        </w:rPr>
        <w:t> </w:t>
      </w:r>
      <w:r>
        <w:rPr>
          <w:color w:val="231F20"/>
        </w:rPr>
        <w:t>into</w:t>
      </w:r>
      <w:r>
        <w:rPr>
          <w:color w:val="231F20"/>
          <w:spacing w:val="-5"/>
        </w:rPr>
        <w:t> </w:t>
      </w:r>
      <w:r>
        <w:rPr>
          <w:color w:val="231F20"/>
        </w:rPr>
        <w:t>25</w:t>
      </w:r>
      <w:r>
        <w:rPr>
          <w:color w:val="231F20"/>
          <w:spacing w:val="-4"/>
        </w:rPr>
        <w:t> </w:t>
      </w:r>
      <w:r>
        <w:rPr>
          <w:color w:val="231F20"/>
        </w:rPr>
        <w:t>nm</w:t>
      </w:r>
      <w:r>
        <w:rPr>
          <w:color w:val="231F20"/>
          <w:spacing w:val="-5"/>
        </w:rPr>
        <w:t> </w:t>
      </w:r>
      <w:r>
        <w:rPr>
          <w:color w:val="231F20"/>
        </w:rPr>
        <w:t>bins,</w:t>
      </w:r>
      <w:r>
        <w:rPr>
          <w:color w:val="231F20"/>
          <w:spacing w:val="-4"/>
        </w:rPr>
        <w:t> </w:t>
      </w:r>
      <w:r>
        <w:rPr>
          <w:color w:val="231F20"/>
        </w:rPr>
        <w:t>we</w:t>
      </w:r>
      <w:r>
        <w:rPr>
          <w:color w:val="231F20"/>
          <w:spacing w:val="-3"/>
        </w:rPr>
        <w:t> </w:t>
      </w:r>
      <w:r>
        <w:rPr>
          <w:color w:val="231F20"/>
        </w:rPr>
        <w:t>might</w:t>
      </w:r>
      <w:r>
        <w:rPr>
          <w:color w:val="231F20"/>
          <w:spacing w:val="-7"/>
        </w:rPr>
        <w:t> </w:t>
      </w:r>
      <w:r>
        <w:rPr>
          <w:color w:val="231F20"/>
        </w:rPr>
        <w:t>find</w:t>
      </w:r>
      <w:r>
        <w:rPr>
          <w:color w:val="231F20"/>
          <w:spacing w:val="-4"/>
        </w:rPr>
        <w:t> </w:t>
      </w:r>
      <w:r>
        <w:rPr>
          <w:i/>
          <w:color w:val="231F20"/>
        </w:rPr>
        <w:t>q</w:t>
      </w:r>
      <w:r>
        <w:rPr>
          <w:rFonts w:ascii="PMingLiU"/>
          <w:color w:val="231F20"/>
        </w:rPr>
        <w:t>[500</w:t>
      </w:r>
      <w:r>
        <w:rPr>
          <w:i/>
          <w:color w:val="231F20"/>
        </w:rPr>
        <w:t>,</w:t>
      </w:r>
      <w:r>
        <w:rPr>
          <w:i/>
          <w:color w:val="231F20"/>
          <w:spacing w:val="-13"/>
        </w:rPr>
        <w:t> </w:t>
      </w:r>
      <w:r>
        <w:rPr>
          <w:rFonts w:ascii="PMingLiU"/>
          <w:color w:val="231F20"/>
        </w:rPr>
        <w:t>525]</w:t>
      </w:r>
      <w:r>
        <w:rPr>
          <w:rFonts w:ascii="PMingLiU"/>
          <w:color w:val="231F20"/>
          <w:spacing w:val="3"/>
        </w:rPr>
        <w:t> </w:t>
      </w:r>
      <w:r>
        <w:rPr>
          <w:rFonts w:ascii="PMingLiU"/>
          <w:color w:val="231F20"/>
          <w:w w:val="115"/>
        </w:rPr>
        <w:t>=</w:t>
      </w:r>
      <w:r>
        <w:rPr>
          <w:rFonts w:ascii="PMingLiU"/>
          <w:color w:val="231F20"/>
          <w:spacing w:val="1"/>
          <w:w w:val="115"/>
        </w:rPr>
        <w:t> </w:t>
      </w:r>
      <w:r>
        <w:rPr>
          <w:rFonts w:ascii="PMingLiU"/>
          <w:color w:val="231F20"/>
        </w:rPr>
        <w:t>2</w:t>
      </w:r>
      <w:r>
        <w:rPr>
          <w:i/>
          <w:color w:val="231F20"/>
        </w:rPr>
        <w:t>.</w:t>
      </w:r>
      <w:r>
        <w:rPr>
          <w:rFonts w:ascii="PMingLiU"/>
          <w:color w:val="231F20"/>
        </w:rPr>
        <w:t>5</w:t>
      </w:r>
      <w:r>
        <w:rPr>
          <w:color w:val="231F20"/>
        </w:rPr>
        <w:t>, and so on. The nice thing about the system is that it is straightforward. The bad thing</w:t>
      </w:r>
      <w:r>
        <w:rPr>
          <w:color w:val="231F20"/>
          <w:spacing w:val="-3"/>
        </w:rPr>
        <w:t> </w:t>
      </w:r>
      <w:r>
        <w:rPr>
          <w:color w:val="231F20"/>
        </w:rPr>
        <w:t>about</w:t>
      </w:r>
      <w:r>
        <w:rPr>
          <w:color w:val="231F20"/>
          <w:spacing w:val="-7"/>
        </w:rPr>
        <w:t> </w:t>
      </w:r>
      <w:r>
        <w:rPr>
          <w:color w:val="231F20"/>
        </w:rPr>
        <w:t>it</w:t>
      </w:r>
      <w:r>
        <w:rPr>
          <w:color w:val="231F20"/>
          <w:spacing w:val="-2"/>
        </w:rPr>
        <w:t> </w:t>
      </w:r>
      <w:r>
        <w:rPr>
          <w:color w:val="231F20"/>
        </w:rPr>
        <w:t>is</w:t>
      </w:r>
      <w:r>
        <w:rPr>
          <w:color w:val="231F20"/>
          <w:spacing w:val="-3"/>
        </w:rPr>
        <w:t> </w:t>
      </w:r>
      <w:r>
        <w:rPr>
          <w:color w:val="231F20"/>
        </w:rPr>
        <w:t>that</w:t>
      </w:r>
      <w:r>
        <w:rPr>
          <w:color w:val="231F20"/>
          <w:spacing w:val="-4"/>
        </w:rPr>
        <w:t> </w:t>
      </w:r>
      <w:r>
        <w:rPr>
          <w:color w:val="231F20"/>
        </w:rPr>
        <w:t>the</w:t>
      </w:r>
      <w:r>
        <w:rPr>
          <w:color w:val="231F20"/>
          <w:spacing w:val="-4"/>
        </w:rPr>
        <w:t> </w:t>
      </w:r>
      <w:r>
        <w:rPr>
          <w:color w:val="231F20"/>
        </w:rPr>
        <w:t>choice</w:t>
      </w:r>
      <w:r>
        <w:rPr>
          <w:color w:val="231F20"/>
          <w:spacing w:val="-4"/>
        </w:rPr>
        <w:t> </w:t>
      </w:r>
      <w:r>
        <w:rPr>
          <w:color w:val="231F20"/>
        </w:rPr>
        <w:t>of</w:t>
      </w:r>
      <w:r>
        <w:rPr>
          <w:color w:val="231F20"/>
          <w:spacing w:val="-4"/>
        </w:rPr>
        <w:t> </w:t>
      </w:r>
      <w:r>
        <w:rPr>
          <w:color w:val="231F20"/>
        </w:rPr>
        <w:t>the</w:t>
      </w:r>
      <w:r>
        <w:rPr>
          <w:color w:val="231F20"/>
          <w:spacing w:val="-3"/>
        </w:rPr>
        <w:t> </w:t>
      </w:r>
      <w:r>
        <w:rPr>
          <w:color w:val="231F20"/>
        </w:rPr>
        <w:t>interval</w:t>
      </w:r>
      <w:r>
        <w:rPr>
          <w:color w:val="231F20"/>
          <w:spacing w:val="-7"/>
        </w:rPr>
        <w:t> </w:t>
      </w:r>
      <w:r>
        <w:rPr>
          <w:color w:val="231F20"/>
        </w:rPr>
        <w:t>size</w:t>
      </w:r>
      <w:r>
        <w:rPr>
          <w:color w:val="231F20"/>
          <w:spacing w:val="-2"/>
        </w:rPr>
        <w:t> </w:t>
      </w:r>
      <w:r>
        <w:rPr>
          <w:color w:val="231F20"/>
        </w:rPr>
        <w:t>determines</w:t>
      </w:r>
      <w:r>
        <w:rPr>
          <w:color w:val="231F20"/>
          <w:spacing w:val="-7"/>
        </w:rPr>
        <w:t> </w:t>
      </w:r>
      <w:r>
        <w:rPr>
          <w:color w:val="231F20"/>
        </w:rPr>
        <w:t>the</w:t>
      </w:r>
      <w:r>
        <w:rPr>
          <w:color w:val="231F20"/>
          <w:spacing w:val="-4"/>
        </w:rPr>
        <w:t> </w:t>
      </w:r>
      <w:r>
        <w:rPr>
          <w:color w:val="231F20"/>
        </w:rPr>
        <w:t>number.</w:t>
      </w:r>
    </w:p>
    <w:p>
      <w:pPr>
        <w:pStyle w:val="BodyText"/>
        <w:spacing w:line="256" w:lineRule="auto" w:before="14"/>
        <w:ind w:left="2503" w:right="373" w:firstLine="300"/>
        <w:jc w:val="both"/>
      </w:pPr>
      <w:r>
        <w:rPr>
          <w:color w:val="231F20"/>
        </w:rPr>
        <w:t>A more commonly used system is to divide the energy by the size of the interval. So instead of </w:t>
      </w:r>
      <w:r>
        <w:rPr>
          <w:i/>
          <w:color w:val="231F20"/>
        </w:rPr>
        <w:t>q</w:t>
      </w:r>
      <w:r>
        <w:rPr>
          <w:rFonts w:ascii="PMingLiU"/>
          <w:color w:val="231F20"/>
        </w:rPr>
        <w:t>[500</w:t>
      </w:r>
      <w:r>
        <w:rPr>
          <w:i/>
          <w:color w:val="231F20"/>
        </w:rPr>
        <w:t>, </w:t>
      </w:r>
      <w:r>
        <w:rPr>
          <w:rFonts w:ascii="PMingLiU"/>
          <w:color w:val="231F20"/>
        </w:rPr>
        <w:t>600] </w:t>
      </w:r>
      <w:r>
        <w:rPr>
          <w:rFonts w:ascii="PMingLiU"/>
          <w:color w:val="231F20"/>
          <w:w w:val="115"/>
        </w:rPr>
        <w:t>= </w:t>
      </w:r>
      <w:r>
        <w:rPr>
          <w:rFonts w:ascii="PMingLiU"/>
          <w:color w:val="231F20"/>
        </w:rPr>
        <w:t>10</w:t>
      </w:r>
      <w:r>
        <w:rPr>
          <w:i/>
          <w:color w:val="231F20"/>
        </w:rPr>
        <w:t>.</w:t>
      </w:r>
      <w:r>
        <w:rPr>
          <w:rFonts w:ascii="PMingLiU"/>
          <w:color w:val="231F20"/>
        </w:rPr>
        <w:t>2 </w:t>
      </w:r>
      <w:r>
        <w:rPr>
          <w:color w:val="231F20"/>
        </w:rPr>
        <w:t>we would have</w:t>
      </w:r>
    </w:p>
    <w:p>
      <w:pPr>
        <w:spacing w:line="338" w:lineRule="exact" w:before="108"/>
        <w:ind w:left="4130" w:right="0" w:firstLine="0"/>
        <w:jc w:val="left"/>
        <w:rPr>
          <w:i/>
          <w:sz w:val="20"/>
        </w:rPr>
      </w:pPr>
      <w:r>
        <w:rPr/>
        <w:pict>
          <v:line style="position:absolute;mso-position-horizontal-relative:page;mso-position-vertical-relative:paragraph;z-index:-16739328" from="311.988007pt,19.376795pt" to="329.748007pt,19.376795pt" stroked="true" strokeweight=".48pt" strokecolor="#221e1f">
            <v:stroke dashstyle="solid"/>
            <w10:wrap type="none"/>
          </v:line>
        </w:pict>
      </w:r>
      <w:r>
        <w:rPr>
          <w:i/>
          <w:color w:val="231F20"/>
          <w:w w:val="120"/>
          <w:sz w:val="20"/>
        </w:rPr>
        <w:t>Q </w:t>
      </w:r>
      <w:r>
        <w:rPr>
          <w:rFonts w:ascii="PMingLiU" w:hAnsi="PMingLiU"/>
          <w:color w:val="231F20"/>
          <w:w w:val="120"/>
          <w:sz w:val="20"/>
        </w:rPr>
        <w:t>[500</w:t>
      </w:r>
      <w:r>
        <w:rPr>
          <w:i/>
          <w:color w:val="231F20"/>
          <w:w w:val="120"/>
          <w:sz w:val="20"/>
        </w:rPr>
        <w:t>, </w:t>
      </w:r>
      <w:r>
        <w:rPr>
          <w:rFonts w:ascii="PMingLiU" w:hAnsi="PMingLiU"/>
          <w:color w:val="231F20"/>
          <w:w w:val="120"/>
          <w:sz w:val="20"/>
        </w:rPr>
        <w:t>600] = </w:t>
      </w:r>
      <w:r>
        <w:rPr>
          <w:rFonts w:ascii="PMingLiU" w:hAnsi="PMingLiU"/>
          <w:color w:val="231F20"/>
          <w:w w:val="120"/>
          <w:position w:val="13"/>
          <w:sz w:val="20"/>
        </w:rPr>
        <w:t>10</w:t>
      </w:r>
      <w:r>
        <w:rPr>
          <w:i/>
          <w:color w:val="231F20"/>
          <w:w w:val="120"/>
          <w:position w:val="13"/>
          <w:sz w:val="20"/>
        </w:rPr>
        <w:t>.</w:t>
      </w:r>
      <w:r>
        <w:rPr>
          <w:rFonts w:ascii="PMingLiU" w:hAnsi="PMingLiU"/>
          <w:color w:val="231F20"/>
          <w:w w:val="120"/>
          <w:position w:val="13"/>
          <w:sz w:val="20"/>
        </w:rPr>
        <w:t>2 </w:t>
      </w:r>
      <w:r>
        <w:rPr>
          <w:rFonts w:ascii="PMingLiU" w:hAnsi="PMingLiU"/>
          <w:color w:val="231F20"/>
          <w:w w:val="120"/>
          <w:sz w:val="20"/>
        </w:rPr>
        <w:t>= 0</w:t>
      </w:r>
      <w:r>
        <w:rPr>
          <w:i/>
          <w:color w:val="231F20"/>
          <w:w w:val="120"/>
          <w:sz w:val="20"/>
        </w:rPr>
        <w:t>.</w:t>
      </w:r>
      <w:r>
        <w:rPr>
          <w:rFonts w:ascii="PMingLiU" w:hAnsi="PMingLiU"/>
          <w:color w:val="231F20"/>
          <w:w w:val="120"/>
          <w:sz w:val="20"/>
        </w:rPr>
        <w:t>12 J(nm)</w:t>
      </w:r>
      <w:r>
        <w:rPr>
          <w:rFonts w:ascii="Arial" w:hAnsi="Arial"/>
          <w:i/>
          <w:color w:val="231F20"/>
          <w:w w:val="120"/>
          <w:sz w:val="20"/>
          <w:vertAlign w:val="superscript"/>
        </w:rPr>
        <w:t>−</w:t>
      </w:r>
      <w:r>
        <w:rPr>
          <w:rFonts w:ascii="PMingLiU" w:hAnsi="PMingLiU"/>
          <w:color w:val="231F20"/>
          <w:w w:val="120"/>
          <w:sz w:val="20"/>
          <w:vertAlign w:val="superscript"/>
        </w:rPr>
        <w:t>1</w:t>
      </w:r>
      <w:r>
        <w:rPr>
          <w:i/>
          <w:color w:val="231F20"/>
          <w:w w:val="120"/>
          <w:sz w:val="20"/>
          <w:vertAlign w:val="baseline"/>
        </w:rPr>
        <w:t>.</w:t>
      </w:r>
    </w:p>
    <w:p>
      <w:pPr>
        <w:tabs>
          <w:tab w:pos="5811" w:val="right" w:leader="none"/>
        </w:tabs>
        <w:spacing w:line="208" w:lineRule="exact" w:before="0"/>
        <w:ind w:left="4289" w:right="0" w:firstLine="0"/>
        <w:jc w:val="left"/>
        <w:rPr>
          <w:rFonts w:ascii="PMingLiU" w:hAnsi="PMingLiU"/>
          <w:sz w:val="20"/>
        </w:rPr>
      </w:pPr>
      <w:r>
        <w:rPr>
          <w:rFonts w:ascii="Arial" w:hAnsi="Arial"/>
          <w:i/>
          <w:color w:val="231F20"/>
          <w:w w:val="125"/>
          <w:sz w:val="20"/>
          <w:vertAlign w:val="superscript"/>
        </w:rPr>
        <w:t>λ</w:t>
      </w:r>
      <w:r>
        <w:rPr>
          <w:rFonts w:ascii="Arial" w:hAnsi="Arial"/>
          <w:i/>
          <w:color w:val="231F20"/>
          <w:w w:val="125"/>
          <w:position w:val="11"/>
          <w:sz w:val="20"/>
          <w:vertAlign w:val="baseline"/>
        </w:rPr>
        <w:tab/>
      </w:r>
      <w:r>
        <w:rPr>
          <w:rFonts w:ascii="PMingLiU" w:hAnsi="PMingLiU"/>
          <w:color w:val="231F20"/>
          <w:w w:val="125"/>
          <w:sz w:val="20"/>
          <w:vertAlign w:val="baseline"/>
        </w:rPr>
        <w:t>100</w:t>
      </w:r>
    </w:p>
    <w:p>
      <w:pPr>
        <w:pStyle w:val="BodyText"/>
        <w:spacing w:line="254" w:lineRule="auto" w:before="91"/>
        <w:ind w:left="2503" w:right="374"/>
        <w:jc w:val="both"/>
      </w:pPr>
      <w:r>
        <w:rPr>
          <w:color w:val="231F20"/>
        </w:rPr>
        <w:t>This approach is nice, because the size of the interval has much less impact on the</w:t>
      </w:r>
      <w:r>
        <w:rPr>
          <w:color w:val="231F20"/>
          <w:spacing w:val="-6"/>
        </w:rPr>
        <w:t> </w:t>
      </w:r>
      <w:r>
        <w:rPr>
          <w:color w:val="231F20"/>
        </w:rPr>
        <w:t>overall</w:t>
      </w:r>
      <w:r>
        <w:rPr>
          <w:color w:val="231F20"/>
          <w:spacing w:val="-8"/>
        </w:rPr>
        <w:t> </w:t>
      </w:r>
      <w:r>
        <w:rPr>
          <w:color w:val="231F20"/>
        </w:rPr>
        <w:t>size</w:t>
      </w:r>
      <w:r>
        <w:rPr>
          <w:color w:val="231F20"/>
          <w:spacing w:val="-3"/>
        </w:rPr>
        <w:t> </w:t>
      </w:r>
      <w:r>
        <w:rPr>
          <w:color w:val="231F20"/>
        </w:rPr>
        <w:t>of</w:t>
      </w:r>
      <w:r>
        <w:rPr>
          <w:color w:val="231F20"/>
          <w:spacing w:val="-8"/>
        </w:rPr>
        <w:t> </w:t>
      </w:r>
      <w:r>
        <w:rPr>
          <w:color w:val="231F20"/>
        </w:rPr>
        <w:t>the</w:t>
      </w:r>
      <w:r>
        <w:rPr>
          <w:color w:val="231F20"/>
          <w:spacing w:val="-5"/>
        </w:rPr>
        <w:t> </w:t>
      </w:r>
      <w:r>
        <w:rPr>
          <w:color w:val="231F20"/>
        </w:rPr>
        <w:t>numbers.</w:t>
      </w:r>
      <w:r>
        <w:rPr>
          <w:color w:val="231F20"/>
          <w:spacing w:val="4"/>
        </w:rPr>
        <w:t> </w:t>
      </w:r>
      <w:r>
        <w:rPr>
          <w:color w:val="231F20"/>
        </w:rPr>
        <w:t>An</w:t>
      </w:r>
      <w:r>
        <w:rPr>
          <w:color w:val="231F20"/>
          <w:spacing w:val="-4"/>
        </w:rPr>
        <w:t> </w:t>
      </w:r>
      <w:r>
        <w:rPr>
          <w:color w:val="231F20"/>
        </w:rPr>
        <w:t>immediate</w:t>
      </w:r>
      <w:r>
        <w:rPr>
          <w:color w:val="231F20"/>
          <w:spacing w:val="-8"/>
        </w:rPr>
        <w:t> </w:t>
      </w:r>
      <w:r>
        <w:rPr>
          <w:color w:val="231F20"/>
        </w:rPr>
        <w:t>idea</w:t>
      </w:r>
      <w:r>
        <w:rPr>
          <w:color w:val="231F20"/>
          <w:spacing w:val="-6"/>
        </w:rPr>
        <w:t> </w:t>
      </w:r>
      <w:r>
        <w:rPr>
          <w:color w:val="231F20"/>
        </w:rPr>
        <w:t>would</w:t>
      </w:r>
      <w:r>
        <w:rPr>
          <w:color w:val="231F20"/>
          <w:spacing w:val="-7"/>
        </w:rPr>
        <w:t> </w:t>
      </w:r>
      <w:r>
        <w:rPr>
          <w:color w:val="231F20"/>
        </w:rPr>
        <w:t>be</w:t>
      </w:r>
      <w:r>
        <w:rPr>
          <w:color w:val="231F20"/>
          <w:spacing w:val="-5"/>
        </w:rPr>
        <w:t> </w:t>
      </w:r>
      <w:r>
        <w:rPr>
          <w:color w:val="231F20"/>
        </w:rPr>
        <w:t>to</w:t>
      </w:r>
      <w:r>
        <w:rPr>
          <w:color w:val="231F20"/>
          <w:spacing w:val="-4"/>
        </w:rPr>
        <w:t> </w:t>
      </w:r>
      <w:r>
        <w:rPr>
          <w:color w:val="231F20"/>
        </w:rPr>
        <w:t>drive</w:t>
      </w:r>
      <w:r>
        <w:rPr>
          <w:color w:val="231F20"/>
          <w:spacing w:val="-9"/>
        </w:rPr>
        <w:t> </w:t>
      </w:r>
      <w:r>
        <w:rPr>
          <w:color w:val="231F20"/>
        </w:rPr>
        <w:t>the</w:t>
      </w:r>
      <w:r>
        <w:rPr>
          <w:color w:val="231F20"/>
          <w:spacing w:val="-5"/>
        </w:rPr>
        <w:t> </w:t>
      </w:r>
      <w:r>
        <w:rPr>
          <w:color w:val="231F20"/>
        </w:rPr>
        <w:t>interval size</w:t>
      </w:r>
      <w:r>
        <w:rPr>
          <w:color w:val="231F20"/>
          <w:spacing w:val="-3"/>
        </w:rPr>
        <w:t> </w:t>
      </w:r>
      <w:r>
        <w:rPr>
          <w:rFonts w:ascii="PMingLiU" w:hAnsi="PMingLiU"/>
          <w:color w:val="231F20"/>
        </w:rPr>
        <w:t>Δ</w:t>
      </w:r>
      <w:r>
        <w:rPr>
          <w:i/>
          <w:color w:val="231F20"/>
        </w:rPr>
        <w:t>λ</w:t>
      </w:r>
      <w:r>
        <w:rPr>
          <w:i/>
          <w:color w:val="231F20"/>
          <w:spacing w:val="-2"/>
        </w:rPr>
        <w:t> </w:t>
      </w:r>
      <w:r>
        <w:rPr>
          <w:color w:val="231F20"/>
        </w:rPr>
        <w:t>to</w:t>
      </w:r>
      <w:r>
        <w:rPr>
          <w:color w:val="231F20"/>
          <w:spacing w:val="-5"/>
        </w:rPr>
        <w:t> </w:t>
      </w:r>
      <w:r>
        <w:rPr>
          <w:color w:val="231F20"/>
        </w:rPr>
        <w:t>zero.</w:t>
      </w:r>
      <w:r>
        <w:rPr>
          <w:color w:val="231F20"/>
          <w:spacing w:val="9"/>
        </w:rPr>
        <w:t> </w:t>
      </w:r>
      <w:r>
        <w:rPr>
          <w:color w:val="231F20"/>
        </w:rPr>
        <w:t>This</w:t>
      </w:r>
      <w:r>
        <w:rPr>
          <w:color w:val="231F20"/>
          <w:spacing w:val="-6"/>
        </w:rPr>
        <w:t> </w:t>
      </w:r>
      <w:r>
        <w:rPr>
          <w:color w:val="231F20"/>
        </w:rPr>
        <w:t>could</w:t>
      </w:r>
      <w:r>
        <w:rPr>
          <w:color w:val="231F20"/>
          <w:spacing w:val="-5"/>
        </w:rPr>
        <w:t> </w:t>
      </w:r>
      <w:r>
        <w:rPr>
          <w:color w:val="231F20"/>
        </w:rPr>
        <w:t>be</w:t>
      </w:r>
      <w:r>
        <w:rPr>
          <w:color w:val="231F20"/>
          <w:spacing w:val="-5"/>
        </w:rPr>
        <w:t> </w:t>
      </w:r>
      <w:r>
        <w:rPr>
          <w:color w:val="231F20"/>
        </w:rPr>
        <w:t>awkward,</w:t>
      </w:r>
      <w:r>
        <w:rPr>
          <w:color w:val="231F20"/>
          <w:spacing w:val="-8"/>
        </w:rPr>
        <w:t> </w:t>
      </w:r>
      <w:r>
        <w:rPr>
          <w:color w:val="231F20"/>
        </w:rPr>
        <w:t>because</w:t>
      </w:r>
      <w:r>
        <w:rPr>
          <w:color w:val="231F20"/>
          <w:spacing w:val="-4"/>
        </w:rPr>
        <w:t> </w:t>
      </w:r>
      <w:r>
        <w:rPr>
          <w:color w:val="231F20"/>
        </w:rPr>
        <w:t>for</w:t>
      </w:r>
      <w:r>
        <w:rPr>
          <w:color w:val="231F20"/>
          <w:spacing w:val="-5"/>
        </w:rPr>
        <w:t> </w:t>
      </w:r>
      <w:r>
        <w:rPr>
          <w:color w:val="231F20"/>
        </w:rPr>
        <w:t>a</w:t>
      </w:r>
      <w:r>
        <w:rPr>
          <w:color w:val="231F20"/>
          <w:spacing w:val="-3"/>
        </w:rPr>
        <w:t> </w:t>
      </w:r>
      <w:r>
        <w:rPr>
          <w:color w:val="231F20"/>
        </w:rPr>
        <w:t>sufficiently</w:t>
      </w:r>
      <w:r>
        <w:rPr>
          <w:color w:val="231F20"/>
          <w:spacing w:val="-7"/>
        </w:rPr>
        <w:t> </w:t>
      </w:r>
      <w:r>
        <w:rPr>
          <w:color w:val="231F20"/>
        </w:rPr>
        <w:t>small</w:t>
      </w:r>
      <w:r>
        <w:rPr>
          <w:color w:val="231F20"/>
          <w:spacing w:val="-2"/>
        </w:rPr>
        <w:t> </w:t>
      </w:r>
      <w:r>
        <w:rPr>
          <w:rFonts w:ascii="PMingLiU" w:hAnsi="PMingLiU"/>
          <w:color w:val="231F20"/>
        </w:rPr>
        <w:t>Δ</w:t>
      </w:r>
      <w:r>
        <w:rPr>
          <w:i/>
          <w:color w:val="231F20"/>
        </w:rPr>
        <w:t>λ</w:t>
      </w:r>
      <w:r>
        <w:rPr>
          <w:color w:val="231F20"/>
        </w:rPr>
        <w:t>, </w:t>
      </w:r>
      <w:r>
        <w:rPr>
          <w:i/>
          <w:color w:val="231F20"/>
        </w:rPr>
        <w:t>Q</w:t>
      </w:r>
      <w:r>
        <w:rPr>
          <w:rFonts w:ascii="Arial" w:hAnsi="Arial"/>
          <w:i/>
          <w:color w:val="231F20"/>
          <w:vertAlign w:val="subscript"/>
        </w:rPr>
        <w:t>λ</w:t>
      </w:r>
      <w:r>
        <w:rPr>
          <w:rFonts w:ascii="Arial" w:hAnsi="Arial"/>
          <w:i/>
          <w:color w:val="231F20"/>
          <w:vertAlign w:val="baseline"/>
        </w:rPr>
        <w:t> </w:t>
      </w:r>
      <w:r>
        <w:rPr>
          <w:color w:val="231F20"/>
          <w:vertAlign w:val="baseline"/>
        </w:rPr>
        <w:t>will</w:t>
      </w:r>
      <w:r>
        <w:rPr>
          <w:color w:val="231F20"/>
          <w:spacing w:val="10"/>
          <w:vertAlign w:val="baseline"/>
        </w:rPr>
        <w:t> </w:t>
      </w:r>
      <w:r>
        <w:rPr>
          <w:color w:val="231F20"/>
          <w:vertAlign w:val="baseline"/>
        </w:rPr>
        <w:t>either</w:t>
      </w:r>
      <w:r>
        <w:rPr>
          <w:color w:val="231F20"/>
          <w:spacing w:val="8"/>
          <w:vertAlign w:val="baseline"/>
        </w:rPr>
        <w:t> </w:t>
      </w:r>
      <w:r>
        <w:rPr>
          <w:color w:val="231F20"/>
          <w:vertAlign w:val="baseline"/>
        </w:rPr>
        <w:t>be</w:t>
      </w:r>
      <w:r>
        <w:rPr>
          <w:color w:val="231F20"/>
          <w:spacing w:val="8"/>
          <w:vertAlign w:val="baseline"/>
        </w:rPr>
        <w:t> </w:t>
      </w:r>
      <w:r>
        <w:rPr>
          <w:color w:val="231F20"/>
          <w:vertAlign w:val="baseline"/>
        </w:rPr>
        <w:t>zero</w:t>
      </w:r>
      <w:r>
        <w:rPr>
          <w:color w:val="231F20"/>
          <w:spacing w:val="6"/>
          <w:vertAlign w:val="baseline"/>
        </w:rPr>
        <w:t> </w:t>
      </w:r>
      <w:r>
        <w:rPr>
          <w:color w:val="231F20"/>
          <w:vertAlign w:val="baseline"/>
        </w:rPr>
        <w:t>or</w:t>
      </w:r>
      <w:r>
        <w:rPr>
          <w:color w:val="231F20"/>
          <w:spacing w:val="8"/>
          <w:vertAlign w:val="baseline"/>
        </w:rPr>
        <w:t> </w:t>
      </w:r>
      <w:r>
        <w:rPr>
          <w:color w:val="231F20"/>
          <w:vertAlign w:val="baseline"/>
        </w:rPr>
        <w:t>huge</w:t>
      </w:r>
      <w:r>
        <w:rPr>
          <w:color w:val="231F20"/>
          <w:spacing w:val="5"/>
          <w:vertAlign w:val="baseline"/>
        </w:rPr>
        <w:t> </w:t>
      </w:r>
      <w:r>
        <w:rPr>
          <w:color w:val="231F20"/>
          <w:vertAlign w:val="baseline"/>
        </w:rPr>
        <w:t>depending</w:t>
      </w:r>
      <w:r>
        <w:rPr>
          <w:color w:val="231F20"/>
          <w:spacing w:val="2"/>
          <w:vertAlign w:val="baseline"/>
        </w:rPr>
        <w:t> </w:t>
      </w:r>
      <w:r>
        <w:rPr>
          <w:color w:val="231F20"/>
          <w:vertAlign w:val="baseline"/>
        </w:rPr>
        <w:t>on</w:t>
      </w:r>
      <w:r>
        <w:rPr>
          <w:color w:val="231F20"/>
          <w:spacing w:val="9"/>
          <w:vertAlign w:val="baseline"/>
        </w:rPr>
        <w:t> </w:t>
      </w:r>
      <w:r>
        <w:rPr>
          <w:color w:val="231F20"/>
          <w:vertAlign w:val="baseline"/>
        </w:rPr>
        <w:t>whether</w:t>
      </w:r>
      <w:r>
        <w:rPr>
          <w:color w:val="231F20"/>
          <w:spacing w:val="6"/>
          <w:vertAlign w:val="baseline"/>
        </w:rPr>
        <w:t> </w:t>
      </w:r>
      <w:r>
        <w:rPr>
          <w:color w:val="231F20"/>
          <w:vertAlign w:val="baseline"/>
        </w:rPr>
        <w:t>there</w:t>
      </w:r>
      <w:r>
        <w:rPr>
          <w:color w:val="231F20"/>
          <w:spacing w:val="8"/>
          <w:vertAlign w:val="baseline"/>
        </w:rPr>
        <w:t> </w:t>
      </w:r>
      <w:r>
        <w:rPr>
          <w:color w:val="231F20"/>
          <w:vertAlign w:val="baseline"/>
        </w:rPr>
        <w:t>is</w:t>
      </w:r>
      <w:r>
        <w:rPr>
          <w:color w:val="231F20"/>
          <w:spacing w:val="9"/>
          <w:vertAlign w:val="baseline"/>
        </w:rPr>
        <w:t> </w:t>
      </w:r>
      <w:r>
        <w:rPr>
          <w:color w:val="231F20"/>
          <w:vertAlign w:val="baseline"/>
        </w:rPr>
        <w:t>a</w:t>
      </w:r>
      <w:r>
        <w:rPr>
          <w:color w:val="231F20"/>
          <w:spacing w:val="8"/>
          <w:vertAlign w:val="baseline"/>
        </w:rPr>
        <w:t> </w:t>
      </w:r>
      <w:r>
        <w:rPr>
          <w:color w:val="231F20"/>
          <w:vertAlign w:val="baseline"/>
        </w:rPr>
        <w:t>single</w:t>
      </w:r>
      <w:r>
        <w:rPr>
          <w:color w:val="231F20"/>
          <w:spacing w:val="8"/>
          <w:vertAlign w:val="baseline"/>
        </w:rPr>
        <w:t> </w:t>
      </w:r>
      <w:r>
        <w:rPr>
          <w:color w:val="231F20"/>
          <w:vertAlign w:val="baseline"/>
        </w:rPr>
        <w:t>photon</w:t>
      </w:r>
      <w:r>
        <w:rPr>
          <w:color w:val="231F20"/>
          <w:spacing w:val="4"/>
          <w:vertAlign w:val="baseline"/>
        </w:rPr>
        <w:t> </w:t>
      </w:r>
      <w:r>
        <w:rPr>
          <w:color w:val="231F20"/>
          <w:vertAlign w:val="baseline"/>
        </w:rPr>
        <w:t>or</w:t>
      </w:r>
      <w:r>
        <w:rPr>
          <w:color w:val="231F20"/>
          <w:spacing w:val="8"/>
          <w:vertAlign w:val="baseline"/>
        </w:rPr>
        <w:t> </w:t>
      </w:r>
      <w:r>
        <w:rPr>
          <w:color w:val="231F20"/>
          <w:vertAlign w:val="baseline"/>
        </w:rPr>
        <w:t>no</w:t>
      </w:r>
    </w:p>
    <w:p>
      <w:pPr>
        <w:spacing w:after="0" w:line="254" w:lineRule="auto"/>
        <w:jc w:val="both"/>
        <w:sectPr>
          <w:type w:val="continuous"/>
          <w:pgSz w:w="10800" w:h="13320"/>
          <w:pgMar w:top="1260" w:bottom="280" w:left="760" w:right="700"/>
        </w:sectPr>
      </w:pPr>
    </w:p>
    <w:p>
      <w:pPr>
        <w:pStyle w:val="BodyText"/>
      </w:pPr>
    </w:p>
    <w:p>
      <w:pPr>
        <w:pStyle w:val="BodyText"/>
        <w:rPr>
          <w:sz w:val="18"/>
        </w:rPr>
      </w:pPr>
    </w:p>
    <w:p>
      <w:pPr>
        <w:pStyle w:val="BodyText"/>
        <w:spacing w:line="254" w:lineRule="auto"/>
        <w:ind w:left="319" w:right="2554"/>
        <w:jc w:val="both"/>
      </w:pPr>
      <w:r>
        <w:rPr>
          <w:color w:val="231F20"/>
          <w:w w:val="105"/>
        </w:rPr>
        <w:t>photon</w:t>
      </w:r>
      <w:r>
        <w:rPr>
          <w:color w:val="231F20"/>
          <w:spacing w:val="-16"/>
          <w:w w:val="105"/>
        </w:rPr>
        <w:t> </w:t>
      </w:r>
      <w:r>
        <w:rPr>
          <w:color w:val="231F20"/>
          <w:w w:val="105"/>
        </w:rPr>
        <w:t>in</w:t>
      </w:r>
      <w:r>
        <w:rPr>
          <w:color w:val="231F20"/>
          <w:spacing w:val="-12"/>
          <w:w w:val="105"/>
        </w:rPr>
        <w:t> </w:t>
      </w:r>
      <w:r>
        <w:rPr>
          <w:color w:val="231F20"/>
          <w:w w:val="105"/>
        </w:rPr>
        <w:t>the</w:t>
      </w:r>
      <w:r>
        <w:rPr>
          <w:color w:val="231F20"/>
          <w:spacing w:val="-14"/>
          <w:w w:val="105"/>
        </w:rPr>
        <w:t> </w:t>
      </w:r>
      <w:r>
        <w:rPr>
          <w:color w:val="231F20"/>
          <w:w w:val="105"/>
        </w:rPr>
        <w:t>interval.</w:t>
      </w:r>
      <w:r>
        <w:rPr>
          <w:color w:val="231F20"/>
          <w:spacing w:val="9"/>
          <w:w w:val="105"/>
        </w:rPr>
        <w:t> </w:t>
      </w:r>
      <w:r>
        <w:rPr>
          <w:color w:val="231F20"/>
          <w:w w:val="105"/>
        </w:rPr>
        <w:t>There</w:t>
      </w:r>
      <w:r>
        <w:rPr>
          <w:color w:val="231F20"/>
          <w:spacing w:val="-14"/>
          <w:w w:val="105"/>
        </w:rPr>
        <w:t> </w:t>
      </w:r>
      <w:r>
        <w:rPr>
          <w:color w:val="231F20"/>
          <w:w w:val="105"/>
        </w:rPr>
        <w:t>are</w:t>
      </w:r>
      <w:r>
        <w:rPr>
          <w:color w:val="231F20"/>
          <w:spacing w:val="-13"/>
          <w:w w:val="105"/>
        </w:rPr>
        <w:t> </w:t>
      </w:r>
      <w:r>
        <w:rPr>
          <w:color w:val="231F20"/>
          <w:w w:val="105"/>
        </w:rPr>
        <w:t>two</w:t>
      </w:r>
      <w:r>
        <w:rPr>
          <w:color w:val="231F20"/>
          <w:spacing w:val="-12"/>
          <w:w w:val="105"/>
        </w:rPr>
        <w:t> </w:t>
      </w:r>
      <w:r>
        <w:rPr>
          <w:color w:val="231F20"/>
          <w:w w:val="105"/>
        </w:rPr>
        <w:t>schools</w:t>
      </w:r>
      <w:r>
        <w:rPr>
          <w:color w:val="231F20"/>
          <w:spacing w:val="-14"/>
          <w:w w:val="105"/>
        </w:rPr>
        <w:t> </w:t>
      </w:r>
      <w:r>
        <w:rPr>
          <w:color w:val="231F20"/>
          <w:w w:val="105"/>
        </w:rPr>
        <w:t>of</w:t>
      </w:r>
      <w:r>
        <w:rPr>
          <w:color w:val="231F20"/>
          <w:spacing w:val="-14"/>
          <w:w w:val="105"/>
        </w:rPr>
        <w:t> </w:t>
      </w:r>
      <w:r>
        <w:rPr>
          <w:color w:val="231F20"/>
          <w:w w:val="105"/>
        </w:rPr>
        <w:t>thought</w:t>
      </w:r>
      <w:r>
        <w:rPr>
          <w:color w:val="231F20"/>
          <w:spacing w:val="-16"/>
          <w:w w:val="105"/>
        </w:rPr>
        <w:t> </w:t>
      </w:r>
      <w:r>
        <w:rPr>
          <w:color w:val="231F20"/>
          <w:w w:val="105"/>
        </w:rPr>
        <w:t>to</w:t>
      </w:r>
      <w:r>
        <w:rPr>
          <w:color w:val="231F20"/>
          <w:spacing w:val="-12"/>
          <w:w w:val="105"/>
        </w:rPr>
        <w:t> </w:t>
      </w:r>
      <w:r>
        <w:rPr>
          <w:color w:val="231F20"/>
          <w:w w:val="105"/>
        </w:rPr>
        <w:t>solve</w:t>
      </w:r>
      <w:r>
        <w:rPr>
          <w:color w:val="231F20"/>
          <w:spacing w:val="-15"/>
          <w:w w:val="105"/>
        </w:rPr>
        <w:t> </w:t>
      </w:r>
      <w:r>
        <w:rPr>
          <w:color w:val="231F20"/>
          <w:w w:val="105"/>
        </w:rPr>
        <w:t>that</w:t>
      </w:r>
      <w:r>
        <w:rPr>
          <w:color w:val="231F20"/>
          <w:spacing w:val="-12"/>
          <w:w w:val="105"/>
        </w:rPr>
        <w:t> </w:t>
      </w:r>
      <w:r>
        <w:rPr>
          <w:color w:val="231F20"/>
          <w:w w:val="105"/>
        </w:rPr>
        <w:t>dilemma. The</w:t>
      </w:r>
      <w:r>
        <w:rPr>
          <w:color w:val="231F20"/>
          <w:spacing w:val="-30"/>
          <w:w w:val="105"/>
        </w:rPr>
        <w:t> </w:t>
      </w:r>
      <w:r>
        <w:rPr>
          <w:color w:val="231F20"/>
          <w:w w:val="105"/>
        </w:rPr>
        <w:t>first</w:t>
      </w:r>
      <w:r>
        <w:rPr>
          <w:color w:val="231F20"/>
          <w:spacing w:val="-27"/>
          <w:w w:val="105"/>
        </w:rPr>
        <w:t> </w:t>
      </w:r>
      <w:r>
        <w:rPr>
          <w:color w:val="231F20"/>
          <w:w w:val="105"/>
        </w:rPr>
        <w:t>is</w:t>
      </w:r>
      <w:r>
        <w:rPr>
          <w:color w:val="231F20"/>
          <w:spacing w:val="-28"/>
          <w:w w:val="105"/>
        </w:rPr>
        <w:t> </w:t>
      </w:r>
      <w:r>
        <w:rPr>
          <w:color w:val="231F20"/>
          <w:w w:val="105"/>
        </w:rPr>
        <w:t>to</w:t>
      </w:r>
      <w:r>
        <w:rPr>
          <w:color w:val="231F20"/>
          <w:spacing w:val="-30"/>
          <w:w w:val="105"/>
        </w:rPr>
        <w:t> </w:t>
      </w:r>
      <w:r>
        <w:rPr>
          <w:color w:val="231F20"/>
          <w:w w:val="105"/>
        </w:rPr>
        <w:t>assume</w:t>
      </w:r>
      <w:r>
        <w:rPr>
          <w:color w:val="231F20"/>
          <w:spacing w:val="-28"/>
          <w:w w:val="105"/>
        </w:rPr>
        <w:t> </w:t>
      </w:r>
      <w:r>
        <w:rPr>
          <w:color w:val="231F20"/>
          <w:w w:val="105"/>
        </w:rPr>
        <w:t>that</w:t>
      </w:r>
      <w:r>
        <w:rPr>
          <w:color w:val="231F20"/>
          <w:spacing w:val="-29"/>
          <w:w w:val="105"/>
        </w:rPr>
        <w:t> </w:t>
      </w:r>
      <w:r>
        <w:rPr>
          <w:rFonts w:ascii="PMingLiU" w:hAnsi="PMingLiU"/>
          <w:color w:val="231F20"/>
          <w:w w:val="105"/>
        </w:rPr>
        <w:t>Δ</w:t>
      </w:r>
      <w:r>
        <w:rPr>
          <w:i/>
          <w:color w:val="231F20"/>
          <w:w w:val="105"/>
        </w:rPr>
        <w:t>λ</w:t>
      </w:r>
      <w:r>
        <w:rPr>
          <w:i/>
          <w:color w:val="231F20"/>
          <w:spacing w:val="-28"/>
          <w:w w:val="105"/>
        </w:rPr>
        <w:t> </w:t>
      </w:r>
      <w:r>
        <w:rPr>
          <w:color w:val="231F20"/>
          <w:w w:val="105"/>
        </w:rPr>
        <w:t>is</w:t>
      </w:r>
      <w:r>
        <w:rPr>
          <w:color w:val="231F20"/>
          <w:spacing w:val="-28"/>
          <w:w w:val="105"/>
        </w:rPr>
        <w:t> </w:t>
      </w:r>
      <w:r>
        <w:rPr>
          <w:color w:val="231F20"/>
          <w:w w:val="105"/>
        </w:rPr>
        <w:t>small,</w:t>
      </w:r>
      <w:r>
        <w:rPr>
          <w:color w:val="231F20"/>
          <w:spacing w:val="-29"/>
          <w:w w:val="105"/>
        </w:rPr>
        <w:t> </w:t>
      </w:r>
      <w:r>
        <w:rPr>
          <w:color w:val="231F20"/>
          <w:w w:val="105"/>
        </w:rPr>
        <w:t>but</w:t>
      </w:r>
      <w:r>
        <w:rPr>
          <w:color w:val="231F20"/>
          <w:spacing w:val="-28"/>
          <w:w w:val="105"/>
        </w:rPr>
        <w:t> </w:t>
      </w:r>
      <w:r>
        <w:rPr>
          <w:color w:val="231F20"/>
          <w:w w:val="105"/>
        </w:rPr>
        <w:t>not</w:t>
      </w:r>
      <w:r>
        <w:rPr>
          <w:color w:val="231F20"/>
          <w:spacing w:val="-30"/>
          <w:w w:val="105"/>
        </w:rPr>
        <w:t> </w:t>
      </w:r>
      <w:r>
        <w:rPr>
          <w:color w:val="231F20"/>
          <w:w w:val="105"/>
        </w:rPr>
        <w:t>so</w:t>
      </w:r>
      <w:r>
        <w:rPr>
          <w:color w:val="231F20"/>
          <w:spacing w:val="-28"/>
          <w:w w:val="105"/>
        </w:rPr>
        <w:t> </w:t>
      </w:r>
      <w:r>
        <w:rPr>
          <w:color w:val="231F20"/>
          <w:w w:val="105"/>
        </w:rPr>
        <w:t>small</w:t>
      </w:r>
      <w:r>
        <w:rPr>
          <w:color w:val="231F20"/>
          <w:spacing w:val="-27"/>
          <w:w w:val="105"/>
        </w:rPr>
        <w:t> </w:t>
      </w:r>
      <w:r>
        <w:rPr>
          <w:color w:val="231F20"/>
          <w:w w:val="105"/>
        </w:rPr>
        <w:t>that</w:t>
      </w:r>
      <w:r>
        <w:rPr>
          <w:color w:val="231F20"/>
          <w:spacing w:val="-30"/>
          <w:w w:val="105"/>
        </w:rPr>
        <w:t> </w:t>
      </w:r>
      <w:r>
        <w:rPr>
          <w:color w:val="231F20"/>
          <w:w w:val="105"/>
        </w:rPr>
        <w:t>the</w:t>
      </w:r>
      <w:r>
        <w:rPr>
          <w:color w:val="231F20"/>
          <w:spacing w:val="-29"/>
          <w:w w:val="105"/>
        </w:rPr>
        <w:t> </w:t>
      </w:r>
      <w:r>
        <w:rPr>
          <w:color w:val="231F20"/>
          <w:w w:val="105"/>
        </w:rPr>
        <w:t>quantum</w:t>
      </w:r>
      <w:r>
        <w:rPr>
          <w:color w:val="231F20"/>
          <w:spacing w:val="-31"/>
          <w:w w:val="105"/>
        </w:rPr>
        <w:t> </w:t>
      </w:r>
      <w:r>
        <w:rPr>
          <w:color w:val="231F20"/>
          <w:w w:val="105"/>
        </w:rPr>
        <w:t>nature</w:t>
      </w:r>
      <w:r>
        <w:rPr>
          <w:color w:val="231F20"/>
          <w:spacing w:val="-29"/>
          <w:w w:val="105"/>
        </w:rPr>
        <w:t> </w:t>
      </w:r>
      <w:r>
        <w:rPr>
          <w:color w:val="231F20"/>
          <w:w w:val="105"/>
        </w:rPr>
        <w:t>of light</w:t>
      </w:r>
      <w:r>
        <w:rPr>
          <w:color w:val="231F20"/>
          <w:spacing w:val="-28"/>
          <w:w w:val="105"/>
        </w:rPr>
        <w:t> </w:t>
      </w:r>
      <w:r>
        <w:rPr>
          <w:color w:val="231F20"/>
          <w:w w:val="105"/>
        </w:rPr>
        <w:t>comes</w:t>
      </w:r>
      <w:r>
        <w:rPr>
          <w:color w:val="231F20"/>
          <w:spacing w:val="-29"/>
          <w:w w:val="105"/>
        </w:rPr>
        <w:t> </w:t>
      </w:r>
      <w:r>
        <w:rPr>
          <w:color w:val="231F20"/>
          <w:w w:val="105"/>
        </w:rPr>
        <w:t>into</w:t>
      </w:r>
      <w:r>
        <w:rPr>
          <w:color w:val="231F20"/>
          <w:spacing w:val="-27"/>
          <w:w w:val="105"/>
        </w:rPr>
        <w:t> </w:t>
      </w:r>
      <w:r>
        <w:rPr>
          <w:color w:val="231F20"/>
          <w:spacing w:val="-3"/>
          <w:w w:val="105"/>
        </w:rPr>
        <w:t>play.</w:t>
      </w:r>
      <w:r>
        <w:rPr>
          <w:color w:val="231F20"/>
          <w:spacing w:val="-20"/>
          <w:w w:val="105"/>
        </w:rPr>
        <w:t> </w:t>
      </w:r>
      <w:r>
        <w:rPr>
          <w:color w:val="231F20"/>
          <w:w w:val="105"/>
        </w:rPr>
        <w:t>The</w:t>
      </w:r>
      <w:r>
        <w:rPr>
          <w:color w:val="231F20"/>
          <w:spacing w:val="-29"/>
          <w:w w:val="105"/>
        </w:rPr>
        <w:t> </w:t>
      </w:r>
      <w:r>
        <w:rPr>
          <w:color w:val="231F20"/>
          <w:w w:val="105"/>
        </w:rPr>
        <w:t>second</w:t>
      </w:r>
      <w:r>
        <w:rPr>
          <w:color w:val="231F20"/>
          <w:spacing w:val="-27"/>
          <w:w w:val="105"/>
        </w:rPr>
        <w:t> </w:t>
      </w:r>
      <w:r>
        <w:rPr>
          <w:color w:val="231F20"/>
          <w:w w:val="105"/>
        </w:rPr>
        <w:t>is</w:t>
      </w:r>
      <w:r>
        <w:rPr>
          <w:color w:val="231F20"/>
          <w:spacing w:val="-26"/>
          <w:w w:val="105"/>
        </w:rPr>
        <w:t> </w:t>
      </w:r>
      <w:r>
        <w:rPr>
          <w:color w:val="231F20"/>
          <w:w w:val="105"/>
        </w:rPr>
        <w:t>to</w:t>
      </w:r>
      <w:r>
        <w:rPr>
          <w:color w:val="231F20"/>
          <w:spacing w:val="-28"/>
          <w:w w:val="105"/>
        </w:rPr>
        <w:t> </w:t>
      </w:r>
      <w:r>
        <w:rPr>
          <w:color w:val="231F20"/>
          <w:w w:val="105"/>
        </w:rPr>
        <w:t>assume</w:t>
      </w:r>
      <w:r>
        <w:rPr>
          <w:color w:val="231F20"/>
          <w:spacing w:val="-27"/>
          <w:w w:val="105"/>
        </w:rPr>
        <w:t> </w:t>
      </w:r>
      <w:r>
        <w:rPr>
          <w:color w:val="231F20"/>
          <w:w w:val="105"/>
        </w:rPr>
        <w:t>that</w:t>
      </w:r>
      <w:r>
        <w:rPr>
          <w:color w:val="231F20"/>
          <w:spacing w:val="-27"/>
          <w:w w:val="105"/>
        </w:rPr>
        <w:t> </w:t>
      </w:r>
      <w:r>
        <w:rPr>
          <w:color w:val="231F20"/>
          <w:w w:val="105"/>
        </w:rPr>
        <w:t>the</w:t>
      </w:r>
      <w:r>
        <w:rPr>
          <w:color w:val="231F20"/>
          <w:spacing w:val="-28"/>
          <w:w w:val="105"/>
        </w:rPr>
        <w:t> </w:t>
      </w:r>
      <w:r>
        <w:rPr>
          <w:color w:val="231F20"/>
          <w:w w:val="105"/>
        </w:rPr>
        <w:t>light</w:t>
      </w:r>
      <w:r>
        <w:rPr>
          <w:color w:val="231F20"/>
          <w:spacing w:val="-29"/>
          <w:w w:val="105"/>
        </w:rPr>
        <w:t> </w:t>
      </w:r>
      <w:r>
        <w:rPr>
          <w:color w:val="231F20"/>
          <w:w w:val="105"/>
        </w:rPr>
        <w:t>is</w:t>
      </w:r>
      <w:r>
        <w:rPr>
          <w:color w:val="231F20"/>
          <w:spacing w:val="-26"/>
          <w:w w:val="105"/>
        </w:rPr>
        <w:t> </w:t>
      </w:r>
      <w:r>
        <w:rPr>
          <w:color w:val="231F20"/>
          <w:w w:val="105"/>
        </w:rPr>
        <w:t>a</w:t>
      </w:r>
      <w:r>
        <w:rPr>
          <w:color w:val="231F20"/>
          <w:spacing w:val="-27"/>
          <w:w w:val="105"/>
        </w:rPr>
        <w:t> </w:t>
      </w:r>
      <w:r>
        <w:rPr>
          <w:color w:val="231F20"/>
          <w:w w:val="105"/>
        </w:rPr>
        <w:t>continuum</w:t>
      </w:r>
      <w:r>
        <w:rPr>
          <w:color w:val="231F20"/>
          <w:spacing w:val="-30"/>
          <w:w w:val="105"/>
        </w:rPr>
        <w:t> </w:t>
      </w:r>
      <w:r>
        <w:rPr>
          <w:color w:val="231F20"/>
          <w:w w:val="105"/>
        </w:rPr>
        <w:t>rather than</w:t>
      </w:r>
      <w:r>
        <w:rPr>
          <w:color w:val="231F20"/>
          <w:spacing w:val="-20"/>
          <w:w w:val="105"/>
        </w:rPr>
        <w:t> </w:t>
      </w:r>
      <w:r>
        <w:rPr>
          <w:color w:val="231F20"/>
          <w:w w:val="105"/>
        </w:rPr>
        <w:t>individual</w:t>
      </w:r>
      <w:r>
        <w:rPr>
          <w:color w:val="231F20"/>
          <w:spacing w:val="-23"/>
          <w:w w:val="105"/>
        </w:rPr>
        <w:t> </w:t>
      </w:r>
      <w:r>
        <w:rPr>
          <w:color w:val="231F20"/>
          <w:w w:val="105"/>
        </w:rPr>
        <w:t>photons,</w:t>
      </w:r>
      <w:r>
        <w:rPr>
          <w:color w:val="231F20"/>
          <w:spacing w:val="-22"/>
          <w:w w:val="105"/>
        </w:rPr>
        <w:t> </w:t>
      </w:r>
      <w:r>
        <w:rPr>
          <w:color w:val="231F20"/>
          <w:w w:val="105"/>
        </w:rPr>
        <w:t>so</w:t>
      </w:r>
      <w:r>
        <w:rPr>
          <w:color w:val="231F20"/>
          <w:spacing w:val="-19"/>
          <w:w w:val="105"/>
        </w:rPr>
        <w:t> </w:t>
      </w:r>
      <w:r>
        <w:rPr>
          <w:color w:val="231F20"/>
          <w:w w:val="105"/>
        </w:rPr>
        <w:t>a</w:t>
      </w:r>
      <w:r>
        <w:rPr>
          <w:color w:val="231F20"/>
          <w:spacing w:val="-18"/>
          <w:w w:val="105"/>
        </w:rPr>
        <w:t> </w:t>
      </w:r>
      <w:r>
        <w:rPr>
          <w:color w:val="231F20"/>
          <w:w w:val="105"/>
        </w:rPr>
        <w:t>true</w:t>
      </w:r>
      <w:r>
        <w:rPr>
          <w:color w:val="231F20"/>
          <w:spacing w:val="-20"/>
          <w:w w:val="105"/>
        </w:rPr>
        <w:t> </w:t>
      </w:r>
      <w:r>
        <w:rPr>
          <w:color w:val="231F20"/>
          <w:w w:val="105"/>
        </w:rPr>
        <w:t>derivative</w:t>
      </w:r>
      <w:r>
        <w:rPr>
          <w:color w:val="231F20"/>
          <w:spacing w:val="-23"/>
          <w:w w:val="105"/>
        </w:rPr>
        <w:t> </w:t>
      </w:r>
      <w:r>
        <w:rPr>
          <w:i/>
          <w:color w:val="231F20"/>
          <w:w w:val="105"/>
        </w:rPr>
        <w:t>dQ/dλ</w:t>
      </w:r>
      <w:r>
        <w:rPr>
          <w:i/>
          <w:color w:val="231F20"/>
          <w:spacing w:val="-20"/>
          <w:w w:val="105"/>
        </w:rPr>
        <w:t> </w:t>
      </w:r>
      <w:r>
        <w:rPr>
          <w:color w:val="231F20"/>
          <w:w w:val="105"/>
        </w:rPr>
        <w:t>is</w:t>
      </w:r>
      <w:r>
        <w:rPr>
          <w:color w:val="231F20"/>
          <w:spacing w:val="-19"/>
          <w:w w:val="105"/>
        </w:rPr>
        <w:t> </w:t>
      </w:r>
      <w:r>
        <w:rPr>
          <w:color w:val="231F20"/>
          <w:w w:val="105"/>
        </w:rPr>
        <w:t>appropriate.</w:t>
      </w:r>
      <w:r>
        <w:rPr>
          <w:color w:val="231F20"/>
          <w:spacing w:val="-14"/>
          <w:w w:val="105"/>
        </w:rPr>
        <w:t> </w:t>
      </w:r>
      <w:r>
        <w:rPr>
          <w:color w:val="231F20"/>
          <w:w w:val="105"/>
        </w:rPr>
        <w:t>Both</w:t>
      </w:r>
      <w:r>
        <w:rPr>
          <w:color w:val="231F20"/>
          <w:spacing w:val="-19"/>
          <w:w w:val="105"/>
        </w:rPr>
        <w:t> </w:t>
      </w:r>
      <w:r>
        <w:rPr>
          <w:color w:val="231F20"/>
          <w:w w:val="105"/>
        </w:rPr>
        <w:t>ways</w:t>
      </w:r>
      <w:r>
        <w:rPr>
          <w:color w:val="231F20"/>
          <w:spacing w:val="-19"/>
          <w:w w:val="105"/>
        </w:rPr>
        <w:t> </w:t>
      </w:r>
      <w:r>
        <w:rPr>
          <w:color w:val="231F20"/>
          <w:w w:val="105"/>
        </w:rPr>
        <w:t>of</w:t>
      </w:r>
    </w:p>
    <w:p>
      <w:pPr>
        <w:pStyle w:val="BodyText"/>
        <w:spacing w:line="268" w:lineRule="auto" w:before="10"/>
        <w:ind w:left="319" w:right="2554"/>
        <w:jc w:val="both"/>
      </w:pPr>
      <w:r>
        <w:rPr>
          <w:color w:val="231F20"/>
        </w:rPr>
        <w:t>thinking about it are appropriate and lead to the same computational machinery. In practice, it seems that most people who measure light prefer small, but finite, intervals, because that is what they can measure in the lab.  Most  people who  do theory or computation prefer infinitesimal intervals, because that makes the machinery of calculus</w:t>
      </w:r>
      <w:r>
        <w:rPr>
          <w:color w:val="231F20"/>
          <w:spacing w:val="-12"/>
        </w:rPr>
        <w:t> </w:t>
      </w:r>
      <w:r>
        <w:rPr>
          <w:color w:val="231F20"/>
        </w:rPr>
        <w:t>available.</w:t>
      </w:r>
    </w:p>
    <w:p>
      <w:pPr>
        <w:pStyle w:val="BodyText"/>
        <w:spacing w:line="271" w:lineRule="auto" w:before="9"/>
        <w:ind w:left="319" w:right="2554" w:firstLine="300"/>
        <w:jc w:val="both"/>
      </w:pPr>
      <w:r>
        <w:rPr>
          <w:color w:val="231F20"/>
        </w:rPr>
        <w:t>The</w:t>
      </w:r>
      <w:r>
        <w:rPr>
          <w:color w:val="231F20"/>
          <w:spacing w:val="-11"/>
        </w:rPr>
        <w:t> </w:t>
      </w:r>
      <w:r>
        <w:rPr>
          <w:color w:val="231F20"/>
        </w:rPr>
        <w:t>quantity</w:t>
      </w:r>
      <w:r>
        <w:rPr>
          <w:color w:val="231F20"/>
          <w:spacing w:val="-10"/>
        </w:rPr>
        <w:t> </w:t>
      </w:r>
      <w:r>
        <w:rPr>
          <w:i/>
          <w:color w:val="231F20"/>
        </w:rPr>
        <w:t>Q</w:t>
      </w:r>
      <w:r>
        <w:rPr>
          <w:rFonts w:ascii="Arial" w:hAnsi="Arial"/>
          <w:i/>
          <w:color w:val="231F20"/>
          <w:vertAlign w:val="subscript"/>
        </w:rPr>
        <w:t>λ</w:t>
      </w:r>
      <w:r>
        <w:rPr>
          <w:rFonts w:ascii="Arial" w:hAnsi="Arial"/>
          <w:i/>
          <w:color w:val="231F20"/>
          <w:spacing w:val="-4"/>
          <w:vertAlign w:val="baseline"/>
        </w:rPr>
        <w:t> </w:t>
      </w:r>
      <w:r>
        <w:rPr>
          <w:color w:val="231F20"/>
          <w:vertAlign w:val="baseline"/>
        </w:rPr>
        <w:t>is</w:t>
      </w:r>
      <w:r>
        <w:rPr>
          <w:color w:val="231F20"/>
          <w:spacing w:val="-7"/>
          <w:vertAlign w:val="baseline"/>
        </w:rPr>
        <w:t> </w:t>
      </w:r>
      <w:r>
        <w:rPr>
          <w:color w:val="231F20"/>
          <w:vertAlign w:val="baseline"/>
        </w:rPr>
        <w:t>called</w:t>
      </w:r>
      <w:r>
        <w:rPr>
          <w:color w:val="231F20"/>
          <w:spacing w:val="-7"/>
          <w:vertAlign w:val="baseline"/>
        </w:rPr>
        <w:t> </w:t>
      </w:r>
      <w:r>
        <w:rPr>
          <w:i/>
          <w:color w:val="231F20"/>
          <w:vertAlign w:val="baseline"/>
        </w:rPr>
        <w:t>spectral</w:t>
      </w:r>
      <w:r>
        <w:rPr>
          <w:i/>
          <w:color w:val="231F20"/>
          <w:spacing w:val="-11"/>
          <w:vertAlign w:val="baseline"/>
        </w:rPr>
        <w:t> </w:t>
      </w:r>
      <w:r>
        <w:rPr>
          <w:i/>
          <w:color w:val="231F20"/>
          <w:vertAlign w:val="baseline"/>
        </w:rPr>
        <w:t>energy</w:t>
      </w:r>
      <w:r>
        <w:rPr>
          <w:color w:val="231F20"/>
          <w:vertAlign w:val="baseline"/>
        </w:rPr>
        <w:t>,</w:t>
      </w:r>
      <w:r>
        <w:rPr>
          <w:color w:val="231F20"/>
          <w:spacing w:val="-8"/>
          <w:vertAlign w:val="baseline"/>
        </w:rPr>
        <w:t> </w:t>
      </w:r>
      <w:r>
        <w:rPr>
          <w:color w:val="231F20"/>
          <w:vertAlign w:val="baseline"/>
        </w:rPr>
        <w:t>and</w:t>
      </w:r>
      <w:r>
        <w:rPr>
          <w:color w:val="231F20"/>
          <w:spacing w:val="-9"/>
          <w:vertAlign w:val="baseline"/>
        </w:rPr>
        <w:t> </w:t>
      </w:r>
      <w:r>
        <w:rPr>
          <w:color w:val="231F20"/>
          <w:vertAlign w:val="baseline"/>
        </w:rPr>
        <w:t>it</w:t>
      </w:r>
      <w:r>
        <w:rPr>
          <w:color w:val="231F20"/>
          <w:spacing w:val="-6"/>
          <w:vertAlign w:val="baseline"/>
        </w:rPr>
        <w:t> </w:t>
      </w:r>
      <w:r>
        <w:rPr>
          <w:color w:val="231F20"/>
          <w:vertAlign w:val="baseline"/>
        </w:rPr>
        <w:t>is</w:t>
      </w:r>
      <w:r>
        <w:rPr>
          <w:color w:val="231F20"/>
          <w:spacing w:val="-6"/>
          <w:vertAlign w:val="baseline"/>
        </w:rPr>
        <w:t> </w:t>
      </w:r>
      <w:r>
        <w:rPr>
          <w:color w:val="231F20"/>
          <w:vertAlign w:val="baseline"/>
        </w:rPr>
        <w:t>an</w:t>
      </w:r>
      <w:r>
        <w:rPr>
          <w:color w:val="231F20"/>
          <w:spacing w:val="-8"/>
          <w:vertAlign w:val="baseline"/>
        </w:rPr>
        <w:t> </w:t>
      </w:r>
      <w:r>
        <w:rPr>
          <w:i/>
          <w:color w:val="231F20"/>
          <w:vertAlign w:val="baseline"/>
        </w:rPr>
        <w:t>intensive</w:t>
      </w:r>
      <w:r>
        <w:rPr>
          <w:i/>
          <w:color w:val="231F20"/>
          <w:spacing w:val="-10"/>
          <w:vertAlign w:val="baseline"/>
        </w:rPr>
        <w:t> </w:t>
      </w:r>
      <w:r>
        <w:rPr>
          <w:color w:val="231F20"/>
          <w:vertAlign w:val="baseline"/>
        </w:rPr>
        <w:t>quantity</w:t>
      </w:r>
      <w:r>
        <w:rPr>
          <w:color w:val="231F20"/>
          <w:spacing w:val="-9"/>
          <w:vertAlign w:val="baseline"/>
        </w:rPr>
        <w:t> </w:t>
      </w:r>
      <w:r>
        <w:rPr>
          <w:color w:val="231F20"/>
          <w:vertAlign w:val="baseline"/>
        </w:rPr>
        <w:t>as</w:t>
      </w:r>
      <w:r>
        <w:rPr>
          <w:color w:val="231F20"/>
          <w:spacing w:val="-9"/>
          <w:vertAlign w:val="baseline"/>
        </w:rPr>
        <w:t> </w:t>
      </w:r>
      <w:r>
        <w:rPr>
          <w:color w:val="231F20"/>
          <w:vertAlign w:val="baseline"/>
        </w:rPr>
        <w:t>op- posed</w:t>
      </w:r>
      <w:r>
        <w:rPr>
          <w:color w:val="231F20"/>
          <w:spacing w:val="-16"/>
          <w:vertAlign w:val="baseline"/>
        </w:rPr>
        <w:t> </w:t>
      </w:r>
      <w:r>
        <w:rPr>
          <w:color w:val="231F20"/>
          <w:vertAlign w:val="baseline"/>
        </w:rPr>
        <w:t>to</w:t>
      </w:r>
      <w:r>
        <w:rPr>
          <w:color w:val="231F20"/>
          <w:spacing w:val="-12"/>
          <w:vertAlign w:val="baseline"/>
        </w:rPr>
        <w:t> </w:t>
      </w:r>
      <w:r>
        <w:rPr>
          <w:color w:val="231F20"/>
          <w:vertAlign w:val="baseline"/>
        </w:rPr>
        <w:t>an</w:t>
      </w:r>
      <w:r>
        <w:rPr>
          <w:color w:val="231F20"/>
          <w:spacing w:val="-14"/>
          <w:vertAlign w:val="baseline"/>
        </w:rPr>
        <w:t> </w:t>
      </w:r>
      <w:r>
        <w:rPr>
          <w:i/>
          <w:color w:val="231F20"/>
          <w:vertAlign w:val="baseline"/>
        </w:rPr>
        <w:t>extensive</w:t>
      </w:r>
      <w:r>
        <w:rPr>
          <w:i/>
          <w:color w:val="231F20"/>
          <w:spacing w:val="-15"/>
          <w:vertAlign w:val="baseline"/>
        </w:rPr>
        <w:t> </w:t>
      </w:r>
      <w:r>
        <w:rPr>
          <w:color w:val="231F20"/>
          <w:vertAlign w:val="baseline"/>
        </w:rPr>
        <w:t>quantity</w:t>
      </w:r>
      <w:r>
        <w:rPr>
          <w:color w:val="231F20"/>
          <w:spacing w:val="-16"/>
          <w:vertAlign w:val="baseline"/>
        </w:rPr>
        <w:t> </w:t>
      </w:r>
      <w:r>
        <w:rPr>
          <w:color w:val="231F20"/>
          <w:vertAlign w:val="baseline"/>
        </w:rPr>
        <w:t>such</w:t>
      </w:r>
      <w:r>
        <w:rPr>
          <w:color w:val="231F20"/>
          <w:spacing w:val="-14"/>
          <w:vertAlign w:val="baseline"/>
        </w:rPr>
        <w:t> </w:t>
      </w:r>
      <w:r>
        <w:rPr>
          <w:color w:val="231F20"/>
          <w:vertAlign w:val="baseline"/>
        </w:rPr>
        <w:t>as</w:t>
      </w:r>
      <w:r>
        <w:rPr>
          <w:color w:val="231F20"/>
          <w:spacing w:val="-16"/>
          <w:vertAlign w:val="baseline"/>
        </w:rPr>
        <w:t> </w:t>
      </w:r>
      <w:r>
        <w:rPr>
          <w:color w:val="231F20"/>
          <w:vertAlign w:val="baseline"/>
        </w:rPr>
        <w:t>energy,</w:t>
      </w:r>
      <w:r>
        <w:rPr>
          <w:color w:val="231F20"/>
          <w:spacing w:val="-16"/>
          <w:vertAlign w:val="baseline"/>
        </w:rPr>
        <w:t> </w:t>
      </w:r>
      <w:r>
        <w:rPr>
          <w:color w:val="231F20"/>
          <w:vertAlign w:val="baseline"/>
        </w:rPr>
        <w:t>length,</w:t>
      </w:r>
      <w:r>
        <w:rPr>
          <w:color w:val="231F20"/>
          <w:spacing w:val="-17"/>
          <w:vertAlign w:val="baseline"/>
        </w:rPr>
        <w:t> </w:t>
      </w:r>
      <w:r>
        <w:rPr>
          <w:color w:val="231F20"/>
          <w:vertAlign w:val="baseline"/>
        </w:rPr>
        <w:t>or</w:t>
      </w:r>
      <w:r>
        <w:rPr>
          <w:color w:val="231F20"/>
          <w:spacing w:val="-14"/>
          <w:vertAlign w:val="baseline"/>
        </w:rPr>
        <w:t> </w:t>
      </w:r>
      <w:r>
        <w:rPr>
          <w:color w:val="231F20"/>
          <w:vertAlign w:val="baseline"/>
        </w:rPr>
        <w:t>mass.</w:t>
      </w:r>
      <w:r>
        <w:rPr>
          <w:color w:val="231F20"/>
          <w:spacing w:val="3"/>
          <w:vertAlign w:val="baseline"/>
        </w:rPr>
        <w:t> </w:t>
      </w:r>
      <w:r>
        <w:rPr>
          <w:color w:val="231F20"/>
          <w:vertAlign w:val="baseline"/>
        </w:rPr>
        <w:t>Intensive</w:t>
      </w:r>
      <w:r>
        <w:rPr>
          <w:color w:val="231F20"/>
          <w:spacing w:val="-17"/>
          <w:vertAlign w:val="baseline"/>
        </w:rPr>
        <w:t> </w:t>
      </w:r>
      <w:r>
        <w:rPr>
          <w:color w:val="231F20"/>
          <w:vertAlign w:val="baseline"/>
        </w:rPr>
        <w:t>quantities can</w:t>
      </w:r>
      <w:r>
        <w:rPr>
          <w:color w:val="231F20"/>
          <w:spacing w:val="-11"/>
          <w:vertAlign w:val="baseline"/>
        </w:rPr>
        <w:t> </w:t>
      </w:r>
      <w:r>
        <w:rPr>
          <w:color w:val="231F20"/>
          <w:vertAlign w:val="baseline"/>
        </w:rPr>
        <w:t>be</w:t>
      </w:r>
      <w:r>
        <w:rPr>
          <w:color w:val="231F20"/>
          <w:spacing w:val="-9"/>
          <w:vertAlign w:val="baseline"/>
        </w:rPr>
        <w:t> </w:t>
      </w:r>
      <w:r>
        <w:rPr>
          <w:color w:val="231F20"/>
          <w:vertAlign w:val="baseline"/>
        </w:rPr>
        <w:t>thought</w:t>
      </w:r>
      <w:r>
        <w:rPr>
          <w:color w:val="231F20"/>
          <w:spacing w:val="-14"/>
          <w:vertAlign w:val="baseline"/>
        </w:rPr>
        <w:t> </w:t>
      </w:r>
      <w:r>
        <w:rPr>
          <w:color w:val="231F20"/>
          <w:vertAlign w:val="baseline"/>
        </w:rPr>
        <w:t>of</w:t>
      </w:r>
      <w:r>
        <w:rPr>
          <w:color w:val="231F20"/>
          <w:spacing w:val="-11"/>
          <w:vertAlign w:val="baseline"/>
        </w:rPr>
        <w:t> </w:t>
      </w:r>
      <w:r>
        <w:rPr>
          <w:color w:val="231F20"/>
          <w:vertAlign w:val="baseline"/>
        </w:rPr>
        <w:t>as</w:t>
      </w:r>
      <w:r>
        <w:rPr>
          <w:color w:val="231F20"/>
          <w:spacing w:val="-8"/>
          <w:vertAlign w:val="baseline"/>
        </w:rPr>
        <w:t> </w:t>
      </w:r>
      <w:r>
        <w:rPr>
          <w:color w:val="231F20"/>
          <w:vertAlign w:val="baseline"/>
        </w:rPr>
        <w:t>density</w:t>
      </w:r>
      <w:r>
        <w:rPr>
          <w:color w:val="231F20"/>
          <w:spacing w:val="-10"/>
          <w:vertAlign w:val="baseline"/>
        </w:rPr>
        <w:t> </w:t>
      </w:r>
      <w:r>
        <w:rPr>
          <w:color w:val="231F20"/>
          <w:vertAlign w:val="baseline"/>
        </w:rPr>
        <w:t>functions</w:t>
      </w:r>
      <w:r>
        <w:rPr>
          <w:color w:val="231F20"/>
          <w:spacing w:val="-15"/>
          <w:vertAlign w:val="baseline"/>
        </w:rPr>
        <w:t> </w:t>
      </w:r>
      <w:r>
        <w:rPr>
          <w:color w:val="231F20"/>
          <w:vertAlign w:val="baseline"/>
        </w:rPr>
        <w:t>that</w:t>
      </w:r>
      <w:r>
        <w:rPr>
          <w:color w:val="231F20"/>
          <w:spacing w:val="-9"/>
          <w:vertAlign w:val="baseline"/>
        </w:rPr>
        <w:t> </w:t>
      </w:r>
      <w:r>
        <w:rPr>
          <w:color w:val="231F20"/>
          <w:vertAlign w:val="baseline"/>
        </w:rPr>
        <w:t>tell</w:t>
      </w:r>
      <w:r>
        <w:rPr>
          <w:color w:val="231F20"/>
          <w:spacing w:val="-10"/>
          <w:vertAlign w:val="baseline"/>
        </w:rPr>
        <w:t> </w:t>
      </w:r>
      <w:r>
        <w:rPr>
          <w:color w:val="231F20"/>
          <w:vertAlign w:val="baseline"/>
        </w:rPr>
        <w:t>the</w:t>
      </w:r>
      <w:r>
        <w:rPr>
          <w:color w:val="231F20"/>
          <w:spacing w:val="-9"/>
          <w:vertAlign w:val="baseline"/>
        </w:rPr>
        <w:t> </w:t>
      </w:r>
      <w:r>
        <w:rPr>
          <w:color w:val="231F20"/>
          <w:vertAlign w:val="baseline"/>
        </w:rPr>
        <w:t>density</w:t>
      </w:r>
      <w:r>
        <w:rPr>
          <w:color w:val="231F20"/>
          <w:spacing w:val="-10"/>
          <w:vertAlign w:val="baseline"/>
        </w:rPr>
        <w:t> </w:t>
      </w:r>
      <w:r>
        <w:rPr>
          <w:color w:val="231F20"/>
          <w:vertAlign w:val="baseline"/>
        </w:rPr>
        <w:t>of</w:t>
      </w:r>
      <w:r>
        <w:rPr>
          <w:color w:val="231F20"/>
          <w:spacing w:val="-11"/>
          <w:vertAlign w:val="baseline"/>
        </w:rPr>
        <w:t> </w:t>
      </w:r>
      <w:r>
        <w:rPr>
          <w:color w:val="231F20"/>
          <w:vertAlign w:val="baseline"/>
        </w:rPr>
        <w:t>an</w:t>
      </w:r>
      <w:r>
        <w:rPr>
          <w:color w:val="231F20"/>
          <w:spacing w:val="-8"/>
          <w:vertAlign w:val="baseline"/>
        </w:rPr>
        <w:t> </w:t>
      </w:r>
      <w:r>
        <w:rPr>
          <w:color w:val="231F20"/>
          <w:vertAlign w:val="baseline"/>
        </w:rPr>
        <w:t>extensive</w:t>
      </w:r>
      <w:r>
        <w:rPr>
          <w:color w:val="231F20"/>
          <w:spacing w:val="-14"/>
          <w:vertAlign w:val="baseline"/>
        </w:rPr>
        <w:t> </w:t>
      </w:r>
      <w:r>
        <w:rPr>
          <w:color w:val="231F20"/>
          <w:vertAlign w:val="baseline"/>
        </w:rPr>
        <w:t>quantity at an infinitesimal point. For example, the energy </w:t>
      </w:r>
      <w:r>
        <w:rPr>
          <w:i/>
          <w:color w:val="231F20"/>
          <w:vertAlign w:val="baseline"/>
        </w:rPr>
        <w:t>Q </w:t>
      </w:r>
      <w:r>
        <w:rPr>
          <w:color w:val="231F20"/>
          <w:vertAlign w:val="baseline"/>
        </w:rPr>
        <w:t>at a specific wavelength is probably zero, but the spectral energy (energy density) </w:t>
      </w:r>
      <w:r>
        <w:rPr>
          <w:i/>
          <w:color w:val="231F20"/>
          <w:vertAlign w:val="baseline"/>
        </w:rPr>
        <w:t>Q</w:t>
      </w:r>
      <w:r>
        <w:rPr>
          <w:rFonts w:ascii="Arial" w:hAnsi="Arial"/>
          <w:i/>
          <w:color w:val="231F20"/>
          <w:vertAlign w:val="subscript"/>
        </w:rPr>
        <w:t>λ</w:t>
      </w:r>
      <w:r>
        <w:rPr>
          <w:rFonts w:ascii="Arial" w:hAnsi="Arial"/>
          <w:i/>
          <w:color w:val="231F20"/>
          <w:vertAlign w:val="baseline"/>
        </w:rPr>
        <w:t> </w:t>
      </w:r>
      <w:r>
        <w:rPr>
          <w:color w:val="231F20"/>
          <w:vertAlign w:val="baseline"/>
        </w:rPr>
        <w:t>is a meaningful quan- </w:t>
      </w:r>
      <w:r>
        <w:rPr>
          <w:color w:val="231F20"/>
          <w:spacing w:val="-3"/>
          <w:vertAlign w:val="baseline"/>
        </w:rPr>
        <w:t>tity. </w:t>
      </w:r>
      <w:r>
        <w:rPr>
          <w:color w:val="231F20"/>
          <w:vertAlign w:val="baseline"/>
        </w:rPr>
        <w:t>A probably more familiar example is that the population of a country may be 25 million, but the population at a point in that country is meaningless. How- </w:t>
      </w:r>
      <w:r>
        <w:rPr>
          <w:color w:val="231F20"/>
          <w:spacing w:val="-3"/>
          <w:vertAlign w:val="baseline"/>
        </w:rPr>
        <w:t>ever, </w:t>
      </w:r>
      <w:r>
        <w:rPr>
          <w:color w:val="231F20"/>
          <w:vertAlign w:val="baseline"/>
        </w:rPr>
        <w:t>the population </w:t>
      </w:r>
      <w:r>
        <w:rPr>
          <w:i/>
          <w:color w:val="231F20"/>
          <w:vertAlign w:val="baseline"/>
        </w:rPr>
        <w:t>density </w:t>
      </w:r>
      <w:r>
        <w:rPr>
          <w:color w:val="231F20"/>
          <w:vertAlign w:val="baseline"/>
        </w:rPr>
        <w:t>measured in people per square meter is meaningful, provided</w:t>
      </w:r>
      <w:r>
        <w:rPr>
          <w:color w:val="231F20"/>
          <w:spacing w:val="-16"/>
          <w:vertAlign w:val="baseline"/>
        </w:rPr>
        <w:t> </w:t>
      </w:r>
      <w:r>
        <w:rPr>
          <w:color w:val="231F20"/>
          <w:vertAlign w:val="baseline"/>
        </w:rPr>
        <w:t>it</w:t>
      </w:r>
      <w:r>
        <w:rPr>
          <w:color w:val="231F20"/>
          <w:spacing w:val="-9"/>
          <w:vertAlign w:val="baseline"/>
        </w:rPr>
        <w:t> </w:t>
      </w:r>
      <w:r>
        <w:rPr>
          <w:color w:val="231F20"/>
          <w:vertAlign w:val="baseline"/>
        </w:rPr>
        <w:t>is</w:t>
      </w:r>
      <w:r>
        <w:rPr>
          <w:color w:val="231F20"/>
          <w:spacing w:val="-9"/>
          <w:vertAlign w:val="baseline"/>
        </w:rPr>
        <w:t> </w:t>
      </w:r>
      <w:r>
        <w:rPr>
          <w:color w:val="231F20"/>
          <w:vertAlign w:val="baseline"/>
        </w:rPr>
        <w:t>measured</w:t>
      </w:r>
      <w:r>
        <w:rPr>
          <w:color w:val="231F20"/>
          <w:spacing w:val="-12"/>
          <w:vertAlign w:val="baseline"/>
        </w:rPr>
        <w:t> </w:t>
      </w:r>
      <w:r>
        <w:rPr>
          <w:color w:val="231F20"/>
          <w:vertAlign w:val="baseline"/>
        </w:rPr>
        <w:t>over</w:t>
      </w:r>
      <w:r>
        <w:rPr>
          <w:color w:val="231F20"/>
          <w:spacing w:val="-14"/>
          <w:vertAlign w:val="baseline"/>
        </w:rPr>
        <w:t> </w:t>
      </w:r>
      <w:r>
        <w:rPr>
          <w:color w:val="231F20"/>
          <w:vertAlign w:val="baseline"/>
        </w:rPr>
        <w:t>large</w:t>
      </w:r>
      <w:r>
        <w:rPr>
          <w:color w:val="231F20"/>
          <w:spacing w:val="-12"/>
          <w:vertAlign w:val="baseline"/>
        </w:rPr>
        <w:t> </w:t>
      </w:r>
      <w:r>
        <w:rPr>
          <w:color w:val="231F20"/>
          <w:vertAlign w:val="baseline"/>
        </w:rPr>
        <w:t>enough</w:t>
      </w:r>
      <w:r>
        <w:rPr>
          <w:color w:val="231F20"/>
          <w:spacing w:val="-14"/>
          <w:vertAlign w:val="baseline"/>
        </w:rPr>
        <w:t> </w:t>
      </w:r>
      <w:r>
        <w:rPr>
          <w:color w:val="231F20"/>
          <w:vertAlign w:val="baseline"/>
        </w:rPr>
        <w:t>areas.</w:t>
      </w:r>
      <w:r>
        <w:rPr>
          <w:color w:val="231F20"/>
          <w:spacing w:val="4"/>
          <w:vertAlign w:val="baseline"/>
        </w:rPr>
        <w:t> </w:t>
      </w:r>
      <w:r>
        <w:rPr>
          <w:color w:val="231F20"/>
          <w:vertAlign w:val="baseline"/>
        </w:rPr>
        <w:t>Much</w:t>
      </w:r>
      <w:r>
        <w:rPr>
          <w:color w:val="231F20"/>
          <w:spacing w:val="-12"/>
          <w:vertAlign w:val="baseline"/>
        </w:rPr>
        <w:t> </w:t>
      </w:r>
      <w:r>
        <w:rPr>
          <w:color w:val="231F20"/>
          <w:vertAlign w:val="baseline"/>
        </w:rPr>
        <w:t>like</w:t>
      </w:r>
      <w:r>
        <w:rPr>
          <w:color w:val="231F20"/>
          <w:spacing w:val="-7"/>
          <w:vertAlign w:val="baseline"/>
        </w:rPr>
        <w:t> </w:t>
      </w:r>
      <w:r>
        <w:rPr>
          <w:color w:val="231F20"/>
          <w:vertAlign w:val="baseline"/>
        </w:rPr>
        <w:t>with</w:t>
      </w:r>
      <w:r>
        <w:rPr>
          <w:color w:val="231F20"/>
          <w:spacing w:val="-10"/>
          <w:vertAlign w:val="baseline"/>
        </w:rPr>
        <w:t> </w:t>
      </w:r>
      <w:r>
        <w:rPr>
          <w:color w:val="231F20"/>
          <w:vertAlign w:val="baseline"/>
        </w:rPr>
        <w:t>photons,</w:t>
      </w:r>
      <w:r>
        <w:rPr>
          <w:color w:val="231F20"/>
          <w:spacing w:val="-14"/>
          <w:vertAlign w:val="baseline"/>
        </w:rPr>
        <w:t> </w:t>
      </w:r>
      <w:r>
        <w:rPr>
          <w:color w:val="231F20"/>
          <w:vertAlign w:val="baseline"/>
        </w:rPr>
        <w:t>popula- tion</w:t>
      </w:r>
      <w:r>
        <w:rPr>
          <w:color w:val="231F20"/>
          <w:spacing w:val="-7"/>
          <w:vertAlign w:val="baseline"/>
        </w:rPr>
        <w:t> </w:t>
      </w:r>
      <w:r>
        <w:rPr>
          <w:color w:val="231F20"/>
          <w:vertAlign w:val="baseline"/>
        </w:rPr>
        <w:t>density</w:t>
      </w:r>
      <w:r>
        <w:rPr>
          <w:color w:val="231F20"/>
          <w:spacing w:val="-7"/>
          <w:vertAlign w:val="baseline"/>
        </w:rPr>
        <w:t> </w:t>
      </w:r>
      <w:r>
        <w:rPr>
          <w:color w:val="231F20"/>
          <w:vertAlign w:val="baseline"/>
        </w:rPr>
        <w:t>works</w:t>
      </w:r>
      <w:r>
        <w:rPr>
          <w:color w:val="231F20"/>
          <w:spacing w:val="-10"/>
          <w:vertAlign w:val="baseline"/>
        </w:rPr>
        <w:t> </w:t>
      </w:r>
      <w:r>
        <w:rPr>
          <w:color w:val="231F20"/>
          <w:vertAlign w:val="baseline"/>
        </w:rPr>
        <w:t>best</w:t>
      </w:r>
      <w:r>
        <w:rPr>
          <w:color w:val="231F20"/>
          <w:spacing w:val="-5"/>
          <w:vertAlign w:val="baseline"/>
        </w:rPr>
        <w:t> </w:t>
      </w:r>
      <w:r>
        <w:rPr>
          <w:color w:val="231F20"/>
          <w:vertAlign w:val="baseline"/>
        </w:rPr>
        <w:t>if</w:t>
      </w:r>
      <w:r>
        <w:rPr>
          <w:color w:val="231F20"/>
          <w:spacing w:val="-7"/>
          <w:vertAlign w:val="baseline"/>
        </w:rPr>
        <w:t> </w:t>
      </w:r>
      <w:r>
        <w:rPr>
          <w:color w:val="231F20"/>
          <w:vertAlign w:val="baseline"/>
        </w:rPr>
        <w:t>we</w:t>
      </w:r>
      <w:r>
        <w:rPr>
          <w:color w:val="231F20"/>
          <w:spacing w:val="-5"/>
          <w:vertAlign w:val="baseline"/>
        </w:rPr>
        <w:t> </w:t>
      </w:r>
      <w:r>
        <w:rPr>
          <w:color w:val="231F20"/>
          <w:vertAlign w:val="baseline"/>
        </w:rPr>
        <w:t>pretend</w:t>
      </w:r>
      <w:r>
        <w:rPr>
          <w:color w:val="231F20"/>
          <w:spacing w:val="-8"/>
          <w:vertAlign w:val="baseline"/>
        </w:rPr>
        <w:t> </w:t>
      </w:r>
      <w:r>
        <w:rPr>
          <w:color w:val="231F20"/>
          <w:vertAlign w:val="baseline"/>
        </w:rPr>
        <w:t>that</w:t>
      </w:r>
      <w:r>
        <w:rPr>
          <w:color w:val="231F20"/>
          <w:spacing w:val="-8"/>
          <w:vertAlign w:val="baseline"/>
        </w:rPr>
        <w:t> </w:t>
      </w:r>
      <w:r>
        <w:rPr>
          <w:color w:val="231F20"/>
          <w:vertAlign w:val="baseline"/>
        </w:rPr>
        <w:t>we</w:t>
      </w:r>
      <w:r>
        <w:rPr>
          <w:color w:val="231F20"/>
          <w:spacing w:val="-7"/>
          <w:vertAlign w:val="baseline"/>
        </w:rPr>
        <w:t> </w:t>
      </w:r>
      <w:r>
        <w:rPr>
          <w:color w:val="231F20"/>
          <w:vertAlign w:val="baseline"/>
        </w:rPr>
        <w:t>can</w:t>
      </w:r>
      <w:r>
        <w:rPr>
          <w:color w:val="231F20"/>
          <w:spacing w:val="-7"/>
          <w:vertAlign w:val="baseline"/>
        </w:rPr>
        <w:t> </w:t>
      </w:r>
      <w:r>
        <w:rPr>
          <w:color w:val="231F20"/>
          <w:vertAlign w:val="baseline"/>
        </w:rPr>
        <w:t>view</w:t>
      </w:r>
      <w:r>
        <w:rPr>
          <w:color w:val="231F20"/>
          <w:spacing w:val="-7"/>
          <w:vertAlign w:val="baseline"/>
        </w:rPr>
        <w:t> </w:t>
      </w:r>
      <w:r>
        <w:rPr>
          <w:color w:val="231F20"/>
          <w:vertAlign w:val="baseline"/>
        </w:rPr>
        <w:t>population</w:t>
      </w:r>
      <w:r>
        <w:rPr>
          <w:color w:val="231F20"/>
          <w:spacing w:val="-11"/>
          <w:vertAlign w:val="baseline"/>
        </w:rPr>
        <w:t> </w:t>
      </w:r>
      <w:r>
        <w:rPr>
          <w:color w:val="231F20"/>
          <w:vertAlign w:val="baseline"/>
        </w:rPr>
        <w:t>as</w:t>
      </w:r>
      <w:r>
        <w:rPr>
          <w:color w:val="231F20"/>
          <w:spacing w:val="-6"/>
          <w:vertAlign w:val="baseline"/>
        </w:rPr>
        <w:t> </w:t>
      </w:r>
      <w:r>
        <w:rPr>
          <w:color w:val="231F20"/>
          <w:vertAlign w:val="baseline"/>
        </w:rPr>
        <w:t>a</w:t>
      </w:r>
      <w:r>
        <w:rPr>
          <w:color w:val="231F20"/>
          <w:spacing w:val="-5"/>
          <w:vertAlign w:val="baseline"/>
        </w:rPr>
        <w:t> </w:t>
      </w:r>
      <w:r>
        <w:rPr>
          <w:color w:val="231F20"/>
          <w:vertAlign w:val="baseline"/>
        </w:rPr>
        <w:t>continuum where</w:t>
      </w:r>
      <w:r>
        <w:rPr>
          <w:color w:val="231F20"/>
          <w:spacing w:val="-5"/>
          <w:vertAlign w:val="baseline"/>
        </w:rPr>
        <w:t> </w:t>
      </w:r>
      <w:r>
        <w:rPr>
          <w:color w:val="231F20"/>
          <w:vertAlign w:val="baseline"/>
        </w:rPr>
        <w:t>population</w:t>
      </w:r>
      <w:r>
        <w:rPr>
          <w:color w:val="231F20"/>
          <w:spacing w:val="-10"/>
          <w:vertAlign w:val="baseline"/>
        </w:rPr>
        <w:t> </w:t>
      </w:r>
      <w:r>
        <w:rPr>
          <w:color w:val="231F20"/>
          <w:vertAlign w:val="baseline"/>
        </w:rPr>
        <w:t>density</w:t>
      </w:r>
      <w:r>
        <w:rPr>
          <w:color w:val="231F20"/>
          <w:spacing w:val="-4"/>
          <w:vertAlign w:val="baseline"/>
        </w:rPr>
        <w:t> </w:t>
      </w:r>
      <w:r>
        <w:rPr>
          <w:color w:val="231F20"/>
          <w:vertAlign w:val="baseline"/>
        </w:rPr>
        <w:t>never</w:t>
      </w:r>
      <w:r>
        <w:rPr>
          <w:color w:val="231F20"/>
          <w:spacing w:val="-6"/>
          <w:vertAlign w:val="baseline"/>
        </w:rPr>
        <w:t> </w:t>
      </w:r>
      <w:r>
        <w:rPr>
          <w:color w:val="231F20"/>
          <w:vertAlign w:val="baseline"/>
        </w:rPr>
        <w:t>becomes</w:t>
      </w:r>
      <w:r>
        <w:rPr>
          <w:color w:val="231F20"/>
          <w:spacing w:val="-9"/>
          <w:vertAlign w:val="baseline"/>
        </w:rPr>
        <w:t> </w:t>
      </w:r>
      <w:r>
        <w:rPr>
          <w:color w:val="231F20"/>
          <w:vertAlign w:val="baseline"/>
        </w:rPr>
        <w:t>granular</w:t>
      </w:r>
      <w:r>
        <w:rPr>
          <w:color w:val="231F20"/>
          <w:spacing w:val="-6"/>
          <w:vertAlign w:val="baseline"/>
        </w:rPr>
        <w:t> </w:t>
      </w:r>
      <w:r>
        <w:rPr>
          <w:color w:val="231F20"/>
          <w:vertAlign w:val="baseline"/>
        </w:rPr>
        <w:t>even</w:t>
      </w:r>
      <w:r>
        <w:rPr>
          <w:color w:val="231F20"/>
          <w:spacing w:val="-6"/>
          <w:vertAlign w:val="baseline"/>
        </w:rPr>
        <w:t> </w:t>
      </w:r>
      <w:r>
        <w:rPr>
          <w:color w:val="231F20"/>
          <w:vertAlign w:val="baseline"/>
        </w:rPr>
        <w:t>when</w:t>
      </w:r>
      <w:r>
        <w:rPr>
          <w:color w:val="231F20"/>
          <w:spacing w:val="-7"/>
          <w:vertAlign w:val="baseline"/>
        </w:rPr>
        <w:t> </w:t>
      </w:r>
      <w:r>
        <w:rPr>
          <w:color w:val="231F20"/>
          <w:vertAlign w:val="baseline"/>
        </w:rPr>
        <w:t>the</w:t>
      </w:r>
      <w:r>
        <w:rPr>
          <w:color w:val="231F20"/>
          <w:spacing w:val="-2"/>
          <w:vertAlign w:val="baseline"/>
        </w:rPr>
        <w:t> </w:t>
      </w:r>
      <w:r>
        <w:rPr>
          <w:color w:val="231F20"/>
          <w:vertAlign w:val="baseline"/>
        </w:rPr>
        <w:t>area</w:t>
      </w:r>
      <w:r>
        <w:rPr>
          <w:color w:val="231F20"/>
          <w:spacing w:val="-5"/>
          <w:vertAlign w:val="baseline"/>
        </w:rPr>
        <w:t> </w:t>
      </w:r>
      <w:r>
        <w:rPr>
          <w:color w:val="231F20"/>
          <w:vertAlign w:val="baseline"/>
        </w:rPr>
        <w:t>is</w:t>
      </w:r>
      <w:r>
        <w:rPr>
          <w:color w:val="231F20"/>
          <w:spacing w:val="-3"/>
          <w:vertAlign w:val="baseline"/>
        </w:rPr>
        <w:t> </w:t>
      </w:r>
      <w:r>
        <w:rPr>
          <w:color w:val="231F20"/>
          <w:vertAlign w:val="baseline"/>
        </w:rPr>
        <w:t>small.</w:t>
      </w:r>
    </w:p>
    <w:p>
      <w:pPr>
        <w:pStyle w:val="BodyText"/>
        <w:spacing w:line="268" w:lineRule="auto"/>
        <w:ind w:left="320" w:right="2558" w:firstLine="300"/>
        <w:jc w:val="both"/>
      </w:pPr>
      <w:r>
        <w:rPr>
          <w:color w:val="231F20"/>
          <w:spacing w:val="-9"/>
          <w:w w:val="105"/>
        </w:rPr>
        <w:t>We</w:t>
      </w:r>
      <w:r>
        <w:rPr>
          <w:color w:val="231F20"/>
          <w:spacing w:val="-29"/>
          <w:w w:val="105"/>
        </w:rPr>
        <w:t> </w:t>
      </w:r>
      <w:r>
        <w:rPr>
          <w:color w:val="231F20"/>
          <w:w w:val="105"/>
        </w:rPr>
        <w:t>will</w:t>
      </w:r>
      <w:r>
        <w:rPr>
          <w:color w:val="231F20"/>
          <w:spacing w:val="-30"/>
          <w:w w:val="105"/>
        </w:rPr>
        <w:t> </w:t>
      </w:r>
      <w:r>
        <w:rPr>
          <w:color w:val="231F20"/>
          <w:w w:val="105"/>
        </w:rPr>
        <w:t>follow</w:t>
      </w:r>
      <w:r>
        <w:rPr>
          <w:color w:val="231F20"/>
          <w:spacing w:val="-30"/>
          <w:w w:val="105"/>
        </w:rPr>
        <w:t> </w:t>
      </w:r>
      <w:r>
        <w:rPr>
          <w:color w:val="231F20"/>
          <w:w w:val="105"/>
        </w:rPr>
        <w:t>the</w:t>
      </w:r>
      <w:r>
        <w:rPr>
          <w:color w:val="231F20"/>
          <w:spacing w:val="-30"/>
          <w:w w:val="105"/>
        </w:rPr>
        <w:t> </w:t>
      </w:r>
      <w:r>
        <w:rPr>
          <w:color w:val="231F20"/>
          <w:w w:val="105"/>
        </w:rPr>
        <w:t>convention</w:t>
      </w:r>
      <w:r>
        <w:rPr>
          <w:color w:val="231F20"/>
          <w:spacing w:val="-33"/>
          <w:w w:val="105"/>
        </w:rPr>
        <w:t> </w:t>
      </w:r>
      <w:r>
        <w:rPr>
          <w:color w:val="231F20"/>
          <w:w w:val="105"/>
        </w:rPr>
        <w:t>of</w:t>
      </w:r>
      <w:r>
        <w:rPr>
          <w:color w:val="231F20"/>
          <w:spacing w:val="-30"/>
          <w:w w:val="105"/>
        </w:rPr>
        <w:t> </w:t>
      </w:r>
      <w:r>
        <w:rPr>
          <w:color w:val="231F20"/>
          <w:w w:val="105"/>
        </w:rPr>
        <w:t>graphics</w:t>
      </w:r>
      <w:r>
        <w:rPr>
          <w:color w:val="231F20"/>
          <w:spacing w:val="-32"/>
          <w:w w:val="105"/>
        </w:rPr>
        <w:t> </w:t>
      </w:r>
      <w:r>
        <w:rPr>
          <w:color w:val="231F20"/>
          <w:w w:val="105"/>
        </w:rPr>
        <w:t>where</w:t>
      </w:r>
      <w:r>
        <w:rPr>
          <w:color w:val="231F20"/>
          <w:spacing w:val="-29"/>
          <w:w w:val="105"/>
        </w:rPr>
        <w:t> </w:t>
      </w:r>
      <w:r>
        <w:rPr>
          <w:color w:val="231F20"/>
          <w:w w:val="105"/>
        </w:rPr>
        <w:t>spectral</w:t>
      </w:r>
      <w:r>
        <w:rPr>
          <w:color w:val="231F20"/>
          <w:spacing w:val="-32"/>
          <w:w w:val="105"/>
        </w:rPr>
        <w:t> </w:t>
      </w:r>
      <w:r>
        <w:rPr>
          <w:color w:val="231F20"/>
          <w:w w:val="105"/>
        </w:rPr>
        <w:t>energy</w:t>
      </w:r>
      <w:r>
        <w:rPr>
          <w:color w:val="231F20"/>
          <w:spacing w:val="-31"/>
          <w:w w:val="105"/>
        </w:rPr>
        <w:t> </w:t>
      </w:r>
      <w:r>
        <w:rPr>
          <w:color w:val="231F20"/>
          <w:w w:val="105"/>
        </w:rPr>
        <w:t>is</w:t>
      </w:r>
      <w:r>
        <w:rPr>
          <w:color w:val="231F20"/>
          <w:spacing w:val="-29"/>
          <w:w w:val="105"/>
        </w:rPr>
        <w:t> </w:t>
      </w:r>
      <w:r>
        <w:rPr>
          <w:color w:val="231F20"/>
          <w:w w:val="105"/>
        </w:rPr>
        <w:t>almost</w:t>
      </w:r>
      <w:r>
        <w:rPr>
          <w:color w:val="231F20"/>
          <w:spacing w:val="-30"/>
          <w:w w:val="105"/>
        </w:rPr>
        <w:t> </w:t>
      </w:r>
      <w:r>
        <w:rPr>
          <w:color w:val="231F20"/>
          <w:w w:val="105"/>
        </w:rPr>
        <w:t>al- ways</w:t>
      </w:r>
      <w:r>
        <w:rPr>
          <w:color w:val="231F20"/>
          <w:spacing w:val="-32"/>
          <w:w w:val="105"/>
        </w:rPr>
        <w:t> </w:t>
      </w:r>
      <w:r>
        <w:rPr>
          <w:color w:val="231F20"/>
          <w:w w:val="105"/>
        </w:rPr>
        <w:t>used,</w:t>
      </w:r>
      <w:r>
        <w:rPr>
          <w:color w:val="231F20"/>
          <w:spacing w:val="-31"/>
          <w:w w:val="105"/>
        </w:rPr>
        <w:t> </w:t>
      </w:r>
      <w:r>
        <w:rPr>
          <w:color w:val="231F20"/>
          <w:w w:val="105"/>
        </w:rPr>
        <w:t>and</w:t>
      </w:r>
      <w:r>
        <w:rPr>
          <w:color w:val="231F20"/>
          <w:spacing w:val="-31"/>
          <w:w w:val="105"/>
        </w:rPr>
        <w:t> </w:t>
      </w:r>
      <w:r>
        <w:rPr>
          <w:color w:val="231F20"/>
          <w:w w:val="105"/>
        </w:rPr>
        <w:t>energy</w:t>
      </w:r>
      <w:r>
        <w:rPr>
          <w:color w:val="231F20"/>
          <w:spacing w:val="-33"/>
          <w:w w:val="105"/>
        </w:rPr>
        <w:t> </w:t>
      </w:r>
      <w:r>
        <w:rPr>
          <w:color w:val="231F20"/>
          <w:w w:val="105"/>
        </w:rPr>
        <w:t>is</w:t>
      </w:r>
      <w:r>
        <w:rPr>
          <w:color w:val="231F20"/>
          <w:spacing w:val="-31"/>
          <w:w w:val="105"/>
        </w:rPr>
        <w:t> </w:t>
      </w:r>
      <w:r>
        <w:rPr>
          <w:color w:val="231F20"/>
          <w:w w:val="105"/>
        </w:rPr>
        <w:t>rarely</w:t>
      </w:r>
      <w:r>
        <w:rPr>
          <w:color w:val="231F20"/>
          <w:spacing w:val="-31"/>
          <w:w w:val="105"/>
        </w:rPr>
        <w:t> </w:t>
      </w:r>
      <w:r>
        <w:rPr>
          <w:color w:val="231F20"/>
          <w:w w:val="105"/>
        </w:rPr>
        <w:t>used.</w:t>
      </w:r>
      <w:r>
        <w:rPr>
          <w:color w:val="231F20"/>
          <w:spacing w:val="-24"/>
          <w:w w:val="105"/>
        </w:rPr>
        <w:t> </w:t>
      </w:r>
      <w:r>
        <w:rPr>
          <w:color w:val="231F20"/>
          <w:w w:val="105"/>
        </w:rPr>
        <w:t>This</w:t>
      </w:r>
      <w:r>
        <w:rPr>
          <w:color w:val="231F20"/>
          <w:spacing w:val="-31"/>
          <w:w w:val="105"/>
        </w:rPr>
        <w:t> </w:t>
      </w:r>
      <w:r>
        <w:rPr>
          <w:color w:val="231F20"/>
          <w:w w:val="105"/>
        </w:rPr>
        <w:t>results</w:t>
      </w:r>
      <w:r>
        <w:rPr>
          <w:color w:val="231F20"/>
          <w:spacing w:val="-31"/>
          <w:w w:val="105"/>
        </w:rPr>
        <w:t> </w:t>
      </w:r>
      <w:r>
        <w:rPr>
          <w:color w:val="231F20"/>
          <w:w w:val="105"/>
        </w:rPr>
        <w:t>in</w:t>
      </w:r>
      <w:r>
        <w:rPr>
          <w:color w:val="231F20"/>
          <w:spacing w:val="-31"/>
          <w:w w:val="105"/>
        </w:rPr>
        <w:t> </w:t>
      </w:r>
      <w:r>
        <w:rPr>
          <w:color w:val="231F20"/>
          <w:w w:val="105"/>
        </w:rPr>
        <w:t>a</w:t>
      </w:r>
      <w:r>
        <w:rPr>
          <w:color w:val="231F20"/>
          <w:spacing w:val="-31"/>
          <w:w w:val="105"/>
        </w:rPr>
        <w:t> </w:t>
      </w:r>
      <w:r>
        <w:rPr>
          <w:color w:val="231F20"/>
          <w:w w:val="105"/>
        </w:rPr>
        <w:t>proliferation</w:t>
      </w:r>
      <w:r>
        <w:rPr>
          <w:color w:val="231F20"/>
          <w:spacing w:val="-33"/>
          <w:w w:val="105"/>
        </w:rPr>
        <w:t> </w:t>
      </w:r>
      <w:r>
        <w:rPr>
          <w:color w:val="231F20"/>
          <w:w w:val="105"/>
        </w:rPr>
        <w:t>of</w:t>
      </w:r>
      <w:r>
        <w:rPr>
          <w:color w:val="231F20"/>
          <w:spacing w:val="-33"/>
          <w:w w:val="105"/>
        </w:rPr>
        <w:t> </w:t>
      </w:r>
      <w:r>
        <w:rPr>
          <w:i/>
          <w:color w:val="231F20"/>
          <w:w w:val="105"/>
        </w:rPr>
        <w:t>λ</w:t>
      </w:r>
      <w:r>
        <w:rPr>
          <w:i/>
          <w:color w:val="231F20"/>
          <w:spacing w:val="-30"/>
          <w:w w:val="105"/>
        </w:rPr>
        <w:t> </w:t>
      </w:r>
      <w:r>
        <w:rPr>
          <w:color w:val="231F20"/>
          <w:w w:val="105"/>
        </w:rPr>
        <w:t>subscripts if</w:t>
      </w:r>
      <w:r>
        <w:rPr>
          <w:color w:val="231F20"/>
          <w:spacing w:val="-19"/>
          <w:w w:val="105"/>
        </w:rPr>
        <w:t> </w:t>
      </w:r>
      <w:r>
        <w:rPr>
          <w:color w:val="231F20"/>
          <w:w w:val="105"/>
        </w:rPr>
        <w:t>“proper”</w:t>
      </w:r>
      <w:r>
        <w:rPr>
          <w:color w:val="231F20"/>
          <w:spacing w:val="-22"/>
          <w:w w:val="105"/>
        </w:rPr>
        <w:t> </w:t>
      </w:r>
      <w:r>
        <w:rPr>
          <w:color w:val="231F20"/>
          <w:w w:val="105"/>
        </w:rPr>
        <w:t>notation</w:t>
      </w:r>
      <w:r>
        <w:rPr>
          <w:color w:val="231F20"/>
          <w:spacing w:val="-21"/>
          <w:w w:val="105"/>
        </w:rPr>
        <w:t> </w:t>
      </w:r>
      <w:r>
        <w:rPr>
          <w:color w:val="231F20"/>
          <w:w w:val="105"/>
        </w:rPr>
        <w:t>is</w:t>
      </w:r>
      <w:r>
        <w:rPr>
          <w:color w:val="231F20"/>
          <w:spacing w:val="-18"/>
          <w:w w:val="105"/>
        </w:rPr>
        <w:t> </w:t>
      </w:r>
      <w:r>
        <w:rPr>
          <w:color w:val="231F20"/>
          <w:w w:val="105"/>
        </w:rPr>
        <w:t>used.</w:t>
      </w:r>
      <w:r>
        <w:rPr>
          <w:color w:val="231F20"/>
          <w:spacing w:val="-7"/>
          <w:w w:val="105"/>
        </w:rPr>
        <w:t> </w:t>
      </w:r>
      <w:r>
        <w:rPr>
          <w:color w:val="231F20"/>
          <w:w w:val="105"/>
        </w:rPr>
        <w:t>Instead,</w:t>
      </w:r>
      <w:r>
        <w:rPr>
          <w:color w:val="231F20"/>
          <w:spacing w:val="-20"/>
          <w:w w:val="105"/>
        </w:rPr>
        <w:t> </w:t>
      </w:r>
      <w:r>
        <w:rPr>
          <w:color w:val="231F20"/>
          <w:w w:val="105"/>
        </w:rPr>
        <w:t>we</w:t>
      </w:r>
      <w:r>
        <w:rPr>
          <w:color w:val="231F20"/>
          <w:spacing w:val="-19"/>
          <w:w w:val="105"/>
        </w:rPr>
        <w:t> </w:t>
      </w:r>
      <w:r>
        <w:rPr>
          <w:color w:val="231F20"/>
          <w:w w:val="105"/>
        </w:rPr>
        <w:t>will</w:t>
      </w:r>
      <w:r>
        <w:rPr>
          <w:color w:val="231F20"/>
          <w:spacing w:val="-19"/>
          <w:w w:val="105"/>
        </w:rPr>
        <w:t> </w:t>
      </w:r>
      <w:r>
        <w:rPr>
          <w:color w:val="231F20"/>
          <w:w w:val="105"/>
        </w:rPr>
        <w:t>drop</w:t>
      </w:r>
      <w:r>
        <w:rPr>
          <w:color w:val="231F20"/>
          <w:spacing w:val="-20"/>
          <w:w w:val="105"/>
        </w:rPr>
        <w:t> </w:t>
      </w:r>
      <w:r>
        <w:rPr>
          <w:color w:val="231F20"/>
          <w:w w:val="105"/>
        </w:rPr>
        <w:t>the</w:t>
      </w:r>
      <w:r>
        <w:rPr>
          <w:color w:val="231F20"/>
          <w:spacing w:val="-20"/>
          <w:w w:val="105"/>
        </w:rPr>
        <w:t> </w:t>
      </w:r>
      <w:r>
        <w:rPr>
          <w:color w:val="231F20"/>
          <w:w w:val="105"/>
        </w:rPr>
        <w:t>subscript</w:t>
      </w:r>
      <w:r>
        <w:rPr>
          <w:color w:val="231F20"/>
          <w:spacing w:val="-21"/>
          <w:w w:val="105"/>
        </w:rPr>
        <w:t> </w:t>
      </w:r>
      <w:r>
        <w:rPr>
          <w:color w:val="231F20"/>
          <w:w w:val="105"/>
        </w:rPr>
        <w:t>and</w:t>
      </w:r>
      <w:r>
        <w:rPr>
          <w:color w:val="231F20"/>
          <w:spacing w:val="-19"/>
          <w:w w:val="105"/>
        </w:rPr>
        <w:t> </w:t>
      </w:r>
      <w:r>
        <w:rPr>
          <w:color w:val="231F20"/>
          <w:w w:val="105"/>
        </w:rPr>
        <w:t>use</w:t>
      </w:r>
      <w:r>
        <w:rPr>
          <w:color w:val="231F20"/>
          <w:spacing w:val="-20"/>
          <w:w w:val="105"/>
        </w:rPr>
        <w:t> </w:t>
      </w:r>
      <w:r>
        <w:rPr>
          <w:i/>
          <w:color w:val="231F20"/>
          <w:w w:val="105"/>
        </w:rPr>
        <w:t>Q</w:t>
      </w:r>
      <w:r>
        <w:rPr>
          <w:i/>
          <w:color w:val="231F20"/>
          <w:spacing w:val="-18"/>
          <w:w w:val="105"/>
        </w:rPr>
        <w:t> </w:t>
      </w:r>
      <w:r>
        <w:rPr>
          <w:color w:val="231F20"/>
          <w:w w:val="105"/>
        </w:rPr>
        <w:t>to</w:t>
      </w:r>
      <w:r>
        <w:rPr>
          <w:color w:val="231F20"/>
          <w:spacing w:val="-18"/>
          <w:w w:val="105"/>
        </w:rPr>
        <w:t> </w:t>
      </w:r>
      <w:r>
        <w:rPr>
          <w:color w:val="231F20"/>
          <w:w w:val="105"/>
        </w:rPr>
        <w:t>de- note</w:t>
      </w:r>
      <w:r>
        <w:rPr>
          <w:color w:val="231F20"/>
          <w:spacing w:val="-18"/>
          <w:w w:val="105"/>
        </w:rPr>
        <w:t> </w:t>
      </w:r>
      <w:r>
        <w:rPr>
          <w:color w:val="231F20"/>
          <w:w w:val="105"/>
        </w:rPr>
        <w:t>spectral</w:t>
      </w:r>
      <w:r>
        <w:rPr>
          <w:color w:val="231F20"/>
          <w:spacing w:val="-18"/>
          <w:w w:val="105"/>
        </w:rPr>
        <w:t> </w:t>
      </w:r>
      <w:r>
        <w:rPr>
          <w:color w:val="231F20"/>
          <w:w w:val="105"/>
        </w:rPr>
        <w:t>energy.</w:t>
      </w:r>
      <w:r>
        <w:rPr>
          <w:color w:val="231F20"/>
          <w:spacing w:val="-1"/>
          <w:w w:val="105"/>
        </w:rPr>
        <w:t> </w:t>
      </w:r>
      <w:r>
        <w:rPr>
          <w:color w:val="231F20"/>
          <w:w w:val="105"/>
        </w:rPr>
        <w:t>This</w:t>
      </w:r>
      <w:r>
        <w:rPr>
          <w:color w:val="231F20"/>
          <w:spacing w:val="-16"/>
          <w:w w:val="105"/>
        </w:rPr>
        <w:t> </w:t>
      </w:r>
      <w:r>
        <w:rPr>
          <w:color w:val="231F20"/>
          <w:w w:val="105"/>
        </w:rPr>
        <w:t>can</w:t>
      </w:r>
      <w:r>
        <w:rPr>
          <w:color w:val="231F20"/>
          <w:spacing w:val="-17"/>
          <w:w w:val="105"/>
        </w:rPr>
        <w:t> </w:t>
      </w:r>
      <w:r>
        <w:rPr>
          <w:color w:val="231F20"/>
          <w:w w:val="105"/>
        </w:rPr>
        <w:t>result</w:t>
      </w:r>
      <w:r>
        <w:rPr>
          <w:color w:val="231F20"/>
          <w:spacing w:val="-18"/>
          <w:w w:val="105"/>
        </w:rPr>
        <w:t> </w:t>
      </w:r>
      <w:r>
        <w:rPr>
          <w:color w:val="231F20"/>
          <w:w w:val="105"/>
        </w:rPr>
        <w:t>in</w:t>
      </w:r>
      <w:r>
        <w:rPr>
          <w:color w:val="231F20"/>
          <w:spacing w:val="-17"/>
          <w:w w:val="105"/>
        </w:rPr>
        <w:t> </w:t>
      </w:r>
      <w:r>
        <w:rPr>
          <w:color w:val="231F20"/>
          <w:w w:val="105"/>
        </w:rPr>
        <w:t>some</w:t>
      </w:r>
      <w:r>
        <w:rPr>
          <w:color w:val="231F20"/>
          <w:spacing w:val="-18"/>
          <w:w w:val="105"/>
        </w:rPr>
        <w:t> </w:t>
      </w:r>
      <w:r>
        <w:rPr>
          <w:color w:val="231F20"/>
          <w:w w:val="105"/>
        </w:rPr>
        <w:t>confusion</w:t>
      </w:r>
      <w:r>
        <w:rPr>
          <w:color w:val="231F20"/>
          <w:spacing w:val="-20"/>
          <w:w w:val="105"/>
        </w:rPr>
        <w:t> </w:t>
      </w:r>
      <w:r>
        <w:rPr>
          <w:color w:val="231F20"/>
          <w:w w:val="105"/>
        </w:rPr>
        <w:t>when</w:t>
      </w:r>
      <w:r>
        <w:rPr>
          <w:color w:val="231F20"/>
          <w:spacing w:val="-17"/>
          <w:w w:val="105"/>
        </w:rPr>
        <w:t> </w:t>
      </w:r>
      <w:r>
        <w:rPr>
          <w:color w:val="231F20"/>
          <w:w w:val="105"/>
        </w:rPr>
        <w:t>people</w:t>
      </w:r>
      <w:r>
        <w:rPr>
          <w:color w:val="231F20"/>
          <w:spacing w:val="-19"/>
          <w:w w:val="105"/>
        </w:rPr>
        <w:t> </w:t>
      </w:r>
      <w:r>
        <w:rPr>
          <w:color w:val="231F20"/>
          <w:w w:val="105"/>
        </w:rPr>
        <w:t>outside</w:t>
      </w:r>
      <w:r>
        <w:rPr>
          <w:color w:val="231F20"/>
          <w:spacing w:val="-17"/>
          <w:w w:val="105"/>
        </w:rPr>
        <w:t> </w:t>
      </w:r>
      <w:r>
        <w:rPr>
          <w:color w:val="231F20"/>
          <w:w w:val="105"/>
        </w:rPr>
        <w:t>of graphics</w:t>
      </w:r>
      <w:r>
        <w:rPr>
          <w:color w:val="231F20"/>
          <w:spacing w:val="-29"/>
          <w:w w:val="105"/>
        </w:rPr>
        <w:t> </w:t>
      </w:r>
      <w:r>
        <w:rPr>
          <w:color w:val="231F20"/>
          <w:w w:val="105"/>
        </w:rPr>
        <w:t>read</w:t>
      </w:r>
      <w:r>
        <w:rPr>
          <w:color w:val="231F20"/>
          <w:spacing w:val="-28"/>
          <w:w w:val="105"/>
        </w:rPr>
        <w:t> </w:t>
      </w:r>
      <w:r>
        <w:rPr>
          <w:color w:val="231F20"/>
          <w:w w:val="105"/>
        </w:rPr>
        <w:t>graphics</w:t>
      </w:r>
      <w:r>
        <w:rPr>
          <w:color w:val="231F20"/>
          <w:spacing w:val="-28"/>
          <w:w w:val="105"/>
        </w:rPr>
        <w:t> </w:t>
      </w:r>
      <w:r>
        <w:rPr>
          <w:color w:val="231F20"/>
          <w:w w:val="105"/>
        </w:rPr>
        <w:t>papers,</w:t>
      </w:r>
      <w:r>
        <w:rPr>
          <w:color w:val="231F20"/>
          <w:spacing w:val="-27"/>
          <w:w w:val="105"/>
        </w:rPr>
        <w:t> </w:t>
      </w:r>
      <w:r>
        <w:rPr>
          <w:color w:val="231F20"/>
          <w:w w:val="105"/>
        </w:rPr>
        <w:t>so</w:t>
      </w:r>
      <w:r>
        <w:rPr>
          <w:color w:val="231F20"/>
          <w:spacing w:val="-27"/>
          <w:w w:val="105"/>
        </w:rPr>
        <w:t> </w:t>
      </w:r>
      <w:r>
        <w:rPr>
          <w:color w:val="231F20"/>
          <w:w w:val="105"/>
        </w:rPr>
        <w:t>be</w:t>
      </w:r>
      <w:r>
        <w:rPr>
          <w:color w:val="231F20"/>
          <w:spacing w:val="-27"/>
          <w:w w:val="105"/>
        </w:rPr>
        <w:t> </w:t>
      </w:r>
      <w:r>
        <w:rPr>
          <w:color w:val="231F20"/>
          <w:w w:val="105"/>
        </w:rPr>
        <w:t>aware</w:t>
      </w:r>
      <w:r>
        <w:rPr>
          <w:color w:val="231F20"/>
          <w:spacing w:val="-27"/>
          <w:w w:val="105"/>
        </w:rPr>
        <w:t> </w:t>
      </w:r>
      <w:r>
        <w:rPr>
          <w:color w:val="231F20"/>
          <w:w w:val="105"/>
        </w:rPr>
        <w:t>of</w:t>
      </w:r>
      <w:r>
        <w:rPr>
          <w:color w:val="231F20"/>
          <w:spacing w:val="-28"/>
          <w:w w:val="105"/>
        </w:rPr>
        <w:t> </w:t>
      </w:r>
      <w:r>
        <w:rPr>
          <w:color w:val="231F20"/>
          <w:w w:val="105"/>
        </w:rPr>
        <w:t>this</w:t>
      </w:r>
      <w:r>
        <w:rPr>
          <w:color w:val="231F20"/>
          <w:spacing w:val="-26"/>
          <w:w w:val="105"/>
        </w:rPr>
        <w:t> </w:t>
      </w:r>
      <w:r>
        <w:rPr>
          <w:color w:val="231F20"/>
          <w:w w:val="105"/>
        </w:rPr>
        <w:t>standards</w:t>
      </w:r>
      <w:r>
        <w:rPr>
          <w:color w:val="231F20"/>
          <w:spacing w:val="-29"/>
          <w:w w:val="105"/>
        </w:rPr>
        <w:t> </w:t>
      </w:r>
      <w:r>
        <w:rPr>
          <w:color w:val="231F20"/>
          <w:w w:val="105"/>
        </w:rPr>
        <w:t>issue.</w:t>
      </w:r>
      <w:r>
        <w:rPr>
          <w:color w:val="231F20"/>
          <w:spacing w:val="-18"/>
          <w:w w:val="105"/>
        </w:rPr>
        <w:t> </w:t>
      </w:r>
      <w:r>
        <w:rPr>
          <w:color w:val="231F20"/>
          <w:spacing w:val="-5"/>
          <w:w w:val="105"/>
        </w:rPr>
        <w:t>Your</w:t>
      </w:r>
      <w:r>
        <w:rPr>
          <w:color w:val="231F20"/>
          <w:spacing w:val="-28"/>
          <w:w w:val="105"/>
        </w:rPr>
        <w:t> </w:t>
      </w:r>
      <w:r>
        <w:rPr>
          <w:color w:val="231F20"/>
          <w:w w:val="105"/>
        </w:rPr>
        <w:t>intuition about</w:t>
      </w:r>
      <w:r>
        <w:rPr>
          <w:color w:val="231F20"/>
          <w:spacing w:val="-16"/>
          <w:w w:val="105"/>
        </w:rPr>
        <w:t> </w:t>
      </w:r>
      <w:r>
        <w:rPr>
          <w:color w:val="231F20"/>
          <w:w w:val="105"/>
        </w:rPr>
        <w:t>spectral</w:t>
      </w:r>
      <w:r>
        <w:rPr>
          <w:color w:val="231F20"/>
          <w:spacing w:val="-16"/>
          <w:w w:val="105"/>
        </w:rPr>
        <w:t> </w:t>
      </w:r>
      <w:r>
        <w:rPr>
          <w:color w:val="231F20"/>
          <w:w w:val="105"/>
        </w:rPr>
        <w:t>energy</w:t>
      </w:r>
      <w:r>
        <w:rPr>
          <w:color w:val="231F20"/>
          <w:spacing w:val="-17"/>
          <w:w w:val="105"/>
        </w:rPr>
        <w:t> </w:t>
      </w:r>
      <w:r>
        <w:rPr>
          <w:color w:val="231F20"/>
          <w:w w:val="105"/>
        </w:rPr>
        <w:t>might</w:t>
      </w:r>
      <w:r>
        <w:rPr>
          <w:color w:val="231F20"/>
          <w:spacing w:val="-16"/>
          <w:w w:val="105"/>
        </w:rPr>
        <w:t> </w:t>
      </w:r>
      <w:r>
        <w:rPr>
          <w:color w:val="231F20"/>
          <w:w w:val="105"/>
        </w:rPr>
        <w:t>be</w:t>
      </w:r>
      <w:r>
        <w:rPr>
          <w:color w:val="231F20"/>
          <w:spacing w:val="-14"/>
          <w:w w:val="105"/>
        </w:rPr>
        <w:t> </w:t>
      </w:r>
      <w:r>
        <w:rPr>
          <w:color w:val="231F20"/>
          <w:w w:val="105"/>
        </w:rPr>
        <w:t>aided</w:t>
      </w:r>
      <w:r>
        <w:rPr>
          <w:color w:val="231F20"/>
          <w:spacing w:val="-15"/>
          <w:w w:val="105"/>
        </w:rPr>
        <w:t> </w:t>
      </w:r>
      <w:r>
        <w:rPr>
          <w:color w:val="231F20"/>
          <w:w w:val="105"/>
        </w:rPr>
        <w:t>by</w:t>
      </w:r>
      <w:r>
        <w:rPr>
          <w:color w:val="231F20"/>
          <w:spacing w:val="-14"/>
          <w:w w:val="105"/>
        </w:rPr>
        <w:t> </w:t>
      </w:r>
      <w:r>
        <w:rPr>
          <w:color w:val="231F20"/>
          <w:w w:val="105"/>
        </w:rPr>
        <w:t>imagining</w:t>
      </w:r>
      <w:r>
        <w:rPr>
          <w:color w:val="231F20"/>
          <w:spacing w:val="-16"/>
          <w:w w:val="105"/>
        </w:rPr>
        <w:t> </w:t>
      </w:r>
      <w:r>
        <w:rPr>
          <w:color w:val="231F20"/>
          <w:w w:val="105"/>
        </w:rPr>
        <w:t>a</w:t>
      </w:r>
      <w:r>
        <w:rPr>
          <w:color w:val="231F20"/>
          <w:spacing w:val="-14"/>
          <w:w w:val="105"/>
        </w:rPr>
        <w:t> </w:t>
      </w:r>
      <w:r>
        <w:rPr>
          <w:color w:val="231F20"/>
          <w:w w:val="105"/>
        </w:rPr>
        <w:t>measurement</w:t>
      </w:r>
      <w:r>
        <w:rPr>
          <w:color w:val="231F20"/>
          <w:spacing w:val="-17"/>
          <w:w w:val="105"/>
        </w:rPr>
        <w:t> </w:t>
      </w:r>
      <w:r>
        <w:rPr>
          <w:color w:val="231F20"/>
          <w:w w:val="105"/>
        </w:rPr>
        <w:t>device</w:t>
      </w:r>
      <w:r>
        <w:rPr>
          <w:color w:val="231F20"/>
          <w:spacing w:val="-17"/>
          <w:w w:val="105"/>
        </w:rPr>
        <w:t> </w:t>
      </w:r>
      <w:r>
        <w:rPr>
          <w:color w:val="231F20"/>
          <w:w w:val="105"/>
        </w:rPr>
        <w:t>with a</w:t>
      </w:r>
      <w:r>
        <w:rPr>
          <w:color w:val="231F20"/>
          <w:spacing w:val="-14"/>
          <w:w w:val="105"/>
        </w:rPr>
        <w:t> </w:t>
      </w:r>
      <w:r>
        <w:rPr>
          <w:color w:val="231F20"/>
          <w:w w:val="105"/>
        </w:rPr>
        <w:t>sensor</w:t>
      </w:r>
      <w:r>
        <w:rPr>
          <w:color w:val="231F20"/>
          <w:spacing w:val="-15"/>
          <w:w w:val="105"/>
        </w:rPr>
        <w:t> </w:t>
      </w:r>
      <w:r>
        <w:rPr>
          <w:color w:val="231F20"/>
          <w:w w:val="105"/>
        </w:rPr>
        <w:t>that</w:t>
      </w:r>
      <w:r>
        <w:rPr>
          <w:color w:val="231F20"/>
          <w:spacing w:val="-13"/>
          <w:w w:val="105"/>
        </w:rPr>
        <w:t> </w:t>
      </w:r>
      <w:r>
        <w:rPr>
          <w:color w:val="231F20"/>
          <w:w w:val="105"/>
        </w:rPr>
        <w:t>measures</w:t>
      </w:r>
      <w:r>
        <w:rPr>
          <w:color w:val="231F20"/>
          <w:spacing w:val="-16"/>
          <w:w w:val="105"/>
        </w:rPr>
        <w:t> </w:t>
      </w:r>
      <w:r>
        <w:rPr>
          <w:color w:val="231F20"/>
          <w:w w:val="105"/>
        </w:rPr>
        <w:t>light</w:t>
      </w:r>
      <w:r>
        <w:rPr>
          <w:color w:val="231F20"/>
          <w:spacing w:val="-15"/>
          <w:w w:val="105"/>
        </w:rPr>
        <w:t> </w:t>
      </w:r>
      <w:r>
        <w:rPr>
          <w:color w:val="231F20"/>
          <w:w w:val="105"/>
        </w:rPr>
        <w:t>energy</w:t>
      </w:r>
      <w:r>
        <w:rPr>
          <w:color w:val="231F20"/>
          <w:spacing w:val="-17"/>
          <w:w w:val="105"/>
        </w:rPr>
        <w:t> </w:t>
      </w:r>
      <w:r>
        <w:rPr>
          <w:rFonts w:ascii="PMingLiU" w:hAnsi="PMingLiU"/>
          <w:color w:val="231F20"/>
          <w:w w:val="105"/>
        </w:rPr>
        <w:t>Δ</w:t>
      </w:r>
      <w:r>
        <w:rPr>
          <w:i/>
          <w:color w:val="231F20"/>
          <w:w w:val="105"/>
        </w:rPr>
        <w:t>q</w:t>
      </w:r>
      <w:r>
        <w:rPr>
          <w:color w:val="231F20"/>
          <w:w w:val="105"/>
        </w:rPr>
        <w:t>.</w:t>
      </w:r>
      <w:r>
        <w:rPr>
          <w:color w:val="231F20"/>
          <w:spacing w:val="11"/>
          <w:w w:val="105"/>
        </w:rPr>
        <w:t> </w:t>
      </w:r>
      <w:r>
        <w:rPr>
          <w:color w:val="231F20"/>
          <w:w w:val="105"/>
        </w:rPr>
        <w:t>If</w:t>
      </w:r>
      <w:r>
        <w:rPr>
          <w:color w:val="231F20"/>
          <w:spacing w:val="-14"/>
          <w:w w:val="105"/>
        </w:rPr>
        <w:t> </w:t>
      </w:r>
      <w:r>
        <w:rPr>
          <w:color w:val="231F20"/>
          <w:w w:val="105"/>
        </w:rPr>
        <w:t>you</w:t>
      </w:r>
      <w:r>
        <w:rPr>
          <w:color w:val="231F20"/>
          <w:spacing w:val="-15"/>
          <w:w w:val="105"/>
        </w:rPr>
        <w:t> </w:t>
      </w:r>
      <w:r>
        <w:rPr>
          <w:color w:val="231F20"/>
          <w:w w:val="105"/>
        </w:rPr>
        <w:t>place</w:t>
      </w:r>
      <w:r>
        <w:rPr>
          <w:color w:val="231F20"/>
          <w:spacing w:val="-14"/>
          <w:w w:val="105"/>
        </w:rPr>
        <w:t> </w:t>
      </w:r>
      <w:r>
        <w:rPr>
          <w:color w:val="231F20"/>
          <w:w w:val="105"/>
        </w:rPr>
        <w:t>a</w:t>
      </w:r>
      <w:r>
        <w:rPr>
          <w:color w:val="231F20"/>
          <w:spacing w:val="-14"/>
          <w:w w:val="105"/>
        </w:rPr>
        <w:t> </w:t>
      </w:r>
      <w:r>
        <w:rPr>
          <w:color w:val="231F20"/>
          <w:w w:val="105"/>
        </w:rPr>
        <w:t>colored</w:t>
      </w:r>
      <w:r>
        <w:rPr>
          <w:color w:val="231F20"/>
          <w:spacing w:val="-16"/>
          <w:w w:val="105"/>
        </w:rPr>
        <w:t> </w:t>
      </w:r>
      <w:r>
        <w:rPr>
          <w:color w:val="231F20"/>
          <w:w w:val="105"/>
        </w:rPr>
        <w:t>filter</w:t>
      </w:r>
      <w:r>
        <w:rPr>
          <w:color w:val="231F20"/>
          <w:spacing w:val="-13"/>
          <w:w w:val="105"/>
        </w:rPr>
        <w:t> </w:t>
      </w:r>
      <w:r>
        <w:rPr>
          <w:color w:val="231F20"/>
          <w:w w:val="105"/>
        </w:rPr>
        <w:t>in</w:t>
      </w:r>
      <w:r>
        <w:rPr>
          <w:color w:val="231F20"/>
          <w:spacing w:val="-13"/>
          <w:w w:val="105"/>
        </w:rPr>
        <w:t> </w:t>
      </w:r>
      <w:r>
        <w:rPr>
          <w:color w:val="231F20"/>
          <w:w w:val="105"/>
        </w:rPr>
        <w:t>front</w:t>
      </w:r>
      <w:r>
        <w:rPr>
          <w:color w:val="231F20"/>
          <w:spacing w:val="-15"/>
          <w:w w:val="105"/>
        </w:rPr>
        <w:t> </w:t>
      </w:r>
      <w:r>
        <w:rPr>
          <w:color w:val="231F20"/>
          <w:w w:val="105"/>
        </w:rPr>
        <w:t>of</w:t>
      </w:r>
    </w:p>
    <w:p>
      <w:pPr>
        <w:pStyle w:val="BodyText"/>
        <w:spacing w:line="245" w:lineRule="exact"/>
        <w:ind w:left="320"/>
        <w:jc w:val="both"/>
      </w:pPr>
      <w:r>
        <w:rPr>
          <w:color w:val="231F20"/>
          <w:w w:val="110"/>
        </w:rPr>
        <w:t>the</w:t>
      </w:r>
      <w:r>
        <w:rPr>
          <w:color w:val="231F20"/>
          <w:spacing w:val="-28"/>
          <w:w w:val="110"/>
        </w:rPr>
        <w:t> </w:t>
      </w:r>
      <w:r>
        <w:rPr>
          <w:color w:val="231F20"/>
          <w:w w:val="110"/>
        </w:rPr>
        <w:t>sensor</w:t>
      </w:r>
      <w:r>
        <w:rPr>
          <w:color w:val="231F20"/>
          <w:spacing w:val="-26"/>
          <w:w w:val="110"/>
        </w:rPr>
        <w:t> </w:t>
      </w:r>
      <w:r>
        <w:rPr>
          <w:color w:val="231F20"/>
          <w:w w:val="110"/>
        </w:rPr>
        <w:t>that</w:t>
      </w:r>
      <w:r>
        <w:rPr>
          <w:color w:val="231F20"/>
          <w:spacing w:val="-27"/>
          <w:w w:val="110"/>
        </w:rPr>
        <w:t> </w:t>
      </w:r>
      <w:r>
        <w:rPr>
          <w:color w:val="231F20"/>
          <w:w w:val="110"/>
        </w:rPr>
        <w:t>allows</w:t>
      </w:r>
      <w:r>
        <w:rPr>
          <w:color w:val="231F20"/>
          <w:spacing w:val="-27"/>
          <w:w w:val="110"/>
        </w:rPr>
        <w:t> </w:t>
      </w:r>
      <w:r>
        <w:rPr>
          <w:color w:val="231F20"/>
          <w:w w:val="110"/>
        </w:rPr>
        <w:t>only</w:t>
      </w:r>
      <w:r>
        <w:rPr>
          <w:color w:val="231F20"/>
          <w:spacing w:val="-28"/>
          <w:w w:val="110"/>
        </w:rPr>
        <w:t> </w:t>
      </w:r>
      <w:r>
        <w:rPr>
          <w:color w:val="231F20"/>
          <w:w w:val="110"/>
        </w:rPr>
        <w:t>light</w:t>
      </w:r>
      <w:r>
        <w:rPr>
          <w:color w:val="231F20"/>
          <w:spacing w:val="-27"/>
          <w:w w:val="110"/>
        </w:rPr>
        <w:t> </w:t>
      </w:r>
      <w:r>
        <w:rPr>
          <w:color w:val="231F20"/>
          <w:w w:val="110"/>
        </w:rPr>
        <w:t>in</w:t>
      </w:r>
      <w:r>
        <w:rPr>
          <w:color w:val="231F20"/>
          <w:spacing w:val="-26"/>
          <w:w w:val="110"/>
        </w:rPr>
        <w:t> </w:t>
      </w:r>
      <w:r>
        <w:rPr>
          <w:color w:val="231F20"/>
          <w:w w:val="110"/>
        </w:rPr>
        <w:t>the</w:t>
      </w:r>
      <w:r>
        <w:rPr>
          <w:color w:val="231F20"/>
          <w:spacing w:val="-27"/>
          <w:w w:val="110"/>
        </w:rPr>
        <w:t> </w:t>
      </w:r>
      <w:r>
        <w:rPr>
          <w:color w:val="231F20"/>
          <w:w w:val="110"/>
        </w:rPr>
        <w:t>interval</w:t>
      </w:r>
      <w:r>
        <w:rPr>
          <w:color w:val="231F20"/>
          <w:spacing w:val="-28"/>
          <w:w w:val="110"/>
        </w:rPr>
        <w:t> </w:t>
      </w:r>
      <w:r>
        <w:rPr>
          <w:rFonts w:ascii="PMingLiU" w:hAnsi="PMingLiU"/>
          <w:color w:val="231F20"/>
          <w:w w:val="110"/>
        </w:rPr>
        <w:t>[</w:t>
      </w:r>
      <w:r>
        <w:rPr>
          <w:i/>
          <w:color w:val="231F20"/>
          <w:w w:val="110"/>
        </w:rPr>
        <w:t>λ</w:t>
      </w:r>
      <w:r>
        <w:rPr>
          <w:i/>
          <w:color w:val="231F20"/>
          <w:spacing w:val="-30"/>
          <w:w w:val="110"/>
        </w:rPr>
        <w:t> </w:t>
      </w:r>
      <w:r>
        <w:rPr>
          <w:rFonts w:ascii="Meiryo" w:hAnsi="Meiryo"/>
          <w:i/>
          <w:color w:val="231F20"/>
          <w:w w:val="110"/>
        </w:rPr>
        <w:t>−</w:t>
      </w:r>
      <w:r>
        <w:rPr>
          <w:rFonts w:ascii="Meiryo" w:hAnsi="Meiryo"/>
          <w:i/>
          <w:color w:val="231F20"/>
          <w:spacing w:val="-50"/>
          <w:w w:val="110"/>
        </w:rPr>
        <w:t> </w:t>
      </w:r>
      <w:r>
        <w:rPr>
          <w:rFonts w:ascii="PMingLiU" w:hAnsi="PMingLiU"/>
          <w:color w:val="231F20"/>
          <w:spacing w:val="5"/>
          <w:w w:val="110"/>
        </w:rPr>
        <w:t>Δ</w:t>
      </w:r>
      <w:r>
        <w:rPr>
          <w:i/>
          <w:color w:val="231F20"/>
          <w:spacing w:val="5"/>
          <w:w w:val="110"/>
        </w:rPr>
        <w:t>λ/</w:t>
      </w:r>
      <w:r>
        <w:rPr>
          <w:rFonts w:ascii="PMingLiU" w:hAnsi="PMingLiU"/>
          <w:color w:val="231F20"/>
          <w:spacing w:val="5"/>
          <w:w w:val="110"/>
        </w:rPr>
        <w:t>2</w:t>
      </w:r>
      <w:r>
        <w:rPr>
          <w:i/>
          <w:color w:val="231F20"/>
          <w:spacing w:val="5"/>
          <w:w w:val="110"/>
        </w:rPr>
        <w:t>,λ</w:t>
      </w:r>
      <w:r>
        <w:rPr>
          <w:i/>
          <w:color w:val="231F20"/>
          <w:spacing w:val="-30"/>
          <w:w w:val="110"/>
        </w:rPr>
        <w:t> </w:t>
      </w:r>
      <w:r>
        <w:rPr>
          <w:rFonts w:ascii="PMingLiU" w:hAnsi="PMingLiU"/>
          <w:color w:val="231F20"/>
          <w:w w:val="115"/>
        </w:rPr>
        <w:t>+</w:t>
      </w:r>
      <w:r>
        <w:rPr>
          <w:rFonts w:ascii="PMingLiU" w:hAnsi="PMingLiU"/>
          <w:color w:val="231F20"/>
          <w:spacing w:val="-35"/>
          <w:w w:val="115"/>
        </w:rPr>
        <w:t> </w:t>
      </w:r>
      <w:r>
        <w:rPr>
          <w:rFonts w:ascii="PMingLiU" w:hAnsi="PMingLiU"/>
          <w:color w:val="231F20"/>
          <w:w w:val="110"/>
        </w:rPr>
        <w:t>Δ</w:t>
      </w:r>
      <w:r>
        <w:rPr>
          <w:i/>
          <w:color w:val="231F20"/>
          <w:w w:val="110"/>
        </w:rPr>
        <w:t>λ/</w:t>
      </w:r>
      <w:r>
        <w:rPr>
          <w:rFonts w:ascii="PMingLiU" w:hAnsi="PMingLiU"/>
          <w:color w:val="231F20"/>
          <w:w w:val="110"/>
        </w:rPr>
        <w:t>2]</w:t>
      </w:r>
      <w:r>
        <w:rPr>
          <w:color w:val="231F20"/>
          <w:w w:val="110"/>
        </w:rPr>
        <w:t>,</w:t>
      </w:r>
      <w:r>
        <w:rPr>
          <w:color w:val="231F20"/>
          <w:spacing w:val="-25"/>
          <w:w w:val="110"/>
        </w:rPr>
        <w:t> </w:t>
      </w:r>
      <w:r>
        <w:rPr>
          <w:color w:val="231F20"/>
          <w:w w:val="110"/>
        </w:rPr>
        <w:t>then</w:t>
      </w:r>
      <w:r>
        <w:rPr>
          <w:color w:val="231F20"/>
          <w:spacing w:val="-28"/>
          <w:w w:val="110"/>
        </w:rPr>
        <w:t> </w:t>
      </w:r>
      <w:r>
        <w:rPr>
          <w:color w:val="231F20"/>
          <w:w w:val="110"/>
        </w:rPr>
        <w:t>the</w:t>
      </w:r>
    </w:p>
    <w:p>
      <w:pPr>
        <w:spacing w:line="235" w:lineRule="exact" w:before="0"/>
        <w:ind w:left="320" w:right="0" w:firstLine="0"/>
        <w:jc w:val="both"/>
        <w:rPr>
          <w:sz w:val="20"/>
        </w:rPr>
      </w:pPr>
      <w:r>
        <w:rPr>
          <w:color w:val="231F20"/>
          <w:w w:val="110"/>
          <w:sz w:val="20"/>
        </w:rPr>
        <w:t>spectral energy at </w:t>
      </w:r>
      <w:r>
        <w:rPr>
          <w:i/>
          <w:color w:val="231F20"/>
          <w:w w:val="115"/>
          <w:sz w:val="20"/>
        </w:rPr>
        <w:t>λ </w:t>
      </w:r>
      <w:r>
        <w:rPr>
          <w:color w:val="231F20"/>
          <w:w w:val="110"/>
          <w:sz w:val="20"/>
        </w:rPr>
        <w:t>is </w:t>
      </w:r>
      <w:r>
        <w:rPr>
          <w:i/>
          <w:color w:val="231F20"/>
          <w:w w:val="110"/>
          <w:sz w:val="20"/>
        </w:rPr>
        <w:t>Q </w:t>
      </w:r>
      <w:r>
        <w:rPr>
          <w:rFonts w:ascii="PMingLiU" w:hAnsi="PMingLiU"/>
          <w:color w:val="231F20"/>
          <w:w w:val="115"/>
          <w:sz w:val="20"/>
        </w:rPr>
        <w:t>= </w:t>
      </w:r>
      <w:r>
        <w:rPr>
          <w:rFonts w:ascii="PMingLiU" w:hAnsi="PMingLiU"/>
          <w:color w:val="231F20"/>
          <w:w w:val="110"/>
          <w:sz w:val="20"/>
        </w:rPr>
        <w:t>Δ</w:t>
      </w:r>
      <w:r>
        <w:rPr>
          <w:i/>
          <w:color w:val="231F20"/>
          <w:w w:val="110"/>
          <w:sz w:val="20"/>
        </w:rPr>
        <w:t>q/</w:t>
      </w:r>
      <w:r>
        <w:rPr>
          <w:rFonts w:ascii="PMingLiU" w:hAnsi="PMingLiU"/>
          <w:color w:val="231F20"/>
          <w:w w:val="110"/>
          <w:sz w:val="20"/>
        </w:rPr>
        <w:t>Δ</w:t>
      </w:r>
      <w:r>
        <w:rPr>
          <w:i/>
          <w:color w:val="231F20"/>
          <w:w w:val="110"/>
          <w:sz w:val="20"/>
        </w:rPr>
        <w:t>λ</w:t>
      </w:r>
      <w:r>
        <w:rPr>
          <w:color w:val="231F20"/>
          <w:w w:val="110"/>
          <w:sz w:val="20"/>
        </w:rPr>
        <w:t>.</w:t>
      </w:r>
    </w:p>
    <w:p>
      <w:pPr>
        <w:pStyle w:val="BodyText"/>
      </w:pPr>
    </w:p>
    <w:p>
      <w:pPr>
        <w:pStyle w:val="BodyText"/>
        <w:spacing w:before="9"/>
      </w:pPr>
    </w:p>
    <w:p>
      <w:pPr>
        <w:pStyle w:val="ListParagraph"/>
        <w:numPr>
          <w:ilvl w:val="2"/>
          <w:numId w:val="8"/>
        </w:numPr>
        <w:tabs>
          <w:tab w:pos="1073" w:val="left" w:leader="none"/>
          <w:tab w:pos="1074" w:val="left" w:leader="none"/>
        </w:tabs>
        <w:spacing w:line="240" w:lineRule="auto" w:before="0" w:after="0"/>
        <w:ind w:left="1073" w:right="0" w:hanging="754"/>
        <w:jc w:val="left"/>
        <w:rPr>
          <w:rFonts w:ascii="Arial"/>
          <w:sz w:val="20"/>
        </w:rPr>
      </w:pPr>
      <w:r>
        <w:rPr>
          <w:rFonts w:ascii="Arial"/>
          <w:color w:val="478A4A"/>
          <w:spacing w:val="-4"/>
          <w:sz w:val="20"/>
        </w:rPr>
        <w:t>Power</w:t>
      </w:r>
    </w:p>
    <w:p>
      <w:pPr>
        <w:pStyle w:val="BodyText"/>
        <w:spacing w:before="5"/>
        <w:rPr>
          <w:rFonts w:ascii="Arial"/>
          <w:sz w:val="22"/>
        </w:rPr>
      </w:pPr>
    </w:p>
    <w:p>
      <w:pPr>
        <w:pStyle w:val="BodyText"/>
        <w:spacing w:line="271" w:lineRule="auto"/>
        <w:ind w:left="320" w:right="2555"/>
        <w:jc w:val="both"/>
      </w:pPr>
      <w:r>
        <w:rPr>
          <w:color w:val="231F20"/>
        </w:rPr>
        <w:t>It is useful to estimate a rate of energy production for light sources. This rate is called </w:t>
      </w:r>
      <w:r>
        <w:rPr>
          <w:i/>
          <w:color w:val="231F20"/>
        </w:rPr>
        <w:t>power</w:t>
      </w:r>
      <w:r>
        <w:rPr>
          <w:color w:val="231F20"/>
        </w:rPr>
        <w:t>, and it is measured in </w:t>
      </w:r>
      <w:r>
        <w:rPr>
          <w:i/>
          <w:color w:val="231F20"/>
        </w:rPr>
        <w:t>watts</w:t>
      </w:r>
      <w:r>
        <w:rPr>
          <w:color w:val="231F20"/>
        </w:rPr>
        <w:t>, </w:t>
      </w:r>
      <w:r>
        <w:rPr>
          <w:i/>
          <w:color w:val="231F20"/>
        </w:rPr>
        <w:t>W </w:t>
      </w:r>
      <w:r>
        <w:rPr>
          <w:color w:val="231F20"/>
        </w:rPr>
        <w:t>, which is another name for </w:t>
      </w:r>
      <w:r>
        <w:rPr>
          <w:i/>
          <w:color w:val="231F20"/>
        </w:rPr>
        <w:t>joules </w:t>
      </w:r>
      <w:r>
        <w:rPr>
          <w:i/>
          <w:color w:val="231F20"/>
        </w:rPr>
        <w:t>per second</w:t>
      </w:r>
      <w:r>
        <w:rPr>
          <w:color w:val="231F20"/>
        </w:rPr>
        <w:t>. This is easiest to understand in a </w:t>
      </w:r>
      <w:r>
        <w:rPr>
          <w:i/>
          <w:color w:val="231F20"/>
        </w:rPr>
        <w:t>steady state</w:t>
      </w:r>
      <w:r>
        <w:rPr>
          <w:color w:val="231F20"/>
        </w:rPr>
        <w:t>, but because power is an intensive quantity (a density over time), it is well defined even when energy production</w:t>
      </w:r>
      <w:r>
        <w:rPr>
          <w:color w:val="231F20"/>
          <w:spacing w:val="-9"/>
        </w:rPr>
        <w:t> </w:t>
      </w:r>
      <w:r>
        <w:rPr>
          <w:color w:val="231F20"/>
        </w:rPr>
        <w:t>is</w:t>
      </w:r>
      <w:r>
        <w:rPr>
          <w:color w:val="231F20"/>
          <w:spacing w:val="-4"/>
        </w:rPr>
        <w:t> </w:t>
      </w:r>
      <w:r>
        <w:rPr>
          <w:color w:val="231F20"/>
        </w:rPr>
        <w:t>varying</w:t>
      </w:r>
      <w:r>
        <w:rPr>
          <w:color w:val="231F20"/>
          <w:spacing w:val="-9"/>
        </w:rPr>
        <w:t> </w:t>
      </w:r>
      <w:r>
        <w:rPr>
          <w:color w:val="231F20"/>
        </w:rPr>
        <w:t>over</w:t>
      </w:r>
      <w:r>
        <w:rPr>
          <w:color w:val="231F20"/>
          <w:spacing w:val="-6"/>
        </w:rPr>
        <w:t> </w:t>
      </w:r>
      <w:r>
        <w:rPr>
          <w:color w:val="231F20"/>
        </w:rPr>
        <w:t>time.</w:t>
      </w:r>
      <w:r>
        <w:rPr>
          <w:color w:val="231F20"/>
          <w:spacing w:val="6"/>
        </w:rPr>
        <w:t> </w:t>
      </w:r>
      <w:r>
        <w:rPr>
          <w:color w:val="231F20"/>
        </w:rPr>
        <w:t>The</w:t>
      </w:r>
      <w:r>
        <w:rPr>
          <w:color w:val="231F20"/>
          <w:spacing w:val="-5"/>
        </w:rPr>
        <w:t> </w:t>
      </w:r>
      <w:r>
        <w:rPr>
          <w:color w:val="231F20"/>
        </w:rPr>
        <w:t>units</w:t>
      </w:r>
      <w:r>
        <w:rPr>
          <w:color w:val="231F20"/>
          <w:spacing w:val="-6"/>
        </w:rPr>
        <w:t> </w:t>
      </w:r>
      <w:r>
        <w:rPr>
          <w:color w:val="231F20"/>
        </w:rPr>
        <w:t>of</w:t>
      </w:r>
      <w:r>
        <w:rPr>
          <w:color w:val="231F20"/>
          <w:spacing w:val="-5"/>
        </w:rPr>
        <w:t> </w:t>
      </w:r>
      <w:r>
        <w:rPr>
          <w:color w:val="231F20"/>
        </w:rPr>
        <w:t>power</w:t>
      </w:r>
      <w:r>
        <w:rPr>
          <w:color w:val="231F20"/>
          <w:spacing w:val="-6"/>
        </w:rPr>
        <w:t> </w:t>
      </w:r>
      <w:r>
        <w:rPr>
          <w:color w:val="231F20"/>
        </w:rPr>
        <w:t>may</w:t>
      </w:r>
      <w:r>
        <w:rPr>
          <w:color w:val="231F20"/>
          <w:spacing w:val="-4"/>
        </w:rPr>
        <w:t> </w:t>
      </w:r>
      <w:r>
        <w:rPr>
          <w:color w:val="231F20"/>
        </w:rPr>
        <w:t>be</w:t>
      </w:r>
      <w:r>
        <w:rPr>
          <w:color w:val="231F20"/>
          <w:spacing w:val="-5"/>
        </w:rPr>
        <w:t> </w:t>
      </w:r>
      <w:r>
        <w:rPr>
          <w:color w:val="231F20"/>
        </w:rPr>
        <w:t>more</w:t>
      </w:r>
      <w:r>
        <w:rPr>
          <w:color w:val="231F20"/>
          <w:spacing w:val="-8"/>
        </w:rPr>
        <w:t> </w:t>
      </w:r>
      <w:r>
        <w:rPr>
          <w:color w:val="231F20"/>
        </w:rPr>
        <w:t>familiar,</w:t>
      </w:r>
      <w:r>
        <w:rPr>
          <w:color w:val="231F20"/>
          <w:spacing w:val="-5"/>
        </w:rPr>
        <w:t> </w:t>
      </w:r>
      <w:r>
        <w:rPr>
          <w:color w:val="231F20"/>
        </w:rPr>
        <w:t>e.g.,</w:t>
      </w:r>
      <w:r>
        <w:rPr>
          <w:color w:val="231F20"/>
          <w:spacing w:val="-6"/>
        </w:rPr>
        <w:t> </w:t>
      </w:r>
      <w:r>
        <w:rPr>
          <w:color w:val="231F20"/>
        </w:rPr>
        <w:t>a 100-watt</w:t>
      </w:r>
      <w:r>
        <w:rPr>
          <w:color w:val="231F20"/>
          <w:spacing w:val="-11"/>
        </w:rPr>
        <w:t> </w:t>
      </w:r>
      <w:r>
        <w:rPr>
          <w:color w:val="231F20"/>
        </w:rPr>
        <w:t>light</w:t>
      </w:r>
      <w:r>
        <w:rPr>
          <w:color w:val="231F20"/>
          <w:spacing w:val="-10"/>
        </w:rPr>
        <w:t> </w:t>
      </w:r>
      <w:r>
        <w:rPr>
          <w:color w:val="231F20"/>
        </w:rPr>
        <w:t>bulb.</w:t>
      </w:r>
      <w:r>
        <w:rPr>
          <w:color w:val="231F20"/>
          <w:spacing w:val="4"/>
        </w:rPr>
        <w:t> </w:t>
      </w:r>
      <w:r>
        <w:rPr>
          <w:color w:val="231F20"/>
        </w:rPr>
        <w:t>Such</w:t>
      </w:r>
      <w:r>
        <w:rPr>
          <w:color w:val="231F20"/>
          <w:spacing w:val="-10"/>
        </w:rPr>
        <w:t> </w:t>
      </w:r>
      <w:r>
        <w:rPr>
          <w:color w:val="231F20"/>
        </w:rPr>
        <w:t>bulbs</w:t>
      </w:r>
      <w:r>
        <w:rPr>
          <w:color w:val="231F20"/>
          <w:spacing w:val="-9"/>
        </w:rPr>
        <w:t> </w:t>
      </w:r>
      <w:r>
        <w:rPr>
          <w:color w:val="231F20"/>
        </w:rPr>
        <w:t>draw</w:t>
      </w:r>
      <w:r>
        <w:rPr>
          <w:color w:val="231F20"/>
          <w:spacing w:val="-10"/>
        </w:rPr>
        <w:t> </w:t>
      </w:r>
      <w:r>
        <w:rPr>
          <w:color w:val="231F20"/>
        </w:rPr>
        <w:t>approximately</w:t>
      </w:r>
      <w:r>
        <w:rPr>
          <w:color w:val="231F20"/>
          <w:spacing w:val="-14"/>
        </w:rPr>
        <w:t> </w:t>
      </w:r>
      <w:r>
        <w:rPr>
          <w:color w:val="231F20"/>
        </w:rPr>
        <w:t>100</w:t>
      </w:r>
      <w:r>
        <w:rPr>
          <w:color w:val="231F20"/>
          <w:spacing w:val="-12"/>
        </w:rPr>
        <w:t> </w:t>
      </w:r>
      <w:r>
        <w:rPr>
          <w:color w:val="231F20"/>
        </w:rPr>
        <w:t>J</w:t>
      </w:r>
      <w:r>
        <w:rPr>
          <w:color w:val="231F20"/>
          <w:spacing w:val="-7"/>
        </w:rPr>
        <w:t> </w:t>
      </w:r>
      <w:r>
        <w:rPr>
          <w:color w:val="231F20"/>
        </w:rPr>
        <w:t>of</w:t>
      </w:r>
      <w:r>
        <w:rPr>
          <w:color w:val="231F20"/>
          <w:spacing w:val="-7"/>
        </w:rPr>
        <w:t> </w:t>
      </w:r>
      <w:r>
        <w:rPr>
          <w:color w:val="231F20"/>
        </w:rPr>
        <w:t>energy</w:t>
      </w:r>
      <w:r>
        <w:rPr>
          <w:color w:val="231F20"/>
          <w:spacing w:val="-14"/>
        </w:rPr>
        <w:t> </w:t>
      </w:r>
      <w:r>
        <w:rPr>
          <w:color w:val="231F20"/>
        </w:rPr>
        <w:t>each</w:t>
      </w:r>
      <w:r>
        <w:rPr>
          <w:color w:val="231F20"/>
          <w:spacing w:val="-7"/>
        </w:rPr>
        <w:t> </w:t>
      </w:r>
      <w:r>
        <w:rPr>
          <w:color w:val="231F20"/>
        </w:rPr>
        <w:t>second. The power of the light produced will actually be less than 100 W because</w:t>
      </w:r>
      <w:r>
        <w:rPr>
          <w:color w:val="231F20"/>
          <w:spacing w:val="29"/>
        </w:rPr>
        <w:t> </w:t>
      </w:r>
      <w:r>
        <w:rPr>
          <w:color w:val="231F20"/>
        </w:rPr>
        <w:t>of</w:t>
      </w:r>
    </w:p>
    <w:p>
      <w:pPr>
        <w:spacing w:after="0" w:line="271" w:lineRule="auto"/>
        <w:jc w:val="both"/>
        <w:sectPr>
          <w:pgSz w:w="10800" w:h="13320"/>
          <w:pgMar w:header="1090" w:footer="0" w:top="1300" w:bottom="280" w:left="760" w:right="700"/>
        </w:sectPr>
      </w:pPr>
    </w:p>
    <w:p>
      <w:pPr>
        <w:pStyle w:val="BodyText"/>
      </w:pPr>
    </w:p>
    <w:p>
      <w:pPr>
        <w:pStyle w:val="BodyText"/>
        <w:spacing w:before="2"/>
        <w:rPr>
          <w:sz w:val="16"/>
        </w:rPr>
      </w:pPr>
    </w:p>
    <w:p>
      <w:pPr>
        <w:pStyle w:val="BodyText"/>
        <w:spacing w:line="260" w:lineRule="exact"/>
        <w:ind w:left="2503" w:right="373"/>
        <w:jc w:val="both"/>
      </w:pPr>
      <w:r>
        <w:rPr>
          <w:color w:val="231F20"/>
        </w:rPr>
        <w:t>heat loss, etc., but we can still use this example to help understand more about photons.</w:t>
      </w:r>
      <w:r>
        <w:rPr>
          <w:color w:val="231F20"/>
          <w:spacing w:val="5"/>
        </w:rPr>
        <w:t> </w:t>
      </w:r>
      <w:r>
        <w:rPr>
          <w:color w:val="231F20"/>
        </w:rPr>
        <w:t>For</w:t>
      </w:r>
      <w:r>
        <w:rPr>
          <w:color w:val="231F20"/>
          <w:spacing w:val="-4"/>
        </w:rPr>
        <w:t> </w:t>
      </w:r>
      <w:r>
        <w:rPr>
          <w:color w:val="231F20"/>
        </w:rPr>
        <w:t>example,</w:t>
      </w:r>
      <w:r>
        <w:rPr>
          <w:color w:val="231F20"/>
          <w:spacing w:val="-6"/>
        </w:rPr>
        <w:t> </w:t>
      </w:r>
      <w:r>
        <w:rPr>
          <w:color w:val="231F20"/>
        </w:rPr>
        <w:t>we</w:t>
      </w:r>
      <w:r>
        <w:rPr>
          <w:color w:val="231F20"/>
          <w:spacing w:val="-3"/>
        </w:rPr>
        <w:t> </w:t>
      </w:r>
      <w:r>
        <w:rPr>
          <w:color w:val="231F20"/>
        </w:rPr>
        <w:t>can</w:t>
      </w:r>
      <w:r>
        <w:rPr>
          <w:color w:val="231F20"/>
          <w:spacing w:val="-3"/>
        </w:rPr>
        <w:t> </w:t>
      </w:r>
      <w:r>
        <w:rPr>
          <w:color w:val="231F20"/>
        </w:rPr>
        <w:t>get</w:t>
      </w:r>
      <w:r>
        <w:rPr>
          <w:color w:val="231F20"/>
          <w:spacing w:val="-2"/>
        </w:rPr>
        <w:t> </w:t>
      </w:r>
      <w:r>
        <w:rPr>
          <w:color w:val="231F20"/>
        </w:rPr>
        <w:t>a</w:t>
      </w:r>
      <w:r>
        <w:rPr>
          <w:color w:val="231F20"/>
          <w:spacing w:val="-2"/>
        </w:rPr>
        <w:t> </w:t>
      </w:r>
      <w:r>
        <w:rPr>
          <w:color w:val="231F20"/>
        </w:rPr>
        <w:t>feel</w:t>
      </w:r>
      <w:r>
        <w:rPr>
          <w:color w:val="231F20"/>
          <w:spacing w:val="-6"/>
        </w:rPr>
        <w:t> </w:t>
      </w:r>
      <w:r>
        <w:rPr>
          <w:color w:val="231F20"/>
        </w:rPr>
        <w:t>for</w:t>
      </w:r>
      <w:r>
        <w:rPr>
          <w:color w:val="231F20"/>
          <w:spacing w:val="-4"/>
        </w:rPr>
        <w:t> </w:t>
      </w:r>
      <w:r>
        <w:rPr>
          <w:color w:val="231F20"/>
        </w:rPr>
        <w:t>how</w:t>
      </w:r>
      <w:r>
        <w:rPr>
          <w:color w:val="231F20"/>
          <w:spacing w:val="-4"/>
        </w:rPr>
        <w:t> </w:t>
      </w:r>
      <w:r>
        <w:rPr>
          <w:color w:val="231F20"/>
        </w:rPr>
        <w:t>many</w:t>
      </w:r>
      <w:r>
        <w:rPr>
          <w:color w:val="231F20"/>
          <w:spacing w:val="-6"/>
        </w:rPr>
        <w:t> </w:t>
      </w:r>
      <w:r>
        <w:rPr>
          <w:color w:val="231F20"/>
        </w:rPr>
        <w:t>photons</w:t>
      </w:r>
      <w:r>
        <w:rPr>
          <w:color w:val="231F20"/>
          <w:spacing w:val="-8"/>
        </w:rPr>
        <w:t> </w:t>
      </w:r>
      <w:r>
        <w:rPr>
          <w:color w:val="231F20"/>
        </w:rPr>
        <w:t>are</w:t>
      </w:r>
      <w:r>
        <w:rPr>
          <w:color w:val="231F20"/>
          <w:spacing w:val="-2"/>
        </w:rPr>
        <w:t> </w:t>
      </w:r>
      <w:r>
        <w:rPr>
          <w:color w:val="231F20"/>
        </w:rPr>
        <w:t>produced</w:t>
      </w:r>
      <w:r>
        <w:rPr>
          <w:color w:val="231F20"/>
          <w:spacing w:val="-8"/>
        </w:rPr>
        <w:t> </w:t>
      </w:r>
      <w:r>
        <w:rPr>
          <w:color w:val="231F20"/>
        </w:rPr>
        <w:t>in</w:t>
      </w:r>
      <w:r>
        <w:rPr>
          <w:color w:val="231F20"/>
          <w:spacing w:val="-4"/>
        </w:rPr>
        <w:t> </w:t>
      </w:r>
      <w:r>
        <w:rPr>
          <w:color w:val="231F20"/>
        </w:rPr>
        <w:t>a second</w:t>
      </w:r>
      <w:r>
        <w:rPr>
          <w:color w:val="231F20"/>
          <w:spacing w:val="-7"/>
        </w:rPr>
        <w:t> </w:t>
      </w:r>
      <w:r>
        <w:rPr>
          <w:color w:val="231F20"/>
        </w:rPr>
        <w:t>by</w:t>
      </w:r>
      <w:r>
        <w:rPr>
          <w:color w:val="231F20"/>
          <w:spacing w:val="-5"/>
        </w:rPr>
        <w:t> </w:t>
      </w:r>
      <w:r>
        <w:rPr>
          <w:color w:val="231F20"/>
        </w:rPr>
        <w:t>a</w:t>
      </w:r>
      <w:r>
        <w:rPr>
          <w:color w:val="231F20"/>
          <w:spacing w:val="-6"/>
        </w:rPr>
        <w:t> </w:t>
      </w:r>
      <w:r>
        <w:rPr>
          <w:rFonts w:ascii="PMingLiU" w:hAnsi="PMingLiU"/>
          <w:color w:val="231F20"/>
        </w:rPr>
        <w:t>100</w:t>
      </w:r>
      <w:r>
        <w:rPr>
          <w:rFonts w:ascii="PMingLiU" w:hAnsi="PMingLiU"/>
          <w:color w:val="231F20"/>
          <w:spacing w:val="-9"/>
        </w:rPr>
        <w:t> </w:t>
      </w:r>
      <w:r>
        <w:rPr>
          <w:color w:val="231F20"/>
        </w:rPr>
        <w:t>W</w:t>
      </w:r>
      <w:r>
        <w:rPr>
          <w:color w:val="231F20"/>
          <w:spacing w:val="-4"/>
        </w:rPr>
        <w:t> </w:t>
      </w:r>
      <w:r>
        <w:rPr>
          <w:color w:val="231F20"/>
        </w:rPr>
        <w:t>light.</w:t>
      </w:r>
      <w:r>
        <w:rPr>
          <w:color w:val="231F20"/>
          <w:spacing w:val="9"/>
        </w:rPr>
        <w:t> </w:t>
      </w:r>
      <w:r>
        <w:rPr>
          <w:color w:val="231F20"/>
        </w:rPr>
        <w:t>Suppose</w:t>
      </w:r>
      <w:r>
        <w:rPr>
          <w:color w:val="231F20"/>
          <w:spacing w:val="-8"/>
        </w:rPr>
        <w:t> </w:t>
      </w:r>
      <w:r>
        <w:rPr>
          <w:color w:val="231F20"/>
        </w:rPr>
        <w:t>the</w:t>
      </w:r>
      <w:r>
        <w:rPr>
          <w:color w:val="231F20"/>
          <w:spacing w:val="-4"/>
        </w:rPr>
        <w:t> </w:t>
      </w:r>
      <w:r>
        <w:rPr>
          <w:color w:val="231F20"/>
        </w:rPr>
        <w:t>average</w:t>
      </w:r>
      <w:r>
        <w:rPr>
          <w:color w:val="231F20"/>
          <w:spacing w:val="-8"/>
        </w:rPr>
        <w:t> </w:t>
      </w:r>
      <w:r>
        <w:rPr>
          <w:color w:val="231F20"/>
        </w:rPr>
        <w:t>photon</w:t>
      </w:r>
      <w:r>
        <w:rPr>
          <w:color w:val="231F20"/>
          <w:spacing w:val="-9"/>
        </w:rPr>
        <w:t> </w:t>
      </w:r>
      <w:r>
        <w:rPr>
          <w:color w:val="231F20"/>
        </w:rPr>
        <w:t>produced</w:t>
      </w:r>
      <w:r>
        <w:rPr>
          <w:color w:val="231F20"/>
          <w:spacing w:val="-12"/>
        </w:rPr>
        <w:t> </w:t>
      </w:r>
      <w:r>
        <w:rPr>
          <w:color w:val="231F20"/>
        </w:rPr>
        <w:t>has</w:t>
      </w:r>
      <w:r>
        <w:rPr>
          <w:color w:val="231F20"/>
          <w:spacing w:val="-4"/>
        </w:rPr>
        <w:t> </w:t>
      </w:r>
      <w:r>
        <w:rPr>
          <w:color w:val="231F20"/>
        </w:rPr>
        <w:t>the</w:t>
      </w:r>
      <w:r>
        <w:rPr>
          <w:color w:val="231F20"/>
          <w:spacing w:val="-4"/>
        </w:rPr>
        <w:t> </w:t>
      </w:r>
      <w:r>
        <w:rPr>
          <w:color w:val="231F20"/>
        </w:rPr>
        <w:t>energy</w:t>
      </w:r>
      <w:r>
        <w:rPr>
          <w:color w:val="231F20"/>
          <w:spacing w:val="-9"/>
        </w:rPr>
        <w:t> </w:t>
      </w:r>
      <w:r>
        <w:rPr>
          <w:color w:val="231F20"/>
        </w:rPr>
        <w:t>of a </w:t>
      </w:r>
      <w:r>
        <w:rPr>
          <w:i/>
          <w:color w:val="231F20"/>
          <w:w w:val="115"/>
        </w:rPr>
        <w:t>λ </w:t>
      </w:r>
      <w:r>
        <w:rPr>
          <w:rFonts w:ascii="PMingLiU" w:hAnsi="PMingLiU"/>
          <w:color w:val="231F20"/>
          <w:w w:val="115"/>
        </w:rPr>
        <w:t>= </w:t>
      </w:r>
      <w:r>
        <w:rPr>
          <w:rFonts w:ascii="PMingLiU" w:hAnsi="PMingLiU"/>
          <w:color w:val="231F20"/>
        </w:rPr>
        <w:t>500 </w:t>
      </w:r>
      <w:r>
        <w:rPr>
          <w:color w:val="231F20"/>
        </w:rPr>
        <w:t>nm photon. The frequency of such a photon</w:t>
      </w:r>
      <w:r>
        <w:rPr>
          <w:color w:val="231F20"/>
          <w:spacing w:val="-13"/>
        </w:rPr>
        <w:t> </w:t>
      </w:r>
      <w:r>
        <w:rPr>
          <w:color w:val="231F20"/>
        </w:rPr>
        <w:t>is</w:t>
      </w:r>
    </w:p>
    <w:p>
      <w:pPr>
        <w:spacing w:after="0" w:line="260" w:lineRule="exact"/>
        <w:jc w:val="both"/>
        <w:sectPr>
          <w:pgSz w:w="10800" w:h="13320"/>
          <w:pgMar w:header="1090" w:footer="0" w:top="1300" w:bottom="280" w:left="760" w:right="700"/>
        </w:sectPr>
      </w:pPr>
    </w:p>
    <w:p>
      <w:pPr>
        <w:tabs>
          <w:tab w:pos="432" w:val="left" w:leader="none"/>
        </w:tabs>
        <w:spacing w:line="218" w:lineRule="exact" w:before="116"/>
        <w:ind w:left="0" w:right="0" w:firstLine="0"/>
        <w:jc w:val="right"/>
        <w:rPr>
          <w:rFonts w:ascii="PMingLiU" w:hAnsi="PMingLiU"/>
          <w:sz w:val="20"/>
        </w:rPr>
      </w:pPr>
      <w:r>
        <w:rPr>
          <w:i/>
          <w:color w:val="231F20"/>
          <w:w w:val="120"/>
          <w:sz w:val="20"/>
        </w:rPr>
        <w:t>c</w:t>
        <w:tab/>
      </w:r>
      <w:r>
        <w:rPr>
          <w:rFonts w:ascii="PMingLiU" w:hAnsi="PMingLiU"/>
          <w:color w:val="231F20"/>
          <w:w w:val="115"/>
          <w:sz w:val="20"/>
        </w:rPr>
        <w:t>3 </w:t>
      </w:r>
      <w:r>
        <w:rPr>
          <w:rFonts w:ascii="Meiryo" w:hAnsi="Meiryo"/>
          <w:i/>
          <w:color w:val="231F20"/>
          <w:w w:val="120"/>
          <w:sz w:val="20"/>
        </w:rPr>
        <w:t>×</w:t>
      </w:r>
      <w:r>
        <w:rPr>
          <w:rFonts w:ascii="Meiryo" w:hAnsi="Meiryo"/>
          <w:i/>
          <w:color w:val="231F20"/>
          <w:spacing w:val="-60"/>
          <w:w w:val="120"/>
          <w:sz w:val="20"/>
        </w:rPr>
        <w:t> </w:t>
      </w:r>
      <w:r>
        <w:rPr>
          <w:rFonts w:ascii="PMingLiU" w:hAnsi="PMingLiU"/>
          <w:color w:val="231F20"/>
          <w:w w:val="120"/>
          <w:sz w:val="20"/>
        </w:rPr>
        <w:t>10</w:t>
      </w:r>
      <w:r>
        <w:rPr>
          <w:rFonts w:ascii="PMingLiU" w:hAnsi="PMingLiU"/>
          <w:color w:val="231F20"/>
          <w:w w:val="120"/>
          <w:sz w:val="20"/>
          <w:vertAlign w:val="superscript"/>
        </w:rPr>
        <w:t>8</w:t>
      </w:r>
      <w:r>
        <w:rPr>
          <w:rFonts w:ascii="PMingLiU" w:hAnsi="PMingLiU"/>
          <w:color w:val="231F20"/>
          <w:w w:val="120"/>
          <w:sz w:val="20"/>
          <w:vertAlign w:val="baseline"/>
        </w:rPr>
        <w:t> ms</w:t>
      </w:r>
      <w:r>
        <w:rPr>
          <w:rFonts w:ascii="Arial" w:hAnsi="Arial"/>
          <w:i/>
          <w:color w:val="231F20"/>
          <w:w w:val="120"/>
          <w:sz w:val="20"/>
          <w:vertAlign w:val="superscript"/>
        </w:rPr>
        <w:t>−</w:t>
      </w:r>
      <w:r>
        <w:rPr>
          <w:rFonts w:ascii="PMingLiU" w:hAnsi="PMingLiU"/>
          <w:color w:val="231F20"/>
          <w:w w:val="120"/>
          <w:sz w:val="20"/>
          <w:vertAlign w:val="superscript"/>
        </w:rPr>
        <w:t>1</w:t>
      </w:r>
    </w:p>
    <w:p>
      <w:pPr>
        <w:pStyle w:val="BodyText"/>
        <w:spacing w:before="1"/>
        <w:rPr>
          <w:rFonts w:ascii="PMingLiU"/>
          <w:sz w:val="7"/>
        </w:rPr>
      </w:pPr>
    </w:p>
    <w:p>
      <w:pPr>
        <w:tabs>
          <w:tab w:pos="4860" w:val="left" w:leader="none"/>
        </w:tabs>
        <w:spacing w:line="20" w:lineRule="exact"/>
        <w:ind w:left="4430" w:right="-87" w:firstLine="0"/>
        <w:rPr>
          <w:rFonts w:ascii="PMingLiU"/>
          <w:sz w:val="2"/>
        </w:rPr>
      </w:pPr>
      <w:r>
        <w:rPr>
          <w:rFonts w:ascii="PMingLiU"/>
          <w:sz w:val="2"/>
        </w:rPr>
        <w:pict>
          <v:group style="width:5.9pt;height:.5pt;mso-position-horizontal-relative:char;mso-position-vertical-relative:line" coordorigin="0,0" coordsize="118,10">
            <v:line style="position:absolute" from="0,5" to="118,5" stroked="true" strokeweight=".48pt" strokecolor="#221e1f">
              <v:stroke dashstyle="solid"/>
            </v:line>
          </v:group>
        </w:pict>
      </w:r>
      <w:r>
        <w:rPr>
          <w:rFonts w:ascii="PMingLiU"/>
          <w:sz w:val="2"/>
        </w:rPr>
      </w:r>
      <w:r>
        <w:rPr>
          <w:rFonts w:ascii="PMingLiU"/>
          <w:sz w:val="2"/>
        </w:rPr>
        <w:tab/>
      </w:r>
      <w:r>
        <w:rPr>
          <w:rFonts w:ascii="PMingLiU"/>
          <w:sz w:val="2"/>
        </w:rPr>
        <w:pict>
          <v:group style="width:58.7pt;height:.5pt;mso-position-horizontal-relative:char;mso-position-vertical-relative:line" coordorigin="0,0" coordsize="1174,10">
            <v:line style="position:absolute" from="0,5" to="1174,5" stroked="true" strokeweight=".48pt" strokecolor="#221e1f">
              <v:stroke dashstyle="solid"/>
            </v:line>
          </v:group>
        </w:pict>
      </w:r>
      <w:r>
        <w:rPr>
          <w:rFonts w:ascii="PMingLiU"/>
          <w:sz w:val="2"/>
        </w:rPr>
      </w:r>
    </w:p>
    <w:p>
      <w:pPr>
        <w:pStyle w:val="BodyText"/>
        <w:spacing w:before="1"/>
        <w:rPr>
          <w:rFonts w:ascii="PMingLiU"/>
          <w:sz w:val="19"/>
        </w:rPr>
      </w:pPr>
      <w:r>
        <w:rPr/>
        <w:br w:type="column"/>
      </w:r>
      <w:r>
        <w:rPr>
          <w:rFonts w:ascii="PMingLiU"/>
          <w:sz w:val="19"/>
        </w:rPr>
      </w:r>
    </w:p>
    <w:p>
      <w:pPr>
        <w:spacing w:line="67" w:lineRule="exact" w:before="0"/>
        <w:ind w:left="819" w:right="0" w:firstLine="0"/>
        <w:jc w:val="left"/>
        <w:rPr>
          <w:rFonts w:ascii="PMingLiU" w:hAnsi="PMingLiU"/>
          <w:sz w:val="14"/>
        </w:rPr>
      </w:pPr>
      <w:r>
        <w:rPr>
          <w:rFonts w:ascii="PMingLiU" w:hAnsi="PMingLiU"/>
          <w:color w:val="231F20"/>
          <w:w w:val="130"/>
          <w:sz w:val="14"/>
        </w:rPr>
        <w:t>14 </w:t>
      </w:r>
      <w:r>
        <w:rPr>
          <w:rFonts w:ascii="Arial" w:hAnsi="Arial"/>
          <w:i/>
          <w:color w:val="231F20"/>
          <w:w w:val="130"/>
          <w:sz w:val="14"/>
        </w:rPr>
        <w:t>−</w:t>
      </w:r>
      <w:r>
        <w:rPr>
          <w:rFonts w:ascii="PMingLiU" w:hAnsi="PMingLiU"/>
          <w:color w:val="231F20"/>
          <w:w w:val="130"/>
          <w:sz w:val="14"/>
        </w:rPr>
        <w:t>1</w:t>
      </w:r>
    </w:p>
    <w:p>
      <w:pPr>
        <w:spacing w:after="0" w:line="67" w:lineRule="exact"/>
        <w:jc w:val="left"/>
        <w:rPr>
          <w:rFonts w:ascii="PMingLiU" w:hAnsi="PMingLiU"/>
          <w:sz w:val="14"/>
        </w:rPr>
        <w:sectPr>
          <w:type w:val="continuous"/>
          <w:pgSz w:w="10800" w:h="13320"/>
          <w:pgMar w:top="1260" w:bottom="280" w:left="760" w:right="700"/>
          <w:cols w:num="2" w:equalWidth="0">
            <w:col w:w="6013" w:space="40"/>
            <w:col w:w="3287"/>
          </w:cols>
        </w:sectPr>
      </w:pPr>
    </w:p>
    <w:p>
      <w:pPr>
        <w:tabs>
          <w:tab w:pos="7087" w:val="left" w:leader="none"/>
          <w:tab w:pos="7380" w:val="left" w:leader="none"/>
        </w:tabs>
        <w:spacing w:line="33" w:lineRule="auto" w:before="0"/>
        <w:ind w:left="4027" w:right="0" w:firstLine="0"/>
        <w:jc w:val="left"/>
        <w:rPr>
          <w:i/>
          <w:sz w:val="20"/>
        </w:rPr>
      </w:pPr>
      <w:r>
        <w:rPr>
          <w:i/>
          <w:color w:val="231F20"/>
          <w:w w:val="145"/>
          <w:sz w:val="20"/>
        </w:rPr>
        <w:t>f</w:t>
      </w:r>
      <w:r>
        <w:rPr>
          <w:i/>
          <w:color w:val="231F20"/>
          <w:spacing w:val="-5"/>
          <w:w w:val="145"/>
          <w:sz w:val="20"/>
        </w:rPr>
        <w:t> </w:t>
      </w:r>
      <w:r>
        <w:rPr>
          <w:rFonts w:ascii="PMingLiU" w:hAnsi="PMingLiU"/>
          <w:color w:val="231F20"/>
          <w:w w:val="145"/>
          <w:sz w:val="20"/>
        </w:rPr>
        <w:t>=</w:t>
      </w:r>
      <w:r>
        <w:rPr>
          <w:rFonts w:ascii="PMingLiU" w:hAnsi="PMingLiU"/>
          <w:color w:val="231F20"/>
          <w:spacing w:val="-6"/>
          <w:w w:val="145"/>
          <w:sz w:val="20"/>
        </w:rPr>
        <w:t> </w:t>
      </w:r>
      <w:r>
        <w:rPr>
          <w:i/>
          <w:color w:val="231F20"/>
          <w:w w:val="120"/>
          <w:position w:val="-13"/>
          <w:sz w:val="20"/>
        </w:rPr>
        <w:t>λ</w:t>
      </w:r>
      <w:r>
        <w:rPr>
          <w:i/>
          <w:color w:val="231F20"/>
          <w:spacing w:val="11"/>
          <w:w w:val="120"/>
          <w:position w:val="-13"/>
          <w:sz w:val="20"/>
        </w:rPr>
        <w:t> </w:t>
      </w:r>
      <w:r>
        <w:rPr>
          <w:rFonts w:ascii="PMingLiU" w:hAnsi="PMingLiU"/>
          <w:color w:val="231F20"/>
          <w:w w:val="145"/>
          <w:sz w:val="20"/>
        </w:rPr>
        <w:t>=</w:t>
      </w:r>
      <w:r>
        <w:rPr>
          <w:rFonts w:ascii="PMingLiU" w:hAnsi="PMingLiU"/>
          <w:color w:val="231F20"/>
          <w:spacing w:val="-7"/>
          <w:w w:val="145"/>
          <w:sz w:val="20"/>
        </w:rPr>
        <w:t> </w:t>
      </w:r>
      <w:r>
        <w:rPr>
          <w:rFonts w:ascii="PMingLiU" w:hAnsi="PMingLiU"/>
          <w:color w:val="231F20"/>
          <w:w w:val="120"/>
          <w:position w:val="-13"/>
          <w:sz w:val="20"/>
        </w:rPr>
        <w:t>500</w:t>
      </w:r>
      <w:r>
        <w:rPr>
          <w:rFonts w:ascii="PMingLiU" w:hAnsi="PMingLiU"/>
          <w:color w:val="231F20"/>
          <w:spacing w:val="-26"/>
          <w:w w:val="120"/>
          <w:position w:val="-13"/>
          <w:sz w:val="20"/>
        </w:rPr>
        <w:t> </w:t>
      </w:r>
      <w:r>
        <w:rPr>
          <w:rFonts w:ascii="Meiryo" w:hAnsi="Meiryo"/>
          <w:i/>
          <w:color w:val="231F20"/>
          <w:w w:val="120"/>
          <w:position w:val="-13"/>
          <w:sz w:val="20"/>
        </w:rPr>
        <w:t>×</w:t>
      </w:r>
      <w:r>
        <w:rPr>
          <w:rFonts w:ascii="Meiryo" w:hAnsi="Meiryo"/>
          <w:i/>
          <w:color w:val="231F20"/>
          <w:spacing w:val="-42"/>
          <w:w w:val="120"/>
          <w:position w:val="-13"/>
          <w:sz w:val="20"/>
        </w:rPr>
        <w:t> </w:t>
      </w:r>
      <w:r>
        <w:rPr>
          <w:rFonts w:ascii="PMingLiU" w:hAnsi="PMingLiU"/>
          <w:color w:val="231F20"/>
          <w:w w:val="120"/>
          <w:position w:val="-13"/>
          <w:sz w:val="20"/>
        </w:rPr>
        <w:t>10</w:t>
      </w:r>
      <w:r>
        <w:rPr>
          <w:rFonts w:ascii="Arial" w:hAnsi="Arial"/>
          <w:i/>
          <w:color w:val="231F20"/>
          <w:w w:val="120"/>
          <w:position w:val="-7"/>
          <w:sz w:val="14"/>
        </w:rPr>
        <w:t>−</w:t>
      </w:r>
      <w:r>
        <w:rPr>
          <w:rFonts w:ascii="PMingLiU" w:hAnsi="PMingLiU"/>
          <w:color w:val="231F20"/>
          <w:w w:val="120"/>
          <w:position w:val="-7"/>
          <w:sz w:val="14"/>
        </w:rPr>
        <w:t>9</w:t>
      </w:r>
      <w:r>
        <w:rPr>
          <w:rFonts w:ascii="PMingLiU" w:hAnsi="PMingLiU"/>
          <w:color w:val="231F20"/>
          <w:spacing w:val="7"/>
          <w:w w:val="120"/>
          <w:position w:val="-7"/>
          <w:sz w:val="14"/>
        </w:rPr>
        <w:t> </w:t>
      </w:r>
      <w:r>
        <w:rPr>
          <w:rFonts w:ascii="PMingLiU" w:hAnsi="PMingLiU"/>
          <w:color w:val="231F20"/>
          <w:w w:val="120"/>
          <w:position w:val="-13"/>
          <w:sz w:val="20"/>
        </w:rPr>
        <w:t>m</w:t>
      </w:r>
      <w:r>
        <w:rPr>
          <w:rFonts w:ascii="PMingLiU" w:hAnsi="PMingLiU"/>
          <w:color w:val="231F20"/>
          <w:spacing w:val="7"/>
          <w:w w:val="120"/>
          <w:position w:val="-13"/>
          <w:sz w:val="20"/>
        </w:rPr>
        <w:t> </w:t>
      </w:r>
      <w:r>
        <w:rPr>
          <w:rFonts w:ascii="PMingLiU" w:hAnsi="PMingLiU"/>
          <w:color w:val="231F20"/>
          <w:spacing w:val="4"/>
          <w:w w:val="120"/>
          <w:sz w:val="20"/>
        </w:rPr>
        <w:t>=</w:t>
      </w:r>
      <w:r>
        <w:rPr>
          <w:rFonts w:ascii="PMingLiU" w:hAnsi="PMingLiU"/>
          <w:color w:val="231F20"/>
          <w:spacing w:val="-16"/>
          <w:w w:val="120"/>
          <w:sz w:val="20"/>
        </w:rPr>
        <w:t> </w:t>
      </w:r>
      <w:r>
        <w:rPr>
          <w:rFonts w:ascii="PMingLiU" w:hAnsi="PMingLiU"/>
          <w:color w:val="231F20"/>
          <w:w w:val="120"/>
          <w:sz w:val="20"/>
        </w:rPr>
        <w:t>6</w:t>
      </w:r>
      <w:r>
        <w:rPr>
          <w:rFonts w:ascii="PMingLiU" w:hAnsi="PMingLiU"/>
          <w:color w:val="231F20"/>
          <w:spacing w:val="-23"/>
          <w:w w:val="120"/>
          <w:sz w:val="20"/>
        </w:rPr>
        <w:t> </w:t>
      </w:r>
      <w:r>
        <w:rPr>
          <w:rFonts w:ascii="Meiryo" w:hAnsi="Meiryo"/>
          <w:i/>
          <w:color w:val="231F20"/>
          <w:w w:val="120"/>
          <w:sz w:val="20"/>
        </w:rPr>
        <w:t>×</w:t>
      </w:r>
      <w:r>
        <w:rPr>
          <w:rFonts w:ascii="Meiryo" w:hAnsi="Meiryo"/>
          <w:i/>
          <w:color w:val="231F20"/>
          <w:spacing w:val="-43"/>
          <w:w w:val="120"/>
          <w:sz w:val="20"/>
        </w:rPr>
        <w:t> </w:t>
      </w:r>
      <w:r>
        <w:rPr>
          <w:rFonts w:ascii="PMingLiU" w:hAnsi="PMingLiU"/>
          <w:color w:val="231F20"/>
          <w:w w:val="120"/>
          <w:sz w:val="20"/>
        </w:rPr>
        <w:t>10</w:t>
        <w:tab/>
        <w:t>s</w:t>
        <w:tab/>
      </w:r>
      <w:r>
        <w:rPr>
          <w:i/>
          <w:color w:val="231F20"/>
          <w:w w:val="120"/>
          <w:sz w:val="20"/>
        </w:rPr>
        <w:t>.</w:t>
      </w:r>
    </w:p>
    <w:p>
      <w:pPr>
        <w:pStyle w:val="BodyText"/>
        <w:spacing w:line="349" w:lineRule="exact" w:before="117"/>
        <w:ind w:left="2504"/>
        <w:jc w:val="both"/>
        <w:rPr>
          <w:rFonts w:ascii="PMingLiU" w:hAnsi="PMingLiU"/>
        </w:rPr>
      </w:pPr>
      <w:r>
        <w:rPr>
          <w:color w:val="231F20"/>
          <w:w w:val="105"/>
        </w:rPr>
        <w:t>The energy of that photon is </w:t>
      </w:r>
      <w:r>
        <w:rPr>
          <w:i/>
          <w:color w:val="231F20"/>
          <w:w w:val="120"/>
        </w:rPr>
        <w:t>hf </w:t>
      </w:r>
      <w:r>
        <w:rPr>
          <w:rFonts w:ascii="Meiryo" w:hAnsi="Meiryo"/>
          <w:i/>
          <w:color w:val="231F20"/>
          <w:w w:val="105"/>
        </w:rPr>
        <w:t>≈ </w:t>
      </w:r>
      <w:r>
        <w:rPr>
          <w:rFonts w:ascii="PMingLiU" w:hAnsi="PMingLiU"/>
          <w:color w:val="231F20"/>
          <w:w w:val="105"/>
        </w:rPr>
        <w:t>4 </w:t>
      </w:r>
      <w:r>
        <w:rPr>
          <w:rFonts w:ascii="Meiryo" w:hAnsi="Meiryo"/>
          <w:i/>
          <w:color w:val="231F20"/>
          <w:w w:val="105"/>
        </w:rPr>
        <w:t>× </w:t>
      </w:r>
      <w:r>
        <w:rPr>
          <w:rFonts w:ascii="PMingLiU" w:hAnsi="PMingLiU"/>
          <w:color w:val="231F20"/>
          <w:w w:val="120"/>
        </w:rPr>
        <w:t>10</w:t>
      </w:r>
      <w:r>
        <w:rPr>
          <w:rFonts w:ascii="Arial" w:hAnsi="Arial"/>
          <w:i/>
          <w:color w:val="231F20"/>
          <w:w w:val="120"/>
          <w:vertAlign w:val="superscript"/>
        </w:rPr>
        <w:t>−</w:t>
      </w:r>
      <w:r>
        <w:rPr>
          <w:rFonts w:ascii="PMingLiU" w:hAnsi="PMingLiU"/>
          <w:color w:val="231F20"/>
          <w:w w:val="120"/>
          <w:vertAlign w:val="superscript"/>
        </w:rPr>
        <w:t>19</w:t>
      </w:r>
      <w:r>
        <w:rPr>
          <w:rFonts w:ascii="PMingLiU" w:hAnsi="PMingLiU"/>
          <w:color w:val="231F20"/>
          <w:w w:val="120"/>
          <w:vertAlign w:val="baseline"/>
        </w:rPr>
        <w:t> </w:t>
      </w:r>
      <w:r>
        <w:rPr>
          <w:rFonts w:ascii="PMingLiU" w:hAnsi="PMingLiU"/>
          <w:color w:val="231F20"/>
          <w:w w:val="105"/>
          <w:vertAlign w:val="baseline"/>
        </w:rPr>
        <w:t>J</w:t>
      </w:r>
      <w:r>
        <w:rPr>
          <w:color w:val="231F20"/>
          <w:w w:val="105"/>
          <w:vertAlign w:val="baseline"/>
        </w:rPr>
        <w:t>. That means a staggering</w:t>
      </w:r>
      <w:r>
        <w:rPr>
          <w:color w:val="231F20"/>
          <w:spacing w:val="2"/>
          <w:w w:val="105"/>
          <w:vertAlign w:val="baseline"/>
        </w:rPr>
        <w:t> </w:t>
      </w:r>
      <w:r>
        <w:rPr>
          <w:rFonts w:ascii="PMingLiU" w:hAnsi="PMingLiU"/>
          <w:color w:val="231F20"/>
          <w:w w:val="120"/>
          <w:vertAlign w:val="baseline"/>
        </w:rPr>
        <w:t>10</w:t>
      </w:r>
      <w:r>
        <w:rPr>
          <w:rFonts w:ascii="PMingLiU" w:hAnsi="PMingLiU"/>
          <w:color w:val="231F20"/>
          <w:w w:val="120"/>
          <w:vertAlign w:val="superscript"/>
        </w:rPr>
        <w:t>20</w:t>
      </w:r>
    </w:p>
    <w:p>
      <w:pPr>
        <w:pStyle w:val="BodyText"/>
        <w:spacing w:line="191" w:lineRule="exact"/>
        <w:ind w:left="2503"/>
        <w:jc w:val="both"/>
      </w:pPr>
      <w:r>
        <w:rPr>
          <w:color w:val="231F20"/>
        </w:rPr>
        <w:t>photons are produced each second,  even if  the  bulb is  not very efficient. </w:t>
      </w:r>
      <w:r>
        <w:rPr>
          <w:color w:val="231F20"/>
          <w:spacing w:val="11"/>
        </w:rPr>
        <w:t> </w:t>
      </w:r>
      <w:r>
        <w:rPr>
          <w:color w:val="231F20"/>
        </w:rPr>
        <w:t>This</w:t>
      </w:r>
    </w:p>
    <w:p>
      <w:pPr>
        <w:pStyle w:val="BodyText"/>
        <w:spacing w:line="271" w:lineRule="auto" w:before="29"/>
        <w:ind w:left="2503" w:right="374"/>
        <w:jc w:val="both"/>
      </w:pPr>
      <w:r>
        <w:rPr>
          <w:color w:val="231F20"/>
        </w:rPr>
        <w:t>explains</w:t>
      </w:r>
      <w:r>
        <w:rPr>
          <w:color w:val="231F20"/>
          <w:spacing w:val="-10"/>
        </w:rPr>
        <w:t> </w:t>
      </w:r>
      <w:r>
        <w:rPr>
          <w:color w:val="231F20"/>
        </w:rPr>
        <w:t>why</w:t>
      </w:r>
      <w:r>
        <w:rPr>
          <w:color w:val="231F20"/>
          <w:spacing w:val="-10"/>
        </w:rPr>
        <w:t> </w:t>
      </w:r>
      <w:r>
        <w:rPr>
          <w:color w:val="231F20"/>
        </w:rPr>
        <w:t>simulating</w:t>
      </w:r>
      <w:r>
        <w:rPr>
          <w:color w:val="231F20"/>
          <w:spacing w:val="-7"/>
        </w:rPr>
        <w:t> </w:t>
      </w:r>
      <w:r>
        <w:rPr>
          <w:color w:val="231F20"/>
        </w:rPr>
        <w:t>a</w:t>
      </w:r>
      <w:r>
        <w:rPr>
          <w:color w:val="231F20"/>
          <w:spacing w:val="-7"/>
        </w:rPr>
        <w:t> </w:t>
      </w:r>
      <w:r>
        <w:rPr>
          <w:color w:val="231F20"/>
        </w:rPr>
        <w:t>camera</w:t>
      </w:r>
      <w:r>
        <w:rPr>
          <w:color w:val="231F20"/>
          <w:spacing w:val="-8"/>
        </w:rPr>
        <w:t> </w:t>
      </w:r>
      <w:r>
        <w:rPr>
          <w:color w:val="231F20"/>
        </w:rPr>
        <w:t>with</w:t>
      </w:r>
      <w:r>
        <w:rPr>
          <w:color w:val="231F20"/>
          <w:spacing w:val="-6"/>
        </w:rPr>
        <w:t> </w:t>
      </w:r>
      <w:r>
        <w:rPr>
          <w:color w:val="231F20"/>
        </w:rPr>
        <w:t>a</w:t>
      </w:r>
      <w:r>
        <w:rPr>
          <w:color w:val="231F20"/>
          <w:spacing w:val="-6"/>
        </w:rPr>
        <w:t> </w:t>
      </w:r>
      <w:r>
        <w:rPr>
          <w:color w:val="231F20"/>
        </w:rPr>
        <w:t>fast</w:t>
      </w:r>
      <w:r>
        <w:rPr>
          <w:color w:val="231F20"/>
          <w:spacing w:val="-6"/>
        </w:rPr>
        <w:t> </w:t>
      </w:r>
      <w:r>
        <w:rPr>
          <w:color w:val="231F20"/>
        </w:rPr>
        <w:t>shutter</w:t>
      </w:r>
      <w:r>
        <w:rPr>
          <w:color w:val="231F20"/>
          <w:spacing w:val="-8"/>
        </w:rPr>
        <w:t> </w:t>
      </w:r>
      <w:r>
        <w:rPr>
          <w:color w:val="231F20"/>
        </w:rPr>
        <w:t>speed</w:t>
      </w:r>
      <w:r>
        <w:rPr>
          <w:color w:val="231F20"/>
          <w:spacing w:val="-7"/>
        </w:rPr>
        <w:t> </w:t>
      </w:r>
      <w:r>
        <w:rPr>
          <w:color w:val="231F20"/>
        </w:rPr>
        <w:t>and</w:t>
      </w:r>
      <w:r>
        <w:rPr>
          <w:color w:val="231F20"/>
          <w:spacing w:val="-8"/>
        </w:rPr>
        <w:t> </w:t>
      </w:r>
      <w:r>
        <w:rPr>
          <w:color w:val="231F20"/>
        </w:rPr>
        <w:t>directly</w:t>
      </w:r>
      <w:r>
        <w:rPr>
          <w:color w:val="231F20"/>
          <w:spacing w:val="-7"/>
        </w:rPr>
        <w:t> </w:t>
      </w:r>
      <w:r>
        <w:rPr>
          <w:color w:val="231F20"/>
        </w:rPr>
        <w:t>simulated photons is an inefficient choice for producing</w:t>
      </w:r>
      <w:r>
        <w:rPr>
          <w:color w:val="231F20"/>
          <w:spacing w:val="-30"/>
        </w:rPr>
        <w:t> </w:t>
      </w:r>
      <w:r>
        <w:rPr>
          <w:color w:val="231F20"/>
        </w:rPr>
        <w:t>images.</w:t>
      </w:r>
    </w:p>
    <w:p>
      <w:pPr>
        <w:pStyle w:val="BodyText"/>
        <w:spacing w:line="235" w:lineRule="auto" w:before="3"/>
        <w:ind w:left="2503" w:right="374" w:firstLine="300"/>
        <w:jc w:val="both"/>
      </w:pPr>
      <w:r>
        <w:rPr>
          <w:color w:val="231F20"/>
        </w:rPr>
        <w:t>As with energy, we are really interested in </w:t>
      </w:r>
      <w:r>
        <w:rPr>
          <w:i/>
          <w:color w:val="231F20"/>
        </w:rPr>
        <w:t>spectral power </w:t>
      </w:r>
      <w:r>
        <w:rPr>
          <w:color w:val="231F20"/>
        </w:rPr>
        <w:t>measured in </w:t>
      </w:r>
      <w:r>
        <w:rPr>
          <w:rFonts w:ascii="PMingLiU" w:hAnsi="PMingLiU"/>
          <w:color w:val="231F20"/>
          <w:w w:val="110"/>
        </w:rPr>
        <w:t>W(nm)</w:t>
      </w:r>
      <w:r>
        <w:rPr>
          <w:rFonts w:ascii="Arial" w:hAnsi="Arial"/>
          <w:i/>
          <w:color w:val="231F20"/>
          <w:w w:val="110"/>
          <w:vertAlign w:val="superscript"/>
        </w:rPr>
        <w:t>−</w:t>
      </w:r>
      <w:r>
        <w:rPr>
          <w:rFonts w:ascii="PMingLiU" w:hAnsi="PMingLiU"/>
          <w:color w:val="231F20"/>
          <w:w w:val="110"/>
          <w:vertAlign w:val="superscript"/>
        </w:rPr>
        <w:t>1</w:t>
      </w:r>
      <w:r>
        <w:rPr>
          <w:color w:val="231F20"/>
          <w:w w:val="110"/>
          <w:vertAlign w:val="baseline"/>
        </w:rPr>
        <w:t>. </w:t>
      </w:r>
      <w:r>
        <w:rPr>
          <w:color w:val="231F20"/>
          <w:vertAlign w:val="baseline"/>
        </w:rPr>
        <w:t>Again, although the formal standard symbol for spectral power is </w:t>
      </w:r>
      <w:r>
        <w:rPr>
          <w:rFonts w:ascii="PMingLiU" w:hAnsi="PMingLiU"/>
          <w:color w:val="231F20"/>
          <w:w w:val="71"/>
          <w:vertAlign w:val="baseline"/>
        </w:rPr>
        <w:t>Φ</w:t>
      </w:r>
      <w:r>
        <w:rPr>
          <w:rFonts w:ascii="Arial" w:hAnsi="Arial"/>
          <w:i/>
          <w:color w:val="231F20"/>
          <w:w w:val="147"/>
          <w:vertAlign w:val="subscript"/>
        </w:rPr>
        <w:t>λ</w:t>
      </w:r>
      <w:r>
        <w:rPr>
          <w:color w:val="231F20"/>
          <w:w w:val="99"/>
          <w:vertAlign w:val="baseline"/>
        </w:rPr>
        <w:t>,</w:t>
      </w:r>
      <w:r>
        <w:rPr>
          <w:color w:val="231F20"/>
          <w:vertAlign w:val="baseline"/>
        </w:rPr>
        <w:t> </w:t>
      </w:r>
      <w:r>
        <w:rPr>
          <w:color w:val="231F20"/>
          <w:w w:val="99"/>
          <w:vertAlign w:val="baseline"/>
        </w:rPr>
        <w:t>we</w:t>
      </w:r>
      <w:r>
        <w:rPr>
          <w:color w:val="231F20"/>
          <w:vertAlign w:val="baseline"/>
        </w:rPr>
        <w:t> </w:t>
      </w:r>
      <w:r>
        <w:rPr>
          <w:color w:val="231F20"/>
          <w:w w:val="99"/>
          <w:vertAlign w:val="baseline"/>
        </w:rPr>
        <w:t>will</w:t>
      </w:r>
      <w:r>
        <w:rPr>
          <w:color w:val="231F20"/>
          <w:vertAlign w:val="baseline"/>
        </w:rPr>
        <w:t> </w:t>
      </w:r>
      <w:r>
        <w:rPr>
          <w:color w:val="231F20"/>
          <w:w w:val="99"/>
          <w:vertAlign w:val="baseline"/>
        </w:rPr>
        <w:t>use</w:t>
      </w:r>
      <w:r>
        <w:rPr>
          <w:color w:val="231F20"/>
          <w:vertAlign w:val="baseline"/>
        </w:rPr>
        <w:t> </w:t>
      </w:r>
      <w:r>
        <w:rPr>
          <w:rFonts w:ascii="PMingLiU" w:hAnsi="PMingLiU"/>
          <w:color w:val="231F20"/>
          <w:w w:val="71"/>
          <w:vertAlign w:val="baseline"/>
        </w:rPr>
        <w:t>Φ</w:t>
      </w:r>
      <w:r>
        <w:rPr>
          <w:rFonts w:ascii="PMingLiU" w:hAnsi="PMingLiU"/>
          <w:color w:val="231F20"/>
          <w:vertAlign w:val="baseline"/>
        </w:rPr>
        <w:t> </w:t>
      </w:r>
      <w:r>
        <w:rPr>
          <w:color w:val="231F20"/>
          <w:w w:val="99"/>
          <w:vertAlign w:val="baseline"/>
        </w:rPr>
        <w:t>with</w:t>
      </w:r>
      <w:r>
        <w:rPr>
          <w:color w:val="231F20"/>
          <w:vertAlign w:val="baseline"/>
        </w:rPr>
        <w:t> </w:t>
      </w:r>
      <w:r>
        <w:rPr>
          <w:color w:val="231F20"/>
          <w:w w:val="99"/>
          <w:vertAlign w:val="baseline"/>
        </w:rPr>
        <w:t>no</w:t>
      </w:r>
      <w:r>
        <w:rPr>
          <w:color w:val="231F20"/>
          <w:vertAlign w:val="baseline"/>
        </w:rPr>
        <w:t> </w:t>
      </w:r>
      <w:r>
        <w:rPr>
          <w:color w:val="231F20"/>
          <w:w w:val="99"/>
          <w:vertAlign w:val="baseline"/>
        </w:rPr>
        <w:t>subscript</w:t>
      </w:r>
      <w:r>
        <w:rPr>
          <w:color w:val="231F20"/>
          <w:vertAlign w:val="baseline"/>
        </w:rPr>
        <w:t> </w:t>
      </w:r>
      <w:r>
        <w:rPr>
          <w:color w:val="231F20"/>
          <w:w w:val="99"/>
          <w:vertAlign w:val="baseline"/>
        </w:rPr>
        <w:t>for</w:t>
      </w:r>
      <w:r>
        <w:rPr>
          <w:color w:val="231F20"/>
          <w:vertAlign w:val="baseline"/>
        </w:rPr>
        <w:t> </w:t>
      </w:r>
      <w:r>
        <w:rPr>
          <w:color w:val="231F20"/>
          <w:w w:val="99"/>
          <w:vertAlign w:val="baseline"/>
        </w:rPr>
        <w:t>convenience</w:t>
      </w:r>
      <w:r>
        <w:rPr>
          <w:color w:val="231F20"/>
          <w:vertAlign w:val="baseline"/>
        </w:rPr>
        <w:t> </w:t>
      </w:r>
      <w:r>
        <w:rPr>
          <w:color w:val="231F20"/>
          <w:w w:val="99"/>
          <w:vertAlign w:val="baseline"/>
        </w:rPr>
        <w:t>and</w:t>
      </w:r>
      <w:r>
        <w:rPr>
          <w:color w:val="231F20"/>
          <w:vertAlign w:val="baseline"/>
        </w:rPr>
        <w:t> </w:t>
      </w:r>
      <w:r>
        <w:rPr>
          <w:color w:val="231F20"/>
          <w:w w:val="99"/>
          <w:vertAlign w:val="baseline"/>
        </w:rPr>
        <w:t>consistency</w:t>
      </w:r>
      <w:r>
        <w:rPr>
          <w:color w:val="231F20"/>
          <w:vertAlign w:val="baseline"/>
        </w:rPr>
        <w:t> </w:t>
      </w:r>
      <w:r>
        <w:rPr>
          <w:color w:val="231F20"/>
          <w:w w:val="99"/>
          <w:vertAlign w:val="baseline"/>
        </w:rPr>
        <w:t>with</w:t>
      </w:r>
      <w:r>
        <w:rPr>
          <w:color w:val="231F20"/>
          <w:vertAlign w:val="baseline"/>
        </w:rPr>
        <w:t> </w:t>
      </w:r>
      <w:r>
        <w:rPr>
          <w:color w:val="231F20"/>
          <w:w w:val="99"/>
          <w:vertAlign w:val="baseline"/>
        </w:rPr>
        <w:t>most </w:t>
      </w:r>
      <w:r>
        <w:rPr>
          <w:color w:val="231F20"/>
          <w:vertAlign w:val="baseline"/>
        </w:rPr>
        <w:t>of the graphics literature. One thing to note is that the spectral power for a light</w:t>
      </w:r>
    </w:p>
    <w:p>
      <w:pPr>
        <w:pStyle w:val="BodyText"/>
        <w:spacing w:line="260" w:lineRule="exact" w:before="10"/>
        <w:ind w:left="2503" w:right="370"/>
        <w:jc w:val="both"/>
      </w:pPr>
      <w:r>
        <w:rPr>
          <w:color w:val="231F20"/>
          <w:w w:val="105"/>
        </w:rPr>
        <w:t>source</w:t>
      </w:r>
      <w:r>
        <w:rPr>
          <w:color w:val="231F20"/>
          <w:spacing w:val="-20"/>
          <w:w w:val="105"/>
        </w:rPr>
        <w:t> </w:t>
      </w:r>
      <w:r>
        <w:rPr>
          <w:color w:val="231F20"/>
          <w:w w:val="105"/>
        </w:rPr>
        <w:t>is</w:t>
      </w:r>
      <w:r>
        <w:rPr>
          <w:color w:val="231F20"/>
          <w:spacing w:val="-18"/>
          <w:w w:val="105"/>
        </w:rPr>
        <w:t> </w:t>
      </w:r>
      <w:r>
        <w:rPr>
          <w:color w:val="231F20"/>
          <w:w w:val="105"/>
        </w:rPr>
        <w:t>usually</w:t>
      </w:r>
      <w:r>
        <w:rPr>
          <w:color w:val="231F20"/>
          <w:spacing w:val="-18"/>
          <w:w w:val="105"/>
        </w:rPr>
        <w:t> </w:t>
      </w:r>
      <w:r>
        <w:rPr>
          <w:color w:val="231F20"/>
          <w:w w:val="105"/>
        </w:rPr>
        <w:t>a</w:t>
      </w:r>
      <w:r>
        <w:rPr>
          <w:color w:val="231F20"/>
          <w:spacing w:val="-18"/>
          <w:w w:val="105"/>
        </w:rPr>
        <w:t> </w:t>
      </w:r>
      <w:r>
        <w:rPr>
          <w:color w:val="231F20"/>
          <w:w w:val="105"/>
        </w:rPr>
        <w:t>smaller</w:t>
      </w:r>
      <w:r>
        <w:rPr>
          <w:color w:val="231F20"/>
          <w:spacing w:val="-18"/>
          <w:w w:val="105"/>
        </w:rPr>
        <w:t> </w:t>
      </w:r>
      <w:r>
        <w:rPr>
          <w:color w:val="231F20"/>
          <w:w w:val="105"/>
        </w:rPr>
        <w:t>number</w:t>
      </w:r>
      <w:r>
        <w:rPr>
          <w:color w:val="231F20"/>
          <w:spacing w:val="-20"/>
          <w:w w:val="105"/>
        </w:rPr>
        <w:t> </w:t>
      </w:r>
      <w:r>
        <w:rPr>
          <w:color w:val="231F20"/>
          <w:w w:val="105"/>
        </w:rPr>
        <w:t>than</w:t>
      </w:r>
      <w:r>
        <w:rPr>
          <w:color w:val="231F20"/>
          <w:spacing w:val="-20"/>
          <w:w w:val="105"/>
        </w:rPr>
        <w:t> </w:t>
      </w:r>
      <w:r>
        <w:rPr>
          <w:color w:val="231F20"/>
          <w:w w:val="105"/>
        </w:rPr>
        <w:t>the</w:t>
      </w:r>
      <w:r>
        <w:rPr>
          <w:color w:val="231F20"/>
          <w:spacing w:val="-18"/>
          <w:w w:val="105"/>
        </w:rPr>
        <w:t> </w:t>
      </w:r>
      <w:r>
        <w:rPr>
          <w:color w:val="231F20"/>
          <w:spacing w:val="-3"/>
          <w:w w:val="105"/>
        </w:rPr>
        <w:t>power.</w:t>
      </w:r>
      <w:r>
        <w:rPr>
          <w:color w:val="231F20"/>
          <w:spacing w:val="-4"/>
          <w:w w:val="105"/>
        </w:rPr>
        <w:t> </w:t>
      </w:r>
      <w:r>
        <w:rPr>
          <w:color w:val="231F20"/>
          <w:w w:val="105"/>
        </w:rPr>
        <w:t>For</w:t>
      </w:r>
      <w:r>
        <w:rPr>
          <w:color w:val="231F20"/>
          <w:spacing w:val="-18"/>
          <w:w w:val="105"/>
        </w:rPr>
        <w:t> </w:t>
      </w:r>
      <w:r>
        <w:rPr>
          <w:color w:val="231F20"/>
          <w:w w:val="105"/>
        </w:rPr>
        <w:t>example,</w:t>
      </w:r>
      <w:r>
        <w:rPr>
          <w:color w:val="231F20"/>
          <w:spacing w:val="-20"/>
          <w:w w:val="105"/>
        </w:rPr>
        <w:t> </w:t>
      </w:r>
      <w:r>
        <w:rPr>
          <w:color w:val="231F20"/>
          <w:w w:val="105"/>
        </w:rPr>
        <w:t>if</w:t>
      </w:r>
      <w:r>
        <w:rPr>
          <w:color w:val="231F20"/>
          <w:spacing w:val="-16"/>
          <w:w w:val="105"/>
        </w:rPr>
        <w:t> </w:t>
      </w:r>
      <w:r>
        <w:rPr>
          <w:color w:val="231F20"/>
          <w:w w:val="105"/>
        </w:rPr>
        <w:t>a</w:t>
      </w:r>
      <w:r>
        <w:rPr>
          <w:color w:val="231F20"/>
          <w:spacing w:val="-19"/>
          <w:w w:val="105"/>
        </w:rPr>
        <w:t> </w:t>
      </w:r>
      <w:r>
        <w:rPr>
          <w:color w:val="231F20"/>
          <w:w w:val="105"/>
        </w:rPr>
        <w:t>light</w:t>
      </w:r>
      <w:r>
        <w:rPr>
          <w:color w:val="231F20"/>
          <w:spacing w:val="-19"/>
          <w:w w:val="105"/>
        </w:rPr>
        <w:t> </w:t>
      </w:r>
      <w:r>
        <w:rPr>
          <w:color w:val="231F20"/>
          <w:w w:val="105"/>
        </w:rPr>
        <w:t>emits a</w:t>
      </w:r>
      <w:r>
        <w:rPr>
          <w:color w:val="231F20"/>
          <w:spacing w:val="-12"/>
          <w:w w:val="105"/>
        </w:rPr>
        <w:t> </w:t>
      </w:r>
      <w:r>
        <w:rPr>
          <w:color w:val="231F20"/>
          <w:w w:val="105"/>
        </w:rPr>
        <w:t>power</w:t>
      </w:r>
      <w:r>
        <w:rPr>
          <w:color w:val="231F20"/>
          <w:spacing w:val="-13"/>
          <w:w w:val="105"/>
        </w:rPr>
        <w:t> </w:t>
      </w:r>
      <w:r>
        <w:rPr>
          <w:color w:val="231F20"/>
          <w:w w:val="105"/>
        </w:rPr>
        <w:t>of</w:t>
      </w:r>
      <w:r>
        <w:rPr>
          <w:color w:val="231F20"/>
          <w:spacing w:val="-11"/>
          <w:w w:val="105"/>
        </w:rPr>
        <w:t> </w:t>
      </w:r>
      <w:r>
        <w:rPr>
          <w:rFonts w:ascii="PMingLiU" w:hAnsi="PMingLiU"/>
          <w:color w:val="231F20"/>
          <w:w w:val="105"/>
        </w:rPr>
        <w:t>100</w:t>
      </w:r>
      <w:r>
        <w:rPr>
          <w:rFonts w:ascii="PMingLiU" w:hAnsi="PMingLiU"/>
          <w:color w:val="231F20"/>
          <w:spacing w:val="-15"/>
          <w:w w:val="105"/>
        </w:rPr>
        <w:t> </w:t>
      </w:r>
      <w:r>
        <w:rPr>
          <w:color w:val="231F20"/>
          <w:w w:val="105"/>
        </w:rPr>
        <w:t>W</w:t>
      </w:r>
      <w:r>
        <w:rPr>
          <w:color w:val="231F20"/>
          <w:spacing w:val="-11"/>
          <w:w w:val="105"/>
        </w:rPr>
        <w:t> </w:t>
      </w:r>
      <w:r>
        <w:rPr>
          <w:color w:val="231F20"/>
          <w:w w:val="105"/>
        </w:rPr>
        <w:t>evenly</w:t>
      </w:r>
      <w:r>
        <w:rPr>
          <w:color w:val="231F20"/>
          <w:spacing w:val="-14"/>
          <w:w w:val="105"/>
        </w:rPr>
        <w:t> </w:t>
      </w:r>
      <w:r>
        <w:rPr>
          <w:color w:val="231F20"/>
          <w:w w:val="105"/>
        </w:rPr>
        <w:t>distributed</w:t>
      </w:r>
      <w:r>
        <w:rPr>
          <w:color w:val="231F20"/>
          <w:spacing w:val="-13"/>
          <w:w w:val="105"/>
        </w:rPr>
        <w:t> </w:t>
      </w:r>
      <w:r>
        <w:rPr>
          <w:color w:val="231F20"/>
          <w:w w:val="105"/>
        </w:rPr>
        <w:t>over</w:t>
      </w:r>
      <w:r>
        <w:rPr>
          <w:color w:val="231F20"/>
          <w:spacing w:val="-13"/>
          <w:w w:val="105"/>
        </w:rPr>
        <w:t> </w:t>
      </w:r>
      <w:r>
        <w:rPr>
          <w:color w:val="231F20"/>
          <w:w w:val="105"/>
        </w:rPr>
        <w:t>wavelengths</w:t>
      </w:r>
      <w:r>
        <w:rPr>
          <w:color w:val="231F20"/>
          <w:spacing w:val="-14"/>
          <w:w w:val="105"/>
        </w:rPr>
        <w:t> </w:t>
      </w:r>
      <w:r>
        <w:rPr>
          <w:rFonts w:ascii="PMingLiU" w:hAnsi="PMingLiU"/>
          <w:color w:val="231F20"/>
          <w:w w:val="105"/>
        </w:rPr>
        <w:t>400</w:t>
      </w:r>
      <w:r>
        <w:rPr>
          <w:rFonts w:ascii="PMingLiU" w:hAnsi="PMingLiU"/>
          <w:color w:val="231F20"/>
          <w:spacing w:val="-15"/>
          <w:w w:val="105"/>
        </w:rPr>
        <w:t> </w:t>
      </w:r>
      <w:r>
        <w:rPr>
          <w:color w:val="231F20"/>
          <w:w w:val="105"/>
        </w:rPr>
        <w:t>nm</w:t>
      </w:r>
      <w:r>
        <w:rPr>
          <w:color w:val="231F20"/>
          <w:spacing w:val="-13"/>
          <w:w w:val="105"/>
        </w:rPr>
        <w:t> </w:t>
      </w:r>
      <w:r>
        <w:rPr>
          <w:color w:val="231F20"/>
          <w:w w:val="105"/>
        </w:rPr>
        <w:t>to</w:t>
      </w:r>
      <w:r>
        <w:rPr>
          <w:color w:val="231F20"/>
          <w:spacing w:val="-11"/>
          <w:w w:val="105"/>
        </w:rPr>
        <w:t> </w:t>
      </w:r>
      <w:r>
        <w:rPr>
          <w:rFonts w:ascii="PMingLiU" w:hAnsi="PMingLiU"/>
          <w:color w:val="231F20"/>
          <w:w w:val="105"/>
        </w:rPr>
        <w:t>800</w:t>
      </w:r>
      <w:r>
        <w:rPr>
          <w:rFonts w:ascii="PMingLiU" w:hAnsi="PMingLiU"/>
          <w:color w:val="231F20"/>
          <w:spacing w:val="-14"/>
          <w:w w:val="105"/>
        </w:rPr>
        <w:t> </w:t>
      </w:r>
      <w:r>
        <w:rPr>
          <w:color w:val="231F20"/>
          <w:w w:val="105"/>
        </w:rPr>
        <w:t>nm,</w:t>
      </w:r>
      <w:r>
        <w:rPr>
          <w:color w:val="231F20"/>
          <w:spacing w:val="-11"/>
          <w:w w:val="105"/>
        </w:rPr>
        <w:t> </w:t>
      </w:r>
      <w:r>
        <w:rPr>
          <w:color w:val="231F20"/>
          <w:w w:val="105"/>
        </w:rPr>
        <w:t>then the</w:t>
      </w:r>
      <w:r>
        <w:rPr>
          <w:color w:val="231F20"/>
          <w:spacing w:val="-12"/>
          <w:w w:val="105"/>
        </w:rPr>
        <w:t> </w:t>
      </w:r>
      <w:r>
        <w:rPr>
          <w:color w:val="231F20"/>
          <w:w w:val="105"/>
        </w:rPr>
        <w:t>spectral</w:t>
      </w:r>
      <w:r>
        <w:rPr>
          <w:color w:val="231F20"/>
          <w:spacing w:val="-15"/>
          <w:w w:val="105"/>
        </w:rPr>
        <w:t> </w:t>
      </w:r>
      <w:r>
        <w:rPr>
          <w:color w:val="231F20"/>
          <w:w w:val="105"/>
        </w:rPr>
        <w:t>power</w:t>
      </w:r>
      <w:r>
        <w:rPr>
          <w:color w:val="231F20"/>
          <w:spacing w:val="-15"/>
          <w:w w:val="105"/>
        </w:rPr>
        <w:t> </w:t>
      </w:r>
      <w:r>
        <w:rPr>
          <w:color w:val="231F20"/>
          <w:w w:val="105"/>
        </w:rPr>
        <w:t>will</w:t>
      </w:r>
      <w:r>
        <w:rPr>
          <w:color w:val="231F20"/>
          <w:spacing w:val="-10"/>
          <w:w w:val="105"/>
        </w:rPr>
        <w:t> </w:t>
      </w:r>
      <w:r>
        <w:rPr>
          <w:color w:val="231F20"/>
          <w:w w:val="105"/>
        </w:rPr>
        <w:t>be</w:t>
      </w:r>
      <w:r>
        <w:rPr>
          <w:color w:val="231F20"/>
          <w:spacing w:val="-15"/>
          <w:w w:val="105"/>
        </w:rPr>
        <w:t> </w:t>
      </w:r>
      <w:r>
        <w:rPr>
          <w:rFonts w:ascii="PMingLiU" w:hAnsi="PMingLiU"/>
          <w:color w:val="231F20"/>
          <w:w w:val="105"/>
        </w:rPr>
        <w:t>100</w:t>
      </w:r>
      <w:r>
        <w:rPr>
          <w:rFonts w:ascii="PMingLiU" w:hAnsi="PMingLiU"/>
          <w:color w:val="231F20"/>
          <w:spacing w:val="-16"/>
          <w:w w:val="105"/>
        </w:rPr>
        <w:t> </w:t>
      </w:r>
      <w:r>
        <w:rPr>
          <w:color w:val="231F20"/>
          <w:w w:val="105"/>
        </w:rPr>
        <w:t>W/</w:t>
      </w:r>
      <w:r>
        <w:rPr>
          <w:rFonts w:ascii="PMingLiU" w:hAnsi="PMingLiU"/>
          <w:color w:val="231F20"/>
          <w:w w:val="105"/>
        </w:rPr>
        <w:t>400</w:t>
      </w:r>
      <w:r>
        <w:rPr>
          <w:rFonts w:ascii="PMingLiU" w:hAnsi="PMingLiU"/>
          <w:color w:val="231F20"/>
          <w:spacing w:val="-15"/>
          <w:w w:val="105"/>
        </w:rPr>
        <w:t> </w:t>
      </w:r>
      <w:r>
        <w:rPr>
          <w:color w:val="231F20"/>
          <w:w w:val="105"/>
        </w:rPr>
        <w:t>nm</w:t>
      </w:r>
      <w:r>
        <w:rPr>
          <w:color w:val="231F20"/>
          <w:spacing w:val="-14"/>
          <w:w w:val="105"/>
        </w:rPr>
        <w:t> </w:t>
      </w:r>
      <w:r>
        <w:rPr>
          <w:color w:val="231F20"/>
          <w:w w:val="105"/>
        </w:rPr>
        <w:t>=</w:t>
      </w:r>
      <w:r>
        <w:rPr>
          <w:color w:val="231F20"/>
          <w:spacing w:val="-12"/>
          <w:w w:val="105"/>
        </w:rPr>
        <w:t> </w:t>
      </w:r>
      <w:r>
        <w:rPr>
          <w:color w:val="231F20"/>
          <w:w w:val="105"/>
        </w:rPr>
        <w:t>0.25</w:t>
      </w:r>
      <w:r>
        <w:rPr>
          <w:color w:val="231F20"/>
          <w:spacing w:val="-15"/>
          <w:w w:val="105"/>
        </w:rPr>
        <w:t> </w:t>
      </w:r>
      <w:r>
        <w:rPr>
          <w:color w:val="231F20"/>
          <w:w w:val="105"/>
        </w:rPr>
        <w:t>W</w:t>
      </w:r>
      <w:r>
        <w:rPr>
          <w:rFonts w:ascii="PMingLiU" w:hAnsi="PMingLiU"/>
          <w:color w:val="231F20"/>
          <w:w w:val="105"/>
        </w:rPr>
        <w:t>(nm)</w:t>
      </w:r>
      <w:r>
        <w:rPr>
          <w:rFonts w:ascii="Arial" w:hAnsi="Arial"/>
          <w:i/>
          <w:color w:val="231F20"/>
          <w:w w:val="105"/>
          <w:vertAlign w:val="superscript"/>
        </w:rPr>
        <w:t>−</w:t>
      </w:r>
      <w:r>
        <w:rPr>
          <w:rFonts w:ascii="PMingLiU" w:hAnsi="PMingLiU"/>
          <w:color w:val="231F20"/>
          <w:w w:val="105"/>
          <w:vertAlign w:val="superscript"/>
        </w:rPr>
        <w:t>1</w:t>
      </w:r>
      <w:r>
        <w:rPr>
          <w:color w:val="231F20"/>
          <w:w w:val="105"/>
          <w:vertAlign w:val="baseline"/>
        </w:rPr>
        <w:t>.</w:t>
      </w:r>
      <w:r>
        <w:rPr>
          <w:color w:val="231F20"/>
          <w:spacing w:val="-2"/>
          <w:w w:val="105"/>
          <w:vertAlign w:val="baseline"/>
        </w:rPr>
        <w:t> </w:t>
      </w:r>
      <w:r>
        <w:rPr>
          <w:color w:val="231F20"/>
          <w:w w:val="105"/>
          <w:vertAlign w:val="baseline"/>
        </w:rPr>
        <w:t>This</w:t>
      </w:r>
      <w:r>
        <w:rPr>
          <w:color w:val="231F20"/>
          <w:spacing w:val="-13"/>
          <w:w w:val="105"/>
          <w:vertAlign w:val="baseline"/>
        </w:rPr>
        <w:t> </w:t>
      </w:r>
      <w:r>
        <w:rPr>
          <w:color w:val="231F20"/>
          <w:w w:val="105"/>
          <w:vertAlign w:val="baseline"/>
        </w:rPr>
        <w:t>is</w:t>
      </w:r>
      <w:r>
        <w:rPr>
          <w:color w:val="231F20"/>
          <w:spacing w:val="-13"/>
          <w:w w:val="105"/>
          <w:vertAlign w:val="baseline"/>
        </w:rPr>
        <w:t> </w:t>
      </w:r>
      <w:r>
        <w:rPr>
          <w:color w:val="231F20"/>
          <w:w w:val="105"/>
          <w:vertAlign w:val="baseline"/>
        </w:rPr>
        <w:t>something</w:t>
      </w:r>
      <w:r>
        <w:rPr>
          <w:color w:val="231F20"/>
          <w:spacing w:val="-15"/>
          <w:w w:val="105"/>
          <w:vertAlign w:val="baseline"/>
        </w:rPr>
        <w:t> </w:t>
      </w:r>
      <w:r>
        <w:rPr>
          <w:color w:val="231F20"/>
          <w:w w:val="105"/>
          <w:vertAlign w:val="baseline"/>
        </w:rPr>
        <w:t>to keep</w:t>
      </w:r>
      <w:r>
        <w:rPr>
          <w:color w:val="231F20"/>
          <w:spacing w:val="-27"/>
          <w:w w:val="105"/>
          <w:vertAlign w:val="baseline"/>
        </w:rPr>
        <w:t> </w:t>
      </w:r>
      <w:r>
        <w:rPr>
          <w:color w:val="231F20"/>
          <w:w w:val="105"/>
          <w:vertAlign w:val="baseline"/>
        </w:rPr>
        <w:t>in</w:t>
      </w:r>
      <w:r>
        <w:rPr>
          <w:color w:val="231F20"/>
          <w:spacing w:val="-25"/>
          <w:w w:val="105"/>
          <w:vertAlign w:val="baseline"/>
        </w:rPr>
        <w:t> </w:t>
      </w:r>
      <w:r>
        <w:rPr>
          <w:color w:val="231F20"/>
          <w:w w:val="105"/>
          <w:vertAlign w:val="baseline"/>
        </w:rPr>
        <w:t>mind</w:t>
      </w:r>
      <w:r>
        <w:rPr>
          <w:color w:val="231F20"/>
          <w:spacing w:val="-26"/>
          <w:w w:val="105"/>
          <w:vertAlign w:val="baseline"/>
        </w:rPr>
        <w:t> </w:t>
      </w:r>
      <w:r>
        <w:rPr>
          <w:color w:val="231F20"/>
          <w:w w:val="105"/>
          <w:vertAlign w:val="baseline"/>
        </w:rPr>
        <w:t>if</w:t>
      </w:r>
      <w:r>
        <w:rPr>
          <w:color w:val="231F20"/>
          <w:spacing w:val="-24"/>
          <w:w w:val="105"/>
          <w:vertAlign w:val="baseline"/>
        </w:rPr>
        <w:t> </w:t>
      </w:r>
      <w:r>
        <w:rPr>
          <w:color w:val="231F20"/>
          <w:w w:val="105"/>
          <w:vertAlign w:val="baseline"/>
        </w:rPr>
        <w:t>you</w:t>
      </w:r>
      <w:r>
        <w:rPr>
          <w:color w:val="231F20"/>
          <w:spacing w:val="-28"/>
          <w:w w:val="105"/>
          <w:vertAlign w:val="baseline"/>
        </w:rPr>
        <w:t> </w:t>
      </w:r>
      <w:r>
        <w:rPr>
          <w:color w:val="231F20"/>
          <w:w w:val="105"/>
          <w:vertAlign w:val="baseline"/>
        </w:rPr>
        <w:t>set</w:t>
      </w:r>
      <w:r>
        <w:rPr>
          <w:color w:val="231F20"/>
          <w:spacing w:val="-24"/>
          <w:w w:val="105"/>
          <w:vertAlign w:val="baseline"/>
        </w:rPr>
        <w:t> </w:t>
      </w:r>
      <w:r>
        <w:rPr>
          <w:color w:val="231F20"/>
          <w:w w:val="105"/>
          <w:vertAlign w:val="baseline"/>
        </w:rPr>
        <w:t>the</w:t>
      </w:r>
      <w:r>
        <w:rPr>
          <w:color w:val="231F20"/>
          <w:spacing w:val="-25"/>
          <w:w w:val="105"/>
          <w:vertAlign w:val="baseline"/>
        </w:rPr>
        <w:t> </w:t>
      </w:r>
      <w:r>
        <w:rPr>
          <w:color w:val="231F20"/>
          <w:w w:val="105"/>
          <w:vertAlign w:val="baseline"/>
        </w:rPr>
        <w:t>spectral</w:t>
      </w:r>
      <w:r>
        <w:rPr>
          <w:color w:val="231F20"/>
          <w:spacing w:val="-27"/>
          <w:w w:val="105"/>
          <w:vertAlign w:val="baseline"/>
        </w:rPr>
        <w:t> </w:t>
      </w:r>
      <w:r>
        <w:rPr>
          <w:color w:val="231F20"/>
          <w:w w:val="105"/>
          <w:vertAlign w:val="baseline"/>
        </w:rPr>
        <w:t>power</w:t>
      </w:r>
      <w:r>
        <w:rPr>
          <w:color w:val="231F20"/>
          <w:spacing w:val="-27"/>
          <w:w w:val="105"/>
          <w:vertAlign w:val="baseline"/>
        </w:rPr>
        <w:t> </w:t>
      </w:r>
      <w:r>
        <w:rPr>
          <w:color w:val="231F20"/>
          <w:w w:val="105"/>
          <w:vertAlign w:val="baseline"/>
        </w:rPr>
        <w:t>of</w:t>
      </w:r>
      <w:r>
        <w:rPr>
          <w:color w:val="231F20"/>
          <w:spacing w:val="-25"/>
          <w:w w:val="105"/>
          <w:vertAlign w:val="baseline"/>
        </w:rPr>
        <w:t> </w:t>
      </w:r>
      <w:r>
        <w:rPr>
          <w:color w:val="231F20"/>
          <w:w w:val="105"/>
          <w:vertAlign w:val="baseline"/>
        </w:rPr>
        <w:t>light</w:t>
      </w:r>
      <w:r>
        <w:rPr>
          <w:color w:val="231F20"/>
          <w:spacing w:val="-27"/>
          <w:w w:val="105"/>
          <w:vertAlign w:val="baseline"/>
        </w:rPr>
        <w:t> </w:t>
      </w:r>
      <w:r>
        <w:rPr>
          <w:color w:val="231F20"/>
          <w:w w:val="105"/>
          <w:vertAlign w:val="baseline"/>
        </w:rPr>
        <w:t>sources</w:t>
      </w:r>
      <w:r>
        <w:rPr>
          <w:color w:val="231F20"/>
          <w:spacing w:val="-26"/>
          <w:w w:val="105"/>
          <w:vertAlign w:val="baseline"/>
        </w:rPr>
        <w:t> </w:t>
      </w:r>
      <w:r>
        <w:rPr>
          <w:color w:val="231F20"/>
          <w:w w:val="105"/>
          <w:vertAlign w:val="baseline"/>
        </w:rPr>
        <w:t>by</w:t>
      </w:r>
      <w:r>
        <w:rPr>
          <w:color w:val="231F20"/>
          <w:spacing w:val="-27"/>
          <w:w w:val="105"/>
          <w:vertAlign w:val="baseline"/>
        </w:rPr>
        <w:t> </w:t>
      </w:r>
      <w:r>
        <w:rPr>
          <w:color w:val="231F20"/>
          <w:w w:val="105"/>
          <w:vertAlign w:val="baseline"/>
        </w:rPr>
        <w:t>hand</w:t>
      </w:r>
      <w:r>
        <w:rPr>
          <w:color w:val="231F20"/>
          <w:spacing w:val="-26"/>
          <w:w w:val="105"/>
          <w:vertAlign w:val="baseline"/>
        </w:rPr>
        <w:t> </w:t>
      </w:r>
      <w:r>
        <w:rPr>
          <w:color w:val="231F20"/>
          <w:w w:val="105"/>
          <w:vertAlign w:val="baseline"/>
        </w:rPr>
        <w:t>for</w:t>
      </w:r>
      <w:r>
        <w:rPr>
          <w:color w:val="231F20"/>
          <w:spacing w:val="-27"/>
          <w:w w:val="105"/>
          <w:vertAlign w:val="baseline"/>
        </w:rPr>
        <w:t> </w:t>
      </w:r>
      <w:r>
        <w:rPr>
          <w:color w:val="231F20"/>
          <w:w w:val="105"/>
          <w:vertAlign w:val="baseline"/>
        </w:rPr>
        <w:t>debugging purposes.</w:t>
      </w:r>
    </w:p>
    <w:p>
      <w:pPr>
        <w:pStyle w:val="BodyText"/>
        <w:spacing w:line="237" w:lineRule="auto" w:before="19"/>
        <w:ind w:left="2503" w:right="372" w:firstLine="300"/>
        <w:jc w:val="both"/>
      </w:pPr>
      <w:r>
        <w:rPr>
          <w:color w:val="231F20"/>
        </w:rPr>
        <w:t>The</w:t>
      </w:r>
      <w:r>
        <w:rPr>
          <w:color w:val="231F20"/>
          <w:spacing w:val="-7"/>
        </w:rPr>
        <w:t> </w:t>
      </w:r>
      <w:r>
        <w:rPr>
          <w:color w:val="231F20"/>
        </w:rPr>
        <w:t>measurement</w:t>
      </w:r>
      <w:r>
        <w:rPr>
          <w:color w:val="231F20"/>
          <w:spacing w:val="-9"/>
        </w:rPr>
        <w:t> </w:t>
      </w:r>
      <w:r>
        <w:rPr>
          <w:color w:val="231F20"/>
        </w:rPr>
        <w:t>device</w:t>
      </w:r>
      <w:r>
        <w:rPr>
          <w:color w:val="231F20"/>
          <w:spacing w:val="-7"/>
        </w:rPr>
        <w:t> </w:t>
      </w:r>
      <w:r>
        <w:rPr>
          <w:color w:val="231F20"/>
        </w:rPr>
        <w:t>for</w:t>
      </w:r>
      <w:r>
        <w:rPr>
          <w:color w:val="231F20"/>
          <w:spacing w:val="-6"/>
        </w:rPr>
        <w:t> </w:t>
      </w:r>
      <w:r>
        <w:rPr>
          <w:color w:val="231F20"/>
        </w:rPr>
        <w:t>spectral</w:t>
      </w:r>
      <w:r>
        <w:rPr>
          <w:color w:val="231F20"/>
          <w:spacing w:val="-6"/>
        </w:rPr>
        <w:t> </w:t>
      </w:r>
      <w:r>
        <w:rPr>
          <w:color w:val="231F20"/>
        </w:rPr>
        <w:t>energy</w:t>
      </w:r>
      <w:r>
        <w:rPr>
          <w:color w:val="231F20"/>
          <w:spacing w:val="-8"/>
        </w:rPr>
        <w:t> </w:t>
      </w:r>
      <w:r>
        <w:rPr>
          <w:color w:val="231F20"/>
        </w:rPr>
        <w:t>in</w:t>
      </w:r>
      <w:r>
        <w:rPr>
          <w:color w:val="231F20"/>
          <w:spacing w:val="-4"/>
        </w:rPr>
        <w:t> </w:t>
      </w:r>
      <w:r>
        <w:rPr>
          <w:color w:val="231F20"/>
        </w:rPr>
        <w:t>the</w:t>
      </w:r>
      <w:r>
        <w:rPr>
          <w:color w:val="231F20"/>
          <w:spacing w:val="-4"/>
        </w:rPr>
        <w:t> </w:t>
      </w:r>
      <w:r>
        <w:rPr>
          <w:color w:val="231F20"/>
        </w:rPr>
        <w:t>last</w:t>
      </w:r>
      <w:r>
        <w:rPr>
          <w:color w:val="231F20"/>
          <w:spacing w:val="-6"/>
        </w:rPr>
        <w:t> </w:t>
      </w:r>
      <w:r>
        <w:rPr>
          <w:color w:val="231F20"/>
        </w:rPr>
        <w:t>section</w:t>
      </w:r>
      <w:r>
        <w:rPr>
          <w:color w:val="231F20"/>
          <w:spacing w:val="-3"/>
        </w:rPr>
        <w:t> </w:t>
      </w:r>
      <w:r>
        <w:rPr>
          <w:color w:val="231F20"/>
        </w:rPr>
        <w:t>could</w:t>
      </w:r>
      <w:r>
        <w:rPr>
          <w:color w:val="231F20"/>
          <w:spacing w:val="-7"/>
        </w:rPr>
        <w:t> </w:t>
      </w:r>
      <w:r>
        <w:rPr>
          <w:color w:val="231F20"/>
        </w:rPr>
        <w:t>be</w:t>
      </w:r>
      <w:r>
        <w:rPr>
          <w:color w:val="231F20"/>
          <w:spacing w:val="-4"/>
        </w:rPr>
        <w:t> </w:t>
      </w:r>
      <w:r>
        <w:rPr>
          <w:color w:val="231F20"/>
        </w:rPr>
        <w:t>mod- ified</w:t>
      </w:r>
      <w:r>
        <w:rPr>
          <w:color w:val="231F20"/>
          <w:spacing w:val="-9"/>
        </w:rPr>
        <w:t> </w:t>
      </w:r>
      <w:r>
        <w:rPr>
          <w:color w:val="231F20"/>
        </w:rPr>
        <w:t>by</w:t>
      </w:r>
      <w:r>
        <w:rPr>
          <w:color w:val="231F20"/>
          <w:spacing w:val="-13"/>
        </w:rPr>
        <w:t> </w:t>
      </w:r>
      <w:r>
        <w:rPr>
          <w:color w:val="231F20"/>
        </w:rPr>
        <w:t>taking</w:t>
      </w:r>
      <w:r>
        <w:rPr>
          <w:color w:val="231F20"/>
          <w:spacing w:val="-10"/>
        </w:rPr>
        <w:t> </w:t>
      </w:r>
      <w:r>
        <w:rPr>
          <w:color w:val="231F20"/>
        </w:rPr>
        <w:t>a</w:t>
      </w:r>
      <w:r>
        <w:rPr>
          <w:color w:val="231F20"/>
          <w:spacing w:val="-11"/>
        </w:rPr>
        <w:t> </w:t>
      </w:r>
      <w:r>
        <w:rPr>
          <w:color w:val="231F20"/>
        </w:rPr>
        <w:t>reading</w:t>
      </w:r>
      <w:r>
        <w:rPr>
          <w:color w:val="231F20"/>
          <w:spacing w:val="-12"/>
        </w:rPr>
        <w:t> </w:t>
      </w:r>
      <w:r>
        <w:rPr>
          <w:color w:val="231F20"/>
        </w:rPr>
        <w:t>with</w:t>
      </w:r>
      <w:r>
        <w:rPr>
          <w:color w:val="231F20"/>
          <w:spacing w:val="-9"/>
        </w:rPr>
        <w:t> </w:t>
      </w:r>
      <w:r>
        <w:rPr>
          <w:color w:val="231F20"/>
        </w:rPr>
        <w:t>a</w:t>
      </w:r>
      <w:r>
        <w:rPr>
          <w:color w:val="231F20"/>
          <w:spacing w:val="-11"/>
        </w:rPr>
        <w:t> </w:t>
      </w:r>
      <w:r>
        <w:rPr>
          <w:color w:val="231F20"/>
        </w:rPr>
        <w:t>shutter</w:t>
      </w:r>
      <w:r>
        <w:rPr>
          <w:color w:val="231F20"/>
          <w:spacing w:val="-11"/>
        </w:rPr>
        <w:t> </w:t>
      </w:r>
      <w:r>
        <w:rPr>
          <w:color w:val="231F20"/>
        </w:rPr>
        <w:t>that</w:t>
      </w:r>
      <w:r>
        <w:rPr>
          <w:color w:val="231F20"/>
          <w:spacing w:val="-12"/>
        </w:rPr>
        <w:t> </w:t>
      </w:r>
      <w:r>
        <w:rPr>
          <w:color w:val="231F20"/>
        </w:rPr>
        <w:t>is</w:t>
      </w:r>
      <w:r>
        <w:rPr>
          <w:color w:val="231F20"/>
          <w:spacing w:val="-7"/>
        </w:rPr>
        <w:t> </w:t>
      </w:r>
      <w:r>
        <w:rPr>
          <w:color w:val="231F20"/>
        </w:rPr>
        <w:t>open</w:t>
      </w:r>
      <w:r>
        <w:rPr>
          <w:color w:val="231F20"/>
          <w:spacing w:val="-13"/>
        </w:rPr>
        <w:t> </w:t>
      </w:r>
      <w:r>
        <w:rPr>
          <w:color w:val="231F20"/>
        </w:rPr>
        <w:t>for</w:t>
      </w:r>
      <w:r>
        <w:rPr>
          <w:color w:val="231F20"/>
          <w:spacing w:val="-12"/>
        </w:rPr>
        <w:t> </w:t>
      </w:r>
      <w:r>
        <w:rPr>
          <w:color w:val="231F20"/>
        </w:rPr>
        <w:t>a</w:t>
      </w:r>
      <w:r>
        <w:rPr>
          <w:color w:val="231F20"/>
          <w:spacing w:val="-10"/>
        </w:rPr>
        <w:t> </w:t>
      </w:r>
      <w:r>
        <w:rPr>
          <w:color w:val="231F20"/>
        </w:rPr>
        <w:t>time</w:t>
      </w:r>
      <w:r>
        <w:rPr>
          <w:color w:val="231F20"/>
          <w:spacing w:val="-11"/>
        </w:rPr>
        <w:t> </w:t>
      </w:r>
      <w:r>
        <w:rPr>
          <w:color w:val="231F20"/>
        </w:rPr>
        <w:t>interval</w:t>
      </w:r>
      <w:r>
        <w:rPr>
          <w:color w:val="231F20"/>
          <w:spacing w:val="-12"/>
        </w:rPr>
        <w:t> </w:t>
      </w:r>
      <w:r>
        <w:rPr>
          <w:rFonts w:ascii="PMingLiU" w:hAnsi="PMingLiU"/>
          <w:color w:val="231F20"/>
        </w:rPr>
        <w:t>Δ</w:t>
      </w:r>
      <w:r>
        <w:rPr>
          <w:i/>
          <w:color w:val="231F20"/>
        </w:rPr>
        <w:t>t</w:t>
      </w:r>
      <w:r>
        <w:rPr>
          <w:i/>
          <w:color w:val="231F20"/>
          <w:spacing w:val="-10"/>
        </w:rPr>
        <w:t> </w:t>
      </w:r>
      <w:r>
        <w:rPr>
          <w:color w:val="231F20"/>
        </w:rPr>
        <w:t>centered at time </w:t>
      </w:r>
      <w:r>
        <w:rPr>
          <w:i/>
          <w:color w:val="231F20"/>
        </w:rPr>
        <w:t>t</w:t>
      </w:r>
      <w:r>
        <w:rPr>
          <w:color w:val="231F20"/>
        </w:rPr>
        <w:t>. The spectral power would then be </w:t>
      </w:r>
      <w:r>
        <w:rPr>
          <w:rFonts w:ascii="PMingLiU" w:hAnsi="PMingLiU"/>
          <w:color w:val="231F20"/>
          <w:spacing w:val="3"/>
        </w:rPr>
        <w:t>Φ </w:t>
      </w:r>
      <w:r>
        <w:rPr>
          <w:rFonts w:ascii="PMingLiU" w:hAnsi="PMingLiU"/>
          <w:color w:val="231F20"/>
        </w:rPr>
        <w:t>=</w:t>
      </w:r>
      <w:r>
        <w:rPr>
          <w:rFonts w:ascii="PMingLiU" w:hAnsi="PMingLiU"/>
          <w:color w:val="231F20"/>
          <w:spacing w:val="-6"/>
        </w:rPr>
        <w:t> </w:t>
      </w:r>
      <w:r>
        <w:rPr>
          <w:rFonts w:ascii="PMingLiU" w:hAnsi="PMingLiU"/>
          <w:color w:val="231F20"/>
        </w:rPr>
        <w:t>Δ</w:t>
      </w:r>
      <w:r>
        <w:rPr>
          <w:i/>
          <w:color w:val="231F20"/>
        </w:rPr>
        <w:t>q/</w:t>
      </w:r>
      <w:r>
        <w:rPr>
          <w:rFonts w:ascii="PMingLiU" w:hAnsi="PMingLiU"/>
          <w:color w:val="231F20"/>
        </w:rPr>
        <w:t>(Δ</w:t>
      </w:r>
      <w:r>
        <w:rPr>
          <w:i/>
          <w:color w:val="231F20"/>
        </w:rPr>
        <w:t>t</w:t>
      </w:r>
      <w:r>
        <w:rPr>
          <w:rFonts w:ascii="PMingLiU" w:hAnsi="PMingLiU"/>
          <w:color w:val="231F20"/>
        </w:rPr>
        <w:t>Δ</w:t>
      </w:r>
      <w:r>
        <w:rPr>
          <w:i/>
          <w:color w:val="231F20"/>
        </w:rPr>
        <w:t>λ</w:t>
      </w:r>
      <w:r>
        <w:rPr>
          <w:rFonts w:ascii="PMingLiU" w:hAnsi="PMingLiU"/>
          <w:color w:val="231F20"/>
        </w:rPr>
        <w:t>)</w:t>
      </w:r>
      <w:r>
        <w:rPr>
          <w:color w:val="231F20"/>
        </w:rPr>
        <w:t>.</w:t>
      </w:r>
    </w:p>
    <w:p>
      <w:pPr>
        <w:pStyle w:val="BodyText"/>
      </w:pPr>
    </w:p>
    <w:p>
      <w:pPr>
        <w:pStyle w:val="BodyText"/>
        <w:spacing w:before="10"/>
        <w:rPr>
          <w:sz w:val="18"/>
        </w:rPr>
      </w:pPr>
    </w:p>
    <w:p>
      <w:pPr>
        <w:pStyle w:val="ListParagraph"/>
        <w:numPr>
          <w:ilvl w:val="2"/>
          <w:numId w:val="8"/>
        </w:numPr>
        <w:tabs>
          <w:tab w:pos="3257" w:val="left" w:leader="none"/>
          <w:tab w:pos="3258" w:val="left" w:leader="none"/>
        </w:tabs>
        <w:spacing w:line="240" w:lineRule="auto" w:before="0" w:after="0"/>
        <w:ind w:left="3257" w:right="0" w:hanging="755"/>
        <w:jc w:val="left"/>
        <w:rPr>
          <w:rFonts w:ascii="Arial"/>
          <w:sz w:val="20"/>
        </w:rPr>
      </w:pPr>
      <w:r>
        <w:rPr>
          <w:rFonts w:ascii="Arial"/>
          <w:color w:val="478A4A"/>
          <w:sz w:val="20"/>
        </w:rPr>
        <w:t>Irradiance</w:t>
      </w:r>
    </w:p>
    <w:p>
      <w:pPr>
        <w:pStyle w:val="BodyText"/>
        <w:spacing w:before="9"/>
        <w:rPr>
          <w:rFonts w:ascii="Arial"/>
          <w:sz w:val="21"/>
        </w:rPr>
      </w:pPr>
    </w:p>
    <w:p>
      <w:pPr>
        <w:pStyle w:val="BodyText"/>
        <w:spacing w:line="271" w:lineRule="auto" w:before="1"/>
        <w:ind w:left="2503" w:right="373"/>
        <w:jc w:val="both"/>
      </w:pPr>
      <w:r>
        <w:rPr>
          <w:color w:val="231F20"/>
        </w:rPr>
        <w:t>The</w:t>
      </w:r>
      <w:r>
        <w:rPr>
          <w:color w:val="231F20"/>
          <w:spacing w:val="-5"/>
        </w:rPr>
        <w:t> </w:t>
      </w:r>
      <w:r>
        <w:rPr>
          <w:color w:val="231F20"/>
        </w:rPr>
        <w:t>quantity</w:t>
      </w:r>
      <w:r>
        <w:rPr>
          <w:color w:val="231F20"/>
          <w:spacing w:val="-5"/>
        </w:rPr>
        <w:t> </w:t>
      </w:r>
      <w:r>
        <w:rPr>
          <w:i/>
          <w:color w:val="231F20"/>
        </w:rPr>
        <w:t>irradiance</w:t>
      </w:r>
      <w:r>
        <w:rPr>
          <w:i/>
          <w:color w:val="231F20"/>
          <w:spacing w:val="-7"/>
        </w:rPr>
        <w:t> </w:t>
      </w:r>
      <w:r>
        <w:rPr>
          <w:color w:val="231F20"/>
        </w:rPr>
        <w:t>arises</w:t>
      </w:r>
      <w:r>
        <w:rPr>
          <w:color w:val="231F20"/>
          <w:spacing w:val="-4"/>
        </w:rPr>
        <w:t> </w:t>
      </w:r>
      <w:r>
        <w:rPr>
          <w:color w:val="231F20"/>
        </w:rPr>
        <w:t>naturally</w:t>
      </w:r>
      <w:r>
        <w:rPr>
          <w:color w:val="231F20"/>
          <w:spacing w:val="-6"/>
        </w:rPr>
        <w:t> </w:t>
      </w:r>
      <w:r>
        <w:rPr>
          <w:color w:val="231F20"/>
        </w:rPr>
        <w:t>if</w:t>
      </w:r>
      <w:r>
        <w:rPr>
          <w:color w:val="231F20"/>
          <w:spacing w:val="-2"/>
        </w:rPr>
        <w:t> </w:t>
      </w:r>
      <w:r>
        <w:rPr>
          <w:color w:val="231F20"/>
        </w:rPr>
        <w:t>you</w:t>
      </w:r>
      <w:r>
        <w:rPr>
          <w:color w:val="231F20"/>
          <w:spacing w:val="-4"/>
        </w:rPr>
        <w:t> </w:t>
      </w:r>
      <w:r>
        <w:rPr>
          <w:color w:val="231F20"/>
        </w:rPr>
        <w:t>ask</w:t>
      </w:r>
      <w:r>
        <w:rPr>
          <w:color w:val="231F20"/>
          <w:spacing w:val="-2"/>
        </w:rPr>
        <w:t> </w:t>
      </w:r>
      <w:r>
        <w:rPr>
          <w:color w:val="231F20"/>
        </w:rPr>
        <w:t>the</w:t>
      </w:r>
      <w:r>
        <w:rPr>
          <w:color w:val="231F20"/>
          <w:spacing w:val="-4"/>
        </w:rPr>
        <w:t> </w:t>
      </w:r>
      <w:r>
        <w:rPr>
          <w:color w:val="231F20"/>
        </w:rPr>
        <w:t>question</w:t>
      </w:r>
      <w:r>
        <w:rPr>
          <w:color w:val="231F20"/>
          <w:spacing w:val="-4"/>
        </w:rPr>
        <w:t> </w:t>
      </w:r>
      <w:r>
        <w:rPr>
          <w:color w:val="231F20"/>
        </w:rPr>
        <w:t>“How</w:t>
      </w:r>
      <w:r>
        <w:rPr>
          <w:color w:val="231F20"/>
          <w:spacing w:val="-5"/>
        </w:rPr>
        <w:t> </w:t>
      </w:r>
      <w:r>
        <w:rPr>
          <w:color w:val="231F20"/>
        </w:rPr>
        <w:t>much</w:t>
      </w:r>
      <w:r>
        <w:rPr>
          <w:color w:val="231F20"/>
          <w:spacing w:val="-3"/>
        </w:rPr>
        <w:t> </w:t>
      </w:r>
      <w:r>
        <w:rPr>
          <w:color w:val="231F20"/>
        </w:rPr>
        <w:t>light hits</w:t>
      </w:r>
      <w:r>
        <w:rPr>
          <w:color w:val="231F20"/>
          <w:spacing w:val="-4"/>
        </w:rPr>
        <w:t> </w:t>
      </w:r>
      <w:r>
        <w:rPr>
          <w:color w:val="231F20"/>
        </w:rPr>
        <w:t>this</w:t>
      </w:r>
      <w:r>
        <w:rPr>
          <w:color w:val="231F20"/>
          <w:spacing w:val="-6"/>
        </w:rPr>
        <w:t> </w:t>
      </w:r>
      <w:r>
        <w:rPr>
          <w:color w:val="231F20"/>
        </w:rPr>
        <w:t>point?”</w:t>
      </w:r>
      <w:r>
        <w:rPr>
          <w:color w:val="231F20"/>
          <w:spacing w:val="5"/>
        </w:rPr>
        <w:t> </w:t>
      </w:r>
      <w:r>
        <w:rPr>
          <w:color w:val="231F20"/>
        </w:rPr>
        <w:t>Of</w:t>
      </w:r>
      <w:r>
        <w:rPr>
          <w:color w:val="231F20"/>
          <w:spacing w:val="-1"/>
        </w:rPr>
        <w:t> </w:t>
      </w:r>
      <w:r>
        <w:rPr>
          <w:color w:val="231F20"/>
        </w:rPr>
        <w:t>course</w:t>
      </w:r>
      <w:r>
        <w:rPr>
          <w:color w:val="231F20"/>
          <w:spacing w:val="-7"/>
        </w:rPr>
        <w:t> </w:t>
      </w:r>
      <w:r>
        <w:rPr>
          <w:color w:val="231F20"/>
        </w:rPr>
        <w:t>the</w:t>
      </w:r>
      <w:r>
        <w:rPr>
          <w:color w:val="231F20"/>
          <w:spacing w:val="-4"/>
        </w:rPr>
        <w:t> </w:t>
      </w:r>
      <w:r>
        <w:rPr>
          <w:color w:val="231F20"/>
        </w:rPr>
        <w:t>answer</w:t>
      </w:r>
      <w:r>
        <w:rPr>
          <w:color w:val="231F20"/>
          <w:spacing w:val="-5"/>
        </w:rPr>
        <w:t> </w:t>
      </w:r>
      <w:r>
        <w:rPr>
          <w:color w:val="231F20"/>
        </w:rPr>
        <w:t>is</w:t>
      </w:r>
      <w:r>
        <w:rPr>
          <w:color w:val="231F20"/>
          <w:spacing w:val="-3"/>
        </w:rPr>
        <w:t> </w:t>
      </w:r>
      <w:r>
        <w:rPr>
          <w:color w:val="231F20"/>
        </w:rPr>
        <w:t>“none,”</w:t>
      </w:r>
      <w:r>
        <w:rPr>
          <w:color w:val="231F20"/>
          <w:spacing w:val="-10"/>
        </w:rPr>
        <w:t> </w:t>
      </w:r>
      <w:r>
        <w:rPr>
          <w:color w:val="231F20"/>
        </w:rPr>
        <w:t>and</w:t>
      </w:r>
      <w:r>
        <w:rPr>
          <w:color w:val="231F20"/>
          <w:spacing w:val="-3"/>
        </w:rPr>
        <w:t> </w:t>
      </w:r>
      <w:r>
        <w:rPr>
          <w:color w:val="231F20"/>
        </w:rPr>
        <w:t>again</w:t>
      </w:r>
      <w:r>
        <w:rPr>
          <w:color w:val="231F20"/>
          <w:spacing w:val="-7"/>
        </w:rPr>
        <w:t> </w:t>
      </w:r>
      <w:r>
        <w:rPr>
          <w:color w:val="231F20"/>
        </w:rPr>
        <w:t>we</w:t>
      </w:r>
      <w:r>
        <w:rPr>
          <w:color w:val="231F20"/>
          <w:spacing w:val="-4"/>
        </w:rPr>
        <w:t> </w:t>
      </w:r>
      <w:r>
        <w:rPr>
          <w:color w:val="231F20"/>
        </w:rPr>
        <w:t>must</w:t>
      </w:r>
      <w:r>
        <w:rPr>
          <w:color w:val="231F20"/>
          <w:spacing w:val="-6"/>
        </w:rPr>
        <w:t> </w:t>
      </w:r>
      <w:r>
        <w:rPr>
          <w:color w:val="231F20"/>
        </w:rPr>
        <w:t>use</w:t>
      </w:r>
      <w:r>
        <w:rPr>
          <w:color w:val="231F20"/>
          <w:spacing w:val="-2"/>
        </w:rPr>
        <w:t> </w:t>
      </w:r>
      <w:r>
        <w:rPr>
          <w:color w:val="231F20"/>
        </w:rPr>
        <w:t>a</w:t>
      </w:r>
      <w:r>
        <w:rPr>
          <w:color w:val="231F20"/>
          <w:spacing w:val="-5"/>
        </w:rPr>
        <w:t> </w:t>
      </w:r>
      <w:r>
        <w:rPr>
          <w:color w:val="231F20"/>
        </w:rPr>
        <w:t>density function.</w:t>
      </w:r>
      <w:r>
        <w:rPr>
          <w:color w:val="231F20"/>
          <w:spacing w:val="7"/>
        </w:rPr>
        <w:t> </w:t>
      </w:r>
      <w:r>
        <w:rPr>
          <w:color w:val="231F20"/>
        </w:rPr>
        <w:t>If</w:t>
      </w:r>
      <w:r>
        <w:rPr>
          <w:color w:val="231F20"/>
          <w:spacing w:val="-4"/>
        </w:rPr>
        <w:t> </w:t>
      </w:r>
      <w:r>
        <w:rPr>
          <w:color w:val="231F20"/>
        </w:rPr>
        <w:t>the</w:t>
      </w:r>
      <w:r>
        <w:rPr>
          <w:color w:val="231F20"/>
          <w:spacing w:val="-2"/>
        </w:rPr>
        <w:t> </w:t>
      </w:r>
      <w:r>
        <w:rPr>
          <w:color w:val="231F20"/>
        </w:rPr>
        <w:t>point</w:t>
      </w:r>
      <w:r>
        <w:rPr>
          <w:color w:val="231F20"/>
          <w:spacing w:val="-5"/>
        </w:rPr>
        <w:t> </w:t>
      </w:r>
      <w:r>
        <w:rPr>
          <w:color w:val="231F20"/>
        </w:rPr>
        <w:t>is</w:t>
      </w:r>
      <w:r>
        <w:rPr>
          <w:color w:val="231F20"/>
          <w:spacing w:val="-3"/>
        </w:rPr>
        <w:t> </w:t>
      </w:r>
      <w:r>
        <w:rPr>
          <w:color w:val="231F20"/>
        </w:rPr>
        <w:t>on</w:t>
      </w:r>
      <w:r>
        <w:rPr>
          <w:color w:val="231F20"/>
          <w:spacing w:val="-1"/>
        </w:rPr>
        <w:t> </w:t>
      </w:r>
      <w:r>
        <w:rPr>
          <w:color w:val="231F20"/>
        </w:rPr>
        <w:t>a</w:t>
      </w:r>
      <w:r>
        <w:rPr>
          <w:color w:val="231F20"/>
          <w:spacing w:val="-2"/>
        </w:rPr>
        <w:t> </w:t>
      </w:r>
      <w:r>
        <w:rPr>
          <w:color w:val="231F20"/>
        </w:rPr>
        <w:t>surface,</w:t>
      </w:r>
      <w:r>
        <w:rPr>
          <w:color w:val="231F20"/>
          <w:spacing w:val="-4"/>
        </w:rPr>
        <w:t> </w:t>
      </w:r>
      <w:r>
        <w:rPr>
          <w:color w:val="231F20"/>
        </w:rPr>
        <w:t>it</w:t>
      </w:r>
      <w:r>
        <w:rPr>
          <w:color w:val="231F20"/>
          <w:spacing w:val="-2"/>
        </w:rPr>
        <w:t> </w:t>
      </w:r>
      <w:r>
        <w:rPr>
          <w:color w:val="231F20"/>
        </w:rPr>
        <w:t>is</w:t>
      </w:r>
      <w:r>
        <w:rPr>
          <w:color w:val="231F20"/>
          <w:spacing w:val="-3"/>
        </w:rPr>
        <w:t> </w:t>
      </w:r>
      <w:r>
        <w:rPr>
          <w:color w:val="231F20"/>
        </w:rPr>
        <w:t>natural</w:t>
      </w:r>
      <w:r>
        <w:rPr>
          <w:color w:val="231F20"/>
          <w:spacing w:val="-4"/>
        </w:rPr>
        <w:t> </w:t>
      </w:r>
      <w:r>
        <w:rPr>
          <w:color w:val="231F20"/>
        </w:rPr>
        <w:t>to</w:t>
      </w:r>
      <w:r>
        <w:rPr>
          <w:color w:val="231F20"/>
          <w:spacing w:val="-2"/>
        </w:rPr>
        <w:t> </w:t>
      </w:r>
      <w:r>
        <w:rPr>
          <w:color w:val="231F20"/>
        </w:rPr>
        <w:t>use</w:t>
      </w:r>
      <w:r>
        <w:rPr>
          <w:color w:val="231F20"/>
          <w:spacing w:val="-2"/>
        </w:rPr>
        <w:t> </w:t>
      </w:r>
      <w:r>
        <w:rPr>
          <w:color w:val="231F20"/>
        </w:rPr>
        <w:t>area</w:t>
      </w:r>
      <w:r>
        <w:rPr>
          <w:color w:val="231F20"/>
          <w:spacing w:val="-3"/>
        </w:rPr>
        <w:t> </w:t>
      </w:r>
      <w:r>
        <w:rPr>
          <w:color w:val="231F20"/>
        </w:rPr>
        <w:t>to</w:t>
      </w:r>
      <w:r>
        <w:rPr>
          <w:color w:val="231F20"/>
          <w:spacing w:val="-2"/>
        </w:rPr>
        <w:t> </w:t>
      </w:r>
      <w:r>
        <w:rPr>
          <w:color w:val="231F20"/>
        </w:rPr>
        <w:t>define</w:t>
      </w:r>
      <w:r>
        <w:rPr>
          <w:color w:val="231F20"/>
          <w:spacing w:val="-3"/>
        </w:rPr>
        <w:t> </w:t>
      </w:r>
      <w:r>
        <w:rPr>
          <w:color w:val="231F20"/>
        </w:rPr>
        <w:t>our</w:t>
      </w:r>
      <w:r>
        <w:rPr>
          <w:color w:val="231F20"/>
          <w:spacing w:val="-4"/>
        </w:rPr>
        <w:t> </w:t>
      </w:r>
      <w:r>
        <w:rPr>
          <w:color w:val="231F20"/>
        </w:rPr>
        <w:t>density</w:t>
      </w:r>
    </w:p>
    <w:p>
      <w:pPr>
        <w:pStyle w:val="BodyText"/>
        <w:spacing w:line="230" w:lineRule="auto"/>
        <w:ind w:left="2503" w:right="371"/>
        <w:jc w:val="both"/>
      </w:pPr>
      <w:r>
        <w:rPr>
          <w:color w:val="231F20"/>
        </w:rPr>
        <w:t>function. </w:t>
      </w:r>
      <w:r>
        <w:rPr>
          <w:color w:val="231F20"/>
          <w:spacing w:val="-9"/>
        </w:rPr>
        <w:t>We </w:t>
      </w:r>
      <w:r>
        <w:rPr>
          <w:color w:val="231F20"/>
        </w:rPr>
        <w:t>modify the device from the last section to have a finite </w:t>
      </w:r>
      <w:r>
        <w:rPr>
          <w:rFonts w:ascii="PMingLiU" w:hAnsi="PMingLiU"/>
          <w:color w:val="231F20"/>
        </w:rPr>
        <w:t>Δ</w:t>
      </w:r>
      <w:r>
        <w:rPr>
          <w:i/>
          <w:color w:val="231F20"/>
        </w:rPr>
        <w:t>A </w:t>
      </w:r>
      <w:r>
        <w:rPr>
          <w:color w:val="231F20"/>
        </w:rPr>
        <w:t>area sensor that is smaller than the light field being measured. The spectral</w:t>
      </w:r>
      <w:r>
        <w:rPr>
          <w:color w:val="231F20"/>
          <w:spacing w:val="-28"/>
        </w:rPr>
        <w:t> </w:t>
      </w:r>
      <w:r>
        <w:rPr>
          <w:color w:val="231F20"/>
        </w:rPr>
        <w:t>irradiance</w:t>
      </w:r>
    </w:p>
    <w:p>
      <w:pPr>
        <w:pStyle w:val="BodyText"/>
        <w:spacing w:before="11"/>
        <w:ind w:left="2503"/>
        <w:jc w:val="both"/>
      </w:pPr>
      <w:r>
        <w:rPr>
          <w:i/>
          <w:color w:val="231F20"/>
          <w:w w:val="114"/>
        </w:rPr>
        <w:t>H</w:t>
      </w:r>
      <w:r>
        <w:rPr>
          <w:i/>
          <w:color w:val="231F20"/>
          <w:spacing w:val="17"/>
        </w:rPr>
        <w:t> </w:t>
      </w:r>
      <w:r>
        <w:rPr>
          <w:color w:val="231F20"/>
          <w:spacing w:val="-1"/>
          <w:w w:val="99"/>
        </w:rPr>
        <w:t>i</w:t>
      </w:r>
      <w:r>
        <w:rPr>
          <w:color w:val="231F20"/>
          <w:w w:val="99"/>
        </w:rPr>
        <w:t>s</w:t>
      </w:r>
      <w:r>
        <w:rPr>
          <w:color w:val="231F20"/>
          <w:spacing w:val="-1"/>
        </w:rPr>
        <w:t> </w:t>
      </w:r>
      <w:r>
        <w:rPr>
          <w:color w:val="231F20"/>
          <w:spacing w:val="-1"/>
          <w:w w:val="99"/>
        </w:rPr>
        <w:t>j</w:t>
      </w:r>
      <w:r>
        <w:rPr>
          <w:color w:val="231F20"/>
          <w:spacing w:val="1"/>
          <w:w w:val="99"/>
        </w:rPr>
        <w:t>u</w:t>
      </w:r>
      <w:r>
        <w:rPr>
          <w:color w:val="231F20"/>
          <w:spacing w:val="-1"/>
          <w:w w:val="99"/>
        </w:rPr>
        <w:t>s</w:t>
      </w:r>
      <w:r>
        <w:rPr>
          <w:color w:val="231F20"/>
          <w:w w:val="99"/>
        </w:rPr>
        <w:t>t</w:t>
      </w:r>
      <w:r>
        <w:rPr>
          <w:color w:val="231F20"/>
          <w:spacing w:val="-3"/>
        </w:rPr>
        <w:t> </w:t>
      </w:r>
      <w:r>
        <w:rPr>
          <w:color w:val="231F20"/>
          <w:spacing w:val="-1"/>
          <w:w w:val="99"/>
        </w:rPr>
        <w:t>t</w:t>
      </w:r>
      <w:r>
        <w:rPr>
          <w:color w:val="231F20"/>
          <w:spacing w:val="1"/>
          <w:w w:val="99"/>
        </w:rPr>
        <w:t>h</w:t>
      </w:r>
      <w:r>
        <w:rPr>
          <w:color w:val="231F20"/>
          <w:w w:val="99"/>
        </w:rPr>
        <w:t>e</w:t>
      </w:r>
      <w:r>
        <w:rPr>
          <w:color w:val="231F20"/>
        </w:rPr>
        <w:t> </w:t>
      </w:r>
      <w:r>
        <w:rPr>
          <w:color w:val="231F20"/>
          <w:spacing w:val="1"/>
          <w:w w:val="99"/>
        </w:rPr>
        <w:t>p</w:t>
      </w:r>
      <w:r>
        <w:rPr>
          <w:color w:val="231F20"/>
          <w:spacing w:val="-4"/>
          <w:w w:val="99"/>
        </w:rPr>
        <w:t>o</w:t>
      </w:r>
      <w:r>
        <w:rPr>
          <w:color w:val="231F20"/>
          <w:spacing w:val="-1"/>
          <w:w w:val="99"/>
        </w:rPr>
        <w:t>we</w:t>
      </w:r>
      <w:r>
        <w:rPr>
          <w:color w:val="231F20"/>
          <w:w w:val="99"/>
        </w:rPr>
        <w:t>r</w:t>
      </w:r>
      <w:r>
        <w:rPr>
          <w:color w:val="231F20"/>
          <w:spacing w:val="-4"/>
        </w:rPr>
        <w:t> </w:t>
      </w:r>
      <w:r>
        <w:rPr>
          <w:color w:val="231F20"/>
          <w:spacing w:val="1"/>
          <w:w w:val="99"/>
        </w:rPr>
        <w:t>p</w:t>
      </w:r>
      <w:r>
        <w:rPr>
          <w:color w:val="231F20"/>
          <w:w w:val="99"/>
        </w:rPr>
        <w:t>er</w:t>
      </w:r>
      <w:r>
        <w:rPr>
          <w:color w:val="231F20"/>
          <w:spacing w:val="-2"/>
        </w:rPr>
        <w:t> </w:t>
      </w:r>
      <w:r>
        <w:rPr>
          <w:color w:val="231F20"/>
          <w:spacing w:val="1"/>
          <w:w w:val="99"/>
        </w:rPr>
        <w:t>un</w:t>
      </w:r>
      <w:r>
        <w:rPr>
          <w:color w:val="231F20"/>
          <w:spacing w:val="-1"/>
          <w:w w:val="99"/>
        </w:rPr>
        <w:t>i</w:t>
      </w:r>
      <w:r>
        <w:rPr>
          <w:color w:val="231F20"/>
          <w:w w:val="99"/>
        </w:rPr>
        <w:t>t</w:t>
      </w:r>
      <w:r>
        <w:rPr>
          <w:color w:val="231F20"/>
          <w:spacing w:val="-3"/>
        </w:rPr>
        <w:t> </w:t>
      </w:r>
      <w:r>
        <w:rPr>
          <w:color w:val="231F20"/>
          <w:w w:val="99"/>
        </w:rPr>
        <w:t>area</w:t>
      </w:r>
      <w:r>
        <w:rPr>
          <w:color w:val="231F20"/>
          <w:spacing w:val="-3"/>
        </w:rPr>
        <w:t> </w:t>
      </w:r>
      <w:r>
        <w:rPr>
          <w:rFonts w:ascii="PMingLiU" w:hAnsi="PMingLiU"/>
          <w:color w:val="231F20"/>
          <w:spacing w:val="-1"/>
          <w:w w:val="77"/>
        </w:rPr>
        <w:t>Δ</w:t>
      </w:r>
      <w:r>
        <w:rPr>
          <w:rFonts w:ascii="PMingLiU" w:hAnsi="PMingLiU"/>
          <w:color w:val="231F20"/>
          <w:w w:val="77"/>
        </w:rPr>
        <w:t>Φ</w:t>
      </w:r>
      <w:r>
        <w:rPr>
          <w:i/>
          <w:color w:val="231F20"/>
          <w:spacing w:val="1"/>
          <w:w w:val="179"/>
        </w:rPr>
        <w:t>/</w:t>
      </w:r>
      <w:r>
        <w:rPr>
          <w:rFonts w:ascii="PMingLiU" w:hAnsi="PMingLiU"/>
          <w:color w:val="231F20"/>
          <w:spacing w:val="-1"/>
          <w:w w:val="82"/>
        </w:rPr>
        <w:t>Δ</w:t>
      </w:r>
      <w:r>
        <w:rPr>
          <w:i/>
          <w:color w:val="231F20"/>
          <w:spacing w:val="-1"/>
          <w:w w:val="122"/>
        </w:rPr>
        <w:t>A</w:t>
      </w:r>
      <w:r>
        <w:rPr>
          <w:color w:val="231F20"/>
          <w:w w:val="99"/>
        </w:rPr>
        <w:t>.</w:t>
      </w:r>
      <w:r>
        <w:rPr>
          <w:color w:val="231F20"/>
          <w:spacing w:val="10"/>
        </w:rPr>
        <w:t> </w:t>
      </w:r>
      <w:r>
        <w:rPr>
          <w:color w:val="231F20"/>
          <w:spacing w:val="-1"/>
          <w:w w:val="99"/>
        </w:rPr>
        <w:t>F</w:t>
      </w:r>
      <w:r>
        <w:rPr>
          <w:color w:val="231F20"/>
          <w:spacing w:val="1"/>
          <w:w w:val="99"/>
        </w:rPr>
        <w:t>u</w:t>
      </w:r>
      <w:r>
        <w:rPr>
          <w:color w:val="231F20"/>
          <w:spacing w:val="-1"/>
          <w:w w:val="99"/>
        </w:rPr>
        <w:t>ll</w:t>
      </w:r>
      <w:r>
        <w:rPr>
          <w:color w:val="231F20"/>
          <w:w w:val="99"/>
        </w:rPr>
        <w:t>y</w:t>
      </w:r>
      <w:r>
        <w:rPr>
          <w:color w:val="231F20"/>
          <w:spacing w:val="-1"/>
        </w:rPr>
        <w:t> </w:t>
      </w:r>
      <w:r>
        <w:rPr>
          <w:color w:val="231F20"/>
          <w:spacing w:val="-2"/>
          <w:w w:val="99"/>
        </w:rPr>
        <w:t>e</w:t>
      </w:r>
      <w:r>
        <w:rPr>
          <w:color w:val="231F20"/>
          <w:spacing w:val="1"/>
          <w:w w:val="99"/>
        </w:rPr>
        <w:t>xpande</w:t>
      </w:r>
      <w:r>
        <w:rPr>
          <w:color w:val="231F20"/>
          <w:w w:val="99"/>
        </w:rPr>
        <w:t>d</w:t>
      </w:r>
      <w:r>
        <w:rPr>
          <w:color w:val="231F20"/>
          <w:spacing w:val="-6"/>
        </w:rPr>
        <w:t> </w:t>
      </w:r>
      <w:r>
        <w:rPr>
          <w:color w:val="231F20"/>
          <w:spacing w:val="-1"/>
          <w:w w:val="99"/>
        </w:rPr>
        <w:t>t</w:t>
      </w:r>
      <w:r>
        <w:rPr>
          <w:color w:val="231F20"/>
          <w:spacing w:val="1"/>
          <w:w w:val="99"/>
        </w:rPr>
        <w:t>h</w:t>
      </w:r>
      <w:r>
        <w:rPr>
          <w:color w:val="231F20"/>
          <w:spacing w:val="-1"/>
          <w:w w:val="99"/>
        </w:rPr>
        <w:t>i</w:t>
      </w:r>
      <w:r>
        <w:rPr>
          <w:color w:val="231F20"/>
          <w:w w:val="99"/>
        </w:rPr>
        <w:t>s</w:t>
      </w:r>
      <w:r>
        <w:rPr>
          <w:color w:val="231F20"/>
          <w:spacing w:val="-1"/>
        </w:rPr>
        <w:t> </w:t>
      </w:r>
      <w:r>
        <w:rPr>
          <w:color w:val="231F20"/>
          <w:spacing w:val="-1"/>
          <w:w w:val="99"/>
        </w:rPr>
        <w:t>i</w:t>
      </w:r>
      <w:r>
        <w:rPr>
          <w:color w:val="231F20"/>
          <w:w w:val="99"/>
        </w:rPr>
        <w:t>s</w:t>
      </w:r>
    </w:p>
    <w:p>
      <w:pPr>
        <w:spacing w:line="187" w:lineRule="exact" w:before="109"/>
        <w:ind w:left="3586" w:right="1079" w:firstLine="0"/>
        <w:jc w:val="center"/>
        <w:rPr>
          <w:i/>
          <w:sz w:val="20"/>
        </w:rPr>
      </w:pPr>
      <w:r>
        <w:rPr>
          <w:rFonts w:ascii="PMingLiU" w:hAnsi="PMingLiU"/>
          <w:color w:val="231F20"/>
          <w:w w:val="95"/>
          <w:sz w:val="20"/>
        </w:rPr>
        <w:t>Δ</w:t>
      </w:r>
      <w:r>
        <w:rPr>
          <w:i/>
          <w:color w:val="231F20"/>
          <w:w w:val="95"/>
          <w:sz w:val="20"/>
        </w:rPr>
        <w:t>q</w:t>
      </w:r>
    </w:p>
    <w:p>
      <w:pPr>
        <w:spacing w:after="0" w:line="187" w:lineRule="exact"/>
        <w:jc w:val="center"/>
        <w:rPr>
          <w:sz w:val="20"/>
        </w:rPr>
        <w:sectPr>
          <w:type w:val="continuous"/>
          <w:pgSz w:w="10800" w:h="13320"/>
          <w:pgMar w:top="1260" w:bottom="280" w:left="760" w:right="700"/>
        </w:sectPr>
      </w:pPr>
    </w:p>
    <w:p>
      <w:pPr>
        <w:spacing w:line="158" w:lineRule="exact" w:before="0"/>
        <w:ind w:left="5011" w:right="0" w:firstLine="0"/>
        <w:jc w:val="left"/>
        <w:rPr>
          <w:rFonts w:ascii="PMingLiU"/>
          <w:sz w:val="20"/>
        </w:rPr>
      </w:pPr>
      <w:r>
        <w:rPr/>
        <w:pict>
          <v:line style="position:absolute;mso-position-horizontal-relative:page;mso-position-vertical-relative:paragraph;z-index:15791104" from="312.108002pt,4.997137pt" to="356.748002pt,4.997137pt" stroked="true" strokeweight=".48pt" strokecolor="#221e1f">
            <v:stroke dashstyle="solid"/>
            <w10:wrap type="none"/>
          </v:line>
        </w:pict>
      </w:r>
      <w:r>
        <w:rPr>
          <w:i/>
          <w:color w:val="231F20"/>
          <w:w w:val="130"/>
          <w:sz w:val="20"/>
        </w:rPr>
        <w:t>H </w:t>
      </w:r>
      <w:r>
        <w:rPr>
          <w:rFonts w:ascii="PMingLiU"/>
          <w:color w:val="231F20"/>
          <w:w w:val="130"/>
          <w:sz w:val="20"/>
        </w:rPr>
        <w:t>=</w:t>
      </w:r>
    </w:p>
    <w:p>
      <w:pPr>
        <w:spacing w:line="208" w:lineRule="exact" w:before="0"/>
        <w:ind w:left="5482" w:right="0" w:firstLine="0"/>
        <w:jc w:val="left"/>
        <w:rPr>
          <w:i/>
          <w:sz w:val="20"/>
        </w:rPr>
      </w:pPr>
      <w:r>
        <w:rPr>
          <w:rFonts w:ascii="PMingLiU" w:hAnsi="PMingLiU"/>
          <w:color w:val="231F20"/>
          <w:spacing w:val="-8"/>
          <w:w w:val="105"/>
          <w:sz w:val="20"/>
        </w:rPr>
        <w:t>Δ</w:t>
      </w:r>
      <w:r>
        <w:rPr>
          <w:i/>
          <w:color w:val="231F20"/>
          <w:spacing w:val="-8"/>
          <w:w w:val="105"/>
          <w:sz w:val="20"/>
        </w:rPr>
        <w:t>A</w:t>
      </w:r>
      <w:r>
        <w:rPr>
          <w:i/>
          <w:color w:val="231F20"/>
          <w:spacing w:val="-29"/>
          <w:w w:val="105"/>
          <w:sz w:val="20"/>
        </w:rPr>
        <w:t> </w:t>
      </w:r>
      <w:r>
        <w:rPr>
          <w:rFonts w:ascii="PMingLiU" w:hAnsi="PMingLiU"/>
          <w:color w:val="231F20"/>
          <w:spacing w:val="-8"/>
          <w:w w:val="105"/>
          <w:sz w:val="20"/>
        </w:rPr>
        <w:t>Δ</w:t>
      </w:r>
      <w:r>
        <w:rPr>
          <w:i/>
          <w:color w:val="231F20"/>
          <w:spacing w:val="-8"/>
          <w:w w:val="105"/>
          <w:sz w:val="20"/>
        </w:rPr>
        <w:t>t</w:t>
      </w:r>
      <w:r>
        <w:rPr>
          <w:rFonts w:ascii="PMingLiU" w:hAnsi="PMingLiU"/>
          <w:color w:val="231F20"/>
          <w:spacing w:val="-8"/>
          <w:w w:val="105"/>
          <w:sz w:val="20"/>
        </w:rPr>
        <w:t>Δ</w:t>
      </w:r>
      <w:r>
        <w:rPr>
          <w:i/>
          <w:color w:val="231F20"/>
          <w:spacing w:val="-8"/>
          <w:w w:val="105"/>
          <w:sz w:val="20"/>
        </w:rPr>
        <w:t>λ</w:t>
      </w:r>
    </w:p>
    <w:p>
      <w:pPr>
        <w:tabs>
          <w:tab w:pos="2063" w:val="left" w:leader="none"/>
        </w:tabs>
        <w:spacing w:line="193" w:lineRule="exact" w:before="0"/>
        <w:ind w:left="-17" w:right="0" w:firstLine="0"/>
        <w:jc w:val="left"/>
        <w:rPr>
          <w:sz w:val="20"/>
        </w:rPr>
      </w:pPr>
      <w:r>
        <w:rPr/>
        <w:br w:type="column"/>
      </w:r>
      <w:r>
        <w:rPr>
          <w:i/>
          <w:color w:val="231F20"/>
          <w:w w:val="105"/>
          <w:sz w:val="20"/>
        </w:rPr>
        <w:t>.</w:t>
        <w:tab/>
      </w:r>
      <w:r>
        <w:rPr>
          <w:color w:val="231F20"/>
          <w:w w:val="105"/>
          <w:sz w:val="20"/>
        </w:rPr>
        <w:t>(18.2)</w:t>
      </w:r>
    </w:p>
    <w:p>
      <w:pPr>
        <w:spacing w:after="0" w:line="193" w:lineRule="exact"/>
        <w:jc w:val="left"/>
        <w:rPr>
          <w:sz w:val="20"/>
        </w:rPr>
        <w:sectPr>
          <w:type w:val="continuous"/>
          <w:pgSz w:w="10800" w:h="13320"/>
          <w:pgMar w:top="1260" w:bottom="280" w:left="760" w:right="700"/>
          <w:cols w:num="2" w:equalWidth="0">
            <w:col w:w="6374" w:space="40"/>
            <w:col w:w="2926"/>
          </w:cols>
        </w:sectPr>
      </w:pPr>
    </w:p>
    <w:p>
      <w:pPr>
        <w:pStyle w:val="BodyText"/>
        <w:spacing w:line="260" w:lineRule="exact" w:before="103"/>
        <w:ind w:left="2503" w:right="374"/>
        <w:jc w:val="both"/>
      </w:pPr>
      <w:r>
        <w:rPr>
          <w:color w:val="231F20"/>
        </w:rPr>
        <w:t>Thus, the full units of irradiance are </w:t>
      </w:r>
      <w:r>
        <w:rPr>
          <w:rFonts w:ascii="PMingLiU" w:hAnsi="PMingLiU"/>
          <w:color w:val="231F20"/>
          <w:w w:val="115"/>
        </w:rPr>
        <w:t>Jm</w:t>
      </w:r>
      <w:r>
        <w:rPr>
          <w:rFonts w:ascii="Arial" w:hAnsi="Arial"/>
          <w:i/>
          <w:color w:val="231F20"/>
          <w:w w:val="115"/>
          <w:vertAlign w:val="superscript"/>
        </w:rPr>
        <w:t>−</w:t>
      </w:r>
      <w:r>
        <w:rPr>
          <w:rFonts w:ascii="PMingLiU" w:hAnsi="PMingLiU"/>
          <w:color w:val="231F20"/>
          <w:w w:val="115"/>
          <w:vertAlign w:val="superscript"/>
        </w:rPr>
        <w:t>2</w:t>
      </w:r>
      <w:r>
        <w:rPr>
          <w:rFonts w:ascii="PMingLiU" w:hAnsi="PMingLiU"/>
          <w:color w:val="231F20"/>
          <w:w w:val="115"/>
          <w:vertAlign w:val="baseline"/>
        </w:rPr>
        <w:t>s</w:t>
      </w:r>
      <w:r>
        <w:rPr>
          <w:rFonts w:ascii="Arial" w:hAnsi="Arial"/>
          <w:i/>
          <w:color w:val="231F20"/>
          <w:w w:val="115"/>
          <w:vertAlign w:val="superscript"/>
        </w:rPr>
        <w:t>−</w:t>
      </w:r>
      <w:r>
        <w:rPr>
          <w:rFonts w:ascii="PMingLiU" w:hAnsi="PMingLiU"/>
          <w:color w:val="231F20"/>
          <w:w w:val="115"/>
          <w:vertAlign w:val="superscript"/>
        </w:rPr>
        <w:t>1</w:t>
      </w:r>
      <w:r>
        <w:rPr>
          <w:rFonts w:ascii="PMingLiU" w:hAnsi="PMingLiU"/>
          <w:color w:val="231F20"/>
          <w:w w:val="115"/>
          <w:vertAlign w:val="baseline"/>
        </w:rPr>
        <w:t>(nm)</w:t>
      </w:r>
      <w:r>
        <w:rPr>
          <w:rFonts w:ascii="Arial" w:hAnsi="Arial"/>
          <w:i/>
          <w:color w:val="231F20"/>
          <w:w w:val="115"/>
          <w:vertAlign w:val="superscript"/>
        </w:rPr>
        <w:t>−</w:t>
      </w:r>
      <w:r>
        <w:rPr>
          <w:rFonts w:ascii="PMingLiU" w:hAnsi="PMingLiU"/>
          <w:color w:val="231F20"/>
          <w:w w:val="115"/>
          <w:vertAlign w:val="superscript"/>
        </w:rPr>
        <w:t>1</w:t>
      </w:r>
      <w:r>
        <w:rPr>
          <w:color w:val="231F20"/>
          <w:w w:val="115"/>
          <w:vertAlign w:val="baseline"/>
        </w:rPr>
        <w:t>. </w:t>
      </w:r>
      <w:r>
        <w:rPr>
          <w:color w:val="231F20"/>
          <w:vertAlign w:val="baseline"/>
        </w:rPr>
        <w:t>Note that the SI units for radiance</w:t>
      </w:r>
      <w:r>
        <w:rPr>
          <w:color w:val="231F20"/>
          <w:spacing w:val="-11"/>
          <w:vertAlign w:val="baseline"/>
        </w:rPr>
        <w:t> </w:t>
      </w:r>
      <w:r>
        <w:rPr>
          <w:color w:val="231F20"/>
          <w:vertAlign w:val="baseline"/>
        </w:rPr>
        <w:t>include</w:t>
      </w:r>
      <w:r>
        <w:rPr>
          <w:color w:val="231F20"/>
          <w:spacing w:val="-11"/>
          <w:vertAlign w:val="baseline"/>
        </w:rPr>
        <w:t> </w:t>
      </w:r>
      <w:r>
        <w:rPr>
          <w:color w:val="231F20"/>
          <w:vertAlign w:val="baseline"/>
        </w:rPr>
        <w:t>inverse-meter-squared</w:t>
      </w:r>
      <w:r>
        <w:rPr>
          <w:color w:val="231F20"/>
          <w:spacing w:val="-18"/>
          <w:vertAlign w:val="baseline"/>
        </w:rPr>
        <w:t> </w:t>
      </w:r>
      <w:r>
        <w:rPr>
          <w:color w:val="231F20"/>
          <w:vertAlign w:val="baseline"/>
        </w:rPr>
        <w:t>for</w:t>
      </w:r>
      <w:r>
        <w:rPr>
          <w:color w:val="231F20"/>
          <w:spacing w:val="-9"/>
          <w:vertAlign w:val="baseline"/>
        </w:rPr>
        <w:t> </w:t>
      </w:r>
      <w:r>
        <w:rPr>
          <w:color w:val="231F20"/>
          <w:vertAlign w:val="baseline"/>
        </w:rPr>
        <w:t>area</w:t>
      </w:r>
      <w:r>
        <w:rPr>
          <w:color w:val="231F20"/>
          <w:spacing w:val="-10"/>
          <w:vertAlign w:val="baseline"/>
        </w:rPr>
        <w:t> </w:t>
      </w:r>
      <w:r>
        <w:rPr>
          <w:color w:val="231F20"/>
          <w:vertAlign w:val="baseline"/>
        </w:rPr>
        <w:t>and</w:t>
      </w:r>
      <w:r>
        <w:rPr>
          <w:color w:val="231F20"/>
          <w:spacing w:val="-8"/>
          <w:vertAlign w:val="baseline"/>
        </w:rPr>
        <w:t> </w:t>
      </w:r>
      <w:r>
        <w:rPr>
          <w:color w:val="231F20"/>
          <w:vertAlign w:val="baseline"/>
        </w:rPr>
        <w:t>inverse-nanometer</w:t>
      </w:r>
      <w:r>
        <w:rPr>
          <w:color w:val="231F20"/>
          <w:spacing w:val="-17"/>
          <w:vertAlign w:val="baseline"/>
        </w:rPr>
        <w:t> </w:t>
      </w:r>
      <w:r>
        <w:rPr>
          <w:color w:val="231F20"/>
          <w:vertAlign w:val="baseline"/>
        </w:rPr>
        <w:t>for</w:t>
      </w:r>
      <w:r>
        <w:rPr>
          <w:color w:val="231F20"/>
          <w:spacing w:val="-10"/>
          <w:vertAlign w:val="baseline"/>
        </w:rPr>
        <w:t> </w:t>
      </w:r>
      <w:r>
        <w:rPr>
          <w:color w:val="231F20"/>
          <w:vertAlign w:val="baseline"/>
        </w:rPr>
        <w:t>wave- length. This seeming inconsistency (using both nanometer and meter) arises be- cause of the natural units for area and visible light</w:t>
      </w:r>
      <w:r>
        <w:rPr>
          <w:color w:val="231F20"/>
          <w:spacing w:val="-34"/>
          <w:vertAlign w:val="baseline"/>
        </w:rPr>
        <w:t> </w:t>
      </w:r>
      <w:r>
        <w:rPr>
          <w:color w:val="231F20"/>
          <w:vertAlign w:val="baseline"/>
        </w:rPr>
        <w:t>wavelengths.</w:t>
      </w:r>
    </w:p>
    <w:p>
      <w:pPr>
        <w:spacing w:after="0" w:line="260" w:lineRule="exact"/>
        <w:jc w:val="both"/>
        <w:sectPr>
          <w:type w:val="continuous"/>
          <w:pgSz w:w="10800" w:h="13320"/>
          <w:pgMar w:top="1260" w:bottom="280" w:left="760" w:right="700"/>
        </w:sectPr>
      </w:pPr>
    </w:p>
    <w:p>
      <w:pPr>
        <w:pStyle w:val="BodyText"/>
      </w:pPr>
    </w:p>
    <w:p>
      <w:pPr>
        <w:pStyle w:val="BodyText"/>
        <w:rPr>
          <w:sz w:val="18"/>
        </w:rPr>
      </w:pPr>
    </w:p>
    <w:p>
      <w:pPr>
        <w:pStyle w:val="BodyText"/>
        <w:spacing w:line="271" w:lineRule="auto"/>
        <w:ind w:left="320" w:right="2556" w:firstLine="299"/>
        <w:jc w:val="both"/>
      </w:pPr>
      <w:r>
        <w:rPr>
          <w:color w:val="231F20"/>
        </w:rPr>
        <w:t>When</w:t>
      </w:r>
      <w:r>
        <w:rPr>
          <w:color w:val="231F20"/>
          <w:spacing w:val="-14"/>
        </w:rPr>
        <w:t> </w:t>
      </w:r>
      <w:r>
        <w:rPr>
          <w:color w:val="231F20"/>
        </w:rPr>
        <w:t>the</w:t>
      </w:r>
      <w:r>
        <w:rPr>
          <w:color w:val="231F20"/>
          <w:spacing w:val="-12"/>
        </w:rPr>
        <w:t> </w:t>
      </w:r>
      <w:r>
        <w:rPr>
          <w:color w:val="231F20"/>
        </w:rPr>
        <w:t>light</w:t>
      </w:r>
      <w:r>
        <w:rPr>
          <w:color w:val="231F20"/>
          <w:spacing w:val="-12"/>
        </w:rPr>
        <w:t> </w:t>
      </w:r>
      <w:r>
        <w:rPr>
          <w:color w:val="231F20"/>
        </w:rPr>
        <w:t>is</w:t>
      </w:r>
      <w:r>
        <w:rPr>
          <w:color w:val="231F20"/>
          <w:spacing w:val="-11"/>
        </w:rPr>
        <w:t> </w:t>
      </w:r>
      <w:r>
        <w:rPr>
          <w:color w:val="231F20"/>
        </w:rPr>
        <w:t>leaving</w:t>
      </w:r>
      <w:r>
        <w:rPr>
          <w:color w:val="231F20"/>
          <w:spacing w:val="-14"/>
        </w:rPr>
        <w:t> </w:t>
      </w:r>
      <w:r>
        <w:rPr>
          <w:color w:val="231F20"/>
        </w:rPr>
        <w:t>a</w:t>
      </w:r>
      <w:r>
        <w:rPr>
          <w:color w:val="231F20"/>
          <w:spacing w:val="-12"/>
        </w:rPr>
        <w:t> </w:t>
      </w:r>
      <w:r>
        <w:rPr>
          <w:color w:val="231F20"/>
        </w:rPr>
        <w:t>surface,</w:t>
      </w:r>
      <w:r>
        <w:rPr>
          <w:color w:val="231F20"/>
          <w:spacing w:val="-11"/>
        </w:rPr>
        <w:t> </w:t>
      </w:r>
      <w:r>
        <w:rPr>
          <w:color w:val="231F20"/>
        </w:rPr>
        <w:t>e.g.,</w:t>
      </w:r>
      <w:r>
        <w:rPr>
          <w:color w:val="231F20"/>
          <w:spacing w:val="-12"/>
        </w:rPr>
        <w:t> </w:t>
      </w:r>
      <w:r>
        <w:rPr>
          <w:color w:val="231F20"/>
        </w:rPr>
        <w:t>when</w:t>
      </w:r>
      <w:r>
        <w:rPr>
          <w:color w:val="231F20"/>
          <w:spacing w:val="-14"/>
        </w:rPr>
        <w:t> </w:t>
      </w:r>
      <w:r>
        <w:rPr>
          <w:color w:val="231F20"/>
        </w:rPr>
        <w:t>it</w:t>
      </w:r>
      <w:r>
        <w:rPr>
          <w:color w:val="231F20"/>
          <w:spacing w:val="-12"/>
        </w:rPr>
        <w:t> </w:t>
      </w:r>
      <w:r>
        <w:rPr>
          <w:color w:val="231F20"/>
        </w:rPr>
        <w:t>is</w:t>
      </w:r>
      <w:r>
        <w:rPr>
          <w:color w:val="231F20"/>
          <w:spacing w:val="-11"/>
        </w:rPr>
        <w:t> </w:t>
      </w:r>
      <w:r>
        <w:rPr>
          <w:color w:val="231F20"/>
        </w:rPr>
        <w:t>reflected,</w:t>
      </w:r>
      <w:r>
        <w:rPr>
          <w:color w:val="231F20"/>
          <w:spacing w:val="-12"/>
        </w:rPr>
        <w:t> </w:t>
      </w:r>
      <w:r>
        <w:rPr>
          <w:color w:val="231F20"/>
        </w:rPr>
        <w:t>the</w:t>
      </w:r>
      <w:r>
        <w:rPr>
          <w:color w:val="231F20"/>
          <w:spacing w:val="-11"/>
        </w:rPr>
        <w:t> </w:t>
      </w:r>
      <w:r>
        <w:rPr>
          <w:color w:val="231F20"/>
        </w:rPr>
        <w:t>same</w:t>
      </w:r>
      <w:r>
        <w:rPr>
          <w:color w:val="231F20"/>
          <w:spacing w:val="-12"/>
        </w:rPr>
        <w:t> </w:t>
      </w:r>
      <w:r>
        <w:rPr>
          <w:color w:val="231F20"/>
        </w:rPr>
        <w:t>quantity as irradiance is called </w:t>
      </w:r>
      <w:r>
        <w:rPr>
          <w:i/>
          <w:color w:val="231F20"/>
        </w:rPr>
        <w:t>radiant exitance</w:t>
      </w:r>
      <w:r>
        <w:rPr>
          <w:color w:val="231F20"/>
        </w:rPr>
        <w:t>, </w:t>
      </w:r>
      <w:r>
        <w:rPr>
          <w:i/>
          <w:color w:val="231F20"/>
          <w:spacing w:val="5"/>
        </w:rPr>
        <w:t>E</w:t>
      </w:r>
      <w:r>
        <w:rPr>
          <w:color w:val="231F20"/>
          <w:spacing w:val="5"/>
        </w:rPr>
        <w:t>. </w:t>
      </w:r>
      <w:r>
        <w:rPr>
          <w:color w:val="231F20"/>
        </w:rPr>
        <w:t>It is useful to have different words  for incident and exitant light, because the same point has potentially different irradiance and radiant</w:t>
      </w:r>
      <w:r>
        <w:rPr>
          <w:color w:val="231F20"/>
          <w:spacing w:val="-13"/>
        </w:rPr>
        <w:t> </w:t>
      </w:r>
      <w:r>
        <w:rPr>
          <w:color w:val="231F20"/>
        </w:rPr>
        <w:t>exitance.</w:t>
      </w:r>
    </w:p>
    <w:p>
      <w:pPr>
        <w:pStyle w:val="BodyText"/>
      </w:pPr>
    </w:p>
    <w:p>
      <w:pPr>
        <w:pStyle w:val="BodyText"/>
        <w:spacing w:before="2"/>
        <w:rPr>
          <w:sz w:val="19"/>
        </w:rPr>
      </w:pPr>
    </w:p>
    <w:p>
      <w:pPr>
        <w:pStyle w:val="ListParagraph"/>
        <w:numPr>
          <w:ilvl w:val="2"/>
          <w:numId w:val="8"/>
        </w:numPr>
        <w:tabs>
          <w:tab w:pos="1073" w:val="left" w:leader="none"/>
          <w:tab w:pos="1074" w:val="left" w:leader="none"/>
        </w:tabs>
        <w:spacing w:line="240" w:lineRule="auto" w:before="0" w:after="0"/>
        <w:ind w:left="1073" w:right="0" w:hanging="754"/>
        <w:jc w:val="left"/>
        <w:rPr>
          <w:rFonts w:ascii="Arial"/>
          <w:sz w:val="20"/>
        </w:rPr>
      </w:pPr>
      <w:r>
        <w:rPr>
          <w:rFonts w:ascii="Arial"/>
          <w:color w:val="478A4A"/>
          <w:sz w:val="20"/>
        </w:rPr>
        <w:t>Radiance</w:t>
      </w:r>
    </w:p>
    <w:p>
      <w:pPr>
        <w:pStyle w:val="BodyText"/>
        <w:spacing w:before="9"/>
        <w:rPr>
          <w:rFonts w:ascii="Arial"/>
          <w:sz w:val="21"/>
        </w:rPr>
      </w:pPr>
    </w:p>
    <w:p>
      <w:pPr>
        <w:pStyle w:val="BodyText"/>
        <w:spacing w:line="266" w:lineRule="auto"/>
        <w:ind w:left="319" w:right="2556"/>
        <w:jc w:val="both"/>
      </w:pPr>
      <w:r>
        <w:rPr/>
        <w:pict>
          <v:group style="position:absolute;margin-left:398.868011pt;margin-top:33.107769pt;width:98.2pt;height:60.25pt;mso-position-horizontal-relative:page;mso-position-vertical-relative:paragraph;z-index:15794688" coordorigin="7977,662" coordsize="1964,1205">
            <v:shape style="position:absolute;left:7977;top:666;width:1961;height:1193" coordorigin="7977,667" coordsize="1961,1193" path="m7977,667l9938,667m7982,1860l7982,672e" filled="false" stroked="true" strokeweight=".48pt" strokecolor="#221e1f">
              <v:path arrowok="t"/>
              <v:stroke dashstyle="solid"/>
            </v:shape>
            <v:shape style="position:absolute;left:8343;top:1161;width:680;height:242" type="#_x0000_t75" stroked="false">
              <v:imagedata r:id="rId54" o:title=""/>
            </v:shape>
            <v:shape style="position:absolute;left:8982;top:1161;width:41;height:242" coordorigin="8983,1161" coordsize="41,242" path="m8983,1161l8998,1171,9011,1196,9020,1235,9023,1282,9020,1329,9011,1367,8998,1393,8983,1402e" filled="false" stroked="true" strokeweight=".659pt" strokecolor="#231f20">
              <v:path arrowok="t"/>
              <v:stroke dashstyle="solid"/>
            </v:shape>
            <v:shape style="position:absolute;left:8324;top:1226;width:39;height:115" coordorigin="8324,1226" coordsize="39,115" path="m8344,1226l8336,1231,8330,1243,8326,1261,8324,1283,8326,1306,8330,1324,8336,1336,8344,1341,8351,1336,8357,1324,8361,1306,8363,1283,8361,1261,8357,1243,8351,1231,8344,1226xe" filled="true" fillcolor="#e6a767" stroked="false">
              <v:path arrowok="t"/>
              <v:fill type="solid"/>
            </v:shape>
            <v:shape style="position:absolute;left:8324;top:1226;width:39;height:115" coordorigin="8324,1226" coordsize="39,115" path="m8363,1283l8361,1306,8357,1324,8351,1336,8344,1341,8336,1336,8330,1324,8326,1306,8324,1283,8326,1261,8330,1243,8336,1231,8344,1226,8351,1231,8357,1243,8361,1261,8363,1283xe" filled="false" stroked="true" strokeweight=".659pt" strokecolor="#231f20">
              <v:path arrowok="t"/>
              <v:stroke dashstyle="solid"/>
            </v:shape>
            <v:shape style="position:absolute;left:8343;top:1161;width:640;height:66" coordorigin="8344,1161" coordsize="640,66" path="m8983,1161l8344,1226e" filled="true" fillcolor="#ffffff" stroked="false">
              <v:path arrowok="t"/>
              <v:fill type="solid"/>
            </v:shape>
            <v:line style="position:absolute" from="8344,1226" to="8983,1161" stroked="true" strokeweight=".659pt" strokecolor="#231f20">
              <v:stroke dashstyle="solid"/>
            </v:line>
            <v:shape style="position:absolute;left:8343;top:1340;width:640;height:62" coordorigin="8344,1341" coordsize="640,62" path="m8344,1341l8983,1402e" filled="true" fillcolor="#ffffff" stroked="false">
              <v:path arrowok="t"/>
              <v:fill type="solid"/>
            </v:shape>
            <v:line style="position:absolute" from="8344,1341" to="8983,1402" stroked="true" strokeweight=".659pt" strokecolor="#231f20">
              <v:stroke dashstyle="solid"/>
            </v:line>
            <v:shape style="position:absolute;left:9226;top:1220;width:431;height:38" coordorigin="9226,1221" coordsize="431,38" path="m9657,1221l9226,1258e" filled="true" fillcolor="#231f20" stroked="false">
              <v:path arrowok="t"/>
              <v:fill type="solid"/>
            </v:shape>
            <v:rect style="position:absolute;left:9219;top:1213;width:444;height:51" filled="true" fillcolor="#231f20" stroked="false">
              <v:fill type="solid"/>
            </v:rect>
            <v:shape style="position:absolute;left:9127;top:1214;width:138;height:82" coordorigin="9128,1215" coordsize="138,82" path="m9256,1215l9194,1246,9128,1267,9197,1276,9264,1296,9265,1295,9237,1257,9258,1215,9256,1215xe" filled="true" fillcolor="#231f20" stroked="false">
              <v:path arrowok="t"/>
              <v:fill type="solid"/>
            </v:shape>
            <v:shape style="position:absolute;left:9134;top:961;width:471;height:203" type="#_x0000_t75" stroked="false">
              <v:imagedata r:id="rId55" o:title=""/>
            </v:shape>
            <v:shape style="position:absolute;left:8732;top:1323;width:171;height:218" type="#_x0000_t75" stroked="false">
              <v:imagedata r:id="rId56" o:title=""/>
            </v:shape>
            <v:shape style="position:absolute;left:7977;top:671;width:1961;height:1191" coordorigin="7977,672" coordsize="1961,1191" path="m9936,1860l9936,672m7977,1862l9938,1862e" filled="false" stroked="true" strokeweight=".48pt" strokecolor="#221e1f">
              <v:path arrowok="t"/>
              <v:stroke dashstyle="solid"/>
            </v:shape>
            <v:shape style="position:absolute;left:9054;top:789;width:760;height:209" type="#_x0000_t202" filled="false" stroked="false">
              <v:textbox inset="0,0,0,0">
                <w:txbxContent>
                  <w:p>
                    <w:pPr>
                      <w:spacing w:before="3"/>
                      <w:ind w:left="0" w:right="0" w:firstLine="0"/>
                      <w:jc w:val="left"/>
                      <w:rPr>
                        <w:sz w:val="14"/>
                      </w:rPr>
                    </w:pPr>
                    <w:r>
                      <w:rPr>
                        <w:color w:val="231F20"/>
                        <w:w w:val="110"/>
                        <w:sz w:val="14"/>
                      </w:rPr>
                      <w:t>Not counted</w:t>
                    </w:r>
                  </w:p>
                </w:txbxContent>
              </v:textbox>
              <w10:wrap type="none"/>
            </v:shape>
            <v:shape style="position:absolute;left:8107;top:1203;width:211;height:209" type="#_x0000_t202" filled="false" stroked="false">
              <v:textbox inset="0,0,0,0">
                <w:txbxContent>
                  <w:p>
                    <w:pPr>
                      <w:spacing w:line="175" w:lineRule="exact" w:before="0"/>
                      <w:ind w:left="0" w:right="0" w:firstLine="0"/>
                      <w:jc w:val="left"/>
                      <w:rPr>
                        <w:rFonts w:ascii="Palatino Linotype" w:hAnsi="Palatino Linotype"/>
                        <w:i/>
                        <w:sz w:val="14"/>
                      </w:rPr>
                    </w:pPr>
                    <w:r>
                      <w:rPr>
                        <w:color w:val="231F20"/>
                        <w:sz w:val="14"/>
                      </w:rPr>
                      <w:t>Δ</w:t>
                    </w:r>
                    <w:r>
                      <w:rPr>
                        <w:rFonts w:ascii="Palatino Linotype" w:hAnsi="Palatino Linotype"/>
                        <w:i/>
                        <w:color w:val="231F20"/>
                        <w:sz w:val="14"/>
                      </w:rPr>
                      <w:t>A</w:t>
                    </w:r>
                  </w:p>
                </w:txbxContent>
              </v:textbox>
              <w10:wrap type="none"/>
            </v:shape>
            <v:shape style="position:absolute;left:9167;top:1296;width:532;height:209" type="#_x0000_t202" filled="false" stroked="false">
              <v:textbox inset="0,0,0,0">
                <w:txbxContent>
                  <w:p>
                    <w:pPr>
                      <w:spacing w:before="3"/>
                      <w:ind w:left="0" w:right="0" w:firstLine="0"/>
                      <w:jc w:val="left"/>
                      <w:rPr>
                        <w:sz w:val="14"/>
                      </w:rPr>
                    </w:pPr>
                    <w:r>
                      <w:rPr>
                        <w:color w:val="231F20"/>
                        <w:w w:val="110"/>
                        <w:sz w:val="14"/>
                      </w:rPr>
                      <w:t>Counted</w:t>
                    </w:r>
                  </w:p>
                </w:txbxContent>
              </v:textbox>
              <w10:wrap type="none"/>
            </v:shape>
            <v:shape style="position:absolute;left:8821;top:1531;width:191;height:209" type="#_x0000_t202" filled="false" stroked="false">
              <v:textbox inset="0,0,0,0">
                <w:txbxContent>
                  <w:p>
                    <w:pPr>
                      <w:spacing w:before="3"/>
                      <w:ind w:left="0" w:right="0" w:firstLine="0"/>
                      <w:jc w:val="left"/>
                      <w:rPr>
                        <w:sz w:val="14"/>
                      </w:rPr>
                    </w:pPr>
                    <w:r>
                      <w:rPr>
                        <w:color w:val="231F20"/>
                        <w:w w:val="105"/>
                        <w:sz w:val="14"/>
                      </w:rPr>
                      <w:t>Δσ</w:t>
                    </w:r>
                  </w:p>
                </w:txbxContent>
              </v:textbox>
              <w10:wrap type="none"/>
            </v:shape>
            <w10:wrap type="none"/>
          </v:group>
        </w:pict>
      </w:r>
      <w:r>
        <w:rPr>
          <w:color w:val="231F20"/>
        </w:rPr>
        <w:t>Although irradiance tells us how much light is arriving at a point, it tells us little about the direction that light comes from. </w:t>
      </w:r>
      <w:r>
        <w:rPr>
          <w:color w:val="231F20"/>
          <w:spacing w:val="-9"/>
        </w:rPr>
        <w:t>To </w:t>
      </w:r>
      <w:r>
        <w:rPr>
          <w:color w:val="231F20"/>
        </w:rPr>
        <w:t>measure something analogous to what</w:t>
      </w:r>
      <w:r>
        <w:rPr>
          <w:color w:val="231F20"/>
          <w:spacing w:val="-10"/>
        </w:rPr>
        <w:t> </w:t>
      </w:r>
      <w:r>
        <w:rPr>
          <w:color w:val="231F20"/>
        </w:rPr>
        <w:t>we</w:t>
      </w:r>
      <w:r>
        <w:rPr>
          <w:color w:val="231F20"/>
          <w:spacing w:val="-7"/>
        </w:rPr>
        <w:t> </w:t>
      </w:r>
      <w:r>
        <w:rPr>
          <w:color w:val="231F20"/>
        </w:rPr>
        <w:t>see</w:t>
      </w:r>
      <w:r>
        <w:rPr>
          <w:color w:val="231F20"/>
          <w:spacing w:val="-6"/>
        </w:rPr>
        <w:t> </w:t>
      </w:r>
      <w:r>
        <w:rPr>
          <w:color w:val="231F20"/>
        </w:rPr>
        <w:t>with</w:t>
      </w:r>
      <w:r>
        <w:rPr>
          <w:color w:val="231F20"/>
          <w:spacing w:val="-7"/>
        </w:rPr>
        <w:t> </w:t>
      </w:r>
      <w:r>
        <w:rPr>
          <w:color w:val="231F20"/>
        </w:rPr>
        <w:t>our</w:t>
      </w:r>
      <w:r>
        <w:rPr>
          <w:color w:val="231F20"/>
          <w:spacing w:val="-8"/>
        </w:rPr>
        <w:t> </w:t>
      </w:r>
      <w:r>
        <w:rPr>
          <w:color w:val="231F20"/>
        </w:rPr>
        <w:t>eyes,</w:t>
      </w:r>
      <w:r>
        <w:rPr>
          <w:color w:val="231F20"/>
          <w:spacing w:val="-9"/>
        </w:rPr>
        <w:t> </w:t>
      </w:r>
      <w:r>
        <w:rPr>
          <w:color w:val="231F20"/>
        </w:rPr>
        <w:t>we</w:t>
      </w:r>
      <w:r>
        <w:rPr>
          <w:color w:val="231F20"/>
          <w:spacing w:val="-6"/>
        </w:rPr>
        <w:t> </w:t>
      </w:r>
      <w:r>
        <w:rPr>
          <w:color w:val="231F20"/>
        </w:rPr>
        <w:t>need</w:t>
      </w:r>
      <w:r>
        <w:rPr>
          <w:color w:val="231F20"/>
          <w:spacing w:val="-9"/>
        </w:rPr>
        <w:t> </w:t>
      </w:r>
      <w:r>
        <w:rPr>
          <w:color w:val="231F20"/>
        </w:rPr>
        <w:t>to</w:t>
      </w:r>
      <w:r>
        <w:rPr>
          <w:color w:val="231F20"/>
          <w:spacing w:val="-6"/>
        </w:rPr>
        <w:t> </w:t>
      </w:r>
      <w:r>
        <w:rPr>
          <w:color w:val="231F20"/>
        </w:rPr>
        <w:t>be</w:t>
      </w:r>
      <w:r>
        <w:rPr>
          <w:color w:val="231F20"/>
          <w:spacing w:val="-9"/>
        </w:rPr>
        <w:t> </w:t>
      </w:r>
      <w:r>
        <w:rPr>
          <w:color w:val="231F20"/>
        </w:rPr>
        <w:t>able</w:t>
      </w:r>
      <w:r>
        <w:rPr>
          <w:color w:val="231F20"/>
          <w:spacing w:val="-8"/>
        </w:rPr>
        <w:t> </w:t>
      </w:r>
      <w:r>
        <w:rPr>
          <w:color w:val="231F20"/>
        </w:rPr>
        <w:t>to</w:t>
      </w:r>
      <w:r>
        <w:rPr>
          <w:color w:val="231F20"/>
          <w:spacing w:val="-6"/>
        </w:rPr>
        <w:t> </w:t>
      </w:r>
      <w:r>
        <w:rPr>
          <w:color w:val="231F20"/>
        </w:rPr>
        <w:t>associate</w:t>
      </w:r>
      <w:r>
        <w:rPr>
          <w:color w:val="231F20"/>
          <w:spacing w:val="-9"/>
        </w:rPr>
        <w:t> </w:t>
      </w:r>
      <w:r>
        <w:rPr>
          <w:color w:val="231F20"/>
        </w:rPr>
        <w:t>“how</w:t>
      </w:r>
      <w:r>
        <w:rPr>
          <w:color w:val="231F20"/>
          <w:spacing w:val="-8"/>
        </w:rPr>
        <w:t> </w:t>
      </w:r>
      <w:r>
        <w:rPr>
          <w:color w:val="231F20"/>
        </w:rPr>
        <w:t>much</w:t>
      </w:r>
      <w:r>
        <w:rPr>
          <w:color w:val="231F20"/>
          <w:spacing w:val="-10"/>
        </w:rPr>
        <w:t> </w:t>
      </w:r>
      <w:r>
        <w:rPr>
          <w:color w:val="231F20"/>
        </w:rPr>
        <w:t>light”</w:t>
      </w:r>
      <w:r>
        <w:rPr>
          <w:color w:val="231F20"/>
          <w:spacing w:val="-9"/>
        </w:rPr>
        <w:t> </w:t>
      </w:r>
      <w:r>
        <w:rPr>
          <w:color w:val="231F20"/>
        </w:rPr>
        <w:t>with a specific direction. </w:t>
      </w:r>
      <w:r>
        <w:rPr>
          <w:color w:val="231F20"/>
          <w:spacing w:val="-9"/>
        </w:rPr>
        <w:t>We </w:t>
      </w:r>
      <w:r>
        <w:rPr>
          <w:color w:val="231F20"/>
        </w:rPr>
        <w:t>can imagine a simple device to measure such a quantity (Figure 18.1). </w:t>
      </w:r>
      <w:r>
        <w:rPr>
          <w:color w:val="231F20"/>
          <w:spacing w:val="-9"/>
        </w:rPr>
        <w:t>We </w:t>
      </w:r>
      <w:r>
        <w:rPr>
          <w:color w:val="231F20"/>
        </w:rPr>
        <w:t>use a small irradiance meter and add a conical “baffler” which limits light hitting the counter to a range of angles with solid angle </w:t>
      </w:r>
      <w:r>
        <w:rPr>
          <w:rFonts w:ascii="PMingLiU" w:hAnsi="PMingLiU"/>
          <w:color w:val="231F20"/>
        </w:rPr>
        <w:t>Δ</w:t>
      </w:r>
      <w:r>
        <w:rPr>
          <w:i/>
          <w:color w:val="231F20"/>
        </w:rPr>
        <w:t>σ</w:t>
      </w:r>
      <w:r>
        <w:rPr>
          <w:color w:val="231F20"/>
        </w:rPr>
        <w:t>.</w:t>
      </w:r>
      <w:r>
        <w:rPr>
          <w:color w:val="231F20"/>
          <w:spacing w:val="38"/>
        </w:rPr>
        <w:t> </w:t>
      </w:r>
      <w:r>
        <w:rPr>
          <w:color w:val="231F20"/>
        </w:rPr>
        <w:t>The</w:t>
      </w:r>
    </w:p>
    <w:p>
      <w:pPr>
        <w:pStyle w:val="BodyText"/>
        <w:spacing w:line="196" w:lineRule="exact"/>
        <w:ind w:left="319"/>
        <w:jc w:val="both"/>
      </w:pPr>
      <w:r>
        <w:rPr>
          <w:color w:val="231F20"/>
        </w:rPr>
        <w:t>response of the detector is as follows:</w:t>
      </w:r>
    </w:p>
    <w:p>
      <w:pPr>
        <w:spacing w:after="0" w:line="196" w:lineRule="exact"/>
        <w:jc w:val="both"/>
        <w:sectPr>
          <w:pgSz w:w="10800" w:h="13320"/>
          <w:pgMar w:header="1090" w:footer="0" w:top="1300" w:bottom="280" w:left="760" w:right="700"/>
        </w:sectPr>
      </w:pPr>
    </w:p>
    <w:p>
      <w:pPr>
        <w:spacing w:line="207" w:lineRule="exact" w:before="141"/>
        <w:ind w:left="2263" w:right="2092" w:firstLine="0"/>
        <w:jc w:val="center"/>
        <w:rPr>
          <w:i/>
          <w:sz w:val="20"/>
        </w:rPr>
      </w:pPr>
      <w:r>
        <w:rPr>
          <w:rFonts w:ascii="PMingLiU" w:hAnsi="PMingLiU"/>
          <w:color w:val="231F20"/>
          <w:sz w:val="20"/>
        </w:rPr>
        <w:t>Δ</w:t>
      </w:r>
      <w:r>
        <w:rPr>
          <w:i/>
          <w:color w:val="231F20"/>
          <w:sz w:val="20"/>
        </w:rPr>
        <w:t>H</w:t>
      </w:r>
    </w:p>
    <w:p>
      <w:pPr>
        <w:pStyle w:val="BodyText"/>
        <w:spacing w:line="136" w:lineRule="exact"/>
        <w:ind w:left="912" w:right="2136"/>
        <w:jc w:val="center"/>
        <w:rPr>
          <w:rFonts w:ascii="PMingLiU"/>
        </w:rPr>
      </w:pPr>
      <w:r>
        <w:rPr/>
        <w:pict>
          <v:line style="position:absolute;mso-position-horizontal-relative:page;mso-position-vertical-relative:paragraph;z-index:15795200" from="204.468002pt,3.857206pt" to="221.868002pt,3.857206pt" stroked="true" strokeweight=".48pt" strokecolor="#221e1f">
            <v:stroke dashstyle="solid"/>
            <w10:wrap type="none"/>
          </v:line>
        </w:pict>
      </w:r>
      <w:r>
        <w:rPr>
          <w:color w:val="231F20"/>
          <w:w w:val="120"/>
        </w:rPr>
        <w:t>response </w:t>
      </w:r>
      <w:r>
        <w:rPr>
          <w:rFonts w:ascii="PMingLiU"/>
          <w:color w:val="231F20"/>
          <w:w w:val="120"/>
        </w:rPr>
        <w:t>=</w:t>
      </w:r>
    </w:p>
    <w:p>
      <w:pPr>
        <w:spacing w:line="176" w:lineRule="exact" w:before="0"/>
        <w:ind w:left="2263" w:right="2081" w:firstLine="0"/>
        <w:jc w:val="center"/>
        <w:rPr>
          <w:i/>
          <w:sz w:val="20"/>
        </w:rPr>
      </w:pPr>
      <w:r>
        <w:rPr>
          <w:rFonts w:ascii="PMingLiU" w:hAnsi="PMingLiU"/>
          <w:color w:val="231F20"/>
          <w:sz w:val="20"/>
        </w:rPr>
        <w:t>Δ</w:t>
      </w:r>
      <w:r>
        <w:rPr>
          <w:i/>
          <w:color w:val="231F20"/>
          <w:sz w:val="20"/>
        </w:rPr>
        <w:t>σ</w:t>
      </w:r>
    </w:p>
    <w:p>
      <w:pPr>
        <w:spacing w:line="175" w:lineRule="exact" w:before="0"/>
        <w:ind w:left="2263" w:right="1141" w:firstLine="0"/>
        <w:jc w:val="center"/>
        <w:rPr>
          <w:i/>
          <w:sz w:val="20"/>
        </w:rPr>
      </w:pPr>
      <w:r>
        <w:rPr>
          <w:rFonts w:ascii="PMingLiU" w:hAnsi="PMingLiU"/>
          <w:color w:val="231F20"/>
          <w:w w:val="95"/>
          <w:sz w:val="20"/>
        </w:rPr>
        <w:t>Δ</w:t>
      </w:r>
      <w:r>
        <w:rPr>
          <w:i/>
          <w:color w:val="231F20"/>
          <w:w w:val="95"/>
          <w:sz w:val="20"/>
        </w:rPr>
        <w:t>q</w:t>
      </w:r>
    </w:p>
    <w:p>
      <w:pPr>
        <w:tabs>
          <w:tab w:pos="2631" w:val="left" w:leader="none"/>
        </w:tabs>
        <w:spacing w:line="136" w:lineRule="exact" w:before="0"/>
        <w:ind w:left="1028" w:right="0" w:firstLine="0"/>
        <w:jc w:val="center"/>
        <w:rPr>
          <w:i/>
          <w:sz w:val="20"/>
        </w:rPr>
      </w:pPr>
      <w:r>
        <w:rPr/>
        <w:pict>
          <v:line style="position:absolute;mso-position-horizontal-relative:page;mso-position-vertical-relative:paragraph;z-index:-16733184" from="204.468002pt,3.852994pt" to="269.028002pt,3.852994pt" stroked="true" strokeweight=".48pt" strokecolor="#221e1f">
            <v:stroke dashstyle="solid"/>
            <w10:wrap type="none"/>
          </v:line>
        </w:pict>
      </w:r>
      <w:r>
        <w:rPr>
          <w:rFonts w:ascii="PMingLiU"/>
          <w:color w:val="231F20"/>
          <w:w w:val="130"/>
          <w:sz w:val="20"/>
        </w:rPr>
        <w:t>=</w:t>
        <w:tab/>
      </w:r>
      <w:r>
        <w:rPr>
          <w:i/>
          <w:color w:val="231F20"/>
          <w:w w:val="130"/>
          <w:sz w:val="20"/>
        </w:rPr>
        <w:t>.</w:t>
      </w:r>
    </w:p>
    <w:p>
      <w:pPr>
        <w:spacing w:line="208" w:lineRule="exact" w:before="0"/>
        <w:ind w:left="2263" w:right="1136" w:firstLine="0"/>
        <w:jc w:val="center"/>
        <w:rPr>
          <w:i/>
          <w:sz w:val="20"/>
        </w:rPr>
      </w:pPr>
      <w:r>
        <w:rPr>
          <w:rFonts w:ascii="PMingLiU" w:hAnsi="PMingLiU"/>
          <w:color w:val="231F20"/>
          <w:w w:val="105"/>
          <w:sz w:val="20"/>
        </w:rPr>
        <w:t>Δ</w:t>
      </w:r>
      <w:r>
        <w:rPr>
          <w:i/>
          <w:color w:val="231F20"/>
          <w:w w:val="105"/>
          <w:sz w:val="20"/>
        </w:rPr>
        <w:t>A </w:t>
      </w:r>
      <w:r>
        <w:rPr>
          <w:rFonts w:ascii="PMingLiU" w:hAnsi="PMingLiU"/>
          <w:color w:val="231F20"/>
          <w:w w:val="105"/>
          <w:sz w:val="20"/>
        </w:rPr>
        <w:t>Δ</w:t>
      </w:r>
      <w:r>
        <w:rPr>
          <w:i/>
          <w:color w:val="231F20"/>
          <w:w w:val="105"/>
          <w:sz w:val="20"/>
        </w:rPr>
        <w:t>σ </w:t>
      </w:r>
      <w:r>
        <w:rPr>
          <w:rFonts w:ascii="PMingLiU" w:hAnsi="PMingLiU"/>
          <w:color w:val="231F20"/>
          <w:w w:val="105"/>
          <w:sz w:val="20"/>
        </w:rPr>
        <w:t>Δ</w:t>
      </w:r>
      <w:r>
        <w:rPr>
          <w:i/>
          <w:color w:val="231F20"/>
          <w:w w:val="105"/>
          <w:sz w:val="20"/>
        </w:rPr>
        <w:t>t </w:t>
      </w:r>
      <w:r>
        <w:rPr>
          <w:rFonts w:ascii="PMingLiU" w:hAnsi="PMingLiU"/>
          <w:color w:val="231F20"/>
          <w:w w:val="105"/>
          <w:sz w:val="20"/>
        </w:rPr>
        <w:t>Δ</w:t>
      </w:r>
      <w:r>
        <w:rPr>
          <w:i/>
          <w:color w:val="231F20"/>
          <w:w w:val="105"/>
          <w:sz w:val="20"/>
        </w:rPr>
        <w:t>λ</w:t>
      </w:r>
    </w:p>
    <w:p>
      <w:pPr>
        <w:pStyle w:val="BodyText"/>
        <w:spacing w:line="271" w:lineRule="auto" w:before="74"/>
        <w:ind w:left="319" w:right="40"/>
        <w:jc w:val="both"/>
      </w:pPr>
      <w:r>
        <w:rPr>
          <w:color w:val="231F20"/>
        </w:rPr>
        <w:t>This is the spectral </w:t>
      </w:r>
      <w:r>
        <w:rPr>
          <w:i/>
          <w:color w:val="231F20"/>
        </w:rPr>
        <w:t>radiance </w:t>
      </w:r>
      <w:r>
        <w:rPr>
          <w:color w:val="231F20"/>
        </w:rPr>
        <w:t>of light traveling in space. Again, we will drop the “spectral” in our discussion and assume that it is implicit.</w:t>
      </w:r>
    </w:p>
    <w:p>
      <w:pPr>
        <w:pStyle w:val="BodyText"/>
        <w:spacing w:line="271" w:lineRule="auto"/>
        <w:ind w:left="320" w:right="38" w:firstLine="299"/>
        <w:jc w:val="both"/>
      </w:pPr>
      <w:r>
        <w:rPr>
          <w:color w:val="231F20"/>
        </w:rPr>
        <w:t>Radiance is what we are usually computing in graphics programs. A won- derful property of radiance is that it does not vary along a line in space. To see why this is true, examine the two radiance detectors both looking at a surface</w:t>
      </w:r>
    </w:p>
    <w:p>
      <w:pPr>
        <w:spacing w:line="230" w:lineRule="auto" w:before="142"/>
        <w:ind w:left="319" w:right="169" w:firstLine="0"/>
        <w:jc w:val="both"/>
        <w:rPr>
          <w:sz w:val="16"/>
        </w:rPr>
      </w:pPr>
      <w:r>
        <w:rPr/>
        <w:br w:type="column"/>
      </w:r>
      <w:r>
        <w:rPr>
          <w:rFonts w:ascii="Arial" w:hAnsi="Arial"/>
          <w:b/>
          <w:color w:val="474F9C"/>
          <w:sz w:val="16"/>
        </w:rPr>
        <w:t>Figure 18.1. </w:t>
      </w:r>
      <w:r>
        <w:rPr>
          <w:color w:val="231F20"/>
          <w:sz w:val="16"/>
        </w:rPr>
        <w:t>By adding a blinder</w:t>
      </w:r>
      <w:r>
        <w:rPr>
          <w:color w:val="231F20"/>
          <w:spacing w:val="-12"/>
          <w:sz w:val="16"/>
        </w:rPr>
        <w:t> </w:t>
      </w:r>
      <w:r>
        <w:rPr>
          <w:color w:val="231F20"/>
          <w:sz w:val="16"/>
        </w:rPr>
        <w:t>that</w:t>
      </w:r>
      <w:r>
        <w:rPr>
          <w:color w:val="231F20"/>
          <w:spacing w:val="-13"/>
          <w:sz w:val="16"/>
        </w:rPr>
        <w:t> </w:t>
      </w:r>
      <w:r>
        <w:rPr>
          <w:color w:val="231F20"/>
          <w:sz w:val="16"/>
        </w:rPr>
        <w:t>shows</w:t>
      </w:r>
      <w:r>
        <w:rPr>
          <w:color w:val="231F20"/>
          <w:spacing w:val="-14"/>
          <w:sz w:val="16"/>
        </w:rPr>
        <w:t> </w:t>
      </w:r>
      <w:r>
        <w:rPr>
          <w:color w:val="231F20"/>
          <w:sz w:val="16"/>
        </w:rPr>
        <w:t>only</w:t>
      </w:r>
      <w:r>
        <w:rPr>
          <w:color w:val="231F20"/>
          <w:spacing w:val="-13"/>
          <w:sz w:val="16"/>
        </w:rPr>
        <w:t> </w:t>
      </w:r>
      <w:r>
        <w:rPr>
          <w:color w:val="231F20"/>
          <w:sz w:val="16"/>
        </w:rPr>
        <w:t>a</w:t>
      </w:r>
      <w:r>
        <w:rPr>
          <w:color w:val="231F20"/>
          <w:spacing w:val="-15"/>
          <w:sz w:val="16"/>
        </w:rPr>
        <w:t> </w:t>
      </w:r>
      <w:r>
        <w:rPr>
          <w:color w:val="231F20"/>
          <w:sz w:val="16"/>
        </w:rPr>
        <w:t>small solid angle </w:t>
      </w:r>
      <w:r>
        <w:rPr>
          <w:rFonts w:ascii="Tahoma" w:hAnsi="Tahoma"/>
          <w:color w:val="231F20"/>
          <w:sz w:val="16"/>
        </w:rPr>
        <w:t>Δ</w:t>
      </w:r>
      <w:r>
        <w:rPr>
          <w:rFonts w:ascii="Arial" w:hAnsi="Arial"/>
          <w:i/>
          <w:color w:val="231F20"/>
          <w:sz w:val="16"/>
        </w:rPr>
        <w:t>σ </w:t>
      </w:r>
      <w:r>
        <w:rPr>
          <w:color w:val="231F20"/>
          <w:sz w:val="16"/>
        </w:rPr>
        <w:t>to the irradi- ance detector, we measure ra- diance.</w:t>
      </w:r>
    </w:p>
    <w:p>
      <w:pPr>
        <w:spacing w:after="0" w:line="230" w:lineRule="auto"/>
        <w:jc w:val="both"/>
        <w:rPr>
          <w:sz w:val="16"/>
        </w:rPr>
        <w:sectPr>
          <w:type w:val="continuous"/>
          <w:pgSz w:w="10800" w:h="13320"/>
          <w:pgMar w:top="1260" w:bottom="280" w:left="760" w:right="700"/>
          <w:cols w:num="2" w:equalWidth="0">
            <w:col w:w="6819" w:space="91"/>
            <w:col w:w="2430"/>
          </w:cols>
        </w:sectPr>
      </w:pPr>
    </w:p>
    <w:p>
      <w:pPr>
        <w:pStyle w:val="BodyText"/>
      </w:pPr>
    </w:p>
    <w:p>
      <w:pPr>
        <w:pStyle w:val="BodyText"/>
        <w:spacing w:before="7"/>
        <w:rPr>
          <w:sz w:val="10"/>
        </w:rPr>
      </w:pPr>
    </w:p>
    <w:p>
      <w:pPr>
        <w:pStyle w:val="BodyText"/>
        <w:ind w:left="830"/>
      </w:pPr>
      <w:r>
        <w:rPr/>
        <w:pict>
          <v:group style="width:271.8pt;height:148.8pt;mso-position-horizontal-relative:char;mso-position-vertical-relative:line" coordorigin="0,0" coordsize="5436,2976">
            <v:shape style="position:absolute;left:2496;top:759;width:692;height:246" type="#_x0000_t75" stroked="false">
              <v:imagedata r:id="rId57" o:title=""/>
            </v:shape>
            <v:shape style="position:absolute;left:3147;top:759;width:41;height:246" coordorigin="3147,759" coordsize="41,246" path="m3147,759l3163,769,3176,795,3185,834,3188,882,3185,930,3176,969,3163,995,3147,1005e" filled="false" stroked="true" strokeweight=".75pt" strokecolor="#231f20">
              <v:path arrowok="t"/>
              <v:stroke dashstyle="solid"/>
            </v:shape>
            <v:shape style="position:absolute;left:2477;top:825;width:39;height:117" coordorigin="2477,826" coordsize="39,117" path="m2497,826l2489,830,2483,843,2479,861,2477,884,2479,906,2483,925,2489,937,2497,942,2504,937,2511,925,2515,906,2516,884,2515,861,2511,843,2504,830,2497,826xe" filled="true" fillcolor="#e6a767" stroked="false">
              <v:path arrowok="t"/>
              <v:fill type="solid"/>
            </v:shape>
            <v:shape style="position:absolute;left:2477;top:825;width:39;height:117" coordorigin="2477,826" coordsize="39,117" path="m2516,884l2515,906,2511,925,2504,937,2497,942,2489,937,2483,925,2479,906,2477,884,2479,861,2483,843,2489,830,2497,826,2504,830,2511,843,2515,861,2516,884xe" filled="false" stroked="true" strokeweight=".75pt" strokecolor="#231f20">
              <v:path arrowok="t"/>
              <v:stroke dashstyle="solid"/>
            </v:shape>
            <v:shape style="position:absolute;left:2496;top:759;width:651;height:67" coordorigin="2497,759" coordsize="651,67" path="m3147,759l2497,826e" filled="true" fillcolor="#ffffff" stroked="false">
              <v:path arrowok="t"/>
              <v:fill type="solid"/>
            </v:shape>
            <v:line style="position:absolute" from="2497,826" to="3147,759" stroked="true" strokeweight=".75pt" strokecolor="#231f20">
              <v:stroke dashstyle="solid"/>
            </v:line>
            <v:shape style="position:absolute;left:2496;top:942;width:651;height:63" coordorigin="2497,942" coordsize="651,63" path="m2497,942l3147,1005e" filled="true" fillcolor="#ffffff" stroked="false">
              <v:path arrowok="t"/>
              <v:fill type="solid"/>
            </v:shape>
            <v:line style="position:absolute" from="2497,942" to="3147,1005" stroked="true" strokeweight=".75pt" strokecolor="#231f20">
              <v:stroke dashstyle="solid"/>
            </v:line>
            <v:shape style="position:absolute;left:4;top:4;width:5427;height:2967" type="#_x0000_t202" filled="false" stroked="true" strokeweight=".48pt" strokecolor="#221e1f">
              <v:textbox inset="0,0,0,0">
                <w:txbxContent>
                  <w:p>
                    <w:pPr>
                      <w:spacing w:line="240" w:lineRule="auto" w:before="0"/>
                      <w:rPr>
                        <w:sz w:val="26"/>
                      </w:rPr>
                    </w:pPr>
                  </w:p>
                  <w:p>
                    <w:pPr>
                      <w:spacing w:line="223" w:lineRule="auto" w:before="181"/>
                      <w:ind w:left="4670" w:right="282" w:firstLine="0"/>
                      <w:jc w:val="left"/>
                      <w:rPr>
                        <w:sz w:val="12"/>
                      </w:rPr>
                    </w:pPr>
                    <w:r>
                      <w:rPr>
                        <w:color w:val="231F20"/>
                        <w:sz w:val="16"/>
                      </w:rPr>
                      <w:t>Area= Δ</w:t>
                    </w:r>
                    <w:r>
                      <w:rPr>
                        <w:rFonts w:ascii="Palatino Linotype" w:hAnsi="Palatino Linotype"/>
                        <w:i/>
                        <w:color w:val="231F20"/>
                        <w:sz w:val="16"/>
                      </w:rPr>
                      <w:t>A</w:t>
                    </w:r>
                    <w:r>
                      <w:rPr>
                        <w:color w:val="231F20"/>
                        <w:sz w:val="16"/>
                      </w:rPr>
                      <w:t>σ</w:t>
                    </w:r>
                    <w:r>
                      <w:rPr>
                        <w:rFonts w:ascii="Palatino Linotype" w:hAnsi="Palatino Linotype"/>
                        <w:i/>
                        <w:color w:val="231F20"/>
                        <w:sz w:val="16"/>
                      </w:rPr>
                      <w:t>d</w:t>
                    </w:r>
                    <w:r>
                      <w:rPr>
                        <w:color w:val="231F20"/>
                        <w:position w:val="6"/>
                        <w:sz w:val="12"/>
                      </w:rPr>
                      <w:t>2</w:t>
                    </w:r>
                  </w:p>
                  <w:p>
                    <w:pPr>
                      <w:spacing w:line="240" w:lineRule="auto" w:before="0"/>
                      <w:rPr>
                        <w:sz w:val="26"/>
                      </w:rPr>
                    </w:pPr>
                  </w:p>
                  <w:p>
                    <w:pPr>
                      <w:spacing w:line="177" w:lineRule="exact" w:before="211"/>
                      <w:ind w:left="4558" w:right="0" w:firstLine="0"/>
                      <w:jc w:val="left"/>
                      <w:rPr>
                        <w:sz w:val="16"/>
                      </w:rPr>
                    </w:pPr>
                    <w:r>
                      <w:rPr>
                        <w:color w:val="231F20"/>
                        <w:w w:val="105"/>
                        <w:sz w:val="16"/>
                      </w:rPr>
                      <w:t>Area=</w:t>
                    </w:r>
                  </w:p>
                  <w:p>
                    <w:pPr>
                      <w:spacing w:line="213" w:lineRule="exact" w:before="0"/>
                      <w:ind w:left="4558" w:right="0" w:firstLine="0"/>
                      <w:jc w:val="left"/>
                      <w:rPr>
                        <w:sz w:val="12"/>
                      </w:rPr>
                    </w:pPr>
                    <w:r>
                      <w:rPr>
                        <w:color w:val="231F20"/>
                        <w:sz w:val="16"/>
                      </w:rPr>
                      <w:t>Δ</w:t>
                    </w:r>
                    <w:r>
                      <w:rPr>
                        <w:rFonts w:ascii="Palatino Linotype" w:hAnsi="Palatino Linotype"/>
                        <w:i/>
                        <w:color w:val="231F20"/>
                        <w:sz w:val="16"/>
                      </w:rPr>
                      <w:t>A</w:t>
                    </w:r>
                    <w:r>
                      <w:rPr>
                        <w:color w:val="231F20"/>
                        <w:sz w:val="16"/>
                      </w:rPr>
                      <w:t>σ (</w:t>
                    </w:r>
                    <w:r>
                      <w:rPr>
                        <w:rFonts w:ascii="Palatino Linotype" w:hAnsi="Palatino Linotype"/>
                        <w:i/>
                        <w:color w:val="231F20"/>
                        <w:sz w:val="16"/>
                      </w:rPr>
                      <w:t>kd</w:t>
                    </w:r>
                    <w:r>
                      <w:rPr>
                        <w:color w:val="231F20"/>
                        <w:sz w:val="16"/>
                      </w:rPr>
                      <w:t>)</w:t>
                    </w:r>
                    <w:r>
                      <w:rPr>
                        <w:color w:val="231F20"/>
                        <w:position w:val="6"/>
                        <w:sz w:val="12"/>
                      </w:rPr>
                      <w:t>2</w:t>
                    </w:r>
                  </w:p>
                  <w:p>
                    <w:pPr>
                      <w:spacing w:line="240" w:lineRule="auto" w:before="0"/>
                      <w:rPr>
                        <w:sz w:val="26"/>
                      </w:rPr>
                    </w:pPr>
                  </w:p>
                  <w:p>
                    <w:pPr>
                      <w:spacing w:line="240" w:lineRule="auto" w:before="0"/>
                      <w:rPr>
                        <w:sz w:val="26"/>
                      </w:rPr>
                    </w:pPr>
                  </w:p>
                  <w:p>
                    <w:pPr>
                      <w:spacing w:before="232"/>
                      <w:ind w:left="2401" w:right="2816" w:firstLine="0"/>
                      <w:jc w:val="center"/>
                      <w:rPr>
                        <w:rFonts w:ascii="Palatino Linotype"/>
                        <w:i/>
                        <w:sz w:val="16"/>
                      </w:rPr>
                    </w:pPr>
                    <w:r>
                      <w:rPr>
                        <w:rFonts w:ascii="Palatino Linotype"/>
                        <w:i/>
                        <w:color w:val="231F20"/>
                        <w:w w:val="105"/>
                        <w:sz w:val="16"/>
                      </w:rPr>
                      <w:t>kd</w:t>
                    </w:r>
                  </w:p>
                </w:txbxContent>
              </v:textbox>
              <v:stroke dashstyle="solid"/>
              <w10:wrap type="none"/>
            </v:shape>
          </v:group>
        </w:pict>
      </w:r>
      <w:r>
        <w:rPr/>
      </w:r>
    </w:p>
    <w:p>
      <w:pPr>
        <w:spacing w:line="235" w:lineRule="auto" w:before="25"/>
        <w:ind w:left="320" w:right="2565" w:firstLine="0"/>
        <w:jc w:val="both"/>
        <w:rPr>
          <w:sz w:val="16"/>
        </w:rPr>
      </w:pPr>
      <w:r>
        <w:rPr/>
        <w:pict>
          <v:group style="position:absolute;margin-left:85.919998pt;margin-top:-70.264473pt;width:36.3pt;height:13.05pt;mso-position-horizontal-relative:page;mso-position-vertical-relative:paragraph;z-index:-16732672" coordorigin="1718,-1405" coordsize="726,261">
            <v:shape style="position:absolute;left:1745;top:-1398;width:692;height:246" type="#_x0000_t75" stroked="false">
              <v:imagedata r:id="rId58" o:title=""/>
            </v:shape>
            <v:shape style="position:absolute;left:2395;top:-1398;width:41;height:246" coordorigin="2396,-1398" coordsize="41,246" path="m2396,-1398l2412,-1388,2425,-1362,2434,-1323,2437,-1275,2434,-1227,2425,-1188,2412,-1162,2396,-1152e" filled="false" stroked="true" strokeweight=".75pt" strokecolor="#231f20">
              <v:path arrowok="t"/>
              <v:stroke dashstyle="solid"/>
            </v:shape>
            <v:shape style="position:absolute;left:1725;top:-1332;width:39;height:117" coordorigin="1726,-1331" coordsize="39,117" path="m1745,-1331l1738,-1327,1732,-1314,1727,-1296,1726,-1273,1727,-1251,1732,-1232,1738,-1220,1745,-1215,1753,-1220,1759,-1232,1763,-1251,1765,-1273,1763,-1296,1759,-1314,1753,-1327,1745,-1331xe" filled="true" fillcolor="#e6a767" stroked="false">
              <v:path arrowok="t"/>
              <v:fill type="solid"/>
            </v:shape>
            <v:shape style="position:absolute;left:1725;top:-1332;width:39;height:117" coordorigin="1726,-1331" coordsize="39,117" path="m1765,-1273l1763,-1251,1759,-1232,1753,-1220,1745,-1215,1738,-1220,1732,-1232,1727,-1251,1726,-1273,1727,-1296,1732,-1314,1738,-1327,1745,-1331,1753,-1327,1759,-1314,1763,-1296,1765,-1273xe" filled="false" stroked="true" strokeweight=".75pt" strokecolor="#231f20">
              <v:path arrowok="t"/>
              <v:stroke dashstyle="solid"/>
            </v:shape>
            <v:shape style="position:absolute;left:1745;top:-1398;width:651;height:67" coordorigin="1745,-1398" coordsize="651,67" path="m2396,-1398l1745,-1332e" filled="true" fillcolor="#ffffff" stroked="false">
              <v:path arrowok="t"/>
              <v:fill type="solid"/>
            </v:shape>
            <v:line style="position:absolute" from="1745,-1332" to="2396,-1398" stroked="true" strokeweight=".75pt" strokecolor="#231f20">
              <v:stroke dashstyle="solid"/>
            </v:line>
            <v:shape style="position:absolute;left:1745;top:-1215;width:651;height:63" coordorigin="1745,-1215" coordsize="651,63" path="m1745,-1215l2396,-1152e" filled="true" fillcolor="#ffffff" stroked="false">
              <v:path arrowok="t"/>
              <v:fill type="solid"/>
            </v:shape>
            <v:line style="position:absolute" from="1745,-1215" to="2396,-1152" stroked="true" strokeweight=".75pt" strokecolor="#231f20">
              <v:stroke dashstyle="solid"/>
            </v:line>
            <w10:wrap type="none"/>
          </v:group>
        </w:pict>
      </w:r>
      <w:r>
        <w:rPr/>
        <w:pict>
          <v:group style="position:absolute;margin-left:86.543999pt;margin-top:-142.870468pt;width:258.05pt;height:126.75pt;mso-position-horizontal-relative:page;mso-position-vertical-relative:paragraph;z-index:-16732160" coordorigin="1731,-2857" coordsize="5161,2535">
            <v:shape style="position:absolute;left:5971;top:-2850;width:900;height:2520" coordorigin="5971,-2850" coordsize="900,2520" path="m6871,-2850l5971,-2490,5971,-690,6871,-330,6871,-2850xe" filled="true" fillcolor="#d1d3d4" stroked="false">
              <v:path arrowok="t"/>
              <v:fill type="solid"/>
            </v:shape>
            <v:shape style="position:absolute;left:5971;top:-2850;width:900;height:2520" coordorigin="5971,-2850" coordsize="900,2520" path="m6871,-2850l6871,-330,5971,-690,5971,-2490,6871,-2850xe" filled="false" stroked="true" strokeweight=".75pt" strokecolor="#231f20">
              <v:path arrowok="t"/>
              <v:stroke dashstyle="solid"/>
            </v:shape>
            <v:line style="position:absolute" from="6871,-2850" to="6871,-330" stroked="true" strokeweight="2pt" strokecolor="#231f20">
              <v:stroke dashstyle="solid"/>
            </v:line>
            <v:shape style="position:absolute;left:6045;top:-2394;width:176;height:527" coordorigin="6046,-2393" coordsize="176,527" path="m6134,-2393l6099,-2373,6071,-2316,6053,-2232,6046,-2130,6053,-2027,6071,-1944,6099,-1887,6134,-1867,6168,-1887,6196,-1944,6214,-2027,6221,-2130,6214,-2232,6196,-2316,6168,-2373,6134,-2393xe" filled="true" fillcolor="#e6e7e8" stroked="false">
              <v:path arrowok="t"/>
              <v:fill type="solid"/>
            </v:shape>
            <v:shape style="position:absolute;left:6045;top:-2394;width:176;height:527" coordorigin="6046,-2393" coordsize="176,527" path="m6221,-2130l6214,-2027,6196,-1944,6168,-1887,6134,-1867,6099,-1887,6071,-1944,6053,-2027,6046,-2130,6053,-2232,6071,-2316,6099,-2373,6134,-2393,6168,-2373,6196,-2316,6214,-2232,6221,-2130xe" filled="false" stroked="true" strokeweight=".3pt" strokecolor="#231f20">
              <v:path arrowok="t"/>
              <v:stroke dashstyle="solid"/>
            </v:shape>
            <v:shape style="position:absolute;left:4884;top:-2396;width:1245;height:127" coordorigin="4884,-2396" coordsize="1245,127" path="m6129,-2396l4884,-2269e" filled="true" fillcolor="#ffffff" stroked="false">
              <v:path arrowok="t"/>
              <v:fill type="solid"/>
            </v:shape>
            <v:line style="position:absolute" from="4884,-2269" to="6129,-2396" stroked="true" strokeweight=".3pt" strokecolor="#231f20">
              <v:stroke dashstyle="solid"/>
            </v:line>
            <v:shape style="position:absolute;left:4892;top:-1980;width:1242;height:114" coordorigin="4893,-1980" coordsize="1242,114" path="m4893,-1980l6135,-1867e" filled="true" fillcolor="#ffffff" stroked="false">
              <v:path arrowok="t"/>
              <v:fill type="solid"/>
            </v:shape>
            <v:line style="position:absolute" from="4893,-1980" to="6135,-1867" stroked="true" strokeweight=".3pt" strokecolor="#231f20">
              <v:stroke dashstyle="solid"/>
            </v:line>
            <v:shape style="position:absolute;left:6127;top:-1783;width:340;height:1020" coordorigin="6128,-1782" coordsize="340,1020" path="m6297,-1782l6231,-1742,6177,-1633,6157,-1558,6141,-1471,6131,-1375,6128,-1273,6131,-1170,6141,-1074,6157,-987,6177,-912,6202,-850,6263,-773,6297,-763,6332,-773,6393,-850,6418,-912,6438,-987,6454,-1074,6464,-1170,6467,-1273,6430,-1590,6404,-1670,6372,-1730,6337,-1769,6297,-1782xe" filled="true" fillcolor="#e6e7e8" stroked="false">
              <v:path arrowok="t"/>
              <v:fill type="solid"/>
            </v:shape>
            <v:shape style="position:absolute;left:6127;top:-1783;width:340;height:1020" coordorigin="6128,-1782" coordsize="340,1020" path="m6467,-1273l6464,-1170,6454,-1074,6438,-987,6418,-912,6393,-850,6332,-773,6297,-763,6263,-773,6202,-850,6177,-912,6157,-987,6141,-1074,6131,-1170,6128,-1273,6131,-1375,6141,-1471,6157,-1558,6177,-1633,6202,-1695,6263,-1772,6297,-1782,6337,-1769,6372,-1730,6404,-1670,6430,-1590e" filled="false" stroked="true" strokeweight=".3pt" strokecolor="#231f20">
              <v:path arrowok="t"/>
              <v:stroke dashstyle="solid"/>
            </v:shape>
            <v:shape style="position:absolute;left:2588;top:-1786;width:3700;height:363" coordorigin="2588,-1786" coordsize="3700,363" path="m6288,-1786l2588,-1423e" filled="true" fillcolor="#ffffff" stroked="false">
              <v:path arrowok="t"/>
              <v:fill type="solid"/>
            </v:shape>
            <v:line style="position:absolute" from="2588,-1423" to="6288,-1786" stroked="true" strokeweight=".3pt" strokecolor="#231f20">
              <v:stroke dashstyle="solid"/>
            </v:line>
            <v:shape style="position:absolute;left:2561;top:-1105;width:3737;height:341" coordorigin="2561,-1104" coordsize="3737,341" path="m2561,-1104l6298,-764e" filled="true" fillcolor="#ffffff" stroked="false">
              <v:path arrowok="t"/>
              <v:fill type="solid"/>
            </v:shape>
            <v:line style="position:absolute" from="2561,-1104" to="6298,-764" stroked="true" strokeweight=".3pt" strokecolor="#231f20">
              <v:stroke dashstyle="solid"/>
            </v:line>
            <v:shape style="position:absolute;left:4151;top:-2710;width:1900;height:2" coordorigin="4151,-2710" coordsize="1900,0" path="m6051,-2710l4151,-2710e" filled="true" fillcolor="#ffffff" stroked="false">
              <v:path arrowok="t"/>
              <v:fill type="solid"/>
            </v:shape>
            <v:line style="position:absolute" from="4151,-2710" to="6051,-2710" stroked="true" strokeweight=".75pt" strokecolor="#231f20">
              <v:stroke dashstyle="solid"/>
            </v:line>
            <v:shape style="position:absolute;left:4050;top:-2752;width:2101;height:83" coordorigin="4051,-2751" coordsize="2101,83" path="m4187,-2751l4186,-2751,4120,-2725,4051,-2710,4120,-2695,4186,-2668,4187,-2669,4163,-2710,4187,-2751xm6152,-2710l6083,-2725,6017,-2751,6015,-2750,6040,-2710,6015,-2669,6017,-2668,6083,-2695,6152,-2710xe" filled="true" fillcolor="#231f20" stroked="false">
              <v:path arrowok="t"/>
              <v:fill type="solid"/>
            </v:shape>
            <v:shape style="position:absolute;left:1831;top:-400;width:4390;height:2" coordorigin="1831,-400" coordsize="4390,0" path="m6221,-400l1831,-400e" filled="true" fillcolor="#ffffff" stroked="false">
              <v:path arrowok="t"/>
              <v:fill type="solid"/>
            </v:shape>
            <v:line style="position:absolute" from="6221,-400" to="1831,-400" stroked="true" strokeweight=".75pt" strokecolor="#231f20">
              <v:stroke dashstyle="solid"/>
            </v:line>
            <v:shape style="position:absolute;left:1730;top:-442;width:4591;height:83" coordorigin="1731,-441" coordsize="4591,83" path="m1867,-441l1866,-441,1800,-415,1731,-400,1800,-385,1866,-358,1867,-359,1843,-400,1867,-441xm6322,-400l6253,-415,6187,-441,6185,-440,6210,-400,6185,-359,6187,-358,6253,-385,6322,-400xe" filled="true" fillcolor="#231f20" stroked="false">
              <v:path arrowok="t"/>
              <v:fill type="solid"/>
            </v:shape>
            <w10:wrap type="none"/>
          </v:group>
        </w:pict>
      </w:r>
      <w:r>
        <w:rPr>
          <w:rFonts w:ascii="Arial"/>
          <w:b/>
          <w:color w:val="474F9C"/>
          <w:sz w:val="16"/>
        </w:rPr>
        <w:t>Figure 18.2. </w:t>
      </w:r>
      <w:r>
        <w:rPr>
          <w:color w:val="231F20"/>
          <w:sz w:val="16"/>
        </w:rPr>
        <w:t>The signal a radiance detector receives does not depend on the distance to the surface being</w:t>
      </w:r>
      <w:r>
        <w:rPr>
          <w:color w:val="231F20"/>
          <w:spacing w:val="-11"/>
          <w:sz w:val="16"/>
        </w:rPr>
        <w:t> </w:t>
      </w:r>
      <w:r>
        <w:rPr>
          <w:color w:val="231F20"/>
          <w:sz w:val="16"/>
        </w:rPr>
        <w:t>measured.</w:t>
      </w:r>
      <w:r>
        <w:rPr>
          <w:color w:val="231F20"/>
          <w:spacing w:val="2"/>
          <w:sz w:val="16"/>
        </w:rPr>
        <w:t> </w:t>
      </w:r>
      <w:r>
        <w:rPr>
          <w:color w:val="231F20"/>
          <w:sz w:val="16"/>
        </w:rPr>
        <w:t>This</w:t>
      </w:r>
      <w:r>
        <w:rPr>
          <w:color w:val="231F20"/>
          <w:spacing w:val="-11"/>
          <w:sz w:val="16"/>
        </w:rPr>
        <w:t> </w:t>
      </w:r>
      <w:r>
        <w:rPr>
          <w:color w:val="231F20"/>
          <w:sz w:val="16"/>
        </w:rPr>
        <w:t>figure</w:t>
      </w:r>
      <w:r>
        <w:rPr>
          <w:color w:val="231F20"/>
          <w:spacing w:val="-12"/>
          <w:sz w:val="16"/>
        </w:rPr>
        <w:t> </w:t>
      </w:r>
      <w:r>
        <w:rPr>
          <w:color w:val="231F20"/>
          <w:sz w:val="16"/>
        </w:rPr>
        <w:t>assumes</w:t>
      </w:r>
      <w:r>
        <w:rPr>
          <w:color w:val="231F20"/>
          <w:spacing w:val="-12"/>
          <w:sz w:val="16"/>
        </w:rPr>
        <w:t> </w:t>
      </w:r>
      <w:r>
        <w:rPr>
          <w:color w:val="231F20"/>
          <w:sz w:val="16"/>
        </w:rPr>
        <w:t>the</w:t>
      </w:r>
      <w:r>
        <w:rPr>
          <w:color w:val="231F20"/>
          <w:spacing w:val="-12"/>
          <w:sz w:val="16"/>
        </w:rPr>
        <w:t> </w:t>
      </w:r>
      <w:r>
        <w:rPr>
          <w:color w:val="231F20"/>
          <w:sz w:val="16"/>
        </w:rPr>
        <w:t>detectors</w:t>
      </w:r>
      <w:r>
        <w:rPr>
          <w:color w:val="231F20"/>
          <w:spacing w:val="-5"/>
          <w:sz w:val="16"/>
        </w:rPr>
        <w:t> </w:t>
      </w:r>
      <w:r>
        <w:rPr>
          <w:color w:val="231F20"/>
          <w:sz w:val="16"/>
        </w:rPr>
        <w:t>are</w:t>
      </w:r>
      <w:r>
        <w:rPr>
          <w:color w:val="231F20"/>
          <w:spacing w:val="-12"/>
          <w:sz w:val="16"/>
        </w:rPr>
        <w:t> </w:t>
      </w:r>
      <w:r>
        <w:rPr>
          <w:color w:val="231F20"/>
          <w:sz w:val="16"/>
        </w:rPr>
        <w:t>pointing</w:t>
      </w:r>
      <w:r>
        <w:rPr>
          <w:color w:val="231F20"/>
          <w:spacing w:val="-9"/>
          <w:sz w:val="16"/>
        </w:rPr>
        <w:t> </w:t>
      </w:r>
      <w:r>
        <w:rPr>
          <w:color w:val="231F20"/>
          <w:sz w:val="16"/>
        </w:rPr>
        <w:t>at</w:t>
      </w:r>
      <w:r>
        <w:rPr>
          <w:color w:val="231F20"/>
          <w:spacing w:val="-12"/>
          <w:sz w:val="16"/>
        </w:rPr>
        <w:t> </w:t>
      </w:r>
      <w:r>
        <w:rPr>
          <w:color w:val="231F20"/>
          <w:sz w:val="16"/>
        </w:rPr>
        <w:t>areas</w:t>
      </w:r>
      <w:r>
        <w:rPr>
          <w:color w:val="231F20"/>
          <w:spacing w:val="-8"/>
          <w:sz w:val="16"/>
        </w:rPr>
        <w:t> </w:t>
      </w:r>
      <w:r>
        <w:rPr>
          <w:color w:val="231F20"/>
          <w:sz w:val="16"/>
        </w:rPr>
        <w:t>on</w:t>
      </w:r>
      <w:r>
        <w:rPr>
          <w:color w:val="231F20"/>
          <w:spacing w:val="-12"/>
          <w:sz w:val="16"/>
        </w:rPr>
        <w:t> </w:t>
      </w:r>
      <w:r>
        <w:rPr>
          <w:color w:val="231F20"/>
          <w:sz w:val="16"/>
        </w:rPr>
        <w:t>the</w:t>
      </w:r>
      <w:r>
        <w:rPr>
          <w:color w:val="231F20"/>
          <w:spacing w:val="-12"/>
          <w:sz w:val="16"/>
        </w:rPr>
        <w:t> </w:t>
      </w:r>
      <w:r>
        <w:rPr>
          <w:color w:val="231F20"/>
          <w:sz w:val="16"/>
        </w:rPr>
        <w:t>surface</w:t>
      </w:r>
      <w:r>
        <w:rPr>
          <w:color w:val="231F20"/>
          <w:spacing w:val="-9"/>
          <w:sz w:val="16"/>
        </w:rPr>
        <w:t> </w:t>
      </w:r>
      <w:r>
        <w:rPr>
          <w:color w:val="231F20"/>
          <w:sz w:val="16"/>
        </w:rPr>
        <w:t>that</w:t>
      </w:r>
      <w:r>
        <w:rPr>
          <w:color w:val="231F20"/>
          <w:spacing w:val="-11"/>
          <w:sz w:val="16"/>
        </w:rPr>
        <w:t> </w:t>
      </w:r>
      <w:r>
        <w:rPr>
          <w:color w:val="231F20"/>
          <w:sz w:val="16"/>
        </w:rPr>
        <w:t>are</w:t>
      </w:r>
      <w:r>
        <w:rPr>
          <w:color w:val="231F20"/>
          <w:spacing w:val="-12"/>
          <w:sz w:val="16"/>
        </w:rPr>
        <w:t> </w:t>
      </w:r>
      <w:r>
        <w:rPr>
          <w:color w:val="231F20"/>
          <w:sz w:val="16"/>
        </w:rPr>
        <w:t>emitting light in the same</w:t>
      </w:r>
      <w:r>
        <w:rPr>
          <w:color w:val="231F20"/>
          <w:spacing w:val="4"/>
          <w:sz w:val="16"/>
        </w:rPr>
        <w:t> </w:t>
      </w:r>
      <w:r>
        <w:rPr>
          <w:color w:val="231F20"/>
          <w:spacing w:val="-4"/>
          <w:sz w:val="16"/>
        </w:rPr>
        <w:t>way.</w:t>
      </w:r>
    </w:p>
    <w:p>
      <w:pPr>
        <w:spacing w:after="0" w:line="235" w:lineRule="auto"/>
        <w:jc w:val="both"/>
        <w:rPr>
          <w:sz w:val="16"/>
        </w:rPr>
        <w:sectPr>
          <w:type w:val="continuous"/>
          <w:pgSz w:w="10800" w:h="13320"/>
          <w:pgMar w:top="1260" w:bottom="280" w:left="760" w:right="700"/>
        </w:sectPr>
      </w:pPr>
    </w:p>
    <w:p>
      <w:pPr>
        <w:pStyle w:val="BodyText"/>
      </w:pPr>
    </w:p>
    <w:p>
      <w:pPr>
        <w:pStyle w:val="BodyText"/>
        <w:rPr>
          <w:sz w:val="18"/>
        </w:rPr>
      </w:pPr>
    </w:p>
    <w:p>
      <w:pPr>
        <w:pStyle w:val="BodyText"/>
        <w:spacing w:line="271" w:lineRule="auto"/>
        <w:ind w:left="2503" w:right="374"/>
        <w:jc w:val="both"/>
      </w:pPr>
      <w:r>
        <w:rPr>
          <w:color w:val="231F20"/>
        </w:rPr>
        <w:t>as shown in Figure 18.2. Assume the lines the detectors are looking along are close enough together that the surface is emitting/reflecting light “the same” in both of the areas being measured. Because the area of the surface being sampled is proportional to squared distance, and because the light reaching the detector is </w:t>
      </w:r>
      <w:r>
        <w:rPr>
          <w:i/>
          <w:color w:val="231F20"/>
        </w:rPr>
        <w:t>inversely</w:t>
      </w:r>
      <w:r>
        <w:rPr>
          <w:i/>
          <w:color w:val="231F20"/>
          <w:spacing w:val="-14"/>
        </w:rPr>
        <w:t> </w:t>
      </w:r>
      <w:r>
        <w:rPr>
          <w:color w:val="231F20"/>
        </w:rPr>
        <w:t>proportional</w:t>
      </w:r>
      <w:r>
        <w:rPr>
          <w:color w:val="231F20"/>
          <w:spacing w:val="-20"/>
        </w:rPr>
        <w:t> </w:t>
      </w:r>
      <w:r>
        <w:rPr>
          <w:color w:val="231F20"/>
        </w:rPr>
        <w:t>to</w:t>
      </w:r>
      <w:r>
        <w:rPr>
          <w:color w:val="231F20"/>
          <w:spacing w:val="-14"/>
        </w:rPr>
        <w:t> </w:t>
      </w:r>
      <w:r>
        <w:rPr>
          <w:color w:val="231F20"/>
        </w:rPr>
        <w:t>squared</w:t>
      </w:r>
      <w:r>
        <w:rPr>
          <w:color w:val="231F20"/>
          <w:spacing w:val="-15"/>
        </w:rPr>
        <w:t> </w:t>
      </w:r>
      <w:r>
        <w:rPr>
          <w:color w:val="231F20"/>
        </w:rPr>
        <w:t>distance,</w:t>
      </w:r>
      <w:r>
        <w:rPr>
          <w:color w:val="231F20"/>
          <w:spacing w:val="-14"/>
        </w:rPr>
        <w:t> </w:t>
      </w:r>
      <w:r>
        <w:rPr>
          <w:color w:val="231F20"/>
        </w:rPr>
        <w:t>the</w:t>
      </w:r>
      <w:r>
        <w:rPr>
          <w:color w:val="231F20"/>
          <w:spacing w:val="-14"/>
        </w:rPr>
        <w:t> </w:t>
      </w:r>
      <w:r>
        <w:rPr>
          <w:color w:val="231F20"/>
        </w:rPr>
        <w:t>two</w:t>
      </w:r>
      <w:r>
        <w:rPr>
          <w:color w:val="231F20"/>
          <w:spacing w:val="-12"/>
        </w:rPr>
        <w:t> </w:t>
      </w:r>
      <w:r>
        <w:rPr>
          <w:color w:val="231F20"/>
        </w:rPr>
        <w:t>detectors</w:t>
      </w:r>
      <w:r>
        <w:rPr>
          <w:color w:val="231F20"/>
          <w:spacing w:val="-17"/>
        </w:rPr>
        <w:t> </w:t>
      </w:r>
      <w:r>
        <w:rPr>
          <w:color w:val="231F20"/>
        </w:rPr>
        <w:t>should</w:t>
      </w:r>
      <w:r>
        <w:rPr>
          <w:color w:val="231F20"/>
          <w:spacing w:val="-14"/>
        </w:rPr>
        <w:t> </w:t>
      </w:r>
      <w:r>
        <w:rPr>
          <w:color w:val="231F20"/>
        </w:rPr>
        <w:t>have</w:t>
      </w:r>
      <w:r>
        <w:rPr>
          <w:color w:val="231F20"/>
          <w:spacing w:val="-17"/>
        </w:rPr>
        <w:t> </w:t>
      </w:r>
      <w:r>
        <w:rPr>
          <w:color w:val="231F20"/>
        </w:rPr>
        <w:t>the</w:t>
      </w:r>
      <w:r>
        <w:rPr>
          <w:color w:val="231F20"/>
          <w:spacing w:val="-14"/>
        </w:rPr>
        <w:t> </w:t>
      </w:r>
      <w:r>
        <w:rPr>
          <w:color w:val="231F20"/>
        </w:rPr>
        <w:t>same reading.</w:t>
      </w:r>
    </w:p>
    <w:p>
      <w:pPr>
        <w:pStyle w:val="BodyText"/>
        <w:spacing w:line="271" w:lineRule="auto"/>
        <w:ind w:left="2503" w:right="375" w:firstLine="300"/>
        <w:jc w:val="both"/>
      </w:pPr>
      <w:r>
        <w:rPr/>
        <w:pict>
          <v:group style="position:absolute;margin-left:43.068001pt;margin-top:50.499413pt;width:98.05pt;height:102.4pt;mso-position-horizontal-relative:page;mso-position-vertical-relative:paragraph;z-index:15798784" coordorigin="861,1010" coordsize="1961,2048">
            <v:shape style="position:absolute;left:1297;top:1204;width:1376;height:1382" type="#_x0000_t75" stroked="false">
              <v:imagedata r:id="rId59" o:title=""/>
            </v:shape>
            <v:shape style="position:absolute;left:1297;top:1204;width:1376;height:1381" coordorigin="1297,1205" coordsize="1376,1381" path="m1489,2585l2662,1619,2672,1577,2650,1512,2601,1434,2527,1350,2443,1276,2365,1227,2300,1205,2258,1215,1297,2394e" filled="false" stroked="true" strokeweight=".819pt" strokecolor="#231f20">
              <v:path arrowok="t"/>
              <v:stroke dashstyle="solid"/>
            </v:shape>
            <v:shape style="position:absolute;left:1292;top:2388;width:202;height:202" type="#_x0000_t75" stroked="false">
              <v:imagedata r:id="rId60" o:title=""/>
            </v:shape>
            <v:shape style="position:absolute;left:1284;top:2380;width:218;height:218" type="#_x0000_t75" stroked="false">
              <v:imagedata r:id="rId61" o:title=""/>
            </v:shape>
            <v:shape style="position:absolute;left:997;top:2562;width:478;height:105" coordorigin="997,2563" coordsize="478,105" path="m1236,2563l1143,2567,1067,2578,1016,2595,997,2615,1016,2636,1067,2652,1143,2664,1236,2668,1329,2664,1405,2652,1456,2636,1475,2615,1456,2595,1405,2578,1329,2567,1236,2563xe" filled="true" fillcolor="#e6a767" stroked="false">
              <v:path arrowok="t"/>
              <v:fill type="solid"/>
            </v:shape>
            <v:shape style="position:absolute;left:997;top:2562;width:478;height:105" coordorigin="997,2563" coordsize="478,105" path="m1475,2615l1456,2636,1405,2652,1329,2664,1236,2668,1143,2664,1067,2652,1016,2636,997,2615,1016,2595,1067,2578,1143,2567,1236,2563,1329,2567,1405,2578,1456,2595,1475,2615xe" filled="false" stroked="true" strokeweight=".819pt" strokecolor="#231f20">
              <v:path arrowok="t"/>
              <v:stroke dashstyle="solid"/>
            </v:shape>
            <v:line style="position:absolute" from="1236,2615" to="1236,1270" stroked="true" strokeweight=".819pt" strokecolor="#231f20">
              <v:stroke dashstyle="solid"/>
            </v:line>
            <v:shape style="position:absolute;left:1187;top:1153;width:97;height:160" coordorigin="1187,1153" coordsize="97,160" path="m1236,1153l1218,1233,1187,1310,1189,1312,1236,1283,1283,1312,1284,1310,1253,1233,1236,1153xe" filled="true" fillcolor="#231f20" stroked="false">
              <v:path arrowok="t"/>
              <v:fill type="solid"/>
            </v:shape>
            <v:shape style="position:absolute;left:1393;top:1398;width:402;height:193" coordorigin="1393,1398" coordsize="402,193" path="m1393,1398l1544,1428,1673,1494,1762,1560,1795,1590e" filled="false" stroked="true" strokeweight=".546pt" strokecolor="#231f20">
              <v:path arrowok="t"/>
              <v:stroke dashstyle="solid"/>
            </v:shape>
            <v:shape style="position:absolute;left:1738;top:1534;width:130;height:130" type="#_x0000_t75" stroked="false">
              <v:imagedata r:id="rId62" o:title=""/>
            </v:shape>
            <v:shape style="position:absolute;left:1289;top:1355;width:142;height:86" coordorigin="1289,1355" coordsize="142,86" path="m1429,1355l1361,1382,1289,1398,1361,1414,1429,1441,1430,1440,1405,1398,1430,1356,1429,1355xe" filled="true" fillcolor="#231f20" stroked="false">
              <v:path arrowok="t"/>
              <v:fill type="solid"/>
            </v:shape>
            <v:shape style="position:absolute;left:866;top:1014;width:1952;height:2038" type="#_x0000_t202" filled="false" stroked="true" strokeweight=".48pt" strokecolor="#221e1f">
              <v:textbox inset="0,0,0,0">
                <w:txbxContent>
                  <w:p>
                    <w:pPr>
                      <w:spacing w:line="240" w:lineRule="auto" w:before="4"/>
                      <w:rPr>
                        <w:sz w:val="20"/>
                      </w:rPr>
                    </w:pPr>
                  </w:p>
                  <w:p>
                    <w:pPr>
                      <w:spacing w:before="0"/>
                      <w:ind w:left="0" w:right="1117" w:firstLine="0"/>
                      <w:jc w:val="right"/>
                      <w:rPr>
                        <w:sz w:val="17"/>
                      </w:rPr>
                    </w:pPr>
                    <w:r>
                      <w:rPr>
                        <w:color w:val="231F20"/>
                        <w:w w:val="110"/>
                        <w:sz w:val="17"/>
                      </w:rPr>
                      <w:t>θ</w:t>
                    </w:r>
                  </w:p>
                  <w:p>
                    <w:pPr>
                      <w:spacing w:line="240" w:lineRule="auto" w:before="0"/>
                      <w:rPr>
                        <w:sz w:val="26"/>
                      </w:rPr>
                    </w:pPr>
                  </w:p>
                  <w:p>
                    <w:pPr>
                      <w:spacing w:line="240" w:lineRule="auto" w:before="0"/>
                      <w:rPr>
                        <w:sz w:val="26"/>
                      </w:rPr>
                    </w:pPr>
                  </w:p>
                  <w:p>
                    <w:pPr>
                      <w:spacing w:before="168"/>
                      <w:ind w:left="552" w:right="0" w:firstLine="0"/>
                      <w:jc w:val="left"/>
                      <w:rPr>
                        <w:rFonts w:ascii="Palatino Linotype" w:hAnsi="Palatino Linotype"/>
                        <w:i/>
                        <w:sz w:val="17"/>
                      </w:rPr>
                    </w:pPr>
                    <w:r>
                      <w:rPr>
                        <w:color w:val="231F20"/>
                        <w:sz w:val="17"/>
                      </w:rPr>
                      <w:t>Δ</w:t>
                    </w:r>
                    <w:r>
                      <w:rPr>
                        <w:rFonts w:ascii="Palatino Linotype" w:hAnsi="Palatino Linotype"/>
                        <w:i/>
                        <w:color w:val="231F20"/>
                        <w:sz w:val="17"/>
                      </w:rPr>
                      <w:t>A</w:t>
                    </w:r>
                  </w:p>
                  <w:p>
                    <w:pPr>
                      <w:spacing w:before="213"/>
                      <w:ind w:left="0" w:right="1188" w:firstLine="0"/>
                      <w:jc w:val="right"/>
                      <w:rPr>
                        <w:sz w:val="17"/>
                      </w:rPr>
                    </w:pPr>
                    <w:r>
                      <w:rPr>
                        <w:color w:val="231F20"/>
                        <w:w w:val="110"/>
                        <w:sz w:val="17"/>
                      </w:rPr>
                      <w:t>Δ</w:t>
                    </w:r>
                    <w:r>
                      <w:rPr>
                        <w:rFonts w:ascii="Palatino Linotype" w:hAnsi="Palatino Linotype"/>
                        <w:i/>
                        <w:color w:val="231F20"/>
                        <w:w w:val="110"/>
                        <w:sz w:val="17"/>
                      </w:rPr>
                      <w:t>A</w:t>
                    </w:r>
                    <w:r>
                      <w:rPr>
                        <w:color w:val="231F20"/>
                        <w:w w:val="110"/>
                        <w:sz w:val="17"/>
                      </w:rPr>
                      <w:t>/cosθ</w:t>
                    </w:r>
                  </w:p>
                </w:txbxContent>
              </v:textbox>
              <v:stroke dashstyle="solid"/>
              <w10:wrap type="none"/>
            </v:shape>
            <w10:wrap type="none"/>
          </v:group>
        </w:pict>
      </w:r>
      <w:r>
        <w:rPr>
          <w:color w:val="231F20"/>
        </w:rPr>
        <w:t>It is useful to measure the radiance hitting a surface. We can think of placing the cone baffler from the radiance detector at a point on the surface and measur- ing the irradiance </w:t>
      </w:r>
      <w:r>
        <w:rPr>
          <w:i/>
          <w:color w:val="231F20"/>
        </w:rPr>
        <w:t>H </w:t>
      </w:r>
      <w:r>
        <w:rPr>
          <w:color w:val="231F20"/>
        </w:rPr>
        <w:t>on the surface originating from directions within the cone (Figure 18.3). Note that the surface “detector” is not aligned with the cone. For this reason we need to add a cosine correction term to our definition of radiance:</w:t>
      </w:r>
    </w:p>
    <w:p>
      <w:pPr>
        <w:spacing w:line="185" w:lineRule="exact" w:before="64"/>
        <w:ind w:left="3586" w:right="1630" w:firstLine="0"/>
        <w:jc w:val="center"/>
        <w:rPr>
          <w:i/>
          <w:sz w:val="20"/>
        </w:rPr>
      </w:pPr>
      <w:r>
        <w:rPr>
          <w:rFonts w:ascii="PMingLiU" w:hAnsi="PMingLiU"/>
          <w:color w:val="231F20"/>
          <w:sz w:val="20"/>
        </w:rPr>
        <w:t>Δ</w:t>
      </w:r>
      <w:r>
        <w:rPr>
          <w:i/>
          <w:color w:val="231F20"/>
          <w:sz w:val="20"/>
        </w:rPr>
        <w:t>H</w:t>
      </w:r>
    </w:p>
    <w:p>
      <w:pPr>
        <w:spacing w:after="0" w:line="185" w:lineRule="exact"/>
        <w:jc w:val="center"/>
        <w:rPr>
          <w:sz w:val="20"/>
        </w:rPr>
        <w:sectPr>
          <w:pgSz w:w="10800" w:h="13320"/>
          <w:pgMar w:header="1090" w:footer="0" w:top="1300" w:bottom="280" w:left="760" w:right="700"/>
        </w:sectPr>
      </w:pPr>
    </w:p>
    <w:p>
      <w:pPr>
        <w:pStyle w:val="BodyText"/>
        <w:spacing w:line="230" w:lineRule="exact"/>
        <w:jc w:val="right"/>
        <w:rPr>
          <w:rFonts w:ascii="PMingLiU"/>
        </w:rPr>
      </w:pPr>
      <w:r>
        <w:rPr>
          <w:color w:val="231F20"/>
          <w:w w:val="120"/>
        </w:rPr>
        <w:t>response </w:t>
      </w:r>
      <w:r>
        <w:rPr>
          <w:rFonts w:ascii="PMingLiU"/>
          <w:color w:val="231F20"/>
          <w:w w:val="120"/>
        </w:rPr>
        <w:t>=</w:t>
      </w:r>
    </w:p>
    <w:p>
      <w:pPr>
        <w:pStyle w:val="BodyText"/>
        <w:spacing w:before="11"/>
        <w:rPr>
          <w:rFonts w:ascii="PMingLiU"/>
          <w:sz w:val="14"/>
        </w:rPr>
      </w:pPr>
    </w:p>
    <w:p>
      <w:pPr>
        <w:pStyle w:val="BodyText"/>
        <w:spacing w:line="187" w:lineRule="exact"/>
        <w:jc w:val="right"/>
        <w:rPr>
          <w:rFonts w:ascii="PMingLiU"/>
        </w:rPr>
      </w:pPr>
      <w:r>
        <w:rPr>
          <w:rFonts w:ascii="PMingLiU"/>
          <w:color w:val="231F20"/>
          <w:w w:val="145"/>
        </w:rPr>
        <w:t>=</w:t>
      </w:r>
    </w:p>
    <w:p>
      <w:pPr>
        <w:pStyle w:val="BodyText"/>
        <w:spacing w:before="10"/>
        <w:rPr>
          <w:rFonts w:ascii="PMingLiU"/>
          <w:sz w:val="6"/>
        </w:rPr>
      </w:pPr>
      <w:r>
        <w:rPr/>
        <w:br w:type="column"/>
      </w:r>
      <w:r>
        <w:rPr>
          <w:rFonts w:ascii="PMingLiU"/>
          <w:sz w:val="6"/>
        </w:rPr>
      </w:r>
    </w:p>
    <w:p>
      <w:pPr>
        <w:pStyle w:val="BodyText"/>
        <w:spacing w:line="20" w:lineRule="exact"/>
        <w:ind w:left="34"/>
        <w:rPr>
          <w:rFonts w:ascii="PMingLiU"/>
          <w:sz w:val="2"/>
        </w:rPr>
      </w:pPr>
      <w:r>
        <w:rPr>
          <w:rFonts w:ascii="PMingLiU"/>
          <w:sz w:val="2"/>
        </w:rPr>
        <w:pict>
          <v:group style="width:36pt;height:.5pt;mso-position-horizontal-relative:char;mso-position-vertical-relative:line" coordorigin="0,0" coordsize="720,10">
            <v:line style="position:absolute" from="0,5" to="720,5" stroked="true" strokeweight=".48pt" strokecolor="#221e1f">
              <v:stroke dashstyle="solid"/>
            </v:line>
          </v:group>
        </w:pict>
      </w:r>
      <w:r>
        <w:rPr>
          <w:rFonts w:ascii="PMingLiU"/>
          <w:sz w:val="2"/>
        </w:rPr>
      </w:r>
    </w:p>
    <w:p>
      <w:pPr>
        <w:spacing w:line="220" w:lineRule="exact" w:before="0"/>
        <w:ind w:left="40" w:right="0" w:firstLine="0"/>
        <w:jc w:val="left"/>
        <w:rPr>
          <w:i/>
          <w:sz w:val="20"/>
        </w:rPr>
      </w:pPr>
      <w:r>
        <w:rPr>
          <w:rFonts w:ascii="PMingLiU" w:hAnsi="PMingLiU"/>
          <w:color w:val="231F20"/>
          <w:sz w:val="20"/>
        </w:rPr>
        <w:t>Δ</w:t>
      </w:r>
      <w:r>
        <w:rPr>
          <w:i/>
          <w:color w:val="231F20"/>
          <w:sz w:val="20"/>
        </w:rPr>
        <w:t>σ </w:t>
      </w:r>
      <w:r>
        <w:rPr>
          <w:rFonts w:ascii="PMingLiU" w:hAnsi="PMingLiU"/>
          <w:color w:val="231F20"/>
          <w:sz w:val="20"/>
        </w:rPr>
        <w:t>cos </w:t>
      </w:r>
      <w:r>
        <w:rPr>
          <w:i/>
          <w:color w:val="231F20"/>
          <w:sz w:val="20"/>
        </w:rPr>
        <w:t>θ</w:t>
      </w:r>
    </w:p>
    <w:p>
      <w:pPr>
        <w:spacing w:line="182" w:lineRule="exact" w:before="0"/>
        <w:ind w:left="769" w:right="0" w:firstLine="0"/>
        <w:jc w:val="left"/>
        <w:rPr>
          <w:i/>
          <w:sz w:val="20"/>
        </w:rPr>
      </w:pPr>
      <w:r>
        <w:rPr>
          <w:rFonts w:ascii="PMingLiU" w:hAnsi="PMingLiU"/>
          <w:color w:val="231F20"/>
          <w:w w:val="95"/>
          <w:sz w:val="20"/>
        </w:rPr>
        <w:t>Δ</w:t>
      </w:r>
      <w:r>
        <w:rPr>
          <w:i/>
          <w:color w:val="231F20"/>
          <w:w w:val="95"/>
          <w:sz w:val="20"/>
        </w:rPr>
        <w:t>q</w:t>
      </w:r>
    </w:p>
    <w:p>
      <w:pPr>
        <w:spacing w:line="108" w:lineRule="exact" w:before="0"/>
        <w:ind w:left="0" w:right="345" w:firstLine="0"/>
        <w:jc w:val="center"/>
        <w:rPr>
          <w:i/>
          <w:sz w:val="20"/>
        </w:rPr>
      </w:pPr>
      <w:r>
        <w:rPr/>
        <w:pict>
          <v:line style="position:absolute;mso-position-horizontal-relative:page;mso-position-vertical-relative:paragraph;z-index:15797760" from="302.868011pt,3.525226pt" to="389.028011pt,3.525226pt" stroked="true" strokeweight=".48pt" strokecolor="#221e1f">
            <v:stroke dashstyle="solid"/>
            <w10:wrap type="none"/>
          </v:line>
        </w:pict>
      </w:r>
      <w:r>
        <w:rPr>
          <w:i/>
          <w:color w:val="231F20"/>
          <w:w w:val="110"/>
          <w:sz w:val="20"/>
        </w:rPr>
        <w:t>.</w:t>
      </w:r>
    </w:p>
    <w:p>
      <w:pPr>
        <w:spacing w:after="0" w:line="108" w:lineRule="exact"/>
        <w:jc w:val="center"/>
        <w:rPr>
          <w:sz w:val="20"/>
        </w:rPr>
        <w:sectPr>
          <w:type w:val="continuous"/>
          <w:pgSz w:w="10800" w:h="13320"/>
          <w:pgMar w:top="1260" w:bottom="280" w:left="760" w:right="700"/>
          <w:cols w:num="2" w:equalWidth="0">
            <w:col w:w="5218" w:space="40"/>
            <w:col w:w="4082"/>
          </w:cols>
        </w:sect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spacing w:before="3"/>
        <w:rPr>
          <w:i/>
          <w:sz w:val="17"/>
        </w:rPr>
      </w:pPr>
    </w:p>
    <w:p>
      <w:pPr>
        <w:spacing w:line="232" w:lineRule="auto" w:before="0"/>
        <w:ind w:left="113" w:right="38" w:firstLine="0"/>
        <w:jc w:val="both"/>
        <w:rPr>
          <w:sz w:val="16"/>
        </w:rPr>
      </w:pPr>
      <w:r>
        <w:rPr>
          <w:rFonts w:ascii="Arial"/>
          <w:b/>
          <w:color w:val="474F9C"/>
          <w:sz w:val="16"/>
        </w:rPr>
        <w:t>Figure 18.3. </w:t>
      </w:r>
      <w:r>
        <w:rPr>
          <w:color w:val="231F20"/>
          <w:sz w:val="16"/>
        </w:rPr>
        <w:t>The irradiance at</w:t>
      </w:r>
      <w:r>
        <w:rPr>
          <w:color w:val="231F20"/>
          <w:spacing w:val="-12"/>
          <w:sz w:val="16"/>
        </w:rPr>
        <w:t> </w:t>
      </w:r>
      <w:r>
        <w:rPr>
          <w:color w:val="231F20"/>
          <w:sz w:val="16"/>
        </w:rPr>
        <w:t>the</w:t>
      </w:r>
      <w:r>
        <w:rPr>
          <w:color w:val="231F20"/>
          <w:spacing w:val="-9"/>
          <w:sz w:val="16"/>
        </w:rPr>
        <w:t> </w:t>
      </w:r>
      <w:r>
        <w:rPr>
          <w:color w:val="231F20"/>
          <w:sz w:val="16"/>
        </w:rPr>
        <w:t>surface</w:t>
      </w:r>
      <w:r>
        <w:rPr>
          <w:color w:val="231F20"/>
          <w:spacing w:val="-7"/>
          <w:sz w:val="16"/>
        </w:rPr>
        <w:t> </w:t>
      </w:r>
      <w:r>
        <w:rPr>
          <w:color w:val="231F20"/>
          <w:sz w:val="16"/>
        </w:rPr>
        <w:t>as</w:t>
      </w:r>
      <w:r>
        <w:rPr>
          <w:color w:val="231F20"/>
          <w:spacing w:val="-9"/>
          <w:sz w:val="16"/>
        </w:rPr>
        <w:t> </w:t>
      </w:r>
      <w:r>
        <w:rPr>
          <w:color w:val="231F20"/>
          <w:sz w:val="16"/>
        </w:rPr>
        <w:t>masked</w:t>
      </w:r>
      <w:r>
        <w:rPr>
          <w:color w:val="231F20"/>
          <w:spacing w:val="-9"/>
          <w:sz w:val="16"/>
        </w:rPr>
        <w:t> </w:t>
      </w:r>
      <w:r>
        <w:rPr>
          <w:color w:val="231F20"/>
          <w:sz w:val="16"/>
        </w:rPr>
        <w:t>by</w:t>
      </w:r>
      <w:r>
        <w:rPr>
          <w:color w:val="231F20"/>
          <w:spacing w:val="-10"/>
          <w:sz w:val="16"/>
        </w:rPr>
        <w:t> </w:t>
      </w:r>
      <w:r>
        <w:rPr>
          <w:color w:val="231F20"/>
          <w:spacing w:val="-5"/>
          <w:sz w:val="16"/>
        </w:rPr>
        <w:t>the </w:t>
      </w:r>
      <w:r>
        <w:rPr>
          <w:color w:val="231F20"/>
          <w:sz w:val="16"/>
        </w:rPr>
        <w:t>cone is smaller than that mea- sured at the detector by a co- sine</w:t>
      </w:r>
      <w:r>
        <w:rPr>
          <w:color w:val="231F20"/>
          <w:spacing w:val="-2"/>
          <w:sz w:val="16"/>
        </w:rPr>
        <w:t> </w:t>
      </w:r>
      <w:r>
        <w:rPr>
          <w:color w:val="231F20"/>
          <w:spacing w:val="-3"/>
          <w:sz w:val="16"/>
        </w:rPr>
        <w:t>factor.</w:t>
      </w:r>
    </w:p>
    <w:p>
      <w:pPr>
        <w:spacing w:line="229" w:lineRule="exact" w:before="0"/>
        <w:ind w:left="2822" w:right="2236" w:firstLine="0"/>
        <w:jc w:val="center"/>
        <w:rPr>
          <w:i/>
          <w:sz w:val="20"/>
        </w:rPr>
      </w:pPr>
      <w:r>
        <w:rPr/>
        <w:br w:type="column"/>
      </w:r>
      <w:r>
        <w:rPr>
          <w:rFonts w:ascii="PMingLiU" w:hAnsi="PMingLiU"/>
          <w:color w:val="231F20"/>
          <w:w w:val="105"/>
          <w:sz w:val="20"/>
        </w:rPr>
        <w:t>Δ</w:t>
      </w:r>
      <w:r>
        <w:rPr>
          <w:i/>
          <w:color w:val="231F20"/>
          <w:w w:val="105"/>
          <w:sz w:val="20"/>
        </w:rPr>
        <w:t>A </w:t>
      </w:r>
      <w:r>
        <w:rPr>
          <w:rFonts w:ascii="PMingLiU" w:hAnsi="PMingLiU"/>
          <w:color w:val="231F20"/>
          <w:w w:val="105"/>
          <w:sz w:val="20"/>
        </w:rPr>
        <w:t>cos </w:t>
      </w:r>
      <w:r>
        <w:rPr>
          <w:i/>
          <w:color w:val="231F20"/>
          <w:w w:val="105"/>
          <w:sz w:val="20"/>
        </w:rPr>
        <w:t>θ </w:t>
      </w:r>
      <w:r>
        <w:rPr>
          <w:rFonts w:ascii="PMingLiU" w:hAnsi="PMingLiU"/>
          <w:color w:val="231F20"/>
          <w:w w:val="105"/>
          <w:sz w:val="20"/>
        </w:rPr>
        <w:t>Δ</w:t>
      </w:r>
      <w:r>
        <w:rPr>
          <w:i/>
          <w:color w:val="231F20"/>
          <w:w w:val="105"/>
          <w:sz w:val="20"/>
        </w:rPr>
        <w:t>σ </w:t>
      </w:r>
      <w:r>
        <w:rPr>
          <w:rFonts w:ascii="PMingLiU" w:hAnsi="PMingLiU"/>
          <w:color w:val="231F20"/>
          <w:w w:val="105"/>
          <w:sz w:val="20"/>
        </w:rPr>
        <w:t>Δ</w:t>
      </w:r>
      <w:r>
        <w:rPr>
          <w:i/>
          <w:color w:val="231F20"/>
          <w:w w:val="105"/>
          <w:sz w:val="20"/>
        </w:rPr>
        <w:t>t </w:t>
      </w:r>
      <w:r>
        <w:rPr>
          <w:rFonts w:ascii="PMingLiU" w:hAnsi="PMingLiU"/>
          <w:color w:val="231F20"/>
          <w:w w:val="105"/>
          <w:sz w:val="20"/>
        </w:rPr>
        <w:t>Δ</w:t>
      </w:r>
      <w:r>
        <w:rPr>
          <w:i/>
          <w:color w:val="231F20"/>
          <w:w w:val="105"/>
          <w:sz w:val="20"/>
        </w:rPr>
        <w:t>λ</w:t>
      </w:r>
    </w:p>
    <w:p>
      <w:pPr>
        <w:pStyle w:val="BodyText"/>
        <w:spacing w:line="271" w:lineRule="auto" w:before="76"/>
        <w:ind w:left="113" w:right="372"/>
        <w:jc w:val="both"/>
      </w:pPr>
      <w:r>
        <w:rPr>
          <w:color w:val="231F20"/>
        </w:rPr>
        <w:t>As with irradiance and radiant exitance, it is useful to distinguish between radi- ance incident at a point on a surface and exitant from that point. </w:t>
      </w:r>
      <w:r>
        <w:rPr>
          <w:color w:val="231F20"/>
          <w:spacing w:val="-3"/>
        </w:rPr>
        <w:t>Terms </w:t>
      </w:r>
      <w:r>
        <w:rPr>
          <w:color w:val="231F20"/>
        </w:rPr>
        <w:t>for these concepts sometimes used in the graphics literature are </w:t>
      </w:r>
      <w:r>
        <w:rPr>
          <w:i/>
          <w:color w:val="231F20"/>
        </w:rPr>
        <w:t>surface radiance L</w:t>
      </w:r>
      <w:r>
        <w:rPr>
          <w:rFonts w:ascii="Arial"/>
          <w:i/>
          <w:color w:val="231F20"/>
          <w:vertAlign w:val="subscript"/>
        </w:rPr>
        <w:t>s</w:t>
      </w:r>
      <w:r>
        <w:rPr>
          <w:rFonts w:ascii="Arial"/>
          <w:i/>
          <w:color w:val="231F20"/>
          <w:vertAlign w:val="baseline"/>
        </w:rPr>
        <w:t> </w:t>
      </w:r>
      <w:r>
        <w:rPr>
          <w:color w:val="231F20"/>
          <w:vertAlign w:val="baseline"/>
        </w:rPr>
        <w:t>for the</w:t>
      </w:r>
      <w:r>
        <w:rPr>
          <w:color w:val="231F20"/>
          <w:spacing w:val="-10"/>
          <w:vertAlign w:val="baseline"/>
        </w:rPr>
        <w:t> </w:t>
      </w:r>
      <w:r>
        <w:rPr>
          <w:color w:val="231F20"/>
          <w:vertAlign w:val="baseline"/>
        </w:rPr>
        <w:t>radiance</w:t>
      </w:r>
      <w:r>
        <w:rPr>
          <w:color w:val="231F20"/>
          <w:spacing w:val="-12"/>
          <w:vertAlign w:val="baseline"/>
        </w:rPr>
        <w:t> </w:t>
      </w:r>
      <w:r>
        <w:rPr>
          <w:color w:val="231F20"/>
          <w:vertAlign w:val="baseline"/>
        </w:rPr>
        <w:t>of</w:t>
      </w:r>
      <w:r>
        <w:rPr>
          <w:color w:val="231F20"/>
          <w:spacing w:val="-12"/>
          <w:vertAlign w:val="baseline"/>
        </w:rPr>
        <w:t> </w:t>
      </w:r>
      <w:r>
        <w:rPr>
          <w:color w:val="231F20"/>
          <w:vertAlign w:val="baseline"/>
        </w:rPr>
        <w:t>(leaving)</w:t>
      </w:r>
      <w:r>
        <w:rPr>
          <w:color w:val="231F20"/>
          <w:spacing w:val="-11"/>
          <w:vertAlign w:val="baseline"/>
        </w:rPr>
        <w:t> </w:t>
      </w:r>
      <w:r>
        <w:rPr>
          <w:color w:val="231F20"/>
          <w:vertAlign w:val="baseline"/>
        </w:rPr>
        <w:t>a</w:t>
      </w:r>
      <w:r>
        <w:rPr>
          <w:color w:val="231F20"/>
          <w:spacing w:val="-10"/>
          <w:vertAlign w:val="baseline"/>
        </w:rPr>
        <w:t> </w:t>
      </w:r>
      <w:r>
        <w:rPr>
          <w:color w:val="231F20"/>
          <w:vertAlign w:val="baseline"/>
        </w:rPr>
        <w:t>surface,</w:t>
      </w:r>
      <w:r>
        <w:rPr>
          <w:color w:val="231F20"/>
          <w:spacing w:val="-10"/>
          <w:vertAlign w:val="baseline"/>
        </w:rPr>
        <w:t> </w:t>
      </w:r>
      <w:r>
        <w:rPr>
          <w:color w:val="231F20"/>
          <w:vertAlign w:val="baseline"/>
        </w:rPr>
        <w:t>and</w:t>
      </w:r>
      <w:r>
        <w:rPr>
          <w:color w:val="231F20"/>
          <w:spacing w:val="-11"/>
          <w:vertAlign w:val="baseline"/>
        </w:rPr>
        <w:t> </w:t>
      </w:r>
      <w:r>
        <w:rPr>
          <w:i/>
          <w:color w:val="231F20"/>
          <w:vertAlign w:val="baseline"/>
        </w:rPr>
        <w:t>field</w:t>
      </w:r>
      <w:r>
        <w:rPr>
          <w:i/>
          <w:color w:val="231F20"/>
          <w:spacing w:val="-11"/>
          <w:vertAlign w:val="baseline"/>
        </w:rPr>
        <w:t> </w:t>
      </w:r>
      <w:r>
        <w:rPr>
          <w:i/>
          <w:color w:val="231F20"/>
          <w:vertAlign w:val="baseline"/>
        </w:rPr>
        <w:t>radiance</w:t>
      </w:r>
      <w:r>
        <w:rPr>
          <w:i/>
          <w:color w:val="231F20"/>
          <w:spacing w:val="-13"/>
          <w:vertAlign w:val="baseline"/>
        </w:rPr>
        <w:t> </w:t>
      </w:r>
      <w:r>
        <w:rPr>
          <w:i/>
          <w:color w:val="231F20"/>
          <w:w w:val="140"/>
          <w:vertAlign w:val="baseline"/>
        </w:rPr>
        <w:t>L</w:t>
      </w:r>
      <w:r>
        <w:rPr>
          <w:rFonts w:ascii="Arial"/>
          <w:i/>
          <w:color w:val="231F20"/>
          <w:w w:val="140"/>
          <w:vertAlign w:val="subscript"/>
        </w:rPr>
        <w:t>f</w:t>
      </w:r>
      <w:r>
        <w:rPr>
          <w:rFonts w:ascii="Arial"/>
          <w:i/>
          <w:color w:val="231F20"/>
          <w:spacing w:val="-13"/>
          <w:w w:val="140"/>
          <w:vertAlign w:val="baseline"/>
        </w:rPr>
        <w:t> </w:t>
      </w:r>
      <w:r>
        <w:rPr>
          <w:color w:val="231F20"/>
          <w:vertAlign w:val="baseline"/>
        </w:rPr>
        <w:t>for</w:t>
      </w:r>
      <w:r>
        <w:rPr>
          <w:color w:val="231F20"/>
          <w:spacing w:val="-12"/>
          <w:vertAlign w:val="baseline"/>
        </w:rPr>
        <w:t> </w:t>
      </w:r>
      <w:r>
        <w:rPr>
          <w:color w:val="231F20"/>
          <w:vertAlign w:val="baseline"/>
        </w:rPr>
        <w:t>the</w:t>
      </w:r>
      <w:r>
        <w:rPr>
          <w:color w:val="231F20"/>
          <w:spacing w:val="-10"/>
          <w:vertAlign w:val="baseline"/>
        </w:rPr>
        <w:t> </w:t>
      </w:r>
      <w:r>
        <w:rPr>
          <w:color w:val="231F20"/>
          <w:vertAlign w:val="baseline"/>
        </w:rPr>
        <w:t>radiance</w:t>
      </w:r>
      <w:r>
        <w:rPr>
          <w:color w:val="231F20"/>
          <w:spacing w:val="-11"/>
          <w:vertAlign w:val="baseline"/>
        </w:rPr>
        <w:t> </w:t>
      </w:r>
      <w:r>
        <w:rPr>
          <w:color w:val="231F20"/>
          <w:vertAlign w:val="baseline"/>
        </w:rPr>
        <w:t>incident at a surface. Both require the cosine term, because they both correspond to the configuration in Figure</w:t>
      </w:r>
      <w:r>
        <w:rPr>
          <w:color w:val="231F20"/>
          <w:spacing w:val="-12"/>
          <w:vertAlign w:val="baseline"/>
        </w:rPr>
        <w:t> </w:t>
      </w:r>
      <w:r>
        <w:rPr>
          <w:color w:val="231F20"/>
          <w:vertAlign w:val="baseline"/>
        </w:rPr>
        <w:t>18.3:</w:t>
      </w:r>
    </w:p>
    <w:p>
      <w:pPr>
        <w:spacing w:after="0" w:line="271" w:lineRule="auto"/>
        <w:jc w:val="both"/>
        <w:sectPr>
          <w:type w:val="continuous"/>
          <w:pgSz w:w="10800" w:h="13320"/>
          <w:pgMar w:top="1260" w:bottom="280" w:left="760" w:right="700"/>
          <w:cols w:num="2" w:equalWidth="0">
            <w:col w:w="2089" w:space="301"/>
            <w:col w:w="6950"/>
          </w:cols>
        </w:sectPr>
      </w:pPr>
    </w:p>
    <w:p>
      <w:pPr>
        <w:spacing w:line="205" w:lineRule="exact" w:before="109"/>
        <w:ind w:left="3586" w:right="1025" w:firstLine="0"/>
        <w:jc w:val="center"/>
        <w:rPr>
          <w:i/>
          <w:sz w:val="20"/>
        </w:rPr>
      </w:pPr>
      <w:r>
        <w:rPr>
          <w:rFonts w:ascii="PMingLiU" w:hAnsi="PMingLiU"/>
          <w:color w:val="231F20"/>
          <w:sz w:val="20"/>
        </w:rPr>
        <w:t>Δ</w:t>
      </w:r>
      <w:r>
        <w:rPr>
          <w:i/>
          <w:color w:val="231F20"/>
          <w:sz w:val="20"/>
        </w:rPr>
        <w:t>E</w:t>
      </w:r>
    </w:p>
    <w:p>
      <w:pPr>
        <w:spacing w:line="144" w:lineRule="auto" w:before="5"/>
        <w:ind w:left="5086" w:right="0" w:firstLine="0"/>
        <w:jc w:val="left"/>
        <w:rPr>
          <w:i/>
          <w:sz w:val="20"/>
        </w:rPr>
      </w:pPr>
      <w:r>
        <w:rPr/>
        <w:pict>
          <v:line style="position:absolute;mso-position-horizontal-relative:page;mso-position-vertical-relative:paragraph;z-index:-16729600" from="317.868011pt,3.902015pt" to="353.868011pt,3.902015pt" stroked="true" strokeweight=".48pt" strokecolor="#221e1f">
            <v:stroke dashstyle="solid"/>
            <w10:wrap type="none"/>
          </v:line>
        </w:pict>
      </w:r>
      <w:r>
        <w:rPr>
          <w:i/>
          <w:color w:val="231F20"/>
          <w:w w:val="110"/>
          <w:position w:val="14"/>
          <w:sz w:val="20"/>
        </w:rPr>
        <w:t>L</w:t>
      </w:r>
      <w:r>
        <w:rPr>
          <w:rFonts w:ascii="Arial" w:hAnsi="Arial"/>
          <w:i/>
          <w:color w:val="231F20"/>
          <w:w w:val="110"/>
          <w:position w:val="11"/>
          <w:sz w:val="14"/>
        </w:rPr>
        <w:t>s </w:t>
      </w:r>
      <w:r>
        <w:rPr>
          <w:rFonts w:ascii="PMingLiU" w:hAnsi="PMingLiU"/>
          <w:color w:val="231F20"/>
          <w:w w:val="125"/>
          <w:position w:val="14"/>
          <w:sz w:val="20"/>
        </w:rPr>
        <w:t>= </w:t>
      </w:r>
      <w:r>
        <w:rPr>
          <w:rFonts w:ascii="PMingLiU" w:hAnsi="PMingLiU"/>
          <w:color w:val="231F20"/>
          <w:w w:val="110"/>
          <w:sz w:val="20"/>
        </w:rPr>
        <w:t>Δ</w:t>
      </w:r>
      <w:r>
        <w:rPr>
          <w:i/>
          <w:color w:val="231F20"/>
          <w:w w:val="110"/>
          <w:sz w:val="20"/>
        </w:rPr>
        <w:t>σ </w:t>
      </w:r>
      <w:r>
        <w:rPr>
          <w:rFonts w:ascii="PMingLiU" w:hAnsi="PMingLiU"/>
          <w:color w:val="231F20"/>
          <w:w w:val="110"/>
          <w:sz w:val="20"/>
        </w:rPr>
        <w:t>cos </w:t>
      </w:r>
      <w:r>
        <w:rPr>
          <w:i/>
          <w:color w:val="231F20"/>
          <w:w w:val="110"/>
          <w:sz w:val="20"/>
        </w:rPr>
        <w:t>θ</w:t>
      </w:r>
    </w:p>
    <w:p>
      <w:pPr>
        <w:spacing w:line="174" w:lineRule="exact" w:before="0"/>
        <w:ind w:left="3586" w:right="1030" w:firstLine="0"/>
        <w:jc w:val="center"/>
        <w:rPr>
          <w:i/>
          <w:sz w:val="20"/>
        </w:rPr>
      </w:pPr>
      <w:r>
        <w:rPr>
          <w:rFonts w:ascii="PMingLiU" w:hAnsi="PMingLiU"/>
          <w:color w:val="231F20"/>
          <w:sz w:val="20"/>
        </w:rPr>
        <w:t>Δ</w:t>
      </w:r>
      <w:r>
        <w:rPr>
          <w:i/>
          <w:color w:val="231F20"/>
          <w:sz w:val="20"/>
        </w:rPr>
        <w:t>H</w:t>
      </w:r>
    </w:p>
    <w:p>
      <w:pPr>
        <w:spacing w:line="240" w:lineRule="auto" w:before="0"/>
        <w:ind w:left="5069" w:right="0" w:firstLine="0"/>
        <w:jc w:val="left"/>
        <w:rPr>
          <w:i/>
          <w:sz w:val="20"/>
        </w:rPr>
      </w:pPr>
      <w:r>
        <w:rPr/>
        <w:pict>
          <v:line style="position:absolute;mso-position-horizontal-relative:page;mso-position-vertical-relative:paragraph;z-index:-16729088" from="317.868011pt,7.651999pt" to="353.868011pt,7.651999pt" stroked="true" strokeweight=".48pt" strokecolor="#221e1f">
            <v:stroke dashstyle="solid"/>
            <w10:wrap type="none"/>
          </v:line>
        </w:pict>
      </w:r>
      <w:r>
        <w:rPr>
          <w:i/>
          <w:color w:val="231F20"/>
          <w:w w:val="140"/>
          <w:position w:val="14"/>
          <w:sz w:val="20"/>
        </w:rPr>
        <w:t>L</w:t>
      </w:r>
      <w:r>
        <w:rPr>
          <w:rFonts w:ascii="Arial" w:hAnsi="Arial"/>
          <w:i/>
          <w:color w:val="231F20"/>
          <w:w w:val="140"/>
          <w:position w:val="11"/>
          <w:sz w:val="14"/>
        </w:rPr>
        <w:t>f </w:t>
      </w:r>
      <w:r>
        <w:rPr>
          <w:rFonts w:ascii="PMingLiU" w:hAnsi="PMingLiU"/>
          <w:color w:val="231F20"/>
          <w:w w:val="140"/>
          <w:position w:val="14"/>
          <w:sz w:val="20"/>
        </w:rPr>
        <w:t>= </w:t>
      </w:r>
      <w:r>
        <w:rPr>
          <w:rFonts w:ascii="PMingLiU" w:hAnsi="PMingLiU"/>
          <w:color w:val="231F20"/>
          <w:w w:val="115"/>
          <w:sz w:val="20"/>
        </w:rPr>
        <w:t>Δ</w:t>
      </w:r>
      <w:r>
        <w:rPr>
          <w:i/>
          <w:color w:val="231F20"/>
          <w:w w:val="115"/>
          <w:sz w:val="20"/>
        </w:rPr>
        <w:t>σ </w:t>
      </w:r>
      <w:r>
        <w:rPr>
          <w:rFonts w:ascii="PMingLiU" w:hAnsi="PMingLiU"/>
          <w:color w:val="231F20"/>
          <w:w w:val="115"/>
          <w:sz w:val="20"/>
        </w:rPr>
        <w:t>cos </w:t>
      </w:r>
      <w:r>
        <w:rPr>
          <w:i/>
          <w:color w:val="231F20"/>
          <w:w w:val="115"/>
          <w:sz w:val="20"/>
        </w:rPr>
        <w:t>θ </w:t>
      </w:r>
      <w:r>
        <w:rPr>
          <w:i/>
          <w:color w:val="231F20"/>
          <w:w w:val="115"/>
          <w:position w:val="14"/>
          <w:sz w:val="20"/>
        </w:rPr>
        <w:t>.</w:t>
      </w:r>
    </w:p>
    <w:p>
      <w:pPr>
        <w:spacing w:before="86"/>
        <w:ind w:left="2503" w:right="0" w:firstLine="0"/>
        <w:jc w:val="both"/>
        <w:rPr>
          <w:rFonts w:ascii="Arial"/>
          <w:sz w:val="18"/>
        </w:rPr>
      </w:pPr>
      <w:r>
        <w:rPr>
          <w:rFonts w:ascii="Arial"/>
          <w:color w:val="474F9C"/>
          <w:sz w:val="18"/>
        </w:rPr>
        <w:t>Radiance and Other Radiometric Quantities</w:t>
      </w:r>
    </w:p>
    <w:p>
      <w:pPr>
        <w:pStyle w:val="BodyText"/>
        <w:spacing w:line="271" w:lineRule="auto" w:before="112"/>
        <w:ind w:left="2504" w:right="373" w:hanging="1"/>
        <w:jc w:val="both"/>
      </w:pPr>
      <w:r>
        <w:rPr/>
        <w:pict>
          <v:group style="position:absolute;margin-left:43.068001pt;margin-top:29.511875pt;width:98.05pt;height:99pt;mso-position-horizontal-relative:page;mso-position-vertical-relative:paragraph;z-index:15802368" coordorigin="861,590" coordsize="1961,1980">
            <v:line style="position:absolute" from="861,595" to="2822,595" stroked="true" strokeweight=".48pt" strokecolor="#221e1f">
              <v:stroke dashstyle="solid"/>
            </v:line>
            <v:line style="position:absolute" from="866,2563" to="866,597" stroked="true" strokeweight=".48pt" strokecolor="#221e1f">
              <v:stroke dashstyle="solid"/>
            </v:line>
            <v:shape style="position:absolute;left:1143;top:1113;width:1348;height:1324" type="#_x0000_t75" stroked="false">
              <v:imagedata r:id="rId63" o:title=""/>
            </v:shape>
            <v:shape style="position:absolute;left:2092;top:1114;width:399;height:399" coordorigin="2093,1114" coordsize="399,399" path="m2355,1250l2424,1329,2470,1403,2491,1463,2481,1503,2442,1512,2381,1492,2307,1445,2229,1376,2160,1298,2113,1224,2093,1163,2102,1124,2142,1114,2202,1135,2276,1181,2355,1250xe" filled="false" stroked="true" strokeweight=".819pt" strokecolor="#231f20">
              <v:path arrowok="t"/>
              <v:stroke dashstyle="solid"/>
            </v:shape>
            <v:shape style="position:absolute;left:1143;top:1123;width:959;height:1314" coordorigin="1143,1124" coordsize="959,1314" path="m2102,1124l1143,2437e" filled="true" fillcolor="#ffffff" stroked="false">
              <v:path arrowok="t"/>
              <v:fill type="solid"/>
            </v:shape>
            <v:line style="position:absolute" from="1143,2437" to="2102,1124" stroked="true" strokeweight=".819pt" strokecolor="#231f20">
              <v:stroke dashstyle="solid"/>
            </v:line>
            <v:shape style="position:absolute;left:1143;top:1502;width:1338;height:935" coordorigin="1143,1503" coordsize="1338,935" path="m2481,1503l1143,2437e" filled="true" fillcolor="#ffffff" stroked="false">
              <v:path arrowok="t"/>
              <v:fill type="solid"/>
            </v:shape>
            <v:line style="position:absolute" from="1143,2437" to="2481,1503" stroked="true" strokeweight=".819pt" strokecolor="#231f20">
              <v:stroke dashstyle="solid"/>
            </v:line>
            <v:line style="position:absolute" from="1143,2437" to="1143,1175" stroked="true" strokeweight=".819pt" strokecolor="#231f20">
              <v:stroke dashstyle="solid"/>
            </v:line>
            <v:shape style="position:absolute;left:1098;top:1065;width:91;height:150" coordorigin="1098,1066" coordsize="91,150" path="m1143,1066l1127,1141,1098,1213,1099,1215,1143,1188,1188,1215,1189,1213,1160,1141,1143,1066xe" filled="true" fillcolor="#231f20" stroked="false">
              <v:path arrowok="t"/>
              <v:fill type="solid"/>
            </v:shape>
            <v:shape style="position:absolute;left:1193;top:1255;width:544;height:290" type="#_x0000_t75" stroked="false">
              <v:imagedata r:id="rId64" o:title=""/>
            </v:shape>
            <v:shape style="position:absolute;left:2389;top:879;width:295;height:295" type="#_x0000_t75" stroked="false">
              <v:imagedata r:id="rId65" o:title=""/>
            </v:shape>
            <v:shape style="position:absolute;left:861;top:597;width:1961;height:1968" coordorigin="861,597" coordsize="1961,1968" path="m2817,2563l2817,597m861,2565l2822,2565e" filled="false" stroked="true" strokeweight=".48pt" strokecolor="#221e1f">
              <v:path arrowok="t"/>
              <v:stroke dashstyle="solid"/>
            </v:shape>
            <v:shape style="position:absolute;left:988;top:968;width:124;height:285" type="#_x0000_t202" filled="false" stroked="false">
              <v:textbox inset="0,0,0,0">
                <w:txbxContent>
                  <w:p>
                    <w:pPr>
                      <w:spacing w:before="21"/>
                      <w:ind w:left="0" w:right="0" w:firstLine="0"/>
                      <w:jc w:val="left"/>
                      <w:rPr>
                        <w:b/>
                        <w:sz w:val="17"/>
                      </w:rPr>
                    </w:pPr>
                    <w:r>
                      <w:rPr>
                        <w:b/>
                        <w:color w:val="231F20"/>
                        <w:w w:val="109"/>
                        <w:sz w:val="17"/>
                      </w:rPr>
                      <w:t>n</w:t>
                    </w:r>
                  </w:p>
                </w:txbxContent>
              </v:textbox>
              <w10:wrap type="none"/>
            </v:shape>
            <v:shape style="position:absolute;left:2031;top:904;width:209;height:260" type="#_x0000_t202" filled="false" stroked="false">
              <v:textbox inset="0,0,0,0">
                <w:txbxContent>
                  <w:p>
                    <w:pPr>
                      <w:spacing w:line="217" w:lineRule="exact" w:before="0"/>
                      <w:ind w:left="0" w:right="0" w:firstLine="0"/>
                      <w:jc w:val="left"/>
                      <w:rPr>
                        <w:sz w:val="17"/>
                      </w:rPr>
                    </w:pPr>
                    <w:r>
                      <w:rPr>
                        <w:rFonts w:ascii="Palatino Linotype" w:hAnsi="Palatino Linotype"/>
                        <w:i/>
                        <w:color w:val="231F20"/>
                        <w:w w:val="105"/>
                        <w:sz w:val="17"/>
                      </w:rPr>
                      <w:t>d</w:t>
                    </w:r>
                    <w:r>
                      <w:rPr>
                        <w:color w:val="231F20"/>
                        <w:w w:val="105"/>
                        <w:sz w:val="17"/>
                      </w:rPr>
                      <w:t>σ</w:t>
                    </w:r>
                  </w:p>
                </w:txbxContent>
              </v:textbox>
              <w10:wrap type="none"/>
            </v:shape>
            <v:shape style="position:absolute;left:2496;top:700;width:116;height:285" type="#_x0000_t202" filled="false" stroked="false">
              <v:textbox inset="0,0,0,0">
                <w:txbxContent>
                  <w:p>
                    <w:pPr>
                      <w:spacing w:before="21"/>
                      <w:ind w:left="0" w:right="0" w:firstLine="0"/>
                      <w:jc w:val="left"/>
                      <w:rPr>
                        <w:b/>
                        <w:sz w:val="17"/>
                      </w:rPr>
                    </w:pPr>
                    <w:r>
                      <w:rPr>
                        <w:b/>
                        <w:color w:val="231F20"/>
                        <w:w w:val="100"/>
                        <w:sz w:val="17"/>
                      </w:rPr>
                      <w:t>k</w:t>
                    </w:r>
                  </w:p>
                </w:txbxContent>
              </v:textbox>
              <w10:wrap type="none"/>
            </v:shape>
            <v:shape style="position:absolute;left:1525;top:1165;width:111;height:260" type="#_x0000_t202" filled="false" stroked="false">
              <v:textbox inset="0,0,0,0">
                <w:txbxContent>
                  <w:p>
                    <w:pPr>
                      <w:spacing w:before="7"/>
                      <w:ind w:left="0" w:right="0" w:firstLine="0"/>
                      <w:jc w:val="left"/>
                      <w:rPr>
                        <w:sz w:val="17"/>
                      </w:rPr>
                    </w:pPr>
                    <w:r>
                      <w:rPr>
                        <w:color w:val="231F20"/>
                        <w:w w:val="110"/>
                        <w:sz w:val="17"/>
                      </w:rPr>
                      <w:t>θ</w:t>
                    </w:r>
                  </w:p>
                </w:txbxContent>
              </v:textbox>
              <w10:wrap type="none"/>
            </v:shape>
            <w10:wrap type="none"/>
          </v:group>
        </w:pict>
      </w:r>
      <w:r>
        <w:rPr/>
        <w:pict>
          <v:shape style="position:absolute;margin-left:292.077698pt;margin-top:47.248737pt;width:5.55pt;height:37.2pt;mso-position-horizontal-relative:page;mso-position-vertical-relative:paragraph;z-index:-16726016" type="#_x0000_t202" filled="false" stroked="false">
            <v:textbox inset="0,0,0,0">
              <w:txbxContent>
                <w:p>
                  <w:pPr>
                    <w:pStyle w:val="BodyText"/>
                    <w:spacing w:line="196" w:lineRule="exact"/>
                    <w:rPr>
                      <w:rFonts w:ascii="Arial" w:hAnsi="Arial"/>
                    </w:rPr>
                  </w:pPr>
                  <w:r>
                    <w:rPr>
                      <w:rFonts w:ascii="Arial" w:hAnsi="Arial"/>
                      <w:color w:val="231F20"/>
                      <w:w w:val="201"/>
                    </w:rPr>
                    <w:t>∫</w:t>
                  </w:r>
                </w:p>
              </w:txbxContent>
            </v:textbox>
            <w10:wrap type="none"/>
          </v:shape>
        </w:pict>
      </w:r>
      <w:r>
        <w:rPr>
          <w:color w:val="231F20"/>
        </w:rPr>
        <w:t>If we have a surface whose field radiance is </w:t>
      </w:r>
      <w:r>
        <w:rPr>
          <w:i/>
          <w:color w:val="231F20"/>
          <w:w w:val="140"/>
        </w:rPr>
        <w:t>L</w:t>
      </w:r>
      <w:r>
        <w:rPr>
          <w:rFonts w:ascii="Arial" w:hAnsi="Arial"/>
          <w:i/>
          <w:color w:val="231F20"/>
          <w:w w:val="140"/>
          <w:vertAlign w:val="subscript"/>
        </w:rPr>
        <w:t>f</w:t>
      </w:r>
      <w:r>
        <w:rPr>
          <w:rFonts w:ascii="Arial" w:hAnsi="Arial"/>
          <w:i/>
          <w:color w:val="231F20"/>
          <w:w w:val="140"/>
          <w:vertAlign w:val="baseline"/>
        </w:rPr>
        <w:t> </w:t>
      </w:r>
      <w:r>
        <w:rPr>
          <w:color w:val="231F20"/>
          <w:vertAlign w:val="baseline"/>
        </w:rPr>
        <w:t>, then we can derive all of the other</w:t>
      </w:r>
      <w:r>
        <w:rPr>
          <w:color w:val="231F20"/>
          <w:spacing w:val="-5"/>
          <w:vertAlign w:val="baseline"/>
        </w:rPr>
        <w:t> </w:t>
      </w:r>
      <w:r>
        <w:rPr>
          <w:color w:val="231F20"/>
          <w:vertAlign w:val="baseline"/>
        </w:rPr>
        <w:t>radiometric</w:t>
      </w:r>
      <w:r>
        <w:rPr>
          <w:color w:val="231F20"/>
          <w:spacing w:val="-7"/>
          <w:vertAlign w:val="baseline"/>
        </w:rPr>
        <w:t> </w:t>
      </w:r>
      <w:r>
        <w:rPr>
          <w:color w:val="231F20"/>
          <w:vertAlign w:val="baseline"/>
        </w:rPr>
        <w:t>quantities</w:t>
      </w:r>
      <w:r>
        <w:rPr>
          <w:color w:val="231F20"/>
          <w:spacing w:val="-7"/>
          <w:vertAlign w:val="baseline"/>
        </w:rPr>
        <w:t> </w:t>
      </w:r>
      <w:r>
        <w:rPr>
          <w:color w:val="231F20"/>
          <w:vertAlign w:val="baseline"/>
        </w:rPr>
        <w:t>from</w:t>
      </w:r>
      <w:r>
        <w:rPr>
          <w:color w:val="231F20"/>
          <w:spacing w:val="-4"/>
          <w:vertAlign w:val="baseline"/>
        </w:rPr>
        <w:t> </w:t>
      </w:r>
      <w:r>
        <w:rPr>
          <w:color w:val="231F20"/>
          <w:vertAlign w:val="baseline"/>
        </w:rPr>
        <w:t>it.</w:t>
      </w:r>
      <w:r>
        <w:rPr>
          <w:color w:val="231F20"/>
          <w:spacing w:val="9"/>
          <w:vertAlign w:val="baseline"/>
        </w:rPr>
        <w:t> </w:t>
      </w:r>
      <w:r>
        <w:rPr>
          <w:color w:val="231F20"/>
          <w:vertAlign w:val="baseline"/>
        </w:rPr>
        <w:t>This</w:t>
      </w:r>
      <w:r>
        <w:rPr>
          <w:color w:val="231F20"/>
          <w:spacing w:val="-3"/>
          <w:vertAlign w:val="baseline"/>
        </w:rPr>
        <w:t> </w:t>
      </w:r>
      <w:r>
        <w:rPr>
          <w:color w:val="231F20"/>
          <w:vertAlign w:val="baseline"/>
        </w:rPr>
        <w:t>is</w:t>
      </w:r>
      <w:r>
        <w:rPr>
          <w:color w:val="231F20"/>
          <w:spacing w:val="-2"/>
          <w:vertAlign w:val="baseline"/>
        </w:rPr>
        <w:t> </w:t>
      </w:r>
      <w:r>
        <w:rPr>
          <w:color w:val="231F20"/>
          <w:vertAlign w:val="baseline"/>
        </w:rPr>
        <w:t>one</w:t>
      </w:r>
      <w:r>
        <w:rPr>
          <w:color w:val="231F20"/>
          <w:spacing w:val="-5"/>
          <w:vertAlign w:val="baseline"/>
        </w:rPr>
        <w:t> </w:t>
      </w:r>
      <w:r>
        <w:rPr>
          <w:color w:val="231F20"/>
          <w:vertAlign w:val="baseline"/>
        </w:rPr>
        <w:t>reason</w:t>
      </w:r>
      <w:r>
        <w:rPr>
          <w:color w:val="231F20"/>
          <w:spacing w:val="-5"/>
          <w:vertAlign w:val="baseline"/>
        </w:rPr>
        <w:t> </w:t>
      </w:r>
      <w:r>
        <w:rPr>
          <w:color w:val="231F20"/>
          <w:vertAlign w:val="baseline"/>
        </w:rPr>
        <w:t>radiance</w:t>
      </w:r>
      <w:r>
        <w:rPr>
          <w:color w:val="231F20"/>
          <w:spacing w:val="-7"/>
          <w:vertAlign w:val="baseline"/>
        </w:rPr>
        <w:t> </w:t>
      </w:r>
      <w:r>
        <w:rPr>
          <w:color w:val="231F20"/>
          <w:vertAlign w:val="baseline"/>
        </w:rPr>
        <w:t>is</w:t>
      </w:r>
      <w:r>
        <w:rPr>
          <w:color w:val="231F20"/>
          <w:spacing w:val="-2"/>
          <w:vertAlign w:val="baseline"/>
        </w:rPr>
        <w:t> </w:t>
      </w:r>
      <w:r>
        <w:rPr>
          <w:color w:val="231F20"/>
          <w:vertAlign w:val="baseline"/>
        </w:rPr>
        <w:t>considered</w:t>
      </w:r>
      <w:r>
        <w:rPr>
          <w:color w:val="231F20"/>
          <w:spacing w:val="-6"/>
          <w:vertAlign w:val="baseline"/>
        </w:rPr>
        <w:t> </w:t>
      </w:r>
      <w:r>
        <w:rPr>
          <w:color w:val="231F20"/>
          <w:vertAlign w:val="baseline"/>
        </w:rPr>
        <w:t>the “fundamental”</w:t>
      </w:r>
      <w:r>
        <w:rPr>
          <w:color w:val="231F20"/>
          <w:spacing w:val="-20"/>
          <w:vertAlign w:val="baseline"/>
        </w:rPr>
        <w:t> </w:t>
      </w:r>
      <w:r>
        <w:rPr>
          <w:color w:val="231F20"/>
          <w:vertAlign w:val="baseline"/>
        </w:rPr>
        <w:t>radiometric</w:t>
      </w:r>
      <w:r>
        <w:rPr>
          <w:color w:val="231F20"/>
          <w:spacing w:val="-18"/>
          <w:vertAlign w:val="baseline"/>
        </w:rPr>
        <w:t> </w:t>
      </w:r>
      <w:r>
        <w:rPr>
          <w:color w:val="231F20"/>
          <w:vertAlign w:val="baseline"/>
        </w:rPr>
        <w:t>quantity.</w:t>
      </w:r>
      <w:r>
        <w:rPr>
          <w:color w:val="231F20"/>
          <w:spacing w:val="-3"/>
          <w:vertAlign w:val="baseline"/>
        </w:rPr>
        <w:t> </w:t>
      </w:r>
      <w:r>
        <w:rPr>
          <w:color w:val="231F20"/>
          <w:vertAlign w:val="baseline"/>
        </w:rPr>
        <w:t>For</w:t>
      </w:r>
      <w:r>
        <w:rPr>
          <w:color w:val="231F20"/>
          <w:spacing w:val="-15"/>
          <w:vertAlign w:val="baseline"/>
        </w:rPr>
        <w:t> </w:t>
      </w:r>
      <w:r>
        <w:rPr>
          <w:color w:val="231F20"/>
          <w:vertAlign w:val="baseline"/>
        </w:rPr>
        <w:t>example,</w:t>
      </w:r>
      <w:r>
        <w:rPr>
          <w:color w:val="231F20"/>
          <w:spacing w:val="-16"/>
          <w:vertAlign w:val="baseline"/>
        </w:rPr>
        <w:t> </w:t>
      </w:r>
      <w:r>
        <w:rPr>
          <w:color w:val="231F20"/>
          <w:vertAlign w:val="baseline"/>
        </w:rPr>
        <w:t>the</w:t>
      </w:r>
      <w:r>
        <w:rPr>
          <w:color w:val="231F20"/>
          <w:spacing w:val="-14"/>
          <w:vertAlign w:val="baseline"/>
        </w:rPr>
        <w:t> </w:t>
      </w:r>
      <w:r>
        <w:rPr>
          <w:color w:val="231F20"/>
          <w:vertAlign w:val="baseline"/>
        </w:rPr>
        <w:t>irradiance</w:t>
      </w:r>
      <w:r>
        <w:rPr>
          <w:color w:val="231F20"/>
          <w:spacing w:val="-18"/>
          <w:vertAlign w:val="baseline"/>
        </w:rPr>
        <w:t> </w:t>
      </w:r>
      <w:r>
        <w:rPr>
          <w:color w:val="231F20"/>
          <w:vertAlign w:val="baseline"/>
        </w:rPr>
        <w:t>can</w:t>
      </w:r>
      <w:r>
        <w:rPr>
          <w:color w:val="231F20"/>
          <w:spacing w:val="-15"/>
          <w:vertAlign w:val="baseline"/>
        </w:rPr>
        <w:t> </w:t>
      </w:r>
      <w:r>
        <w:rPr>
          <w:color w:val="231F20"/>
          <w:vertAlign w:val="baseline"/>
        </w:rPr>
        <w:t>be</w:t>
      </w:r>
      <w:r>
        <w:rPr>
          <w:color w:val="231F20"/>
          <w:spacing w:val="-14"/>
          <w:vertAlign w:val="baseline"/>
        </w:rPr>
        <w:t> </w:t>
      </w:r>
      <w:r>
        <w:rPr>
          <w:color w:val="231F20"/>
          <w:vertAlign w:val="baseline"/>
        </w:rPr>
        <w:t>expressed as</w:t>
      </w:r>
    </w:p>
    <w:p>
      <w:pPr>
        <w:spacing w:after="0" w:line="271" w:lineRule="auto"/>
        <w:jc w:val="both"/>
        <w:sectPr>
          <w:type w:val="continuous"/>
          <w:pgSz w:w="10800" w:h="13320"/>
          <w:pgMar w:top="1260" w:bottom="280" w:left="760" w:right="700"/>
        </w:sectPr>
      </w:pPr>
    </w:p>
    <w:p>
      <w:pPr>
        <w:spacing w:line="266" w:lineRule="exact" w:before="18"/>
        <w:ind w:left="0" w:right="432" w:firstLine="0"/>
        <w:jc w:val="right"/>
        <w:rPr>
          <w:rFonts w:ascii="PMingLiU"/>
          <w:sz w:val="20"/>
        </w:rPr>
      </w:pPr>
      <w:r>
        <w:rPr>
          <w:i/>
          <w:color w:val="231F20"/>
          <w:w w:val="130"/>
          <w:sz w:val="20"/>
        </w:rPr>
        <w:t>H </w:t>
      </w:r>
      <w:r>
        <w:rPr>
          <w:rFonts w:ascii="PMingLiU"/>
          <w:color w:val="231F20"/>
          <w:w w:val="130"/>
          <w:sz w:val="20"/>
        </w:rPr>
        <w:t>=</w:t>
      </w:r>
    </w:p>
    <w:p>
      <w:pPr>
        <w:spacing w:line="147" w:lineRule="exact" w:before="0"/>
        <w:ind w:left="0" w:right="0" w:firstLine="0"/>
        <w:jc w:val="right"/>
        <w:rPr>
          <w:rFonts w:ascii="Georgia"/>
          <w:b/>
          <w:sz w:val="14"/>
        </w:rPr>
      </w:pPr>
      <w:r>
        <w:rPr>
          <w:color w:val="231F20"/>
          <w:w w:val="105"/>
          <w:sz w:val="14"/>
        </w:rPr>
        <w:t>all </w:t>
      </w:r>
      <w:r>
        <w:rPr>
          <w:rFonts w:ascii="Georgia"/>
          <w:b/>
          <w:color w:val="231F20"/>
          <w:w w:val="105"/>
          <w:sz w:val="14"/>
        </w:rPr>
        <w:t>k</w:t>
      </w:r>
    </w:p>
    <w:p>
      <w:pPr>
        <w:spacing w:before="18"/>
        <w:ind w:left="4" w:right="0" w:firstLine="0"/>
        <w:jc w:val="left"/>
        <w:rPr>
          <w:i/>
          <w:sz w:val="20"/>
        </w:rPr>
      </w:pPr>
      <w:r>
        <w:rPr/>
        <w:br w:type="column"/>
      </w:r>
      <w:r>
        <w:rPr>
          <w:i/>
          <w:color w:val="231F20"/>
          <w:w w:val="150"/>
          <w:sz w:val="20"/>
        </w:rPr>
        <w:t>L</w:t>
      </w:r>
      <w:r>
        <w:rPr>
          <w:rFonts w:ascii="Arial" w:hAnsi="Arial"/>
          <w:i/>
          <w:color w:val="231F20"/>
          <w:w w:val="150"/>
          <w:sz w:val="20"/>
          <w:vertAlign w:val="subscript"/>
        </w:rPr>
        <w:t>f</w:t>
      </w:r>
      <w:r>
        <w:rPr>
          <w:rFonts w:ascii="Arial" w:hAnsi="Arial"/>
          <w:i/>
          <w:color w:val="231F20"/>
          <w:spacing w:val="-61"/>
          <w:w w:val="150"/>
          <w:sz w:val="20"/>
          <w:vertAlign w:val="baseline"/>
        </w:rPr>
        <w:t> </w:t>
      </w:r>
      <w:r>
        <w:rPr>
          <w:rFonts w:ascii="PMingLiU" w:hAnsi="PMingLiU"/>
          <w:color w:val="231F20"/>
          <w:w w:val="115"/>
          <w:sz w:val="20"/>
          <w:vertAlign w:val="baseline"/>
        </w:rPr>
        <w:t>(</w:t>
      </w:r>
      <w:r>
        <w:rPr>
          <w:rFonts w:ascii="Georgia" w:hAnsi="Georgia"/>
          <w:b/>
          <w:color w:val="231F20"/>
          <w:w w:val="115"/>
          <w:sz w:val="20"/>
          <w:vertAlign w:val="baseline"/>
        </w:rPr>
        <w:t>k</w:t>
      </w:r>
      <w:r>
        <w:rPr>
          <w:rFonts w:ascii="PMingLiU" w:hAnsi="PMingLiU"/>
          <w:color w:val="231F20"/>
          <w:w w:val="115"/>
          <w:sz w:val="20"/>
          <w:vertAlign w:val="baseline"/>
        </w:rPr>
        <w:t>) cos </w:t>
      </w:r>
      <w:r>
        <w:rPr>
          <w:i/>
          <w:color w:val="231F20"/>
          <w:w w:val="115"/>
          <w:sz w:val="20"/>
          <w:vertAlign w:val="baseline"/>
        </w:rPr>
        <w:t>θ </w:t>
      </w:r>
      <w:r>
        <w:rPr>
          <w:i/>
          <w:color w:val="231F20"/>
          <w:spacing w:val="-3"/>
          <w:w w:val="115"/>
          <w:sz w:val="20"/>
          <w:vertAlign w:val="baseline"/>
        </w:rPr>
        <w:t>dσ.</w:t>
      </w:r>
    </w:p>
    <w:p>
      <w:pPr>
        <w:spacing w:after="0"/>
        <w:jc w:val="left"/>
        <w:rPr>
          <w:sz w:val="20"/>
        </w:rPr>
        <w:sectPr>
          <w:type w:val="continuous"/>
          <w:pgSz w:w="10800" w:h="13320"/>
          <w:pgMar w:top="1260" w:bottom="280" w:left="760" w:right="700"/>
          <w:cols w:num="2" w:equalWidth="0">
            <w:col w:w="5460" w:space="40"/>
            <w:col w:w="3840"/>
          </w:cols>
        </w:sect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spacing w:before="10"/>
        <w:rPr>
          <w:i/>
          <w:sz w:val="18"/>
        </w:rPr>
      </w:pPr>
    </w:p>
    <w:p>
      <w:pPr>
        <w:spacing w:line="232" w:lineRule="auto" w:before="0"/>
        <w:ind w:left="113" w:right="38" w:firstLine="0"/>
        <w:jc w:val="both"/>
        <w:rPr>
          <w:sz w:val="16"/>
        </w:rPr>
      </w:pPr>
      <w:r>
        <w:rPr>
          <w:rFonts w:ascii="Arial" w:hAnsi="Arial"/>
          <w:b/>
          <w:color w:val="474F9C"/>
          <w:sz w:val="16"/>
        </w:rPr>
        <w:t>Figure 18.4.  </w:t>
      </w:r>
      <w:r>
        <w:rPr>
          <w:color w:val="231F20"/>
          <w:sz w:val="16"/>
        </w:rPr>
        <w:t>The direction </w:t>
      </w:r>
      <w:r>
        <w:rPr>
          <w:b/>
          <w:color w:val="231F20"/>
          <w:sz w:val="16"/>
        </w:rPr>
        <w:t>k </w:t>
      </w:r>
      <w:r>
        <w:rPr>
          <w:color w:val="231F20"/>
          <w:sz w:val="16"/>
        </w:rPr>
        <w:t>has a differential solid</w:t>
      </w:r>
      <w:r>
        <w:rPr>
          <w:color w:val="231F20"/>
          <w:spacing w:val="-16"/>
          <w:sz w:val="16"/>
        </w:rPr>
        <w:t> </w:t>
      </w:r>
      <w:r>
        <w:rPr>
          <w:color w:val="231F20"/>
          <w:sz w:val="16"/>
        </w:rPr>
        <w:t>angle </w:t>
      </w:r>
      <w:r>
        <w:rPr>
          <w:i/>
          <w:color w:val="231F20"/>
          <w:sz w:val="16"/>
        </w:rPr>
        <w:t>d</w:t>
      </w:r>
      <w:r>
        <w:rPr>
          <w:rFonts w:ascii="Arial" w:hAnsi="Arial"/>
          <w:i/>
          <w:color w:val="231F20"/>
          <w:sz w:val="16"/>
        </w:rPr>
        <w:t>σ </w:t>
      </w:r>
      <w:r>
        <w:rPr>
          <w:color w:val="231F20"/>
          <w:sz w:val="16"/>
        </w:rPr>
        <w:t>associated with</w:t>
      </w:r>
      <w:r>
        <w:rPr>
          <w:color w:val="231F20"/>
          <w:spacing w:val="4"/>
          <w:sz w:val="16"/>
        </w:rPr>
        <w:t> </w:t>
      </w:r>
      <w:r>
        <w:rPr>
          <w:color w:val="231F20"/>
          <w:spacing w:val="-2"/>
          <w:sz w:val="16"/>
        </w:rPr>
        <w:t>it.</w:t>
      </w:r>
    </w:p>
    <w:p>
      <w:pPr>
        <w:pStyle w:val="BodyText"/>
        <w:spacing w:line="256" w:lineRule="auto" w:before="51"/>
        <w:ind w:left="113" w:right="370" w:firstLine="300"/>
        <w:jc w:val="both"/>
      </w:pPr>
      <w:r>
        <w:rPr/>
        <w:br w:type="column"/>
      </w:r>
      <w:r>
        <w:rPr>
          <w:color w:val="231F20"/>
        </w:rPr>
        <w:t>This</w:t>
      </w:r>
      <w:r>
        <w:rPr>
          <w:color w:val="231F20"/>
          <w:spacing w:val="-6"/>
        </w:rPr>
        <w:t> </w:t>
      </w:r>
      <w:r>
        <w:rPr>
          <w:color w:val="231F20"/>
        </w:rPr>
        <w:t>formula</w:t>
      </w:r>
      <w:r>
        <w:rPr>
          <w:color w:val="231F20"/>
          <w:spacing w:val="-6"/>
        </w:rPr>
        <w:t> </w:t>
      </w:r>
      <w:r>
        <w:rPr>
          <w:color w:val="231F20"/>
        </w:rPr>
        <w:t>has</w:t>
      </w:r>
      <w:r>
        <w:rPr>
          <w:color w:val="231F20"/>
          <w:spacing w:val="-2"/>
        </w:rPr>
        <w:t> </w:t>
      </w:r>
      <w:r>
        <w:rPr>
          <w:color w:val="231F20"/>
        </w:rPr>
        <w:t>several</w:t>
      </w:r>
      <w:r>
        <w:rPr>
          <w:color w:val="231F20"/>
          <w:spacing w:val="-4"/>
        </w:rPr>
        <w:t> </w:t>
      </w:r>
      <w:r>
        <w:rPr>
          <w:color w:val="231F20"/>
        </w:rPr>
        <w:t>notational</w:t>
      </w:r>
      <w:r>
        <w:rPr>
          <w:color w:val="231F20"/>
          <w:spacing w:val="-7"/>
        </w:rPr>
        <w:t> </w:t>
      </w:r>
      <w:r>
        <w:rPr>
          <w:color w:val="231F20"/>
        </w:rPr>
        <w:t>conventions</w:t>
      </w:r>
      <w:r>
        <w:rPr>
          <w:color w:val="231F20"/>
          <w:spacing w:val="-9"/>
        </w:rPr>
        <w:t> </w:t>
      </w:r>
      <w:r>
        <w:rPr>
          <w:color w:val="231F20"/>
        </w:rPr>
        <w:t>that</w:t>
      </w:r>
      <w:r>
        <w:rPr>
          <w:color w:val="231F20"/>
          <w:spacing w:val="-3"/>
        </w:rPr>
        <w:t> </w:t>
      </w:r>
      <w:r>
        <w:rPr>
          <w:color w:val="231F20"/>
        </w:rPr>
        <w:t>are</w:t>
      </w:r>
      <w:r>
        <w:rPr>
          <w:color w:val="231F20"/>
          <w:spacing w:val="-4"/>
        </w:rPr>
        <w:t> </w:t>
      </w:r>
      <w:r>
        <w:rPr>
          <w:color w:val="231F20"/>
        </w:rPr>
        <w:t>common</w:t>
      </w:r>
      <w:r>
        <w:rPr>
          <w:color w:val="231F20"/>
          <w:spacing w:val="-5"/>
        </w:rPr>
        <w:t> </w:t>
      </w:r>
      <w:r>
        <w:rPr>
          <w:color w:val="231F20"/>
        </w:rPr>
        <w:t>in</w:t>
      </w:r>
      <w:r>
        <w:rPr>
          <w:color w:val="231F20"/>
          <w:spacing w:val="-1"/>
        </w:rPr>
        <w:t> </w:t>
      </w:r>
      <w:r>
        <w:rPr>
          <w:color w:val="231F20"/>
        </w:rPr>
        <w:t>graphics that make such formulae opaque to readers not familiar with them (Figure 18.4). First,</w:t>
      </w:r>
      <w:r>
        <w:rPr>
          <w:color w:val="231F20"/>
          <w:spacing w:val="-5"/>
        </w:rPr>
        <w:t> </w:t>
      </w:r>
      <w:r>
        <w:rPr>
          <w:rFonts w:ascii="Georgia" w:hAnsi="Georgia"/>
          <w:b/>
          <w:color w:val="231F20"/>
        </w:rPr>
        <w:t>k</w:t>
      </w:r>
      <w:r>
        <w:rPr>
          <w:rFonts w:ascii="Georgia" w:hAnsi="Georgia"/>
          <w:b/>
          <w:color w:val="231F20"/>
          <w:spacing w:val="-6"/>
        </w:rPr>
        <w:t> </w:t>
      </w:r>
      <w:r>
        <w:rPr>
          <w:color w:val="231F20"/>
        </w:rPr>
        <w:t>is</w:t>
      </w:r>
      <w:r>
        <w:rPr>
          <w:color w:val="231F20"/>
          <w:spacing w:val="-5"/>
        </w:rPr>
        <w:t> </w:t>
      </w:r>
      <w:r>
        <w:rPr>
          <w:color w:val="231F20"/>
        </w:rPr>
        <w:t>an</w:t>
      </w:r>
      <w:r>
        <w:rPr>
          <w:color w:val="231F20"/>
          <w:spacing w:val="-4"/>
        </w:rPr>
        <w:t> </w:t>
      </w:r>
      <w:r>
        <w:rPr>
          <w:color w:val="231F20"/>
        </w:rPr>
        <w:t>incident</w:t>
      </w:r>
      <w:r>
        <w:rPr>
          <w:color w:val="231F20"/>
          <w:spacing w:val="-10"/>
        </w:rPr>
        <w:t> </w:t>
      </w:r>
      <w:r>
        <w:rPr>
          <w:color w:val="231F20"/>
        </w:rPr>
        <w:t>direction</w:t>
      </w:r>
      <w:r>
        <w:rPr>
          <w:color w:val="231F20"/>
          <w:spacing w:val="-7"/>
        </w:rPr>
        <w:t> </w:t>
      </w:r>
      <w:r>
        <w:rPr>
          <w:color w:val="231F20"/>
        </w:rPr>
        <w:t>and</w:t>
      </w:r>
      <w:r>
        <w:rPr>
          <w:color w:val="231F20"/>
          <w:spacing w:val="-7"/>
        </w:rPr>
        <w:t> </w:t>
      </w:r>
      <w:r>
        <w:rPr>
          <w:color w:val="231F20"/>
        </w:rPr>
        <w:t>can</w:t>
      </w:r>
      <w:r>
        <w:rPr>
          <w:color w:val="231F20"/>
          <w:spacing w:val="-7"/>
        </w:rPr>
        <w:t> </w:t>
      </w:r>
      <w:r>
        <w:rPr>
          <w:color w:val="231F20"/>
        </w:rPr>
        <w:t>be</w:t>
      </w:r>
      <w:r>
        <w:rPr>
          <w:color w:val="231F20"/>
          <w:spacing w:val="-5"/>
        </w:rPr>
        <w:t> </w:t>
      </w:r>
      <w:r>
        <w:rPr>
          <w:color w:val="231F20"/>
        </w:rPr>
        <w:t>thought</w:t>
      </w:r>
      <w:r>
        <w:rPr>
          <w:color w:val="231F20"/>
          <w:spacing w:val="-12"/>
        </w:rPr>
        <w:t> </w:t>
      </w:r>
      <w:r>
        <w:rPr>
          <w:color w:val="231F20"/>
        </w:rPr>
        <w:t>of</w:t>
      </w:r>
      <w:r>
        <w:rPr>
          <w:color w:val="231F20"/>
          <w:spacing w:val="-5"/>
        </w:rPr>
        <w:t> </w:t>
      </w:r>
      <w:r>
        <w:rPr>
          <w:color w:val="231F20"/>
        </w:rPr>
        <w:t>as</w:t>
      </w:r>
      <w:r>
        <w:rPr>
          <w:color w:val="231F20"/>
          <w:spacing w:val="-6"/>
        </w:rPr>
        <w:t> </w:t>
      </w:r>
      <w:r>
        <w:rPr>
          <w:color w:val="231F20"/>
        </w:rPr>
        <w:t>a</w:t>
      </w:r>
      <w:r>
        <w:rPr>
          <w:color w:val="231F20"/>
          <w:spacing w:val="-5"/>
        </w:rPr>
        <w:t> </w:t>
      </w:r>
      <w:r>
        <w:rPr>
          <w:color w:val="231F20"/>
        </w:rPr>
        <w:t>unit</w:t>
      </w:r>
      <w:r>
        <w:rPr>
          <w:color w:val="231F20"/>
          <w:spacing w:val="-8"/>
        </w:rPr>
        <w:t> </w:t>
      </w:r>
      <w:r>
        <w:rPr>
          <w:color w:val="231F20"/>
        </w:rPr>
        <w:t>vector,</w:t>
      </w:r>
      <w:r>
        <w:rPr>
          <w:color w:val="231F20"/>
          <w:spacing w:val="-10"/>
        </w:rPr>
        <w:t> </w:t>
      </w:r>
      <w:r>
        <w:rPr>
          <w:color w:val="231F20"/>
        </w:rPr>
        <w:t>a</w:t>
      </w:r>
      <w:r>
        <w:rPr>
          <w:color w:val="231F20"/>
          <w:spacing w:val="-5"/>
        </w:rPr>
        <w:t> </w:t>
      </w:r>
      <w:r>
        <w:rPr>
          <w:color w:val="231F20"/>
        </w:rPr>
        <w:t>direction, or a </w:t>
      </w:r>
      <w:r>
        <w:rPr>
          <w:rFonts w:ascii="PMingLiU" w:hAnsi="PMingLiU"/>
          <w:color w:val="231F20"/>
        </w:rPr>
        <w:t>(</w:t>
      </w:r>
      <w:r>
        <w:rPr>
          <w:i/>
          <w:color w:val="231F20"/>
        </w:rPr>
        <w:t>θ, φ</w:t>
      </w:r>
      <w:r>
        <w:rPr>
          <w:rFonts w:ascii="PMingLiU" w:hAnsi="PMingLiU"/>
          <w:color w:val="231F20"/>
        </w:rPr>
        <w:t>) </w:t>
      </w:r>
      <w:r>
        <w:rPr>
          <w:color w:val="231F20"/>
        </w:rPr>
        <w:t>pair in spherical coordinates with respect to the surface normal. The direction has a differential solid angle </w:t>
      </w:r>
      <w:r>
        <w:rPr>
          <w:i/>
          <w:color w:val="231F20"/>
        </w:rPr>
        <w:t>dσ </w:t>
      </w:r>
      <w:r>
        <w:rPr>
          <w:color w:val="231F20"/>
        </w:rPr>
        <w:t>associated with it. The field radiance is potentially different for every direction, so we write it as a function</w:t>
      </w:r>
      <w:r>
        <w:rPr>
          <w:color w:val="231F20"/>
          <w:spacing w:val="-22"/>
        </w:rPr>
        <w:t> </w:t>
      </w:r>
      <w:r>
        <w:rPr>
          <w:i/>
          <w:color w:val="231F20"/>
        </w:rPr>
        <w:t>L</w:t>
      </w:r>
      <w:r>
        <w:rPr>
          <w:rFonts w:ascii="PMingLiU" w:hAnsi="PMingLiU"/>
          <w:color w:val="231F20"/>
        </w:rPr>
        <w:t>(</w:t>
      </w:r>
      <w:r>
        <w:rPr>
          <w:rFonts w:ascii="Georgia" w:hAnsi="Georgia"/>
          <w:b/>
          <w:color w:val="231F20"/>
        </w:rPr>
        <w:t>k</w:t>
      </w:r>
      <w:r>
        <w:rPr>
          <w:rFonts w:ascii="PMingLiU" w:hAnsi="PMingLiU"/>
          <w:color w:val="231F20"/>
        </w:rPr>
        <w:t>)</w:t>
      </w:r>
      <w:r>
        <w:rPr>
          <w:color w:val="231F20"/>
        </w:rPr>
        <w:t>.</w:t>
      </w:r>
    </w:p>
    <w:p>
      <w:pPr>
        <w:spacing w:after="0" w:line="256" w:lineRule="auto"/>
        <w:jc w:val="both"/>
        <w:sectPr>
          <w:type w:val="continuous"/>
          <w:pgSz w:w="10800" w:h="13320"/>
          <w:pgMar w:top="1260" w:bottom="280" w:left="760" w:right="700"/>
          <w:cols w:num="2" w:equalWidth="0">
            <w:col w:w="2087" w:space="304"/>
            <w:col w:w="6949"/>
          </w:cols>
        </w:sectPr>
      </w:pPr>
    </w:p>
    <w:p>
      <w:pPr>
        <w:pStyle w:val="BodyText"/>
      </w:pPr>
    </w:p>
    <w:p>
      <w:pPr>
        <w:pStyle w:val="BodyText"/>
        <w:rPr>
          <w:sz w:val="18"/>
        </w:rPr>
      </w:pPr>
    </w:p>
    <w:p>
      <w:pPr>
        <w:pStyle w:val="BodyText"/>
        <w:spacing w:line="268" w:lineRule="auto"/>
        <w:ind w:left="320" w:right="2559" w:firstLine="299"/>
        <w:jc w:val="both"/>
      </w:pPr>
      <w:r>
        <w:rPr>
          <w:color w:val="231F20"/>
        </w:rPr>
        <w:t>As an example, we can compute the irradiance </w:t>
      </w:r>
      <w:r>
        <w:rPr>
          <w:i/>
          <w:color w:val="231F20"/>
        </w:rPr>
        <w:t>H </w:t>
      </w:r>
      <w:r>
        <w:rPr>
          <w:color w:val="231F20"/>
        </w:rPr>
        <w:t>at a surface that has con- stant field radiance </w:t>
      </w:r>
      <w:r>
        <w:rPr>
          <w:i/>
          <w:color w:val="231F20"/>
          <w:w w:val="140"/>
        </w:rPr>
        <w:t>L</w:t>
      </w:r>
      <w:r>
        <w:rPr>
          <w:rFonts w:ascii="Arial"/>
          <w:i/>
          <w:color w:val="231F20"/>
          <w:w w:val="140"/>
          <w:vertAlign w:val="subscript"/>
        </w:rPr>
        <w:t>f</w:t>
      </w:r>
      <w:r>
        <w:rPr>
          <w:rFonts w:ascii="Arial"/>
          <w:i/>
          <w:color w:val="231F20"/>
          <w:w w:val="140"/>
          <w:vertAlign w:val="baseline"/>
        </w:rPr>
        <w:t> </w:t>
      </w:r>
      <w:r>
        <w:rPr>
          <w:color w:val="231F20"/>
          <w:vertAlign w:val="baseline"/>
        </w:rPr>
        <w:t>in all directions. To integrate, we use a classic spherical coordinate system and recall that the differential solid angle is</w:t>
      </w:r>
    </w:p>
    <w:p>
      <w:pPr>
        <w:spacing w:before="157"/>
        <w:ind w:left="2818" w:right="0" w:firstLine="0"/>
        <w:jc w:val="left"/>
        <w:rPr>
          <w:i/>
          <w:sz w:val="20"/>
        </w:rPr>
      </w:pPr>
      <w:r>
        <w:rPr>
          <w:i/>
          <w:color w:val="231F20"/>
          <w:w w:val="110"/>
          <w:sz w:val="20"/>
        </w:rPr>
        <w:t>dσ </w:t>
      </w:r>
      <w:r>
        <w:rPr>
          <w:rFonts w:ascii="Meiryo" w:hAnsi="Meiryo"/>
          <w:i/>
          <w:color w:val="231F20"/>
          <w:w w:val="110"/>
          <w:sz w:val="20"/>
        </w:rPr>
        <w:t>≡ </w:t>
      </w:r>
      <w:r>
        <w:rPr>
          <w:rFonts w:ascii="PMingLiU" w:hAnsi="PMingLiU"/>
          <w:color w:val="231F20"/>
          <w:w w:val="110"/>
          <w:sz w:val="20"/>
        </w:rPr>
        <w:t>sin </w:t>
      </w:r>
      <w:r>
        <w:rPr>
          <w:i/>
          <w:color w:val="231F20"/>
          <w:w w:val="110"/>
          <w:sz w:val="20"/>
        </w:rPr>
        <w:t>θ dθ dφ,</w:t>
      </w:r>
    </w:p>
    <w:p>
      <w:pPr>
        <w:spacing w:after="0"/>
        <w:jc w:val="left"/>
        <w:rPr>
          <w:sz w:val="20"/>
        </w:rPr>
        <w:sectPr>
          <w:pgSz w:w="10800" w:h="13320"/>
          <w:pgMar w:header="1090" w:footer="0" w:top="1300" w:bottom="280" w:left="760" w:right="700"/>
        </w:sectPr>
      </w:pPr>
    </w:p>
    <w:p>
      <w:pPr>
        <w:pStyle w:val="BodyText"/>
        <w:spacing w:before="124"/>
        <w:ind w:left="320"/>
      </w:pPr>
      <w:r>
        <w:rPr>
          <w:color w:val="231F20"/>
        </w:rPr>
        <w:t>so the irradiance </w:t>
      </w:r>
      <w:r>
        <w:rPr>
          <w:color w:val="231F20"/>
          <w:spacing w:val="-6"/>
        </w:rPr>
        <w:t>is</w:t>
      </w:r>
    </w:p>
    <w:p>
      <w:pPr>
        <w:pStyle w:val="BodyText"/>
        <w:rPr>
          <w:sz w:val="16"/>
        </w:rPr>
      </w:pPr>
      <w:r>
        <w:rPr/>
        <w:br w:type="column"/>
      </w:r>
      <w:r>
        <w:rPr>
          <w:sz w:val="16"/>
        </w:rPr>
      </w:r>
    </w:p>
    <w:p>
      <w:pPr>
        <w:pStyle w:val="BodyText"/>
        <w:rPr>
          <w:sz w:val="16"/>
        </w:rPr>
      </w:pPr>
    </w:p>
    <w:p>
      <w:pPr>
        <w:tabs>
          <w:tab w:pos="1308" w:val="left" w:leader="none"/>
        </w:tabs>
        <w:spacing w:line="178" w:lineRule="exact" w:before="127"/>
        <w:ind w:left="833" w:right="0" w:firstLine="0"/>
        <w:jc w:val="left"/>
        <w:rPr>
          <w:i/>
          <w:sz w:val="14"/>
        </w:rPr>
      </w:pPr>
      <w:r>
        <w:rPr/>
        <w:pict>
          <v:shape style="position:absolute;margin-left:196.800003pt;margin-top:12.014052pt;width:3.4pt;height:5pt;mso-position-horizontal-relative:page;mso-position-vertical-relative:paragraph;z-index:-16725504" type="#_x0000_t202" filled="false" stroked="false">
            <v:textbox inset="0,0,0,0">
              <w:txbxContent>
                <w:p>
                  <w:pPr>
                    <w:spacing w:line="100" w:lineRule="exact" w:before="0"/>
                    <w:ind w:left="0" w:right="0" w:firstLine="0"/>
                    <w:jc w:val="left"/>
                    <w:rPr>
                      <w:rFonts w:ascii="Arial Black"/>
                      <w:sz w:val="10"/>
                    </w:rPr>
                  </w:pPr>
                  <w:r>
                    <w:rPr>
                      <w:rFonts w:ascii="Arial Black"/>
                      <w:color w:val="231F20"/>
                      <w:w w:val="101"/>
                      <w:sz w:val="10"/>
                    </w:rPr>
                    <w:t>2</w:t>
                  </w:r>
                </w:p>
              </w:txbxContent>
            </v:textbox>
            <w10:wrap type="none"/>
          </v:shape>
        </w:pict>
      </w:r>
      <w:r>
        <w:rPr/>
        <w:pict>
          <v:shape style="position:absolute;margin-left:162.596848pt;margin-top:3.1389pt;width:28.1pt;height:37.2pt;mso-position-horizontal-relative:page;mso-position-vertical-relative:paragraph;z-index:-16724992" type="#_x0000_t202" filled="false" stroked="false">
            <v:textbox inset="0,0,0,0">
              <w:txbxContent>
                <w:p>
                  <w:pPr>
                    <w:pStyle w:val="BodyText"/>
                    <w:tabs>
                      <w:tab w:pos="451" w:val="left" w:leader="none"/>
                    </w:tabs>
                    <w:spacing w:line="196" w:lineRule="exact"/>
                    <w:rPr>
                      <w:rFonts w:ascii="Arial" w:hAnsi="Arial"/>
                    </w:rPr>
                  </w:pPr>
                  <w:r>
                    <w:rPr>
                      <w:rFonts w:ascii="Arial" w:hAnsi="Arial"/>
                      <w:color w:val="231F20"/>
                      <w:w w:val="200"/>
                    </w:rPr>
                    <w:t>∫</w:t>
                    <w:tab/>
                  </w:r>
                  <w:r>
                    <w:rPr>
                      <w:rFonts w:ascii="Arial" w:hAnsi="Arial"/>
                      <w:color w:val="231F20"/>
                      <w:spacing w:val="-20"/>
                      <w:w w:val="200"/>
                    </w:rPr>
                    <w:t>∫</w:t>
                  </w:r>
                </w:p>
              </w:txbxContent>
            </v:textbox>
            <w10:wrap type="none"/>
          </v:shape>
        </w:pict>
      </w:r>
      <w:r>
        <w:rPr>
          <w:rFonts w:ascii="PMingLiU" w:hAnsi="PMingLiU"/>
          <w:color w:val="231F20"/>
          <w:w w:val="130"/>
          <w:sz w:val="14"/>
        </w:rPr>
        <w:t>2</w:t>
      </w:r>
      <w:r>
        <w:rPr>
          <w:rFonts w:ascii="Arial" w:hAnsi="Arial"/>
          <w:i/>
          <w:color w:val="231F20"/>
          <w:w w:val="130"/>
          <w:sz w:val="14"/>
        </w:rPr>
        <w:t>π</w:t>
        <w:tab/>
      </w:r>
      <w:r>
        <w:rPr>
          <w:i/>
          <w:color w:val="231F20"/>
          <w:spacing w:val="-20"/>
          <w:w w:val="160"/>
          <w:sz w:val="14"/>
          <w:u w:val="single" w:color="221E1F"/>
          <w:vertAlign w:val="superscript"/>
        </w:rPr>
        <w:t>π</w:t>
      </w:r>
    </w:p>
    <w:p>
      <w:pPr>
        <w:spacing w:line="260" w:lineRule="exact" w:before="0"/>
        <w:ind w:left="185" w:right="0" w:firstLine="0"/>
        <w:jc w:val="left"/>
        <w:rPr>
          <w:rFonts w:ascii="PMingLiU"/>
          <w:sz w:val="20"/>
        </w:rPr>
      </w:pPr>
      <w:r>
        <w:rPr>
          <w:i/>
          <w:color w:val="231F20"/>
          <w:w w:val="130"/>
          <w:sz w:val="20"/>
        </w:rPr>
        <w:t>H </w:t>
      </w:r>
      <w:r>
        <w:rPr>
          <w:rFonts w:ascii="PMingLiU"/>
          <w:color w:val="231F20"/>
          <w:w w:val="130"/>
          <w:sz w:val="20"/>
        </w:rPr>
        <w:t>=</w:t>
      </w:r>
    </w:p>
    <w:p>
      <w:pPr>
        <w:pStyle w:val="BodyText"/>
        <w:rPr>
          <w:rFonts w:ascii="PMingLiU"/>
        </w:rPr>
      </w:pPr>
      <w:r>
        <w:rPr/>
        <w:br w:type="column"/>
      </w:r>
      <w:r>
        <w:rPr>
          <w:rFonts w:ascii="PMingLiU"/>
        </w:rPr>
      </w:r>
    </w:p>
    <w:p>
      <w:pPr>
        <w:pStyle w:val="BodyText"/>
        <w:spacing w:before="12"/>
        <w:rPr>
          <w:rFonts w:ascii="PMingLiU"/>
          <w:sz w:val="26"/>
        </w:rPr>
      </w:pPr>
    </w:p>
    <w:p>
      <w:pPr>
        <w:spacing w:line="278" w:lineRule="exact" w:before="1"/>
        <w:ind w:left="90" w:right="0" w:firstLine="0"/>
        <w:jc w:val="left"/>
        <w:rPr>
          <w:i/>
          <w:sz w:val="20"/>
        </w:rPr>
      </w:pPr>
      <w:r>
        <w:rPr>
          <w:i/>
          <w:color w:val="231F20"/>
          <w:w w:val="150"/>
          <w:sz w:val="20"/>
        </w:rPr>
        <w:t>L</w:t>
      </w:r>
      <w:r>
        <w:rPr>
          <w:rFonts w:ascii="Arial" w:hAnsi="Arial"/>
          <w:i/>
          <w:color w:val="231F20"/>
          <w:w w:val="150"/>
          <w:sz w:val="20"/>
          <w:vertAlign w:val="subscript"/>
        </w:rPr>
        <w:t>f</w:t>
      </w:r>
      <w:r>
        <w:rPr>
          <w:rFonts w:ascii="Arial" w:hAnsi="Arial"/>
          <w:i/>
          <w:color w:val="231F20"/>
          <w:w w:val="150"/>
          <w:sz w:val="20"/>
          <w:vertAlign w:val="baseline"/>
        </w:rPr>
        <w:t> </w:t>
      </w:r>
      <w:r>
        <w:rPr>
          <w:rFonts w:ascii="PMingLiU" w:hAnsi="PMingLiU"/>
          <w:color w:val="231F20"/>
          <w:w w:val="110"/>
          <w:sz w:val="20"/>
          <w:vertAlign w:val="baseline"/>
        </w:rPr>
        <w:t>cos </w:t>
      </w:r>
      <w:r>
        <w:rPr>
          <w:i/>
          <w:color w:val="231F20"/>
          <w:w w:val="110"/>
          <w:sz w:val="20"/>
          <w:vertAlign w:val="baseline"/>
        </w:rPr>
        <w:t>θ </w:t>
      </w:r>
      <w:r>
        <w:rPr>
          <w:rFonts w:ascii="PMingLiU" w:hAnsi="PMingLiU"/>
          <w:color w:val="231F20"/>
          <w:w w:val="110"/>
          <w:sz w:val="20"/>
          <w:vertAlign w:val="baseline"/>
        </w:rPr>
        <w:t>sin </w:t>
      </w:r>
      <w:r>
        <w:rPr>
          <w:i/>
          <w:color w:val="231F20"/>
          <w:w w:val="110"/>
          <w:sz w:val="20"/>
          <w:vertAlign w:val="baseline"/>
        </w:rPr>
        <w:t>θ dθ dφ</w:t>
      </w:r>
    </w:p>
    <w:p>
      <w:pPr>
        <w:spacing w:after="0" w:line="278" w:lineRule="exact"/>
        <w:jc w:val="left"/>
        <w:rPr>
          <w:sz w:val="20"/>
        </w:rPr>
        <w:sectPr>
          <w:type w:val="continuous"/>
          <w:pgSz w:w="10800" w:h="13320"/>
          <w:pgMar w:top="1260" w:bottom="280" w:left="760" w:right="700"/>
          <w:cols w:num="3" w:equalWidth="0">
            <w:col w:w="1819" w:space="40"/>
            <w:col w:w="1392" w:space="39"/>
            <w:col w:w="6050"/>
          </w:cols>
        </w:sectPr>
      </w:pPr>
    </w:p>
    <w:p>
      <w:pPr>
        <w:spacing w:line="160" w:lineRule="exact" w:before="0"/>
        <w:ind w:left="2602" w:right="0" w:firstLine="0"/>
        <w:jc w:val="left"/>
        <w:rPr>
          <w:rFonts w:ascii="PMingLiU" w:hAnsi="PMingLiU"/>
          <w:sz w:val="14"/>
        </w:rPr>
      </w:pPr>
      <w:r>
        <w:rPr>
          <w:rFonts w:ascii="Arial" w:hAnsi="Arial"/>
          <w:i/>
          <w:color w:val="231F20"/>
          <w:w w:val="130"/>
          <w:sz w:val="14"/>
        </w:rPr>
        <w:t>φ</w:t>
      </w:r>
      <w:r>
        <w:rPr>
          <w:rFonts w:ascii="PMingLiU" w:hAnsi="PMingLiU"/>
          <w:color w:val="231F20"/>
          <w:w w:val="130"/>
          <w:sz w:val="14"/>
        </w:rPr>
        <w:t>=0 </w:t>
      </w:r>
      <w:r>
        <w:rPr>
          <w:rFonts w:ascii="Arial" w:hAnsi="Arial"/>
          <w:i/>
          <w:color w:val="231F20"/>
          <w:w w:val="130"/>
          <w:sz w:val="14"/>
        </w:rPr>
        <w:t>θ</w:t>
      </w:r>
      <w:r>
        <w:rPr>
          <w:rFonts w:ascii="PMingLiU" w:hAnsi="PMingLiU"/>
          <w:color w:val="231F20"/>
          <w:w w:val="130"/>
          <w:sz w:val="14"/>
        </w:rPr>
        <w:t>=0</w:t>
      </w:r>
    </w:p>
    <w:p>
      <w:pPr>
        <w:spacing w:before="18"/>
        <w:ind w:left="2280" w:right="0" w:firstLine="0"/>
        <w:jc w:val="left"/>
        <w:rPr>
          <w:i/>
          <w:sz w:val="20"/>
        </w:rPr>
      </w:pPr>
      <w:r>
        <w:rPr>
          <w:rFonts w:ascii="PMingLiU" w:hAnsi="PMingLiU"/>
          <w:color w:val="231F20"/>
          <w:w w:val="140"/>
          <w:sz w:val="20"/>
        </w:rPr>
        <w:t>= </w:t>
      </w:r>
      <w:r>
        <w:rPr>
          <w:i/>
          <w:color w:val="231F20"/>
          <w:spacing w:val="2"/>
          <w:w w:val="140"/>
          <w:sz w:val="20"/>
        </w:rPr>
        <w:t>πL</w:t>
      </w:r>
      <w:r>
        <w:rPr>
          <w:rFonts w:ascii="Arial" w:hAnsi="Arial"/>
          <w:i/>
          <w:color w:val="231F20"/>
          <w:spacing w:val="2"/>
          <w:w w:val="140"/>
          <w:sz w:val="20"/>
          <w:vertAlign w:val="subscript"/>
        </w:rPr>
        <w:t>f</w:t>
      </w:r>
      <w:r>
        <w:rPr>
          <w:rFonts w:ascii="Arial" w:hAnsi="Arial"/>
          <w:i/>
          <w:color w:val="231F20"/>
          <w:spacing w:val="-71"/>
          <w:w w:val="140"/>
          <w:sz w:val="20"/>
          <w:vertAlign w:val="baseline"/>
        </w:rPr>
        <w:t> </w:t>
      </w:r>
      <w:r>
        <w:rPr>
          <w:i/>
          <w:color w:val="231F20"/>
          <w:w w:val="140"/>
          <w:sz w:val="20"/>
          <w:vertAlign w:val="baseline"/>
        </w:rPr>
        <w:t>.</w:t>
      </w:r>
    </w:p>
    <w:p>
      <w:pPr>
        <w:pStyle w:val="BodyText"/>
        <w:spacing w:before="10"/>
        <w:rPr>
          <w:i/>
          <w:sz w:val="8"/>
        </w:rPr>
      </w:pPr>
    </w:p>
    <w:p>
      <w:pPr>
        <w:pStyle w:val="BodyText"/>
        <w:spacing w:line="271" w:lineRule="auto" w:before="63"/>
        <w:ind w:left="319" w:right="2562"/>
        <w:jc w:val="both"/>
      </w:pPr>
      <w:r>
        <w:rPr>
          <w:color w:val="231F20"/>
        </w:rPr>
        <w:t>This relation shows us our first occurrence of a potentially surprising constant </w:t>
      </w:r>
      <w:r>
        <w:rPr>
          <w:i/>
          <w:color w:val="231F20"/>
        </w:rPr>
        <w:t>π</w:t>
      </w:r>
      <w:r>
        <w:rPr>
          <w:color w:val="231F20"/>
        </w:rPr>
        <w:t>. These factors of </w:t>
      </w:r>
      <w:r>
        <w:rPr>
          <w:i/>
          <w:color w:val="231F20"/>
        </w:rPr>
        <w:t>π </w:t>
      </w:r>
      <w:r>
        <w:rPr>
          <w:color w:val="231F20"/>
        </w:rPr>
        <w:t>occur frequently in radiometry and are an artifact of how we chose to measure solid angles, i.e., the area of a unit sphere is a multiple of </w:t>
      </w:r>
      <w:r>
        <w:rPr>
          <w:i/>
          <w:color w:val="231F20"/>
        </w:rPr>
        <w:t>π </w:t>
      </w:r>
      <w:r>
        <w:rPr>
          <w:color w:val="231F20"/>
        </w:rPr>
        <w:t>rather than a multiple of one.</w:t>
      </w:r>
    </w:p>
    <w:p>
      <w:pPr>
        <w:pStyle w:val="BodyText"/>
        <w:spacing w:line="230" w:lineRule="exact"/>
        <w:ind w:left="619"/>
        <w:jc w:val="both"/>
      </w:pPr>
      <w:r>
        <w:rPr>
          <w:color w:val="231F20"/>
        </w:rPr>
        <w:t>Similarly, we can find the power hitting a surface by integrating the irradiance</w:t>
      </w:r>
    </w:p>
    <w:p>
      <w:pPr>
        <w:pStyle w:val="BodyText"/>
        <w:spacing w:line="62" w:lineRule="exact" w:before="29"/>
        <w:ind w:left="319"/>
        <w:jc w:val="both"/>
      </w:pPr>
      <w:r>
        <w:rPr>
          <w:color w:val="231F20"/>
        </w:rPr>
        <w:t>across the surface area:</w:t>
      </w:r>
    </w:p>
    <w:p>
      <w:pPr>
        <w:spacing w:after="0" w:line="62" w:lineRule="exact"/>
        <w:jc w:val="both"/>
        <w:sectPr>
          <w:type w:val="continuous"/>
          <w:pgSz w:w="10800" w:h="13320"/>
          <w:pgMar w:top="1260" w:bottom="280" w:left="760" w:right="700"/>
        </w:sectPr>
      </w:pPr>
    </w:p>
    <w:p>
      <w:pPr>
        <w:pStyle w:val="BodyText"/>
        <w:spacing w:line="505" w:lineRule="exact"/>
        <w:jc w:val="right"/>
        <w:rPr>
          <w:rFonts w:ascii="Arial" w:hAnsi="Arial"/>
        </w:rPr>
      </w:pPr>
      <w:r>
        <w:rPr>
          <w:rFonts w:ascii="PMingLiU" w:hAnsi="PMingLiU"/>
          <w:color w:val="231F20"/>
          <w:w w:val="110"/>
        </w:rPr>
        <w:t>Φ = </w:t>
      </w:r>
      <w:r>
        <w:rPr>
          <w:rFonts w:ascii="Arial" w:hAnsi="Arial"/>
          <w:color w:val="231F20"/>
          <w:w w:val="180"/>
          <w:position w:val="27"/>
        </w:rPr>
        <w:t>∫</w:t>
      </w:r>
    </w:p>
    <w:p>
      <w:pPr>
        <w:pStyle w:val="BodyText"/>
        <w:rPr>
          <w:rFonts w:ascii="Arial"/>
          <w:sz w:val="14"/>
        </w:rPr>
      </w:pPr>
      <w:r>
        <w:rPr/>
        <w:br w:type="column"/>
      </w:r>
      <w:r>
        <w:rPr>
          <w:rFonts w:ascii="Arial"/>
          <w:sz w:val="14"/>
        </w:rPr>
      </w:r>
    </w:p>
    <w:p>
      <w:pPr>
        <w:pStyle w:val="BodyText"/>
        <w:rPr>
          <w:rFonts w:ascii="Arial"/>
          <w:sz w:val="14"/>
        </w:rPr>
      </w:pPr>
    </w:p>
    <w:p>
      <w:pPr>
        <w:pStyle w:val="BodyText"/>
        <w:spacing w:before="3"/>
        <w:rPr>
          <w:rFonts w:ascii="Arial"/>
          <w:sz w:val="13"/>
        </w:rPr>
      </w:pPr>
    </w:p>
    <w:p>
      <w:pPr>
        <w:spacing w:before="0"/>
        <w:ind w:left="-38" w:right="0" w:firstLine="0"/>
        <w:jc w:val="left"/>
        <w:rPr>
          <w:rFonts w:ascii="Georgia"/>
          <w:b/>
          <w:sz w:val="14"/>
        </w:rPr>
      </w:pPr>
      <w:r>
        <w:rPr>
          <w:color w:val="231F20"/>
          <w:w w:val="110"/>
          <w:sz w:val="14"/>
        </w:rPr>
        <w:t>all </w:t>
      </w:r>
      <w:r>
        <w:rPr>
          <w:rFonts w:ascii="Georgia"/>
          <w:b/>
          <w:color w:val="231F20"/>
          <w:spacing w:val="-19"/>
          <w:w w:val="110"/>
          <w:sz w:val="14"/>
        </w:rPr>
        <w:t>x</w:t>
      </w:r>
    </w:p>
    <w:p>
      <w:pPr>
        <w:pStyle w:val="BodyText"/>
        <w:spacing w:before="9"/>
        <w:rPr>
          <w:rFonts w:ascii="Georgia"/>
          <w:b/>
          <w:sz w:val="19"/>
        </w:rPr>
      </w:pPr>
      <w:r>
        <w:rPr/>
        <w:br w:type="column"/>
      </w:r>
      <w:r>
        <w:rPr>
          <w:rFonts w:ascii="Georgia"/>
          <w:b/>
          <w:sz w:val="19"/>
        </w:rPr>
      </w:r>
    </w:p>
    <w:p>
      <w:pPr>
        <w:spacing w:before="0"/>
        <w:ind w:left="4" w:right="0" w:firstLine="0"/>
        <w:jc w:val="left"/>
        <w:rPr>
          <w:i/>
          <w:sz w:val="20"/>
        </w:rPr>
      </w:pPr>
      <w:r>
        <w:rPr>
          <w:i/>
          <w:color w:val="231F20"/>
          <w:w w:val="115"/>
          <w:sz w:val="20"/>
        </w:rPr>
        <w:t>H</w:t>
      </w:r>
      <w:r>
        <w:rPr>
          <w:rFonts w:ascii="PMingLiU"/>
          <w:color w:val="231F20"/>
          <w:w w:val="115"/>
          <w:sz w:val="20"/>
        </w:rPr>
        <w:t>(</w:t>
      </w:r>
      <w:r>
        <w:rPr>
          <w:rFonts w:ascii="Georgia"/>
          <w:b/>
          <w:color w:val="231F20"/>
          <w:w w:val="115"/>
          <w:sz w:val="20"/>
        </w:rPr>
        <w:t>x</w:t>
      </w:r>
      <w:r>
        <w:rPr>
          <w:rFonts w:ascii="PMingLiU"/>
          <w:color w:val="231F20"/>
          <w:w w:val="115"/>
          <w:sz w:val="20"/>
        </w:rPr>
        <w:t>)</w:t>
      </w:r>
      <w:r>
        <w:rPr>
          <w:i/>
          <w:color w:val="231F20"/>
          <w:w w:val="115"/>
          <w:sz w:val="20"/>
        </w:rPr>
        <w:t>dA,</w:t>
      </w:r>
    </w:p>
    <w:p>
      <w:pPr>
        <w:spacing w:after="0"/>
        <w:jc w:val="left"/>
        <w:rPr>
          <w:sz w:val="20"/>
        </w:rPr>
        <w:sectPr>
          <w:type w:val="continuous"/>
          <w:pgSz w:w="10800" w:h="13320"/>
          <w:pgMar w:top="1260" w:bottom="280" w:left="760" w:right="700"/>
          <w:cols w:num="3" w:equalWidth="0">
            <w:col w:w="3268" w:space="40"/>
            <w:col w:w="231" w:space="39"/>
            <w:col w:w="5762"/>
          </w:cols>
        </w:sectPr>
      </w:pPr>
    </w:p>
    <w:p>
      <w:pPr>
        <w:pStyle w:val="BodyText"/>
        <w:spacing w:line="271" w:lineRule="auto" w:before="71"/>
        <w:ind w:left="319" w:right="2560"/>
        <w:jc w:val="both"/>
      </w:pPr>
      <w:r>
        <w:rPr>
          <w:color w:val="231F20"/>
        </w:rPr>
        <w:t>where </w:t>
      </w:r>
      <w:r>
        <w:rPr>
          <w:rFonts w:ascii="Georgia" w:hAnsi="Georgia"/>
          <w:b/>
          <w:color w:val="231F20"/>
        </w:rPr>
        <w:t>x </w:t>
      </w:r>
      <w:r>
        <w:rPr>
          <w:color w:val="231F20"/>
        </w:rPr>
        <w:t>is a point on the surface, and </w:t>
      </w:r>
      <w:r>
        <w:rPr>
          <w:i/>
          <w:color w:val="231F20"/>
        </w:rPr>
        <w:t>dA </w:t>
      </w:r>
      <w:r>
        <w:rPr>
          <w:color w:val="231F20"/>
        </w:rPr>
        <w:t>is the differential area associated with that point. Note that we don’t have special terms or symbols for incoming ver- sus outgoing power. That distinction does not seem to come up enough to have encouraged the distinction.</w:t>
      </w:r>
    </w:p>
    <w:p>
      <w:pPr>
        <w:pStyle w:val="BodyText"/>
      </w:pPr>
    </w:p>
    <w:p>
      <w:pPr>
        <w:pStyle w:val="BodyText"/>
        <w:spacing w:before="6"/>
      </w:pPr>
    </w:p>
    <w:p>
      <w:pPr>
        <w:pStyle w:val="ListParagraph"/>
        <w:numPr>
          <w:ilvl w:val="2"/>
          <w:numId w:val="8"/>
        </w:numPr>
        <w:tabs>
          <w:tab w:pos="1074" w:val="left" w:leader="none"/>
          <w:tab w:pos="1075" w:val="left" w:leader="none"/>
        </w:tabs>
        <w:spacing w:line="240" w:lineRule="auto" w:before="0" w:after="0"/>
        <w:ind w:left="1074" w:right="0" w:hanging="756"/>
        <w:jc w:val="left"/>
        <w:rPr>
          <w:rFonts w:ascii="Arial"/>
          <w:sz w:val="20"/>
        </w:rPr>
      </w:pPr>
      <w:r>
        <w:rPr>
          <w:rFonts w:ascii="Arial"/>
          <w:color w:val="478A4A"/>
          <w:sz w:val="20"/>
        </w:rPr>
        <w:t>BRDF</w:t>
      </w:r>
    </w:p>
    <w:p>
      <w:pPr>
        <w:pStyle w:val="BodyText"/>
        <w:rPr>
          <w:rFonts w:ascii="Arial"/>
          <w:sz w:val="22"/>
        </w:rPr>
      </w:pPr>
    </w:p>
    <w:p>
      <w:pPr>
        <w:pStyle w:val="BodyText"/>
        <w:spacing w:line="268" w:lineRule="auto"/>
        <w:ind w:left="319" w:right="2557"/>
        <w:jc w:val="both"/>
      </w:pPr>
      <w:r>
        <w:rPr>
          <w:color w:val="231F20"/>
        </w:rPr>
        <w:t>Because we are interested in surface appearance, we would like to characterize how a surface reflects light. At an intuitive level, for any incident light coming </w:t>
      </w:r>
      <w:r>
        <w:rPr>
          <w:color w:val="231F20"/>
          <w:w w:val="99"/>
        </w:rPr>
        <w:t>fr</w:t>
      </w:r>
      <w:r>
        <w:rPr>
          <w:color w:val="231F20"/>
          <w:spacing w:val="1"/>
          <w:w w:val="99"/>
        </w:rPr>
        <w:t>o</w:t>
      </w:r>
      <w:r>
        <w:rPr>
          <w:color w:val="231F20"/>
          <w:w w:val="99"/>
        </w:rPr>
        <w:t>m</w:t>
      </w:r>
      <w:r>
        <w:rPr>
          <w:color w:val="231F20"/>
          <w:spacing w:val="1"/>
        </w:rPr>
        <w:t> </w:t>
      </w:r>
      <w:r>
        <w:rPr>
          <w:color w:val="231F20"/>
          <w:spacing w:val="1"/>
          <w:w w:val="99"/>
        </w:rPr>
        <w:t>d</w:t>
      </w:r>
      <w:r>
        <w:rPr>
          <w:color w:val="231F20"/>
          <w:w w:val="99"/>
        </w:rPr>
        <w:t>irecti</w:t>
      </w:r>
      <w:r>
        <w:rPr>
          <w:color w:val="231F20"/>
          <w:spacing w:val="1"/>
          <w:w w:val="99"/>
        </w:rPr>
        <w:t>o</w:t>
      </w:r>
      <w:r>
        <w:rPr>
          <w:color w:val="231F20"/>
          <w:w w:val="99"/>
        </w:rPr>
        <w:t>n</w:t>
      </w:r>
      <w:r>
        <w:rPr>
          <w:color w:val="231F20"/>
          <w:spacing w:val="1"/>
        </w:rPr>
        <w:t> </w:t>
      </w:r>
      <w:r>
        <w:rPr>
          <w:rFonts w:ascii="Georgia"/>
          <w:b/>
          <w:color w:val="231F20"/>
          <w:spacing w:val="-1"/>
          <w:w w:val="95"/>
        </w:rPr>
        <w:t>k</w:t>
      </w:r>
      <w:r>
        <w:rPr>
          <w:rFonts w:ascii="Arial"/>
          <w:i/>
          <w:color w:val="231F20"/>
          <w:spacing w:val="10"/>
          <w:w w:val="194"/>
          <w:vertAlign w:val="subscript"/>
        </w:rPr>
        <w:t>i</w:t>
      </w:r>
      <w:r>
        <w:rPr>
          <w:color w:val="231F20"/>
          <w:w w:val="99"/>
          <w:vertAlign w:val="baseline"/>
        </w:rPr>
        <w:t>,</w:t>
      </w:r>
      <w:r>
        <w:rPr>
          <w:color w:val="231F20"/>
          <w:spacing w:val="5"/>
          <w:vertAlign w:val="baseline"/>
        </w:rPr>
        <w:t> </w:t>
      </w:r>
      <w:r>
        <w:rPr>
          <w:color w:val="231F20"/>
          <w:spacing w:val="-1"/>
          <w:w w:val="99"/>
          <w:vertAlign w:val="baseline"/>
        </w:rPr>
        <w:t>t</w:t>
      </w:r>
      <w:r>
        <w:rPr>
          <w:color w:val="231F20"/>
          <w:spacing w:val="1"/>
          <w:w w:val="99"/>
          <w:vertAlign w:val="baseline"/>
        </w:rPr>
        <w:t>h</w:t>
      </w:r>
      <w:r>
        <w:rPr>
          <w:color w:val="231F20"/>
          <w:w w:val="99"/>
          <w:vertAlign w:val="baseline"/>
        </w:rPr>
        <w:t>ere</w:t>
      </w:r>
      <w:r>
        <w:rPr>
          <w:color w:val="231F20"/>
          <w:vertAlign w:val="baseline"/>
        </w:rPr>
        <w:t> </w:t>
      </w:r>
      <w:r>
        <w:rPr>
          <w:color w:val="231F20"/>
          <w:spacing w:val="-1"/>
          <w:w w:val="99"/>
          <w:vertAlign w:val="baseline"/>
        </w:rPr>
        <w:t>i</w:t>
      </w:r>
      <w:r>
        <w:rPr>
          <w:color w:val="231F20"/>
          <w:w w:val="99"/>
          <w:vertAlign w:val="baseline"/>
        </w:rPr>
        <w:t>s</w:t>
      </w:r>
      <w:r>
        <w:rPr>
          <w:color w:val="231F20"/>
          <w:spacing w:val="4"/>
          <w:vertAlign w:val="baseline"/>
        </w:rPr>
        <w:t> </w:t>
      </w:r>
      <w:r>
        <w:rPr>
          <w:color w:val="231F20"/>
          <w:spacing w:val="-1"/>
          <w:w w:val="99"/>
          <w:vertAlign w:val="baseline"/>
        </w:rPr>
        <w:t>s</w:t>
      </w:r>
      <w:r>
        <w:rPr>
          <w:color w:val="231F20"/>
          <w:spacing w:val="1"/>
          <w:w w:val="99"/>
          <w:vertAlign w:val="baseline"/>
        </w:rPr>
        <w:t>o</w:t>
      </w:r>
      <w:r>
        <w:rPr>
          <w:color w:val="231F20"/>
          <w:w w:val="99"/>
          <w:vertAlign w:val="baseline"/>
        </w:rPr>
        <w:t>me</w:t>
      </w:r>
      <w:r>
        <w:rPr>
          <w:color w:val="231F20"/>
          <w:spacing w:val="3"/>
          <w:vertAlign w:val="baseline"/>
        </w:rPr>
        <w:t> </w:t>
      </w:r>
      <w:r>
        <w:rPr>
          <w:color w:val="231F20"/>
          <w:w w:val="99"/>
          <w:vertAlign w:val="baseline"/>
        </w:rPr>
        <w:t>fr</w:t>
      </w:r>
      <w:r>
        <w:rPr>
          <w:color w:val="231F20"/>
          <w:spacing w:val="-1"/>
          <w:w w:val="99"/>
          <w:vertAlign w:val="baseline"/>
        </w:rPr>
        <w:t>acti</w:t>
      </w:r>
      <w:r>
        <w:rPr>
          <w:color w:val="231F20"/>
          <w:spacing w:val="1"/>
          <w:w w:val="99"/>
          <w:vertAlign w:val="baseline"/>
        </w:rPr>
        <w:t>o</w:t>
      </w:r>
      <w:r>
        <w:rPr>
          <w:color w:val="231F20"/>
          <w:w w:val="99"/>
          <w:vertAlign w:val="baseline"/>
        </w:rPr>
        <w:t>n</w:t>
      </w:r>
      <w:r>
        <w:rPr>
          <w:color w:val="231F20"/>
          <w:spacing w:val="1"/>
          <w:vertAlign w:val="baseline"/>
        </w:rPr>
        <w:t> </w:t>
      </w:r>
      <w:r>
        <w:rPr>
          <w:color w:val="231F20"/>
          <w:spacing w:val="-1"/>
          <w:w w:val="99"/>
          <w:vertAlign w:val="baseline"/>
        </w:rPr>
        <w:t>scatte</w:t>
      </w:r>
      <w:r>
        <w:rPr>
          <w:color w:val="231F20"/>
          <w:w w:val="99"/>
          <w:vertAlign w:val="baseline"/>
        </w:rPr>
        <w:t>red</w:t>
      </w:r>
      <w:r>
        <w:rPr>
          <w:color w:val="231F20"/>
          <w:spacing w:val="3"/>
          <w:vertAlign w:val="baseline"/>
        </w:rPr>
        <w:t> </w:t>
      </w:r>
      <w:r>
        <w:rPr>
          <w:color w:val="231F20"/>
          <w:spacing w:val="-1"/>
          <w:w w:val="99"/>
          <w:vertAlign w:val="baseline"/>
        </w:rPr>
        <w:t>i</w:t>
      </w:r>
      <w:r>
        <w:rPr>
          <w:color w:val="231F20"/>
          <w:w w:val="99"/>
          <w:vertAlign w:val="baseline"/>
        </w:rPr>
        <w:t>n</w:t>
      </w:r>
      <w:r>
        <w:rPr>
          <w:color w:val="231F20"/>
          <w:spacing w:val="3"/>
          <w:vertAlign w:val="baseline"/>
        </w:rPr>
        <w:t> </w:t>
      </w:r>
      <w:r>
        <w:rPr>
          <w:color w:val="231F20"/>
          <w:w w:val="99"/>
          <w:vertAlign w:val="baseline"/>
        </w:rPr>
        <w:t>a</w:t>
      </w:r>
      <w:r>
        <w:rPr>
          <w:color w:val="231F20"/>
          <w:spacing w:val="5"/>
          <w:vertAlign w:val="baseline"/>
        </w:rPr>
        <w:t> </w:t>
      </w:r>
      <w:r>
        <w:rPr>
          <w:color w:val="231F20"/>
          <w:spacing w:val="-1"/>
          <w:w w:val="99"/>
          <w:vertAlign w:val="baseline"/>
        </w:rPr>
        <w:t>s</w:t>
      </w:r>
      <w:r>
        <w:rPr>
          <w:color w:val="231F20"/>
          <w:w w:val="99"/>
          <w:vertAlign w:val="baseline"/>
        </w:rPr>
        <w:t>m</w:t>
      </w:r>
      <w:r>
        <w:rPr>
          <w:color w:val="231F20"/>
          <w:spacing w:val="-1"/>
          <w:w w:val="99"/>
          <w:vertAlign w:val="baseline"/>
        </w:rPr>
        <w:t>al</w:t>
      </w:r>
      <w:r>
        <w:rPr>
          <w:color w:val="231F20"/>
          <w:w w:val="99"/>
          <w:vertAlign w:val="baseline"/>
        </w:rPr>
        <w:t>l</w:t>
      </w:r>
      <w:r>
        <w:rPr>
          <w:color w:val="231F20"/>
          <w:spacing w:val="2"/>
          <w:vertAlign w:val="baseline"/>
        </w:rPr>
        <w:t> </w:t>
      </w:r>
      <w:r>
        <w:rPr>
          <w:color w:val="231F20"/>
          <w:spacing w:val="-1"/>
          <w:w w:val="99"/>
          <w:vertAlign w:val="baseline"/>
        </w:rPr>
        <w:t>s</w:t>
      </w:r>
      <w:r>
        <w:rPr>
          <w:color w:val="231F20"/>
          <w:spacing w:val="1"/>
          <w:w w:val="99"/>
          <w:vertAlign w:val="baseline"/>
        </w:rPr>
        <w:t>o</w:t>
      </w:r>
      <w:r>
        <w:rPr>
          <w:color w:val="231F20"/>
          <w:spacing w:val="-1"/>
          <w:w w:val="99"/>
          <w:vertAlign w:val="baseline"/>
        </w:rPr>
        <w:t>li</w:t>
      </w:r>
      <w:r>
        <w:rPr>
          <w:color w:val="231F20"/>
          <w:w w:val="99"/>
          <w:vertAlign w:val="baseline"/>
        </w:rPr>
        <w:t>d</w:t>
      </w:r>
      <w:r>
        <w:rPr>
          <w:color w:val="231F20"/>
          <w:spacing w:val="3"/>
          <w:vertAlign w:val="baseline"/>
        </w:rPr>
        <w:t> </w:t>
      </w:r>
      <w:r>
        <w:rPr>
          <w:color w:val="231F20"/>
          <w:spacing w:val="-1"/>
          <w:w w:val="99"/>
          <w:vertAlign w:val="baseline"/>
        </w:rPr>
        <w:t>a</w:t>
      </w:r>
      <w:r>
        <w:rPr>
          <w:color w:val="231F20"/>
          <w:spacing w:val="1"/>
          <w:w w:val="99"/>
          <w:vertAlign w:val="baseline"/>
        </w:rPr>
        <w:t>ng</w:t>
      </w:r>
      <w:r>
        <w:rPr>
          <w:color w:val="231F20"/>
          <w:spacing w:val="-1"/>
          <w:w w:val="99"/>
          <w:vertAlign w:val="baseline"/>
        </w:rPr>
        <w:t>l</w:t>
      </w:r>
      <w:r>
        <w:rPr>
          <w:color w:val="231F20"/>
          <w:w w:val="99"/>
          <w:vertAlign w:val="baseline"/>
        </w:rPr>
        <w:t>e</w:t>
      </w:r>
      <w:r>
        <w:rPr>
          <w:color w:val="231F20"/>
          <w:spacing w:val="3"/>
          <w:vertAlign w:val="baseline"/>
        </w:rPr>
        <w:t> </w:t>
      </w:r>
      <w:r>
        <w:rPr>
          <w:color w:val="231F20"/>
          <w:spacing w:val="1"/>
          <w:w w:val="99"/>
          <w:vertAlign w:val="baseline"/>
        </w:rPr>
        <w:t>n</w:t>
      </w:r>
      <w:r>
        <w:rPr>
          <w:color w:val="231F20"/>
          <w:spacing w:val="-1"/>
          <w:w w:val="99"/>
          <w:vertAlign w:val="baseline"/>
        </w:rPr>
        <w:t>ea</w:t>
      </w:r>
      <w:r>
        <w:rPr>
          <w:color w:val="231F20"/>
          <w:w w:val="99"/>
          <w:vertAlign w:val="baseline"/>
        </w:rPr>
        <w:t>r</w:t>
      </w:r>
      <w:r>
        <w:rPr>
          <w:color w:val="231F20"/>
          <w:spacing w:val="1"/>
          <w:vertAlign w:val="baseline"/>
        </w:rPr>
        <w:t> </w:t>
      </w:r>
      <w:r>
        <w:rPr>
          <w:color w:val="231F20"/>
          <w:spacing w:val="-1"/>
          <w:w w:val="99"/>
          <w:vertAlign w:val="baseline"/>
        </w:rPr>
        <w:t>t</w:t>
      </w:r>
      <w:r>
        <w:rPr>
          <w:color w:val="231F20"/>
          <w:spacing w:val="1"/>
          <w:w w:val="99"/>
          <w:vertAlign w:val="baseline"/>
        </w:rPr>
        <w:t>h</w:t>
      </w:r>
      <w:r>
        <w:rPr>
          <w:color w:val="231F20"/>
          <w:w w:val="99"/>
          <w:vertAlign w:val="baseline"/>
        </w:rPr>
        <w:t>e </w:t>
      </w:r>
      <w:r>
        <w:rPr>
          <w:color w:val="231F20"/>
          <w:vertAlign w:val="baseline"/>
        </w:rPr>
        <w:t>outgoing direction </w:t>
      </w:r>
      <w:r>
        <w:rPr>
          <w:rFonts w:ascii="Georgia"/>
          <w:b/>
          <w:color w:val="231F20"/>
          <w:spacing w:val="3"/>
          <w:vertAlign w:val="baseline"/>
        </w:rPr>
        <w:t>k</w:t>
      </w:r>
      <w:r>
        <w:rPr>
          <w:rFonts w:ascii="Arial"/>
          <w:i/>
          <w:color w:val="231F20"/>
          <w:spacing w:val="3"/>
          <w:vertAlign w:val="subscript"/>
        </w:rPr>
        <w:t>o</w:t>
      </w:r>
      <w:r>
        <w:rPr>
          <w:color w:val="231F20"/>
          <w:spacing w:val="3"/>
          <w:vertAlign w:val="baseline"/>
        </w:rPr>
        <w:t>. </w:t>
      </w:r>
      <w:r>
        <w:rPr>
          <w:color w:val="231F20"/>
          <w:vertAlign w:val="baseline"/>
        </w:rPr>
        <w:t>There are many ways we could formalize such a concept, and not surprisingly, the standard way to do so is inspired by building a simple measurement device. Such a device is shown in Figure 18.5, where a small light </w:t>
      </w:r>
      <w:r>
        <w:rPr>
          <w:color w:val="231F20"/>
          <w:spacing w:val="-1"/>
          <w:w w:val="99"/>
          <w:vertAlign w:val="baseline"/>
        </w:rPr>
        <w:t>s</w:t>
      </w:r>
      <w:r>
        <w:rPr>
          <w:color w:val="231F20"/>
          <w:spacing w:val="1"/>
          <w:w w:val="99"/>
          <w:vertAlign w:val="baseline"/>
        </w:rPr>
        <w:t>ou</w:t>
      </w:r>
      <w:r>
        <w:rPr>
          <w:color w:val="231F20"/>
          <w:w w:val="99"/>
          <w:vertAlign w:val="baseline"/>
        </w:rPr>
        <w:t>r</w:t>
      </w:r>
      <w:r>
        <w:rPr>
          <w:color w:val="231F20"/>
          <w:spacing w:val="-1"/>
          <w:w w:val="99"/>
          <w:vertAlign w:val="baseline"/>
        </w:rPr>
        <w:t>c</w:t>
      </w:r>
      <w:r>
        <w:rPr>
          <w:color w:val="231F20"/>
          <w:w w:val="99"/>
          <w:vertAlign w:val="baseline"/>
        </w:rPr>
        <w:t>e</w:t>
      </w:r>
      <w:r>
        <w:rPr>
          <w:color w:val="231F20"/>
          <w:spacing w:val="-7"/>
          <w:vertAlign w:val="baseline"/>
        </w:rPr>
        <w:t> </w:t>
      </w:r>
      <w:r>
        <w:rPr>
          <w:color w:val="231F20"/>
          <w:spacing w:val="-1"/>
          <w:w w:val="99"/>
          <w:vertAlign w:val="baseline"/>
        </w:rPr>
        <w:t>i</w:t>
      </w:r>
      <w:r>
        <w:rPr>
          <w:color w:val="231F20"/>
          <w:w w:val="99"/>
          <w:vertAlign w:val="baseline"/>
        </w:rPr>
        <w:t>s</w:t>
      </w:r>
      <w:r>
        <w:rPr>
          <w:color w:val="231F20"/>
          <w:spacing w:val="-3"/>
          <w:vertAlign w:val="baseline"/>
        </w:rPr>
        <w:t> </w:t>
      </w:r>
      <w:r>
        <w:rPr>
          <w:color w:val="231F20"/>
          <w:spacing w:val="1"/>
          <w:w w:val="99"/>
          <w:vertAlign w:val="baseline"/>
        </w:rPr>
        <w:t>po</w:t>
      </w:r>
      <w:r>
        <w:rPr>
          <w:color w:val="231F20"/>
          <w:spacing w:val="-1"/>
          <w:w w:val="99"/>
          <w:vertAlign w:val="baseline"/>
        </w:rPr>
        <w:t>siti</w:t>
      </w:r>
      <w:r>
        <w:rPr>
          <w:color w:val="231F20"/>
          <w:spacing w:val="1"/>
          <w:w w:val="99"/>
          <w:vertAlign w:val="baseline"/>
        </w:rPr>
        <w:t>on</w:t>
      </w:r>
      <w:r>
        <w:rPr>
          <w:color w:val="231F20"/>
          <w:w w:val="99"/>
          <w:vertAlign w:val="baseline"/>
        </w:rPr>
        <w:t>ed</w:t>
      </w:r>
      <w:r>
        <w:rPr>
          <w:color w:val="231F20"/>
          <w:spacing w:val="-9"/>
          <w:vertAlign w:val="baseline"/>
        </w:rPr>
        <w:t> </w:t>
      </w:r>
      <w:r>
        <w:rPr>
          <w:color w:val="231F20"/>
          <w:spacing w:val="-1"/>
          <w:w w:val="99"/>
          <w:vertAlign w:val="baseline"/>
        </w:rPr>
        <w:t>i</w:t>
      </w:r>
      <w:r>
        <w:rPr>
          <w:color w:val="231F20"/>
          <w:w w:val="99"/>
          <w:vertAlign w:val="baseline"/>
        </w:rPr>
        <w:t>n</w:t>
      </w:r>
      <w:r>
        <w:rPr>
          <w:color w:val="231F20"/>
          <w:spacing w:val="-4"/>
          <w:vertAlign w:val="baseline"/>
        </w:rPr>
        <w:t> </w:t>
      </w:r>
      <w:r>
        <w:rPr>
          <w:color w:val="231F20"/>
          <w:spacing w:val="1"/>
          <w:w w:val="99"/>
          <w:vertAlign w:val="baseline"/>
        </w:rPr>
        <w:t>d</w:t>
      </w:r>
      <w:r>
        <w:rPr>
          <w:color w:val="231F20"/>
          <w:spacing w:val="-1"/>
          <w:w w:val="99"/>
          <w:vertAlign w:val="baseline"/>
        </w:rPr>
        <w:t>i</w:t>
      </w:r>
      <w:r>
        <w:rPr>
          <w:color w:val="231F20"/>
          <w:w w:val="99"/>
          <w:vertAlign w:val="baseline"/>
        </w:rPr>
        <w:t>r</w:t>
      </w:r>
      <w:r>
        <w:rPr>
          <w:color w:val="231F20"/>
          <w:spacing w:val="-1"/>
          <w:w w:val="99"/>
          <w:vertAlign w:val="baseline"/>
        </w:rPr>
        <w:t>ecti</w:t>
      </w:r>
      <w:r>
        <w:rPr>
          <w:color w:val="231F20"/>
          <w:spacing w:val="1"/>
          <w:w w:val="99"/>
          <w:vertAlign w:val="baseline"/>
        </w:rPr>
        <w:t>o</w:t>
      </w:r>
      <w:r>
        <w:rPr>
          <w:color w:val="231F20"/>
          <w:w w:val="99"/>
          <w:vertAlign w:val="baseline"/>
        </w:rPr>
        <w:t>n</w:t>
      </w:r>
      <w:r>
        <w:rPr>
          <w:color w:val="231F20"/>
          <w:spacing w:val="-9"/>
          <w:vertAlign w:val="baseline"/>
        </w:rPr>
        <w:t> </w:t>
      </w:r>
      <w:r>
        <w:rPr>
          <w:rFonts w:ascii="Georgia"/>
          <w:b/>
          <w:color w:val="231F20"/>
          <w:spacing w:val="1"/>
          <w:w w:val="95"/>
          <w:vertAlign w:val="baseline"/>
        </w:rPr>
        <w:t>k</w:t>
      </w:r>
      <w:r>
        <w:rPr>
          <w:rFonts w:ascii="Arial"/>
          <w:i/>
          <w:color w:val="231F20"/>
          <w:w w:val="194"/>
          <w:vertAlign w:val="subscript"/>
        </w:rPr>
        <w:t>i</w:t>
      </w:r>
      <w:r>
        <w:rPr>
          <w:rFonts w:ascii="Arial"/>
          <w:i/>
          <w:color w:val="231F20"/>
          <w:vertAlign w:val="baseline"/>
        </w:rPr>
        <w:t> </w:t>
      </w:r>
      <w:r>
        <w:rPr>
          <w:color w:val="231F20"/>
          <w:w w:val="99"/>
          <w:vertAlign w:val="baseline"/>
        </w:rPr>
        <w:t>as</w:t>
      </w:r>
      <w:r>
        <w:rPr>
          <w:color w:val="231F20"/>
          <w:spacing w:val="-6"/>
          <w:vertAlign w:val="baseline"/>
        </w:rPr>
        <w:t> </w:t>
      </w:r>
      <w:r>
        <w:rPr>
          <w:color w:val="231F20"/>
          <w:spacing w:val="-1"/>
          <w:w w:val="99"/>
          <w:vertAlign w:val="baseline"/>
        </w:rPr>
        <w:t>s</w:t>
      </w:r>
      <w:r>
        <w:rPr>
          <w:color w:val="231F20"/>
          <w:w w:val="99"/>
          <w:vertAlign w:val="baseline"/>
        </w:rPr>
        <w:t>een</w:t>
      </w:r>
      <w:r>
        <w:rPr>
          <w:color w:val="231F20"/>
          <w:spacing w:val="-4"/>
          <w:vertAlign w:val="baseline"/>
        </w:rPr>
        <w:t> </w:t>
      </w:r>
      <w:r>
        <w:rPr>
          <w:color w:val="231F20"/>
          <w:w w:val="99"/>
          <w:vertAlign w:val="baseline"/>
        </w:rPr>
        <w:t>from</w:t>
      </w:r>
      <w:r>
        <w:rPr>
          <w:color w:val="231F20"/>
          <w:spacing w:val="-6"/>
          <w:vertAlign w:val="baseline"/>
        </w:rPr>
        <w:t> </w:t>
      </w:r>
      <w:r>
        <w:rPr>
          <w:color w:val="231F20"/>
          <w:w w:val="99"/>
          <w:vertAlign w:val="baseline"/>
        </w:rPr>
        <w:t>a</w:t>
      </w:r>
      <w:r>
        <w:rPr>
          <w:color w:val="231F20"/>
          <w:spacing w:val="-5"/>
          <w:vertAlign w:val="baseline"/>
        </w:rPr>
        <w:t> </w:t>
      </w:r>
      <w:r>
        <w:rPr>
          <w:color w:val="231F20"/>
          <w:w w:val="99"/>
          <w:vertAlign w:val="baseline"/>
        </w:rPr>
        <w:t>point</w:t>
      </w:r>
      <w:r>
        <w:rPr>
          <w:color w:val="231F20"/>
          <w:spacing w:val="-7"/>
          <w:vertAlign w:val="baseline"/>
        </w:rPr>
        <w:t> </w:t>
      </w:r>
      <w:r>
        <w:rPr>
          <w:color w:val="231F20"/>
          <w:w w:val="99"/>
          <w:vertAlign w:val="baseline"/>
        </w:rPr>
        <w:t>on</w:t>
      </w:r>
      <w:r>
        <w:rPr>
          <w:color w:val="231F20"/>
          <w:spacing w:val="-6"/>
          <w:vertAlign w:val="baseline"/>
        </w:rPr>
        <w:t> </w:t>
      </w:r>
      <w:r>
        <w:rPr>
          <w:color w:val="231F20"/>
          <w:w w:val="99"/>
          <w:vertAlign w:val="baseline"/>
        </w:rPr>
        <w:t>a</w:t>
      </w:r>
      <w:r>
        <w:rPr>
          <w:color w:val="231F20"/>
          <w:spacing w:val="-5"/>
          <w:vertAlign w:val="baseline"/>
        </w:rPr>
        <w:t> </w:t>
      </w:r>
      <w:r>
        <w:rPr>
          <w:color w:val="231F20"/>
          <w:spacing w:val="-1"/>
          <w:w w:val="99"/>
          <w:vertAlign w:val="baseline"/>
        </w:rPr>
        <w:t>s</w:t>
      </w:r>
      <w:r>
        <w:rPr>
          <w:color w:val="231F20"/>
          <w:w w:val="99"/>
          <w:vertAlign w:val="baseline"/>
        </w:rPr>
        <w:t>ur</w:t>
      </w:r>
      <w:r>
        <w:rPr>
          <w:color w:val="231F20"/>
          <w:spacing w:val="-2"/>
          <w:w w:val="99"/>
          <w:vertAlign w:val="baseline"/>
        </w:rPr>
        <w:t>f</w:t>
      </w:r>
      <w:r>
        <w:rPr>
          <w:color w:val="231F20"/>
          <w:w w:val="99"/>
          <w:vertAlign w:val="baseline"/>
        </w:rPr>
        <w:t>ace,</w:t>
      </w:r>
      <w:r>
        <w:rPr>
          <w:color w:val="231F20"/>
          <w:spacing w:val="-4"/>
          <w:vertAlign w:val="baseline"/>
        </w:rPr>
        <w:t> </w:t>
      </w:r>
      <w:r>
        <w:rPr>
          <w:color w:val="231F20"/>
          <w:w w:val="99"/>
          <w:vertAlign w:val="baseline"/>
        </w:rPr>
        <w:t>and</w:t>
      </w:r>
      <w:r>
        <w:rPr>
          <w:color w:val="231F20"/>
          <w:spacing w:val="-6"/>
          <w:vertAlign w:val="baseline"/>
        </w:rPr>
        <w:t> </w:t>
      </w:r>
      <w:r>
        <w:rPr>
          <w:color w:val="231F20"/>
          <w:w w:val="99"/>
          <w:vertAlign w:val="baseline"/>
        </w:rPr>
        <w:t>a</w:t>
      </w:r>
      <w:r>
        <w:rPr>
          <w:color w:val="231F20"/>
          <w:spacing w:val="-5"/>
          <w:vertAlign w:val="baseline"/>
        </w:rPr>
        <w:t> </w:t>
      </w:r>
      <w:r>
        <w:rPr>
          <w:color w:val="231F20"/>
          <w:w w:val="99"/>
          <w:vertAlign w:val="baseline"/>
        </w:rPr>
        <w:t>detec-</w:t>
      </w:r>
    </w:p>
    <w:p>
      <w:pPr>
        <w:pStyle w:val="BodyText"/>
        <w:spacing w:line="232" w:lineRule="auto"/>
        <w:ind w:left="319" w:right="2557" w:hanging="1"/>
        <w:jc w:val="both"/>
      </w:pPr>
      <w:r>
        <w:rPr>
          <w:color w:val="231F20"/>
          <w:w w:val="99"/>
        </w:rPr>
        <w:t>tor</w:t>
      </w:r>
      <w:r>
        <w:rPr>
          <w:color w:val="231F20"/>
          <w:spacing w:val="-7"/>
        </w:rPr>
        <w:t> </w:t>
      </w:r>
      <w:r>
        <w:rPr>
          <w:color w:val="231F20"/>
          <w:spacing w:val="-1"/>
          <w:w w:val="99"/>
        </w:rPr>
        <w:t>i</w:t>
      </w:r>
      <w:r>
        <w:rPr>
          <w:color w:val="231F20"/>
          <w:w w:val="99"/>
        </w:rPr>
        <w:t>s</w:t>
      </w:r>
      <w:r>
        <w:rPr>
          <w:color w:val="231F20"/>
          <w:spacing w:val="-6"/>
        </w:rPr>
        <w:t> </w:t>
      </w:r>
      <w:r>
        <w:rPr>
          <w:color w:val="231F20"/>
          <w:spacing w:val="1"/>
          <w:w w:val="99"/>
        </w:rPr>
        <w:t>p</w:t>
      </w:r>
      <w:r>
        <w:rPr>
          <w:color w:val="231F20"/>
          <w:w w:val="99"/>
        </w:rPr>
        <w:t>laced</w:t>
      </w:r>
      <w:r>
        <w:rPr>
          <w:color w:val="231F20"/>
          <w:spacing w:val="-6"/>
        </w:rPr>
        <w:t> </w:t>
      </w:r>
      <w:r>
        <w:rPr>
          <w:color w:val="231F20"/>
          <w:w w:val="99"/>
        </w:rPr>
        <w:t>in</w:t>
      </w:r>
      <w:r>
        <w:rPr>
          <w:color w:val="231F20"/>
          <w:spacing w:val="-6"/>
        </w:rPr>
        <w:t> </w:t>
      </w:r>
      <w:r>
        <w:rPr>
          <w:color w:val="231F20"/>
          <w:w w:val="99"/>
        </w:rPr>
        <w:t>direction</w:t>
      </w:r>
      <w:r>
        <w:rPr>
          <w:color w:val="231F20"/>
          <w:spacing w:val="-8"/>
        </w:rPr>
        <w:t> </w:t>
      </w:r>
      <w:r>
        <w:rPr>
          <w:rFonts w:ascii="Georgia"/>
          <w:b/>
          <w:color w:val="231F20"/>
          <w:spacing w:val="1"/>
          <w:w w:val="95"/>
        </w:rPr>
        <w:t>k</w:t>
      </w:r>
      <w:r>
        <w:rPr>
          <w:rFonts w:ascii="Arial"/>
          <w:i/>
          <w:color w:val="231F20"/>
          <w:spacing w:val="10"/>
          <w:w w:val="108"/>
          <w:vertAlign w:val="subscript"/>
        </w:rPr>
        <w:t>o</w:t>
      </w:r>
      <w:r>
        <w:rPr>
          <w:color w:val="231F20"/>
          <w:w w:val="99"/>
          <w:vertAlign w:val="baseline"/>
        </w:rPr>
        <w:t>.</w:t>
      </w:r>
      <w:r>
        <w:rPr>
          <w:color w:val="231F20"/>
          <w:spacing w:val="10"/>
          <w:vertAlign w:val="baseline"/>
        </w:rPr>
        <w:t> </w:t>
      </w:r>
      <w:r>
        <w:rPr>
          <w:color w:val="231F20"/>
          <w:spacing w:val="-3"/>
          <w:w w:val="99"/>
          <w:vertAlign w:val="baseline"/>
        </w:rPr>
        <w:t>F</w:t>
      </w:r>
      <w:r>
        <w:rPr>
          <w:color w:val="231F20"/>
          <w:w w:val="99"/>
          <w:vertAlign w:val="baseline"/>
        </w:rPr>
        <w:t>or</w:t>
      </w:r>
      <w:r>
        <w:rPr>
          <w:color w:val="231F20"/>
          <w:spacing w:val="-9"/>
          <w:vertAlign w:val="baseline"/>
        </w:rPr>
        <w:t> </w:t>
      </w:r>
      <w:r>
        <w:rPr>
          <w:color w:val="231F20"/>
          <w:spacing w:val="-5"/>
          <w:w w:val="99"/>
          <w:vertAlign w:val="baseline"/>
        </w:rPr>
        <w:t>e</w:t>
      </w:r>
      <w:r>
        <w:rPr>
          <w:color w:val="231F20"/>
          <w:spacing w:val="-2"/>
          <w:w w:val="99"/>
          <w:vertAlign w:val="baseline"/>
        </w:rPr>
        <w:t>v</w:t>
      </w:r>
      <w:r>
        <w:rPr>
          <w:color w:val="231F20"/>
          <w:w w:val="99"/>
          <w:vertAlign w:val="baseline"/>
        </w:rPr>
        <w:t>ery</w:t>
      </w:r>
      <w:r>
        <w:rPr>
          <w:color w:val="231F20"/>
          <w:spacing w:val="-9"/>
          <w:vertAlign w:val="baseline"/>
        </w:rPr>
        <w:t> </w:t>
      </w:r>
      <w:r>
        <w:rPr>
          <w:color w:val="231F20"/>
          <w:spacing w:val="1"/>
          <w:w w:val="99"/>
          <w:vertAlign w:val="baseline"/>
        </w:rPr>
        <w:t>d</w:t>
      </w:r>
      <w:r>
        <w:rPr>
          <w:color w:val="231F20"/>
          <w:w w:val="99"/>
          <w:vertAlign w:val="baseline"/>
        </w:rPr>
        <w:t>irectional</w:t>
      </w:r>
      <w:r>
        <w:rPr>
          <w:color w:val="231F20"/>
          <w:spacing w:val="-10"/>
          <w:vertAlign w:val="baseline"/>
        </w:rPr>
        <w:t> </w:t>
      </w:r>
      <w:r>
        <w:rPr>
          <w:color w:val="231F20"/>
          <w:spacing w:val="1"/>
          <w:w w:val="99"/>
          <w:vertAlign w:val="baseline"/>
        </w:rPr>
        <w:t>p</w:t>
      </w:r>
      <w:r>
        <w:rPr>
          <w:color w:val="231F20"/>
          <w:w w:val="99"/>
          <w:vertAlign w:val="baseline"/>
        </w:rPr>
        <w:t>air</w:t>
      </w:r>
      <w:r>
        <w:rPr>
          <w:color w:val="231F20"/>
          <w:spacing w:val="-7"/>
          <w:vertAlign w:val="baseline"/>
        </w:rPr>
        <w:t> </w:t>
      </w:r>
      <w:r>
        <w:rPr>
          <w:rFonts w:ascii="PMingLiU"/>
          <w:color w:val="231F20"/>
          <w:spacing w:val="-1"/>
          <w:w w:val="123"/>
          <w:vertAlign w:val="baseline"/>
        </w:rPr>
        <w:t>(</w:t>
      </w:r>
      <w:r>
        <w:rPr>
          <w:rFonts w:ascii="Georgia"/>
          <w:b/>
          <w:color w:val="231F20"/>
          <w:spacing w:val="1"/>
          <w:w w:val="95"/>
          <w:vertAlign w:val="baseline"/>
        </w:rPr>
        <w:t>k</w:t>
      </w:r>
      <w:r>
        <w:rPr>
          <w:rFonts w:ascii="Arial"/>
          <w:i/>
          <w:color w:val="231F20"/>
          <w:spacing w:val="10"/>
          <w:w w:val="194"/>
          <w:vertAlign w:val="subscript"/>
        </w:rPr>
        <w:t>i</w:t>
      </w:r>
      <w:r>
        <w:rPr>
          <w:i/>
          <w:color w:val="231F20"/>
          <w:w w:val="110"/>
          <w:vertAlign w:val="baseline"/>
        </w:rPr>
        <w:t>,</w:t>
      </w:r>
      <w:r>
        <w:rPr>
          <w:i/>
          <w:color w:val="231F20"/>
          <w:spacing w:val="-17"/>
          <w:vertAlign w:val="baseline"/>
        </w:rPr>
        <w:t> </w:t>
      </w:r>
      <w:r>
        <w:rPr>
          <w:rFonts w:ascii="Georgia"/>
          <w:b/>
          <w:color w:val="231F20"/>
          <w:spacing w:val="-1"/>
          <w:w w:val="95"/>
          <w:vertAlign w:val="baseline"/>
        </w:rPr>
        <w:t>k</w:t>
      </w:r>
      <w:r>
        <w:rPr>
          <w:rFonts w:ascii="Arial"/>
          <w:i/>
          <w:color w:val="231F20"/>
          <w:spacing w:val="10"/>
          <w:w w:val="108"/>
          <w:vertAlign w:val="subscript"/>
        </w:rPr>
        <w:t>o</w:t>
      </w:r>
      <w:r>
        <w:rPr>
          <w:rFonts w:ascii="PMingLiU"/>
          <w:color w:val="231F20"/>
          <w:spacing w:val="-1"/>
          <w:w w:val="123"/>
          <w:vertAlign w:val="baseline"/>
        </w:rPr>
        <w:t>)</w:t>
      </w:r>
      <w:r>
        <w:rPr>
          <w:color w:val="231F20"/>
          <w:w w:val="99"/>
          <w:vertAlign w:val="baseline"/>
        </w:rPr>
        <w:t>,</w:t>
      </w:r>
      <w:r>
        <w:rPr>
          <w:color w:val="231F20"/>
          <w:spacing w:val="-4"/>
          <w:vertAlign w:val="baseline"/>
        </w:rPr>
        <w:t> </w:t>
      </w:r>
      <w:r>
        <w:rPr>
          <w:color w:val="231F20"/>
          <w:w w:val="99"/>
          <w:vertAlign w:val="baseline"/>
        </w:rPr>
        <w:t>we</w:t>
      </w:r>
      <w:r>
        <w:rPr>
          <w:color w:val="231F20"/>
          <w:spacing w:val="-4"/>
          <w:vertAlign w:val="baseline"/>
        </w:rPr>
        <w:t> </w:t>
      </w:r>
      <w:r>
        <w:rPr>
          <w:color w:val="231F20"/>
          <w:spacing w:val="-1"/>
          <w:w w:val="99"/>
          <w:vertAlign w:val="baseline"/>
        </w:rPr>
        <w:t>t</w:t>
      </w:r>
      <w:r>
        <w:rPr>
          <w:color w:val="231F20"/>
          <w:w w:val="99"/>
          <w:vertAlign w:val="baseline"/>
        </w:rPr>
        <w:t>a</w:t>
      </w:r>
      <w:r>
        <w:rPr>
          <w:color w:val="231F20"/>
          <w:spacing w:val="-2"/>
          <w:w w:val="99"/>
          <w:vertAlign w:val="baseline"/>
        </w:rPr>
        <w:t>k</w:t>
      </w:r>
      <w:r>
        <w:rPr>
          <w:color w:val="231F20"/>
          <w:w w:val="99"/>
          <w:vertAlign w:val="baseline"/>
        </w:rPr>
        <w:t>e</w:t>
      </w:r>
      <w:r>
        <w:rPr>
          <w:color w:val="231F20"/>
          <w:spacing w:val="-7"/>
          <w:vertAlign w:val="baseline"/>
        </w:rPr>
        <w:t> </w:t>
      </w:r>
      <w:r>
        <w:rPr>
          <w:color w:val="231F20"/>
          <w:w w:val="99"/>
          <w:vertAlign w:val="baseline"/>
        </w:rPr>
        <w:t>a</w:t>
      </w:r>
      <w:r>
        <w:rPr>
          <w:color w:val="231F20"/>
          <w:spacing w:val="-4"/>
          <w:vertAlign w:val="baseline"/>
        </w:rPr>
        <w:t> </w:t>
      </w:r>
      <w:r>
        <w:rPr>
          <w:color w:val="231F20"/>
          <w:w w:val="99"/>
          <w:vertAlign w:val="baseline"/>
        </w:rPr>
        <w:t>reading </w:t>
      </w:r>
      <w:r>
        <w:rPr>
          <w:color w:val="231F20"/>
          <w:w w:val="110"/>
          <w:vertAlign w:val="baseline"/>
        </w:rPr>
        <w:t>with the</w:t>
      </w:r>
      <w:r>
        <w:rPr>
          <w:color w:val="231F20"/>
          <w:spacing w:val="-14"/>
          <w:w w:val="110"/>
          <w:vertAlign w:val="baseline"/>
        </w:rPr>
        <w:t> </w:t>
      </w:r>
      <w:r>
        <w:rPr>
          <w:color w:val="231F20"/>
          <w:w w:val="110"/>
          <w:vertAlign w:val="baseline"/>
        </w:rPr>
        <w:t>detector.</w:t>
      </w:r>
    </w:p>
    <w:p>
      <w:pPr>
        <w:pStyle w:val="BodyText"/>
        <w:spacing w:line="271" w:lineRule="auto" w:before="31"/>
        <w:ind w:left="319" w:right="2558" w:firstLine="300"/>
        <w:jc w:val="both"/>
      </w:pPr>
      <w:r>
        <w:rPr>
          <w:color w:val="231F20"/>
        </w:rPr>
        <w:t>Now we just have to decide how to measure the strength of the light source and</w:t>
      </w:r>
      <w:r>
        <w:rPr>
          <w:color w:val="231F20"/>
          <w:spacing w:val="-8"/>
        </w:rPr>
        <w:t> </w:t>
      </w:r>
      <w:r>
        <w:rPr>
          <w:color w:val="231F20"/>
        </w:rPr>
        <w:t>make</w:t>
      </w:r>
      <w:r>
        <w:rPr>
          <w:color w:val="231F20"/>
          <w:spacing w:val="-9"/>
        </w:rPr>
        <w:t> </w:t>
      </w:r>
      <w:r>
        <w:rPr>
          <w:color w:val="231F20"/>
        </w:rPr>
        <w:t>our</w:t>
      </w:r>
      <w:r>
        <w:rPr>
          <w:color w:val="231F20"/>
          <w:spacing w:val="-9"/>
        </w:rPr>
        <w:t> </w:t>
      </w:r>
      <w:r>
        <w:rPr>
          <w:color w:val="231F20"/>
        </w:rPr>
        <w:t>reflection</w:t>
      </w:r>
      <w:r>
        <w:rPr>
          <w:color w:val="231F20"/>
          <w:spacing w:val="-8"/>
        </w:rPr>
        <w:t> </w:t>
      </w:r>
      <w:r>
        <w:rPr>
          <w:color w:val="231F20"/>
        </w:rPr>
        <w:t>function</w:t>
      </w:r>
      <w:r>
        <w:rPr>
          <w:color w:val="231F20"/>
          <w:spacing w:val="-13"/>
        </w:rPr>
        <w:t> </w:t>
      </w:r>
      <w:r>
        <w:rPr>
          <w:color w:val="231F20"/>
        </w:rPr>
        <w:t>independent</w:t>
      </w:r>
      <w:r>
        <w:rPr>
          <w:color w:val="231F20"/>
          <w:spacing w:val="-13"/>
        </w:rPr>
        <w:t> </w:t>
      </w:r>
      <w:r>
        <w:rPr>
          <w:color w:val="231F20"/>
        </w:rPr>
        <w:t>of</w:t>
      </w:r>
      <w:r>
        <w:rPr>
          <w:color w:val="231F20"/>
          <w:spacing w:val="-8"/>
        </w:rPr>
        <w:t> </w:t>
      </w:r>
      <w:r>
        <w:rPr>
          <w:color w:val="231F20"/>
        </w:rPr>
        <w:t>this</w:t>
      </w:r>
      <w:r>
        <w:rPr>
          <w:color w:val="231F20"/>
          <w:spacing w:val="-6"/>
        </w:rPr>
        <w:t> </w:t>
      </w:r>
      <w:r>
        <w:rPr>
          <w:color w:val="231F20"/>
        </w:rPr>
        <w:t>strength.</w:t>
      </w:r>
      <w:r>
        <w:rPr>
          <w:color w:val="231F20"/>
          <w:spacing w:val="3"/>
        </w:rPr>
        <w:t> </w:t>
      </w:r>
      <w:r>
        <w:rPr>
          <w:color w:val="231F20"/>
        </w:rPr>
        <w:t>For</w:t>
      </w:r>
      <w:r>
        <w:rPr>
          <w:color w:val="231F20"/>
          <w:spacing w:val="-8"/>
        </w:rPr>
        <w:t> </w:t>
      </w:r>
      <w:r>
        <w:rPr>
          <w:color w:val="231F20"/>
        </w:rPr>
        <w:t>example,</w:t>
      </w:r>
      <w:r>
        <w:rPr>
          <w:color w:val="231F20"/>
          <w:spacing w:val="-12"/>
        </w:rPr>
        <w:t> </w:t>
      </w:r>
      <w:r>
        <w:rPr>
          <w:color w:val="231F20"/>
        </w:rPr>
        <w:t>if</w:t>
      </w:r>
      <w:r>
        <w:rPr>
          <w:color w:val="231F20"/>
          <w:spacing w:val="-6"/>
        </w:rPr>
        <w:t> </w:t>
      </w:r>
      <w:r>
        <w:rPr>
          <w:color w:val="231F20"/>
        </w:rPr>
        <w:t>we replaced</w:t>
      </w:r>
      <w:r>
        <w:rPr>
          <w:color w:val="231F20"/>
          <w:spacing w:val="-6"/>
        </w:rPr>
        <w:t> </w:t>
      </w:r>
      <w:r>
        <w:rPr>
          <w:color w:val="231F20"/>
        </w:rPr>
        <w:t>the</w:t>
      </w:r>
      <w:r>
        <w:rPr>
          <w:color w:val="231F20"/>
          <w:spacing w:val="-2"/>
        </w:rPr>
        <w:t> </w:t>
      </w:r>
      <w:r>
        <w:rPr>
          <w:color w:val="231F20"/>
        </w:rPr>
        <w:t>light</w:t>
      </w:r>
      <w:r>
        <w:rPr>
          <w:color w:val="231F20"/>
          <w:spacing w:val="-2"/>
        </w:rPr>
        <w:t> </w:t>
      </w:r>
      <w:r>
        <w:rPr>
          <w:color w:val="231F20"/>
        </w:rPr>
        <w:t>with</w:t>
      </w:r>
      <w:r>
        <w:rPr>
          <w:color w:val="231F20"/>
          <w:spacing w:val="-1"/>
        </w:rPr>
        <w:t> </w:t>
      </w:r>
      <w:r>
        <w:rPr>
          <w:color w:val="231F20"/>
        </w:rPr>
        <w:t>a</w:t>
      </w:r>
      <w:r>
        <w:rPr>
          <w:color w:val="231F20"/>
          <w:spacing w:val="-2"/>
        </w:rPr>
        <w:t> </w:t>
      </w:r>
      <w:r>
        <w:rPr>
          <w:color w:val="231F20"/>
        </w:rPr>
        <w:t>brighter</w:t>
      </w:r>
      <w:r>
        <w:rPr>
          <w:color w:val="231F20"/>
          <w:spacing w:val="-6"/>
        </w:rPr>
        <w:t> </w:t>
      </w:r>
      <w:r>
        <w:rPr>
          <w:color w:val="231F20"/>
        </w:rPr>
        <w:t>light, we</w:t>
      </w:r>
      <w:r>
        <w:rPr>
          <w:color w:val="231F20"/>
          <w:spacing w:val="-2"/>
        </w:rPr>
        <w:t> </w:t>
      </w:r>
      <w:r>
        <w:rPr>
          <w:color w:val="231F20"/>
        </w:rPr>
        <w:t>would</w:t>
      </w:r>
      <w:r>
        <w:rPr>
          <w:color w:val="231F20"/>
          <w:spacing w:val="-3"/>
        </w:rPr>
        <w:t> </w:t>
      </w:r>
      <w:r>
        <w:rPr>
          <w:color w:val="231F20"/>
        </w:rPr>
        <w:t>not</w:t>
      </w:r>
      <w:r>
        <w:rPr>
          <w:color w:val="231F20"/>
          <w:spacing w:val="-5"/>
        </w:rPr>
        <w:t> </w:t>
      </w:r>
      <w:r>
        <w:rPr>
          <w:color w:val="231F20"/>
        </w:rPr>
        <w:t>want</w:t>
      </w:r>
      <w:r>
        <w:rPr>
          <w:color w:val="231F20"/>
          <w:spacing w:val="-2"/>
        </w:rPr>
        <w:t> </w:t>
      </w:r>
      <w:r>
        <w:rPr>
          <w:color w:val="231F20"/>
        </w:rPr>
        <w:t>to</w:t>
      </w:r>
      <w:r>
        <w:rPr>
          <w:color w:val="231F20"/>
          <w:spacing w:val="-1"/>
        </w:rPr>
        <w:t> </w:t>
      </w:r>
      <w:r>
        <w:rPr>
          <w:color w:val="231F20"/>
        </w:rPr>
        <w:t>think</w:t>
      </w:r>
      <w:r>
        <w:rPr>
          <w:color w:val="231F20"/>
          <w:spacing w:val="-3"/>
        </w:rPr>
        <w:t> </w:t>
      </w:r>
      <w:r>
        <w:rPr>
          <w:color w:val="231F20"/>
        </w:rPr>
        <w:t>of</w:t>
      </w:r>
      <w:r>
        <w:rPr>
          <w:color w:val="231F20"/>
          <w:spacing w:val="-3"/>
        </w:rPr>
        <w:t> </w:t>
      </w:r>
      <w:r>
        <w:rPr>
          <w:color w:val="231F20"/>
        </w:rPr>
        <w:t>the</w:t>
      </w:r>
      <w:r>
        <w:rPr>
          <w:color w:val="231F20"/>
          <w:spacing w:val="-2"/>
        </w:rPr>
        <w:t> </w:t>
      </w:r>
      <w:r>
        <w:rPr>
          <w:color w:val="231F20"/>
        </w:rPr>
        <w:t>surface as reflecting light differently. </w:t>
      </w:r>
      <w:r>
        <w:rPr>
          <w:color w:val="231F20"/>
          <w:spacing w:val="-9"/>
        </w:rPr>
        <w:t>We </w:t>
      </w:r>
      <w:r>
        <w:rPr>
          <w:color w:val="231F20"/>
        </w:rPr>
        <w:t>could place a radiance meter at the point</w:t>
      </w:r>
      <w:r>
        <w:rPr>
          <w:color w:val="231F20"/>
          <w:spacing w:val="-7"/>
        </w:rPr>
        <w:t> </w:t>
      </w:r>
      <w:r>
        <w:rPr>
          <w:color w:val="231F20"/>
        </w:rPr>
        <w:t>being</w:t>
      </w:r>
    </w:p>
    <w:sectPr>
      <w:type w:val="continuous"/>
      <w:pgSz w:w="10800" w:h="13320"/>
      <w:pgMar w:top="1260" w:bottom="280" w:left="760" w:right="7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PMingLiU">
    <w:altName w:val="PMingLiU"/>
    <w:charset w:val="0"/>
    <w:family w:val="roman"/>
    <w:pitch w:val="variable"/>
  </w:font>
  <w:font w:name="Courier New">
    <w:altName w:val="Courier New"/>
    <w:charset w:val="0"/>
    <w:family w:val="modern"/>
    <w:pitch w:val="fixed"/>
  </w:font>
  <w:font w:name="Tahoma">
    <w:altName w:val="Tahoma"/>
    <w:charset w:val="0"/>
    <w:family w:val="swiss"/>
    <w:pitch w:val="variable"/>
  </w:font>
  <w:font w:name="Meiryo">
    <w:altName w:val="Meiryo"/>
    <w:charset w:val="0"/>
    <w:family w:val="swiss"/>
    <w:pitch w:val="variable"/>
  </w:font>
  <w:font w:name="Georgia">
    <w:altName w:val="Georgia"/>
    <w:charset w:val="0"/>
    <w:family w:val="roman"/>
    <w:pitch w:val="variable"/>
  </w:font>
  <w:font w:name="Cambria">
    <w:altName w:val="Cambria"/>
    <w:charset w:val="0"/>
    <w:family w:val="roman"/>
    <w:pitch w:val="variable"/>
  </w:font>
  <w:font w:name="Verdana">
    <w:altName w:val="Verdana"/>
    <w:charset w:val="0"/>
    <w:family w:val="swiss"/>
    <w:pitch w:val="variable"/>
  </w:font>
  <w:font w:name="Palatino Linotype">
    <w:altName w:val="Palatino Linotype"/>
    <w:charset w:val="0"/>
    <w:family w:val="roman"/>
    <w:pitch w:val="variable"/>
  </w:font>
  <w:font w:name="Arial Black">
    <w:altName w:val="Arial Black"/>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16800256"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 style="position:absolute;margin-left:157.800003pt;margin-top:54.627281pt;width:21.1pt;height:12.4pt;mso-position-horizontal-relative:page;mso-position-vertical-relative:page;z-index:-16799744"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438</w:t>
                </w:r>
                <w:r>
                  <w:rPr/>
                  <w:fldChar w:fldCharType="end"/>
                </w:r>
              </w:p>
            </w:txbxContent>
          </v:textbox>
          <w10:wrap type="none"/>
        </v:shape>
      </w:pict>
    </w:r>
    <w:r>
      <w:rPr/>
      <w:pict>
        <v:shape style="position:absolute;margin-left:364.502899pt;margin-top:54.627281pt;width:122.75pt;height:12.4pt;mso-position-horizontal-relative:page;mso-position-vertical-relative:page;z-index:-16799232" type="#_x0000_t202" filled="false" stroked="false">
          <v:textbox inset="0,0,0,0">
            <w:txbxContent>
              <w:p>
                <w:pPr>
                  <w:spacing w:before="18"/>
                  <w:ind w:left="20" w:right="0" w:firstLine="0"/>
                  <w:jc w:val="left"/>
                  <w:rPr>
                    <w:rFonts w:ascii="Arial"/>
                    <w:sz w:val="18"/>
                  </w:rPr>
                </w:pPr>
                <w:r>
                  <w:rPr>
                    <w:rFonts w:ascii="Arial"/>
                    <w:color w:val="474F9C"/>
                    <w:sz w:val="18"/>
                  </w:rPr>
                  <w:t>17. Using Graphics Hardware</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16786432"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 style="position:absolute;margin-left:157.800003pt;margin-top:54.627281pt;width:21.1pt;height:12.4pt;mso-position-horizontal-relative:page;mso-position-vertical-relative:page;z-index:-16785920"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448</w:t>
                </w:r>
                <w:r>
                  <w:rPr/>
                  <w:fldChar w:fldCharType="end"/>
                </w:r>
              </w:p>
            </w:txbxContent>
          </v:textbox>
          <w10:wrap type="none"/>
        </v:shape>
      </w:pict>
    </w:r>
    <w:r>
      <w:rPr/>
      <w:pict>
        <v:shape style="position:absolute;margin-left:364.502899pt;margin-top:54.627281pt;width:122.75pt;height:12.4pt;mso-position-horizontal-relative:page;mso-position-vertical-relative:page;z-index:-16785408" type="#_x0000_t202" filled="false" stroked="false">
          <v:textbox inset="0,0,0,0">
            <w:txbxContent>
              <w:p>
                <w:pPr>
                  <w:spacing w:before="18"/>
                  <w:ind w:left="20" w:right="0" w:firstLine="0"/>
                  <w:jc w:val="left"/>
                  <w:rPr>
                    <w:rFonts w:ascii="Arial"/>
                    <w:sz w:val="18"/>
                  </w:rPr>
                </w:pPr>
                <w:r>
                  <w:rPr>
                    <w:rFonts w:ascii="Arial"/>
                    <w:color w:val="474F9C"/>
                    <w:sz w:val="18"/>
                  </w:rPr>
                  <w:t>17. Using Graphics Hardware</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8013pt;margin-top:54.476002pt;width:18.6pt;height:9.5pt;mso-position-horizontal-relative:page;mso-position-vertical-relative:page;z-index:-16784896"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112pt;height:12.4pt;mso-position-horizontal-relative:page;mso-position-vertical-relative:page;z-index:-16784384" type="#_x0000_t202" filled="false" stroked="false">
          <v:textbox inset="0,0,0,0">
            <w:txbxContent>
              <w:p>
                <w:pPr>
                  <w:spacing w:before="18"/>
                  <w:ind w:left="20" w:right="0" w:firstLine="0"/>
                  <w:jc w:val="left"/>
                  <w:rPr>
                    <w:rFonts w:ascii="Arial"/>
                    <w:sz w:val="18"/>
                  </w:rPr>
                </w:pPr>
                <w:r>
                  <w:rPr>
                    <w:rFonts w:ascii="Arial"/>
                    <w:color w:val="474F9C"/>
                    <w:sz w:val="18"/>
                  </w:rPr>
                  <w:t>17.9. Vertex Buffer Objects</w:t>
                </w:r>
              </w:p>
            </w:txbxContent>
          </v:textbox>
          <w10:wrap type="none"/>
        </v:shape>
      </w:pict>
    </w:r>
    <w:r>
      <w:rPr/>
      <w:pict>
        <v:shape style="position:absolute;margin-left:358.816498pt;margin-top:54.627281pt;width:21.1pt;height:12.4pt;mso-position-horizontal-relative:page;mso-position-vertical-relative:page;z-index:-16783872"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451</w:t>
                </w:r>
                <w:r>
                  <w:rPr/>
                  <w:fldChar w:fldCharType="end"/>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16783360"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 style="position:absolute;margin-left:157.800003pt;margin-top:54.627281pt;width:21.1pt;height:12.4pt;mso-position-horizontal-relative:page;mso-position-vertical-relative:page;z-index:-16782848"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452</w:t>
                </w:r>
                <w:r>
                  <w:rPr/>
                  <w:fldChar w:fldCharType="end"/>
                </w:r>
              </w:p>
            </w:txbxContent>
          </v:textbox>
          <w10:wrap type="none"/>
        </v:shape>
      </w:pict>
    </w:r>
    <w:r>
      <w:rPr/>
      <w:pict>
        <v:shape style="position:absolute;margin-left:364.502899pt;margin-top:54.627281pt;width:122.75pt;height:12.4pt;mso-position-horizontal-relative:page;mso-position-vertical-relative:page;z-index:-16782336" type="#_x0000_t202" filled="false" stroked="false">
          <v:textbox inset="0,0,0,0">
            <w:txbxContent>
              <w:p>
                <w:pPr>
                  <w:spacing w:before="18"/>
                  <w:ind w:left="20" w:right="0" w:firstLine="0"/>
                  <w:jc w:val="left"/>
                  <w:rPr>
                    <w:rFonts w:ascii="Arial"/>
                    <w:sz w:val="18"/>
                  </w:rPr>
                </w:pPr>
                <w:r>
                  <w:rPr>
                    <w:rFonts w:ascii="Arial"/>
                    <w:color w:val="474F9C"/>
                    <w:sz w:val="18"/>
                  </w:rPr>
                  <w:t>17. Using Graphics Hardware</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8013pt;margin-top:54.476002pt;width:18.6pt;height:9.5pt;mso-position-horizontal-relative:page;mso-position-vertical-relative:page;z-index:-16781824"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114.45pt;height:12.4pt;mso-position-horizontal-relative:page;mso-position-vertical-relative:page;z-index:-16781312" type="#_x0000_t202" filled="false" stroked="false">
          <v:textbox inset="0,0,0,0">
            <w:txbxContent>
              <w:p>
                <w:pPr>
                  <w:spacing w:before="18"/>
                  <w:ind w:left="20" w:right="0" w:firstLine="0"/>
                  <w:jc w:val="left"/>
                  <w:rPr>
                    <w:rFonts w:ascii="Arial"/>
                    <w:sz w:val="18"/>
                  </w:rPr>
                </w:pPr>
                <w:r>
                  <w:rPr>
                    <w:rFonts w:ascii="Arial"/>
                    <w:color w:val="474F9C"/>
                    <w:sz w:val="18"/>
                  </w:rPr>
                  <w:t>17.10. Vertex Array Objects</w:t>
                </w:r>
              </w:p>
            </w:txbxContent>
          </v:textbox>
          <w10:wrap type="none"/>
        </v:shape>
      </w:pict>
    </w:r>
    <w:r>
      <w:rPr/>
      <w:pict>
        <v:shape style="position:absolute;margin-left:358.82547pt;margin-top:54.627281pt;width:21.1pt;height:12.4pt;mso-position-horizontal-relative:page;mso-position-vertical-relative:page;z-index:-16780800"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453</w:t>
                </w:r>
                <w:r>
                  <w:rPr/>
                  <w:fldChar w:fldCharType="end"/>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16780288"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 style="position:absolute;margin-left:157.800003pt;margin-top:54.627281pt;width:21.1pt;height:12.4pt;mso-position-horizontal-relative:page;mso-position-vertical-relative:page;z-index:-16779776"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454</w:t>
                </w:r>
                <w:r>
                  <w:rPr/>
                  <w:fldChar w:fldCharType="end"/>
                </w:r>
              </w:p>
            </w:txbxContent>
          </v:textbox>
          <w10:wrap type="none"/>
        </v:shape>
      </w:pict>
    </w:r>
    <w:r>
      <w:rPr/>
      <w:pict>
        <v:shape style="position:absolute;margin-left:364.502899pt;margin-top:54.627281pt;width:122.75pt;height:12.4pt;mso-position-horizontal-relative:page;mso-position-vertical-relative:page;z-index:-16779264" type="#_x0000_t202" filled="false" stroked="false">
          <v:textbox inset="0,0,0,0">
            <w:txbxContent>
              <w:p>
                <w:pPr>
                  <w:spacing w:before="18"/>
                  <w:ind w:left="20" w:right="0" w:firstLine="0"/>
                  <w:jc w:val="left"/>
                  <w:rPr>
                    <w:rFonts w:ascii="Arial"/>
                    <w:sz w:val="18"/>
                  </w:rPr>
                </w:pPr>
                <w:r>
                  <w:rPr>
                    <w:rFonts w:ascii="Arial"/>
                    <w:color w:val="474F9C"/>
                    <w:sz w:val="18"/>
                  </w:rPr>
                  <w:t>17. Using Graphics Hardware</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16778752"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 style="position:absolute;margin-left:157.800003pt;margin-top:54.627281pt;width:21.1pt;height:12.4pt;mso-position-horizontal-relative:page;mso-position-vertical-relative:page;z-index:-16778240"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456</w:t>
                </w:r>
                <w:r>
                  <w:rPr/>
                  <w:fldChar w:fldCharType="end"/>
                </w:r>
              </w:p>
            </w:txbxContent>
          </v:textbox>
          <w10:wrap type="none"/>
        </v:shape>
      </w:pict>
    </w:r>
    <w:r>
      <w:rPr/>
      <w:pict>
        <v:shape style="position:absolute;margin-left:364.502899pt;margin-top:54.627281pt;width:122.75pt;height:12.4pt;mso-position-horizontal-relative:page;mso-position-vertical-relative:page;z-index:-16777728" type="#_x0000_t202" filled="false" stroked="false">
          <v:textbox inset="0,0,0,0">
            <w:txbxContent>
              <w:p>
                <w:pPr>
                  <w:spacing w:before="18"/>
                  <w:ind w:left="20" w:right="0" w:firstLine="0"/>
                  <w:jc w:val="left"/>
                  <w:rPr>
                    <w:rFonts w:ascii="Arial"/>
                    <w:sz w:val="18"/>
                  </w:rPr>
                </w:pPr>
                <w:r>
                  <w:rPr>
                    <w:rFonts w:ascii="Arial"/>
                    <w:color w:val="474F9C"/>
                    <w:sz w:val="18"/>
                  </w:rPr>
                  <w:t>17. Using Graphics Hardware</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7006pt;margin-top:54.476002pt;width:18.6pt;height:9.5pt;mso-position-horizontal-relative:page;mso-position-vertical-relative:page;z-index:-16777216"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168.9pt;height:12.4pt;mso-position-horizontal-relative:page;mso-position-vertical-relative:page;z-index:-16776704" type="#_x0000_t202" filled="false" stroked="false">
          <v:textbox inset="0,0,0,0">
            <w:txbxContent>
              <w:p>
                <w:pPr>
                  <w:spacing w:before="18"/>
                  <w:ind w:left="20" w:right="0" w:firstLine="0"/>
                  <w:jc w:val="left"/>
                  <w:rPr>
                    <w:rFonts w:ascii="Arial"/>
                    <w:sz w:val="18"/>
                  </w:rPr>
                </w:pPr>
                <w:r>
                  <w:rPr>
                    <w:rFonts w:ascii="Arial"/>
                    <w:color w:val="474F9C"/>
                    <w:sz w:val="18"/>
                  </w:rPr>
                  <w:t>17.12. Shading with Per-Vertex Attributes</w:t>
                </w:r>
              </w:p>
            </w:txbxContent>
          </v:textbox>
          <w10:wrap type="none"/>
        </v:shape>
      </w:pict>
    </w:r>
    <w:r>
      <w:rPr/>
      <w:pict>
        <v:shape style="position:absolute;margin-left:358.816498pt;margin-top:54.627281pt;width:21.1pt;height:12.4pt;mso-position-horizontal-relative:page;mso-position-vertical-relative:page;z-index:-16776192"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457</w:t>
                </w:r>
                <w:r>
                  <w:rPr/>
                  <w:fldChar w:fldCharType="end"/>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7006pt;margin-top:54.476002pt;width:18.6pt;height:9.5pt;mso-position-horizontal-relative:page;mso-position-vertical-relative:page;z-index:-16775680"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173.15pt;height:12.4pt;mso-position-horizontal-relative:page;mso-position-vertical-relative:page;z-index:-16775168" type="#_x0000_t202" filled="false" stroked="false">
          <v:textbox inset="0,0,0,0">
            <w:txbxContent>
              <w:p>
                <w:pPr>
                  <w:spacing w:before="18"/>
                  <w:ind w:left="20" w:right="0" w:firstLine="0"/>
                  <w:jc w:val="left"/>
                  <w:rPr>
                    <w:rFonts w:ascii="Arial"/>
                    <w:sz w:val="18"/>
                  </w:rPr>
                </w:pPr>
                <w:r>
                  <w:rPr>
                    <w:rFonts w:ascii="Arial"/>
                    <w:color w:val="474F9C"/>
                    <w:sz w:val="18"/>
                  </w:rPr>
                  <w:t>17.13. Shading in the Fragment Processor</w:t>
                </w:r>
              </w:p>
            </w:txbxContent>
          </v:textbox>
          <w10:wrap type="none"/>
        </v:shape>
      </w:pict>
    </w:r>
    <w:r>
      <w:rPr/>
      <w:pict>
        <v:shape style="position:absolute;margin-left:358.843414pt;margin-top:54.627281pt;width:21.15pt;height:12.4pt;mso-position-horizontal-relative:page;mso-position-vertical-relative:page;z-index:-16774656"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461</w:t>
                </w:r>
                <w:r>
                  <w:rPr/>
                  <w:fldChar w:fldCharType="end"/>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16774144"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 style="position:absolute;margin-left:157.800003pt;margin-top:54.627281pt;width:21.1pt;height:12.4pt;mso-position-horizontal-relative:page;mso-position-vertical-relative:page;z-index:-16773632"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462</w:t>
                </w:r>
                <w:r>
                  <w:rPr/>
                  <w:fldChar w:fldCharType="end"/>
                </w:r>
              </w:p>
            </w:txbxContent>
          </v:textbox>
          <w10:wrap type="none"/>
        </v:shape>
      </w:pict>
    </w:r>
    <w:r>
      <w:rPr/>
      <w:pict>
        <v:shape style="position:absolute;margin-left:364.502899pt;margin-top:54.627281pt;width:122.75pt;height:12.4pt;mso-position-horizontal-relative:page;mso-position-vertical-relative:page;z-index:-16773120" type="#_x0000_t202" filled="false" stroked="false">
          <v:textbox inset="0,0,0,0">
            <w:txbxContent>
              <w:p>
                <w:pPr>
                  <w:spacing w:before="18"/>
                  <w:ind w:left="20" w:right="0" w:firstLine="0"/>
                  <w:jc w:val="left"/>
                  <w:rPr>
                    <w:rFonts w:ascii="Arial"/>
                    <w:sz w:val="18"/>
                  </w:rPr>
                </w:pPr>
                <w:r>
                  <w:rPr>
                    <w:rFonts w:ascii="Arial"/>
                    <w:color w:val="474F9C"/>
                    <w:sz w:val="18"/>
                  </w:rPr>
                  <w:t>17. Using Graphics Hardware</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7006pt;margin-top:54.476002pt;width:18.6pt;height:9.5pt;mso-position-horizontal-relative:page;mso-position-vertical-relative:page;z-index:-16798720"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154pt;height:12.4pt;mso-position-horizontal-relative:page;mso-position-vertical-relative:page;z-index:-16798208" type="#_x0000_t202" filled="false" stroked="false">
          <v:textbox inset="0,0,0,0">
            <w:txbxContent>
              <w:p>
                <w:pPr>
                  <w:spacing w:before="18"/>
                  <w:ind w:left="20" w:right="0" w:firstLine="0"/>
                  <w:jc w:val="left"/>
                  <w:rPr>
                    <w:rFonts w:ascii="Arial"/>
                    <w:sz w:val="18"/>
                  </w:rPr>
                </w:pPr>
                <w:r>
                  <w:rPr>
                    <w:rFonts w:ascii="Arial"/>
                    <w:color w:val="474F9C"/>
                    <w:sz w:val="18"/>
                  </w:rPr>
                  <w:t>17.3. Heterogeneous Multiprocessing</w:t>
                </w:r>
              </w:p>
            </w:txbxContent>
          </v:textbox>
          <w10:wrap type="none"/>
        </v:shape>
      </w:pict>
    </w:r>
    <w:r>
      <w:rPr/>
      <w:pict>
        <v:shape style="position:absolute;margin-left:360.843414pt;margin-top:54.627281pt;width:17.150pt;height:12.4pt;mso-position-horizontal-relative:page;mso-position-vertical-relative:page;z-index:-16797696" type="#_x0000_t202" filled="false" stroked="false">
          <v:textbox inset="0,0,0,0">
            <w:txbxContent>
              <w:p>
                <w:pPr>
                  <w:spacing w:before="18"/>
                  <w:ind w:left="20" w:right="0" w:firstLine="0"/>
                  <w:jc w:val="left"/>
                  <w:rPr>
                    <w:rFonts w:ascii="Arial"/>
                    <w:sz w:val="18"/>
                  </w:rPr>
                </w:pPr>
                <w:r>
                  <w:rPr>
                    <w:rFonts w:ascii="Arial"/>
                    <w:color w:val="474F9C"/>
                    <w:sz w:val="18"/>
                  </w:rPr>
                  <w:t>439</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8013pt;margin-top:54.476002pt;width:18.6pt;height:9.5pt;mso-position-horizontal-relative:page;mso-position-vertical-relative:page;z-index:-16772608"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125.05pt;height:12.4pt;mso-position-horizontal-relative:page;mso-position-vertical-relative:page;z-index:-16772096" type="#_x0000_t202" filled="false" stroked="false">
          <v:textbox inset="0,0,0,0">
            <w:txbxContent>
              <w:p>
                <w:pPr>
                  <w:spacing w:before="18"/>
                  <w:ind w:left="20" w:right="0" w:firstLine="0"/>
                  <w:jc w:val="left"/>
                  <w:rPr>
                    <w:rFonts w:ascii="Arial"/>
                    <w:sz w:val="18"/>
                  </w:rPr>
                </w:pPr>
                <w:r>
                  <w:rPr>
                    <w:rFonts w:ascii="Arial"/>
                    <w:color w:val="474F9C"/>
                    <w:sz w:val="18"/>
                  </w:rPr>
                  <w:t>17.14. Meshes and Instancing</w:t>
                </w:r>
              </w:p>
            </w:txbxContent>
          </v:textbox>
          <w10:wrap type="none"/>
        </v:shape>
      </w:pict>
    </w:r>
    <w:r>
      <w:rPr/>
      <w:pict>
        <v:shape style="position:absolute;margin-left:358.816498pt;margin-top:54.627281pt;width:21.15pt;height:12.4pt;mso-position-horizontal-relative:page;mso-position-vertical-relative:page;z-index:-16771584"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467</w:t>
                </w:r>
                <w:r>
                  <w:rPr/>
                  <w:fldChar w:fldCharType="end"/>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16771072"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 style="position:absolute;margin-left:157.800003pt;margin-top:54.627281pt;width:21.1pt;height:12.4pt;mso-position-horizontal-relative:page;mso-position-vertical-relative:page;z-index:-16770560"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468</w:t>
                </w:r>
                <w:r>
                  <w:rPr/>
                  <w:fldChar w:fldCharType="end"/>
                </w:r>
              </w:p>
            </w:txbxContent>
          </v:textbox>
          <w10:wrap type="none"/>
        </v:shape>
      </w:pict>
    </w:r>
    <w:r>
      <w:rPr/>
      <w:pict>
        <v:shape style="position:absolute;margin-left:364.502899pt;margin-top:54.627281pt;width:122.75pt;height:12.4pt;mso-position-horizontal-relative:page;mso-position-vertical-relative:page;z-index:-16770048" type="#_x0000_t202" filled="false" stroked="false">
          <v:textbox inset="0,0,0,0">
            <w:txbxContent>
              <w:p>
                <w:pPr>
                  <w:spacing w:before="18"/>
                  <w:ind w:left="20" w:right="0" w:firstLine="0"/>
                  <w:jc w:val="left"/>
                  <w:rPr>
                    <w:rFonts w:ascii="Arial"/>
                    <w:sz w:val="18"/>
                  </w:rPr>
                </w:pPr>
                <w:r>
                  <w:rPr>
                    <w:rFonts w:ascii="Arial"/>
                    <w:color w:val="474F9C"/>
                    <w:sz w:val="18"/>
                  </w:rPr>
                  <w:t>17. Using Graphics Hardware</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8013pt;margin-top:54.476002pt;width:18.6pt;height:9.5pt;mso-position-horizontal-relative:page;mso-position-vertical-relative:page;z-index:-16769536"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94.65pt;height:12.4pt;mso-position-horizontal-relative:page;mso-position-vertical-relative:page;z-index:-16769024" type="#_x0000_t202" filled="false" stroked="false">
          <v:textbox inset="0,0,0,0">
            <w:txbxContent>
              <w:p>
                <w:pPr>
                  <w:spacing w:before="18"/>
                  <w:ind w:left="20" w:right="0" w:firstLine="0"/>
                  <w:jc w:val="left"/>
                  <w:rPr>
                    <w:rFonts w:ascii="Arial"/>
                    <w:sz w:val="18"/>
                  </w:rPr>
                </w:pPr>
                <w:r>
                  <w:rPr>
                    <w:rFonts w:ascii="Arial"/>
                    <w:color w:val="474F9C"/>
                    <w:sz w:val="18"/>
                  </w:rPr>
                  <w:t>17.15. Texture Objects</w:t>
                </w:r>
              </w:p>
            </w:txbxContent>
          </v:textbox>
          <w10:wrap type="none"/>
        </v:shape>
      </w:pict>
    </w:r>
    <w:r>
      <w:rPr/>
      <w:pict>
        <v:shape style="position:absolute;margin-left:358.816498pt;margin-top:54.627281pt;width:21.1pt;height:12.4pt;mso-position-horizontal-relative:page;mso-position-vertical-relative:page;z-index:-16768512"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469</w:t>
                </w:r>
                <w:r>
                  <w:rPr/>
                  <w:fldChar w:fldCharType="end"/>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16768000"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 style="position:absolute;margin-left:157.800003pt;margin-top:54.627281pt;width:21.1pt;height:12.4pt;mso-position-horizontal-relative:page;mso-position-vertical-relative:page;z-index:-16767488"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470</w:t>
                </w:r>
                <w:r>
                  <w:rPr/>
                  <w:fldChar w:fldCharType="end"/>
                </w:r>
              </w:p>
            </w:txbxContent>
          </v:textbox>
          <w10:wrap type="none"/>
        </v:shape>
      </w:pict>
    </w:r>
    <w:r>
      <w:rPr/>
      <w:pict>
        <v:shape style="position:absolute;margin-left:364.502899pt;margin-top:54.627281pt;width:122.75pt;height:12.4pt;mso-position-horizontal-relative:page;mso-position-vertical-relative:page;z-index:-16766976" type="#_x0000_t202" filled="false" stroked="false">
          <v:textbox inset="0,0,0,0">
            <w:txbxContent>
              <w:p>
                <w:pPr>
                  <w:spacing w:before="18"/>
                  <w:ind w:left="20" w:right="0" w:firstLine="0"/>
                  <w:jc w:val="left"/>
                  <w:rPr>
                    <w:rFonts w:ascii="Arial"/>
                    <w:sz w:val="18"/>
                  </w:rPr>
                </w:pPr>
                <w:r>
                  <w:rPr>
                    <w:rFonts w:ascii="Arial"/>
                    <w:color w:val="474F9C"/>
                    <w:sz w:val="18"/>
                  </w:rPr>
                  <w:t>17. Using Graphics Hardware</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4991pt;margin-top:54.476002pt;width:18.6pt;height:9.5pt;mso-position-horizontal-relative:page;mso-position-vertical-relative:page;z-index:-16766464"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274.9pt;height:12.4pt;mso-position-horizontal-relative:page;mso-position-vertical-relative:page;z-index:-16765952" type="#_x0000_t202" filled="false" stroked="false">
          <v:textbox inset="0,0,0,0">
            <w:txbxContent>
              <w:p>
                <w:pPr>
                  <w:spacing w:before="18"/>
                  <w:ind w:left="20" w:right="0" w:firstLine="0"/>
                  <w:jc w:val="left"/>
                  <w:rPr>
                    <w:rFonts w:ascii="Arial"/>
                    <w:sz w:val="18"/>
                  </w:rPr>
                </w:pPr>
                <w:r>
                  <w:rPr>
                    <w:rFonts w:ascii="Arial"/>
                    <w:color w:val="474F9C"/>
                    <w:sz w:val="18"/>
                  </w:rPr>
                  <w:t>17.16. Object-Oriented Design for Graphics Hardware Programming</w:t>
                </w:r>
              </w:p>
            </w:txbxContent>
          </v:textbox>
          <w10:wrap type="none"/>
        </v:shape>
      </w:pict>
    </w:r>
    <w:r>
      <w:rPr/>
      <w:pict>
        <v:shape style="position:absolute;margin-left:358.807556pt;margin-top:54.627281pt;width:21.1pt;height:12.4pt;mso-position-horizontal-relative:page;mso-position-vertical-relative:page;z-index:-16765440"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475</w:t>
                </w:r>
                <w:r>
                  <w:rPr/>
                  <w:fldChar w:fldCharType="end"/>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16764928"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 style="position:absolute;margin-left:157.800003pt;margin-top:54.627281pt;width:21.1pt;height:12.4pt;mso-position-horizontal-relative:page;mso-position-vertical-relative:page;z-index:-16764416"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476</w:t>
                </w:r>
                <w:r>
                  <w:rPr/>
                  <w:fldChar w:fldCharType="end"/>
                </w:r>
              </w:p>
            </w:txbxContent>
          </v:textbox>
          <w10:wrap type="none"/>
        </v:shape>
      </w:pict>
    </w:r>
    <w:r>
      <w:rPr/>
      <w:pict>
        <v:shape style="position:absolute;margin-left:364.502899pt;margin-top:54.627281pt;width:122.75pt;height:12.4pt;mso-position-horizontal-relative:page;mso-position-vertical-relative:page;z-index:-16763904" type="#_x0000_t202" filled="false" stroked="false">
          <v:textbox inset="0,0,0,0">
            <w:txbxContent>
              <w:p>
                <w:pPr>
                  <w:spacing w:before="18"/>
                  <w:ind w:left="20" w:right="0" w:firstLine="0"/>
                  <w:jc w:val="left"/>
                  <w:rPr>
                    <w:rFonts w:ascii="Arial"/>
                    <w:sz w:val="18"/>
                  </w:rPr>
                </w:pPr>
                <w:r>
                  <w:rPr>
                    <w:rFonts w:ascii="Arial"/>
                    <w:color w:val="474F9C"/>
                    <w:sz w:val="18"/>
                  </w:rPr>
                  <w:t>17. Using Graphics Hardware</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16763392"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 style="position:absolute;margin-left:157.800003pt;margin-top:54.627281pt;width:21.1pt;height:12.4pt;mso-position-horizontal-relative:page;mso-position-vertical-relative:page;z-index:-16762880"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478</w:t>
                </w:r>
                <w:r>
                  <w:rPr/>
                  <w:fldChar w:fldCharType="end"/>
                </w:r>
              </w:p>
            </w:txbxContent>
          </v:textbox>
          <w10:wrap type="none"/>
        </v:shape>
      </w:pict>
    </w:r>
    <w:r>
      <w:rPr/>
      <w:pict>
        <v:shape style="position:absolute;margin-left:364.502899pt;margin-top:54.627281pt;width:122.75pt;height:12.4pt;mso-position-horizontal-relative:page;mso-position-vertical-relative:page;z-index:-16762368" type="#_x0000_t202" filled="false" stroked="false">
          <v:textbox inset="0,0,0,0">
            <w:txbxContent>
              <w:p>
                <w:pPr>
                  <w:spacing w:before="18"/>
                  <w:ind w:left="20" w:right="0" w:firstLine="0"/>
                  <w:jc w:val="left"/>
                  <w:rPr>
                    <w:rFonts w:ascii="Arial"/>
                    <w:sz w:val="18"/>
                  </w:rPr>
                </w:pPr>
                <w:r>
                  <w:rPr>
                    <w:rFonts w:ascii="Arial"/>
                    <w:color w:val="474F9C"/>
                    <w:sz w:val="18"/>
                  </w:rPr>
                  <w:t>17. Using Graphics Hardware</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16761856"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 style="position:absolute;margin-left:157.800003pt;margin-top:54.627281pt;width:21.15pt;height:12.4pt;mso-position-horizontal-relative:page;mso-position-vertical-relative:page;z-index:-16761344"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480</w:t>
                </w:r>
                <w:r>
                  <w:rPr/>
                  <w:fldChar w:fldCharType="end"/>
                </w:r>
              </w:p>
            </w:txbxContent>
          </v:textbox>
          <w10:wrap type="none"/>
        </v:shape>
      </w:pict>
    </w:r>
    <w:r>
      <w:rPr/>
      <w:pict>
        <v:shape style="position:absolute;margin-left:447.558685pt;margin-top:54.627281pt;width:39.75pt;height:12.4pt;mso-position-horizontal-relative:page;mso-position-vertical-relative:page;z-index:-16760832" type="#_x0000_t202" filled="false" stroked="false">
          <v:textbox inset="0,0,0,0">
            <w:txbxContent>
              <w:p>
                <w:pPr>
                  <w:spacing w:before="18"/>
                  <w:ind w:left="20" w:right="0" w:firstLine="0"/>
                  <w:jc w:val="left"/>
                  <w:rPr>
                    <w:rFonts w:ascii="Arial"/>
                    <w:sz w:val="18"/>
                  </w:rPr>
                </w:pPr>
                <w:r>
                  <w:rPr>
                    <w:rFonts w:ascii="Arial"/>
                    <w:color w:val="474F9C"/>
                    <w:sz w:val="18"/>
                  </w:rPr>
                  <w:t>18. Light</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4991pt;margin-top:54.476002pt;width:18.6pt;height:9.5pt;mso-position-horizontal-relative:page;mso-position-vertical-relative:page;z-index:-16797184"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276.2pt;height:12.4pt;mso-position-horizontal-relative:page;mso-position-vertical-relative:page;z-index:-16796672" type="#_x0000_t202" filled="false" stroked="false">
          <v:textbox inset="0,0,0,0">
            <w:txbxContent>
              <w:p>
                <w:pPr>
                  <w:spacing w:before="18"/>
                  <w:ind w:left="20" w:right="0" w:firstLine="0"/>
                  <w:jc w:val="left"/>
                  <w:rPr>
                    <w:rFonts w:ascii="Arial"/>
                    <w:sz w:val="18"/>
                  </w:rPr>
                </w:pPr>
                <w:r>
                  <w:rPr>
                    <w:rFonts w:ascii="Arial"/>
                    <w:color w:val="474F9C"/>
                    <w:sz w:val="18"/>
                  </w:rPr>
                  <w:t>17.4. Graphics Hardware Programming: Buffers, State, and Shaders</w:t>
                </w:r>
              </w:p>
            </w:txbxContent>
          </v:textbox>
          <w10:wrap type="none"/>
        </v:shape>
      </w:pict>
    </w:r>
    <w:r>
      <w:rPr/>
      <w:pict>
        <v:shape style="position:absolute;margin-left:360.815613pt;margin-top:54.627281pt;width:17.1pt;height:12.4pt;mso-position-horizontal-relative:page;mso-position-vertical-relative:page;z-index:-16796160" type="#_x0000_t202" filled="false" stroked="false">
          <v:textbox inset="0,0,0,0">
            <w:txbxContent>
              <w:p>
                <w:pPr>
                  <w:spacing w:before="18"/>
                  <w:ind w:left="20" w:right="0" w:firstLine="0"/>
                  <w:jc w:val="left"/>
                  <w:rPr>
                    <w:rFonts w:ascii="Arial"/>
                    <w:sz w:val="18"/>
                  </w:rPr>
                </w:pPr>
                <w:r>
                  <w:rPr>
                    <w:rFonts w:ascii="Arial"/>
                    <w:color w:val="474F9C"/>
                    <w:sz w:val="18"/>
                  </w:rPr>
                  <w:t>441</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8989pt;margin-top:54.476002pt;width:18.6pt;height:9.5pt;mso-position-horizontal-relative:page;mso-position-vertical-relative:page;z-index:-16760320"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73.95pt;height:12.4pt;mso-position-horizontal-relative:page;mso-position-vertical-relative:page;z-index:-16759808" type="#_x0000_t202" filled="false" stroked="false">
          <v:textbox inset="0,0,0,0">
            <w:txbxContent>
              <w:p>
                <w:pPr>
                  <w:spacing w:before="18"/>
                  <w:ind w:left="20" w:right="0" w:firstLine="0"/>
                  <w:jc w:val="left"/>
                  <w:rPr>
                    <w:rFonts w:ascii="Arial"/>
                    <w:sz w:val="18"/>
                  </w:rPr>
                </w:pPr>
                <w:r>
                  <w:rPr>
                    <w:rFonts w:ascii="Arial"/>
                    <w:color w:val="474F9C"/>
                    <w:sz w:val="18"/>
                  </w:rPr>
                  <w:t>18.1. Radiometry</w:t>
                </w:r>
              </w:p>
            </w:txbxContent>
          </v:textbox>
          <w10:wrap type="none"/>
        </v:shape>
      </w:pict>
    </w:r>
    <w:r>
      <w:rPr/>
      <w:pict>
        <v:shape style="position:absolute;margin-left:358.816498pt;margin-top:54.627281pt;width:21.15pt;height:12.4pt;mso-position-horizontal-relative:page;mso-position-vertical-relative:page;z-index:-16759296"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481</w:t>
                </w:r>
                <w:r>
                  <w:rPr/>
                  <w:fldChar w:fldCharType="end"/>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16795648"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 style="position:absolute;margin-left:157.800003pt;margin-top:54.627281pt;width:21.1pt;height:12.4pt;mso-position-horizontal-relative:page;mso-position-vertical-relative:page;z-index:-16795136" type="#_x0000_t202" filled="false" stroked="false">
          <v:textbox inset="0,0,0,0">
            <w:txbxContent>
              <w:p>
                <w:pPr>
                  <w:spacing w:before="18"/>
                  <w:ind w:left="60" w:right="0" w:firstLine="0"/>
                  <w:jc w:val="left"/>
                  <w:rPr>
                    <w:rFonts w:ascii="Arial"/>
                    <w:sz w:val="18"/>
                  </w:rPr>
                </w:pPr>
                <w:r>
                  <w:rPr>
                    <w:rFonts w:ascii="Arial"/>
                    <w:color w:val="474F9C"/>
                    <w:sz w:val="18"/>
                  </w:rPr>
                  <w:t>442</w:t>
                </w:r>
              </w:p>
            </w:txbxContent>
          </v:textbox>
          <w10:wrap type="none"/>
        </v:shape>
      </w:pict>
    </w:r>
    <w:r>
      <w:rPr/>
      <w:pict>
        <v:shape style="position:absolute;margin-left:364.502899pt;margin-top:54.627281pt;width:122.75pt;height:12.4pt;mso-position-horizontal-relative:page;mso-position-vertical-relative:page;z-index:-16794624" type="#_x0000_t202" filled="false" stroked="false">
          <v:textbox inset="0,0,0,0">
            <w:txbxContent>
              <w:p>
                <w:pPr>
                  <w:spacing w:before="18"/>
                  <w:ind w:left="20" w:right="0" w:firstLine="0"/>
                  <w:jc w:val="left"/>
                  <w:rPr>
                    <w:rFonts w:ascii="Arial"/>
                    <w:sz w:val="18"/>
                  </w:rPr>
                </w:pPr>
                <w:r>
                  <w:rPr>
                    <w:rFonts w:ascii="Arial"/>
                    <w:color w:val="474F9C"/>
                    <w:sz w:val="18"/>
                  </w:rPr>
                  <w:t>17. Using Graphics Hardware</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8013pt;margin-top:54.476002pt;width:18.6pt;height:9.5pt;mso-position-horizontal-relative:page;mso-position-vertical-relative:page;z-index:-16794112"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85.1pt;height:12.4pt;mso-position-horizontal-relative:page;mso-position-vertical-relative:page;z-index:-16793600" type="#_x0000_t202" filled="false" stroked="false">
          <v:textbox inset="0,0,0,0">
            <w:txbxContent>
              <w:p>
                <w:pPr>
                  <w:spacing w:before="18"/>
                  <w:ind w:left="20" w:right="0" w:firstLine="0"/>
                  <w:jc w:val="left"/>
                  <w:rPr>
                    <w:rFonts w:ascii="Arial"/>
                    <w:sz w:val="18"/>
                  </w:rPr>
                </w:pPr>
                <w:r>
                  <w:rPr>
                    <w:rFonts w:ascii="Arial"/>
                    <w:color w:val="474F9C"/>
                    <w:sz w:val="18"/>
                  </w:rPr>
                  <w:t>17.5. State Machine</w:t>
                </w:r>
              </w:p>
            </w:txbxContent>
          </v:textbox>
          <w10:wrap type="none"/>
        </v:shape>
      </w:pict>
    </w:r>
    <w:r>
      <w:rPr/>
      <w:pict>
        <v:shape style="position:absolute;margin-left:360.834442pt;margin-top:54.627281pt;width:17.1pt;height:12.4pt;mso-position-horizontal-relative:page;mso-position-vertical-relative:page;z-index:-16793088" type="#_x0000_t202" filled="false" stroked="false">
          <v:textbox inset="0,0,0,0">
            <w:txbxContent>
              <w:p>
                <w:pPr>
                  <w:spacing w:before="18"/>
                  <w:ind w:left="20" w:right="0" w:firstLine="0"/>
                  <w:jc w:val="left"/>
                  <w:rPr>
                    <w:rFonts w:ascii="Arial"/>
                    <w:sz w:val="18"/>
                  </w:rPr>
                </w:pPr>
                <w:r>
                  <w:rPr>
                    <w:rFonts w:ascii="Arial"/>
                    <w:color w:val="474F9C"/>
                    <w:sz w:val="18"/>
                  </w:rPr>
                  <w:t>443</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16792576"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 style="position:absolute;margin-left:157.800003pt;margin-top:54.627281pt;width:21.1pt;height:12.4pt;mso-position-horizontal-relative:page;mso-position-vertical-relative:page;z-index:-16792064" type="#_x0000_t202" filled="false" stroked="false">
          <v:textbox inset="0,0,0,0">
            <w:txbxContent>
              <w:p>
                <w:pPr>
                  <w:spacing w:before="18"/>
                  <w:ind w:left="60" w:right="0" w:firstLine="0"/>
                  <w:jc w:val="left"/>
                  <w:rPr>
                    <w:rFonts w:ascii="Arial"/>
                    <w:sz w:val="18"/>
                  </w:rPr>
                </w:pPr>
                <w:r>
                  <w:rPr>
                    <w:rFonts w:ascii="Arial"/>
                    <w:color w:val="474F9C"/>
                    <w:sz w:val="18"/>
                  </w:rPr>
                  <w:t>444</w:t>
                </w:r>
              </w:p>
            </w:txbxContent>
          </v:textbox>
          <w10:wrap type="none"/>
        </v:shape>
      </w:pict>
    </w:r>
    <w:r>
      <w:rPr/>
      <w:pict>
        <v:shape style="position:absolute;margin-left:364.502899pt;margin-top:54.627281pt;width:122.75pt;height:12.4pt;mso-position-horizontal-relative:page;mso-position-vertical-relative:page;z-index:-16791552" type="#_x0000_t202" filled="false" stroked="false">
          <v:textbox inset="0,0,0,0">
            <w:txbxContent>
              <w:p>
                <w:pPr>
                  <w:spacing w:before="18"/>
                  <w:ind w:left="20" w:right="0" w:firstLine="0"/>
                  <w:jc w:val="left"/>
                  <w:rPr>
                    <w:rFonts w:ascii="Arial"/>
                    <w:sz w:val="18"/>
                  </w:rPr>
                </w:pPr>
                <w:r>
                  <w:rPr>
                    <w:rFonts w:ascii="Arial"/>
                    <w:color w:val="474F9C"/>
                    <w:sz w:val="18"/>
                  </w:rPr>
                  <w:t>17. Using Graphics Hardware</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8989pt;margin-top:54.476002pt;width:18.6pt;height:9.5pt;mso-position-horizontal-relative:page;mso-position-vertical-relative:page;z-index:-16791040"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67.350pt;height:12.4pt;mso-position-horizontal-relative:page;mso-position-vertical-relative:page;z-index:-16790528" type="#_x0000_t202" filled="false" stroked="false">
          <v:textbox inset="0,0,0,0">
            <w:txbxContent>
              <w:p>
                <w:pPr>
                  <w:spacing w:before="18"/>
                  <w:ind w:left="20" w:right="0" w:firstLine="0"/>
                  <w:jc w:val="left"/>
                  <w:rPr>
                    <w:rFonts w:ascii="Arial"/>
                    <w:sz w:val="18"/>
                  </w:rPr>
                </w:pPr>
                <w:r>
                  <w:rPr>
                    <w:rFonts w:ascii="Arial"/>
                    <w:color w:val="474F9C"/>
                    <w:sz w:val="18"/>
                  </w:rPr>
                  <w:t>17.7. Geometry</w:t>
                </w:r>
              </w:p>
            </w:txbxContent>
          </v:textbox>
          <w10:wrap type="none"/>
        </v:shape>
      </w:pict>
    </w:r>
    <w:r>
      <w:rPr/>
      <w:pict>
        <v:shape style="position:absolute;margin-left:358.816498pt;margin-top:54.627281pt;width:21.15pt;height:12.4pt;mso-position-horizontal-relative:page;mso-position-vertical-relative:page;z-index:-16790016"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445</w:t>
                </w:r>
                <w:r>
                  <w:rPr/>
                  <w:fldChar w:fldCharType="end"/>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16789504"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 style="position:absolute;margin-left:157.800003pt;margin-top:54.627281pt;width:21.1pt;height:12.4pt;mso-position-horizontal-relative:page;mso-position-vertical-relative:page;z-index:-16788992"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446</w:t>
                </w:r>
                <w:r>
                  <w:rPr/>
                  <w:fldChar w:fldCharType="end"/>
                </w:r>
              </w:p>
            </w:txbxContent>
          </v:textbox>
          <w10:wrap type="none"/>
        </v:shape>
      </w:pict>
    </w:r>
    <w:r>
      <w:rPr/>
      <w:pict>
        <v:shape style="position:absolute;margin-left:364.502899pt;margin-top:54.627281pt;width:122.75pt;height:12.4pt;mso-position-horizontal-relative:page;mso-position-vertical-relative:page;z-index:-16788480" type="#_x0000_t202" filled="false" stroked="false">
          <v:textbox inset="0,0,0,0">
            <w:txbxContent>
              <w:p>
                <w:pPr>
                  <w:spacing w:before="18"/>
                  <w:ind w:left="20" w:right="0" w:firstLine="0"/>
                  <w:jc w:val="left"/>
                  <w:rPr>
                    <w:rFonts w:ascii="Arial"/>
                    <w:sz w:val="18"/>
                  </w:rPr>
                </w:pPr>
                <w:r>
                  <w:rPr>
                    <w:rFonts w:ascii="Arial"/>
                    <w:color w:val="474F9C"/>
                    <w:sz w:val="18"/>
                  </w:rPr>
                  <w:t>17. Using Graphics Hardware</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8013pt;margin-top:54.476002pt;width:18.6pt;height:9.5pt;mso-position-horizontal-relative:page;mso-position-vertical-relative:page;z-index:-16787968"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121.55pt;height:12.4pt;mso-position-horizontal-relative:page;mso-position-vertical-relative:page;z-index:-16787456" type="#_x0000_t202" filled="false" stroked="false">
          <v:textbox inset="0,0,0,0">
            <w:txbxContent>
              <w:p>
                <w:pPr>
                  <w:spacing w:before="18"/>
                  <w:ind w:left="20" w:right="0" w:firstLine="0"/>
                  <w:jc w:val="left"/>
                  <w:rPr>
                    <w:rFonts w:ascii="Arial"/>
                    <w:sz w:val="18"/>
                  </w:rPr>
                </w:pPr>
                <w:r>
                  <w:rPr>
                    <w:rFonts w:ascii="Arial"/>
                    <w:color w:val="474F9C"/>
                    <w:sz w:val="18"/>
                  </w:rPr>
                  <w:t>17.8. A First Look at Shaders</w:t>
                </w:r>
              </w:p>
            </w:txbxContent>
          </v:textbox>
          <w10:wrap type="none"/>
        </v:shape>
      </w:pict>
    </w:r>
    <w:r>
      <w:rPr/>
      <w:pict>
        <v:shape style="position:absolute;margin-left:358.834442pt;margin-top:54.627281pt;width:21.1pt;height:12.4pt;mso-position-horizontal-relative:page;mso-position-vertical-relative:page;z-index:-16786944"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447</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18"/>
      <w:numFmt w:val="decimal"/>
      <w:lvlText w:val="%1"/>
      <w:lvlJc w:val="left"/>
      <w:pPr>
        <w:ind w:left="1140" w:hanging="821"/>
        <w:jc w:val="left"/>
      </w:pPr>
      <w:rPr>
        <w:rFonts w:hint="default"/>
        <w:lang w:val="en-US" w:eastAsia="en-US" w:bidi="ar-SA"/>
      </w:rPr>
    </w:lvl>
    <w:lvl w:ilvl="1">
      <w:start w:val="1"/>
      <w:numFmt w:val="decimal"/>
      <w:lvlText w:val="%1.%2"/>
      <w:lvlJc w:val="left"/>
      <w:pPr>
        <w:ind w:left="1140" w:hanging="821"/>
        <w:jc w:val="left"/>
      </w:pPr>
      <w:rPr>
        <w:rFonts w:hint="default" w:ascii="Arial" w:hAnsi="Arial" w:eastAsia="Arial" w:cs="Arial"/>
        <w:color w:val="478A4A"/>
        <w:spacing w:val="-1"/>
        <w:w w:val="99"/>
        <w:sz w:val="28"/>
        <w:szCs w:val="28"/>
        <w:lang w:val="en-US" w:eastAsia="en-US" w:bidi="ar-SA"/>
      </w:rPr>
    </w:lvl>
    <w:lvl w:ilvl="2">
      <w:start w:val="1"/>
      <w:numFmt w:val="decimal"/>
      <w:lvlText w:val="%1.%2.%3"/>
      <w:lvlJc w:val="left"/>
      <w:pPr>
        <w:ind w:left="1073" w:hanging="754"/>
        <w:jc w:val="right"/>
      </w:pPr>
      <w:rPr>
        <w:rFonts w:hint="default" w:ascii="Arial" w:hAnsi="Arial" w:eastAsia="Arial" w:cs="Arial"/>
        <w:color w:val="478A4A"/>
        <w:spacing w:val="-1"/>
        <w:w w:val="99"/>
        <w:sz w:val="20"/>
        <w:szCs w:val="20"/>
        <w:lang w:val="en-US" w:eastAsia="en-US" w:bidi="ar-SA"/>
      </w:rPr>
    </w:lvl>
    <w:lvl w:ilvl="3">
      <w:start w:val="0"/>
      <w:numFmt w:val="bullet"/>
      <w:lvlText w:val="•"/>
      <w:lvlJc w:val="left"/>
      <w:pPr>
        <w:ind w:left="2962" w:hanging="754"/>
      </w:pPr>
      <w:rPr>
        <w:rFonts w:hint="default"/>
        <w:lang w:val="en-US" w:eastAsia="en-US" w:bidi="ar-SA"/>
      </w:rPr>
    </w:lvl>
    <w:lvl w:ilvl="4">
      <w:start w:val="0"/>
      <w:numFmt w:val="bullet"/>
      <w:lvlText w:val="•"/>
      <w:lvlJc w:val="left"/>
      <w:pPr>
        <w:ind w:left="3873" w:hanging="754"/>
      </w:pPr>
      <w:rPr>
        <w:rFonts w:hint="default"/>
        <w:lang w:val="en-US" w:eastAsia="en-US" w:bidi="ar-SA"/>
      </w:rPr>
    </w:lvl>
    <w:lvl w:ilvl="5">
      <w:start w:val="0"/>
      <w:numFmt w:val="bullet"/>
      <w:lvlText w:val="•"/>
      <w:lvlJc w:val="left"/>
      <w:pPr>
        <w:ind w:left="4784" w:hanging="754"/>
      </w:pPr>
      <w:rPr>
        <w:rFonts w:hint="default"/>
        <w:lang w:val="en-US" w:eastAsia="en-US" w:bidi="ar-SA"/>
      </w:rPr>
    </w:lvl>
    <w:lvl w:ilvl="6">
      <w:start w:val="0"/>
      <w:numFmt w:val="bullet"/>
      <w:lvlText w:val="•"/>
      <w:lvlJc w:val="left"/>
      <w:pPr>
        <w:ind w:left="5695" w:hanging="754"/>
      </w:pPr>
      <w:rPr>
        <w:rFonts w:hint="default"/>
        <w:lang w:val="en-US" w:eastAsia="en-US" w:bidi="ar-SA"/>
      </w:rPr>
    </w:lvl>
    <w:lvl w:ilvl="7">
      <w:start w:val="0"/>
      <w:numFmt w:val="bullet"/>
      <w:lvlText w:val="•"/>
      <w:lvlJc w:val="left"/>
      <w:pPr>
        <w:ind w:left="6606" w:hanging="754"/>
      </w:pPr>
      <w:rPr>
        <w:rFonts w:hint="default"/>
        <w:lang w:val="en-US" w:eastAsia="en-US" w:bidi="ar-SA"/>
      </w:rPr>
    </w:lvl>
    <w:lvl w:ilvl="8">
      <w:start w:val="0"/>
      <w:numFmt w:val="bullet"/>
      <w:lvlText w:val="•"/>
      <w:lvlJc w:val="left"/>
      <w:pPr>
        <w:ind w:left="7517" w:hanging="754"/>
      </w:pPr>
      <w:rPr>
        <w:rFonts w:hint="default"/>
        <w:lang w:val="en-US" w:eastAsia="en-US" w:bidi="ar-SA"/>
      </w:rPr>
    </w:lvl>
  </w:abstractNum>
  <w:abstractNum w:abstractNumId="6">
    <w:multiLevelType w:val="hybridMultilevel"/>
    <w:lvl w:ilvl="0">
      <w:start w:val="1"/>
      <w:numFmt w:val="decimal"/>
      <w:lvlText w:val="%1."/>
      <w:lvlJc w:val="left"/>
      <w:pPr>
        <w:ind w:left="819" w:hanging="250"/>
        <w:jc w:val="right"/>
      </w:pPr>
      <w:rPr>
        <w:rFonts w:hint="default" w:ascii="Times New Roman" w:hAnsi="Times New Roman" w:eastAsia="Times New Roman" w:cs="Times New Roman"/>
        <w:color w:val="478A4A"/>
        <w:spacing w:val="0"/>
        <w:w w:val="99"/>
        <w:sz w:val="20"/>
        <w:szCs w:val="20"/>
        <w:lang w:val="en-US" w:eastAsia="en-US" w:bidi="ar-SA"/>
      </w:rPr>
    </w:lvl>
    <w:lvl w:ilvl="1">
      <w:start w:val="0"/>
      <w:numFmt w:val="bullet"/>
      <w:lvlText w:val="•"/>
      <w:lvlJc w:val="left"/>
      <w:pPr>
        <w:ind w:left="1420" w:hanging="250"/>
      </w:pPr>
      <w:rPr>
        <w:rFonts w:hint="default"/>
        <w:lang w:val="en-US" w:eastAsia="en-US" w:bidi="ar-SA"/>
      </w:rPr>
    </w:lvl>
    <w:lvl w:ilvl="2">
      <w:start w:val="0"/>
      <w:numFmt w:val="bullet"/>
      <w:lvlText w:val="•"/>
      <w:lvlJc w:val="left"/>
      <w:pPr>
        <w:ind w:left="2020" w:hanging="250"/>
      </w:pPr>
      <w:rPr>
        <w:rFonts w:hint="default"/>
        <w:lang w:val="en-US" w:eastAsia="en-US" w:bidi="ar-SA"/>
      </w:rPr>
    </w:lvl>
    <w:lvl w:ilvl="3">
      <w:start w:val="0"/>
      <w:numFmt w:val="bullet"/>
      <w:lvlText w:val="•"/>
      <w:lvlJc w:val="left"/>
      <w:pPr>
        <w:ind w:left="2620" w:hanging="250"/>
      </w:pPr>
      <w:rPr>
        <w:rFonts w:hint="default"/>
        <w:lang w:val="en-US" w:eastAsia="en-US" w:bidi="ar-SA"/>
      </w:rPr>
    </w:lvl>
    <w:lvl w:ilvl="4">
      <w:start w:val="0"/>
      <w:numFmt w:val="bullet"/>
      <w:lvlText w:val="•"/>
      <w:lvlJc w:val="left"/>
      <w:pPr>
        <w:ind w:left="3221" w:hanging="250"/>
      </w:pPr>
      <w:rPr>
        <w:rFonts w:hint="default"/>
        <w:lang w:val="en-US" w:eastAsia="en-US" w:bidi="ar-SA"/>
      </w:rPr>
    </w:lvl>
    <w:lvl w:ilvl="5">
      <w:start w:val="0"/>
      <w:numFmt w:val="bullet"/>
      <w:lvlText w:val="•"/>
      <w:lvlJc w:val="left"/>
      <w:pPr>
        <w:ind w:left="3821" w:hanging="250"/>
      </w:pPr>
      <w:rPr>
        <w:rFonts w:hint="default"/>
        <w:lang w:val="en-US" w:eastAsia="en-US" w:bidi="ar-SA"/>
      </w:rPr>
    </w:lvl>
    <w:lvl w:ilvl="6">
      <w:start w:val="0"/>
      <w:numFmt w:val="bullet"/>
      <w:lvlText w:val="•"/>
      <w:lvlJc w:val="left"/>
      <w:pPr>
        <w:ind w:left="4421" w:hanging="250"/>
      </w:pPr>
      <w:rPr>
        <w:rFonts w:hint="default"/>
        <w:lang w:val="en-US" w:eastAsia="en-US" w:bidi="ar-SA"/>
      </w:rPr>
    </w:lvl>
    <w:lvl w:ilvl="7">
      <w:start w:val="0"/>
      <w:numFmt w:val="bullet"/>
      <w:lvlText w:val="•"/>
      <w:lvlJc w:val="left"/>
      <w:pPr>
        <w:ind w:left="5022" w:hanging="250"/>
      </w:pPr>
      <w:rPr>
        <w:rFonts w:hint="default"/>
        <w:lang w:val="en-US" w:eastAsia="en-US" w:bidi="ar-SA"/>
      </w:rPr>
    </w:lvl>
    <w:lvl w:ilvl="8">
      <w:start w:val="0"/>
      <w:numFmt w:val="bullet"/>
      <w:lvlText w:val="•"/>
      <w:lvlJc w:val="left"/>
      <w:pPr>
        <w:ind w:left="5622" w:hanging="250"/>
      </w:pPr>
      <w:rPr>
        <w:rFonts w:hint="default"/>
        <w:lang w:val="en-US" w:eastAsia="en-US" w:bidi="ar-SA"/>
      </w:rPr>
    </w:lvl>
  </w:abstractNum>
  <w:abstractNum w:abstractNumId="5">
    <w:multiLevelType w:val="hybridMultilevel"/>
    <w:lvl w:ilvl="0">
      <w:start w:val="0"/>
      <w:numFmt w:val="bullet"/>
      <w:lvlText w:val="•"/>
      <w:lvlJc w:val="left"/>
      <w:pPr>
        <w:ind w:left="476" w:hanging="157"/>
      </w:pPr>
      <w:rPr>
        <w:rFonts w:hint="default" w:ascii="Meiryo" w:hAnsi="Meiryo" w:eastAsia="Meiryo" w:cs="Meiryo"/>
        <w:i/>
        <w:color w:val="478A4A"/>
        <w:w w:val="92"/>
        <w:sz w:val="20"/>
        <w:szCs w:val="20"/>
        <w:lang w:val="en-US" w:eastAsia="en-US" w:bidi="ar-SA"/>
      </w:rPr>
    </w:lvl>
    <w:lvl w:ilvl="1">
      <w:start w:val="0"/>
      <w:numFmt w:val="bullet"/>
      <w:lvlText w:val="•"/>
      <w:lvlJc w:val="left"/>
      <w:pPr>
        <w:ind w:left="1114" w:hanging="157"/>
      </w:pPr>
      <w:rPr>
        <w:rFonts w:hint="default"/>
        <w:lang w:val="en-US" w:eastAsia="en-US" w:bidi="ar-SA"/>
      </w:rPr>
    </w:lvl>
    <w:lvl w:ilvl="2">
      <w:start w:val="0"/>
      <w:numFmt w:val="bullet"/>
      <w:lvlText w:val="•"/>
      <w:lvlJc w:val="left"/>
      <w:pPr>
        <w:ind w:left="1748" w:hanging="157"/>
      </w:pPr>
      <w:rPr>
        <w:rFonts w:hint="default"/>
        <w:lang w:val="en-US" w:eastAsia="en-US" w:bidi="ar-SA"/>
      </w:rPr>
    </w:lvl>
    <w:lvl w:ilvl="3">
      <w:start w:val="0"/>
      <w:numFmt w:val="bullet"/>
      <w:lvlText w:val="•"/>
      <w:lvlJc w:val="left"/>
      <w:pPr>
        <w:ind w:left="2382" w:hanging="157"/>
      </w:pPr>
      <w:rPr>
        <w:rFonts w:hint="default"/>
        <w:lang w:val="en-US" w:eastAsia="en-US" w:bidi="ar-SA"/>
      </w:rPr>
    </w:lvl>
    <w:lvl w:ilvl="4">
      <w:start w:val="0"/>
      <w:numFmt w:val="bullet"/>
      <w:lvlText w:val="•"/>
      <w:lvlJc w:val="left"/>
      <w:pPr>
        <w:ind w:left="3017" w:hanging="157"/>
      </w:pPr>
      <w:rPr>
        <w:rFonts w:hint="default"/>
        <w:lang w:val="en-US" w:eastAsia="en-US" w:bidi="ar-SA"/>
      </w:rPr>
    </w:lvl>
    <w:lvl w:ilvl="5">
      <w:start w:val="0"/>
      <w:numFmt w:val="bullet"/>
      <w:lvlText w:val="•"/>
      <w:lvlJc w:val="left"/>
      <w:pPr>
        <w:ind w:left="3651" w:hanging="157"/>
      </w:pPr>
      <w:rPr>
        <w:rFonts w:hint="default"/>
        <w:lang w:val="en-US" w:eastAsia="en-US" w:bidi="ar-SA"/>
      </w:rPr>
    </w:lvl>
    <w:lvl w:ilvl="6">
      <w:start w:val="0"/>
      <w:numFmt w:val="bullet"/>
      <w:lvlText w:val="•"/>
      <w:lvlJc w:val="left"/>
      <w:pPr>
        <w:ind w:left="4285" w:hanging="157"/>
      </w:pPr>
      <w:rPr>
        <w:rFonts w:hint="default"/>
        <w:lang w:val="en-US" w:eastAsia="en-US" w:bidi="ar-SA"/>
      </w:rPr>
    </w:lvl>
    <w:lvl w:ilvl="7">
      <w:start w:val="0"/>
      <w:numFmt w:val="bullet"/>
      <w:lvlText w:val="•"/>
      <w:lvlJc w:val="left"/>
      <w:pPr>
        <w:ind w:left="4920" w:hanging="157"/>
      </w:pPr>
      <w:rPr>
        <w:rFonts w:hint="default"/>
        <w:lang w:val="en-US" w:eastAsia="en-US" w:bidi="ar-SA"/>
      </w:rPr>
    </w:lvl>
    <w:lvl w:ilvl="8">
      <w:start w:val="0"/>
      <w:numFmt w:val="bullet"/>
      <w:lvlText w:val="•"/>
      <w:lvlJc w:val="left"/>
      <w:pPr>
        <w:ind w:left="5554" w:hanging="157"/>
      </w:pPr>
      <w:rPr>
        <w:rFonts w:hint="default"/>
        <w:lang w:val="en-US" w:eastAsia="en-US" w:bidi="ar-SA"/>
      </w:rPr>
    </w:lvl>
  </w:abstractNum>
  <w:abstractNum w:abstractNumId="4">
    <w:multiLevelType w:val="hybridMultilevel"/>
    <w:lvl w:ilvl="0">
      <w:start w:val="0"/>
      <w:numFmt w:val="bullet"/>
      <w:lvlText w:val="*"/>
      <w:lvlJc w:val="left"/>
      <w:pPr>
        <w:ind w:left="4512" w:hanging="192"/>
      </w:pPr>
      <w:rPr>
        <w:rFonts w:hint="default" w:ascii="Courier New" w:hAnsi="Courier New" w:eastAsia="Courier New" w:cs="Courier New"/>
        <w:color w:val="231F20"/>
        <w:w w:val="99"/>
        <w:position w:val="-2"/>
        <w:sz w:val="16"/>
        <w:szCs w:val="16"/>
        <w:lang w:val="en-US" w:eastAsia="en-US" w:bidi="ar-SA"/>
      </w:rPr>
    </w:lvl>
    <w:lvl w:ilvl="1">
      <w:start w:val="0"/>
      <w:numFmt w:val="bullet"/>
      <w:lvlText w:val="•"/>
      <w:lvlJc w:val="left"/>
      <w:pPr>
        <w:ind w:left="5002" w:hanging="192"/>
      </w:pPr>
      <w:rPr>
        <w:rFonts w:hint="default"/>
        <w:lang w:val="en-US" w:eastAsia="en-US" w:bidi="ar-SA"/>
      </w:rPr>
    </w:lvl>
    <w:lvl w:ilvl="2">
      <w:start w:val="0"/>
      <w:numFmt w:val="bullet"/>
      <w:lvlText w:val="•"/>
      <w:lvlJc w:val="left"/>
      <w:pPr>
        <w:ind w:left="5484" w:hanging="192"/>
      </w:pPr>
      <w:rPr>
        <w:rFonts w:hint="default"/>
        <w:lang w:val="en-US" w:eastAsia="en-US" w:bidi="ar-SA"/>
      </w:rPr>
    </w:lvl>
    <w:lvl w:ilvl="3">
      <w:start w:val="0"/>
      <w:numFmt w:val="bullet"/>
      <w:lvlText w:val="•"/>
      <w:lvlJc w:val="left"/>
      <w:pPr>
        <w:ind w:left="5966" w:hanging="192"/>
      </w:pPr>
      <w:rPr>
        <w:rFonts w:hint="default"/>
        <w:lang w:val="en-US" w:eastAsia="en-US" w:bidi="ar-SA"/>
      </w:rPr>
    </w:lvl>
    <w:lvl w:ilvl="4">
      <w:start w:val="0"/>
      <w:numFmt w:val="bullet"/>
      <w:lvlText w:val="•"/>
      <w:lvlJc w:val="left"/>
      <w:pPr>
        <w:ind w:left="6448" w:hanging="192"/>
      </w:pPr>
      <w:rPr>
        <w:rFonts w:hint="default"/>
        <w:lang w:val="en-US" w:eastAsia="en-US" w:bidi="ar-SA"/>
      </w:rPr>
    </w:lvl>
    <w:lvl w:ilvl="5">
      <w:start w:val="0"/>
      <w:numFmt w:val="bullet"/>
      <w:lvlText w:val="•"/>
      <w:lvlJc w:val="left"/>
      <w:pPr>
        <w:ind w:left="6930" w:hanging="192"/>
      </w:pPr>
      <w:rPr>
        <w:rFonts w:hint="default"/>
        <w:lang w:val="en-US" w:eastAsia="en-US" w:bidi="ar-SA"/>
      </w:rPr>
    </w:lvl>
    <w:lvl w:ilvl="6">
      <w:start w:val="0"/>
      <w:numFmt w:val="bullet"/>
      <w:lvlText w:val="•"/>
      <w:lvlJc w:val="left"/>
      <w:pPr>
        <w:ind w:left="7412" w:hanging="192"/>
      </w:pPr>
      <w:rPr>
        <w:rFonts w:hint="default"/>
        <w:lang w:val="en-US" w:eastAsia="en-US" w:bidi="ar-SA"/>
      </w:rPr>
    </w:lvl>
    <w:lvl w:ilvl="7">
      <w:start w:val="0"/>
      <w:numFmt w:val="bullet"/>
      <w:lvlText w:val="•"/>
      <w:lvlJc w:val="left"/>
      <w:pPr>
        <w:ind w:left="7894" w:hanging="192"/>
      </w:pPr>
      <w:rPr>
        <w:rFonts w:hint="default"/>
        <w:lang w:val="en-US" w:eastAsia="en-US" w:bidi="ar-SA"/>
      </w:rPr>
    </w:lvl>
    <w:lvl w:ilvl="8">
      <w:start w:val="0"/>
      <w:numFmt w:val="bullet"/>
      <w:lvlText w:val="•"/>
      <w:lvlJc w:val="left"/>
      <w:pPr>
        <w:ind w:left="8376" w:hanging="192"/>
      </w:pPr>
      <w:rPr>
        <w:rFonts w:hint="default"/>
        <w:lang w:val="en-US" w:eastAsia="en-US" w:bidi="ar-SA"/>
      </w:rPr>
    </w:lvl>
  </w:abstractNum>
  <w:abstractNum w:abstractNumId="3">
    <w:multiLevelType w:val="hybridMultilevel"/>
    <w:lvl w:ilvl="0">
      <w:start w:val="1"/>
      <w:numFmt w:val="decimal"/>
      <w:lvlText w:val="%1."/>
      <w:lvlJc w:val="left"/>
      <w:pPr>
        <w:ind w:left="819" w:hanging="250"/>
        <w:jc w:val="left"/>
      </w:pPr>
      <w:rPr>
        <w:rFonts w:hint="default" w:ascii="Times New Roman" w:hAnsi="Times New Roman" w:eastAsia="Times New Roman" w:cs="Times New Roman"/>
        <w:color w:val="478A4A"/>
        <w:spacing w:val="0"/>
        <w:w w:val="99"/>
        <w:sz w:val="20"/>
        <w:szCs w:val="20"/>
        <w:lang w:val="en-US" w:eastAsia="en-US" w:bidi="ar-SA"/>
      </w:rPr>
    </w:lvl>
    <w:lvl w:ilvl="1">
      <w:start w:val="0"/>
      <w:numFmt w:val="bullet"/>
      <w:lvlText w:val="•"/>
      <w:lvlJc w:val="left"/>
      <w:pPr>
        <w:ind w:left="1672" w:hanging="250"/>
      </w:pPr>
      <w:rPr>
        <w:rFonts w:hint="default"/>
        <w:lang w:val="en-US" w:eastAsia="en-US" w:bidi="ar-SA"/>
      </w:rPr>
    </w:lvl>
    <w:lvl w:ilvl="2">
      <w:start w:val="0"/>
      <w:numFmt w:val="bullet"/>
      <w:lvlText w:val="•"/>
      <w:lvlJc w:val="left"/>
      <w:pPr>
        <w:ind w:left="2524" w:hanging="250"/>
      </w:pPr>
      <w:rPr>
        <w:rFonts w:hint="default"/>
        <w:lang w:val="en-US" w:eastAsia="en-US" w:bidi="ar-SA"/>
      </w:rPr>
    </w:lvl>
    <w:lvl w:ilvl="3">
      <w:start w:val="0"/>
      <w:numFmt w:val="bullet"/>
      <w:lvlText w:val="•"/>
      <w:lvlJc w:val="left"/>
      <w:pPr>
        <w:ind w:left="3376" w:hanging="250"/>
      </w:pPr>
      <w:rPr>
        <w:rFonts w:hint="default"/>
        <w:lang w:val="en-US" w:eastAsia="en-US" w:bidi="ar-SA"/>
      </w:rPr>
    </w:lvl>
    <w:lvl w:ilvl="4">
      <w:start w:val="0"/>
      <w:numFmt w:val="bullet"/>
      <w:lvlText w:val="•"/>
      <w:lvlJc w:val="left"/>
      <w:pPr>
        <w:ind w:left="4228" w:hanging="250"/>
      </w:pPr>
      <w:rPr>
        <w:rFonts w:hint="default"/>
        <w:lang w:val="en-US" w:eastAsia="en-US" w:bidi="ar-SA"/>
      </w:rPr>
    </w:lvl>
    <w:lvl w:ilvl="5">
      <w:start w:val="0"/>
      <w:numFmt w:val="bullet"/>
      <w:lvlText w:val="•"/>
      <w:lvlJc w:val="left"/>
      <w:pPr>
        <w:ind w:left="5080" w:hanging="250"/>
      </w:pPr>
      <w:rPr>
        <w:rFonts w:hint="default"/>
        <w:lang w:val="en-US" w:eastAsia="en-US" w:bidi="ar-SA"/>
      </w:rPr>
    </w:lvl>
    <w:lvl w:ilvl="6">
      <w:start w:val="0"/>
      <w:numFmt w:val="bullet"/>
      <w:lvlText w:val="•"/>
      <w:lvlJc w:val="left"/>
      <w:pPr>
        <w:ind w:left="5932" w:hanging="250"/>
      </w:pPr>
      <w:rPr>
        <w:rFonts w:hint="default"/>
        <w:lang w:val="en-US" w:eastAsia="en-US" w:bidi="ar-SA"/>
      </w:rPr>
    </w:lvl>
    <w:lvl w:ilvl="7">
      <w:start w:val="0"/>
      <w:numFmt w:val="bullet"/>
      <w:lvlText w:val="•"/>
      <w:lvlJc w:val="left"/>
      <w:pPr>
        <w:ind w:left="6784" w:hanging="250"/>
      </w:pPr>
      <w:rPr>
        <w:rFonts w:hint="default"/>
        <w:lang w:val="en-US" w:eastAsia="en-US" w:bidi="ar-SA"/>
      </w:rPr>
    </w:lvl>
    <w:lvl w:ilvl="8">
      <w:start w:val="0"/>
      <w:numFmt w:val="bullet"/>
      <w:lvlText w:val="•"/>
      <w:lvlJc w:val="left"/>
      <w:pPr>
        <w:ind w:left="7636" w:hanging="250"/>
      </w:pPr>
      <w:rPr>
        <w:rFonts w:hint="default"/>
        <w:lang w:val="en-US" w:eastAsia="en-US" w:bidi="ar-SA"/>
      </w:rPr>
    </w:lvl>
  </w:abstractNum>
  <w:abstractNum w:abstractNumId="2">
    <w:multiLevelType w:val="hybridMultilevel"/>
    <w:lvl w:ilvl="0">
      <w:start w:val="0"/>
      <w:numFmt w:val="bullet"/>
      <w:lvlText w:val="•"/>
      <w:lvlJc w:val="left"/>
      <w:pPr>
        <w:ind w:left="819" w:hanging="171"/>
      </w:pPr>
      <w:rPr>
        <w:rFonts w:hint="default" w:ascii="Times New Roman" w:hAnsi="Times New Roman" w:eastAsia="Times New Roman" w:cs="Times New Roman"/>
        <w:b/>
        <w:bCs/>
        <w:color w:val="478A4A"/>
        <w:w w:val="99"/>
        <w:sz w:val="20"/>
        <w:szCs w:val="20"/>
        <w:lang w:val="en-US" w:eastAsia="en-US" w:bidi="ar-SA"/>
      </w:rPr>
    </w:lvl>
    <w:lvl w:ilvl="1">
      <w:start w:val="0"/>
      <w:numFmt w:val="bullet"/>
      <w:lvlText w:val="•"/>
      <w:lvlJc w:val="left"/>
      <w:pPr>
        <w:ind w:left="1672" w:hanging="171"/>
      </w:pPr>
      <w:rPr>
        <w:rFonts w:hint="default"/>
        <w:lang w:val="en-US" w:eastAsia="en-US" w:bidi="ar-SA"/>
      </w:rPr>
    </w:lvl>
    <w:lvl w:ilvl="2">
      <w:start w:val="0"/>
      <w:numFmt w:val="bullet"/>
      <w:lvlText w:val="•"/>
      <w:lvlJc w:val="left"/>
      <w:pPr>
        <w:ind w:left="2524" w:hanging="171"/>
      </w:pPr>
      <w:rPr>
        <w:rFonts w:hint="default"/>
        <w:lang w:val="en-US" w:eastAsia="en-US" w:bidi="ar-SA"/>
      </w:rPr>
    </w:lvl>
    <w:lvl w:ilvl="3">
      <w:start w:val="0"/>
      <w:numFmt w:val="bullet"/>
      <w:lvlText w:val="•"/>
      <w:lvlJc w:val="left"/>
      <w:pPr>
        <w:ind w:left="3376" w:hanging="171"/>
      </w:pPr>
      <w:rPr>
        <w:rFonts w:hint="default"/>
        <w:lang w:val="en-US" w:eastAsia="en-US" w:bidi="ar-SA"/>
      </w:rPr>
    </w:lvl>
    <w:lvl w:ilvl="4">
      <w:start w:val="0"/>
      <w:numFmt w:val="bullet"/>
      <w:lvlText w:val="•"/>
      <w:lvlJc w:val="left"/>
      <w:pPr>
        <w:ind w:left="4228" w:hanging="171"/>
      </w:pPr>
      <w:rPr>
        <w:rFonts w:hint="default"/>
        <w:lang w:val="en-US" w:eastAsia="en-US" w:bidi="ar-SA"/>
      </w:rPr>
    </w:lvl>
    <w:lvl w:ilvl="5">
      <w:start w:val="0"/>
      <w:numFmt w:val="bullet"/>
      <w:lvlText w:val="•"/>
      <w:lvlJc w:val="left"/>
      <w:pPr>
        <w:ind w:left="5080" w:hanging="171"/>
      </w:pPr>
      <w:rPr>
        <w:rFonts w:hint="default"/>
        <w:lang w:val="en-US" w:eastAsia="en-US" w:bidi="ar-SA"/>
      </w:rPr>
    </w:lvl>
    <w:lvl w:ilvl="6">
      <w:start w:val="0"/>
      <w:numFmt w:val="bullet"/>
      <w:lvlText w:val="•"/>
      <w:lvlJc w:val="left"/>
      <w:pPr>
        <w:ind w:left="5932" w:hanging="171"/>
      </w:pPr>
      <w:rPr>
        <w:rFonts w:hint="default"/>
        <w:lang w:val="en-US" w:eastAsia="en-US" w:bidi="ar-SA"/>
      </w:rPr>
    </w:lvl>
    <w:lvl w:ilvl="7">
      <w:start w:val="0"/>
      <w:numFmt w:val="bullet"/>
      <w:lvlText w:val="•"/>
      <w:lvlJc w:val="left"/>
      <w:pPr>
        <w:ind w:left="6784" w:hanging="171"/>
      </w:pPr>
      <w:rPr>
        <w:rFonts w:hint="default"/>
        <w:lang w:val="en-US" w:eastAsia="en-US" w:bidi="ar-SA"/>
      </w:rPr>
    </w:lvl>
    <w:lvl w:ilvl="8">
      <w:start w:val="0"/>
      <w:numFmt w:val="bullet"/>
      <w:lvlText w:val="•"/>
      <w:lvlJc w:val="left"/>
      <w:pPr>
        <w:ind w:left="7636" w:hanging="171"/>
      </w:pPr>
      <w:rPr>
        <w:rFonts w:hint="default"/>
        <w:lang w:val="en-US" w:eastAsia="en-US" w:bidi="ar-SA"/>
      </w:rPr>
    </w:lvl>
  </w:abstractNum>
  <w:abstractNum w:abstractNumId="1">
    <w:multiLevelType w:val="hybridMultilevel"/>
    <w:lvl w:ilvl="0">
      <w:start w:val="0"/>
      <w:numFmt w:val="bullet"/>
      <w:lvlText w:val="•"/>
      <w:lvlJc w:val="left"/>
      <w:pPr>
        <w:ind w:left="819" w:hanging="171"/>
      </w:pPr>
      <w:rPr>
        <w:rFonts w:hint="default" w:ascii="Times New Roman" w:hAnsi="Times New Roman" w:eastAsia="Times New Roman" w:cs="Times New Roman"/>
        <w:b/>
        <w:bCs/>
        <w:color w:val="478A4A"/>
        <w:w w:val="99"/>
        <w:sz w:val="20"/>
        <w:szCs w:val="20"/>
        <w:lang w:val="en-US" w:eastAsia="en-US" w:bidi="ar-SA"/>
      </w:rPr>
    </w:lvl>
    <w:lvl w:ilvl="1">
      <w:start w:val="0"/>
      <w:numFmt w:val="bullet"/>
      <w:lvlText w:val="•"/>
      <w:lvlJc w:val="left"/>
      <w:pPr>
        <w:ind w:left="3003" w:hanging="171"/>
      </w:pPr>
      <w:rPr>
        <w:rFonts w:hint="default" w:ascii="Times New Roman" w:hAnsi="Times New Roman" w:eastAsia="Times New Roman" w:cs="Times New Roman"/>
        <w:b/>
        <w:bCs/>
        <w:color w:val="478A4A"/>
        <w:w w:val="99"/>
        <w:sz w:val="20"/>
        <w:szCs w:val="20"/>
        <w:lang w:val="en-US" w:eastAsia="en-US" w:bidi="ar-SA"/>
      </w:rPr>
    </w:lvl>
    <w:lvl w:ilvl="2">
      <w:start w:val="0"/>
      <w:numFmt w:val="bullet"/>
      <w:lvlText w:val="•"/>
      <w:lvlJc w:val="left"/>
      <w:pPr>
        <w:ind w:left="3424" w:hanging="171"/>
      </w:pPr>
      <w:rPr>
        <w:rFonts w:hint="default"/>
        <w:lang w:val="en-US" w:eastAsia="en-US" w:bidi="ar-SA"/>
      </w:rPr>
    </w:lvl>
    <w:lvl w:ilvl="3">
      <w:start w:val="0"/>
      <w:numFmt w:val="bullet"/>
      <w:lvlText w:val="•"/>
      <w:lvlJc w:val="left"/>
      <w:pPr>
        <w:ind w:left="3849" w:hanging="171"/>
      </w:pPr>
      <w:rPr>
        <w:rFonts w:hint="default"/>
        <w:lang w:val="en-US" w:eastAsia="en-US" w:bidi="ar-SA"/>
      </w:rPr>
    </w:lvl>
    <w:lvl w:ilvl="4">
      <w:start w:val="0"/>
      <w:numFmt w:val="bullet"/>
      <w:lvlText w:val="•"/>
      <w:lvlJc w:val="left"/>
      <w:pPr>
        <w:ind w:left="4274" w:hanging="171"/>
      </w:pPr>
      <w:rPr>
        <w:rFonts w:hint="default"/>
        <w:lang w:val="en-US" w:eastAsia="en-US" w:bidi="ar-SA"/>
      </w:rPr>
    </w:lvl>
    <w:lvl w:ilvl="5">
      <w:start w:val="0"/>
      <w:numFmt w:val="bullet"/>
      <w:lvlText w:val="•"/>
      <w:lvlJc w:val="left"/>
      <w:pPr>
        <w:ind w:left="4699" w:hanging="171"/>
      </w:pPr>
      <w:rPr>
        <w:rFonts w:hint="default"/>
        <w:lang w:val="en-US" w:eastAsia="en-US" w:bidi="ar-SA"/>
      </w:rPr>
    </w:lvl>
    <w:lvl w:ilvl="6">
      <w:start w:val="0"/>
      <w:numFmt w:val="bullet"/>
      <w:lvlText w:val="•"/>
      <w:lvlJc w:val="left"/>
      <w:pPr>
        <w:ind w:left="5124" w:hanging="171"/>
      </w:pPr>
      <w:rPr>
        <w:rFonts w:hint="default"/>
        <w:lang w:val="en-US" w:eastAsia="en-US" w:bidi="ar-SA"/>
      </w:rPr>
    </w:lvl>
    <w:lvl w:ilvl="7">
      <w:start w:val="0"/>
      <w:numFmt w:val="bullet"/>
      <w:lvlText w:val="•"/>
      <w:lvlJc w:val="left"/>
      <w:pPr>
        <w:ind w:left="5548" w:hanging="171"/>
      </w:pPr>
      <w:rPr>
        <w:rFonts w:hint="default"/>
        <w:lang w:val="en-US" w:eastAsia="en-US" w:bidi="ar-SA"/>
      </w:rPr>
    </w:lvl>
    <w:lvl w:ilvl="8">
      <w:start w:val="0"/>
      <w:numFmt w:val="bullet"/>
      <w:lvlText w:val="•"/>
      <w:lvlJc w:val="left"/>
      <w:pPr>
        <w:ind w:left="5973" w:hanging="171"/>
      </w:pPr>
      <w:rPr>
        <w:rFonts w:hint="default"/>
        <w:lang w:val="en-US" w:eastAsia="en-US" w:bidi="ar-SA"/>
      </w:rPr>
    </w:lvl>
  </w:abstractNum>
  <w:abstractNum w:abstractNumId="0">
    <w:multiLevelType w:val="hybridMultilevel"/>
    <w:lvl w:ilvl="0">
      <w:start w:val="17"/>
      <w:numFmt w:val="decimal"/>
      <w:lvlText w:val="%1"/>
      <w:lvlJc w:val="left"/>
      <w:pPr>
        <w:ind w:left="1140" w:hanging="821"/>
        <w:jc w:val="left"/>
      </w:pPr>
      <w:rPr>
        <w:rFonts w:hint="default"/>
        <w:lang w:val="en-US" w:eastAsia="en-US" w:bidi="ar-SA"/>
      </w:rPr>
    </w:lvl>
    <w:lvl w:ilvl="1">
      <w:start w:val="1"/>
      <w:numFmt w:val="decimal"/>
      <w:lvlText w:val="%1.%2"/>
      <w:lvlJc w:val="left"/>
      <w:pPr>
        <w:ind w:left="1140" w:hanging="821"/>
        <w:jc w:val="right"/>
      </w:pPr>
      <w:rPr>
        <w:rFonts w:hint="default" w:ascii="Arial" w:hAnsi="Arial" w:eastAsia="Arial" w:cs="Arial"/>
        <w:color w:val="478A4A"/>
        <w:spacing w:val="-1"/>
        <w:w w:val="99"/>
        <w:sz w:val="28"/>
        <w:szCs w:val="28"/>
        <w:lang w:val="en-US" w:eastAsia="en-US" w:bidi="ar-SA"/>
      </w:rPr>
    </w:lvl>
    <w:lvl w:ilvl="2">
      <w:start w:val="1"/>
      <w:numFmt w:val="decimal"/>
      <w:lvlText w:val="%1.%2.%3"/>
      <w:lvlJc w:val="left"/>
      <w:pPr>
        <w:ind w:left="3257" w:hanging="754"/>
        <w:jc w:val="left"/>
      </w:pPr>
      <w:rPr>
        <w:rFonts w:hint="default" w:ascii="Arial" w:hAnsi="Arial" w:eastAsia="Arial" w:cs="Arial"/>
        <w:color w:val="478A4A"/>
        <w:spacing w:val="-1"/>
        <w:w w:val="99"/>
        <w:sz w:val="20"/>
        <w:szCs w:val="20"/>
        <w:lang w:val="en-US" w:eastAsia="en-US" w:bidi="ar-SA"/>
      </w:rPr>
    </w:lvl>
    <w:lvl w:ilvl="3">
      <w:start w:val="0"/>
      <w:numFmt w:val="bullet"/>
      <w:lvlText w:val="•"/>
      <w:lvlJc w:val="left"/>
      <w:pPr>
        <w:ind w:left="3003" w:hanging="171"/>
      </w:pPr>
      <w:rPr>
        <w:rFonts w:hint="default" w:ascii="Times New Roman" w:hAnsi="Times New Roman" w:eastAsia="Times New Roman" w:cs="Times New Roman"/>
        <w:b/>
        <w:bCs/>
        <w:color w:val="478A4A"/>
        <w:w w:val="99"/>
        <w:sz w:val="20"/>
        <w:szCs w:val="20"/>
        <w:lang w:val="en-US" w:eastAsia="en-US" w:bidi="ar-SA"/>
      </w:rPr>
    </w:lvl>
    <w:lvl w:ilvl="4">
      <w:start w:val="0"/>
      <w:numFmt w:val="bullet"/>
      <w:lvlText w:val="•"/>
      <w:lvlJc w:val="left"/>
      <w:pPr>
        <w:ind w:left="3000" w:hanging="171"/>
      </w:pPr>
      <w:rPr>
        <w:rFonts w:hint="default"/>
        <w:lang w:val="en-US" w:eastAsia="en-US" w:bidi="ar-SA"/>
      </w:rPr>
    </w:lvl>
    <w:lvl w:ilvl="5">
      <w:start w:val="0"/>
      <w:numFmt w:val="bullet"/>
      <w:lvlText w:val="•"/>
      <w:lvlJc w:val="left"/>
      <w:pPr>
        <w:ind w:left="3260" w:hanging="171"/>
      </w:pPr>
      <w:rPr>
        <w:rFonts w:hint="default"/>
        <w:lang w:val="en-US" w:eastAsia="en-US" w:bidi="ar-SA"/>
      </w:rPr>
    </w:lvl>
    <w:lvl w:ilvl="6">
      <w:start w:val="0"/>
      <w:numFmt w:val="bullet"/>
      <w:lvlText w:val="•"/>
      <w:lvlJc w:val="left"/>
      <w:pPr>
        <w:ind w:left="3360" w:hanging="171"/>
      </w:pPr>
      <w:rPr>
        <w:rFonts w:hint="default"/>
        <w:lang w:val="en-US" w:eastAsia="en-US" w:bidi="ar-SA"/>
      </w:rPr>
    </w:lvl>
    <w:lvl w:ilvl="7">
      <w:start w:val="0"/>
      <w:numFmt w:val="bullet"/>
      <w:lvlText w:val="•"/>
      <w:lvlJc w:val="left"/>
      <w:pPr>
        <w:ind w:left="4855" w:hanging="171"/>
      </w:pPr>
      <w:rPr>
        <w:rFonts w:hint="default"/>
        <w:lang w:val="en-US" w:eastAsia="en-US" w:bidi="ar-SA"/>
      </w:rPr>
    </w:lvl>
    <w:lvl w:ilvl="8">
      <w:start w:val="0"/>
      <w:numFmt w:val="bullet"/>
      <w:lvlText w:val="•"/>
      <w:lvlJc w:val="left"/>
      <w:pPr>
        <w:ind w:left="6350" w:hanging="171"/>
      </w:pPr>
      <w:rPr>
        <w:rFonts w:hint="default"/>
        <w:lang w:val="en-US" w:eastAsia="en-US" w:bidi="ar-SA"/>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ind w:left="18"/>
      <w:outlineLvl w:val="1"/>
    </w:pPr>
    <w:rPr>
      <w:rFonts w:ascii="Arial" w:hAnsi="Arial" w:eastAsia="Arial" w:cs="Arial"/>
      <w:sz w:val="48"/>
      <w:szCs w:val="48"/>
      <w:lang w:val="en-US" w:eastAsia="en-US" w:bidi="ar-SA"/>
    </w:rPr>
  </w:style>
  <w:style w:styleId="Heading2" w:type="paragraph">
    <w:name w:val="Heading 2"/>
    <w:basedOn w:val="Normal"/>
    <w:uiPriority w:val="1"/>
    <w:qFormat/>
    <w:pPr>
      <w:ind w:left="1140" w:hanging="821"/>
      <w:outlineLvl w:val="2"/>
    </w:pPr>
    <w:rPr>
      <w:rFonts w:ascii="Arial" w:hAnsi="Arial" w:eastAsia="Arial" w:cs="Arial"/>
      <w:sz w:val="28"/>
      <w:szCs w:val="28"/>
      <w:lang w:val="en-US" w:eastAsia="en-US" w:bidi="ar-SA"/>
    </w:rPr>
  </w:style>
  <w:style w:styleId="ListParagraph" w:type="paragraph">
    <w:name w:val="List Paragraph"/>
    <w:basedOn w:val="Normal"/>
    <w:uiPriority w:val="1"/>
    <w:qFormat/>
    <w:pPr>
      <w:ind w:left="3003" w:hanging="171"/>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eader" Target="header3.xml"/><Relationship Id="rId9" Type="http://schemas.openxmlformats.org/officeDocument/2006/relationships/header" Target="header4.xml"/><Relationship Id="rId10" Type="http://schemas.openxmlformats.org/officeDocument/2006/relationships/header" Target="header5.xml"/><Relationship Id="rId11" Type="http://schemas.openxmlformats.org/officeDocument/2006/relationships/header" Target="header6.xml"/><Relationship Id="rId12" Type="http://schemas.openxmlformats.org/officeDocument/2006/relationships/header" Target="header7.xml"/><Relationship Id="rId13" Type="http://schemas.openxmlformats.org/officeDocument/2006/relationships/header" Target="header8.xml"/><Relationship Id="rId14" Type="http://schemas.openxmlformats.org/officeDocument/2006/relationships/image" Target="media/image2.png"/><Relationship Id="rId15" Type="http://schemas.openxmlformats.org/officeDocument/2006/relationships/header" Target="header9.xml"/><Relationship Id="rId16" Type="http://schemas.openxmlformats.org/officeDocument/2006/relationships/header" Target="header10.xml"/><Relationship Id="rId17" Type="http://schemas.openxmlformats.org/officeDocument/2006/relationships/header" Target="header11.xml"/><Relationship Id="rId18" Type="http://schemas.openxmlformats.org/officeDocument/2006/relationships/header" Target="header12.xml"/><Relationship Id="rId19" Type="http://schemas.openxmlformats.org/officeDocument/2006/relationships/header" Target="header13.xml"/><Relationship Id="rId20" Type="http://schemas.openxmlformats.org/officeDocument/2006/relationships/header" Target="header14.xml"/><Relationship Id="rId21" Type="http://schemas.openxmlformats.org/officeDocument/2006/relationships/image" Target="media/image3.png"/><Relationship Id="rId22" Type="http://schemas.openxmlformats.org/officeDocument/2006/relationships/header" Target="header15.xml"/><Relationship Id="rId23" Type="http://schemas.openxmlformats.org/officeDocument/2006/relationships/header" Target="header16.xml"/><Relationship Id="rId24" Type="http://schemas.openxmlformats.org/officeDocument/2006/relationships/header" Target="header17.xml"/><Relationship Id="rId25" Type="http://schemas.openxmlformats.org/officeDocument/2006/relationships/image" Target="media/image4.jpeg"/><Relationship Id="rId26" Type="http://schemas.openxmlformats.org/officeDocument/2006/relationships/header" Target="header18.xml"/><Relationship Id="rId27" Type="http://schemas.openxmlformats.org/officeDocument/2006/relationships/header" Target="header19.xml"/><Relationship Id="rId28" Type="http://schemas.openxmlformats.org/officeDocument/2006/relationships/image" Target="media/image5.jpeg"/><Relationship Id="rId29" Type="http://schemas.openxmlformats.org/officeDocument/2006/relationships/image" Target="media/image6.jpeg"/><Relationship Id="rId30" Type="http://schemas.openxmlformats.org/officeDocument/2006/relationships/header" Target="header20.xml"/><Relationship Id="rId31" Type="http://schemas.openxmlformats.org/officeDocument/2006/relationships/header" Target="header21.xml"/><Relationship Id="rId32" Type="http://schemas.openxmlformats.org/officeDocument/2006/relationships/image" Target="media/image7.jpeg"/><Relationship Id="rId33" Type="http://schemas.openxmlformats.org/officeDocument/2006/relationships/image" Target="media/image8.jpeg"/><Relationship Id="rId34" Type="http://schemas.openxmlformats.org/officeDocument/2006/relationships/image" Target="media/image9.jpeg"/><Relationship Id="rId35" Type="http://schemas.openxmlformats.org/officeDocument/2006/relationships/header" Target="header22.xml"/><Relationship Id="rId36" Type="http://schemas.openxmlformats.org/officeDocument/2006/relationships/header" Target="header23.xml"/><Relationship Id="rId37" Type="http://schemas.openxmlformats.org/officeDocument/2006/relationships/image" Target="media/image10.jpeg"/><Relationship Id="rId38" Type="http://schemas.openxmlformats.org/officeDocument/2006/relationships/image" Target="media/image11.jpeg"/><Relationship Id="rId39" Type="http://schemas.openxmlformats.org/officeDocument/2006/relationships/image" Target="media/image12.png"/><Relationship Id="rId40" Type="http://schemas.openxmlformats.org/officeDocument/2006/relationships/image" Target="media/image13.jpeg"/><Relationship Id="rId41" Type="http://schemas.openxmlformats.org/officeDocument/2006/relationships/image" Target="media/image14.jpeg"/><Relationship Id="rId42" Type="http://schemas.openxmlformats.org/officeDocument/2006/relationships/image" Target="media/image15.jpeg"/><Relationship Id="rId43" Type="http://schemas.openxmlformats.org/officeDocument/2006/relationships/header" Target="header24.xml"/><Relationship Id="rId44" Type="http://schemas.openxmlformats.org/officeDocument/2006/relationships/header" Target="header25.xml"/><Relationship Id="rId45" Type="http://schemas.openxmlformats.org/officeDocument/2006/relationships/image" Target="media/image16.jpeg"/><Relationship Id="rId46" Type="http://schemas.openxmlformats.org/officeDocument/2006/relationships/image" Target="media/image17.jpeg"/><Relationship Id="rId47" Type="http://schemas.openxmlformats.org/officeDocument/2006/relationships/header" Target="header26.xml"/><Relationship Id="rId48" Type="http://schemas.openxmlformats.org/officeDocument/2006/relationships/image" Target="media/image18.jpeg"/><Relationship Id="rId49" Type="http://schemas.openxmlformats.org/officeDocument/2006/relationships/image" Target="media/image19.jpeg"/><Relationship Id="rId50" Type="http://schemas.openxmlformats.org/officeDocument/2006/relationships/header" Target="header27.xml"/><Relationship Id="rId51" Type="http://schemas.openxmlformats.org/officeDocument/2006/relationships/header" Target="header28.xml"/><Relationship Id="rId52" Type="http://schemas.openxmlformats.org/officeDocument/2006/relationships/header" Target="header29.xml"/><Relationship Id="rId53" Type="http://schemas.openxmlformats.org/officeDocument/2006/relationships/header" Target="header30.xml"/><Relationship Id="rId54" Type="http://schemas.openxmlformats.org/officeDocument/2006/relationships/image" Target="media/image20.png"/><Relationship Id="rId55" Type="http://schemas.openxmlformats.org/officeDocument/2006/relationships/image" Target="media/image21.png"/><Relationship Id="rId56" Type="http://schemas.openxmlformats.org/officeDocument/2006/relationships/image" Target="media/image22.png"/><Relationship Id="rId57" Type="http://schemas.openxmlformats.org/officeDocument/2006/relationships/image" Target="media/image23.png"/><Relationship Id="rId58" Type="http://schemas.openxmlformats.org/officeDocument/2006/relationships/image" Target="media/image24.png"/><Relationship Id="rId59" Type="http://schemas.openxmlformats.org/officeDocument/2006/relationships/image" Target="media/image25.png"/><Relationship Id="rId60" Type="http://schemas.openxmlformats.org/officeDocument/2006/relationships/image" Target="media/image26.png"/><Relationship Id="rId61" Type="http://schemas.openxmlformats.org/officeDocument/2006/relationships/image" Target="media/image27.png"/><Relationship Id="rId62" Type="http://schemas.openxmlformats.org/officeDocument/2006/relationships/image" Target="media/image28.png"/><Relationship Id="rId63" Type="http://schemas.openxmlformats.org/officeDocument/2006/relationships/image" Target="media/image29.png"/><Relationship Id="rId64" Type="http://schemas.openxmlformats.org/officeDocument/2006/relationships/image" Target="media/image30.png"/><Relationship Id="rId65" Type="http://schemas.openxmlformats.org/officeDocument/2006/relationships/image" Target="media/image31.png"/><Relationship Id="rId6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2021-01-30T04:05:35Z</dcterms:created>
  <dcterms:modified xsi:type="dcterms:W3CDTF">2021-01-30T04:05:35Z</dcterms:modified>
</cp:coreProperties>
</file>