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Default Extension="png" ContentType="image/png"/>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rPr>
          <w:sz w:val="18"/>
        </w:rPr>
      </w:pPr>
    </w:p>
    <w:p>
      <w:pPr>
        <w:pStyle w:val="BodyText"/>
        <w:spacing w:line="271" w:lineRule="auto"/>
        <w:ind w:left="2503" w:right="114"/>
        <w:jc w:val="both"/>
      </w:pPr>
      <w:r>
        <w:rPr>
          <w:color w:val="231F20"/>
        </w:rPr>
        <w:t>highlighting, where items selected in one view are highlighted in all others. In linked navigation, movement in one view triggers movement in the others.</w:t>
      </w:r>
    </w:p>
    <w:p>
      <w:pPr>
        <w:pStyle w:val="BodyText"/>
        <w:spacing w:line="271" w:lineRule="auto" w:before="47"/>
        <w:ind w:left="2503" w:right="112" w:firstLine="300"/>
        <w:jc w:val="both"/>
      </w:pPr>
      <w:r>
        <w:rPr>
          <w:color w:val="231F20"/>
        </w:rPr>
        <w:t>There are many kinds of multiple-view approaches. In what is usually called simply</w:t>
      </w:r>
      <w:r>
        <w:rPr>
          <w:color w:val="231F20"/>
          <w:spacing w:val="-6"/>
        </w:rPr>
        <w:t> </w:t>
      </w:r>
      <w:r>
        <w:rPr>
          <w:color w:val="231F20"/>
        </w:rPr>
        <w:t>the</w:t>
      </w:r>
      <w:r>
        <w:rPr>
          <w:color w:val="231F20"/>
          <w:spacing w:val="-8"/>
        </w:rPr>
        <w:t> </w:t>
      </w:r>
      <w:r>
        <w:rPr>
          <w:i/>
          <w:color w:val="231F20"/>
        </w:rPr>
        <w:t>multiple-view</w:t>
      </w:r>
      <w:r>
        <w:rPr>
          <w:i/>
          <w:color w:val="231F20"/>
          <w:spacing w:val="-7"/>
        </w:rPr>
        <w:t> </w:t>
      </w:r>
      <w:r>
        <w:rPr>
          <w:color w:val="231F20"/>
        </w:rPr>
        <w:t>approach,</w:t>
      </w:r>
      <w:r>
        <w:rPr>
          <w:color w:val="231F20"/>
          <w:spacing w:val="-12"/>
        </w:rPr>
        <w:t> </w:t>
      </w:r>
      <w:r>
        <w:rPr>
          <w:color w:val="231F20"/>
        </w:rPr>
        <w:t>the</w:t>
      </w:r>
      <w:r>
        <w:rPr>
          <w:color w:val="231F20"/>
          <w:spacing w:val="-7"/>
        </w:rPr>
        <w:t> </w:t>
      </w:r>
      <w:r>
        <w:rPr>
          <w:color w:val="231F20"/>
        </w:rPr>
        <w:t>same</w:t>
      </w:r>
      <w:r>
        <w:rPr>
          <w:color w:val="231F20"/>
          <w:spacing w:val="-6"/>
        </w:rPr>
        <w:t> </w:t>
      </w:r>
      <w:r>
        <w:rPr>
          <w:color w:val="231F20"/>
        </w:rPr>
        <w:t>data</w:t>
      </w:r>
      <w:r>
        <w:rPr>
          <w:color w:val="231F20"/>
          <w:spacing w:val="-6"/>
        </w:rPr>
        <w:t> </w:t>
      </w:r>
      <w:r>
        <w:rPr>
          <w:color w:val="231F20"/>
        </w:rPr>
        <w:t>is</w:t>
      </w:r>
      <w:r>
        <w:rPr>
          <w:color w:val="231F20"/>
          <w:spacing w:val="-5"/>
        </w:rPr>
        <w:t> </w:t>
      </w:r>
      <w:r>
        <w:rPr>
          <w:color w:val="231F20"/>
        </w:rPr>
        <w:t>shown</w:t>
      </w:r>
      <w:r>
        <w:rPr>
          <w:color w:val="231F20"/>
          <w:spacing w:val="-8"/>
        </w:rPr>
        <w:t> </w:t>
      </w:r>
      <w:r>
        <w:rPr>
          <w:color w:val="231F20"/>
        </w:rPr>
        <w:t>in</w:t>
      </w:r>
      <w:r>
        <w:rPr>
          <w:color w:val="231F20"/>
          <w:spacing w:val="-5"/>
        </w:rPr>
        <w:t> </w:t>
      </w:r>
      <w:r>
        <w:rPr>
          <w:color w:val="231F20"/>
        </w:rPr>
        <w:t>several</w:t>
      </w:r>
      <w:r>
        <w:rPr>
          <w:color w:val="231F20"/>
          <w:spacing w:val="-9"/>
        </w:rPr>
        <w:t> </w:t>
      </w:r>
      <w:r>
        <w:rPr>
          <w:color w:val="231F20"/>
        </w:rPr>
        <w:t>views,</w:t>
      </w:r>
      <w:r>
        <w:rPr>
          <w:color w:val="231F20"/>
          <w:spacing w:val="-6"/>
        </w:rPr>
        <w:t> </w:t>
      </w:r>
      <w:r>
        <w:rPr>
          <w:color w:val="231F20"/>
        </w:rPr>
        <w:t>each of which has a different visual encoding that shows certain aspects of the dataset most clearly. The power of linked highlighting across multiple visual encodings is</w:t>
      </w:r>
      <w:r>
        <w:rPr>
          <w:color w:val="231F20"/>
          <w:spacing w:val="-5"/>
        </w:rPr>
        <w:t> </w:t>
      </w:r>
      <w:r>
        <w:rPr>
          <w:color w:val="231F20"/>
        </w:rPr>
        <w:t>that</w:t>
      </w:r>
      <w:r>
        <w:rPr>
          <w:color w:val="231F20"/>
          <w:spacing w:val="-8"/>
        </w:rPr>
        <w:t> </w:t>
      </w:r>
      <w:r>
        <w:rPr>
          <w:color w:val="231F20"/>
        </w:rPr>
        <w:t>items</w:t>
      </w:r>
      <w:r>
        <w:rPr>
          <w:color w:val="231F20"/>
          <w:spacing w:val="-4"/>
        </w:rPr>
        <w:t> </w:t>
      </w:r>
      <w:r>
        <w:rPr>
          <w:color w:val="231F20"/>
        </w:rPr>
        <w:t>that</w:t>
      </w:r>
      <w:r>
        <w:rPr>
          <w:color w:val="231F20"/>
          <w:spacing w:val="-8"/>
        </w:rPr>
        <w:t> </w:t>
      </w:r>
      <w:r>
        <w:rPr>
          <w:color w:val="231F20"/>
        </w:rPr>
        <w:t>fall</w:t>
      </w:r>
      <w:r>
        <w:rPr>
          <w:color w:val="231F20"/>
          <w:spacing w:val="-7"/>
        </w:rPr>
        <w:t> </w:t>
      </w:r>
      <w:r>
        <w:rPr>
          <w:color w:val="231F20"/>
        </w:rPr>
        <w:t>in</w:t>
      </w:r>
      <w:r>
        <w:rPr>
          <w:color w:val="231F20"/>
          <w:spacing w:val="-4"/>
        </w:rPr>
        <w:t> </w:t>
      </w:r>
      <w:r>
        <w:rPr>
          <w:color w:val="231F20"/>
        </w:rPr>
        <w:t>a</w:t>
      </w:r>
      <w:r>
        <w:rPr>
          <w:color w:val="231F20"/>
          <w:spacing w:val="-5"/>
        </w:rPr>
        <w:t> </w:t>
      </w:r>
      <w:r>
        <w:rPr>
          <w:color w:val="231F20"/>
        </w:rPr>
        <w:t>contiguous</w:t>
      </w:r>
      <w:r>
        <w:rPr>
          <w:color w:val="231F20"/>
          <w:spacing w:val="-11"/>
        </w:rPr>
        <w:t> </w:t>
      </w:r>
      <w:r>
        <w:rPr>
          <w:color w:val="231F20"/>
        </w:rPr>
        <w:t>region</w:t>
      </w:r>
      <w:r>
        <w:rPr>
          <w:color w:val="231F20"/>
          <w:spacing w:val="-9"/>
        </w:rPr>
        <w:t> </w:t>
      </w:r>
      <w:r>
        <w:rPr>
          <w:color w:val="231F20"/>
        </w:rPr>
        <w:t>in</w:t>
      </w:r>
      <w:r>
        <w:rPr>
          <w:color w:val="231F20"/>
          <w:spacing w:val="-5"/>
        </w:rPr>
        <w:t> </w:t>
      </w:r>
      <w:r>
        <w:rPr>
          <w:color w:val="231F20"/>
        </w:rPr>
        <w:t>one</w:t>
      </w:r>
      <w:r>
        <w:rPr>
          <w:color w:val="231F20"/>
          <w:spacing w:val="-8"/>
        </w:rPr>
        <w:t> </w:t>
      </w:r>
      <w:r>
        <w:rPr>
          <w:color w:val="231F20"/>
        </w:rPr>
        <w:t>view</w:t>
      </w:r>
      <w:r>
        <w:rPr>
          <w:color w:val="231F20"/>
          <w:spacing w:val="-5"/>
        </w:rPr>
        <w:t> </w:t>
      </w:r>
      <w:r>
        <w:rPr>
          <w:color w:val="231F20"/>
        </w:rPr>
        <w:t>are</w:t>
      </w:r>
      <w:r>
        <w:rPr>
          <w:color w:val="231F20"/>
          <w:spacing w:val="-8"/>
        </w:rPr>
        <w:t> </w:t>
      </w:r>
      <w:r>
        <w:rPr>
          <w:color w:val="231F20"/>
        </w:rPr>
        <w:t>often</w:t>
      </w:r>
      <w:r>
        <w:rPr>
          <w:color w:val="231F20"/>
          <w:spacing w:val="-7"/>
        </w:rPr>
        <w:t> </w:t>
      </w:r>
      <w:r>
        <w:rPr>
          <w:color w:val="231F20"/>
        </w:rPr>
        <w:t>distributed</w:t>
      </w:r>
      <w:r>
        <w:rPr>
          <w:color w:val="231F20"/>
          <w:spacing w:val="-7"/>
        </w:rPr>
        <w:t> </w:t>
      </w:r>
      <w:r>
        <w:rPr>
          <w:color w:val="231F20"/>
        </w:rPr>
        <w:t>very differently in the other views. In the </w:t>
      </w:r>
      <w:r>
        <w:rPr>
          <w:i/>
          <w:color w:val="231F20"/>
        </w:rPr>
        <w:t>small-multiples </w:t>
      </w:r>
      <w:r>
        <w:rPr>
          <w:color w:val="231F20"/>
        </w:rPr>
        <w:t>approach, each view has  the</w:t>
      </w:r>
      <w:r>
        <w:rPr>
          <w:color w:val="231F20"/>
          <w:spacing w:val="-4"/>
        </w:rPr>
        <w:t> </w:t>
      </w:r>
      <w:r>
        <w:rPr>
          <w:color w:val="231F20"/>
        </w:rPr>
        <w:t>same</w:t>
      </w:r>
      <w:r>
        <w:rPr>
          <w:color w:val="231F20"/>
          <w:spacing w:val="-4"/>
        </w:rPr>
        <w:t> </w:t>
      </w:r>
      <w:r>
        <w:rPr>
          <w:color w:val="231F20"/>
        </w:rPr>
        <w:t>visual</w:t>
      </w:r>
      <w:r>
        <w:rPr>
          <w:color w:val="231F20"/>
          <w:spacing w:val="-5"/>
        </w:rPr>
        <w:t> </w:t>
      </w:r>
      <w:r>
        <w:rPr>
          <w:color w:val="231F20"/>
        </w:rPr>
        <w:t>encoding</w:t>
      </w:r>
      <w:r>
        <w:rPr>
          <w:color w:val="231F20"/>
          <w:spacing w:val="-9"/>
        </w:rPr>
        <w:t> </w:t>
      </w:r>
      <w:r>
        <w:rPr>
          <w:color w:val="231F20"/>
        </w:rPr>
        <w:t>for</w:t>
      </w:r>
      <w:r>
        <w:rPr>
          <w:color w:val="231F20"/>
          <w:spacing w:val="-6"/>
        </w:rPr>
        <w:t> </w:t>
      </w:r>
      <w:r>
        <w:rPr>
          <w:color w:val="231F20"/>
        </w:rPr>
        <w:t>different</w:t>
      </w:r>
      <w:r>
        <w:rPr>
          <w:color w:val="231F20"/>
          <w:spacing w:val="-7"/>
        </w:rPr>
        <w:t> </w:t>
      </w:r>
      <w:r>
        <w:rPr>
          <w:color w:val="231F20"/>
        </w:rPr>
        <w:t>datasets,</w:t>
      </w:r>
      <w:r>
        <w:rPr>
          <w:color w:val="231F20"/>
          <w:spacing w:val="-4"/>
        </w:rPr>
        <w:t> </w:t>
      </w:r>
      <w:r>
        <w:rPr>
          <w:color w:val="231F20"/>
        </w:rPr>
        <w:t>usually</w:t>
      </w:r>
      <w:r>
        <w:rPr>
          <w:color w:val="231F20"/>
          <w:spacing w:val="-5"/>
        </w:rPr>
        <w:t> </w:t>
      </w:r>
      <w:r>
        <w:rPr>
          <w:color w:val="231F20"/>
        </w:rPr>
        <w:t>with</w:t>
      </w:r>
      <w:r>
        <w:rPr>
          <w:color w:val="231F20"/>
          <w:spacing w:val="-3"/>
        </w:rPr>
        <w:t> </w:t>
      </w:r>
      <w:r>
        <w:rPr>
          <w:color w:val="231F20"/>
        </w:rPr>
        <w:t>shared</w:t>
      </w:r>
      <w:r>
        <w:rPr>
          <w:color w:val="231F20"/>
          <w:spacing w:val="-6"/>
        </w:rPr>
        <w:t> </w:t>
      </w:r>
      <w:r>
        <w:rPr>
          <w:color w:val="231F20"/>
        </w:rPr>
        <w:t>axes</w:t>
      </w:r>
      <w:r>
        <w:rPr>
          <w:color w:val="231F20"/>
          <w:spacing w:val="-8"/>
        </w:rPr>
        <w:t> </w:t>
      </w:r>
      <w:r>
        <w:rPr>
          <w:color w:val="231F20"/>
        </w:rPr>
        <w:t>between frames so that comparison of spatial position between them is meaningful. Side- by-side comparison with small multiples is an alternative to the visual clutter of superimposing</w:t>
      </w:r>
      <w:r>
        <w:rPr>
          <w:color w:val="231F20"/>
          <w:spacing w:val="-18"/>
        </w:rPr>
        <w:t> </w:t>
      </w:r>
      <w:r>
        <w:rPr>
          <w:color w:val="231F20"/>
        </w:rPr>
        <w:t>all</w:t>
      </w:r>
      <w:r>
        <w:rPr>
          <w:color w:val="231F20"/>
          <w:spacing w:val="-11"/>
        </w:rPr>
        <w:t> </w:t>
      </w:r>
      <w:r>
        <w:rPr>
          <w:color w:val="231F20"/>
        </w:rPr>
        <w:t>the</w:t>
      </w:r>
      <w:r>
        <w:rPr>
          <w:color w:val="231F20"/>
          <w:spacing w:val="-11"/>
        </w:rPr>
        <w:t> </w:t>
      </w:r>
      <w:r>
        <w:rPr>
          <w:color w:val="231F20"/>
        </w:rPr>
        <w:t>data</w:t>
      </w:r>
      <w:r>
        <w:rPr>
          <w:color w:val="231F20"/>
          <w:spacing w:val="-13"/>
        </w:rPr>
        <w:t> </w:t>
      </w:r>
      <w:r>
        <w:rPr>
          <w:color w:val="231F20"/>
        </w:rPr>
        <w:t>in</w:t>
      </w:r>
      <w:r>
        <w:rPr>
          <w:color w:val="231F20"/>
          <w:spacing w:val="-11"/>
        </w:rPr>
        <w:t> </w:t>
      </w:r>
      <w:r>
        <w:rPr>
          <w:color w:val="231F20"/>
        </w:rPr>
        <w:t>the</w:t>
      </w:r>
      <w:r>
        <w:rPr>
          <w:color w:val="231F20"/>
          <w:spacing w:val="-13"/>
        </w:rPr>
        <w:t> </w:t>
      </w:r>
      <w:r>
        <w:rPr>
          <w:color w:val="231F20"/>
        </w:rPr>
        <w:t>same</w:t>
      </w:r>
      <w:r>
        <w:rPr>
          <w:color w:val="231F20"/>
          <w:spacing w:val="-11"/>
        </w:rPr>
        <w:t> </w:t>
      </w:r>
      <w:r>
        <w:rPr>
          <w:color w:val="231F20"/>
          <w:spacing w:val="-4"/>
        </w:rPr>
        <w:t>view,</w:t>
      </w:r>
      <w:r>
        <w:rPr>
          <w:color w:val="231F20"/>
          <w:spacing w:val="-10"/>
        </w:rPr>
        <w:t> </w:t>
      </w:r>
      <w:r>
        <w:rPr>
          <w:color w:val="231F20"/>
        </w:rPr>
        <w:t>and</w:t>
      </w:r>
      <w:r>
        <w:rPr>
          <w:color w:val="231F20"/>
          <w:spacing w:val="-13"/>
        </w:rPr>
        <w:t> </w:t>
      </w:r>
      <w:r>
        <w:rPr>
          <w:color w:val="231F20"/>
        </w:rPr>
        <w:t>to</w:t>
      </w:r>
      <w:r>
        <w:rPr>
          <w:color w:val="231F20"/>
          <w:spacing w:val="-12"/>
        </w:rPr>
        <w:t> </w:t>
      </w:r>
      <w:r>
        <w:rPr>
          <w:color w:val="231F20"/>
        </w:rPr>
        <w:t>the</w:t>
      </w:r>
      <w:r>
        <w:rPr>
          <w:color w:val="231F20"/>
          <w:spacing w:val="-11"/>
        </w:rPr>
        <w:t> </w:t>
      </w:r>
      <w:r>
        <w:rPr>
          <w:color w:val="231F20"/>
        </w:rPr>
        <w:t>human</w:t>
      </w:r>
      <w:r>
        <w:rPr>
          <w:color w:val="231F20"/>
          <w:spacing w:val="-14"/>
        </w:rPr>
        <w:t> </w:t>
      </w:r>
      <w:r>
        <w:rPr>
          <w:color w:val="231F20"/>
        </w:rPr>
        <w:t>memory</w:t>
      </w:r>
      <w:r>
        <w:rPr>
          <w:color w:val="231F20"/>
          <w:spacing w:val="-14"/>
        </w:rPr>
        <w:t> </w:t>
      </w:r>
      <w:r>
        <w:rPr>
          <w:color w:val="231F20"/>
        </w:rPr>
        <w:t>limitations of</w:t>
      </w:r>
      <w:r>
        <w:rPr>
          <w:color w:val="231F20"/>
          <w:spacing w:val="-5"/>
        </w:rPr>
        <w:t> </w:t>
      </w:r>
      <w:r>
        <w:rPr>
          <w:color w:val="231F20"/>
        </w:rPr>
        <w:t>remembering</w:t>
      </w:r>
      <w:r>
        <w:rPr>
          <w:color w:val="231F20"/>
          <w:spacing w:val="-11"/>
        </w:rPr>
        <w:t> </w:t>
      </w:r>
      <w:r>
        <w:rPr>
          <w:color w:val="231F20"/>
        </w:rPr>
        <w:t>previously</w:t>
      </w:r>
      <w:r>
        <w:rPr>
          <w:color w:val="231F20"/>
          <w:spacing w:val="-6"/>
        </w:rPr>
        <w:t> </w:t>
      </w:r>
      <w:r>
        <w:rPr>
          <w:color w:val="231F20"/>
        </w:rPr>
        <w:t>seen</w:t>
      </w:r>
      <w:r>
        <w:rPr>
          <w:color w:val="231F20"/>
          <w:spacing w:val="-4"/>
        </w:rPr>
        <w:t> </w:t>
      </w:r>
      <w:r>
        <w:rPr>
          <w:color w:val="231F20"/>
        </w:rPr>
        <w:t>frames</w:t>
      </w:r>
      <w:r>
        <w:rPr>
          <w:color w:val="231F20"/>
          <w:spacing w:val="-6"/>
        </w:rPr>
        <w:t> </w:t>
      </w:r>
      <w:r>
        <w:rPr>
          <w:color w:val="231F20"/>
        </w:rPr>
        <w:t>in</w:t>
      </w:r>
      <w:r>
        <w:rPr>
          <w:color w:val="231F20"/>
          <w:spacing w:val="-4"/>
        </w:rPr>
        <w:t> </w:t>
      </w:r>
      <w:r>
        <w:rPr>
          <w:color w:val="231F20"/>
        </w:rPr>
        <w:t>an</w:t>
      </w:r>
      <w:r>
        <w:rPr>
          <w:color w:val="231F20"/>
          <w:spacing w:val="-3"/>
        </w:rPr>
        <w:t> </w:t>
      </w:r>
      <w:r>
        <w:rPr>
          <w:color w:val="231F20"/>
        </w:rPr>
        <w:t>animation</w:t>
      </w:r>
      <w:r>
        <w:rPr>
          <w:color w:val="231F20"/>
          <w:spacing w:val="-7"/>
        </w:rPr>
        <w:t> </w:t>
      </w:r>
      <w:r>
        <w:rPr>
          <w:color w:val="231F20"/>
        </w:rPr>
        <w:t>that</w:t>
      </w:r>
      <w:r>
        <w:rPr>
          <w:color w:val="231F20"/>
          <w:spacing w:val="-6"/>
        </w:rPr>
        <w:t> </w:t>
      </w:r>
      <w:r>
        <w:rPr>
          <w:color w:val="231F20"/>
        </w:rPr>
        <w:t>changes</w:t>
      </w:r>
      <w:r>
        <w:rPr>
          <w:color w:val="231F20"/>
          <w:spacing w:val="-8"/>
        </w:rPr>
        <w:t> </w:t>
      </w:r>
      <w:r>
        <w:rPr>
          <w:color w:val="231F20"/>
        </w:rPr>
        <w:t>over</w:t>
      </w:r>
      <w:r>
        <w:rPr>
          <w:color w:val="231F20"/>
          <w:spacing w:val="-7"/>
        </w:rPr>
        <w:t> </w:t>
      </w:r>
      <w:r>
        <w:rPr>
          <w:color w:val="231F20"/>
        </w:rPr>
        <w:t>time.</w:t>
      </w:r>
    </w:p>
    <w:p>
      <w:pPr>
        <w:pStyle w:val="BodyText"/>
        <w:spacing w:line="271" w:lineRule="auto" w:before="41"/>
        <w:ind w:left="2503" w:right="110" w:firstLine="300"/>
        <w:jc w:val="both"/>
      </w:pPr>
      <w:r>
        <w:rPr>
          <w:color w:val="231F20"/>
        </w:rPr>
        <w:t>The</w:t>
      </w:r>
      <w:r>
        <w:rPr>
          <w:color w:val="231F20"/>
          <w:spacing w:val="-17"/>
        </w:rPr>
        <w:t> </w:t>
      </w:r>
      <w:r>
        <w:rPr>
          <w:i/>
          <w:color w:val="231F20"/>
        </w:rPr>
        <w:t>overview-and-detail</w:t>
      </w:r>
      <w:r>
        <w:rPr>
          <w:i/>
          <w:color w:val="231F20"/>
          <w:spacing w:val="-24"/>
        </w:rPr>
        <w:t> </w:t>
      </w:r>
      <w:r>
        <w:rPr>
          <w:color w:val="231F20"/>
        </w:rPr>
        <w:t>approach</w:t>
      </w:r>
      <w:r>
        <w:rPr>
          <w:color w:val="231F20"/>
          <w:spacing w:val="-20"/>
        </w:rPr>
        <w:t> </w:t>
      </w:r>
      <w:r>
        <w:rPr>
          <w:color w:val="231F20"/>
        </w:rPr>
        <w:t>is</w:t>
      </w:r>
      <w:r>
        <w:rPr>
          <w:color w:val="231F20"/>
          <w:spacing w:val="-14"/>
        </w:rPr>
        <w:t> </w:t>
      </w:r>
      <w:r>
        <w:rPr>
          <w:color w:val="231F20"/>
        </w:rPr>
        <w:t>to</w:t>
      </w:r>
      <w:r>
        <w:rPr>
          <w:color w:val="231F20"/>
          <w:spacing w:val="-16"/>
        </w:rPr>
        <w:t> </w:t>
      </w:r>
      <w:r>
        <w:rPr>
          <w:color w:val="231F20"/>
        </w:rPr>
        <w:t>have</w:t>
      </w:r>
      <w:r>
        <w:rPr>
          <w:color w:val="231F20"/>
          <w:spacing w:val="-16"/>
        </w:rPr>
        <w:t> </w:t>
      </w:r>
      <w:r>
        <w:rPr>
          <w:color w:val="231F20"/>
        </w:rPr>
        <w:t>the</w:t>
      </w:r>
      <w:r>
        <w:rPr>
          <w:color w:val="231F20"/>
          <w:spacing w:val="-17"/>
        </w:rPr>
        <w:t> </w:t>
      </w:r>
      <w:r>
        <w:rPr>
          <w:color w:val="231F20"/>
        </w:rPr>
        <w:t>same</w:t>
      </w:r>
      <w:r>
        <w:rPr>
          <w:color w:val="231F20"/>
          <w:spacing w:val="-15"/>
        </w:rPr>
        <w:t> </w:t>
      </w:r>
      <w:r>
        <w:rPr>
          <w:color w:val="231F20"/>
        </w:rPr>
        <w:t>data</w:t>
      </w:r>
      <w:r>
        <w:rPr>
          <w:color w:val="231F20"/>
          <w:spacing w:val="-17"/>
        </w:rPr>
        <w:t> </w:t>
      </w:r>
      <w:r>
        <w:rPr>
          <w:color w:val="231F20"/>
        </w:rPr>
        <w:t>and</w:t>
      </w:r>
      <w:r>
        <w:rPr>
          <w:color w:val="231F20"/>
          <w:spacing w:val="-16"/>
        </w:rPr>
        <w:t> </w:t>
      </w:r>
      <w:r>
        <w:rPr>
          <w:color w:val="231F20"/>
        </w:rPr>
        <w:t>the</w:t>
      </w:r>
      <w:r>
        <w:rPr>
          <w:color w:val="231F20"/>
          <w:spacing w:val="-17"/>
        </w:rPr>
        <w:t> </w:t>
      </w:r>
      <w:r>
        <w:rPr>
          <w:color w:val="231F20"/>
        </w:rPr>
        <w:t>same</w:t>
      </w:r>
      <w:r>
        <w:rPr>
          <w:color w:val="231F20"/>
          <w:spacing w:val="-15"/>
        </w:rPr>
        <w:t> </w:t>
      </w:r>
      <w:r>
        <w:rPr>
          <w:color w:val="231F20"/>
        </w:rPr>
        <w:t>visual encoding in two views, where the only difference between them is the level of zooming. In most cases, the overview uses much less display space than the detail </w:t>
      </w:r>
      <w:r>
        <w:rPr>
          <w:color w:val="231F20"/>
          <w:spacing w:val="-4"/>
        </w:rPr>
        <w:t>view. </w:t>
      </w:r>
      <w:r>
        <w:rPr>
          <w:color w:val="231F20"/>
        </w:rPr>
        <w:t>The combination of overview and detail  views is common outside of visualization in many tools ranging from mapping software to photo editing. </w:t>
      </w:r>
      <w:r>
        <w:rPr>
          <w:color w:val="231F20"/>
          <w:spacing w:val="-3"/>
        </w:rPr>
        <w:t>With </w:t>
      </w:r>
      <w:r>
        <w:rPr>
          <w:color w:val="231F20"/>
        </w:rPr>
        <w:t>a </w:t>
      </w:r>
      <w:r>
        <w:rPr>
          <w:i/>
          <w:color w:val="231F20"/>
        </w:rPr>
        <w:t>detail-on-demand </w:t>
      </w:r>
      <w:r>
        <w:rPr>
          <w:color w:val="231F20"/>
        </w:rPr>
        <w:t>approach, another view shows more information about some selected item, either as a popup window near the cursor or in a permanent window in another part of the</w:t>
      </w:r>
      <w:r>
        <w:rPr>
          <w:color w:val="231F20"/>
          <w:spacing w:val="-19"/>
        </w:rPr>
        <w:t> </w:t>
      </w:r>
      <w:r>
        <w:rPr>
          <w:color w:val="231F20"/>
        </w:rPr>
        <w:t>display.</w:t>
      </w:r>
    </w:p>
    <w:p>
      <w:pPr>
        <w:pStyle w:val="BodyText"/>
        <w:spacing w:line="271" w:lineRule="auto" w:before="45"/>
        <w:ind w:left="2503" w:right="113" w:firstLine="300"/>
        <w:jc w:val="both"/>
      </w:pPr>
      <w:r>
        <w:rPr>
          <w:color w:val="231F20"/>
        </w:rPr>
        <w:t>Determining the most appropriate spatial position of the views themselves with respect to each other can be as significant a problem as determining the spatial</w:t>
      </w:r>
      <w:r>
        <w:rPr>
          <w:color w:val="231F20"/>
          <w:spacing w:val="-13"/>
        </w:rPr>
        <w:t> </w:t>
      </w:r>
      <w:r>
        <w:rPr>
          <w:color w:val="231F20"/>
        </w:rPr>
        <w:t>position</w:t>
      </w:r>
      <w:r>
        <w:rPr>
          <w:color w:val="231F20"/>
          <w:spacing w:val="-14"/>
        </w:rPr>
        <w:t> </w:t>
      </w:r>
      <w:r>
        <w:rPr>
          <w:color w:val="231F20"/>
        </w:rPr>
        <w:t>of</w:t>
      </w:r>
      <w:r>
        <w:rPr>
          <w:color w:val="231F20"/>
          <w:spacing w:val="-13"/>
        </w:rPr>
        <w:t> </w:t>
      </w:r>
      <w:r>
        <w:rPr>
          <w:color w:val="231F20"/>
        </w:rPr>
        <w:t>marks</w:t>
      </w:r>
      <w:r>
        <w:rPr>
          <w:color w:val="231F20"/>
          <w:spacing w:val="-15"/>
        </w:rPr>
        <w:t> </w:t>
      </w:r>
      <w:r>
        <w:rPr>
          <w:color w:val="231F20"/>
        </w:rPr>
        <w:t>within</w:t>
      </w:r>
      <w:r>
        <w:rPr>
          <w:color w:val="231F20"/>
          <w:spacing w:val="-13"/>
        </w:rPr>
        <w:t> </w:t>
      </w:r>
      <w:r>
        <w:rPr>
          <w:color w:val="231F20"/>
        </w:rPr>
        <w:t>a</w:t>
      </w:r>
      <w:r>
        <w:rPr>
          <w:color w:val="231F20"/>
          <w:spacing w:val="-14"/>
        </w:rPr>
        <w:t> </w:t>
      </w:r>
      <w:r>
        <w:rPr>
          <w:color w:val="231F20"/>
        </w:rPr>
        <w:t>single</w:t>
      </w:r>
      <w:r>
        <w:rPr>
          <w:color w:val="231F20"/>
          <w:spacing w:val="-11"/>
        </w:rPr>
        <w:t> </w:t>
      </w:r>
      <w:r>
        <w:rPr>
          <w:color w:val="231F20"/>
          <w:spacing w:val="-4"/>
        </w:rPr>
        <w:t>view.</w:t>
      </w:r>
      <w:r>
        <w:rPr>
          <w:color w:val="231F20"/>
          <w:spacing w:val="2"/>
        </w:rPr>
        <w:t> </w:t>
      </w:r>
      <w:r>
        <w:rPr>
          <w:color w:val="231F20"/>
        </w:rPr>
        <w:t>In</w:t>
      </w:r>
      <w:r>
        <w:rPr>
          <w:color w:val="231F20"/>
          <w:spacing w:val="-13"/>
        </w:rPr>
        <w:t> </w:t>
      </w:r>
      <w:r>
        <w:rPr>
          <w:color w:val="231F20"/>
        </w:rPr>
        <w:t>some</w:t>
      </w:r>
      <w:r>
        <w:rPr>
          <w:color w:val="231F20"/>
          <w:spacing w:val="-14"/>
        </w:rPr>
        <w:t> </w:t>
      </w:r>
      <w:r>
        <w:rPr>
          <w:color w:val="231F20"/>
        </w:rPr>
        <w:t>systems,</w:t>
      </w:r>
      <w:r>
        <w:rPr>
          <w:color w:val="231F20"/>
          <w:spacing w:val="-11"/>
        </w:rPr>
        <w:t> </w:t>
      </w:r>
      <w:r>
        <w:rPr>
          <w:color w:val="231F20"/>
        </w:rPr>
        <w:t>the</w:t>
      </w:r>
      <w:r>
        <w:rPr>
          <w:color w:val="231F20"/>
          <w:spacing w:val="-14"/>
        </w:rPr>
        <w:t> </w:t>
      </w:r>
      <w:r>
        <w:rPr>
          <w:color w:val="231F20"/>
        </w:rPr>
        <w:t>location</w:t>
      </w:r>
      <w:r>
        <w:rPr>
          <w:color w:val="231F20"/>
          <w:spacing w:val="-13"/>
        </w:rPr>
        <w:t> </w:t>
      </w:r>
      <w:r>
        <w:rPr>
          <w:color w:val="231F20"/>
        </w:rPr>
        <w:t>of</w:t>
      </w:r>
      <w:r>
        <w:rPr>
          <w:color w:val="231F20"/>
          <w:spacing w:val="-13"/>
        </w:rPr>
        <w:t> </w:t>
      </w:r>
      <w:r>
        <w:rPr>
          <w:color w:val="231F20"/>
        </w:rPr>
        <w:t>the views</w:t>
      </w:r>
      <w:r>
        <w:rPr>
          <w:color w:val="231F20"/>
          <w:spacing w:val="-12"/>
        </w:rPr>
        <w:t> </w:t>
      </w:r>
      <w:r>
        <w:rPr>
          <w:color w:val="231F20"/>
        </w:rPr>
        <w:t>is</w:t>
      </w:r>
      <w:r>
        <w:rPr>
          <w:color w:val="231F20"/>
          <w:spacing w:val="-10"/>
        </w:rPr>
        <w:t> </w:t>
      </w:r>
      <w:r>
        <w:rPr>
          <w:color w:val="231F20"/>
        </w:rPr>
        <w:t>arbitrary</w:t>
      </w:r>
      <w:r>
        <w:rPr>
          <w:color w:val="231F20"/>
          <w:spacing w:val="-15"/>
        </w:rPr>
        <w:t> </w:t>
      </w:r>
      <w:r>
        <w:rPr>
          <w:color w:val="231F20"/>
        </w:rPr>
        <w:t>and</w:t>
      </w:r>
      <w:r>
        <w:rPr>
          <w:color w:val="231F20"/>
          <w:spacing w:val="-13"/>
        </w:rPr>
        <w:t> </w:t>
      </w:r>
      <w:r>
        <w:rPr>
          <w:color w:val="231F20"/>
        </w:rPr>
        <w:t>left</w:t>
      </w:r>
      <w:r>
        <w:rPr>
          <w:color w:val="231F20"/>
          <w:spacing w:val="-12"/>
        </w:rPr>
        <w:t> </w:t>
      </w:r>
      <w:r>
        <w:rPr>
          <w:color w:val="231F20"/>
        </w:rPr>
        <w:t>up</w:t>
      </w:r>
      <w:r>
        <w:rPr>
          <w:color w:val="231F20"/>
          <w:spacing w:val="-11"/>
        </w:rPr>
        <w:t> </w:t>
      </w:r>
      <w:r>
        <w:rPr>
          <w:color w:val="231F20"/>
        </w:rPr>
        <w:t>to</w:t>
      </w:r>
      <w:r>
        <w:rPr>
          <w:color w:val="231F20"/>
          <w:spacing w:val="-10"/>
        </w:rPr>
        <w:t> </w:t>
      </w:r>
      <w:r>
        <w:rPr>
          <w:color w:val="231F20"/>
        </w:rPr>
        <w:t>the</w:t>
      </w:r>
      <w:r>
        <w:rPr>
          <w:color w:val="231F20"/>
          <w:spacing w:val="-11"/>
        </w:rPr>
        <w:t> </w:t>
      </w:r>
      <w:r>
        <w:rPr>
          <w:color w:val="231F20"/>
        </w:rPr>
        <w:t>window</w:t>
      </w:r>
      <w:r>
        <w:rPr>
          <w:color w:val="231F20"/>
          <w:spacing w:val="-16"/>
        </w:rPr>
        <w:t> </w:t>
      </w:r>
      <w:r>
        <w:rPr>
          <w:color w:val="231F20"/>
        </w:rPr>
        <w:t>system</w:t>
      </w:r>
      <w:r>
        <w:rPr>
          <w:color w:val="231F20"/>
          <w:spacing w:val="-11"/>
        </w:rPr>
        <w:t> </w:t>
      </w:r>
      <w:r>
        <w:rPr>
          <w:color w:val="231F20"/>
        </w:rPr>
        <w:t>or</w:t>
      </w:r>
      <w:r>
        <w:rPr>
          <w:color w:val="231F20"/>
          <w:spacing w:val="-11"/>
        </w:rPr>
        <w:t> </w:t>
      </w:r>
      <w:r>
        <w:rPr>
          <w:color w:val="231F20"/>
        </w:rPr>
        <w:t>the</w:t>
      </w:r>
      <w:r>
        <w:rPr>
          <w:color w:val="231F20"/>
          <w:spacing w:val="-11"/>
        </w:rPr>
        <w:t> </w:t>
      </w:r>
      <w:r>
        <w:rPr>
          <w:color w:val="231F20"/>
          <w:spacing w:val="-3"/>
        </w:rPr>
        <w:t>user.</w:t>
      </w:r>
      <w:r>
        <w:rPr>
          <w:color w:val="231F20"/>
          <w:spacing w:val="6"/>
        </w:rPr>
        <w:t> </w:t>
      </w:r>
      <w:r>
        <w:rPr>
          <w:color w:val="231F20"/>
        </w:rPr>
        <w:t>Aligning</w:t>
      </w:r>
      <w:r>
        <w:rPr>
          <w:color w:val="231F20"/>
          <w:spacing w:val="-13"/>
        </w:rPr>
        <w:t> </w:t>
      </w:r>
      <w:r>
        <w:rPr>
          <w:color w:val="231F20"/>
        </w:rPr>
        <w:t>the</w:t>
      </w:r>
      <w:r>
        <w:rPr>
          <w:color w:val="231F20"/>
          <w:spacing w:val="-14"/>
        </w:rPr>
        <w:t> </w:t>
      </w:r>
      <w:r>
        <w:rPr>
          <w:color w:val="231F20"/>
        </w:rPr>
        <w:t>views allows precise comparison between them, either vertically, horizontally, or with an array for both directions. Just as items can be sorted within a </w:t>
      </w:r>
      <w:r>
        <w:rPr>
          <w:color w:val="231F20"/>
          <w:spacing w:val="-4"/>
        </w:rPr>
        <w:t>view, </w:t>
      </w:r>
      <w:r>
        <w:rPr>
          <w:color w:val="231F20"/>
        </w:rPr>
        <w:t>views can be sorted within a display, typically with respect to a derived variable measuring some</w:t>
      </w:r>
      <w:r>
        <w:rPr>
          <w:color w:val="231F20"/>
          <w:spacing w:val="-4"/>
        </w:rPr>
        <w:t> </w:t>
      </w:r>
      <w:r>
        <w:rPr>
          <w:color w:val="231F20"/>
        </w:rPr>
        <w:t>aspect</w:t>
      </w:r>
      <w:r>
        <w:rPr>
          <w:color w:val="231F20"/>
          <w:spacing w:val="-5"/>
        </w:rPr>
        <w:t> </w:t>
      </w:r>
      <w:r>
        <w:rPr>
          <w:color w:val="231F20"/>
        </w:rPr>
        <w:t>of</w:t>
      </w:r>
      <w:r>
        <w:rPr>
          <w:color w:val="231F20"/>
          <w:spacing w:val="-3"/>
        </w:rPr>
        <w:t> </w:t>
      </w:r>
      <w:r>
        <w:rPr>
          <w:color w:val="231F20"/>
        </w:rPr>
        <w:t>the</w:t>
      </w:r>
      <w:r>
        <w:rPr>
          <w:color w:val="231F20"/>
          <w:spacing w:val="-4"/>
        </w:rPr>
        <w:t> </w:t>
      </w:r>
      <w:r>
        <w:rPr>
          <w:color w:val="231F20"/>
        </w:rPr>
        <w:t>entire</w:t>
      </w:r>
      <w:r>
        <w:rPr>
          <w:color w:val="231F20"/>
          <w:spacing w:val="-3"/>
        </w:rPr>
        <w:t> </w:t>
      </w:r>
      <w:r>
        <w:rPr>
          <w:color w:val="231F20"/>
        </w:rPr>
        <w:t>view</w:t>
      </w:r>
      <w:r>
        <w:rPr>
          <w:color w:val="231F20"/>
          <w:spacing w:val="-4"/>
        </w:rPr>
        <w:t> </w:t>
      </w:r>
      <w:r>
        <w:rPr>
          <w:color w:val="231F20"/>
        </w:rPr>
        <w:t>as</w:t>
      </w:r>
      <w:r>
        <w:rPr>
          <w:color w:val="231F20"/>
          <w:spacing w:val="-2"/>
        </w:rPr>
        <w:t> </w:t>
      </w:r>
      <w:r>
        <w:rPr>
          <w:color w:val="231F20"/>
        </w:rPr>
        <w:t>opposed</w:t>
      </w:r>
      <w:r>
        <w:rPr>
          <w:color w:val="231F20"/>
          <w:spacing w:val="-6"/>
        </w:rPr>
        <w:t> </w:t>
      </w:r>
      <w:r>
        <w:rPr>
          <w:color w:val="231F20"/>
        </w:rPr>
        <w:t>to</w:t>
      </w:r>
      <w:r>
        <w:rPr>
          <w:color w:val="231F20"/>
          <w:spacing w:val="-2"/>
        </w:rPr>
        <w:t> </w:t>
      </w:r>
      <w:r>
        <w:rPr>
          <w:color w:val="231F20"/>
        </w:rPr>
        <w:t>an</w:t>
      </w:r>
      <w:r>
        <w:rPr>
          <w:color w:val="231F20"/>
          <w:spacing w:val="-3"/>
        </w:rPr>
        <w:t> </w:t>
      </w:r>
      <w:r>
        <w:rPr>
          <w:color w:val="231F20"/>
        </w:rPr>
        <w:t>individual</w:t>
      </w:r>
      <w:r>
        <w:rPr>
          <w:color w:val="231F20"/>
          <w:spacing w:val="-6"/>
        </w:rPr>
        <w:t> </w:t>
      </w:r>
      <w:r>
        <w:rPr>
          <w:color w:val="231F20"/>
        </w:rPr>
        <w:t>item</w:t>
      </w:r>
      <w:r>
        <w:rPr>
          <w:color w:val="231F20"/>
          <w:spacing w:val="-3"/>
        </w:rPr>
        <w:t> </w:t>
      </w:r>
      <w:r>
        <w:rPr>
          <w:color w:val="231F20"/>
        </w:rPr>
        <w:t>within</w:t>
      </w:r>
      <w:r>
        <w:rPr>
          <w:color w:val="231F20"/>
          <w:spacing w:val="-3"/>
        </w:rPr>
        <w:t> </w:t>
      </w:r>
      <w:r>
        <w:rPr>
          <w:color w:val="231F20"/>
        </w:rPr>
        <w:t>it.</w:t>
      </w:r>
    </w:p>
    <w:p>
      <w:pPr>
        <w:pStyle w:val="BodyText"/>
        <w:spacing w:line="271" w:lineRule="auto" w:before="43"/>
        <w:ind w:left="2503" w:right="112" w:firstLine="300"/>
        <w:jc w:val="both"/>
      </w:pPr>
      <w:r>
        <w:rPr>
          <w:color w:val="231F20"/>
        </w:rPr>
        <w:t>Figure 26.16 shows a visualization of census data that uses many views. In addition</w:t>
      </w:r>
      <w:r>
        <w:rPr>
          <w:color w:val="231F20"/>
          <w:spacing w:val="-12"/>
        </w:rPr>
        <w:t> </w:t>
      </w:r>
      <w:r>
        <w:rPr>
          <w:color w:val="231F20"/>
        </w:rPr>
        <w:t>to</w:t>
      </w:r>
      <w:r>
        <w:rPr>
          <w:color w:val="231F20"/>
          <w:spacing w:val="-8"/>
        </w:rPr>
        <w:t> </w:t>
      </w:r>
      <w:r>
        <w:rPr>
          <w:color w:val="231F20"/>
        </w:rPr>
        <w:t>geographic</w:t>
      </w:r>
      <w:r>
        <w:rPr>
          <w:color w:val="231F20"/>
          <w:spacing w:val="-14"/>
        </w:rPr>
        <w:t> </w:t>
      </w:r>
      <w:r>
        <w:rPr>
          <w:color w:val="231F20"/>
        </w:rPr>
        <w:t>information,</w:t>
      </w:r>
      <w:r>
        <w:rPr>
          <w:color w:val="231F20"/>
          <w:spacing w:val="-14"/>
        </w:rPr>
        <w:t> </w:t>
      </w:r>
      <w:r>
        <w:rPr>
          <w:color w:val="231F20"/>
        </w:rPr>
        <w:t>the</w:t>
      </w:r>
      <w:r>
        <w:rPr>
          <w:color w:val="231F20"/>
          <w:spacing w:val="-10"/>
        </w:rPr>
        <w:t> </w:t>
      </w:r>
      <w:r>
        <w:rPr>
          <w:color w:val="231F20"/>
        </w:rPr>
        <w:t>demographic</w:t>
      </w:r>
      <w:r>
        <w:rPr>
          <w:color w:val="231F20"/>
          <w:spacing w:val="-14"/>
        </w:rPr>
        <w:t> </w:t>
      </w:r>
      <w:r>
        <w:rPr>
          <w:color w:val="231F20"/>
        </w:rPr>
        <w:t>information</w:t>
      </w:r>
      <w:r>
        <w:rPr>
          <w:color w:val="231F20"/>
          <w:spacing w:val="-15"/>
        </w:rPr>
        <w:t> </w:t>
      </w:r>
      <w:r>
        <w:rPr>
          <w:color w:val="231F20"/>
        </w:rPr>
        <w:t>for</w:t>
      </w:r>
      <w:r>
        <w:rPr>
          <w:color w:val="231F20"/>
          <w:spacing w:val="-9"/>
        </w:rPr>
        <w:t> </w:t>
      </w:r>
      <w:r>
        <w:rPr>
          <w:color w:val="231F20"/>
        </w:rPr>
        <w:t>each</w:t>
      </w:r>
      <w:r>
        <w:rPr>
          <w:color w:val="231F20"/>
          <w:spacing w:val="-8"/>
        </w:rPr>
        <w:t> </w:t>
      </w:r>
      <w:r>
        <w:rPr>
          <w:color w:val="231F20"/>
        </w:rPr>
        <w:t>county includes population, density, gender, median age, percent change since 1990, and proportions of major ethnic groups. The visual encodings used include ge- ographic, scatterplot, parallel coordinate, tabular, and matrix views. The same color encoding is used across all the views, with a legend in the bottom middle. The</w:t>
      </w:r>
      <w:r>
        <w:rPr>
          <w:color w:val="231F20"/>
          <w:spacing w:val="-5"/>
        </w:rPr>
        <w:t> </w:t>
      </w:r>
      <w:r>
        <w:rPr>
          <w:color w:val="231F20"/>
        </w:rPr>
        <w:t>scatterplot</w:t>
      </w:r>
      <w:r>
        <w:rPr>
          <w:color w:val="231F20"/>
          <w:spacing w:val="-5"/>
        </w:rPr>
        <w:t> </w:t>
      </w:r>
      <w:r>
        <w:rPr>
          <w:color w:val="231F20"/>
        </w:rPr>
        <w:t>matrix</w:t>
      </w:r>
      <w:r>
        <w:rPr>
          <w:color w:val="231F20"/>
          <w:spacing w:val="-3"/>
        </w:rPr>
        <w:t> </w:t>
      </w:r>
      <w:r>
        <w:rPr>
          <w:color w:val="231F20"/>
        </w:rPr>
        <w:t>shows</w:t>
      </w:r>
      <w:r>
        <w:rPr>
          <w:color w:val="231F20"/>
          <w:spacing w:val="-6"/>
        </w:rPr>
        <w:t> </w:t>
      </w:r>
      <w:r>
        <w:rPr>
          <w:color w:val="231F20"/>
        </w:rPr>
        <w:t>linked</w:t>
      </w:r>
      <w:r>
        <w:rPr>
          <w:color w:val="231F20"/>
          <w:spacing w:val="-3"/>
        </w:rPr>
        <w:t> </w:t>
      </w:r>
      <w:r>
        <w:rPr>
          <w:color w:val="231F20"/>
        </w:rPr>
        <w:t>highlighting</w:t>
      </w:r>
      <w:r>
        <w:rPr>
          <w:color w:val="231F20"/>
          <w:spacing w:val="-10"/>
        </w:rPr>
        <w:t> </w:t>
      </w:r>
      <w:r>
        <w:rPr>
          <w:color w:val="231F20"/>
        </w:rPr>
        <w:t>across</w:t>
      </w:r>
      <w:r>
        <w:rPr>
          <w:color w:val="231F20"/>
          <w:spacing w:val="-3"/>
        </w:rPr>
        <w:t> </w:t>
      </w:r>
      <w:r>
        <w:rPr>
          <w:color w:val="231F20"/>
        </w:rPr>
        <w:t>all</w:t>
      </w:r>
      <w:r>
        <w:rPr>
          <w:color w:val="231F20"/>
          <w:spacing w:val="-3"/>
        </w:rPr>
        <w:t> </w:t>
      </w:r>
      <w:r>
        <w:rPr>
          <w:color w:val="231F20"/>
        </w:rPr>
        <w:t>views,</w:t>
      </w:r>
      <w:r>
        <w:rPr>
          <w:color w:val="231F20"/>
          <w:spacing w:val="-4"/>
        </w:rPr>
        <w:t> </w:t>
      </w:r>
      <w:r>
        <w:rPr>
          <w:color w:val="231F20"/>
        </w:rPr>
        <w:t>where</w:t>
      </w:r>
      <w:r>
        <w:rPr>
          <w:color w:val="231F20"/>
          <w:spacing w:val="-4"/>
        </w:rPr>
        <w:t> </w:t>
      </w:r>
      <w:r>
        <w:rPr>
          <w:color w:val="231F20"/>
        </w:rPr>
        <w:t>the</w:t>
      </w:r>
      <w:r>
        <w:rPr>
          <w:color w:val="231F20"/>
          <w:spacing w:val="-4"/>
        </w:rPr>
        <w:t> </w:t>
      </w:r>
      <w:r>
        <w:rPr>
          <w:color w:val="231F20"/>
        </w:rPr>
        <w:t>blue items are close together in some views and scattered in others. The map in the upper-left</w:t>
      </w:r>
      <w:r>
        <w:rPr>
          <w:color w:val="231F20"/>
          <w:spacing w:val="-14"/>
        </w:rPr>
        <w:t> </w:t>
      </w:r>
      <w:r>
        <w:rPr>
          <w:color w:val="231F20"/>
        </w:rPr>
        <w:t>corner</w:t>
      </w:r>
      <w:r>
        <w:rPr>
          <w:color w:val="231F20"/>
          <w:spacing w:val="-10"/>
        </w:rPr>
        <w:t> </w:t>
      </w:r>
      <w:r>
        <w:rPr>
          <w:color w:val="231F20"/>
        </w:rPr>
        <w:t>is</w:t>
      </w:r>
      <w:r>
        <w:rPr>
          <w:color w:val="231F20"/>
          <w:spacing w:val="-8"/>
        </w:rPr>
        <w:t> </w:t>
      </w:r>
      <w:r>
        <w:rPr>
          <w:color w:val="231F20"/>
        </w:rPr>
        <w:t>an</w:t>
      </w:r>
      <w:r>
        <w:rPr>
          <w:color w:val="231F20"/>
          <w:spacing w:val="-8"/>
        </w:rPr>
        <w:t> </w:t>
      </w:r>
      <w:r>
        <w:rPr>
          <w:color w:val="231F20"/>
        </w:rPr>
        <w:t>overview</w:t>
      </w:r>
      <w:r>
        <w:rPr>
          <w:color w:val="231F20"/>
          <w:spacing w:val="-13"/>
        </w:rPr>
        <w:t> </w:t>
      </w:r>
      <w:r>
        <w:rPr>
          <w:color w:val="231F20"/>
        </w:rPr>
        <w:t>for</w:t>
      </w:r>
      <w:r>
        <w:rPr>
          <w:color w:val="231F20"/>
          <w:spacing w:val="-9"/>
        </w:rPr>
        <w:t> </w:t>
      </w:r>
      <w:r>
        <w:rPr>
          <w:color w:val="231F20"/>
        </w:rPr>
        <w:t>the</w:t>
      </w:r>
      <w:r>
        <w:rPr>
          <w:color w:val="231F20"/>
          <w:spacing w:val="-8"/>
        </w:rPr>
        <w:t> </w:t>
      </w:r>
      <w:r>
        <w:rPr>
          <w:color w:val="231F20"/>
        </w:rPr>
        <w:t>large</w:t>
      </w:r>
      <w:r>
        <w:rPr>
          <w:color w:val="231F20"/>
          <w:spacing w:val="-11"/>
        </w:rPr>
        <w:t> </w:t>
      </w:r>
      <w:r>
        <w:rPr>
          <w:color w:val="231F20"/>
        </w:rPr>
        <w:t>detail</w:t>
      </w:r>
      <w:r>
        <w:rPr>
          <w:color w:val="231F20"/>
          <w:spacing w:val="-9"/>
        </w:rPr>
        <w:t> </w:t>
      </w:r>
      <w:r>
        <w:rPr>
          <w:color w:val="231F20"/>
        </w:rPr>
        <w:t>map</w:t>
      </w:r>
      <w:r>
        <w:rPr>
          <w:color w:val="231F20"/>
          <w:spacing w:val="-8"/>
        </w:rPr>
        <w:t> </w:t>
      </w:r>
      <w:r>
        <w:rPr>
          <w:color w:val="231F20"/>
        </w:rPr>
        <w:t>in</w:t>
      </w:r>
      <w:r>
        <w:rPr>
          <w:color w:val="231F20"/>
          <w:spacing w:val="-9"/>
        </w:rPr>
        <w:t> </w:t>
      </w:r>
      <w:r>
        <w:rPr>
          <w:color w:val="231F20"/>
        </w:rPr>
        <w:t>the</w:t>
      </w:r>
      <w:r>
        <w:rPr>
          <w:color w:val="231F20"/>
          <w:spacing w:val="-8"/>
        </w:rPr>
        <w:t> </w:t>
      </w:r>
      <w:r>
        <w:rPr>
          <w:color w:val="231F20"/>
        </w:rPr>
        <w:t>center.</w:t>
      </w:r>
      <w:r>
        <w:rPr>
          <w:color w:val="231F20"/>
          <w:spacing w:val="3"/>
        </w:rPr>
        <w:t> </w:t>
      </w:r>
      <w:r>
        <w:rPr>
          <w:color w:val="231F20"/>
        </w:rPr>
        <w:t>The</w:t>
      </w:r>
      <w:r>
        <w:rPr>
          <w:color w:val="231F20"/>
          <w:spacing w:val="-8"/>
        </w:rPr>
        <w:t> </w:t>
      </w:r>
      <w:r>
        <w:rPr>
          <w:color w:val="231F20"/>
        </w:rPr>
        <w:t>tabular views</w:t>
      </w:r>
      <w:r>
        <w:rPr>
          <w:color w:val="231F20"/>
          <w:spacing w:val="-5"/>
        </w:rPr>
        <w:t> </w:t>
      </w:r>
      <w:r>
        <w:rPr>
          <w:color w:val="231F20"/>
        </w:rPr>
        <w:t>allow</w:t>
      </w:r>
      <w:r>
        <w:rPr>
          <w:color w:val="231F20"/>
          <w:spacing w:val="-2"/>
        </w:rPr>
        <w:t> </w:t>
      </w:r>
      <w:r>
        <w:rPr>
          <w:color w:val="231F20"/>
        </w:rPr>
        <w:t>direct</w:t>
      </w:r>
      <w:r>
        <w:rPr>
          <w:color w:val="231F20"/>
          <w:spacing w:val="-7"/>
        </w:rPr>
        <w:t> </w:t>
      </w:r>
      <w:r>
        <w:rPr>
          <w:color w:val="231F20"/>
        </w:rPr>
        <w:t>sorting</w:t>
      </w:r>
      <w:r>
        <w:rPr>
          <w:color w:val="231F20"/>
          <w:spacing w:val="-3"/>
        </w:rPr>
        <w:t> </w:t>
      </w:r>
      <w:r>
        <w:rPr>
          <w:color w:val="231F20"/>
        </w:rPr>
        <w:t>by</w:t>
      </w:r>
      <w:r>
        <w:rPr>
          <w:color w:val="231F20"/>
          <w:spacing w:val="-3"/>
        </w:rPr>
        <w:t> </w:t>
      </w:r>
      <w:r>
        <w:rPr>
          <w:color w:val="231F20"/>
        </w:rPr>
        <w:t>and</w:t>
      </w:r>
      <w:r>
        <w:rPr>
          <w:color w:val="231F20"/>
          <w:spacing w:val="-5"/>
        </w:rPr>
        <w:t> </w:t>
      </w:r>
      <w:r>
        <w:rPr>
          <w:color w:val="231F20"/>
        </w:rPr>
        <w:t>selection</w:t>
      </w:r>
      <w:r>
        <w:rPr>
          <w:color w:val="231F20"/>
          <w:spacing w:val="-3"/>
        </w:rPr>
        <w:t> </w:t>
      </w:r>
      <w:r>
        <w:rPr>
          <w:color w:val="231F20"/>
        </w:rPr>
        <w:t>within</w:t>
      </w:r>
      <w:r>
        <w:rPr>
          <w:color w:val="231F20"/>
          <w:spacing w:val="-3"/>
        </w:rPr>
        <w:t> </w:t>
      </w:r>
      <w:r>
        <w:rPr>
          <w:color w:val="231F20"/>
        </w:rPr>
        <w:t>a</w:t>
      </w:r>
      <w:r>
        <w:rPr>
          <w:color w:val="231F20"/>
          <w:spacing w:val="-2"/>
        </w:rPr>
        <w:t> </w:t>
      </w:r>
      <w:r>
        <w:rPr>
          <w:color w:val="231F20"/>
        </w:rPr>
        <w:t>dimension</w:t>
      </w:r>
      <w:r>
        <w:rPr>
          <w:color w:val="231F20"/>
          <w:spacing w:val="-8"/>
        </w:rPr>
        <w:t> </w:t>
      </w:r>
      <w:r>
        <w:rPr>
          <w:color w:val="231F20"/>
        </w:rPr>
        <w:t>of</w:t>
      </w:r>
      <w:r>
        <w:rPr>
          <w:color w:val="231F20"/>
          <w:spacing w:val="-4"/>
        </w:rPr>
        <w:t> </w:t>
      </w:r>
      <w:r>
        <w:rPr>
          <w:color w:val="231F20"/>
        </w:rPr>
        <w:t>interest.</w:t>
      </w:r>
    </w:p>
    <w:p>
      <w:pPr>
        <w:spacing w:after="0" w:line="271" w:lineRule="auto"/>
        <w:jc w:val="both"/>
        <w:sectPr>
          <w:headerReference w:type="even" r:id="rId5"/>
          <w:headerReference w:type="default" r:id="rId6"/>
          <w:type w:val="continuous"/>
          <w:pgSz w:w="10800" w:h="13320"/>
          <w:pgMar w:header="1090" w:top="1300" w:bottom="280" w:left="760" w:right="960"/>
          <w:pgNumType w:start="686"/>
        </w:sectPr>
      </w:pPr>
    </w:p>
    <w:p>
      <w:pPr>
        <w:pStyle w:val="BodyText"/>
      </w:pPr>
    </w:p>
    <w:p>
      <w:pPr>
        <w:pStyle w:val="BodyText"/>
        <w:spacing w:before="2"/>
        <w:rPr>
          <w:sz w:val="18"/>
        </w:rPr>
      </w:pPr>
    </w:p>
    <w:p>
      <w:pPr>
        <w:pStyle w:val="BodyText"/>
        <w:ind w:left="320"/>
      </w:pPr>
      <w:r>
        <w:rPr/>
        <w:drawing>
          <wp:inline distT="0" distB="0" distL="0" distR="0">
            <wp:extent cx="5019672" cy="3156489"/>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5019672" cy="3156489"/>
                    </a:xfrm>
                    <a:prstGeom prst="rect">
                      <a:avLst/>
                    </a:prstGeom>
                  </pic:spPr>
                </pic:pic>
              </a:graphicData>
            </a:graphic>
          </wp:inline>
        </w:drawing>
      </w:r>
      <w:r>
        <w:rPr/>
      </w:r>
    </w:p>
    <w:p>
      <w:pPr>
        <w:pStyle w:val="BodyText"/>
        <w:spacing w:before="2"/>
        <w:rPr>
          <w:sz w:val="7"/>
        </w:rPr>
      </w:pPr>
    </w:p>
    <w:p>
      <w:pPr>
        <w:spacing w:line="235" w:lineRule="auto" w:before="106"/>
        <w:ind w:left="320" w:right="2308" w:firstLine="0"/>
        <w:jc w:val="both"/>
        <w:rPr>
          <w:i/>
          <w:sz w:val="16"/>
        </w:rPr>
      </w:pPr>
      <w:r>
        <w:rPr>
          <w:rFonts w:ascii="Arial"/>
          <w:b/>
          <w:color w:val="474F9C"/>
          <w:sz w:val="16"/>
        </w:rPr>
        <w:t>Figure 26.16. </w:t>
      </w:r>
      <w:r>
        <w:rPr>
          <w:color w:val="231F20"/>
          <w:sz w:val="16"/>
        </w:rPr>
        <w:t>The Improvise toolkit was used to create this multiple-view visualization. </w:t>
      </w:r>
      <w:r>
        <w:rPr>
          <w:i/>
          <w:color w:val="231F20"/>
          <w:sz w:val="16"/>
        </w:rPr>
        <w:t>Image </w:t>
      </w:r>
      <w:r>
        <w:rPr>
          <w:i/>
          <w:color w:val="231F20"/>
          <w:sz w:val="16"/>
        </w:rPr>
        <w:t>courtesy Chris Weaver.</w:t>
      </w:r>
    </w:p>
    <w:p>
      <w:pPr>
        <w:pStyle w:val="BodyText"/>
        <w:rPr>
          <w:i/>
          <w:sz w:val="18"/>
        </w:rPr>
      </w:pPr>
    </w:p>
    <w:p>
      <w:pPr>
        <w:pStyle w:val="Heading1"/>
        <w:numPr>
          <w:ilvl w:val="1"/>
          <w:numId w:val="1"/>
        </w:numPr>
        <w:tabs>
          <w:tab w:pos="1140" w:val="left" w:leader="none"/>
          <w:tab w:pos="1141" w:val="left" w:leader="none"/>
        </w:tabs>
        <w:spacing w:line="240" w:lineRule="auto" w:before="140" w:after="0"/>
        <w:ind w:left="1140" w:right="0" w:hanging="821"/>
        <w:jc w:val="left"/>
      </w:pPr>
      <w:r>
        <w:rPr>
          <w:color w:val="478A4A"/>
        </w:rPr>
        <w:t>Data</w:t>
      </w:r>
      <w:r>
        <w:rPr>
          <w:color w:val="478A4A"/>
          <w:spacing w:val="-2"/>
        </w:rPr>
        <w:t> </w:t>
      </w:r>
      <w:r>
        <w:rPr>
          <w:color w:val="478A4A"/>
        </w:rPr>
        <w:t>Reduction</w:t>
      </w:r>
    </w:p>
    <w:p>
      <w:pPr>
        <w:pStyle w:val="BodyText"/>
        <w:spacing w:line="271" w:lineRule="auto" w:before="281"/>
        <w:ind w:left="320" w:right="2295"/>
        <w:jc w:val="both"/>
      </w:pPr>
      <w:r>
        <w:rPr>
          <w:color w:val="231F20"/>
        </w:rPr>
        <w:t>The</w:t>
      </w:r>
      <w:r>
        <w:rPr>
          <w:color w:val="231F20"/>
          <w:spacing w:val="-15"/>
        </w:rPr>
        <w:t> </w:t>
      </w:r>
      <w:r>
        <w:rPr>
          <w:color w:val="231F20"/>
        </w:rPr>
        <w:t>visual</w:t>
      </w:r>
      <w:r>
        <w:rPr>
          <w:color w:val="231F20"/>
          <w:spacing w:val="-15"/>
        </w:rPr>
        <w:t> </w:t>
      </w:r>
      <w:r>
        <w:rPr>
          <w:color w:val="231F20"/>
        </w:rPr>
        <w:t>encoding</w:t>
      </w:r>
      <w:r>
        <w:rPr>
          <w:color w:val="231F20"/>
          <w:spacing w:val="-16"/>
        </w:rPr>
        <w:t> </w:t>
      </w:r>
      <w:r>
        <w:rPr>
          <w:color w:val="231F20"/>
        </w:rPr>
        <w:t>techniques</w:t>
      </w:r>
      <w:r>
        <w:rPr>
          <w:color w:val="231F20"/>
          <w:spacing w:val="-18"/>
        </w:rPr>
        <w:t> </w:t>
      </w:r>
      <w:r>
        <w:rPr>
          <w:color w:val="231F20"/>
        </w:rPr>
        <w:t>that</w:t>
      </w:r>
      <w:r>
        <w:rPr>
          <w:color w:val="231F20"/>
          <w:spacing w:val="-15"/>
        </w:rPr>
        <w:t> </w:t>
      </w:r>
      <w:r>
        <w:rPr>
          <w:color w:val="231F20"/>
        </w:rPr>
        <w:t>we</w:t>
      </w:r>
      <w:r>
        <w:rPr>
          <w:color w:val="231F20"/>
          <w:spacing w:val="-12"/>
        </w:rPr>
        <w:t> </w:t>
      </w:r>
      <w:r>
        <w:rPr>
          <w:color w:val="231F20"/>
        </w:rPr>
        <w:t>have</w:t>
      </w:r>
      <w:r>
        <w:rPr>
          <w:color w:val="231F20"/>
          <w:spacing w:val="-15"/>
        </w:rPr>
        <w:t> </w:t>
      </w:r>
      <w:r>
        <w:rPr>
          <w:color w:val="231F20"/>
        </w:rPr>
        <w:t>discussed</w:t>
      </w:r>
      <w:r>
        <w:rPr>
          <w:color w:val="231F20"/>
          <w:spacing w:val="-14"/>
        </w:rPr>
        <w:t> </w:t>
      </w:r>
      <w:r>
        <w:rPr>
          <w:color w:val="231F20"/>
        </w:rPr>
        <w:t>so</w:t>
      </w:r>
      <w:r>
        <w:rPr>
          <w:color w:val="231F20"/>
          <w:spacing w:val="-12"/>
        </w:rPr>
        <w:t> </w:t>
      </w:r>
      <w:r>
        <w:rPr>
          <w:color w:val="231F20"/>
        </w:rPr>
        <w:t>far</w:t>
      </w:r>
      <w:r>
        <w:rPr>
          <w:color w:val="231F20"/>
          <w:spacing w:val="-14"/>
        </w:rPr>
        <w:t> </w:t>
      </w:r>
      <w:r>
        <w:rPr>
          <w:color w:val="231F20"/>
        </w:rPr>
        <w:t>show</w:t>
      </w:r>
      <w:r>
        <w:rPr>
          <w:color w:val="231F20"/>
          <w:spacing w:val="-15"/>
        </w:rPr>
        <w:t> </w:t>
      </w:r>
      <w:r>
        <w:rPr>
          <w:color w:val="231F20"/>
        </w:rPr>
        <w:t>all</w:t>
      </w:r>
      <w:r>
        <w:rPr>
          <w:color w:val="231F20"/>
          <w:spacing w:val="-14"/>
        </w:rPr>
        <w:t> </w:t>
      </w:r>
      <w:r>
        <w:rPr>
          <w:color w:val="231F20"/>
        </w:rPr>
        <w:t>of</w:t>
      </w:r>
      <w:r>
        <w:rPr>
          <w:color w:val="231F20"/>
          <w:spacing w:val="-12"/>
        </w:rPr>
        <w:t> </w:t>
      </w:r>
      <w:r>
        <w:rPr>
          <w:color w:val="231F20"/>
        </w:rPr>
        <w:t>the</w:t>
      </w:r>
      <w:r>
        <w:rPr>
          <w:color w:val="231F20"/>
          <w:spacing w:val="-15"/>
        </w:rPr>
        <w:t> </w:t>
      </w:r>
      <w:r>
        <w:rPr>
          <w:color w:val="231F20"/>
        </w:rPr>
        <w:t>items in a dataset. </w:t>
      </w:r>
      <w:r>
        <w:rPr>
          <w:color w:val="231F20"/>
          <w:spacing w:val="-3"/>
        </w:rPr>
        <w:t>However, </w:t>
      </w:r>
      <w:r>
        <w:rPr>
          <w:color w:val="231F20"/>
        </w:rPr>
        <w:t>many datasets are so large that showing everything simul- taneously would result in so much visual clutter that the visual representation would be difficult or impossible for a viewer to understand. The main strategies to reduce the amount of data shown are overviews and aggregation, filtering and navigation, the focus+context techniques,</w:t>
      </w:r>
      <w:r>
        <w:rPr>
          <w:color w:val="231F20"/>
          <w:spacing w:val="-38"/>
        </w:rPr>
        <w:t> </w:t>
      </w:r>
      <w:r>
        <w:rPr>
          <w:color w:val="231F20"/>
        </w:rPr>
        <w:t>and dimensionality reduction.</w:t>
      </w:r>
    </w:p>
    <w:p>
      <w:pPr>
        <w:pStyle w:val="BodyText"/>
      </w:pPr>
    </w:p>
    <w:p>
      <w:pPr>
        <w:pStyle w:val="BodyText"/>
        <w:spacing w:before="2"/>
        <w:rPr>
          <w:sz w:val="22"/>
        </w:rPr>
      </w:pPr>
    </w:p>
    <w:p>
      <w:pPr>
        <w:pStyle w:val="ListParagraph"/>
        <w:numPr>
          <w:ilvl w:val="2"/>
          <w:numId w:val="1"/>
        </w:numPr>
        <w:tabs>
          <w:tab w:pos="1072" w:val="left" w:leader="none"/>
          <w:tab w:pos="1074" w:val="left" w:leader="none"/>
        </w:tabs>
        <w:spacing w:line="240" w:lineRule="auto" w:before="0" w:after="0"/>
        <w:ind w:left="1073" w:right="0" w:hanging="754"/>
        <w:jc w:val="left"/>
        <w:rPr>
          <w:sz w:val="20"/>
        </w:rPr>
      </w:pPr>
      <w:r>
        <w:rPr>
          <w:color w:val="478A4A"/>
          <w:sz w:val="20"/>
        </w:rPr>
        <w:t>Overviews and</w:t>
      </w:r>
      <w:r>
        <w:rPr>
          <w:color w:val="478A4A"/>
          <w:spacing w:val="-2"/>
          <w:sz w:val="20"/>
        </w:rPr>
        <w:t> </w:t>
      </w:r>
      <w:r>
        <w:rPr>
          <w:color w:val="478A4A"/>
          <w:sz w:val="20"/>
        </w:rPr>
        <w:t>Aggregation</w:t>
      </w:r>
    </w:p>
    <w:p>
      <w:pPr>
        <w:pStyle w:val="BodyText"/>
        <w:spacing w:before="5"/>
        <w:rPr>
          <w:rFonts w:ascii="Arial"/>
          <w:sz w:val="22"/>
        </w:rPr>
      </w:pPr>
    </w:p>
    <w:p>
      <w:pPr>
        <w:pStyle w:val="BodyText"/>
        <w:spacing w:line="271" w:lineRule="auto"/>
        <w:ind w:left="320" w:right="2296"/>
        <w:jc w:val="both"/>
      </w:pPr>
      <w:r>
        <w:rPr>
          <w:color w:val="231F20"/>
        </w:rPr>
        <w:t>With tiny datasets, a visual encoding can easily show all data dimensions for all items. For datasets of medium size, an overview that shows information about all items can be constructed by showing less detail for each item. Many datasets have</w:t>
      </w:r>
      <w:r>
        <w:rPr>
          <w:color w:val="231F20"/>
          <w:spacing w:val="-10"/>
        </w:rPr>
        <w:t> </w:t>
      </w:r>
      <w:r>
        <w:rPr>
          <w:color w:val="231F20"/>
        </w:rPr>
        <w:t>internal</w:t>
      </w:r>
      <w:r>
        <w:rPr>
          <w:color w:val="231F20"/>
          <w:spacing w:val="-9"/>
        </w:rPr>
        <w:t> </w:t>
      </w:r>
      <w:r>
        <w:rPr>
          <w:color w:val="231F20"/>
        </w:rPr>
        <w:t>or</w:t>
      </w:r>
      <w:r>
        <w:rPr>
          <w:color w:val="231F20"/>
          <w:spacing w:val="-9"/>
        </w:rPr>
        <w:t> </w:t>
      </w:r>
      <w:r>
        <w:rPr>
          <w:color w:val="231F20"/>
        </w:rPr>
        <w:t>derivable</w:t>
      </w:r>
      <w:r>
        <w:rPr>
          <w:color w:val="231F20"/>
          <w:spacing w:val="-11"/>
        </w:rPr>
        <w:t> </w:t>
      </w:r>
      <w:r>
        <w:rPr>
          <w:color w:val="231F20"/>
        </w:rPr>
        <w:t>structure</w:t>
      </w:r>
      <w:r>
        <w:rPr>
          <w:color w:val="231F20"/>
          <w:spacing w:val="-9"/>
        </w:rPr>
        <w:t> </w:t>
      </w:r>
      <w:r>
        <w:rPr>
          <w:color w:val="231F20"/>
        </w:rPr>
        <w:t>at</w:t>
      </w:r>
      <w:r>
        <w:rPr>
          <w:color w:val="231F20"/>
          <w:spacing w:val="-8"/>
        </w:rPr>
        <w:t> </w:t>
      </w:r>
      <w:r>
        <w:rPr>
          <w:color w:val="231F20"/>
        </w:rPr>
        <w:t>multiple</w:t>
      </w:r>
      <w:r>
        <w:rPr>
          <w:color w:val="231F20"/>
          <w:spacing w:val="-9"/>
        </w:rPr>
        <w:t> </w:t>
      </w:r>
      <w:r>
        <w:rPr>
          <w:color w:val="231F20"/>
        </w:rPr>
        <w:t>scales.</w:t>
      </w:r>
      <w:r>
        <w:rPr>
          <w:color w:val="231F20"/>
          <w:spacing w:val="6"/>
        </w:rPr>
        <w:t> </w:t>
      </w:r>
      <w:r>
        <w:rPr>
          <w:color w:val="231F20"/>
        </w:rPr>
        <w:t>In</w:t>
      </w:r>
      <w:r>
        <w:rPr>
          <w:color w:val="231F20"/>
          <w:spacing w:val="-9"/>
        </w:rPr>
        <w:t> </w:t>
      </w:r>
      <w:r>
        <w:rPr>
          <w:color w:val="231F20"/>
        </w:rPr>
        <w:t>these</w:t>
      </w:r>
      <w:r>
        <w:rPr>
          <w:color w:val="231F20"/>
          <w:spacing w:val="-6"/>
        </w:rPr>
        <w:t> </w:t>
      </w:r>
      <w:r>
        <w:rPr>
          <w:color w:val="231F20"/>
        </w:rPr>
        <w:t>cases,</w:t>
      </w:r>
      <w:r>
        <w:rPr>
          <w:color w:val="231F20"/>
          <w:spacing w:val="-5"/>
        </w:rPr>
        <w:t> </w:t>
      </w:r>
      <w:r>
        <w:rPr>
          <w:color w:val="231F20"/>
        </w:rPr>
        <w:t>a</w:t>
      </w:r>
      <w:r>
        <w:rPr>
          <w:color w:val="231F20"/>
          <w:spacing w:val="-7"/>
        </w:rPr>
        <w:t> </w:t>
      </w:r>
      <w:r>
        <w:rPr>
          <w:color w:val="231F20"/>
        </w:rPr>
        <w:t>multiscale visual</w:t>
      </w:r>
      <w:r>
        <w:rPr>
          <w:color w:val="231F20"/>
          <w:spacing w:val="-15"/>
        </w:rPr>
        <w:t> </w:t>
      </w:r>
      <w:r>
        <w:rPr>
          <w:color w:val="231F20"/>
        </w:rPr>
        <w:t>representation</w:t>
      </w:r>
      <w:r>
        <w:rPr>
          <w:color w:val="231F20"/>
          <w:spacing w:val="-18"/>
        </w:rPr>
        <w:t> </w:t>
      </w:r>
      <w:r>
        <w:rPr>
          <w:color w:val="231F20"/>
        </w:rPr>
        <w:t>can</w:t>
      </w:r>
      <w:r>
        <w:rPr>
          <w:color w:val="231F20"/>
          <w:spacing w:val="-14"/>
        </w:rPr>
        <w:t> </w:t>
      </w:r>
      <w:r>
        <w:rPr>
          <w:color w:val="231F20"/>
        </w:rPr>
        <w:t>provide</w:t>
      </w:r>
      <w:r>
        <w:rPr>
          <w:color w:val="231F20"/>
          <w:spacing w:val="-21"/>
        </w:rPr>
        <w:t> </w:t>
      </w:r>
      <w:r>
        <w:rPr>
          <w:color w:val="231F20"/>
        </w:rPr>
        <w:t>many</w:t>
      </w:r>
      <w:r>
        <w:rPr>
          <w:color w:val="231F20"/>
          <w:spacing w:val="-15"/>
        </w:rPr>
        <w:t> </w:t>
      </w:r>
      <w:r>
        <w:rPr>
          <w:color w:val="231F20"/>
        </w:rPr>
        <w:t>levels</w:t>
      </w:r>
      <w:r>
        <w:rPr>
          <w:color w:val="231F20"/>
          <w:spacing w:val="-16"/>
        </w:rPr>
        <w:t> </w:t>
      </w:r>
      <w:r>
        <w:rPr>
          <w:color w:val="231F20"/>
        </w:rPr>
        <w:t>of</w:t>
      </w:r>
      <w:r>
        <w:rPr>
          <w:color w:val="231F20"/>
          <w:spacing w:val="-14"/>
        </w:rPr>
        <w:t> </w:t>
      </w:r>
      <w:r>
        <w:rPr>
          <w:color w:val="231F20"/>
          <w:spacing w:val="-3"/>
        </w:rPr>
        <w:t>overview,</w:t>
      </w:r>
      <w:r>
        <w:rPr>
          <w:color w:val="231F20"/>
          <w:spacing w:val="-18"/>
        </w:rPr>
        <w:t> </w:t>
      </w:r>
      <w:r>
        <w:rPr>
          <w:color w:val="231F20"/>
        </w:rPr>
        <w:t>rather</w:t>
      </w:r>
      <w:r>
        <w:rPr>
          <w:color w:val="231F20"/>
          <w:spacing w:val="-16"/>
        </w:rPr>
        <w:t> </w:t>
      </w:r>
      <w:r>
        <w:rPr>
          <w:color w:val="231F20"/>
        </w:rPr>
        <w:t>than</w:t>
      </w:r>
      <w:r>
        <w:rPr>
          <w:color w:val="231F20"/>
          <w:spacing w:val="-14"/>
        </w:rPr>
        <w:t> </w:t>
      </w:r>
      <w:r>
        <w:rPr>
          <w:color w:val="231F20"/>
        </w:rPr>
        <w:t>just</w:t>
      </w:r>
      <w:r>
        <w:rPr>
          <w:color w:val="231F20"/>
          <w:spacing w:val="-14"/>
        </w:rPr>
        <w:t> </w:t>
      </w:r>
      <w:r>
        <w:rPr>
          <w:color w:val="231F20"/>
        </w:rPr>
        <w:t>a</w:t>
      </w:r>
      <w:r>
        <w:rPr>
          <w:color w:val="231F20"/>
          <w:spacing w:val="-12"/>
        </w:rPr>
        <w:t> </w:t>
      </w:r>
      <w:r>
        <w:rPr>
          <w:color w:val="231F20"/>
        </w:rPr>
        <w:t>single</w:t>
      </w:r>
    </w:p>
    <w:p>
      <w:pPr>
        <w:spacing w:after="0" w:line="271" w:lineRule="auto"/>
        <w:jc w:val="both"/>
        <w:sectPr>
          <w:pgSz w:w="10800" w:h="13320"/>
          <w:pgMar w:header="1090" w:footer="0" w:top="1300" w:bottom="280" w:left="760" w:right="960"/>
        </w:sectPr>
      </w:pPr>
    </w:p>
    <w:p>
      <w:pPr>
        <w:pStyle w:val="BodyText"/>
      </w:pPr>
    </w:p>
    <w:p>
      <w:pPr>
        <w:pStyle w:val="BodyText"/>
        <w:rPr>
          <w:sz w:val="18"/>
        </w:rPr>
      </w:pPr>
    </w:p>
    <w:p>
      <w:pPr>
        <w:pStyle w:val="BodyText"/>
        <w:spacing w:line="271" w:lineRule="auto"/>
        <w:ind w:left="2503" w:right="110"/>
        <w:jc w:val="both"/>
      </w:pPr>
      <w:r>
        <w:rPr>
          <w:color w:val="231F20"/>
        </w:rPr>
        <w:t>level. Overviews are typically used as a starting point to give users clues about where to drill down to inspect in more detail.</w:t>
      </w:r>
    </w:p>
    <w:p>
      <w:pPr>
        <w:pStyle w:val="BodyText"/>
        <w:spacing w:line="271" w:lineRule="auto" w:before="6"/>
        <w:ind w:left="2503" w:right="111" w:firstLine="300"/>
        <w:jc w:val="both"/>
      </w:pPr>
      <w:r>
        <w:rPr>
          <w:color w:val="231F20"/>
        </w:rPr>
        <w:t>For larger datasets, creating an overview requires some kind of visual sum- marization. One approach to data reduction is to use an </w:t>
      </w:r>
      <w:r>
        <w:rPr>
          <w:i/>
          <w:color w:val="231F20"/>
        </w:rPr>
        <w:t>aggregate </w:t>
      </w:r>
      <w:r>
        <w:rPr>
          <w:color w:val="231F20"/>
        </w:rPr>
        <w:t>representation where a single visual mark in the overview explicitly represents many items.</w:t>
      </w:r>
    </w:p>
    <w:p>
      <w:pPr>
        <w:pStyle w:val="BodyText"/>
        <w:spacing w:line="271" w:lineRule="auto" w:before="6"/>
        <w:ind w:left="2503" w:right="114" w:firstLine="300"/>
        <w:jc w:val="both"/>
      </w:pPr>
      <w:r>
        <w:rPr>
          <w:color w:val="231F20"/>
        </w:rPr>
        <w:t>The challenge of aggregation is to avoid eliminating the interesting signals in the dataset in the process of summarization. In the cartographic literature, the problem of creating maps at different scales while retaining the important dis- tinguishing</w:t>
      </w:r>
      <w:r>
        <w:rPr>
          <w:color w:val="231F20"/>
          <w:spacing w:val="-6"/>
        </w:rPr>
        <w:t> </w:t>
      </w:r>
      <w:r>
        <w:rPr>
          <w:color w:val="231F20"/>
        </w:rPr>
        <w:t>characteristics</w:t>
      </w:r>
      <w:r>
        <w:rPr>
          <w:color w:val="231F20"/>
          <w:spacing w:val="-7"/>
        </w:rPr>
        <w:t> </w:t>
      </w:r>
      <w:r>
        <w:rPr>
          <w:color w:val="231F20"/>
        </w:rPr>
        <w:t>has</w:t>
      </w:r>
      <w:r>
        <w:rPr>
          <w:color w:val="231F20"/>
          <w:spacing w:val="-2"/>
        </w:rPr>
        <w:t> </w:t>
      </w:r>
      <w:r>
        <w:rPr>
          <w:color w:val="231F20"/>
        </w:rPr>
        <w:t>been</w:t>
      </w:r>
      <w:r>
        <w:rPr>
          <w:color w:val="231F20"/>
          <w:spacing w:val="-5"/>
        </w:rPr>
        <w:t> </w:t>
      </w:r>
      <w:r>
        <w:rPr>
          <w:color w:val="231F20"/>
        </w:rPr>
        <w:t>extensively</w:t>
      </w:r>
      <w:r>
        <w:rPr>
          <w:color w:val="231F20"/>
          <w:spacing w:val="-5"/>
        </w:rPr>
        <w:t> </w:t>
      </w:r>
      <w:r>
        <w:rPr>
          <w:color w:val="231F20"/>
        </w:rPr>
        <w:t>studied</w:t>
      </w:r>
      <w:r>
        <w:rPr>
          <w:color w:val="231F20"/>
          <w:spacing w:val="-6"/>
        </w:rPr>
        <w:t> </w:t>
      </w:r>
      <w:r>
        <w:rPr>
          <w:color w:val="231F20"/>
        </w:rPr>
        <w:t>under</w:t>
      </w:r>
      <w:r>
        <w:rPr>
          <w:color w:val="231F20"/>
          <w:spacing w:val="-6"/>
        </w:rPr>
        <w:t> </w:t>
      </w:r>
      <w:r>
        <w:rPr>
          <w:color w:val="231F20"/>
        </w:rPr>
        <w:t>the</w:t>
      </w:r>
      <w:r>
        <w:rPr>
          <w:color w:val="231F20"/>
          <w:spacing w:val="-4"/>
        </w:rPr>
        <w:t> </w:t>
      </w:r>
      <w:r>
        <w:rPr>
          <w:color w:val="231F20"/>
        </w:rPr>
        <w:t>name</w:t>
      </w:r>
      <w:r>
        <w:rPr>
          <w:color w:val="231F20"/>
          <w:spacing w:val="-4"/>
        </w:rPr>
        <w:t> </w:t>
      </w:r>
      <w:r>
        <w:rPr>
          <w:color w:val="231F20"/>
        </w:rPr>
        <w:t>of</w:t>
      </w:r>
      <w:r>
        <w:rPr>
          <w:color w:val="231F20"/>
          <w:spacing w:val="-4"/>
        </w:rPr>
        <w:t> </w:t>
      </w:r>
      <w:r>
        <w:rPr>
          <w:i/>
          <w:color w:val="231F20"/>
        </w:rPr>
        <w:t>carto- </w:t>
      </w:r>
      <w:r>
        <w:rPr>
          <w:i/>
          <w:color w:val="231F20"/>
        </w:rPr>
        <w:t>graphic</w:t>
      </w:r>
      <w:r>
        <w:rPr>
          <w:i/>
          <w:color w:val="231F20"/>
          <w:spacing w:val="-7"/>
        </w:rPr>
        <w:t> </w:t>
      </w:r>
      <w:r>
        <w:rPr>
          <w:i/>
          <w:color w:val="231F20"/>
        </w:rPr>
        <w:t>generalization</w:t>
      </w:r>
      <w:r>
        <w:rPr>
          <w:i/>
          <w:color w:val="231F20"/>
          <w:spacing w:val="-9"/>
        </w:rPr>
        <w:t> </w:t>
      </w:r>
      <w:r>
        <w:rPr>
          <w:color w:val="231F20"/>
        </w:rPr>
        <w:t>(Slocum,</w:t>
      </w:r>
      <w:r>
        <w:rPr>
          <w:color w:val="231F20"/>
          <w:spacing w:val="-7"/>
        </w:rPr>
        <w:t> </w:t>
      </w:r>
      <w:r>
        <w:rPr>
          <w:color w:val="231F20"/>
        </w:rPr>
        <w:t>McMaster,</w:t>
      </w:r>
      <w:r>
        <w:rPr>
          <w:color w:val="231F20"/>
          <w:spacing w:val="-4"/>
        </w:rPr>
        <w:t> </w:t>
      </w:r>
      <w:r>
        <w:rPr>
          <w:color w:val="231F20"/>
        </w:rPr>
        <w:t>Kessler,</w:t>
      </w:r>
      <w:r>
        <w:rPr>
          <w:color w:val="231F20"/>
          <w:spacing w:val="-5"/>
        </w:rPr>
        <w:t> </w:t>
      </w:r>
      <w:r>
        <w:rPr>
          <w:color w:val="231F20"/>
        </w:rPr>
        <w:t>&amp;</w:t>
      </w:r>
      <w:r>
        <w:rPr>
          <w:color w:val="231F20"/>
          <w:spacing w:val="-5"/>
        </w:rPr>
        <w:t> </w:t>
      </w:r>
      <w:r>
        <w:rPr>
          <w:color w:val="231F20"/>
        </w:rPr>
        <w:t>Howard,</w:t>
      </w:r>
      <w:r>
        <w:rPr>
          <w:color w:val="231F20"/>
          <w:spacing w:val="-7"/>
        </w:rPr>
        <w:t> </w:t>
      </w:r>
      <w:r>
        <w:rPr>
          <w:color w:val="231F20"/>
        </w:rPr>
        <w:t>2008).</w:t>
      </w:r>
    </w:p>
    <w:p>
      <w:pPr>
        <w:pStyle w:val="BodyText"/>
        <w:rPr>
          <w:sz w:val="22"/>
        </w:rPr>
      </w:pPr>
    </w:p>
    <w:p>
      <w:pPr>
        <w:pStyle w:val="BodyText"/>
        <w:spacing w:before="2"/>
        <w:rPr>
          <w:sz w:val="21"/>
        </w:rPr>
      </w:pPr>
    </w:p>
    <w:p>
      <w:pPr>
        <w:pStyle w:val="ListParagraph"/>
        <w:numPr>
          <w:ilvl w:val="2"/>
          <w:numId w:val="1"/>
        </w:numPr>
        <w:tabs>
          <w:tab w:pos="3256" w:val="left" w:leader="none"/>
          <w:tab w:pos="3258" w:val="left" w:leader="none"/>
        </w:tabs>
        <w:spacing w:line="240" w:lineRule="auto" w:before="0" w:after="0"/>
        <w:ind w:left="3257" w:right="0" w:hanging="755"/>
        <w:jc w:val="left"/>
        <w:rPr>
          <w:sz w:val="20"/>
        </w:rPr>
      </w:pPr>
      <w:r>
        <w:rPr>
          <w:color w:val="478A4A"/>
          <w:sz w:val="20"/>
        </w:rPr>
        <w:t>Filtering and</w:t>
      </w:r>
      <w:r>
        <w:rPr>
          <w:color w:val="478A4A"/>
          <w:spacing w:val="1"/>
          <w:sz w:val="20"/>
        </w:rPr>
        <w:t> </w:t>
      </w:r>
      <w:r>
        <w:rPr>
          <w:color w:val="478A4A"/>
          <w:sz w:val="20"/>
        </w:rPr>
        <w:t>Navigation</w:t>
      </w:r>
    </w:p>
    <w:p>
      <w:pPr>
        <w:pStyle w:val="BodyText"/>
        <w:spacing w:before="10"/>
        <w:rPr>
          <w:rFonts w:ascii="Arial"/>
          <w:sz w:val="22"/>
        </w:rPr>
      </w:pPr>
    </w:p>
    <w:p>
      <w:pPr>
        <w:pStyle w:val="BodyText"/>
        <w:spacing w:line="271" w:lineRule="auto"/>
        <w:ind w:left="2503" w:right="115"/>
        <w:jc w:val="both"/>
      </w:pPr>
      <w:r>
        <w:rPr>
          <w:color w:val="231F20"/>
        </w:rPr>
        <w:t>Another approach to data reduction is to </w:t>
      </w:r>
      <w:r>
        <w:rPr>
          <w:i/>
          <w:color w:val="231F20"/>
        </w:rPr>
        <w:t>filter </w:t>
      </w:r>
      <w:r>
        <w:rPr>
          <w:color w:val="231F20"/>
        </w:rPr>
        <w:t>the data, showing only a subset of the items. Filtering is often carried out by directly selecting ranges of interest in one or more of the data dimensions.</w:t>
      </w:r>
    </w:p>
    <w:p>
      <w:pPr>
        <w:pStyle w:val="BodyText"/>
        <w:spacing w:line="271" w:lineRule="auto" w:before="6"/>
        <w:ind w:left="2503" w:right="110" w:firstLine="300"/>
        <w:jc w:val="both"/>
      </w:pPr>
      <w:r>
        <w:rPr>
          <w:color w:val="231F20"/>
        </w:rPr>
        <w:t>Navigation is a specific kind of filtering based on spatial position, where changing</w:t>
      </w:r>
      <w:r>
        <w:rPr>
          <w:color w:val="231F20"/>
          <w:spacing w:val="-11"/>
        </w:rPr>
        <w:t> </w:t>
      </w:r>
      <w:r>
        <w:rPr>
          <w:color w:val="231F20"/>
        </w:rPr>
        <w:t>the</w:t>
      </w:r>
      <w:r>
        <w:rPr>
          <w:color w:val="231F20"/>
          <w:spacing w:val="-10"/>
        </w:rPr>
        <w:t> </w:t>
      </w:r>
      <w:r>
        <w:rPr>
          <w:color w:val="231F20"/>
        </w:rPr>
        <w:t>viewpoint</w:t>
      </w:r>
      <w:r>
        <w:rPr>
          <w:color w:val="231F20"/>
          <w:spacing w:val="-13"/>
        </w:rPr>
        <w:t> </w:t>
      </w:r>
      <w:r>
        <w:rPr>
          <w:color w:val="231F20"/>
        </w:rPr>
        <w:t>changes</w:t>
      </w:r>
      <w:r>
        <w:rPr>
          <w:color w:val="231F20"/>
          <w:spacing w:val="-11"/>
        </w:rPr>
        <w:t> </w:t>
      </w:r>
      <w:r>
        <w:rPr>
          <w:color w:val="231F20"/>
        </w:rPr>
        <w:t>the</w:t>
      </w:r>
      <w:r>
        <w:rPr>
          <w:color w:val="231F20"/>
          <w:spacing w:val="-8"/>
        </w:rPr>
        <w:t> </w:t>
      </w:r>
      <w:r>
        <w:rPr>
          <w:color w:val="231F20"/>
        </w:rPr>
        <w:t>visible</w:t>
      </w:r>
      <w:r>
        <w:rPr>
          <w:color w:val="231F20"/>
          <w:spacing w:val="-10"/>
        </w:rPr>
        <w:t> </w:t>
      </w:r>
      <w:r>
        <w:rPr>
          <w:color w:val="231F20"/>
        </w:rPr>
        <w:t>set</w:t>
      </w:r>
      <w:r>
        <w:rPr>
          <w:color w:val="231F20"/>
          <w:spacing w:val="-6"/>
        </w:rPr>
        <w:t> </w:t>
      </w:r>
      <w:r>
        <w:rPr>
          <w:color w:val="231F20"/>
        </w:rPr>
        <w:t>of</w:t>
      </w:r>
      <w:r>
        <w:rPr>
          <w:color w:val="231F20"/>
          <w:spacing w:val="-9"/>
        </w:rPr>
        <w:t> </w:t>
      </w:r>
      <w:r>
        <w:rPr>
          <w:color w:val="231F20"/>
        </w:rPr>
        <w:t>items.</w:t>
      </w:r>
      <w:r>
        <w:rPr>
          <w:color w:val="231F20"/>
          <w:spacing w:val="5"/>
        </w:rPr>
        <w:t> </w:t>
      </w:r>
      <w:r>
        <w:rPr>
          <w:color w:val="231F20"/>
        </w:rPr>
        <w:t>Both</w:t>
      </w:r>
      <w:r>
        <w:rPr>
          <w:color w:val="231F20"/>
          <w:spacing w:val="-7"/>
        </w:rPr>
        <w:t> </w:t>
      </w:r>
      <w:r>
        <w:rPr>
          <w:color w:val="231F20"/>
        </w:rPr>
        <w:t>geometric</w:t>
      </w:r>
      <w:r>
        <w:rPr>
          <w:color w:val="231F20"/>
          <w:spacing w:val="-12"/>
        </w:rPr>
        <w:t> </w:t>
      </w:r>
      <w:r>
        <w:rPr>
          <w:color w:val="231F20"/>
        </w:rPr>
        <w:t>and</w:t>
      </w:r>
      <w:r>
        <w:rPr>
          <w:color w:val="231F20"/>
          <w:spacing w:val="-9"/>
        </w:rPr>
        <w:t> </w:t>
      </w:r>
      <w:r>
        <w:rPr>
          <w:color w:val="231F20"/>
        </w:rPr>
        <w:t>non- geometric zooming are used in visualization. </w:t>
      </w:r>
      <w:r>
        <w:rPr>
          <w:color w:val="231F20"/>
          <w:spacing w:val="-3"/>
        </w:rPr>
        <w:t>With </w:t>
      </w:r>
      <w:r>
        <w:rPr>
          <w:color w:val="231F20"/>
        </w:rPr>
        <w:t>geometric zooming, the cam- era position in 2D or 3D space can be changed with standard computer graphics controls.</w:t>
      </w:r>
      <w:r>
        <w:rPr>
          <w:color w:val="231F20"/>
          <w:spacing w:val="2"/>
        </w:rPr>
        <w:t> </w:t>
      </w:r>
      <w:r>
        <w:rPr>
          <w:color w:val="231F20"/>
        </w:rPr>
        <w:t>In</w:t>
      </w:r>
      <w:r>
        <w:rPr>
          <w:color w:val="231F20"/>
          <w:spacing w:val="-9"/>
        </w:rPr>
        <w:t> </w:t>
      </w:r>
      <w:r>
        <w:rPr>
          <w:color w:val="231F20"/>
        </w:rPr>
        <w:t>a</w:t>
      </w:r>
      <w:r>
        <w:rPr>
          <w:color w:val="231F20"/>
          <w:spacing w:val="-9"/>
        </w:rPr>
        <w:t> </w:t>
      </w:r>
      <w:r>
        <w:rPr>
          <w:color w:val="231F20"/>
        </w:rPr>
        <w:t>realistic</w:t>
      </w:r>
      <w:r>
        <w:rPr>
          <w:color w:val="231F20"/>
          <w:spacing w:val="-7"/>
        </w:rPr>
        <w:t> </w:t>
      </w:r>
      <w:r>
        <w:rPr>
          <w:color w:val="231F20"/>
        </w:rPr>
        <w:t>scene,</w:t>
      </w:r>
      <w:r>
        <w:rPr>
          <w:color w:val="231F20"/>
          <w:spacing w:val="-9"/>
        </w:rPr>
        <w:t> </w:t>
      </w:r>
      <w:r>
        <w:rPr>
          <w:color w:val="231F20"/>
        </w:rPr>
        <w:t>items</w:t>
      </w:r>
      <w:r>
        <w:rPr>
          <w:color w:val="231F20"/>
          <w:spacing w:val="-10"/>
        </w:rPr>
        <w:t> </w:t>
      </w:r>
      <w:r>
        <w:rPr>
          <w:color w:val="231F20"/>
        </w:rPr>
        <w:t>should</w:t>
      </w:r>
      <w:r>
        <w:rPr>
          <w:color w:val="231F20"/>
          <w:spacing w:val="-11"/>
        </w:rPr>
        <w:t> </w:t>
      </w:r>
      <w:r>
        <w:rPr>
          <w:color w:val="231F20"/>
        </w:rPr>
        <w:t>be</w:t>
      </w:r>
      <w:r>
        <w:rPr>
          <w:color w:val="231F20"/>
          <w:spacing w:val="-9"/>
        </w:rPr>
        <w:t> </w:t>
      </w:r>
      <w:r>
        <w:rPr>
          <w:color w:val="231F20"/>
        </w:rPr>
        <w:t>drawn</w:t>
      </w:r>
      <w:r>
        <w:rPr>
          <w:color w:val="231F20"/>
          <w:spacing w:val="-13"/>
        </w:rPr>
        <w:t> </w:t>
      </w:r>
      <w:r>
        <w:rPr>
          <w:color w:val="231F20"/>
        </w:rPr>
        <w:t>at</w:t>
      </w:r>
      <w:r>
        <w:rPr>
          <w:color w:val="231F20"/>
          <w:spacing w:val="-8"/>
        </w:rPr>
        <w:t> </w:t>
      </w:r>
      <w:r>
        <w:rPr>
          <w:color w:val="231F20"/>
        </w:rPr>
        <w:t>a</w:t>
      </w:r>
      <w:r>
        <w:rPr>
          <w:color w:val="231F20"/>
          <w:spacing w:val="-9"/>
        </w:rPr>
        <w:t> </w:t>
      </w:r>
      <w:r>
        <w:rPr>
          <w:color w:val="231F20"/>
        </w:rPr>
        <w:t>size</w:t>
      </w:r>
      <w:r>
        <w:rPr>
          <w:color w:val="231F20"/>
          <w:spacing w:val="-7"/>
        </w:rPr>
        <w:t> </w:t>
      </w:r>
      <w:r>
        <w:rPr>
          <w:color w:val="231F20"/>
        </w:rPr>
        <w:t>that</w:t>
      </w:r>
      <w:r>
        <w:rPr>
          <w:color w:val="231F20"/>
          <w:spacing w:val="-9"/>
        </w:rPr>
        <w:t> </w:t>
      </w:r>
      <w:r>
        <w:rPr>
          <w:color w:val="231F20"/>
        </w:rPr>
        <w:t>depends</w:t>
      </w:r>
      <w:r>
        <w:rPr>
          <w:color w:val="231F20"/>
          <w:spacing w:val="-15"/>
        </w:rPr>
        <w:t> </w:t>
      </w:r>
      <w:r>
        <w:rPr>
          <w:color w:val="231F20"/>
        </w:rPr>
        <w:t>on</w:t>
      </w:r>
      <w:r>
        <w:rPr>
          <w:color w:val="231F20"/>
          <w:spacing w:val="-8"/>
        </w:rPr>
        <w:t> </w:t>
      </w:r>
      <w:r>
        <w:rPr>
          <w:color w:val="231F20"/>
        </w:rPr>
        <w:t>their distance</w:t>
      </w:r>
      <w:r>
        <w:rPr>
          <w:color w:val="231F20"/>
          <w:spacing w:val="-5"/>
        </w:rPr>
        <w:t> </w:t>
      </w:r>
      <w:r>
        <w:rPr>
          <w:color w:val="231F20"/>
        </w:rPr>
        <w:t>from</w:t>
      </w:r>
      <w:r>
        <w:rPr>
          <w:color w:val="231F20"/>
          <w:spacing w:val="-6"/>
        </w:rPr>
        <w:t> </w:t>
      </w:r>
      <w:r>
        <w:rPr>
          <w:color w:val="231F20"/>
        </w:rPr>
        <w:t>the</w:t>
      </w:r>
      <w:r>
        <w:rPr>
          <w:color w:val="231F20"/>
          <w:spacing w:val="-2"/>
        </w:rPr>
        <w:t> </w:t>
      </w:r>
      <w:r>
        <w:rPr>
          <w:color w:val="231F20"/>
        </w:rPr>
        <w:t>camera,</w:t>
      </w:r>
      <w:r>
        <w:rPr>
          <w:color w:val="231F20"/>
          <w:spacing w:val="-6"/>
        </w:rPr>
        <w:t> </w:t>
      </w:r>
      <w:r>
        <w:rPr>
          <w:color w:val="231F20"/>
        </w:rPr>
        <w:t>and</w:t>
      </w:r>
      <w:r>
        <w:rPr>
          <w:color w:val="231F20"/>
          <w:spacing w:val="-3"/>
        </w:rPr>
        <w:t> </w:t>
      </w:r>
      <w:r>
        <w:rPr>
          <w:color w:val="231F20"/>
        </w:rPr>
        <w:t>only</w:t>
      </w:r>
      <w:r>
        <w:rPr>
          <w:color w:val="231F20"/>
          <w:spacing w:val="-6"/>
        </w:rPr>
        <w:t> </w:t>
      </w:r>
      <w:r>
        <w:rPr>
          <w:color w:val="231F20"/>
        </w:rPr>
        <w:t>their</w:t>
      </w:r>
      <w:r>
        <w:rPr>
          <w:color w:val="231F20"/>
          <w:spacing w:val="-4"/>
        </w:rPr>
        <w:t> </w:t>
      </w:r>
      <w:r>
        <w:rPr>
          <w:color w:val="231F20"/>
        </w:rPr>
        <w:t>apparent</w:t>
      </w:r>
      <w:r>
        <w:rPr>
          <w:color w:val="231F20"/>
          <w:spacing w:val="-7"/>
        </w:rPr>
        <w:t> </w:t>
      </w:r>
      <w:r>
        <w:rPr>
          <w:color w:val="231F20"/>
        </w:rPr>
        <w:t>size</w:t>
      </w:r>
      <w:r>
        <w:rPr>
          <w:color w:val="231F20"/>
          <w:spacing w:val="-2"/>
        </w:rPr>
        <w:t> </w:t>
      </w:r>
      <w:r>
        <w:rPr>
          <w:color w:val="231F20"/>
        </w:rPr>
        <w:t>changes</w:t>
      </w:r>
      <w:r>
        <w:rPr>
          <w:color w:val="231F20"/>
          <w:spacing w:val="-8"/>
        </w:rPr>
        <w:t> </w:t>
      </w:r>
      <w:r>
        <w:rPr>
          <w:color w:val="231F20"/>
        </w:rPr>
        <w:t>based</w:t>
      </w:r>
      <w:r>
        <w:rPr>
          <w:color w:val="231F20"/>
          <w:spacing w:val="-4"/>
        </w:rPr>
        <w:t> </w:t>
      </w:r>
      <w:r>
        <w:rPr>
          <w:color w:val="231F20"/>
        </w:rPr>
        <w:t>on</w:t>
      </w:r>
      <w:r>
        <w:rPr>
          <w:color w:val="231F20"/>
          <w:spacing w:val="-3"/>
        </w:rPr>
        <w:t> </w:t>
      </w:r>
      <w:r>
        <w:rPr>
          <w:color w:val="231F20"/>
        </w:rPr>
        <w:t>that</w:t>
      </w:r>
      <w:r>
        <w:rPr>
          <w:color w:val="231F20"/>
          <w:spacing w:val="-5"/>
        </w:rPr>
        <w:t> </w:t>
      </w:r>
      <w:r>
        <w:rPr>
          <w:color w:val="231F20"/>
        </w:rPr>
        <w:t>dis- tance.</w:t>
      </w:r>
      <w:r>
        <w:rPr>
          <w:color w:val="231F20"/>
          <w:spacing w:val="5"/>
        </w:rPr>
        <w:t> </w:t>
      </w:r>
      <w:r>
        <w:rPr>
          <w:color w:val="231F20"/>
          <w:spacing w:val="-3"/>
        </w:rPr>
        <w:t>However,</w:t>
      </w:r>
      <w:r>
        <w:rPr>
          <w:color w:val="231F20"/>
          <w:spacing w:val="-10"/>
        </w:rPr>
        <w:t> </w:t>
      </w:r>
      <w:r>
        <w:rPr>
          <w:color w:val="231F20"/>
        </w:rPr>
        <w:t>in</w:t>
      </w:r>
      <w:r>
        <w:rPr>
          <w:color w:val="231F20"/>
          <w:spacing w:val="-7"/>
        </w:rPr>
        <w:t> </w:t>
      </w:r>
      <w:r>
        <w:rPr>
          <w:color w:val="231F20"/>
        </w:rPr>
        <w:t>a</w:t>
      </w:r>
      <w:r>
        <w:rPr>
          <w:color w:val="231F20"/>
          <w:spacing w:val="-6"/>
        </w:rPr>
        <w:t> </w:t>
      </w:r>
      <w:r>
        <w:rPr>
          <w:color w:val="231F20"/>
        </w:rPr>
        <w:t>visual</w:t>
      </w:r>
      <w:r>
        <w:rPr>
          <w:color w:val="231F20"/>
          <w:spacing w:val="-9"/>
        </w:rPr>
        <w:t> </w:t>
      </w:r>
      <w:r>
        <w:rPr>
          <w:color w:val="231F20"/>
        </w:rPr>
        <w:t>encoding</w:t>
      </w:r>
      <w:r>
        <w:rPr>
          <w:color w:val="231F20"/>
          <w:spacing w:val="-9"/>
        </w:rPr>
        <w:t> </w:t>
      </w:r>
      <w:r>
        <w:rPr>
          <w:color w:val="231F20"/>
        </w:rPr>
        <w:t>of</w:t>
      </w:r>
      <w:r>
        <w:rPr>
          <w:color w:val="231F20"/>
          <w:spacing w:val="-8"/>
        </w:rPr>
        <w:t> </w:t>
      </w:r>
      <w:r>
        <w:rPr>
          <w:color w:val="231F20"/>
        </w:rPr>
        <w:t>an</w:t>
      </w:r>
      <w:r>
        <w:rPr>
          <w:color w:val="231F20"/>
          <w:spacing w:val="-7"/>
        </w:rPr>
        <w:t> </w:t>
      </w:r>
      <w:r>
        <w:rPr>
          <w:color w:val="231F20"/>
        </w:rPr>
        <w:t>abstract</w:t>
      </w:r>
      <w:r>
        <w:rPr>
          <w:color w:val="231F20"/>
          <w:spacing w:val="-9"/>
        </w:rPr>
        <w:t> </w:t>
      </w:r>
      <w:r>
        <w:rPr>
          <w:color w:val="231F20"/>
        </w:rPr>
        <w:t>space,</w:t>
      </w:r>
      <w:r>
        <w:rPr>
          <w:color w:val="231F20"/>
          <w:spacing w:val="-5"/>
        </w:rPr>
        <w:t> </w:t>
      </w:r>
      <w:r>
        <w:rPr>
          <w:color w:val="231F20"/>
        </w:rPr>
        <w:t>nongeometric</w:t>
      </w:r>
      <w:r>
        <w:rPr>
          <w:color w:val="231F20"/>
          <w:spacing w:val="-15"/>
        </w:rPr>
        <w:t> </w:t>
      </w:r>
      <w:r>
        <w:rPr>
          <w:color w:val="231F20"/>
        </w:rPr>
        <w:t>zooming can be useful. In </w:t>
      </w:r>
      <w:r>
        <w:rPr>
          <w:i/>
          <w:color w:val="231F20"/>
        </w:rPr>
        <w:t>semantic zooming</w:t>
      </w:r>
      <w:r>
        <w:rPr>
          <w:color w:val="231F20"/>
        </w:rPr>
        <w:t>, the visual appearance of an object changes dramatically based on the number of pixels available to draw it. For instance, an abstract visual representation of a text file could change from a tiny color-coded box with no label to a medium-sized box containing only the filename as a text label to a large rectangle containing a multi-line summary of the file contents. In realistic</w:t>
      </w:r>
      <w:r>
        <w:rPr>
          <w:color w:val="231F20"/>
          <w:spacing w:val="-6"/>
        </w:rPr>
        <w:t> </w:t>
      </w:r>
      <w:r>
        <w:rPr>
          <w:color w:val="231F20"/>
        </w:rPr>
        <w:t>scenes,</w:t>
      </w:r>
      <w:r>
        <w:rPr>
          <w:color w:val="231F20"/>
          <w:spacing w:val="-8"/>
        </w:rPr>
        <w:t> </w:t>
      </w:r>
      <w:r>
        <w:rPr>
          <w:color w:val="231F20"/>
        </w:rPr>
        <w:t>objects</w:t>
      </w:r>
      <w:r>
        <w:rPr>
          <w:color w:val="231F20"/>
          <w:spacing w:val="-10"/>
        </w:rPr>
        <w:t> </w:t>
      </w:r>
      <w:r>
        <w:rPr>
          <w:color w:val="231F20"/>
        </w:rPr>
        <w:t>that</w:t>
      </w:r>
      <w:r>
        <w:rPr>
          <w:color w:val="231F20"/>
          <w:spacing w:val="-7"/>
        </w:rPr>
        <w:t> </w:t>
      </w:r>
      <w:r>
        <w:rPr>
          <w:color w:val="231F20"/>
        </w:rPr>
        <w:t>are</w:t>
      </w:r>
      <w:r>
        <w:rPr>
          <w:color w:val="231F20"/>
          <w:spacing w:val="-7"/>
        </w:rPr>
        <w:t> </w:t>
      </w:r>
      <w:r>
        <w:rPr>
          <w:color w:val="231F20"/>
        </w:rPr>
        <w:t>sufficiently</w:t>
      </w:r>
      <w:r>
        <w:rPr>
          <w:color w:val="231F20"/>
          <w:spacing w:val="-10"/>
        </w:rPr>
        <w:t> </w:t>
      </w:r>
      <w:r>
        <w:rPr>
          <w:color w:val="231F20"/>
        </w:rPr>
        <w:t>far</w:t>
      </w:r>
      <w:r>
        <w:rPr>
          <w:color w:val="231F20"/>
          <w:spacing w:val="-8"/>
        </w:rPr>
        <w:t> </w:t>
      </w:r>
      <w:r>
        <w:rPr>
          <w:color w:val="231F20"/>
        </w:rPr>
        <w:t>away</w:t>
      </w:r>
      <w:r>
        <w:rPr>
          <w:color w:val="231F20"/>
          <w:spacing w:val="-7"/>
        </w:rPr>
        <w:t> </w:t>
      </w:r>
      <w:r>
        <w:rPr>
          <w:color w:val="231F20"/>
        </w:rPr>
        <w:t>from</w:t>
      </w:r>
      <w:r>
        <w:rPr>
          <w:color w:val="231F20"/>
          <w:spacing w:val="-8"/>
        </w:rPr>
        <w:t> </w:t>
      </w:r>
      <w:r>
        <w:rPr>
          <w:color w:val="231F20"/>
        </w:rPr>
        <w:t>the</w:t>
      </w:r>
      <w:r>
        <w:rPr>
          <w:color w:val="231F20"/>
          <w:spacing w:val="-9"/>
        </w:rPr>
        <w:t> </w:t>
      </w:r>
      <w:r>
        <w:rPr>
          <w:color w:val="231F20"/>
        </w:rPr>
        <w:t>camera</w:t>
      </w:r>
      <w:r>
        <w:rPr>
          <w:color w:val="231F20"/>
          <w:spacing w:val="-10"/>
        </w:rPr>
        <w:t> </w:t>
      </w:r>
      <w:r>
        <w:rPr>
          <w:color w:val="231F20"/>
        </w:rPr>
        <w:t>are</w:t>
      </w:r>
      <w:r>
        <w:rPr>
          <w:color w:val="231F20"/>
          <w:spacing w:val="-6"/>
        </w:rPr>
        <w:t> </w:t>
      </w:r>
      <w:r>
        <w:rPr>
          <w:color w:val="231F20"/>
        </w:rPr>
        <w:t>not</w:t>
      </w:r>
      <w:r>
        <w:rPr>
          <w:color w:val="231F20"/>
          <w:spacing w:val="-11"/>
        </w:rPr>
        <w:t> </w:t>
      </w:r>
      <w:r>
        <w:rPr>
          <w:color w:val="231F20"/>
        </w:rPr>
        <w:t>vis- ible in the images, for example, after they subtend less than one pixel of screen area.</w:t>
      </w:r>
      <w:r>
        <w:rPr>
          <w:color w:val="231F20"/>
          <w:spacing w:val="6"/>
        </w:rPr>
        <w:t> </w:t>
      </w:r>
      <w:r>
        <w:rPr>
          <w:color w:val="231F20"/>
          <w:spacing w:val="-3"/>
        </w:rPr>
        <w:t>With</w:t>
      </w:r>
      <w:r>
        <w:rPr>
          <w:color w:val="231F20"/>
          <w:spacing w:val="-4"/>
        </w:rPr>
        <w:t> </w:t>
      </w:r>
      <w:r>
        <w:rPr>
          <w:i/>
          <w:color w:val="231F20"/>
        </w:rPr>
        <w:t>guaranteed</w:t>
      </w:r>
      <w:r>
        <w:rPr>
          <w:i/>
          <w:color w:val="231F20"/>
          <w:spacing w:val="-11"/>
        </w:rPr>
        <w:t> </w:t>
      </w:r>
      <w:r>
        <w:rPr>
          <w:i/>
          <w:color w:val="231F20"/>
        </w:rPr>
        <w:t>visibility</w:t>
      </w:r>
      <w:r>
        <w:rPr>
          <w:color w:val="231F20"/>
        </w:rPr>
        <w:t>,</w:t>
      </w:r>
      <w:r>
        <w:rPr>
          <w:color w:val="231F20"/>
          <w:spacing w:val="-5"/>
        </w:rPr>
        <w:t> </w:t>
      </w:r>
      <w:r>
        <w:rPr>
          <w:color w:val="231F20"/>
        </w:rPr>
        <w:t>one</w:t>
      </w:r>
      <w:r>
        <w:rPr>
          <w:color w:val="231F20"/>
          <w:spacing w:val="-8"/>
        </w:rPr>
        <w:t> </w:t>
      </w:r>
      <w:r>
        <w:rPr>
          <w:color w:val="231F20"/>
        </w:rPr>
        <w:t>of</w:t>
      </w:r>
      <w:r>
        <w:rPr>
          <w:color w:val="231F20"/>
          <w:spacing w:val="-5"/>
        </w:rPr>
        <w:t> </w:t>
      </w:r>
      <w:r>
        <w:rPr>
          <w:color w:val="231F20"/>
        </w:rPr>
        <w:t>the</w:t>
      </w:r>
      <w:r>
        <w:rPr>
          <w:color w:val="231F20"/>
          <w:spacing w:val="-7"/>
        </w:rPr>
        <w:t> </w:t>
      </w:r>
      <w:r>
        <w:rPr>
          <w:color w:val="231F20"/>
        </w:rPr>
        <w:t>original</w:t>
      </w:r>
      <w:r>
        <w:rPr>
          <w:color w:val="231F20"/>
          <w:spacing w:val="-7"/>
        </w:rPr>
        <w:t> </w:t>
      </w:r>
      <w:r>
        <w:rPr>
          <w:color w:val="231F20"/>
        </w:rPr>
        <w:t>or</w:t>
      </w:r>
      <w:r>
        <w:rPr>
          <w:color w:val="231F20"/>
          <w:spacing w:val="-7"/>
        </w:rPr>
        <w:t> </w:t>
      </w:r>
      <w:r>
        <w:rPr>
          <w:color w:val="231F20"/>
        </w:rPr>
        <w:t>derived</w:t>
      </w:r>
      <w:r>
        <w:rPr>
          <w:color w:val="231F20"/>
          <w:spacing w:val="-9"/>
        </w:rPr>
        <w:t> </w:t>
      </w:r>
      <w:r>
        <w:rPr>
          <w:color w:val="231F20"/>
        </w:rPr>
        <w:t>data</w:t>
      </w:r>
      <w:r>
        <w:rPr>
          <w:color w:val="231F20"/>
          <w:spacing w:val="-4"/>
        </w:rPr>
        <w:t> </w:t>
      </w:r>
      <w:r>
        <w:rPr>
          <w:color w:val="231F20"/>
        </w:rPr>
        <w:t>dimensions</w:t>
      </w:r>
      <w:r>
        <w:rPr>
          <w:color w:val="231F20"/>
          <w:spacing w:val="-9"/>
        </w:rPr>
        <w:t> </w:t>
      </w:r>
      <w:r>
        <w:rPr>
          <w:color w:val="231F20"/>
        </w:rPr>
        <w:t>is used as a measure of importance, and objects of sufficient importance must have some kind of representation visible in the image plane at all</w:t>
      </w:r>
      <w:r>
        <w:rPr>
          <w:color w:val="231F20"/>
          <w:spacing w:val="-32"/>
        </w:rPr>
        <w:t> </w:t>
      </w:r>
      <w:r>
        <w:rPr>
          <w:color w:val="231F20"/>
        </w:rPr>
        <w:t>times.</w:t>
      </w:r>
    </w:p>
    <w:p>
      <w:pPr>
        <w:pStyle w:val="BodyText"/>
      </w:pPr>
    </w:p>
    <w:p>
      <w:pPr>
        <w:pStyle w:val="BodyText"/>
        <w:spacing w:before="4"/>
        <w:rPr>
          <w:sz w:val="22"/>
        </w:rPr>
      </w:pPr>
    </w:p>
    <w:p>
      <w:pPr>
        <w:pStyle w:val="ListParagraph"/>
        <w:numPr>
          <w:ilvl w:val="2"/>
          <w:numId w:val="1"/>
        </w:numPr>
        <w:tabs>
          <w:tab w:pos="3257" w:val="left" w:leader="none"/>
          <w:tab w:pos="3258" w:val="left" w:leader="none"/>
        </w:tabs>
        <w:spacing w:line="240" w:lineRule="auto" w:before="0" w:after="0"/>
        <w:ind w:left="3257" w:right="0" w:hanging="755"/>
        <w:jc w:val="left"/>
        <w:rPr>
          <w:sz w:val="20"/>
        </w:rPr>
      </w:pPr>
      <w:r>
        <w:rPr>
          <w:color w:val="478A4A"/>
          <w:sz w:val="20"/>
        </w:rPr>
        <w:t>Focus+Context</w:t>
      </w:r>
    </w:p>
    <w:p>
      <w:pPr>
        <w:pStyle w:val="BodyText"/>
        <w:spacing w:before="9"/>
        <w:rPr>
          <w:rFonts w:ascii="Arial"/>
          <w:sz w:val="22"/>
        </w:rPr>
      </w:pPr>
    </w:p>
    <w:p>
      <w:pPr>
        <w:pStyle w:val="BodyText"/>
        <w:spacing w:line="271" w:lineRule="auto" w:before="1"/>
        <w:ind w:left="2503" w:right="109"/>
        <w:jc w:val="both"/>
      </w:pPr>
      <w:r>
        <w:rPr>
          <w:i/>
          <w:color w:val="231F20"/>
          <w:spacing w:val="-3"/>
        </w:rPr>
        <w:t>Focus+context</w:t>
      </w:r>
      <w:r>
        <w:rPr>
          <w:i/>
          <w:color w:val="231F20"/>
          <w:spacing w:val="-9"/>
        </w:rPr>
        <w:t> </w:t>
      </w:r>
      <w:r>
        <w:rPr>
          <w:color w:val="231F20"/>
        </w:rPr>
        <w:t>techniques</w:t>
      </w:r>
      <w:r>
        <w:rPr>
          <w:color w:val="231F20"/>
          <w:spacing w:val="-12"/>
        </w:rPr>
        <w:t> </w:t>
      </w:r>
      <w:r>
        <w:rPr>
          <w:color w:val="231F20"/>
        </w:rPr>
        <w:t>are</w:t>
      </w:r>
      <w:r>
        <w:rPr>
          <w:color w:val="231F20"/>
          <w:spacing w:val="-8"/>
        </w:rPr>
        <w:t> </w:t>
      </w:r>
      <w:r>
        <w:rPr>
          <w:color w:val="231F20"/>
        </w:rPr>
        <w:t>another</w:t>
      </w:r>
      <w:r>
        <w:rPr>
          <w:color w:val="231F20"/>
          <w:spacing w:val="-11"/>
        </w:rPr>
        <w:t> </w:t>
      </w:r>
      <w:r>
        <w:rPr>
          <w:color w:val="231F20"/>
        </w:rPr>
        <w:t>approach</w:t>
      </w:r>
      <w:r>
        <w:rPr>
          <w:color w:val="231F20"/>
          <w:spacing w:val="-10"/>
        </w:rPr>
        <w:t> </w:t>
      </w:r>
      <w:r>
        <w:rPr>
          <w:color w:val="231F20"/>
        </w:rPr>
        <w:t>to</w:t>
      </w:r>
      <w:r>
        <w:rPr>
          <w:color w:val="231F20"/>
          <w:spacing w:val="-6"/>
        </w:rPr>
        <w:t> </w:t>
      </w:r>
      <w:r>
        <w:rPr>
          <w:color w:val="231F20"/>
        </w:rPr>
        <w:t>data</w:t>
      </w:r>
      <w:r>
        <w:rPr>
          <w:color w:val="231F20"/>
          <w:spacing w:val="-8"/>
        </w:rPr>
        <w:t> </w:t>
      </w:r>
      <w:r>
        <w:rPr>
          <w:color w:val="231F20"/>
        </w:rPr>
        <w:t>reduction.</w:t>
      </w:r>
      <w:r>
        <w:rPr>
          <w:color w:val="231F20"/>
          <w:spacing w:val="1"/>
        </w:rPr>
        <w:t> </w:t>
      </w:r>
      <w:r>
        <w:rPr>
          <w:color w:val="231F20"/>
        </w:rPr>
        <w:t>A</w:t>
      </w:r>
      <w:r>
        <w:rPr>
          <w:color w:val="231F20"/>
          <w:spacing w:val="-4"/>
        </w:rPr>
        <w:t> </w:t>
      </w:r>
      <w:r>
        <w:rPr>
          <w:color w:val="231F20"/>
        </w:rPr>
        <w:t>subset</w:t>
      </w:r>
      <w:r>
        <w:rPr>
          <w:color w:val="231F20"/>
          <w:spacing w:val="-9"/>
        </w:rPr>
        <w:t> </w:t>
      </w:r>
      <w:r>
        <w:rPr>
          <w:color w:val="231F20"/>
        </w:rPr>
        <w:t>of</w:t>
      </w:r>
      <w:r>
        <w:rPr>
          <w:color w:val="231F20"/>
          <w:spacing w:val="-5"/>
        </w:rPr>
        <w:t> </w:t>
      </w:r>
      <w:r>
        <w:rPr>
          <w:color w:val="231F20"/>
        </w:rPr>
        <w:t>the dataset</w:t>
      </w:r>
      <w:r>
        <w:rPr>
          <w:color w:val="231F20"/>
          <w:spacing w:val="6"/>
        </w:rPr>
        <w:t> </w:t>
      </w:r>
      <w:r>
        <w:rPr>
          <w:color w:val="231F20"/>
        </w:rPr>
        <w:t>items</w:t>
      </w:r>
      <w:r>
        <w:rPr>
          <w:color w:val="231F20"/>
          <w:spacing w:val="9"/>
        </w:rPr>
        <w:t> </w:t>
      </w:r>
      <w:r>
        <w:rPr>
          <w:color w:val="231F20"/>
        </w:rPr>
        <w:t>are</w:t>
      </w:r>
      <w:r>
        <w:rPr>
          <w:color w:val="231F20"/>
          <w:spacing w:val="8"/>
        </w:rPr>
        <w:t> </w:t>
      </w:r>
      <w:r>
        <w:rPr>
          <w:color w:val="231F20"/>
        </w:rPr>
        <w:t>interactively</w:t>
      </w:r>
      <w:r>
        <w:rPr>
          <w:color w:val="231F20"/>
          <w:spacing w:val="6"/>
        </w:rPr>
        <w:t> </w:t>
      </w:r>
      <w:r>
        <w:rPr>
          <w:color w:val="231F20"/>
        </w:rPr>
        <w:t>chosen</w:t>
      </w:r>
      <w:r>
        <w:rPr>
          <w:color w:val="231F20"/>
          <w:spacing w:val="5"/>
        </w:rPr>
        <w:t> </w:t>
      </w:r>
      <w:r>
        <w:rPr>
          <w:color w:val="231F20"/>
        </w:rPr>
        <w:t>by</w:t>
      </w:r>
      <w:r>
        <w:rPr>
          <w:color w:val="231F20"/>
          <w:spacing w:val="9"/>
        </w:rPr>
        <w:t> </w:t>
      </w:r>
      <w:r>
        <w:rPr>
          <w:color w:val="231F20"/>
        </w:rPr>
        <w:t>the</w:t>
      </w:r>
      <w:r>
        <w:rPr>
          <w:color w:val="231F20"/>
          <w:spacing w:val="8"/>
        </w:rPr>
        <w:t> </w:t>
      </w:r>
      <w:r>
        <w:rPr>
          <w:color w:val="231F20"/>
        </w:rPr>
        <w:t>user</w:t>
      </w:r>
      <w:r>
        <w:rPr>
          <w:color w:val="231F20"/>
          <w:spacing w:val="8"/>
        </w:rPr>
        <w:t> </w:t>
      </w:r>
      <w:r>
        <w:rPr>
          <w:color w:val="231F20"/>
        </w:rPr>
        <w:t>to</w:t>
      </w:r>
      <w:r>
        <w:rPr>
          <w:color w:val="231F20"/>
          <w:spacing w:val="10"/>
        </w:rPr>
        <w:t> </w:t>
      </w:r>
      <w:r>
        <w:rPr>
          <w:color w:val="231F20"/>
        </w:rPr>
        <w:t>be</w:t>
      </w:r>
      <w:r>
        <w:rPr>
          <w:color w:val="231F20"/>
          <w:spacing w:val="8"/>
        </w:rPr>
        <w:t> </w:t>
      </w:r>
      <w:r>
        <w:rPr>
          <w:color w:val="231F20"/>
        </w:rPr>
        <w:t>the</w:t>
      </w:r>
      <w:r>
        <w:rPr>
          <w:color w:val="231F20"/>
          <w:spacing w:val="8"/>
        </w:rPr>
        <w:t> </w:t>
      </w:r>
      <w:r>
        <w:rPr>
          <w:color w:val="231F20"/>
        </w:rPr>
        <w:t>focus</w:t>
      </w:r>
      <w:r>
        <w:rPr>
          <w:color w:val="231F20"/>
          <w:spacing w:val="7"/>
        </w:rPr>
        <w:t> </w:t>
      </w:r>
      <w:r>
        <w:rPr>
          <w:color w:val="231F20"/>
        </w:rPr>
        <w:t>and</w:t>
      </w:r>
      <w:r>
        <w:rPr>
          <w:color w:val="231F20"/>
          <w:spacing w:val="8"/>
        </w:rPr>
        <w:t> </w:t>
      </w:r>
      <w:r>
        <w:rPr>
          <w:color w:val="231F20"/>
        </w:rPr>
        <w:t>are</w:t>
      </w:r>
      <w:r>
        <w:rPr>
          <w:color w:val="231F20"/>
          <w:spacing w:val="8"/>
        </w:rPr>
        <w:t> </w:t>
      </w:r>
      <w:r>
        <w:rPr>
          <w:color w:val="231F20"/>
        </w:rPr>
        <w:t>drawn</w:t>
      </w:r>
    </w:p>
    <w:p>
      <w:pPr>
        <w:spacing w:after="0" w:line="271" w:lineRule="auto"/>
        <w:jc w:val="both"/>
        <w:sectPr>
          <w:pgSz w:w="10800" w:h="13320"/>
          <w:pgMar w:header="1090" w:footer="0" w:top="1300" w:bottom="280" w:left="760" w:right="960"/>
        </w:sectPr>
      </w:pPr>
    </w:p>
    <w:p>
      <w:pPr>
        <w:pStyle w:val="BodyText"/>
      </w:pPr>
    </w:p>
    <w:p>
      <w:pPr>
        <w:pStyle w:val="BodyText"/>
        <w:rPr>
          <w:sz w:val="18"/>
        </w:rPr>
      </w:pPr>
    </w:p>
    <w:p>
      <w:pPr>
        <w:pStyle w:val="BodyText"/>
        <w:spacing w:line="271" w:lineRule="auto"/>
        <w:ind w:left="320" w:right="2295"/>
        <w:jc w:val="both"/>
      </w:pPr>
      <w:r>
        <w:rPr>
          <w:color w:val="231F20"/>
        </w:rPr>
        <w:t>in detail. The visual encoding also includes information about some or all of the rest</w:t>
      </w:r>
      <w:r>
        <w:rPr>
          <w:color w:val="231F20"/>
          <w:spacing w:val="-9"/>
        </w:rPr>
        <w:t> </w:t>
      </w:r>
      <w:r>
        <w:rPr>
          <w:color w:val="231F20"/>
        </w:rPr>
        <w:t>of</w:t>
      </w:r>
      <w:r>
        <w:rPr>
          <w:color w:val="231F20"/>
          <w:spacing w:val="-7"/>
        </w:rPr>
        <w:t> </w:t>
      </w:r>
      <w:r>
        <w:rPr>
          <w:color w:val="231F20"/>
        </w:rPr>
        <w:t>the</w:t>
      </w:r>
      <w:r>
        <w:rPr>
          <w:color w:val="231F20"/>
          <w:spacing w:val="-11"/>
        </w:rPr>
        <w:t> </w:t>
      </w:r>
      <w:r>
        <w:rPr>
          <w:color w:val="231F20"/>
        </w:rPr>
        <w:t>dataset</w:t>
      </w:r>
      <w:r>
        <w:rPr>
          <w:color w:val="231F20"/>
          <w:spacing w:val="-8"/>
        </w:rPr>
        <w:t> </w:t>
      </w:r>
      <w:r>
        <w:rPr>
          <w:color w:val="231F20"/>
        </w:rPr>
        <w:t>shown</w:t>
      </w:r>
      <w:r>
        <w:rPr>
          <w:color w:val="231F20"/>
          <w:spacing w:val="-9"/>
        </w:rPr>
        <w:t> </w:t>
      </w:r>
      <w:r>
        <w:rPr>
          <w:color w:val="231F20"/>
        </w:rPr>
        <w:t>for</w:t>
      </w:r>
      <w:r>
        <w:rPr>
          <w:color w:val="231F20"/>
          <w:spacing w:val="-11"/>
        </w:rPr>
        <w:t> </w:t>
      </w:r>
      <w:r>
        <w:rPr>
          <w:color w:val="231F20"/>
        </w:rPr>
        <w:t>context,</w:t>
      </w:r>
      <w:r>
        <w:rPr>
          <w:color w:val="231F20"/>
          <w:spacing w:val="-10"/>
        </w:rPr>
        <w:t> </w:t>
      </w:r>
      <w:r>
        <w:rPr>
          <w:color w:val="231F20"/>
        </w:rPr>
        <w:t>integrated</w:t>
      </w:r>
      <w:r>
        <w:rPr>
          <w:color w:val="231F20"/>
          <w:spacing w:val="-11"/>
        </w:rPr>
        <w:t> </w:t>
      </w:r>
      <w:r>
        <w:rPr>
          <w:color w:val="231F20"/>
        </w:rPr>
        <w:t>into</w:t>
      </w:r>
      <w:r>
        <w:rPr>
          <w:color w:val="231F20"/>
          <w:spacing w:val="-8"/>
        </w:rPr>
        <w:t> </w:t>
      </w:r>
      <w:r>
        <w:rPr>
          <w:color w:val="231F20"/>
        </w:rPr>
        <w:t>the</w:t>
      </w:r>
      <w:r>
        <w:rPr>
          <w:color w:val="231F20"/>
          <w:spacing w:val="-10"/>
        </w:rPr>
        <w:t> </w:t>
      </w:r>
      <w:r>
        <w:rPr>
          <w:color w:val="231F20"/>
        </w:rPr>
        <w:t>same</w:t>
      </w:r>
      <w:r>
        <w:rPr>
          <w:color w:val="231F20"/>
          <w:spacing w:val="-8"/>
        </w:rPr>
        <w:t> </w:t>
      </w:r>
      <w:r>
        <w:rPr>
          <w:color w:val="231F20"/>
        </w:rPr>
        <w:t>view</w:t>
      </w:r>
      <w:r>
        <w:rPr>
          <w:color w:val="231F20"/>
          <w:spacing w:val="-9"/>
        </w:rPr>
        <w:t> </w:t>
      </w:r>
      <w:r>
        <w:rPr>
          <w:color w:val="231F20"/>
        </w:rPr>
        <w:t>that</w:t>
      </w:r>
      <w:r>
        <w:rPr>
          <w:color w:val="231F20"/>
          <w:spacing w:val="-8"/>
        </w:rPr>
        <w:t> </w:t>
      </w:r>
      <w:r>
        <w:rPr>
          <w:color w:val="231F20"/>
        </w:rPr>
        <w:t>shows</w:t>
      </w:r>
      <w:r>
        <w:rPr>
          <w:color w:val="231F20"/>
          <w:spacing w:val="-12"/>
        </w:rPr>
        <w:t> </w:t>
      </w:r>
      <w:r>
        <w:rPr>
          <w:color w:val="231F20"/>
        </w:rPr>
        <w:t>the focus</w:t>
      </w:r>
      <w:r>
        <w:rPr>
          <w:color w:val="231F20"/>
          <w:spacing w:val="-12"/>
        </w:rPr>
        <w:t> </w:t>
      </w:r>
      <w:r>
        <w:rPr>
          <w:color w:val="231F20"/>
        </w:rPr>
        <w:t>items.</w:t>
      </w:r>
      <w:r>
        <w:rPr>
          <w:color w:val="231F20"/>
          <w:spacing w:val="6"/>
        </w:rPr>
        <w:t> </w:t>
      </w:r>
      <w:r>
        <w:rPr>
          <w:color w:val="231F20"/>
        </w:rPr>
        <w:t>Many</w:t>
      </w:r>
      <w:r>
        <w:rPr>
          <w:color w:val="231F20"/>
          <w:spacing w:val="-9"/>
        </w:rPr>
        <w:t> </w:t>
      </w:r>
      <w:r>
        <w:rPr>
          <w:color w:val="231F20"/>
        </w:rPr>
        <w:t>of</w:t>
      </w:r>
      <w:r>
        <w:rPr>
          <w:color w:val="231F20"/>
          <w:spacing w:val="-9"/>
        </w:rPr>
        <w:t> </w:t>
      </w:r>
      <w:r>
        <w:rPr>
          <w:color w:val="231F20"/>
        </w:rPr>
        <w:t>these</w:t>
      </w:r>
      <w:r>
        <w:rPr>
          <w:color w:val="231F20"/>
          <w:spacing w:val="-8"/>
        </w:rPr>
        <w:t> </w:t>
      </w:r>
      <w:r>
        <w:rPr>
          <w:color w:val="231F20"/>
        </w:rPr>
        <w:t>techniques</w:t>
      </w:r>
      <w:r>
        <w:rPr>
          <w:color w:val="231F20"/>
          <w:spacing w:val="-13"/>
        </w:rPr>
        <w:t> </w:t>
      </w:r>
      <w:r>
        <w:rPr>
          <w:color w:val="231F20"/>
        </w:rPr>
        <w:t>use</w:t>
      </w:r>
      <w:r>
        <w:rPr>
          <w:color w:val="231F20"/>
          <w:spacing w:val="-9"/>
        </w:rPr>
        <w:t> </w:t>
      </w:r>
      <w:r>
        <w:rPr>
          <w:color w:val="231F20"/>
        </w:rPr>
        <w:t>carefully</w:t>
      </w:r>
      <w:r>
        <w:rPr>
          <w:color w:val="231F20"/>
          <w:spacing w:val="-12"/>
        </w:rPr>
        <w:t> </w:t>
      </w:r>
      <w:r>
        <w:rPr>
          <w:color w:val="231F20"/>
        </w:rPr>
        <w:t>chosen</w:t>
      </w:r>
      <w:r>
        <w:rPr>
          <w:color w:val="231F20"/>
          <w:spacing w:val="-9"/>
        </w:rPr>
        <w:t> </w:t>
      </w:r>
      <w:r>
        <w:rPr>
          <w:color w:val="231F20"/>
        </w:rPr>
        <w:t>distortion</w:t>
      </w:r>
      <w:r>
        <w:rPr>
          <w:color w:val="231F20"/>
          <w:spacing w:val="-12"/>
        </w:rPr>
        <w:t> </w:t>
      </w:r>
      <w:r>
        <w:rPr>
          <w:color w:val="231F20"/>
        </w:rPr>
        <w:t>to</w:t>
      </w:r>
      <w:r>
        <w:rPr>
          <w:color w:val="231F20"/>
          <w:spacing w:val="-7"/>
        </w:rPr>
        <w:t> </w:t>
      </w:r>
      <w:r>
        <w:rPr>
          <w:color w:val="231F20"/>
        </w:rPr>
        <w:t>combine magnified</w:t>
      </w:r>
      <w:r>
        <w:rPr>
          <w:color w:val="231F20"/>
          <w:spacing w:val="-7"/>
        </w:rPr>
        <w:t> </w:t>
      </w:r>
      <w:r>
        <w:rPr>
          <w:color w:val="231F20"/>
        </w:rPr>
        <w:t>focus</w:t>
      </w:r>
      <w:r>
        <w:rPr>
          <w:color w:val="231F20"/>
          <w:spacing w:val="-8"/>
        </w:rPr>
        <w:t> </w:t>
      </w:r>
      <w:r>
        <w:rPr>
          <w:color w:val="231F20"/>
        </w:rPr>
        <w:t>regions</w:t>
      </w:r>
      <w:r>
        <w:rPr>
          <w:color w:val="231F20"/>
          <w:spacing w:val="-8"/>
        </w:rPr>
        <w:t> </w:t>
      </w:r>
      <w:r>
        <w:rPr>
          <w:color w:val="231F20"/>
        </w:rPr>
        <w:t>and</w:t>
      </w:r>
      <w:r>
        <w:rPr>
          <w:color w:val="231F20"/>
          <w:spacing w:val="-3"/>
        </w:rPr>
        <w:t> </w:t>
      </w:r>
      <w:r>
        <w:rPr>
          <w:color w:val="231F20"/>
        </w:rPr>
        <w:t>minified</w:t>
      </w:r>
      <w:r>
        <w:rPr>
          <w:color w:val="231F20"/>
          <w:spacing w:val="-3"/>
        </w:rPr>
        <w:t> </w:t>
      </w:r>
      <w:r>
        <w:rPr>
          <w:color w:val="231F20"/>
        </w:rPr>
        <w:t>context</w:t>
      </w:r>
      <w:r>
        <w:rPr>
          <w:color w:val="231F20"/>
          <w:spacing w:val="-10"/>
        </w:rPr>
        <w:t> </w:t>
      </w:r>
      <w:r>
        <w:rPr>
          <w:color w:val="231F20"/>
        </w:rPr>
        <w:t>regions</w:t>
      </w:r>
      <w:r>
        <w:rPr>
          <w:color w:val="231F20"/>
          <w:spacing w:val="-8"/>
        </w:rPr>
        <w:t> </w:t>
      </w:r>
      <w:r>
        <w:rPr>
          <w:color w:val="231F20"/>
        </w:rPr>
        <w:t>into</w:t>
      </w:r>
      <w:r>
        <w:rPr>
          <w:color w:val="231F20"/>
          <w:spacing w:val="-3"/>
        </w:rPr>
        <w:t> </w:t>
      </w:r>
      <w:r>
        <w:rPr>
          <w:color w:val="231F20"/>
        </w:rPr>
        <w:t>a</w:t>
      </w:r>
      <w:r>
        <w:rPr>
          <w:color w:val="231F20"/>
          <w:spacing w:val="-2"/>
        </w:rPr>
        <w:t> </w:t>
      </w:r>
      <w:r>
        <w:rPr>
          <w:color w:val="231F20"/>
        </w:rPr>
        <w:t>unified</w:t>
      </w:r>
      <w:r>
        <w:rPr>
          <w:color w:val="231F20"/>
          <w:spacing w:val="-6"/>
        </w:rPr>
        <w:t> </w:t>
      </w:r>
      <w:r>
        <w:rPr>
          <w:color w:val="231F20"/>
          <w:spacing w:val="-4"/>
        </w:rPr>
        <w:t>view.</w:t>
      </w:r>
    </w:p>
    <w:p>
      <w:pPr>
        <w:pStyle w:val="BodyText"/>
        <w:spacing w:line="271" w:lineRule="auto" w:before="27"/>
        <w:ind w:left="319" w:right="2297" w:firstLine="300"/>
        <w:jc w:val="both"/>
      </w:pPr>
      <w:r>
        <w:rPr>
          <w:color w:val="231F20"/>
        </w:rPr>
        <w:t>One common interaction metaphor is a moveable fisheye lens. Hyperbolic geometry provides an elegant mathematical framework for a single radial lens that affects all objects in the </w:t>
      </w:r>
      <w:r>
        <w:rPr>
          <w:color w:val="231F20"/>
          <w:spacing w:val="-4"/>
        </w:rPr>
        <w:t>view. </w:t>
      </w:r>
      <w:r>
        <w:rPr>
          <w:color w:val="231F20"/>
        </w:rPr>
        <w:t>Another interaction metaphor is to use mul- tiple lenses of different shapes and magnification levels that affect only local re- gions. Stretch and squish navigation uses the interaction metaphor of a rubber sheet where stretching one region squishes the rest, as shown in Figure 26.17. The borders of the sheet stay fixed so that all items are within the viewport, al- though many items may be compressed to subpixel size. The fisheye metaphor is not limited to a geometric lens used after spatial layout; it can be used directly on structured data, such as a hierarchical document where some sections are col- lapsed while others are left</w:t>
      </w:r>
      <w:r>
        <w:rPr>
          <w:color w:val="231F20"/>
          <w:spacing w:val="-13"/>
        </w:rPr>
        <w:t> </w:t>
      </w:r>
      <w:r>
        <w:rPr>
          <w:color w:val="231F20"/>
        </w:rPr>
        <w:t>expanded.</w:t>
      </w:r>
    </w:p>
    <w:p>
      <w:pPr>
        <w:pStyle w:val="BodyText"/>
        <w:spacing w:line="271" w:lineRule="auto" w:before="21"/>
        <w:ind w:left="319" w:right="2295" w:firstLine="300"/>
        <w:jc w:val="both"/>
      </w:pPr>
      <w:r>
        <w:rPr>
          <w:color w:val="231F20"/>
        </w:rPr>
        <w:t>These distortion-based approaches are another example of nonliteral naviga- tion</w:t>
      </w:r>
      <w:r>
        <w:rPr>
          <w:color w:val="231F20"/>
          <w:spacing w:val="-5"/>
        </w:rPr>
        <w:t> </w:t>
      </w:r>
      <w:r>
        <w:rPr>
          <w:color w:val="231F20"/>
        </w:rPr>
        <w:t>in</w:t>
      </w:r>
      <w:r>
        <w:rPr>
          <w:color w:val="231F20"/>
          <w:spacing w:val="-2"/>
        </w:rPr>
        <w:t> </w:t>
      </w:r>
      <w:r>
        <w:rPr>
          <w:color w:val="231F20"/>
        </w:rPr>
        <w:t>the</w:t>
      </w:r>
      <w:r>
        <w:rPr>
          <w:color w:val="231F20"/>
          <w:spacing w:val="-5"/>
        </w:rPr>
        <w:t> </w:t>
      </w:r>
      <w:r>
        <w:rPr>
          <w:color w:val="231F20"/>
        </w:rPr>
        <w:t>same</w:t>
      </w:r>
      <w:r>
        <w:rPr>
          <w:color w:val="231F20"/>
          <w:spacing w:val="-6"/>
        </w:rPr>
        <w:t> </w:t>
      </w:r>
      <w:r>
        <w:rPr>
          <w:color w:val="231F20"/>
        </w:rPr>
        <w:t>spirit</w:t>
      </w:r>
      <w:r>
        <w:rPr>
          <w:color w:val="231F20"/>
          <w:spacing w:val="-3"/>
        </w:rPr>
        <w:t> </w:t>
      </w:r>
      <w:r>
        <w:rPr>
          <w:color w:val="231F20"/>
        </w:rPr>
        <w:t>as</w:t>
      </w:r>
      <w:r>
        <w:rPr>
          <w:color w:val="231F20"/>
          <w:spacing w:val="-4"/>
        </w:rPr>
        <w:t> </w:t>
      </w:r>
      <w:r>
        <w:rPr>
          <w:color w:val="231F20"/>
        </w:rPr>
        <w:t>nongeometric</w:t>
      </w:r>
      <w:r>
        <w:rPr>
          <w:color w:val="231F20"/>
          <w:spacing w:val="-10"/>
        </w:rPr>
        <w:t> </w:t>
      </w:r>
      <w:r>
        <w:rPr>
          <w:color w:val="231F20"/>
        </w:rPr>
        <w:t>zooming.</w:t>
      </w:r>
      <w:r>
        <w:rPr>
          <w:color w:val="231F20"/>
          <w:spacing w:val="1"/>
        </w:rPr>
        <w:t> </w:t>
      </w:r>
      <w:r>
        <w:rPr>
          <w:color w:val="231F20"/>
        </w:rPr>
        <w:t>When</w:t>
      </w:r>
      <w:r>
        <w:rPr>
          <w:color w:val="231F20"/>
          <w:spacing w:val="-4"/>
        </w:rPr>
        <w:t> </w:t>
      </w:r>
      <w:r>
        <w:rPr>
          <w:color w:val="231F20"/>
        </w:rPr>
        <w:t>navigating</w:t>
      </w:r>
      <w:r>
        <w:rPr>
          <w:color w:val="231F20"/>
          <w:spacing w:val="-7"/>
        </w:rPr>
        <w:t> </w:t>
      </w:r>
      <w:r>
        <w:rPr>
          <w:color w:val="231F20"/>
        </w:rPr>
        <w:t>within</w:t>
      </w:r>
      <w:r>
        <w:rPr>
          <w:color w:val="231F20"/>
          <w:spacing w:val="-5"/>
        </w:rPr>
        <w:t> </w:t>
      </w:r>
      <w:r>
        <w:rPr>
          <w:color w:val="231F20"/>
        </w:rPr>
        <w:t>a</w:t>
      </w:r>
      <w:r>
        <w:rPr>
          <w:color w:val="231F20"/>
          <w:spacing w:val="-5"/>
        </w:rPr>
        <w:t> </w:t>
      </w:r>
      <w:r>
        <w:rPr>
          <w:color w:val="231F20"/>
        </w:rPr>
        <w:t>large and</w:t>
      </w:r>
      <w:r>
        <w:rPr>
          <w:color w:val="231F20"/>
          <w:spacing w:val="24"/>
        </w:rPr>
        <w:t> </w:t>
      </w:r>
      <w:r>
        <w:rPr>
          <w:color w:val="231F20"/>
        </w:rPr>
        <w:t>unfamiliar</w:t>
      </w:r>
      <w:r>
        <w:rPr>
          <w:color w:val="231F20"/>
          <w:spacing w:val="24"/>
        </w:rPr>
        <w:t> </w:t>
      </w:r>
      <w:r>
        <w:rPr>
          <w:color w:val="231F20"/>
        </w:rPr>
        <w:t>dataset</w:t>
      </w:r>
      <w:r>
        <w:rPr>
          <w:color w:val="231F20"/>
          <w:spacing w:val="25"/>
        </w:rPr>
        <w:t> </w:t>
      </w:r>
      <w:r>
        <w:rPr>
          <w:color w:val="231F20"/>
        </w:rPr>
        <w:t>with</w:t>
      </w:r>
      <w:r>
        <w:rPr>
          <w:color w:val="231F20"/>
          <w:spacing w:val="26"/>
        </w:rPr>
        <w:t> </w:t>
      </w:r>
      <w:r>
        <w:rPr>
          <w:color w:val="231F20"/>
        </w:rPr>
        <w:t>realistic</w:t>
      </w:r>
      <w:r>
        <w:rPr>
          <w:color w:val="231F20"/>
          <w:spacing w:val="26"/>
        </w:rPr>
        <w:t> </w:t>
      </w:r>
      <w:r>
        <w:rPr>
          <w:color w:val="231F20"/>
        </w:rPr>
        <w:t>camera</w:t>
      </w:r>
      <w:r>
        <w:rPr>
          <w:color w:val="231F20"/>
          <w:spacing w:val="23"/>
        </w:rPr>
        <w:t> </w:t>
      </w:r>
      <w:r>
        <w:rPr>
          <w:color w:val="231F20"/>
        </w:rPr>
        <w:t>motion,</w:t>
      </w:r>
      <w:r>
        <w:rPr>
          <w:color w:val="231F20"/>
          <w:spacing w:val="30"/>
        </w:rPr>
        <w:t> </w:t>
      </w:r>
      <w:r>
        <w:rPr>
          <w:color w:val="231F20"/>
        </w:rPr>
        <w:t>users</w:t>
      </w:r>
      <w:r>
        <w:rPr>
          <w:color w:val="231F20"/>
          <w:spacing w:val="24"/>
        </w:rPr>
        <w:t> </w:t>
      </w:r>
      <w:r>
        <w:rPr>
          <w:color w:val="231F20"/>
        </w:rPr>
        <w:t>can</w:t>
      </w:r>
      <w:r>
        <w:rPr>
          <w:color w:val="231F20"/>
          <w:spacing w:val="25"/>
        </w:rPr>
        <w:t> </w:t>
      </w:r>
      <w:r>
        <w:rPr>
          <w:color w:val="231F20"/>
        </w:rPr>
        <w:t>become</w:t>
      </w:r>
      <w:r>
        <w:rPr>
          <w:color w:val="231F20"/>
          <w:spacing w:val="23"/>
        </w:rPr>
        <w:t> </w:t>
      </w:r>
      <w:r>
        <w:rPr>
          <w:color w:val="231F20"/>
        </w:rPr>
        <w:t>disori-</w:t>
      </w:r>
    </w:p>
    <w:p>
      <w:pPr>
        <w:pStyle w:val="BodyText"/>
      </w:pPr>
    </w:p>
    <w:p>
      <w:pPr>
        <w:pStyle w:val="BodyText"/>
        <w:spacing w:before="6"/>
        <w:rPr>
          <w:sz w:val="16"/>
        </w:rPr>
      </w:pPr>
      <w:r>
        <w:rPr/>
        <w:drawing>
          <wp:anchor distT="0" distB="0" distL="0" distR="0" allowOverlap="1" layoutInCell="1" locked="0" behindDoc="0" simplePos="0" relativeHeight="0">
            <wp:simplePos x="0" y="0"/>
            <wp:positionH relativeFrom="page">
              <wp:posOffset>1272539</wp:posOffset>
            </wp:positionH>
            <wp:positionV relativeFrom="paragraph">
              <wp:posOffset>145994</wp:posOffset>
            </wp:positionV>
            <wp:extent cx="2928522" cy="2877312"/>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2928522" cy="2877312"/>
                    </a:xfrm>
                    <a:prstGeom prst="rect">
                      <a:avLst/>
                    </a:prstGeom>
                  </pic:spPr>
                </pic:pic>
              </a:graphicData>
            </a:graphic>
          </wp:anchor>
        </w:drawing>
      </w:r>
    </w:p>
    <w:p>
      <w:pPr>
        <w:spacing w:line="235" w:lineRule="auto" w:before="122"/>
        <w:ind w:left="320" w:right="2114" w:hanging="1"/>
        <w:jc w:val="left"/>
        <w:rPr>
          <w:sz w:val="16"/>
        </w:rPr>
      </w:pPr>
      <w:r>
        <w:rPr>
          <w:rFonts w:ascii="Arial"/>
          <w:b/>
          <w:color w:val="474F9C"/>
          <w:sz w:val="16"/>
        </w:rPr>
        <w:t>Figure 26.17. </w:t>
      </w:r>
      <w:r>
        <w:rPr>
          <w:color w:val="231F20"/>
          <w:sz w:val="16"/>
        </w:rPr>
        <w:t>The TreeJuxtaposer system features stretch and squish navigation and guaranteed </w:t>
      </w:r>
      <w:r>
        <w:rPr>
          <w:color w:val="231F20"/>
          <w:spacing w:val="-1"/>
          <w:w w:val="99"/>
          <w:sz w:val="16"/>
        </w:rPr>
        <w:t>vi</w:t>
      </w:r>
      <w:r>
        <w:rPr>
          <w:color w:val="231F20"/>
          <w:w w:val="99"/>
          <w:sz w:val="16"/>
        </w:rPr>
        <w:t>s</w:t>
      </w:r>
      <w:r>
        <w:rPr>
          <w:color w:val="231F20"/>
          <w:spacing w:val="-2"/>
          <w:w w:val="99"/>
          <w:sz w:val="16"/>
        </w:rPr>
        <w:t>i</w:t>
      </w:r>
      <w:r>
        <w:rPr>
          <w:color w:val="231F20"/>
          <w:spacing w:val="-1"/>
          <w:w w:val="99"/>
          <w:sz w:val="16"/>
        </w:rPr>
        <w:t>bilit</w:t>
      </w:r>
      <w:r>
        <w:rPr>
          <w:color w:val="231F20"/>
          <w:w w:val="99"/>
          <w:sz w:val="16"/>
        </w:rPr>
        <w:t>y</w:t>
      </w:r>
      <w:r>
        <w:rPr>
          <w:color w:val="231F20"/>
          <w:sz w:val="16"/>
        </w:rPr>
        <w:t> </w:t>
      </w:r>
      <w:r>
        <w:rPr>
          <w:color w:val="231F20"/>
          <w:spacing w:val="-1"/>
          <w:w w:val="99"/>
          <w:sz w:val="16"/>
        </w:rPr>
        <w:t>o</w:t>
      </w:r>
      <w:r>
        <w:rPr>
          <w:color w:val="231F20"/>
          <w:w w:val="99"/>
          <w:sz w:val="16"/>
        </w:rPr>
        <w:t>f</w:t>
      </w:r>
      <w:r>
        <w:rPr>
          <w:color w:val="231F20"/>
          <w:sz w:val="16"/>
        </w:rPr>
        <w:t> </w:t>
      </w:r>
      <w:r>
        <w:rPr>
          <w:color w:val="231F20"/>
          <w:spacing w:val="-1"/>
          <w:w w:val="99"/>
          <w:sz w:val="16"/>
        </w:rPr>
        <w:t>r</w:t>
      </w:r>
      <w:r>
        <w:rPr>
          <w:color w:val="231F20"/>
          <w:spacing w:val="-4"/>
          <w:w w:val="99"/>
          <w:sz w:val="16"/>
        </w:rPr>
        <w:t>e</w:t>
      </w:r>
      <w:r>
        <w:rPr>
          <w:color w:val="231F20"/>
          <w:spacing w:val="-1"/>
          <w:w w:val="99"/>
          <w:sz w:val="16"/>
        </w:rPr>
        <w:t>gion</w:t>
      </w:r>
      <w:r>
        <w:rPr>
          <w:color w:val="231F20"/>
          <w:w w:val="99"/>
          <w:sz w:val="16"/>
        </w:rPr>
        <w:t>s</w:t>
      </w:r>
      <w:r>
        <w:rPr>
          <w:color w:val="231F20"/>
          <w:sz w:val="16"/>
        </w:rPr>
        <w:t> </w:t>
      </w:r>
      <w:r>
        <w:rPr>
          <w:color w:val="231F20"/>
          <w:w w:val="99"/>
          <w:sz w:val="16"/>
        </w:rPr>
        <w:t>m</w:t>
      </w:r>
      <w:r>
        <w:rPr>
          <w:color w:val="231F20"/>
          <w:spacing w:val="-2"/>
          <w:w w:val="99"/>
          <w:sz w:val="16"/>
        </w:rPr>
        <w:t>a</w:t>
      </w:r>
      <w:r>
        <w:rPr>
          <w:color w:val="231F20"/>
          <w:spacing w:val="-1"/>
          <w:w w:val="99"/>
          <w:sz w:val="16"/>
        </w:rPr>
        <w:t>r</w:t>
      </w:r>
      <w:r>
        <w:rPr>
          <w:color w:val="231F20"/>
          <w:spacing w:val="-3"/>
          <w:w w:val="99"/>
          <w:sz w:val="16"/>
        </w:rPr>
        <w:t>k</w:t>
      </w:r>
      <w:r>
        <w:rPr>
          <w:color w:val="231F20"/>
          <w:spacing w:val="-1"/>
          <w:w w:val="99"/>
          <w:sz w:val="16"/>
        </w:rPr>
        <w:t>e</w:t>
      </w:r>
      <w:r>
        <w:rPr>
          <w:color w:val="231F20"/>
          <w:w w:val="99"/>
          <w:sz w:val="16"/>
        </w:rPr>
        <w:t>d</w:t>
      </w:r>
      <w:r>
        <w:rPr>
          <w:color w:val="231F20"/>
          <w:sz w:val="16"/>
        </w:rPr>
        <w:t> </w:t>
      </w:r>
      <w:r>
        <w:rPr>
          <w:color w:val="231F20"/>
          <w:w w:val="99"/>
          <w:sz w:val="16"/>
        </w:rPr>
        <w:t>w</w:t>
      </w:r>
      <w:r>
        <w:rPr>
          <w:color w:val="231F20"/>
          <w:spacing w:val="-1"/>
          <w:w w:val="99"/>
          <w:sz w:val="16"/>
        </w:rPr>
        <w:t>it</w:t>
      </w:r>
      <w:r>
        <w:rPr>
          <w:color w:val="231F20"/>
          <w:w w:val="99"/>
          <w:sz w:val="16"/>
        </w:rPr>
        <w:t>h</w:t>
      </w:r>
      <w:r>
        <w:rPr>
          <w:color w:val="231F20"/>
          <w:sz w:val="16"/>
        </w:rPr>
        <w:t> </w:t>
      </w:r>
      <w:r>
        <w:rPr>
          <w:color w:val="231F20"/>
          <w:spacing w:val="-1"/>
          <w:w w:val="99"/>
          <w:sz w:val="16"/>
        </w:rPr>
        <w:t>color</w:t>
      </w:r>
      <w:r>
        <w:rPr>
          <w:color w:val="231F20"/>
          <w:w w:val="99"/>
          <w:sz w:val="16"/>
        </w:rPr>
        <w:t>s</w:t>
      </w:r>
      <w:r>
        <w:rPr>
          <w:color w:val="231F20"/>
          <w:sz w:val="16"/>
        </w:rPr>
        <w:t> </w:t>
      </w:r>
      <w:r>
        <w:rPr>
          <w:color w:val="231F20"/>
          <w:spacing w:val="-1"/>
          <w:w w:val="99"/>
          <w:sz w:val="16"/>
        </w:rPr>
        <w:t>(Munzne</w:t>
      </w:r>
      <w:r>
        <w:rPr>
          <w:color w:val="231F20"/>
          <w:spacing w:val="-8"/>
          <w:w w:val="99"/>
          <w:sz w:val="16"/>
        </w:rPr>
        <w:t>r</w:t>
      </w:r>
      <w:r>
        <w:rPr>
          <w:color w:val="231F20"/>
          <w:w w:val="99"/>
          <w:sz w:val="16"/>
        </w:rPr>
        <w:t>,</w:t>
      </w:r>
      <w:r>
        <w:rPr>
          <w:color w:val="231F20"/>
          <w:sz w:val="16"/>
        </w:rPr>
        <w:t> </w:t>
      </w:r>
      <w:r>
        <w:rPr>
          <w:color w:val="231F20"/>
          <w:w w:val="99"/>
          <w:sz w:val="16"/>
        </w:rPr>
        <w:t>G</w:t>
      </w:r>
      <w:r>
        <w:rPr>
          <w:color w:val="231F20"/>
          <w:spacing w:val="-1"/>
          <w:w w:val="99"/>
          <w:sz w:val="16"/>
        </w:rPr>
        <w:t>ui</w:t>
      </w:r>
      <w:r>
        <w:rPr>
          <w:color w:val="231F20"/>
          <w:w w:val="99"/>
          <w:sz w:val="16"/>
        </w:rPr>
        <w:t>m</w:t>
      </w:r>
      <w:r>
        <w:rPr>
          <w:color w:val="231F20"/>
          <w:spacing w:val="-1"/>
          <w:w w:val="99"/>
          <w:sz w:val="16"/>
        </w:rPr>
        <w:t>bret</w:t>
      </w:r>
      <w:r>
        <w:rPr>
          <w:color w:val="231F20"/>
          <w:spacing w:val="-3"/>
          <w:w w:val="99"/>
          <w:sz w:val="16"/>
        </w:rPr>
        <w:t>i</w:t>
      </w:r>
      <w:r>
        <w:rPr>
          <w:color w:val="231F20"/>
          <w:spacing w:val="-60"/>
          <w:w w:val="99"/>
          <w:sz w:val="16"/>
        </w:rPr>
        <w:t>e</w:t>
      </w:r>
      <w:r>
        <w:rPr>
          <w:color w:val="231F20"/>
          <w:spacing w:val="6"/>
          <w:w w:val="99"/>
          <w:sz w:val="16"/>
        </w:rPr>
        <w:t>`</w:t>
      </w:r>
      <w:r>
        <w:rPr>
          <w:color w:val="231F20"/>
          <w:spacing w:val="-1"/>
          <w:w w:val="99"/>
          <w:sz w:val="16"/>
        </w:rPr>
        <w:t>re</w:t>
      </w:r>
      <w:r>
        <w:rPr>
          <w:color w:val="231F20"/>
          <w:w w:val="99"/>
          <w:sz w:val="16"/>
        </w:rPr>
        <w:t>,</w:t>
      </w:r>
      <w:r>
        <w:rPr>
          <w:color w:val="231F20"/>
          <w:sz w:val="16"/>
        </w:rPr>
        <w:t> </w:t>
      </w:r>
      <w:r>
        <w:rPr>
          <w:color w:val="231F20"/>
          <w:spacing w:val="-11"/>
          <w:w w:val="99"/>
          <w:sz w:val="16"/>
        </w:rPr>
        <w:t>T</w:t>
      </w:r>
      <w:r>
        <w:rPr>
          <w:color w:val="231F20"/>
          <w:spacing w:val="-2"/>
          <w:w w:val="99"/>
          <w:sz w:val="16"/>
        </w:rPr>
        <w:t>a</w:t>
      </w:r>
      <w:r>
        <w:rPr>
          <w:color w:val="231F20"/>
          <w:w w:val="99"/>
          <w:sz w:val="16"/>
        </w:rPr>
        <w:t>s</w:t>
      </w:r>
      <w:r>
        <w:rPr>
          <w:color w:val="231F20"/>
          <w:spacing w:val="-2"/>
          <w:w w:val="99"/>
          <w:sz w:val="16"/>
        </w:rPr>
        <w:t>i</w:t>
      </w:r>
      <w:r>
        <w:rPr>
          <w:color w:val="231F20"/>
          <w:spacing w:val="-1"/>
          <w:w w:val="99"/>
          <w:sz w:val="16"/>
        </w:rPr>
        <w:t>ran</w:t>
      </w:r>
      <w:r>
        <w:rPr>
          <w:color w:val="231F20"/>
          <w:w w:val="99"/>
          <w:sz w:val="16"/>
        </w:rPr>
        <w:t>,</w:t>
      </w:r>
      <w:r>
        <w:rPr>
          <w:color w:val="231F20"/>
          <w:sz w:val="16"/>
        </w:rPr>
        <w:t> </w:t>
      </w:r>
      <w:r>
        <w:rPr>
          <w:color w:val="231F20"/>
          <w:spacing w:val="1"/>
          <w:w w:val="99"/>
          <w:sz w:val="16"/>
        </w:rPr>
        <w:t>Z</w:t>
      </w:r>
      <w:r>
        <w:rPr>
          <w:color w:val="231F20"/>
          <w:spacing w:val="-1"/>
          <w:w w:val="99"/>
          <w:sz w:val="16"/>
        </w:rPr>
        <w:t>hang</w:t>
      </w:r>
      <w:r>
        <w:rPr>
          <w:color w:val="231F20"/>
          <w:w w:val="99"/>
          <w:sz w:val="16"/>
        </w:rPr>
        <w:t>,</w:t>
      </w:r>
      <w:r>
        <w:rPr>
          <w:color w:val="231F20"/>
          <w:sz w:val="16"/>
        </w:rPr>
        <w:t> </w:t>
      </w:r>
      <w:r>
        <w:rPr>
          <w:color w:val="231F20"/>
          <w:w w:val="99"/>
          <w:sz w:val="16"/>
        </w:rPr>
        <w:t>&amp;</w:t>
      </w:r>
      <w:r>
        <w:rPr>
          <w:color w:val="231F20"/>
          <w:sz w:val="16"/>
        </w:rPr>
        <w:t> </w:t>
      </w:r>
      <w:r>
        <w:rPr>
          <w:color w:val="231F20"/>
          <w:spacing w:val="1"/>
          <w:w w:val="99"/>
          <w:sz w:val="16"/>
        </w:rPr>
        <w:t>Z</w:t>
      </w:r>
      <w:r>
        <w:rPr>
          <w:color w:val="231F20"/>
          <w:spacing w:val="-1"/>
          <w:w w:val="99"/>
          <w:sz w:val="16"/>
        </w:rPr>
        <w:t>hou</w:t>
      </w:r>
      <w:r>
        <w:rPr>
          <w:color w:val="231F20"/>
          <w:w w:val="99"/>
          <w:sz w:val="16"/>
        </w:rPr>
        <w:t>,</w:t>
      </w:r>
      <w:r>
        <w:rPr>
          <w:color w:val="231F20"/>
          <w:sz w:val="16"/>
        </w:rPr>
        <w:t> </w:t>
      </w:r>
      <w:r>
        <w:rPr>
          <w:color w:val="231F20"/>
          <w:spacing w:val="-1"/>
          <w:w w:val="99"/>
          <w:sz w:val="16"/>
        </w:rPr>
        <w:t>2003).</w:t>
      </w:r>
    </w:p>
    <w:p>
      <w:pPr>
        <w:spacing w:after="0" w:line="235" w:lineRule="auto"/>
        <w:jc w:val="left"/>
        <w:rPr>
          <w:sz w:val="16"/>
        </w:rPr>
        <w:sectPr>
          <w:pgSz w:w="10800" w:h="13320"/>
          <w:pgMar w:header="1090" w:footer="0" w:top="1300" w:bottom="280" w:left="760" w:right="960"/>
        </w:sectPr>
      </w:pPr>
    </w:p>
    <w:p>
      <w:pPr>
        <w:pStyle w:val="BodyText"/>
      </w:pPr>
    </w:p>
    <w:p>
      <w:pPr>
        <w:pStyle w:val="BodyText"/>
        <w:spacing w:before="10"/>
        <w:rPr>
          <w:sz w:val="16"/>
        </w:rPr>
      </w:pPr>
    </w:p>
    <w:p>
      <w:pPr>
        <w:pStyle w:val="BodyText"/>
        <w:ind w:left="1040"/>
      </w:pPr>
      <w:r>
        <w:rPr/>
        <w:drawing>
          <wp:inline distT="0" distB="0" distL="0" distR="0">
            <wp:extent cx="5034442" cy="3457670"/>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5034442" cy="3457670"/>
                    </a:xfrm>
                    <a:prstGeom prst="rect">
                      <a:avLst/>
                    </a:prstGeom>
                  </pic:spPr>
                </pic:pic>
              </a:graphicData>
            </a:graphic>
          </wp:inline>
        </w:drawing>
      </w:r>
      <w:r>
        <w:rPr/>
      </w:r>
    </w:p>
    <w:p>
      <w:pPr>
        <w:pStyle w:val="BodyText"/>
        <w:spacing w:before="2"/>
        <w:rPr>
          <w:sz w:val="11"/>
        </w:rPr>
      </w:pPr>
    </w:p>
    <w:p>
      <w:pPr>
        <w:spacing w:line="235" w:lineRule="auto" w:before="106"/>
        <w:ind w:left="2503" w:right="118" w:firstLine="0"/>
        <w:jc w:val="both"/>
        <w:rPr>
          <w:sz w:val="16"/>
        </w:rPr>
      </w:pPr>
      <w:r>
        <w:rPr>
          <w:rFonts w:ascii="Arial"/>
          <w:b/>
          <w:color w:val="474F9C"/>
          <w:sz w:val="16"/>
        </w:rPr>
        <w:t>Figure 26.18. </w:t>
      </w:r>
      <w:r>
        <w:rPr>
          <w:color w:val="231F20"/>
          <w:sz w:val="16"/>
        </w:rPr>
        <w:t>The SpaceTree system shows the path between the root and the interactively chosen focus node to provide context (Grosjean, Plaisant, &amp; Bederson, 2002).</w:t>
      </w:r>
    </w:p>
    <w:p>
      <w:pPr>
        <w:pStyle w:val="BodyText"/>
        <w:rPr>
          <w:sz w:val="16"/>
        </w:rPr>
      </w:pPr>
    </w:p>
    <w:p>
      <w:pPr>
        <w:pStyle w:val="BodyText"/>
        <w:rPr>
          <w:sz w:val="16"/>
        </w:rPr>
      </w:pPr>
    </w:p>
    <w:p>
      <w:pPr>
        <w:pStyle w:val="BodyText"/>
        <w:spacing w:before="9"/>
      </w:pPr>
    </w:p>
    <w:p>
      <w:pPr>
        <w:pStyle w:val="BodyText"/>
        <w:spacing w:line="271" w:lineRule="auto" w:before="1"/>
        <w:ind w:left="2503" w:right="109"/>
        <w:jc w:val="both"/>
      </w:pPr>
      <w:r>
        <w:rPr>
          <w:color w:val="231F20"/>
        </w:rPr>
        <w:t>ented at high zoom levels when they can see only a small local region. These approaches are designed to provide more contextual information than a single undistorted </w:t>
      </w:r>
      <w:r>
        <w:rPr>
          <w:color w:val="231F20"/>
          <w:spacing w:val="-4"/>
        </w:rPr>
        <w:t>view, </w:t>
      </w:r>
      <w:r>
        <w:rPr>
          <w:color w:val="231F20"/>
        </w:rPr>
        <w:t>in hopes that people can stay oriented if landmarks remain rec- ognizeable. </w:t>
      </w:r>
      <w:r>
        <w:rPr>
          <w:color w:val="231F20"/>
          <w:spacing w:val="-3"/>
        </w:rPr>
        <w:t>However, </w:t>
      </w:r>
      <w:r>
        <w:rPr>
          <w:color w:val="231F20"/>
        </w:rPr>
        <w:t>these kinds of distortion can still be confusing or difficult to follow for users. The costs and benefits of distortion, as opposed to multiple views or a single realistic </w:t>
      </w:r>
      <w:r>
        <w:rPr>
          <w:color w:val="231F20"/>
          <w:spacing w:val="-4"/>
        </w:rPr>
        <w:t>view, </w:t>
      </w:r>
      <w:r>
        <w:rPr>
          <w:color w:val="231F20"/>
        </w:rPr>
        <w:t>are not yet fully understood. Standard 3D per- spective is a particularly familiar kind of distortion and was explicitly used as a form of focus+context in early visualization work. </w:t>
      </w:r>
      <w:r>
        <w:rPr>
          <w:color w:val="231F20"/>
          <w:spacing w:val="-3"/>
        </w:rPr>
        <w:t>However, </w:t>
      </w:r>
      <w:r>
        <w:rPr>
          <w:color w:val="231F20"/>
        </w:rPr>
        <w:t>as the costs of 3D spatial layout discussed in Section 26.4 became more understood, this approach became less popular.</w:t>
      </w:r>
    </w:p>
    <w:p>
      <w:pPr>
        <w:pStyle w:val="BodyText"/>
        <w:spacing w:line="271" w:lineRule="auto" w:before="29"/>
        <w:ind w:left="2503" w:right="113" w:firstLine="300"/>
        <w:jc w:val="both"/>
      </w:pPr>
      <w:r>
        <w:rPr>
          <w:color w:val="231F20"/>
        </w:rPr>
        <w:t>Other</w:t>
      </w:r>
      <w:r>
        <w:rPr>
          <w:color w:val="231F20"/>
          <w:spacing w:val="-5"/>
        </w:rPr>
        <w:t> </w:t>
      </w:r>
      <w:r>
        <w:rPr>
          <w:color w:val="231F20"/>
        </w:rPr>
        <w:t>approaches</w:t>
      </w:r>
      <w:r>
        <w:rPr>
          <w:color w:val="231F20"/>
          <w:spacing w:val="-8"/>
        </w:rPr>
        <w:t> </w:t>
      </w:r>
      <w:r>
        <w:rPr>
          <w:color w:val="231F20"/>
        </w:rPr>
        <w:t>to</w:t>
      </w:r>
      <w:r>
        <w:rPr>
          <w:color w:val="231F20"/>
          <w:spacing w:val="-2"/>
        </w:rPr>
        <w:t> </w:t>
      </w:r>
      <w:r>
        <w:rPr>
          <w:color w:val="231F20"/>
        </w:rPr>
        <w:t>providing</w:t>
      </w:r>
      <w:r>
        <w:rPr>
          <w:color w:val="231F20"/>
          <w:spacing w:val="-8"/>
        </w:rPr>
        <w:t> </w:t>
      </w:r>
      <w:r>
        <w:rPr>
          <w:color w:val="231F20"/>
        </w:rPr>
        <w:t>context</w:t>
      </w:r>
      <w:r>
        <w:rPr>
          <w:color w:val="231F20"/>
          <w:spacing w:val="-8"/>
        </w:rPr>
        <w:t> </w:t>
      </w:r>
      <w:r>
        <w:rPr>
          <w:color w:val="231F20"/>
        </w:rPr>
        <w:t>around</w:t>
      </w:r>
      <w:r>
        <w:rPr>
          <w:color w:val="231F20"/>
          <w:spacing w:val="-6"/>
        </w:rPr>
        <w:t> </w:t>
      </w:r>
      <w:r>
        <w:rPr>
          <w:color w:val="231F20"/>
        </w:rPr>
        <w:t>focus</w:t>
      </w:r>
      <w:r>
        <w:rPr>
          <w:color w:val="231F20"/>
          <w:spacing w:val="-6"/>
        </w:rPr>
        <w:t> </w:t>
      </w:r>
      <w:r>
        <w:rPr>
          <w:color w:val="231F20"/>
        </w:rPr>
        <w:t>items</w:t>
      </w:r>
      <w:r>
        <w:rPr>
          <w:color w:val="231F20"/>
          <w:spacing w:val="-3"/>
        </w:rPr>
        <w:t> </w:t>
      </w:r>
      <w:r>
        <w:rPr>
          <w:color w:val="231F20"/>
        </w:rPr>
        <w:t>do</w:t>
      </w:r>
      <w:r>
        <w:rPr>
          <w:color w:val="231F20"/>
          <w:spacing w:val="-2"/>
        </w:rPr>
        <w:t> </w:t>
      </w:r>
      <w:r>
        <w:rPr>
          <w:color w:val="231F20"/>
        </w:rPr>
        <w:t>not</w:t>
      </w:r>
      <w:r>
        <w:rPr>
          <w:color w:val="231F20"/>
          <w:spacing w:val="-5"/>
        </w:rPr>
        <w:t> </w:t>
      </w:r>
      <w:r>
        <w:rPr>
          <w:color w:val="231F20"/>
        </w:rPr>
        <w:t>require</w:t>
      </w:r>
      <w:r>
        <w:rPr>
          <w:color w:val="231F20"/>
          <w:spacing w:val="-7"/>
        </w:rPr>
        <w:t> </w:t>
      </w:r>
      <w:r>
        <w:rPr>
          <w:color w:val="231F20"/>
        </w:rPr>
        <w:t>dis- tortion. For instance, the SpaceTree system shown in Figure 26.18 elides most nodes in the tree, showing the path between the interactively chosen focus node and the root of the tree for</w:t>
      </w:r>
      <w:r>
        <w:rPr>
          <w:color w:val="231F20"/>
          <w:spacing w:val="-17"/>
        </w:rPr>
        <w:t> </w:t>
      </w:r>
      <w:r>
        <w:rPr>
          <w:color w:val="231F20"/>
        </w:rPr>
        <w:t>context.</w:t>
      </w:r>
    </w:p>
    <w:p>
      <w:pPr>
        <w:spacing w:after="0" w:line="271" w:lineRule="auto"/>
        <w:jc w:val="both"/>
        <w:sectPr>
          <w:headerReference w:type="default" r:id="rId9"/>
          <w:headerReference w:type="even" r:id="rId10"/>
          <w:pgSz w:w="10800" w:h="13320"/>
          <w:pgMar w:header="1090" w:footer="0" w:top="1300" w:bottom="280" w:left="760" w:right="960"/>
        </w:sectPr>
      </w:pPr>
    </w:p>
    <w:p>
      <w:pPr>
        <w:pStyle w:val="BodyText"/>
        <w:spacing w:before="5"/>
        <w:rPr>
          <w:sz w:val="29"/>
        </w:rPr>
      </w:pPr>
    </w:p>
    <w:p>
      <w:pPr>
        <w:pStyle w:val="ListParagraph"/>
        <w:numPr>
          <w:ilvl w:val="2"/>
          <w:numId w:val="1"/>
        </w:numPr>
        <w:tabs>
          <w:tab w:pos="1072" w:val="left" w:leader="none"/>
          <w:tab w:pos="1073" w:val="left" w:leader="none"/>
        </w:tabs>
        <w:spacing w:line="240" w:lineRule="auto" w:before="98" w:after="0"/>
        <w:ind w:left="1072" w:right="0" w:hanging="753"/>
        <w:jc w:val="left"/>
        <w:rPr>
          <w:sz w:val="20"/>
        </w:rPr>
      </w:pPr>
      <w:r>
        <w:rPr>
          <w:color w:val="478A4A"/>
          <w:sz w:val="20"/>
        </w:rPr>
        <w:t>Dimensionality</w:t>
      </w:r>
      <w:r>
        <w:rPr>
          <w:color w:val="478A4A"/>
          <w:spacing w:val="4"/>
          <w:sz w:val="20"/>
        </w:rPr>
        <w:t> </w:t>
      </w:r>
      <w:r>
        <w:rPr>
          <w:color w:val="478A4A"/>
          <w:sz w:val="20"/>
        </w:rPr>
        <w:t>Reduction</w:t>
      </w:r>
    </w:p>
    <w:p>
      <w:pPr>
        <w:pStyle w:val="BodyText"/>
        <w:rPr>
          <w:rFonts w:ascii="Arial"/>
          <w:sz w:val="22"/>
        </w:rPr>
      </w:pPr>
    </w:p>
    <w:p>
      <w:pPr>
        <w:pStyle w:val="BodyText"/>
        <w:spacing w:line="271" w:lineRule="auto"/>
        <w:ind w:left="320" w:right="2297"/>
        <w:jc w:val="both"/>
      </w:pPr>
      <w:r>
        <w:rPr>
          <w:color w:val="231F20"/>
        </w:rPr>
        <w:t>The</w:t>
      </w:r>
      <w:r>
        <w:rPr>
          <w:color w:val="231F20"/>
          <w:spacing w:val="-10"/>
        </w:rPr>
        <w:t> </w:t>
      </w:r>
      <w:r>
        <w:rPr>
          <w:color w:val="231F20"/>
        </w:rPr>
        <w:t>data</w:t>
      </w:r>
      <w:r>
        <w:rPr>
          <w:color w:val="231F20"/>
          <w:spacing w:val="-11"/>
        </w:rPr>
        <w:t> </w:t>
      </w:r>
      <w:r>
        <w:rPr>
          <w:color w:val="231F20"/>
        </w:rPr>
        <w:t>reduction</w:t>
      </w:r>
      <w:r>
        <w:rPr>
          <w:color w:val="231F20"/>
          <w:spacing w:val="-13"/>
        </w:rPr>
        <w:t> </w:t>
      </w:r>
      <w:r>
        <w:rPr>
          <w:color w:val="231F20"/>
        </w:rPr>
        <w:t>approaches</w:t>
      </w:r>
      <w:r>
        <w:rPr>
          <w:color w:val="231F20"/>
          <w:spacing w:val="-15"/>
        </w:rPr>
        <w:t> </w:t>
      </w:r>
      <w:r>
        <w:rPr>
          <w:color w:val="231F20"/>
        </w:rPr>
        <w:t>covered</w:t>
      </w:r>
      <w:r>
        <w:rPr>
          <w:color w:val="231F20"/>
          <w:spacing w:val="-13"/>
        </w:rPr>
        <w:t> </w:t>
      </w:r>
      <w:r>
        <w:rPr>
          <w:color w:val="231F20"/>
        </w:rPr>
        <w:t>so</w:t>
      </w:r>
      <w:r>
        <w:rPr>
          <w:color w:val="231F20"/>
          <w:spacing w:val="-9"/>
        </w:rPr>
        <w:t> </w:t>
      </w:r>
      <w:r>
        <w:rPr>
          <w:color w:val="231F20"/>
        </w:rPr>
        <w:t>far</w:t>
      </w:r>
      <w:r>
        <w:rPr>
          <w:color w:val="231F20"/>
          <w:spacing w:val="-8"/>
        </w:rPr>
        <w:t> </w:t>
      </w:r>
      <w:r>
        <w:rPr>
          <w:color w:val="231F20"/>
        </w:rPr>
        <w:t>reduce</w:t>
      </w:r>
      <w:r>
        <w:rPr>
          <w:color w:val="231F20"/>
          <w:spacing w:val="-12"/>
        </w:rPr>
        <w:t> </w:t>
      </w:r>
      <w:r>
        <w:rPr>
          <w:color w:val="231F20"/>
        </w:rPr>
        <w:t>the</w:t>
      </w:r>
      <w:r>
        <w:rPr>
          <w:color w:val="231F20"/>
          <w:spacing w:val="-9"/>
        </w:rPr>
        <w:t> </w:t>
      </w:r>
      <w:r>
        <w:rPr>
          <w:color w:val="231F20"/>
        </w:rPr>
        <w:t>number</w:t>
      </w:r>
      <w:r>
        <w:rPr>
          <w:color w:val="231F20"/>
          <w:spacing w:val="-13"/>
        </w:rPr>
        <w:t> </w:t>
      </w:r>
      <w:r>
        <w:rPr>
          <w:color w:val="231F20"/>
        </w:rPr>
        <w:t>of</w:t>
      </w:r>
      <w:r>
        <w:rPr>
          <w:color w:val="231F20"/>
          <w:spacing w:val="-11"/>
        </w:rPr>
        <w:t> </w:t>
      </w:r>
      <w:r>
        <w:rPr>
          <w:color w:val="231F20"/>
        </w:rPr>
        <w:t>items</w:t>
      </w:r>
      <w:r>
        <w:rPr>
          <w:color w:val="231F20"/>
          <w:spacing w:val="-9"/>
        </w:rPr>
        <w:t> </w:t>
      </w:r>
      <w:r>
        <w:rPr>
          <w:color w:val="231F20"/>
        </w:rPr>
        <w:t>to</w:t>
      </w:r>
      <w:r>
        <w:rPr>
          <w:color w:val="231F20"/>
          <w:spacing w:val="-8"/>
        </w:rPr>
        <w:t> </w:t>
      </w:r>
      <w:r>
        <w:rPr>
          <w:color w:val="231F20"/>
          <w:spacing w:val="-3"/>
        </w:rPr>
        <w:t>draw. </w:t>
      </w:r>
      <w:r>
        <w:rPr>
          <w:color w:val="231F20"/>
        </w:rPr>
        <w:t>When there are many data dimensions, </w:t>
      </w:r>
      <w:r>
        <w:rPr>
          <w:i/>
          <w:color w:val="231F20"/>
        </w:rPr>
        <w:t>dimensionality reduction </w:t>
      </w:r>
      <w:r>
        <w:rPr>
          <w:color w:val="231F20"/>
        </w:rPr>
        <w:t>can also be ef- fective.</w:t>
      </w:r>
    </w:p>
    <w:p>
      <w:pPr>
        <w:pStyle w:val="BodyText"/>
        <w:spacing w:line="271" w:lineRule="auto"/>
        <w:ind w:left="320" w:right="2296" w:firstLine="299"/>
        <w:jc w:val="both"/>
      </w:pPr>
      <w:r>
        <w:rPr>
          <w:color w:val="231F20"/>
          <w:spacing w:val="-3"/>
        </w:rPr>
        <w:t>With </w:t>
      </w:r>
      <w:r>
        <w:rPr>
          <w:i/>
          <w:color w:val="231F20"/>
        </w:rPr>
        <w:t>slicing</w:t>
      </w:r>
      <w:r>
        <w:rPr>
          <w:color w:val="231F20"/>
        </w:rPr>
        <w:t>, a single value is chosen from the dimension to eliminate, and only the items matching that value for the dimension are extracted to include in the</w:t>
      </w:r>
      <w:r>
        <w:rPr>
          <w:color w:val="231F20"/>
          <w:spacing w:val="-12"/>
        </w:rPr>
        <w:t> </w:t>
      </w:r>
      <w:r>
        <w:rPr>
          <w:color w:val="231F20"/>
        </w:rPr>
        <w:t>lower-dimensional</w:t>
      </w:r>
      <w:r>
        <w:rPr>
          <w:color w:val="231F20"/>
          <w:spacing w:val="-20"/>
        </w:rPr>
        <w:t> </w:t>
      </w:r>
      <w:r>
        <w:rPr>
          <w:color w:val="231F20"/>
        </w:rPr>
        <w:t>slice.</w:t>
      </w:r>
      <w:r>
        <w:rPr>
          <w:color w:val="231F20"/>
          <w:spacing w:val="6"/>
        </w:rPr>
        <w:t> </w:t>
      </w:r>
      <w:r>
        <w:rPr>
          <w:color w:val="231F20"/>
        </w:rPr>
        <w:t>Slicing</w:t>
      </w:r>
      <w:r>
        <w:rPr>
          <w:color w:val="231F20"/>
          <w:spacing w:val="-13"/>
        </w:rPr>
        <w:t> </w:t>
      </w:r>
      <w:r>
        <w:rPr>
          <w:color w:val="231F20"/>
        </w:rPr>
        <w:t>is</w:t>
      </w:r>
      <w:r>
        <w:rPr>
          <w:color w:val="231F20"/>
          <w:spacing w:val="-11"/>
        </w:rPr>
        <w:t> </w:t>
      </w:r>
      <w:r>
        <w:rPr>
          <w:color w:val="231F20"/>
        </w:rPr>
        <w:t>particularly</w:t>
      </w:r>
      <w:r>
        <w:rPr>
          <w:color w:val="231F20"/>
          <w:spacing w:val="-16"/>
        </w:rPr>
        <w:t> </w:t>
      </w:r>
      <w:r>
        <w:rPr>
          <w:color w:val="231F20"/>
        </w:rPr>
        <w:t>useful</w:t>
      </w:r>
      <w:r>
        <w:rPr>
          <w:color w:val="231F20"/>
          <w:spacing w:val="-14"/>
        </w:rPr>
        <w:t> </w:t>
      </w:r>
      <w:r>
        <w:rPr>
          <w:color w:val="231F20"/>
        </w:rPr>
        <w:t>with</w:t>
      </w:r>
      <w:r>
        <w:rPr>
          <w:color w:val="231F20"/>
          <w:spacing w:val="-11"/>
        </w:rPr>
        <w:t> </w:t>
      </w:r>
      <w:r>
        <w:rPr>
          <w:color w:val="231F20"/>
        </w:rPr>
        <w:t>3D</w:t>
      </w:r>
      <w:r>
        <w:rPr>
          <w:color w:val="231F20"/>
          <w:spacing w:val="-13"/>
        </w:rPr>
        <w:t> </w:t>
      </w:r>
      <w:r>
        <w:rPr>
          <w:color w:val="231F20"/>
        </w:rPr>
        <w:t>spatial</w:t>
      </w:r>
      <w:r>
        <w:rPr>
          <w:color w:val="231F20"/>
          <w:spacing w:val="-13"/>
        </w:rPr>
        <w:t> </w:t>
      </w:r>
      <w:r>
        <w:rPr>
          <w:color w:val="231F20"/>
        </w:rPr>
        <w:t>data,</w:t>
      </w:r>
      <w:r>
        <w:rPr>
          <w:color w:val="231F20"/>
          <w:spacing w:val="-12"/>
        </w:rPr>
        <w:t> </w:t>
      </w:r>
      <w:r>
        <w:rPr>
          <w:color w:val="231F20"/>
        </w:rPr>
        <w:t>for example when inspecting slices through a CT scan of a human head at different heights along the skull. Slicing can be used to eliminate multiple dimensions at once.</w:t>
      </w:r>
    </w:p>
    <w:p>
      <w:pPr>
        <w:pStyle w:val="BodyText"/>
        <w:spacing w:line="271" w:lineRule="auto"/>
        <w:ind w:left="320" w:right="2294" w:firstLine="300"/>
        <w:jc w:val="both"/>
      </w:pPr>
      <w:r>
        <w:rPr>
          <w:color w:val="231F20"/>
          <w:spacing w:val="-3"/>
        </w:rPr>
        <w:t>With </w:t>
      </w:r>
      <w:r>
        <w:rPr>
          <w:i/>
          <w:color w:val="231F20"/>
        </w:rPr>
        <w:t>projection</w:t>
      </w:r>
      <w:r>
        <w:rPr>
          <w:color w:val="231F20"/>
        </w:rPr>
        <w:t>, no information about the eliminated dimensions is retained; the</w:t>
      </w:r>
      <w:r>
        <w:rPr>
          <w:color w:val="231F20"/>
          <w:spacing w:val="-5"/>
        </w:rPr>
        <w:t> </w:t>
      </w:r>
      <w:r>
        <w:rPr>
          <w:color w:val="231F20"/>
        </w:rPr>
        <w:t>values</w:t>
      </w:r>
      <w:r>
        <w:rPr>
          <w:color w:val="231F20"/>
          <w:spacing w:val="-8"/>
        </w:rPr>
        <w:t> </w:t>
      </w:r>
      <w:r>
        <w:rPr>
          <w:color w:val="231F20"/>
        </w:rPr>
        <w:t>for</w:t>
      </w:r>
      <w:r>
        <w:rPr>
          <w:color w:val="231F20"/>
          <w:spacing w:val="-7"/>
        </w:rPr>
        <w:t> </w:t>
      </w:r>
      <w:r>
        <w:rPr>
          <w:color w:val="231F20"/>
        </w:rPr>
        <w:t>those</w:t>
      </w:r>
      <w:r>
        <w:rPr>
          <w:color w:val="231F20"/>
          <w:spacing w:val="-4"/>
        </w:rPr>
        <w:t> </w:t>
      </w:r>
      <w:r>
        <w:rPr>
          <w:color w:val="231F20"/>
        </w:rPr>
        <w:t>dimensions</w:t>
      </w:r>
      <w:r>
        <w:rPr>
          <w:color w:val="231F20"/>
          <w:spacing w:val="-10"/>
        </w:rPr>
        <w:t> </w:t>
      </w:r>
      <w:r>
        <w:rPr>
          <w:color w:val="231F20"/>
        </w:rPr>
        <w:t>are</w:t>
      </w:r>
      <w:r>
        <w:rPr>
          <w:color w:val="231F20"/>
          <w:spacing w:val="-5"/>
        </w:rPr>
        <w:t> </w:t>
      </w:r>
      <w:r>
        <w:rPr>
          <w:color w:val="231F20"/>
        </w:rPr>
        <w:t>simply</w:t>
      </w:r>
      <w:r>
        <w:rPr>
          <w:color w:val="231F20"/>
          <w:spacing w:val="-6"/>
        </w:rPr>
        <w:t> </w:t>
      </w:r>
      <w:r>
        <w:rPr>
          <w:color w:val="231F20"/>
        </w:rPr>
        <w:t>dropped,</w:t>
      </w:r>
      <w:r>
        <w:rPr>
          <w:color w:val="231F20"/>
          <w:spacing w:val="-11"/>
        </w:rPr>
        <w:t> </w:t>
      </w:r>
      <w:r>
        <w:rPr>
          <w:color w:val="231F20"/>
        </w:rPr>
        <w:t>and</w:t>
      </w:r>
      <w:r>
        <w:rPr>
          <w:color w:val="231F20"/>
          <w:spacing w:val="-6"/>
        </w:rPr>
        <w:t> </w:t>
      </w:r>
      <w:r>
        <w:rPr>
          <w:color w:val="231F20"/>
        </w:rPr>
        <w:t>all</w:t>
      </w:r>
      <w:r>
        <w:rPr>
          <w:color w:val="231F20"/>
          <w:spacing w:val="-3"/>
        </w:rPr>
        <w:t> </w:t>
      </w:r>
      <w:r>
        <w:rPr>
          <w:color w:val="231F20"/>
        </w:rPr>
        <w:t>items</w:t>
      </w:r>
      <w:r>
        <w:rPr>
          <w:color w:val="231F20"/>
          <w:spacing w:val="-5"/>
        </w:rPr>
        <w:t> </w:t>
      </w:r>
      <w:r>
        <w:rPr>
          <w:color w:val="231F20"/>
        </w:rPr>
        <w:t>are</w:t>
      </w:r>
      <w:r>
        <w:rPr>
          <w:color w:val="231F20"/>
          <w:spacing w:val="-5"/>
        </w:rPr>
        <w:t> </w:t>
      </w:r>
      <w:r>
        <w:rPr>
          <w:color w:val="231F20"/>
        </w:rPr>
        <w:t>still</w:t>
      </w:r>
      <w:r>
        <w:rPr>
          <w:color w:val="231F20"/>
          <w:spacing w:val="-5"/>
        </w:rPr>
        <w:t> </w:t>
      </w:r>
      <w:r>
        <w:rPr>
          <w:color w:val="231F20"/>
        </w:rPr>
        <w:t>shown. A familiar form of projection is the standard graphics perspective</w:t>
      </w:r>
      <w:r>
        <w:rPr>
          <w:color w:val="231F20"/>
          <w:spacing w:val="-25"/>
        </w:rPr>
        <w:t> </w:t>
      </w:r>
      <w:r>
        <w:rPr>
          <w:color w:val="231F20"/>
        </w:rPr>
        <w:t>transformation which projects from 3D to 2D, losing information about depth along the </w:t>
      </w:r>
      <w:r>
        <w:rPr>
          <w:color w:val="231F20"/>
          <w:spacing w:val="-4"/>
        </w:rPr>
        <w:t>way. </w:t>
      </w:r>
      <w:r>
        <w:rPr>
          <w:color w:val="231F20"/>
        </w:rPr>
        <w:t>In mathematical</w:t>
      </w:r>
      <w:r>
        <w:rPr>
          <w:color w:val="231F20"/>
          <w:spacing w:val="-16"/>
        </w:rPr>
        <w:t> </w:t>
      </w:r>
      <w:r>
        <w:rPr>
          <w:color w:val="231F20"/>
        </w:rPr>
        <w:t>visualization,</w:t>
      </w:r>
      <w:r>
        <w:rPr>
          <w:color w:val="231F20"/>
          <w:spacing w:val="-12"/>
        </w:rPr>
        <w:t> </w:t>
      </w:r>
      <w:r>
        <w:rPr>
          <w:color w:val="231F20"/>
        </w:rPr>
        <w:t>the</w:t>
      </w:r>
      <w:r>
        <w:rPr>
          <w:color w:val="231F20"/>
          <w:spacing w:val="-13"/>
        </w:rPr>
        <w:t> </w:t>
      </w:r>
      <w:r>
        <w:rPr>
          <w:color w:val="231F20"/>
        </w:rPr>
        <w:t>structure</w:t>
      </w:r>
      <w:r>
        <w:rPr>
          <w:color w:val="231F20"/>
          <w:spacing w:val="-15"/>
        </w:rPr>
        <w:t> </w:t>
      </w:r>
      <w:r>
        <w:rPr>
          <w:color w:val="231F20"/>
        </w:rPr>
        <w:t>of</w:t>
      </w:r>
      <w:r>
        <w:rPr>
          <w:color w:val="231F20"/>
          <w:spacing w:val="-13"/>
        </w:rPr>
        <w:t> </w:t>
      </w:r>
      <w:r>
        <w:rPr>
          <w:color w:val="231F20"/>
        </w:rPr>
        <w:t>higher-dimensional</w:t>
      </w:r>
      <w:r>
        <w:rPr>
          <w:color w:val="231F20"/>
          <w:spacing w:val="-20"/>
        </w:rPr>
        <w:t> </w:t>
      </w:r>
      <w:r>
        <w:rPr>
          <w:color w:val="231F20"/>
        </w:rPr>
        <w:t>geometric</w:t>
      </w:r>
      <w:r>
        <w:rPr>
          <w:color w:val="231F20"/>
          <w:spacing w:val="-15"/>
        </w:rPr>
        <w:t> </w:t>
      </w:r>
      <w:r>
        <w:rPr>
          <w:color w:val="231F20"/>
        </w:rPr>
        <w:t>objects can be shown by projecting from 4D to 3D before the standard projection to the image plane and using color to encode information from the projected-away di- mension.</w:t>
      </w:r>
      <w:r>
        <w:rPr>
          <w:color w:val="231F20"/>
          <w:spacing w:val="2"/>
        </w:rPr>
        <w:t> </w:t>
      </w:r>
      <w:r>
        <w:rPr>
          <w:color w:val="231F20"/>
        </w:rPr>
        <w:t>This</w:t>
      </w:r>
      <w:r>
        <w:rPr>
          <w:color w:val="231F20"/>
          <w:spacing w:val="-10"/>
        </w:rPr>
        <w:t> </w:t>
      </w:r>
      <w:r>
        <w:rPr>
          <w:color w:val="231F20"/>
        </w:rPr>
        <w:t>technique</w:t>
      </w:r>
      <w:r>
        <w:rPr>
          <w:color w:val="231F20"/>
          <w:spacing w:val="-14"/>
        </w:rPr>
        <w:t> </w:t>
      </w:r>
      <w:r>
        <w:rPr>
          <w:color w:val="231F20"/>
        </w:rPr>
        <w:t>is</w:t>
      </w:r>
      <w:r>
        <w:rPr>
          <w:color w:val="231F20"/>
          <w:spacing w:val="-9"/>
        </w:rPr>
        <w:t> </w:t>
      </w:r>
      <w:r>
        <w:rPr>
          <w:color w:val="231F20"/>
        </w:rPr>
        <w:t>sometimes</w:t>
      </w:r>
      <w:r>
        <w:rPr>
          <w:color w:val="231F20"/>
          <w:spacing w:val="-12"/>
        </w:rPr>
        <w:t> </w:t>
      </w:r>
      <w:r>
        <w:rPr>
          <w:color w:val="231F20"/>
        </w:rPr>
        <w:t>called</w:t>
      </w:r>
      <w:r>
        <w:rPr>
          <w:color w:val="231F20"/>
          <w:spacing w:val="-9"/>
        </w:rPr>
        <w:t> </w:t>
      </w:r>
      <w:r>
        <w:rPr>
          <w:i/>
          <w:color w:val="231F20"/>
        </w:rPr>
        <w:t>dimensional</w:t>
      </w:r>
      <w:r>
        <w:rPr>
          <w:i/>
          <w:color w:val="231F20"/>
          <w:spacing w:val="-14"/>
        </w:rPr>
        <w:t> </w:t>
      </w:r>
      <w:r>
        <w:rPr>
          <w:i/>
          <w:color w:val="231F20"/>
        </w:rPr>
        <w:t>filtering</w:t>
      </w:r>
      <w:r>
        <w:rPr>
          <w:i/>
          <w:color w:val="231F20"/>
          <w:spacing w:val="-10"/>
        </w:rPr>
        <w:t> </w:t>
      </w:r>
      <w:r>
        <w:rPr>
          <w:color w:val="231F20"/>
        </w:rPr>
        <w:t>when</w:t>
      </w:r>
      <w:r>
        <w:rPr>
          <w:color w:val="231F20"/>
          <w:spacing w:val="-11"/>
        </w:rPr>
        <w:t> </w:t>
      </w:r>
      <w:r>
        <w:rPr>
          <w:color w:val="231F20"/>
        </w:rPr>
        <w:t>it</w:t>
      </w:r>
      <w:r>
        <w:rPr>
          <w:color w:val="231F20"/>
          <w:spacing w:val="-10"/>
        </w:rPr>
        <w:t> </w:t>
      </w:r>
      <w:r>
        <w:rPr>
          <w:color w:val="231F20"/>
        </w:rPr>
        <w:t>is</w:t>
      </w:r>
      <w:r>
        <w:rPr>
          <w:color w:val="231F20"/>
          <w:spacing w:val="-8"/>
        </w:rPr>
        <w:t> </w:t>
      </w:r>
      <w:r>
        <w:rPr>
          <w:color w:val="231F20"/>
        </w:rPr>
        <w:t>used for nonspatial</w:t>
      </w:r>
      <w:r>
        <w:rPr>
          <w:color w:val="231F20"/>
          <w:spacing w:val="-8"/>
        </w:rPr>
        <w:t> </w:t>
      </w:r>
      <w:r>
        <w:rPr>
          <w:color w:val="231F20"/>
        </w:rPr>
        <w:t>data.</w:t>
      </w:r>
    </w:p>
    <w:p>
      <w:pPr>
        <w:pStyle w:val="BodyText"/>
        <w:spacing w:line="271" w:lineRule="auto"/>
        <w:ind w:left="320" w:right="2299" w:firstLine="300"/>
        <w:jc w:val="both"/>
      </w:pPr>
      <w:r>
        <w:rPr>
          <w:color w:val="231F20"/>
        </w:rPr>
        <w:t>In some datasets, there may be interesting hidden structure in a much lower- dimensional space than the number of original data dimensions. For instance, sometimes directly measuring the independent variables of interest is difficult or</w:t>
      </w:r>
    </w:p>
    <w:p>
      <w:pPr>
        <w:pStyle w:val="BodyText"/>
        <w:spacing w:before="5"/>
        <w:rPr>
          <w:sz w:val="28"/>
        </w:rPr>
      </w:pPr>
      <w:r>
        <w:rPr/>
        <w:drawing>
          <wp:anchor distT="0" distB="0" distL="0" distR="0" allowOverlap="1" layoutInCell="1" locked="0" behindDoc="0" simplePos="0" relativeHeight="1">
            <wp:simplePos x="0" y="0"/>
            <wp:positionH relativeFrom="page">
              <wp:posOffset>1653539</wp:posOffset>
            </wp:positionH>
            <wp:positionV relativeFrom="paragraph">
              <wp:posOffset>232844</wp:posOffset>
            </wp:positionV>
            <wp:extent cx="2198578" cy="2188464"/>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2198578" cy="2188464"/>
                    </a:xfrm>
                    <a:prstGeom prst="rect">
                      <a:avLst/>
                    </a:prstGeom>
                  </pic:spPr>
                </pic:pic>
              </a:graphicData>
            </a:graphic>
          </wp:anchor>
        </w:drawing>
      </w:r>
    </w:p>
    <w:p>
      <w:pPr>
        <w:spacing w:line="235" w:lineRule="auto" w:before="86"/>
        <w:ind w:left="320" w:right="2309" w:firstLine="0"/>
        <w:jc w:val="both"/>
        <w:rPr>
          <w:sz w:val="16"/>
        </w:rPr>
      </w:pPr>
      <w:r>
        <w:rPr>
          <w:rFonts w:ascii="Arial" w:hAnsi="Arial"/>
          <w:b/>
          <w:color w:val="474F9C"/>
          <w:sz w:val="16"/>
        </w:rPr>
        <w:t>Figure 26.19. </w:t>
      </w:r>
      <w:r>
        <w:rPr>
          <w:color w:val="231F20"/>
          <w:sz w:val="16"/>
        </w:rPr>
        <w:t>Dimensionality reduction with the Glimmer multidimensional scaling approach shows clusters in a document dataset (Ingram, Munzner, &amp; Olano, 2009), © 2009 IEEE.</w:t>
      </w:r>
    </w:p>
    <w:p>
      <w:pPr>
        <w:spacing w:after="0" w:line="235" w:lineRule="auto"/>
        <w:jc w:val="both"/>
        <w:rPr>
          <w:sz w:val="16"/>
        </w:rPr>
        <w:sectPr>
          <w:pgSz w:w="10800" w:h="13320"/>
          <w:pgMar w:header="1090" w:footer="0" w:top="1300" w:bottom="280" w:left="760" w:right="960"/>
        </w:sectPr>
      </w:pPr>
    </w:p>
    <w:p>
      <w:pPr>
        <w:pStyle w:val="BodyText"/>
      </w:pPr>
    </w:p>
    <w:p>
      <w:pPr>
        <w:pStyle w:val="BodyText"/>
        <w:rPr>
          <w:sz w:val="18"/>
        </w:rPr>
      </w:pPr>
    </w:p>
    <w:p>
      <w:pPr>
        <w:pStyle w:val="BodyText"/>
        <w:spacing w:line="271" w:lineRule="auto"/>
        <w:ind w:left="2503" w:right="110"/>
        <w:jc w:val="both"/>
      </w:pPr>
      <w:r>
        <w:rPr>
          <w:color w:val="231F20"/>
        </w:rPr>
        <w:t>impossible,</w:t>
      </w:r>
      <w:r>
        <w:rPr>
          <w:color w:val="231F20"/>
          <w:spacing w:val="-13"/>
        </w:rPr>
        <w:t> </w:t>
      </w:r>
      <w:r>
        <w:rPr>
          <w:color w:val="231F20"/>
        </w:rPr>
        <w:t>but</w:t>
      </w:r>
      <w:r>
        <w:rPr>
          <w:color w:val="231F20"/>
          <w:spacing w:val="-14"/>
        </w:rPr>
        <w:t> </w:t>
      </w:r>
      <w:r>
        <w:rPr>
          <w:color w:val="231F20"/>
        </w:rPr>
        <w:t>a</w:t>
      </w:r>
      <w:r>
        <w:rPr>
          <w:color w:val="231F20"/>
          <w:spacing w:val="-13"/>
        </w:rPr>
        <w:t> </w:t>
      </w:r>
      <w:r>
        <w:rPr>
          <w:color w:val="231F20"/>
        </w:rPr>
        <w:t>large</w:t>
      </w:r>
      <w:r>
        <w:rPr>
          <w:color w:val="231F20"/>
          <w:spacing w:val="-15"/>
        </w:rPr>
        <w:t> </w:t>
      </w:r>
      <w:r>
        <w:rPr>
          <w:color w:val="231F20"/>
        </w:rPr>
        <w:t>set</w:t>
      </w:r>
      <w:r>
        <w:rPr>
          <w:color w:val="231F20"/>
          <w:spacing w:val="-11"/>
        </w:rPr>
        <w:t> </w:t>
      </w:r>
      <w:r>
        <w:rPr>
          <w:color w:val="231F20"/>
        </w:rPr>
        <w:t>of</w:t>
      </w:r>
      <w:r>
        <w:rPr>
          <w:color w:val="231F20"/>
          <w:spacing w:val="-13"/>
        </w:rPr>
        <w:t> </w:t>
      </w:r>
      <w:r>
        <w:rPr>
          <w:color w:val="231F20"/>
        </w:rPr>
        <w:t>dependent</w:t>
      </w:r>
      <w:r>
        <w:rPr>
          <w:color w:val="231F20"/>
          <w:spacing w:val="-18"/>
        </w:rPr>
        <w:t> </w:t>
      </w:r>
      <w:r>
        <w:rPr>
          <w:color w:val="231F20"/>
        </w:rPr>
        <w:t>or</w:t>
      </w:r>
      <w:r>
        <w:rPr>
          <w:color w:val="231F20"/>
          <w:spacing w:val="-12"/>
        </w:rPr>
        <w:t> </w:t>
      </w:r>
      <w:r>
        <w:rPr>
          <w:color w:val="231F20"/>
        </w:rPr>
        <w:t>indirect</w:t>
      </w:r>
      <w:r>
        <w:rPr>
          <w:color w:val="231F20"/>
          <w:spacing w:val="-16"/>
        </w:rPr>
        <w:t> </w:t>
      </w:r>
      <w:r>
        <w:rPr>
          <w:color w:val="231F20"/>
        </w:rPr>
        <w:t>variables</w:t>
      </w:r>
      <w:r>
        <w:rPr>
          <w:color w:val="231F20"/>
          <w:spacing w:val="-16"/>
        </w:rPr>
        <w:t> </w:t>
      </w:r>
      <w:r>
        <w:rPr>
          <w:color w:val="231F20"/>
        </w:rPr>
        <w:t>is</w:t>
      </w:r>
      <w:r>
        <w:rPr>
          <w:color w:val="231F20"/>
          <w:spacing w:val="-12"/>
        </w:rPr>
        <w:t> </w:t>
      </w:r>
      <w:r>
        <w:rPr>
          <w:color w:val="231F20"/>
        </w:rPr>
        <w:t>available. The</w:t>
      </w:r>
      <w:r>
        <w:rPr>
          <w:color w:val="231F20"/>
          <w:spacing w:val="-13"/>
        </w:rPr>
        <w:t> </w:t>
      </w:r>
      <w:r>
        <w:rPr>
          <w:color w:val="231F20"/>
        </w:rPr>
        <w:t>goal is</w:t>
      </w:r>
      <w:r>
        <w:rPr>
          <w:color w:val="231F20"/>
          <w:spacing w:val="-12"/>
        </w:rPr>
        <w:t> </w:t>
      </w:r>
      <w:r>
        <w:rPr>
          <w:color w:val="231F20"/>
        </w:rPr>
        <w:t>to</w:t>
      </w:r>
      <w:r>
        <w:rPr>
          <w:color w:val="231F20"/>
          <w:spacing w:val="-13"/>
        </w:rPr>
        <w:t> </w:t>
      </w:r>
      <w:r>
        <w:rPr>
          <w:color w:val="231F20"/>
        </w:rPr>
        <w:t>find</w:t>
      </w:r>
      <w:r>
        <w:rPr>
          <w:color w:val="231F20"/>
          <w:spacing w:val="-14"/>
        </w:rPr>
        <w:t> </w:t>
      </w:r>
      <w:r>
        <w:rPr>
          <w:color w:val="231F20"/>
        </w:rPr>
        <w:t>a</w:t>
      </w:r>
      <w:r>
        <w:rPr>
          <w:color w:val="231F20"/>
          <w:spacing w:val="-12"/>
        </w:rPr>
        <w:t> </w:t>
      </w:r>
      <w:r>
        <w:rPr>
          <w:color w:val="231F20"/>
        </w:rPr>
        <w:t>small</w:t>
      </w:r>
      <w:r>
        <w:rPr>
          <w:color w:val="231F20"/>
          <w:spacing w:val="-13"/>
        </w:rPr>
        <w:t> </w:t>
      </w:r>
      <w:r>
        <w:rPr>
          <w:color w:val="231F20"/>
        </w:rPr>
        <w:t>set</w:t>
      </w:r>
      <w:r>
        <w:rPr>
          <w:color w:val="231F20"/>
          <w:spacing w:val="-13"/>
        </w:rPr>
        <w:t> </w:t>
      </w:r>
      <w:r>
        <w:rPr>
          <w:color w:val="231F20"/>
        </w:rPr>
        <w:t>of</w:t>
      </w:r>
      <w:r>
        <w:rPr>
          <w:color w:val="231F20"/>
          <w:spacing w:val="-12"/>
        </w:rPr>
        <w:t> </w:t>
      </w:r>
      <w:r>
        <w:rPr>
          <w:color w:val="231F20"/>
        </w:rPr>
        <w:t>dimensions</w:t>
      </w:r>
      <w:r>
        <w:rPr>
          <w:color w:val="231F20"/>
          <w:spacing w:val="-18"/>
        </w:rPr>
        <w:t> </w:t>
      </w:r>
      <w:r>
        <w:rPr>
          <w:color w:val="231F20"/>
        </w:rPr>
        <w:t>that</w:t>
      </w:r>
      <w:r>
        <w:rPr>
          <w:color w:val="231F20"/>
          <w:spacing w:val="-13"/>
        </w:rPr>
        <w:t> </w:t>
      </w:r>
      <w:r>
        <w:rPr>
          <w:color w:val="231F20"/>
        </w:rPr>
        <w:t>faithfully</w:t>
      </w:r>
      <w:r>
        <w:rPr>
          <w:color w:val="231F20"/>
          <w:spacing w:val="-15"/>
        </w:rPr>
        <w:t> </w:t>
      </w:r>
      <w:r>
        <w:rPr>
          <w:color w:val="231F20"/>
        </w:rPr>
        <w:t>represent</w:t>
      </w:r>
      <w:r>
        <w:rPr>
          <w:color w:val="231F20"/>
          <w:spacing w:val="-18"/>
        </w:rPr>
        <w:t> </w:t>
      </w:r>
      <w:r>
        <w:rPr>
          <w:color w:val="231F20"/>
        </w:rPr>
        <w:t>most</w:t>
      </w:r>
      <w:r>
        <w:rPr>
          <w:color w:val="231F20"/>
          <w:spacing w:val="-13"/>
        </w:rPr>
        <w:t> </w:t>
      </w:r>
      <w:r>
        <w:rPr>
          <w:color w:val="231F20"/>
        </w:rPr>
        <w:t>of</w:t>
      </w:r>
      <w:r>
        <w:rPr>
          <w:color w:val="231F20"/>
          <w:spacing w:val="-14"/>
        </w:rPr>
        <w:t> </w:t>
      </w:r>
      <w:r>
        <w:rPr>
          <w:color w:val="231F20"/>
        </w:rPr>
        <w:t>the</w:t>
      </w:r>
      <w:r>
        <w:rPr>
          <w:color w:val="231F20"/>
          <w:spacing w:val="-15"/>
        </w:rPr>
        <w:t> </w:t>
      </w:r>
      <w:r>
        <w:rPr>
          <w:color w:val="231F20"/>
        </w:rPr>
        <w:t>structure</w:t>
      </w:r>
      <w:r>
        <w:rPr>
          <w:color w:val="231F20"/>
          <w:spacing w:val="-14"/>
        </w:rPr>
        <w:t> </w:t>
      </w:r>
      <w:r>
        <w:rPr>
          <w:color w:val="231F20"/>
        </w:rPr>
        <w:t>or variance</w:t>
      </w:r>
      <w:r>
        <w:rPr>
          <w:color w:val="231F20"/>
          <w:spacing w:val="-17"/>
        </w:rPr>
        <w:t> </w:t>
      </w:r>
      <w:r>
        <w:rPr>
          <w:color w:val="231F20"/>
        </w:rPr>
        <w:t>in</w:t>
      </w:r>
      <w:r>
        <w:rPr>
          <w:color w:val="231F20"/>
          <w:spacing w:val="-14"/>
        </w:rPr>
        <w:t> </w:t>
      </w:r>
      <w:r>
        <w:rPr>
          <w:color w:val="231F20"/>
        </w:rPr>
        <w:t>the</w:t>
      </w:r>
      <w:r>
        <w:rPr>
          <w:color w:val="231F20"/>
          <w:spacing w:val="-15"/>
        </w:rPr>
        <w:t> </w:t>
      </w:r>
      <w:r>
        <w:rPr>
          <w:color w:val="231F20"/>
        </w:rPr>
        <w:t>dataset.</w:t>
      </w:r>
      <w:r>
        <w:rPr>
          <w:color w:val="231F20"/>
          <w:spacing w:val="1"/>
        </w:rPr>
        <w:t> </w:t>
      </w:r>
      <w:r>
        <w:rPr>
          <w:color w:val="231F20"/>
        </w:rPr>
        <w:t>These</w:t>
      </w:r>
      <w:r>
        <w:rPr>
          <w:color w:val="231F20"/>
          <w:spacing w:val="-15"/>
        </w:rPr>
        <w:t> </w:t>
      </w:r>
      <w:r>
        <w:rPr>
          <w:color w:val="231F20"/>
        </w:rPr>
        <w:t>dimensions</w:t>
      </w:r>
      <w:r>
        <w:rPr>
          <w:color w:val="231F20"/>
          <w:spacing w:val="-18"/>
        </w:rPr>
        <w:t> </w:t>
      </w:r>
      <w:r>
        <w:rPr>
          <w:color w:val="231F20"/>
        </w:rPr>
        <w:t>may</w:t>
      </w:r>
      <w:r>
        <w:rPr>
          <w:color w:val="231F20"/>
          <w:spacing w:val="-16"/>
        </w:rPr>
        <w:t> </w:t>
      </w:r>
      <w:r>
        <w:rPr>
          <w:color w:val="231F20"/>
        </w:rPr>
        <w:t>be</w:t>
      </w:r>
      <w:r>
        <w:rPr>
          <w:color w:val="231F20"/>
          <w:spacing w:val="-14"/>
        </w:rPr>
        <w:t> </w:t>
      </w:r>
      <w:r>
        <w:rPr>
          <w:color w:val="231F20"/>
        </w:rPr>
        <w:t>the</w:t>
      </w:r>
      <w:r>
        <w:rPr>
          <w:color w:val="231F20"/>
          <w:spacing w:val="-15"/>
        </w:rPr>
        <w:t> </w:t>
      </w:r>
      <w:r>
        <w:rPr>
          <w:color w:val="231F20"/>
        </w:rPr>
        <w:t>original</w:t>
      </w:r>
      <w:r>
        <w:rPr>
          <w:color w:val="231F20"/>
          <w:spacing w:val="-18"/>
        </w:rPr>
        <w:t> </w:t>
      </w:r>
      <w:r>
        <w:rPr>
          <w:color w:val="231F20"/>
        </w:rPr>
        <w:t>ones,</w:t>
      </w:r>
      <w:r>
        <w:rPr>
          <w:color w:val="231F20"/>
          <w:spacing w:val="-14"/>
        </w:rPr>
        <w:t> </w:t>
      </w:r>
      <w:r>
        <w:rPr>
          <w:color w:val="231F20"/>
        </w:rPr>
        <w:t>or</w:t>
      </w:r>
      <w:r>
        <w:rPr>
          <w:color w:val="231F20"/>
          <w:spacing w:val="-14"/>
        </w:rPr>
        <w:t> </w:t>
      </w:r>
      <w:r>
        <w:rPr>
          <w:color w:val="231F20"/>
        </w:rPr>
        <w:t>synthesized new</w:t>
      </w:r>
      <w:r>
        <w:rPr>
          <w:color w:val="231F20"/>
          <w:spacing w:val="-15"/>
        </w:rPr>
        <w:t> </w:t>
      </w:r>
      <w:r>
        <w:rPr>
          <w:color w:val="231F20"/>
        </w:rPr>
        <w:t>ones</w:t>
      </w:r>
      <w:r>
        <w:rPr>
          <w:color w:val="231F20"/>
          <w:spacing w:val="-18"/>
        </w:rPr>
        <w:t> </w:t>
      </w:r>
      <w:r>
        <w:rPr>
          <w:color w:val="231F20"/>
        </w:rPr>
        <w:t>that</w:t>
      </w:r>
      <w:r>
        <w:rPr>
          <w:color w:val="231F20"/>
          <w:spacing w:val="-15"/>
        </w:rPr>
        <w:t> </w:t>
      </w:r>
      <w:r>
        <w:rPr>
          <w:color w:val="231F20"/>
        </w:rPr>
        <w:t>are</w:t>
      </w:r>
      <w:r>
        <w:rPr>
          <w:color w:val="231F20"/>
          <w:spacing w:val="-14"/>
        </w:rPr>
        <w:t> </w:t>
      </w:r>
      <w:r>
        <w:rPr>
          <w:color w:val="231F20"/>
        </w:rPr>
        <w:t>linear</w:t>
      </w:r>
      <w:r>
        <w:rPr>
          <w:color w:val="231F20"/>
          <w:spacing w:val="-17"/>
        </w:rPr>
        <w:t> </w:t>
      </w:r>
      <w:r>
        <w:rPr>
          <w:color w:val="231F20"/>
        </w:rPr>
        <w:t>or</w:t>
      </w:r>
      <w:r>
        <w:rPr>
          <w:color w:val="231F20"/>
          <w:spacing w:val="-14"/>
        </w:rPr>
        <w:t> </w:t>
      </w:r>
      <w:r>
        <w:rPr>
          <w:color w:val="231F20"/>
        </w:rPr>
        <w:t>nonlinear</w:t>
      </w:r>
      <w:r>
        <w:rPr>
          <w:color w:val="231F20"/>
          <w:spacing w:val="-18"/>
        </w:rPr>
        <w:t> </w:t>
      </w:r>
      <w:r>
        <w:rPr>
          <w:color w:val="231F20"/>
        </w:rPr>
        <w:t>combinations</w:t>
      </w:r>
      <w:r>
        <w:rPr>
          <w:color w:val="231F20"/>
          <w:spacing w:val="-23"/>
        </w:rPr>
        <w:t> </w:t>
      </w:r>
      <w:r>
        <w:rPr>
          <w:color w:val="231F20"/>
        </w:rPr>
        <w:t>of</w:t>
      </w:r>
      <w:r>
        <w:rPr>
          <w:color w:val="231F20"/>
          <w:spacing w:val="-13"/>
        </w:rPr>
        <w:t> </w:t>
      </w:r>
      <w:r>
        <w:rPr>
          <w:color w:val="231F20"/>
        </w:rPr>
        <w:t>the</w:t>
      </w:r>
      <w:r>
        <w:rPr>
          <w:color w:val="231F20"/>
          <w:spacing w:val="-15"/>
        </w:rPr>
        <w:t> </w:t>
      </w:r>
      <w:r>
        <w:rPr>
          <w:color w:val="231F20"/>
        </w:rPr>
        <w:t>originals.</w:t>
      </w:r>
      <w:r>
        <w:rPr>
          <w:color w:val="231F20"/>
          <w:spacing w:val="-1"/>
        </w:rPr>
        <w:t> </w:t>
      </w:r>
      <w:r>
        <w:rPr>
          <w:color w:val="231F20"/>
        </w:rPr>
        <w:t>Principal</w:t>
      </w:r>
      <w:r>
        <w:rPr>
          <w:color w:val="231F20"/>
          <w:spacing w:val="-18"/>
        </w:rPr>
        <w:t> </w:t>
      </w:r>
      <w:r>
        <w:rPr>
          <w:color w:val="231F20"/>
        </w:rPr>
        <w:t>com- ponent analysis is a fast, widely used linear method. Many nonlinear approaches have been proposed, including multidimensional scaling (MDS). These methods are</w:t>
      </w:r>
      <w:r>
        <w:rPr>
          <w:color w:val="231F20"/>
          <w:spacing w:val="-6"/>
        </w:rPr>
        <w:t> </w:t>
      </w:r>
      <w:r>
        <w:rPr>
          <w:color w:val="231F20"/>
        </w:rPr>
        <w:t>usually</w:t>
      </w:r>
      <w:r>
        <w:rPr>
          <w:color w:val="231F20"/>
          <w:spacing w:val="-8"/>
        </w:rPr>
        <w:t> </w:t>
      </w:r>
      <w:r>
        <w:rPr>
          <w:color w:val="231F20"/>
        </w:rPr>
        <w:t>used</w:t>
      </w:r>
      <w:r>
        <w:rPr>
          <w:color w:val="231F20"/>
          <w:spacing w:val="-6"/>
        </w:rPr>
        <w:t> </w:t>
      </w:r>
      <w:r>
        <w:rPr>
          <w:color w:val="231F20"/>
        </w:rPr>
        <w:t>to</w:t>
      </w:r>
      <w:r>
        <w:rPr>
          <w:color w:val="231F20"/>
          <w:spacing w:val="-6"/>
        </w:rPr>
        <w:t> </w:t>
      </w:r>
      <w:r>
        <w:rPr>
          <w:color w:val="231F20"/>
        </w:rPr>
        <w:t>determine</w:t>
      </w:r>
      <w:r>
        <w:rPr>
          <w:color w:val="231F20"/>
          <w:spacing w:val="-11"/>
        </w:rPr>
        <w:t> </w:t>
      </w:r>
      <w:r>
        <w:rPr>
          <w:color w:val="231F20"/>
        </w:rPr>
        <w:t>whether</w:t>
      </w:r>
      <w:r>
        <w:rPr>
          <w:color w:val="231F20"/>
          <w:spacing w:val="-7"/>
        </w:rPr>
        <w:t> </w:t>
      </w:r>
      <w:r>
        <w:rPr>
          <w:color w:val="231F20"/>
        </w:rPr>
        <w:t>there</w:t>
      </w:r>
      <w:r>
        <w:rPr>
          <w:color w:val="231F20"/>
          <w:spacing w:val="-6"/>
        </w:rPr>
        <w:t> </w:t>
      </w:r>
      <w:r>
        <w:rPr>
          <w:color w:val="231F20"/>
        </w:rPr>
        <w:t>are</w:t>
      </w:r>
      <w:r>
        <w:rPr>
          <w:color w:val="231F20"/>
          <w:spacing w:val="-6"/>
        </w:rPr>
        <w:t> </w:t>
      </w:r>
      <w:r>
        <w:rPr>
          <w:color w:val="231F20"/>
        </w:rPr>
        <w:t>large-scale</w:t>
      </w:r>
      <w:r>
        <w:rPr>
          <w:color w:val="231F20"/>
          <w:spacing w:val="-11"/>
        </w:rPr>
        <w:t> </w:t>
      </w:r>
      <w:r>
        <w:rPr>
          <w:color w:val="231F20"/>
        </w:rPr>
        <w:t>clusters</w:t>
      </w:r>
      <w:r>
        <w:rPr>
          <w:color w:val="231F20"/>
          <w:spacing w:val="-7"/>
        </w:rPr>
        <w:t> </w:t>
      </w:r>
      <w:r>
        <w:rPr>
          <w:color w:val="231F20"/>
        </w:rPr>
        <w:t>in</w:t>
      </w:r>
      <w:r>
        <w:rPr>
          <w:color w:val="231F20"/>
          <w:spacing w:val="-6"/>
        </w:rPr>
        <w:t> </w:t>
      </w:r>
      <w:r>
        <w:rPr>
          <w:color w:val="231F20"/>
        </w:rPr>
        <w:t>the</w:t>
      </w:r>
      <w:r>
        <w:rPr>
          <w:color w:val="231F20"/>
          <w:spacing w:val="-6"/>
        </w:rPr>
        <w:t> </w:t>
      </w:r>
      <w:r>
        <w:rPr>
          <w:color w:val="231F20"/>
        </w:rPr>
        <w:t>dataset; the fine-grained structure in the lower-dimensional plots is usually not reliable because information is lost in the reduction. Figure 26.19 shows document col- lection in a single scatterplot. When the true dimensionality of the dataset is far higher than two, a matrix of scatterplots showing pairs of synthetic dimensions may be</w:t>
      </w:r>
      <w:r>
        <w:rPr>
          <w:color w:val="231F20"/>
          <w:spacing w:val="-4"/>
        </w:rPr>
        <w:t> </w:t>
      </w:r>
      <w:r>
        <w:rPr>
          <w:color w:val="231F20"/>
        </w:rPr>
        <w:t>necessary.</w:t>
      </w:r>
    </w:p>
    <w:p>
      <w:pPr>
        <w:pStyle w:val="BodyText"/>
      </w:pPr>
    </w:p>
    <w:p>
      <w:pPr>
        <w:pStyle w:val="BodyText"/>
        <w:spacing w:before="1"/>
      </w:pPr>
    </w:p>
    <w:p>
      <w:pPr>
        <w:pStyle w:val="Heading1"/>
        <w:numPr>
          <w:ilvl w:val="1"/>
          <w:numId w:val="1"/>
        </w:numPr>
        <w:tabs>
          <w:tab w:pos="3324" w:val="left" w:leader="none"/>
          <w:tab w:pos="3325" w:val="left" w:leader="none"/>
        </w:tabs>
        <w:spacing w:line="240" w:lineRule="auto" w:before="0" w:after="0"/>
        <w:ind w:left="3324" w:right="0" w:hanging="822"/>
        <w:jc w:val="left"/>
      </w:pPr>
      <w:r>
        <w:rPr>
          <w:color w:val="478A4A"/>
        </w:rPr>
        <w:t>Examples</w:t>
      </w:r>
    </w:p>
    <w:p>
      <w:pPr>
        <w:pStyle w:val="BodyText"/>
        <w:spacing w:before="9"/>
        <w:rPr>
          <w:rFonts w:ascii="Arial"/>
          <w:sz w:val="25"/>
        </w:rPr>
      </w:pPr>
    </w:p>
    <w:p>
      <w:pPr>
        <w:pStyle w:val="BodyText"/>
        <w:spacing w:line="271" w:lineRule="auto"/>
        <w:ind w:left="2503" w:right="116"/>
        <w:jc w:val="both"/>
      </w:pPr>
      <w:r>
        <w:rPr>
          <w:color w:val="231F20"/>
        </w:rPr>
        <w:t>We conclude this chapter with several examples of visualizing specific types of data using the techniques discussed above.</w:t>
      </w:r>
    </w:p>
    <w:p>
      <w:pPr>
        <w:pStyle w:val="BodyText"/>
      </w:pPr>
    </w:p>
    <w:p>
      <w:pPr>
        <w:pStyle w:val="ListParagraph"/>
        <w:numPr>
          <w:ilvl w:val="2"/>
          <w:numId w:val="1"/>
        </w:numPr>
        <w:tabs>
          <w:tab w:pos="3256" w:val="left" w:leader="none"/>
          <w:tab w:pos="3258" w:val="left" w:leader="none"/>
        </w:tabs>
        <w:spacing w:line="240" w:lineRule="auto" w:before="176" w:after="0"/>
        <w:ind w:left="3257" w:right="0" w:hanging="755"/>
        <w:jc w:val="left"/>
        <w:rPr>
          <w:sz w:val="20"/>
        </w:rPr>
      </w:pPr>
      <w:r>
        <w:rPr>
          <w:color w:val="478A4A"/>
          <w:spacing w:val="-6"/>
          <w:sz w:val="20"/>
        </w:rPr>
        <w:t>Tables</w:t>
      </w:r>
    </w:p>
    <w:p>
      <w:pPr>
        <w:pStyle w:val="BodyText"/>
        <w:spacing w:before="8"/>
        <w:rPr>
          <w:rFonts w:ascii="Arial"/>
          <w:sz w:val="23"/>
        </w:rPr>
      </w:pPr>
    </w:p>
    <w:p>
      <w:pPr>
        <w:pStyle w:val="BodyText"/>
        <w:spacing w:line="271" w:lineRule="auto"/>
        <w:ind w:left="2503" w:right="112"/>
        <w:jc w:val="both"/>
      </w:pPr>
      <w:r>
        <w:rPr>
          <w:color w:val="231F20"/>
          <w:spacing w:val="-3"/>
        </w:rPr>
        <w:t>Tabular  </w:t>
      </w:r>
      <w:r>
        <w:rPr>
          <w:color w:val="231F20"/>
        </w:rPr>
        <w:t>data is extremely common,  as  all spreadsheet users </w:t>
      </w:r>
      <w:r>
        <w:rPr>
          <w:color w:val="231F20"/>
          <w:spacing w:val="-4"/>
        </w:rPr>
        <w:t>know.  </w:t>
      </w:r>
      <w:r>
        <w:rPr>
          <w:color w:val="231F20"/>
        </w:rPr>
        <w:t>The goal   in visualization is to encode this information through easily perceivable visual channels rather than forcing people to read through it as numbers and text. Fig- ure 26.20 shows the </w:t>
      </w:r>
      <w:r>
        <w:rPr>
          <w:color w:val="231F20"/>
          <w:spacing w:val="-4"/>
        </w:rPr>
        <w:t>Table </w:t>
      </w:r>
      <w:r>
        <w:rPr>
          <w:color w:val="231F20"/>
        </w:rPr>
        <w:t>Lens, a focus+context approach where quantitative values are encoded as the length of one-pixel high lines in the context regions, and shown as numbers in the focus regions. Each dimension of the dataset is shown</w:t>
      </w:r>
      <w:r>
        <w:rPr>
          <w:color w:val="231F20"/>
          <w:spacing w:val="-7"/>
        </w:rPr>
        <w:t> </w:t>
      </w:r>
      <w:r>
        <w:rPr>
          <w:color w:val="231F20"/>
        </w:rPr>
        <w:t>as</w:t>
      </w:r>
      <w:r>
        <w:rPr>
          <w:color w:val="231F20"/>
          <w:spacing w:val="-3"/>
        </w:rPr>
        <w:t> </w:t>
      </w:r>
      <w:r>
        <w:rPr>
          <w:color w:val="231F20"/>
        </w:rPr>
        <w:t>a</w:t>
      </w:r>
      <w:r>
        <w:rPr>
          <w:color w:val="231F20"/>
          <w:spacing w:val="-4"/>
        </w:rPr>
        <w:t> </w:t>
      </w:r>
      <w:r>
        <w:rPr>
          <w:color w:val="231F20"/>
        </w:rPr>
        <w:t>column,</w:t>
      </w:r>
      <w:r>
        <w:rPr>
          <w:color w:val="231F20"/>
          <w:spacing w:val="-9"/>
        </w:rPr>
        <w:t> </w:t>
      </w:r>
      <w:r>
        <w:rPr>
          <w:color w:val="231F20"/>
        </w:rPr>
        <w:t>and</w:t>
      </w:r>
      <w:r>
        <w:rPr>
          <w:color w:val="231F20"/>
          <w:spacing w:val="-6"/>
        </w:rPr>
        <w:t> </w:t>
      </w:r>
      <w:r>
        <w:rPr>
          <w:color w:val="231F20"/>
        </w:rPr>
        <w:t>the</w:t>
      </w:r>
      <w:r>
        <w:rPr>
          <w:color w:val="231F20"/>
          <w:spacing w:val="-5"/>
        </w:rPr>
        <w:t> </w:t>
      </w:r>
      <w:r>
        <w:rPr>
          <w:color w:val="231F20"/>
        </w:rPr>
        <w:t>rows</w:t>
      </w:r>
      <w:r>
        <w:rPr>
          <w:color w:val="231F20"/>
          <w:spacing w:val="-5"/>
        </w:rPr>
        <w:t> </w:t>
      </w:r>
      <w:r>
        <w:rPr>
          <w:color w:val="231F20"/>
        </w:rPr>
        <w:t>of</w:t>
      </w:r>
      <w:r>
        <w:rPr>
          <w:color w:val="231F20"/>
          <w:spacing w:val="-6"/>
        </w:rPr>
        <w:t> </w:t>
      </w:r>
      <w:r>
        <w:rPr>
          <w:color w:val="231F20"/>
        </w:rPr>
        <w:t>items</w:t>
      </w:r>
      <w:r>
        <w:rPr>
          <w:color w:val="231F20"/>
          <w:spacing w:val="-6"/>
        </w:rPr>
        <w:t> </w:t>
      </w:r>
      <w:r>
        <w:rPr>
          <w:color w:val="231F20"/>
        </w:rPr>
        <w:t>can</w:t>
      </w:r>
      <w:r>
        <w:rPr>
          <w:color w:val="231F20"/>
          <w:spacing w:val="-3"/>
        </w:rPr>
        <w:t> </w:t>
      </w:r>
      <w:r>
        <w:rPr>
          <w:color w:val="231F20"/>
        </w:rPr>
        <w:t>be</w:t>
      </w:r>
      <w:r>
        <w:rPr>
          <w:color w:val="231F20"/>
          <w:spacing w:val="-5"/>
        </w:rPr>
        <w:t> </w:t>
      </w:r>
      <w:r>
        <w:rPr>
          <w:color w:val="231F20"/>
        </w:rPr>
        <w:t>resorted</w:t>
      </w:r>
      <w:r>
        <w:rPr>
          <w:color w:val="231F20"/>
          <w:spacing w:val="-6"/>
        </w:rPr>
        <w:t> </w:t>
      </w:r>
      <w:r>
        <w:rPr>
          <w:color w:val="231F20"/>
        </w:rPr>
        <w:t>according</w:t>
      </w:r>
      <w:r>
        <w:rPr>
          <w:color w:val="231F20"/>
          <w:spacing w:val="-10"/>
        </w:rPr>
        <w:t> </w:t>
      </w:r>
      <w:r>
        <w:rPr>
          <w:color w:val="231F20"/>
        </w:rPr>
        <w:t>to</w:t>
      </w:r>
      <w:r>
        <w:rPr>
          <w:color w:val="231F20"/>
          <w:spacing w:val="-3"/>
        </w:rPr>
        <w:t> </w:t>
      </w:r>
      <w:r>
        <w:rPr>
          <w:color w:val="231F20"/>
        </w:rPr>
        <w:t>the</w:t>
      </w:r>
      <w:r>
        <w:rPr>
          <w:color w:val="231F20"/>
          <w:spacing w:val="-4"/>
        </w:rPr>
        <w:t> </w:t>
      </w:r>
      <w:r>
        <w:rPr>
          <w:color w:val="231F20"/>
        </w:rPr>
        <w:t>values in that column with a single click in its</w:t>
      </w:r>
      <w:r>
        <w:rPr>
          <w:color w:val="231F20"/>
          <w:spacing w:val="-14"/>
        </w:rPr>
        <w:t> </w:t>
      </w:r>
      <w:r>
        <w:rPr>
          <w:color w:val="231F20"/>
        </w:rPr>
        <w:t>header.</w:t>
      </w:r>
    </w:p>
    <w:p>
      <w:pPr>
        <w:pStyle w:val="BodyText"/>
        <w:spacing w:line="266" w:lineRule="auto" w:before="7"/>
        <w:ind w:left="2503" w:right="110" w:firstLine="300"/>
        <w:jc w:val="both"/>
      </w:pPr>
      <w:r>
        <w:rPr>
          <w:color w:val="231F20"/>
        </w:rPr>
        <w:t>The</w:t>
      </w:r>
      <w:r>
        <w:rPr>
          <w:color w:val="231F20"/>
          <w:spacing w:val="-6"/>
        </w:rPr>
        <w:t> </w:t>
      </w:r>
      <w:r>
        <w:rPr>
          <w:color w:val="231F20"/>
        </w:rPr>
        <w:t>traditional</w:t>
      </w:r>
      <w:r>
        <w:rPr>
          <w:color w:val="231F20"/>
          <w:spacing w:val="-8"/>
        </w:rPr>
        <w:t> </w:t>
      </w:r>
      <w:r>
        <w:rPr>
          <w:color w:val="231F20"/>
        </w:rPr>
        <w:t>Cartesian</w:t>
      </w:r>
      <w:r>
        <w:rPr>
          <w:color w:val="231F20"/>
          <w:spacing w:val="-2"/>
        </w:rPr>
        <w:t> </w:t>
      </w:r>
      <w:r>
        <w:rPr>
          <w:color w:val="231F20"/>
        </w:rPr>
        <w:t>approach</w:t>
      </w:r>
      <w:r>
        <w:rPr>
          <w:color w:val="231F20"/>
          <w:spacing w:val="-9"/>
        </w:rPr>
        <w:t> </w:t>
      </w:r>
      <w:r>
        <w:rPr>
          <w:color w:val="231F20"/>
        </w:rPr>
        <w:t>of</w:t>
      </w:r>
      <w:r>
        <w:rPr>
          <w:color w:val="231F20"/>
          <w:spacing w:val="-5"/>
        </w:rPr>
        <w:t> </w:t>
      </w:r>
      <w:r>
        <w:rPr>
          <w:color w:val="231F20"/>
        </w:rPr>
        <w:t>a</w:t>
      </w:r>
      <w:r>
        <w:rPr>
          <w:color w:val="231F20"/>
          <w:spacing w:val="-3"/>
        </w:rPr>
        <w:t> </w:t>
      </w:r>
      <w:r>
        <w:rPr>
          <w:color w:val="231F20"/>
        </w:rPr>
        <w:t>scatterplot,</w:t>
      </w:r>
      <w:r>
        <w:rPr>
          <w:color w:val="231F20"/>
          <w:spacing w:val="-5"/>
        </w:rPr>
        <w:t> </w:t>
      </w:r>
      <w:r>
        <w:rPr>
          <w:color w:val="231F20"/>
        </w:rPr>
        <w:t>where</w:t>
      </w:r>
      <w:r>
        <w:rPr>
          <w:color w:val="231F20"/>
          <w:spacing w:val="-6"/>
        </w:rPr>
        <w:t> </w:t>
      </w:r>
      <w:r>
        <w:rPr>
          <w:color w:val="231F20"/>
        </w:rPr>
        <w:t>items</w:t>
      </w:r>
      <w:r>
        <w:rPr>
          <w:color w:val="231F20"/>
          <w:spacing w:val="-4"/>
        </w:rPr>
        <w:t> </w:t>
      </w:r>
      <w:r>
        <w:rPr>
          <w:color w:val="231F20"/>
        </w:rPr>
        <w:t>are</w:t>
      </w:r>
      <w:r>
        <w:rPr>
          <w:color w:val="231F20"/>
          <w:spacing w:val="-6"/>
        </w:rPr>
        <w:t> </w:t>
      </w:r>
      <w:r>
        <w:rPr>
          <w:color w:val="231F20"/>
        </w:rPr>
        <w:t>plotted</w:t>
      </w:r>
      <w:r>
        <w:rPr>
          <w:color w:val="231F20"/>
          <w:spacing w:val="-5"/>
        </w:rPr>
        <w:t> </w:t>
      </w:r>
      <w:r>
        <w:rPr>
          <w:color w:val="231F20"/>
        </w:rPr>
        <w:t>as dots with respect to perpendicular axes, is only usable for two and three dimen- sions</w:t>
      </w:r>
      <w:r>
        <w:rPr>
          <w:color w:val="231F20"/>
          <w:spacing w:val="-11"/>
        </w:rPr>
        <w:t> </w:t>
      </w:r>
      <w:r>
        <w:rPr>
          <w:color w:val="231F20"/>
        </w:rPr>
        <w:t>of</w:t>
      </w:r>
      <w:r>
        <w:rPr>
          <w:color w:val="231F20"/>
          <w:spacing w:val="-11"/>
        </w:rPr>
        <w:t> </w:t>
      </w:r>
      <w:r>
        <w:rPr>
          <w:color w:val="231F20"/>
        </w:rPr>
        <w:t>data.</w:t>
      </w:r>
      <w:r>
        <w:rPr>
          <w:color w:val="231F20"/>
          <w:spacing w:val="5"/>
        </w:rPr>
        <w:t> </w:t>
      </w:r>
      <w:r>
        <w:rPr>
          <w:color w:val="231F20"/>
        </w:rPr>
        <w:t>Many</w:t>
      </w:r>
      <w:r>
        <w:rPr>
          <w:color w:val="231F20"/>
          <w:spacing w:val="-11"/>
        </w:rPr>
        <w:t> </w:t>
      </w:r>
      <w:r>
        <w:rPr>
          <w:color w:val="231F20"/>
        </w:rPr>
        <w:t>tables</w:t>
      </w:r>
      <w:r>
        <w:rPr>
          <w:color w:val="231F20"/>
          <w:spacing w:val="-11"/>
        </w:rPr>
        <w:t> </w:t>
      </w:r>
      <w:r>
        <w:rPr>
          <w:color w:val="231F20"/>
        </w:rPr>
        <w:t>contain</w:t>
      </w:r>
      <w:r>
        <w:rPr>
          <w:color w:val="231F20"/>
          <w:spacing w:val="-13"/>
        </w:rPr>
        <w:t> </w:t>
      </w:r>
      <w:r>
        <w:rPr>
          <w:color w:val="231F20"/>
        </w:rPr>
        <w:t>far</w:t>
      </w:r>
      <w:r>
        <w:rPr>
          <w:color w:val="231F20"/>
          <w:spacing w:val="-8"/>
        </w:rPr>
        <w:t> </w:t>
      </w:r>
      <w:r>
        <w:rPr>
          <w:color w:val="231F20"/>
        </w:rPr>
        <w:t>more</w:t>
      </w:r>
      <w:r>
        <w:rPr>
          <w:color w:val="231F20"/>
          <w:spacing w:val="-11"/>
        </w:rPr>
        <w:t> </w:t>
      </w:r>
      <w:r>
        <w:rPr>
          <w:color w:val="231F20"/>
        </w:rPr>
        <w:t>than</w:t>
      </w:r>
      <w:r>
        <w:rPr>
          <w:color w:val="231F20"/>
          <w:spacing w:val="-11"/>
        </w:rPr>
        <w:t> </w:t>
      </w:r>
      <w:r>
        <w:rPr>
          <w:color w:val="231F20"/>
        </w:rPr>
        <w:t>three</w:t>
      </w:r>
      <w:r>
        <w:rPr>
          <w:color w:val="231F20"/>
          <w:spacing w:val="-12"/>
        </w:rPr>
        <w:t> </w:t>
      </w:r>
      <w:r>
        <w:rPr>
          <w:color w:val="231F20"/>
        </w:rPr>
        <w:t>dimensions</w:t>
      </w:r>
      <w:r>
        <w:rPr>
          <w:color w:val="231F20"/>
          <w:spacing w:val="-15"/>
        </w:rPr>
        <w:t> </w:t>
      </w:r>
      <w:r>
        <w:rPr>
          <w:color w:val="231F20"/>
        </w:rPr>
        <w:t>of</w:t>
      </w:r>
      <w:r>
        <w:rPr>
          <w:color w:val="231F20"/>
          <w:spacing w:val="-8"/>
        </w:rPr>
        <w:t> </w:t>
      </w:r>
      <w:r>
        <w:rPr>
          <w:color w:val="231F20"/>
        </w:rPr>
        <w:t>data,</w:t>
      </w:r>
      <w:r>
        <w:rPr>
          <w:color w:val="231F20"/>
          <w:spacing w:val="-11"/>
        </w:rPr>
        <w:t> </w:t>
      </w:r>
      <w:r>
        <w:rPr>
          <w:color w:val="231F20"/>
        </w:rPr>
        <w:t>and</w:t>
      </w:r>
      <w:r>
        <w:rPr>
          <w:color w:val="231F20"/>
          <w:spacing w:val="-9"/>
        </w:rPr>
        <w:t> </w:t>
      </w:r>
      <w:r>
        <w:rPr>
          <w:color w:val="231F20"/>
        </w:rPr>
        <w:t>the number</w:t>
      </w:r>
      <w:r>
        <w:rPr>
          <w:color w:val="231F20"/>
          <w:spacing w:val="-9"/>
        </w:rPr>
        <w:t> </w:t>
      </w:r>
      <w:r>
        <w:rPr>
          <w:color w:val="231F20"/>
        </w:rPr>
        <w:t>of</w:t>
      </w:r>
      <w:r>
        <w:rPr>
          <w:color w:val="231F20"/>
          <w:spacing w:val="-6"/>
        </w:rPr>
        <w:t> </w:t>
      </w:r>
      <w:r>
        <w:rPr>
          <w:color w:val="231F20"/>
        </w:rPr>
        <w:t>additional</w:t>
      </w:r>
      <w:r>
        <w:rPr>
          <w:color w:val="231F20"/>
          <w:spacing w:val="-8"/>
        </w:rPr>
        <w:t> </w:t>
      </w:r>
      <w:r>
        <w:rPr>
          <w:color w:val="231F20"/>
        </w:rPr>
        <w:t>dimensions</w:t>
      </w:r>
      <w:r>
        <w:rPr>
          <w:color w:val="231F20"/>
          <w:spacing w:val="-10"/>
        </w:rPr>
        <w:t> </w:t>
      </w:r>
      <w:r>
        <w:rPr>
          <w:color w:val="231F20"/>
        </w:rPr>
        <w:t>that</w:t>
      </w:r>
      <w:r>
        <w:rPr>
          <w:color w:val="231F20"/>
          <w:spacing w:val="-5"/>
        </w:rPr>
        <w:t> </w:t>
      </w:r>
      <w:r>
        <w:rPr>
          <w:color w:val="231F20"/>
        </w:rPr>
        <w:t>can</w:t>
      </w:r>
      <w:r>
        <w:rPr>
          <w:color w:val="231F20"/>
          <w:spacing w:val="-7"/>
        </w:rPr>
        <w:t> </w:t>
      </w:r>
      <w:r>
        <w:rPr>
          <w:color w:val="231F20"/>
        </w:rPr>
        <w:t>be</w:t>
      </w:r>
      <w:r>
        <w:rPr>
          <w:color w:val="231F20"/>
          <w:spacing w:val="-4"/>
        </w:rPr>
        <w:t> </w:t>
      </w:r>
      <w:r>
        <w:rPr>
          <w:color w:val="231F20"/>
        </w:rPr>
        <w:t>encoded</w:t>
      </w:r>
      <w:r>
        <w:rPr>
          <w:color w:val="231F20"/>
          <w:spacing w:val="-9"/>
        </w:rPr>
        <w:t> </w:t>
      </w:r>
      <w:r>
        <w:rPr>
          <w:color w:val="231F20"/>
        </w:rPr>
        <w:t>using</w:t>
      </w:r>
      <w:r>
        <w:rPr>
          <w:color w:val="231F20"/>
          <w:spacing w:val="-6"/>
        </w:rPr>
        <w:t> </w:t>
      </w:r>
      <w:r>
        <w:rPr>
          <w:color w:val="231F20"/>
        </w:rPr>
        <w:t>other</w:t>
      </w:r>
      <w:r>
        <w:rPr>
          <w:color w:val="231F20"/>
          <w:spacing w:val="-6"/>
        </w:rPr>
        <w:t> </w:t>
      </w:r>
      <w:r>
        <w:rPr>
          <w:color w:val="231F20"/>
        </w:rPr>
        <w:t>visual</w:t>
      </w:r>
      <w:r>
        <w:rPr>
          <w:color w:val="231F20"/>
          <w:spacing w:val="-6"/>
        </w:rPr>
        <w:t> </w:t>
      </w:r>
      <w:r>
        <w:rPr>
          <w:color w:val="231F20"/>
        </w:rPr>
        <w:t>channels is limited. Parallel coordinates are an approach for visualizing more dimensions at once using spatial position, where the axes are parallel rather than perpendic- ular and an </w:t>
      </w:r>
      <w:r>
        <w:rPr>
          <w:rFonts w:ascii="Verdana"/>
          <w:i/>
          <w:color w:val="231F20"/>
        </w:rPr>
        <w:t>n</w:t>
      </w:r>
      <w:r>
        <w:rPr>
          <w:color w:val="231F20"/>
        </w:rPr>
        <w:t>-dimensional item  is  shown as a polyline that crosses each of the </w:t>
      </w:r>
      <w:r>
        <w:rPr>
          <w:rFonts w:ascii="Verdana"/>
          <w:i/>
          <w:color w:val="231F20"/>
        </w:rPr>
        <w:t>n </w:t>
      </w:r>
      <w:r>
        <w:rPr>
          <w:color w:val="231F20"/>
        </w:rPr>
        <w:t>axes once (Inselberg &amp; Dimsdale, 1990; </w:t>
      </w:r>
      <w:r>
        <w:rPr>
          <w:color w:val="231F20"/>
          <w:spacing w:val="-3"/>
        </w:rPr>
        <w:t>Wegman, </w:t>
      </w:r>
      <w:r>
        <w:rPr>
          <w:color w:val="231F20"/>
        </w:rPr>
        <w:t>1990). Figure 26.21 shows an eight-dimensional dataset of 230,000 items at multiple levels of detail (Fua, </w:t>
      </w:r>
      <w:r>
        <w:rPr>
          <w:color w:val="231F20"/>
          <w:spacing w:val="-4"/>
        </w:rPr>
        <w:t>Ward,</w:t>
      </w:r>
      <w:r>
        <w:rPr>
          <w:color w:val="231F20"/>
          <w:spacing w:val="12"/>
        </w:rPr>
        <w:t> </w:t>
      </w:r>
      <w:r>
        <w:rPr>
          <w:color w:val="231F20"/>
        </w:rPr>
        <w:t>&amp;</w:t>
      </w:r>
      <w:r>
        <w:rPr>
          <w:color w:val="231F20"/>
          <w:spacing w:val="10"/>
        </w:rPr>
        <w:t> </w:t>
      </w:r>
      <w:r>
        <w:rPr>
          <w:color w:val="231F20"/>
        </w:rPr>
        <w:t>Rundensteiner,</w:t>
      </w:r>
      <w:r>
        <w:rPr>
          <w:color w:val="231F20"/>
          <w:spacing w:val="10"/>
        </w:rPr>
        <w:t> </w:t>
      </w:r>
      <w:r>
        <w:rPr>
          <w:color w:val="231F20"/>
        </w:rPr>
        <w:t>1999),</w:t>
      </w:r>
      <w:r>
        <w:rPr>
          <w:color w:val="231F20"/>
          <w:spacing w:val="9"/>
        </w:rPr>
        <w:t> </w:t>
      </w:r>
      <w:r>
        <w:rPr>
          <w:color w:val="231F20"/>
        </w:rPr>
        <w:t>from</w:t>
      </w:r>
      <w:r>
        <w:rPr>
          <w:color w:val="231F20"/>
          <w:spacing w:val="11"/>
        </w:rPr>
        <w:t> </w:t>
      </w:r>
      <w:r>
        <w:rPr>
          <w:color w:val="231F20"/>
        </w:rPr>
        <w:t>a</w:t>
      </w:r>
      <w:r>
        <w:rPr>
          <w:color w:val="231F20"/>
          <w:spacing w:val="12"/>
        </w:rPr>
        <w:t> </w:t>
      </w:r>
      <w:r>
        <w:rPr>
          <w:color w:val="231F20"/>
        </w:rPr>
        <w:t>high-level</w:t>
      </w:r>
      <w:r>
        <w:rPr>
          <w:color w:val="231F20"/>
          <w:spacing w:val="5"/>
        </w:rPr>
        <w:t> </w:t>
      </w:r>
      <w:r>
        <w:rPr>
          <w:color w:val="231F20"/>
        </w:rPr>
        <w:t>view</w:t>
      </w:r>
      <w:r>
        <w:rPr>
          <w:color w:val="231F20"/>
          <w:spacing w:val="11"/>
        </w:rPr>
        <w:t> </w:t>
      </w:r>
      <w:r>
        <w:rPr>
          <w:color w:val="231F20"/>
        </w:rPr>
        <w:t>at</w:t>
      </w:r>
      <w:r>
        <w:rPr>
          <w:color w:val="231F20"/>
          <w:spacing w:val="11"/>
        </w:rPr>
        <w:t> </w:t>
      </w:r>
      <w:r>
        <w:rPr>
          <w:color w:val="231F20"/>
        </w:rPr>
        <w:t>the</w:t>
      </w:r>
      <w:r>
        <w:rPr>
          <w:color w:val="231F20"/>
          <w:spacing w:val="10"/>
        </w:rPr>
        <w:t> </w:t>
      </w:r>
      <w:r>
        <w:rPr>
          <w:color w:val="231F20"/>
        </w:rPr>
        <w:t>top</w:t>
      </w:r>
      <w:r>
        <w:rPr>
          <w:color w:val="231F20"/>
          <w:spacing w:val="12"/>
        </w:rPr>
        <w:t> </w:t>
      </w:r>
      <w:r>
        <w:rPr>
          <w:color w:val="231F20"/>
        </w:rPr>
        <w:t>to</w:t>
      </w:r>
      <w:r>
        <w:rPr>
          <w:color w:val="231F20"/>
          <w:spacing w:val="9"/>
        </w:rPr>
        <w:t> </w:t>
      </w:r>
      <w:r>
        <w:rPr>
          <w:color w:val="231F20"/>
        </w:rPr>
        <w:t>finer</w:t>
      </w:r>
      <w:r>
        <w:rPr>
          <w:color w:val="231F20"/>
          <w:spacing w:val="13"/>
        </w:rPr>
        <w:t> </w:t>
      </w:r>
      <w:r>
        <w:rPr>
          <w:color w:val="231F20"/>
        </w:rPr>
        <w:t>detail</w:t>
      </w:r>
    </w:p>
    <w:p>
      <w:pPr>
        <w:spacing w:after="0" w:line="266" w:lineRule="auto"/>
        <w:jc w:val="both"/>
        <w:sectPr>
          <w:headerReference w:type="even" r:id="rId13"/>
          <w:headerReference w:type="default" r:id="rId14"/>
          <w:pgSz w:w="10800" w:h="13320"/>
          <w:pgMar w:header="1090" w:footer="0" w:top="1300" w:bottom="280" w:left="760" w:right="960"/>
          <w:pgNumType w:start="692"/>
        </w:sectPr>
      </w:pPr>
    </w:p>
    <w:p>
      <w:pPr>
        <w:pStyle w:val="BodyText"/>
      </w:pPr>
    </w:p>
    <w:p>
      <w:pPr>
        <w:pStyle w:val="BodyText"/>
        <w:spacing w:before="1" w:after="1"/>
        <w:rPr>
          <w:sz w:val="17"/>
        </w:rPr>
      </w:pPr>
    </w:p>
    <w:p>
      <w:pPr>
        <w:pStyle w:val="BodyText"/>
        <w:ind w:left="320"/>
      </w:pPr>
      <w:r>
        <w:rPr/>
        <w:drawing>
          <wp:inline distT="0" distB="0" distL="0" distR="0">
            <wp:extent cx="4057651" cy="2624137"/>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5" cstate="print"/>
                    <a:stretch>
                      <a:fillRect/>
                    </a:stretch>
                  </pic:blipFill>
                  <pic:spPr>
                    <a:xfrm>
                      <a:off x="0" y="0"/>
                      <a:ext cx="4057651" cy="2624137"/>
                    </a:xfrm>
                    <a:prstGeom prst="rect">
                      <a:avLst/>
                    </a:prstGeom>
                  </pic:spPr>
                </pic:pic>
              </a:graphicData>
            </a:graphic>
          </wp:inline>
        </w:drawing>
      </w:r>
      <w:r>
        <w:rPr/>
      </w:r>
    </w:p>
    <w:p>
      <w:pPr>
        <w:spacing w:line="235" w:lineRule="auto" w:before="160"/>
        <w:ind w:left="320" w:right="2306" w:firstLine="0"/>
        <w:jc w:val="both"/>
        <w:rPr>
          <w:sz w:val="16"/>
        </w:rPr>
      </w:pPr>
      <w:r>
        <w:rPr>
          <w:rFonts w:ascii="Arial"/>
          <w:b/>
          <w:color w:val="474F9C"/>
          <w:sz w:val="16"/>
        </w:rPr>
        <w:t>Figure 26.20. </w:t>
      </w:r>
      <w:r>
        <w:rPr>
          <w:color w:val="231F20"/>
          <w:sz w:val="16"/>
        </w:rPr>
        <w:t>The </w:t>
      </w:r>
      <w:r>
        <w:rPr>
          <w:color w:val="231F20"/>
          <w:spacing w:val="-3"/>
          <w:sz w:val="16"/>
        </w:rPr>
        <w:t>Table </w:t>
      </w:r>
      <w:r>
        <w:rPr>
          <w:color w:val="231F20"/>
          <w:sz w:val="16"/>
        </w:rPr>
        <w:t>Lens provides focus+context interaction with tabular data, immediately reorderable</w:t>
      </w:r>
      <w:r>
        <w:rPr>
          <w:color w:val="231F20"/>
          <w:spacing w:val="-6"/>
          <w:sz w:val="16"/>
        </w:rPr>
        <w:t> </w:t>
      </w:r>
      <w:r>
        <w:rPr>
          <w:color w:val="231F20"/>
          <w:sz w:val="16"/>
        </w:rPr>
        <w:t>by</w:t>
      </w:r>
      <w:r>
        <w:rPr>
          <w:color w:val="231F20"/>
          <w:spacing w:val="-11"/>
          <w:sz w:val="16"/>
        </w:rPr>
        <w:t> </w:t>
      </w:r>
      <w:r>
        <w:rPr>
          <w:color w:val="231F20"/>
          <w:sz w:val="16"/>
        </w:rPr>
        <w:t>the</w:t>
      </w:r>
      <w:r>
        <w:rPr>
          <w:color w:val="231F20"/>
          <w:spacing w:val="-12"/>
          <w:sz w:val="16"/>
        </w:rPr>
        <w:t> </w:t>
      </w:r>
      <w:r>
        <w:rPr>
          <w:color w:val="231F20"/>
          <w:sz w:val="16"/>
        </w:rPr>
        <w:t>values</w:t>
      </w:r>
      <w:r>
        <w:rPr>
          <w:color w:val="231F20"/>
          <w:spacing w:val="-6"/>
          <w:sz w:val="16"/>
        </w:rPr>
        <w:t> </w:t>
      </w:r>
      <w:r>
        <w:rPr>
          <w:color w:val="231F20"/>
          <w:sz w:val="16"/>
        </w:rPr>
        <w:t>in</w:t>
      </w:r>
      <w:r>
        <w:rPr>
          <w:color w:val="231F20"/>
          <w:spacing w:val="-11"/>
          <w:sz w:val="16"/>
        </w:rPr>
        <w:t> </w:t>
      </w:r>
      <w:r>
        <w:rPr>
          <w:color w:val="231F20"/>
          <w:sz w:val="16"/>
        </w:rPr>
        <w:t>each</w:t>
      </w:r>
      <w:r>
        <w:rPr>
          <w:color w:val="231F20"/>
          <w:spacing w:val="-9"/>
          <w:sz w:val="16"/>
        </w:rPr>
        <w:t> </w:t>
      </w:r>
      <w:r>
        <w:rPr>
          <w:color w:val="231F20"/>
          <w:sz w:val="16"/>
        </w:rPr>
        <w:t>dimension</w:t>
      </w:r>
      <w:r>
        <w:rPr>
          <w:color w:val="231F20"/>
          <w:spacing w:val="-9"/>
          <w:sz w:val="16"/>
        </w:rPr>
        <w:t> </w:t>
      </w:r>
      <w:r>
        <w:rPr>
          <w:color w:val="231F20"/>
          <w:sz w:val="16"/>
        </w:rPr>
        <w:t>column. </w:t>
      </w:r>
      <w:r>
        <w:rPr>
          <w:i/>
          <w:color w:val="231F20"/>
          <w:sz w:val="16"/>
        </w:rPr>
        <w:t>Image</w:t>
      </w:r>
      <w:r>
        <w:rPr>
          <w:i/>
          <w:color w:val="231F20"/>
          <w:spacing w:val="-9"/>
          <w:sz w:val="16"/>
        </w:rPr>
        <w:t> </w:t>
      </w:r>
      <w:r>
        <w:rPr>
          <w:i/>
          <w:color w:val="231F20"/>
          <w:sz w:val="16"/>
        </w:rPr>
        <w:t>courtesy</w:t>
      </w:r>
      <w:r>
        <w:rPr>
          <w:i/>
          <w:color w:val="231F20"/>
          <w:spacing w:val="-10"/>
          <w:sz w:val="16"/>
        </w:rPr>
        <w:t> </w:t>
      </w:r>
      <w:r>
        <w:rPr>
          <w:i/>
          <w:color w:val="231F20"/>
          <w:sz w:val="16"/>
        </w:rPr>
        <w:t>Stuart</w:t>
      </w:r>
      <w:r>
        <w:rPr>
          <w:i/>
          <w:color w:val="231F20"/>
          <w:spacing w:val="-9"/>
          <w:sz w:val="16"/>
        </w:rPr>
        <w:t> </w:t>
      </w:r>
      <w:r>
        <w:rPr>
          <w:i/>
          <w:color w:val="231F20"/>
          <w:sz w:val="16"/>
        </w:rPr>
        <w:t>Card</w:t>
      </w:r>
      <w:r>
        <w:rPr>
          <w:i/>
          <w:color w:val="231F20"/>
          <w:spacing w:val="-13"/>
          <w:sz w:val="16"/>
        </w:rPr>
        <w:t> </w:t>
      </w:r>
      <w:r>
        <w:rPr>
          <w:color w:val="231F20"/>
          <w:sz w:val="16"/>
        </w:rPr>
        <w:t>(Rao</w:t>
      </w:r>
      <w:r>
        <w:rPr>
          <w:color w:val="231F20"/>
          <w:spacing w:val="-9"/>
          <w:sz w:val="16"/>
        </w:rPr>
        <w:t> </w:t>
      </w:r>
      <w:r>
        <w:rPr>
          <w:color w:val="231F20"/>
          <w:sz w:val="16"/>
        </w:rPr>
        <w:t>&amp;</w:t>
      </w:r>
      <w:r>
        <w:rPr>
          <w:color w:val="231F20"/>
          <w:spacing w:val="-12"/>
          <w:sz w:val="16"/>
        </w:rPr>
        <w:t> </w:t>
      </w:r>
      <w:r>
        <w:rPr>
          <w:color w:val="231F20"/>
          <w:sz w:val="16"/>
        </w:rPr>
        <w:t>Card,</w:t>
      </w:r>
      <w:r>
        <w:rPr>
          <w:color w:val="231F20"/>
          <w:spacing w:val="-9"/>
          <w:sz w:val="16"/>
        </w:rPr>
        <w:t> </w:t>
      </w:r>
      <w:r>
        <w:rPr>
          <w:color w:val="231F20"/>
          <w:sz w:val="16"/>
        </w:rPr>
        <w:t>1994),</w:t>
      </w:r>
    </w:p>
    <w:p>
      <w:pPr>
        <w:spacing w:line="178" w:lineRule="exact" w:before="0"/>
        <w:ind w:left="320" w:right="0" w:firstLine="0"/>
        <w:jc w:val="both"/>
        <w:rPr>
          <w:sz w:val="16"/>
        </w:rPr>
      </w:pPr>
      <w:r>
        <w:rPr>
          <w:color w:val="231F20"/>
          <w:sz w:val="16"/>
        </w:rPr>
        <w:t>© 1994 ACM, Inc. Included here by permission.</w:t>
      </w:r>
    </w:p>
    <w:p>
      <w:pPr>
        <w:pStyle w:val="BodyText"/>
        <w:rPr>
          <w:sz w:val="16"/>
        </w:rPr>
      </w:pPr>
    </w:p>
    <w:p>
      <w:pPr>
        <w:pStyle w:val="BodyText"/>
        <w:rPr>
          <w:sz w:val="16"/>
        </w:rPr>
      </w:pPr>
    </w:p>
    <w:p>
      <w:pPr>
        <w:pStyle w:val="BodyText"/>
        <w:spacing w:before="1"/>
        <w:rPr>
          <w:sz w:val="14"/>
        </w:rPr>
      </w:pPr>
    </w:p>
    <w:p>
      <w:pPr>
        <w:pStyle w:val="BodyText"/>
        <w:spacing w:line="271" w:lineRule="auto"/>
        <w:ind w:left="320" w:right="2295"/>
        <w:jc w:val="both"/>
      </w:pPr>
      <w:r>
        <w:rPr>
          <w:color w:val="231F20"/>
        </w:rPr>
        <w:t>at the bottom. With hierarchical parallel coordinates, the items are clustered and an entire cluster of items is represented by a band of varying width and opacity, where the mean is in the middle and width at each axis depends on the values of the items in the cluster in that dimension. The coloring of each band is based on the proximity between clusters according to a similarity metric.</w:t>
      </w:r>
    </w:p>
    <w:p>
      <w:pPr>
        <w:pStyle w:val="BodyText"/>
        <w:spacing w:before="5"/>
        <w:rPr>
          <w:sz w:val="25"/>
        </w:rPr>
      </w:pPr>
      <w:r>
        <w:rPr/>
        <w:pict>
          <v:group style="position:absolute;margin-left:56.279999pt;margin-top:16.582842pt;width:393.3pt;height:129.3pt;mso-position-horizontal-relative:page;mso-position-vertical-relative:paragraph;z-index:-251656192;mso-wrap-distance-left:0;mso-wrap-distance-right:0" coordorigin="1126,332" coordsize="7866,2586">
            <v:shape style="position:absolute;left:1125;top:344;width:2592;height:2568" type="#_x0000_t75" stroked="false">
              <v:imagedata r:id="rId16" o:title=""/>
            </v:shape>
            <v:shape style="position:absolute;left:3768;top:339;width:2583;height:2578" type="#_x0000_t75" stroked="false">
              <v:imagedata r:id="rId17" o:title=""/>
            </v:shape>
            <v:shape style="position:absolute;left:6408;top:331;width:2583;height:2586" type="#_x0000_t75" stroked="false">
              <v:imagedata r:id="rId18" o:title=""/>
            </v:shape>
            <w10:wrap type="topAndBottom"/>
          </v:group>
        </w:pict>
      </w:r>
    </w:p>
    <w:p>
      <w:pPr>
        <w:spacing w:line="235" w:lineRule="auto" w:before="152"/>
        <w:ind w:left="320" w:right="2114" w:firstLine="0"/>
        <w:jc w:val="left"/>
        <w:rPr>
          <w:sz w:val="16"/>
        </w:rPr>
      </w:pPr>
      <w:r>
        <w:rPr>
          <w:rFonts w:ascii="Arial" w:hAnsi="Arial"/>
          <w:b/>
          <w:color w:val="474F9C"/>
          <w:sz w:val="16"/>
        </w:rPr>
        <w:t>Figure 26.21. </w:t>
      </w:r>
      <w:r>
        <w:rPr>
          <w:color w:val="231F20"/>
          <w:sz w:val="16"/>
        </w:rPr>
        <w:t>Hierarchical parallel coordinates show high-dimensional data at multiple levels of detail. </w:t>
      </w:r>
      <w:r>
        <w:rPr>
          <w:i/>
          <w:color w:val="231F20"/>
          <w:sz w:val="16"/>
        </w:rPr>
        <w:t>Image courtesy Matt Ward </w:t>
      </w:r>
      <w:r>
        <w:rPr>
          <w:color w:val="231F20"/>
          <w:sz w:val="16"/>
        </w:rPr>
        <w:t>(Fua et al., 1999), © 1999 IEEE.</w:t>
      </w:r>
    </w:p>
    <w:p>
      <w:pPr>
        <w:spacing w:after="0" w:line="235" w:lineRule="auto"/>
        <w:jc w:val="left"/>
        <w:rPr>
          <w:sz w:val="16"/>
        </w:rPr>
        <w:sectPr>
          <w:pgSz w:w="10800" w:h="13320"/>
          <w:pgMar w:header="1090" w:footer="0" w:top="1300" w:bottom="280" w:left="760" w:right="960"/>
        </w:sectPr>
      </w:pPr>
    </w:p>
    <w:p>
      <w:pPr>
        <w:pStyle w:val="BodyText"/>
        <w:spacing w:before="5"/>
        <w:rPr>
          <w:sz w:val="29"/>
        </w:rPr>
      </w:pPr>
    </w:p>
    <w:p>
      <w:pPr>
        <w:pStyle w:val="ListParagraph"/>
        <w:numPr>
          <w:ilvl w:val="2"/>
          <w:numId w:val="1"/>
        </w:numPr>
        <w:tabs>
          <w:tab w:pos="3257" w:val="left" w:leader="none"/>
          <w:tab w:pos="3258" w:val="left" w:leader="none"/>
        </w:tabs>
        <w:spacing w:line="240" w:lineRule="auto" w:before="98" w:after="0"/>
        <w:ind w:left="3257" w:right="0" w:hanging="755"/>
        <w:jc w:val="left"/>
        <w:rPr>
          <w:sz w:val="20"/>
        </w:rPr>
      </w:pPr>
      <w:r>
        <w:rPr/>
        <w:pict>
          <v:group style="position:absolute;margin-left:49.935001pt;margin-top:31.583857pt;width:37.7pt;height:6.55pt;mso-position-horizontal-relative:page;mso-position-vertical-relative:paragraph;z-index:251665408" coordorigin="999,632" coordsize="754,131">
            <v:shape style="position:absolute;left:998;top:631;width:131;height:131" type="#_x0000_t75" stroked="false">
              <v:imagedata r:id="rId19" o:title=""/>
            </v:shape>
            <v:shape style="position:absolute;left:1621;top:631;width:131;height:131" type="#_x0000_t75" stroked="false">
              <v:imagedata r:id="rId20" o:title=""/>
            </v:shape>
            <v:line style="position:absolute" from="1064,696" to="1686,696" stroked="true" strokeweight="0pt" strokecolor="#3953a4">
              <v:stroke dashstyle="solid"/>
            </v:line>
            <v:line style="position:absolute" from="1064,696" to="1686,696" stroked="true" strokeweight="1.051pt" strokecolor="#3953a4">
              <v:stroke dashstyle="solid"/>
            </v:line>
            <w10:wrap type="none"/>
          </v:group>
        </w:pict>
      </w:r>
      <w:r>
        <w:rPr/>
        <w:pict>
          <v:group style="position:absolute;margin-left:49.559502pt;margin-top:52.962357pt;width:38.450pt;height:7.3pt;mso-position-horizontal-relative:page;mso-position-vertical-relative:paragraph;z-index:251666432" coordorigin="991,1059" coordsize="769,146">
            <v:shape style="position:absolute;left:991;top:1059;width:146;height:146" type="#_x0000_t75" stroked="false">
              <v:imagedata r:id="rId21" o:title=""/>
            </v:shape>
            <v:shape style="position:absolute;left:1613;top:1059;width:146;height:146" type="#_x0000_t75" stroked="false">
              <v:imagedata r:id="rId21" o:title=""/>
            </v:shape>
            <v:line style="position:absolute" from="1064,1132" to="1686,1132" stroked="true" strokeweight="0pt" strokecolor="#ed1f24">
              <v:stroke dashstyle="solid"/>
            </v:line>
            <v:line style="position:absolute" from="1064,1132" to="1686,1132" stroked="true" strokeweight="1.051pt" strokecolor="#ed1f24">
              <v:stroke dashstyle="solid"/>
            </v:line>
            <w10:wrap type="none"/>
          </v:group>
        </w:pict>
      </w:r>
      <w:r>
        <w:rPr/>
        <w:pict>
          <v:group style="position:absolute;margin-left:96.599503pt;margin-top:31.596355pt;width:37.950pt;height:28.65pt;mso-position-horizontal-relative:page;mso-position-vertical-relative:paragraph;z-index:251667456" coordorigin="1932,632" coordsize="759,573">
            <v:shape style="position:absolute;left:1939;top:639;width:129;height:129" type="#_x0000_t75" stroked="false">
              <v:imagedata r:id="rId22" o:title=""/>
            </v:shape>
            <v:shape style="position:absolute;left:2546;top:631;width:144;height:144" type="#_x0000_t75" stroked="false">
              <v:imagedata r:id="rId23" o:title=""/>
            </v:shape>
            <v:shape style="position:absolute;left:1932;top:1061;width:144;height:144" type="#_x0000_t75" stroked="false">
              <v:imagedata r:id="rId24" o:title=""/>
            </v:shape>
            <v:shape style="position:absolute;left:2553;top:1068;width:129;height:129" type="#_x0000_t75" stroked="false">
              <v:imagedata r:id="rId25" o:title=""/>
            </v:shape>
            <v:line style="position:absolute" from="2004,1134" to="2618,704" stroked="true" strokeweight="1.037pt" strokecolor="#ed1f24">
              <v:stroke dashstyle="solid"/>
            </v:line>
            <v:line style="position:absolute" from="2004,704" to="2618,1134" stroked="true" strokeweight="1.037pt" strokecolor="#3953a4">
              <v:stroke dashstyle="solid"/>
            </v:line>
            <w10:wrap type="none"/>
          </v:group>
        </w:pict>
      </w:r>
      <w:r>
        <w:rPr>
          <w:color w:val="478A4A"/>
          <w:sz w:val="20"/>
        </w:rPr>
        <w:t>Graphs</w:t>
      </w:r>
    </w:p>
    <w:p>
      <w:pPr>
        <w:pStyle w:val="BodyText"/>
        <w:spacing w:before="6"/>
        <w:rPr>
          <w:rFonts w:ascii="Arial"/>
          <w:sz w:val="16"/>
        </w:rPr>
      </w:pPr>
    </w:p>
    <w:p>
      <w:pPr>
        <w:spacing w:after="0"/>
        <w:rPr>
          <w:rFonts w:ascii="Arial"/>
          <w:sz w:val="16"/>
        </w:rPr>
        <w:sectPr>
          <w:pgSz w:w="10800" w:h="13320"/>
          <w:pgMar w:header="1090" w:footer="0" w:top="1300" w:bottom="280" w:left="760" w:right="960"/>
        </w:sectPr>
      </w:pPr>
    </w:p>
    <w:p>
      <w:pPr>
        <w:pStyle w:val="BodyText"/>
        <w:rPr>
          <w:rFonts w:ascii="Arial"/>
        </w:rPr>
      </w:pPr>
    </w:p>
    <w:p>
      <w:pPr>
        <w:pStyle w:val="BodyText"/>
        <w:rPr>
          <w:rFonts w:ascii="Arial"/>
        </w:rPr>
      </w:pPr>
    </w:p>
    <w:p>
      <w:pPr>
        <w:pStyle w:val="BodyText"/>
        <w:rPr>
          <w:rFonts w:ascii="Arial"/>
        </w:rPr>
      </w:pPr>
    </w:p>
    <w:p>
      <w:pPr>
        <w:pStyle w:val="BodyText"/>
        <w:spacing w:after="1"/>
        <w:rPr>
          <w:rFonts w:ascii="Arial"/>
          <w:sz w:val="12"/>
        </w:rPr>
      </w:pPr>
    </w:p>
    <w:p>
      <w:pPr>
        <w:pStyle w:val="BodyText"/>
        <w:ind w:left="233"/>
        <w:rPr>
          <w:rFonts w:ascii="Arial"/>
        </w:rPr>
      </w:pPr>
      <w:r>
        <w:rPr>
          <w:rFonts w:ascii="Arial"/>
        </w:rPr>
        <w:pict>
          <v:group style="width:45.65pt;height:43.1pt;mso-position-horizontal-relative:char;mso-position-vertical-relative:line" coordorigin="0,0" coordsize="913,862">
            <v:shape style="position:absolute;left:131;top:56;width:324;height:449" coordorigin="132,57" coordsize="324,449" path="m456,57l132,506,456,506,456,57xe" filled="true" fillcolor="#ed1f24" stroked="false">
              <v:path arrowok="t"/>
              <v:fill type="solid"/>
            </v:shape>
            <v:shape style="position:absolute;left:131;top:56;width:324;height:449" coordorigin="132,57" coordsize="324,449" path="m456,157l456,506,132,506,456,57,456,157xe" filled="false" stroked="true" strokeweight=".748pt" strokecolor="#ed1f24">
              <v:path arrowok="t"/>
              <v:stroke dashstyle="solid"/>
            </v:shape>
            <v:shape style="position:absolute;left:398;top:0;width:115;height:115" type="#_x0000_t75" stroked="false">
              <v:imagedata r:id="rId26" o:title=""/>
            </v:shape>
            <v:shape style="position:absolute;left:0;top:522;width:115;height:115" type="#_x0000_t75" stroked="false">
              <v:imagedata r:id="rId27" o:title=""/>
            </v:shape>
            <v:shape style="position:absolute;left:398;top:747;width:115;height:115" type="#_x0000_t75" stroked="false">
              <v:imagedata r:id="rId28" o:title=""/>
            </v:shape>
            <v:line style="position:absolute" from="456,107" to="456,805" stroked="true" strokeweight="0pt" strokecolor="#3953a4">
              <v:stroke dashstyle="solid"/>
            </v:line>
            <v:line style="position:absolute" from="456,107" to="456,805" stroked="true" strokeweight=".748pt" strokecolor="#3953a4">
              <v:stroke dashstyle="solid"/>
            </v:line>
            <v:shape style="position:absolute;left:797;top:348;width:115;height:115" type="#_x0000_t75" stroked="false">
              <v:imagedata r:id="rId29" o:title=""/>
            </v:shape>
            <v:line style="position:absolute" from="456,57" to="855,406" stroked="true" strokeweight=".748pt" strokecolor="#3953a4">
              <v:stroke dashstyle="solid"/>
            </v:line>
            <v:line style="position:absolute" from="855,406" to="456,805" stroked="true" strokeweight=".748pt" strokecolor="#3953a4">
              <v:stroke dashstyle="solid"/>
            </v:line>
            <v:line style="position:absolute" from="57,580" to="456,57" stroked="true" strokeweight=".748pt" strokecolor="#3953a4">
              <v:stroke dashstyle="solid"/>
            </v:line>
          </v:group>
        </w:pict>
      </w:r>
      <w:r>
        <w:rPr>
          <w:rFonts w:ascii="Arial"/>
        </w:rPr>
      </w:r>
      <w:r>
        <w:rPr>
          <w:spacing w:val="112"/>
        </w:rPr>
        <w:t> </w:t>
      </w:r>
      <w:r>
        <w:rPr>
          <w:rFonts w:ascii="Arial"/>
          <w:spacing w:val="112"/>
        </w:rPr>
        <w:pict>
          <v:group style="width:30.7pt;height:43.1pt;mso-position-horizontal-relative:char;mso-position-vertical-relative:line" coordorigin="0,0" coordsize="614,862">
            <v:shape style="position:absolute;left:74;top:0;width:140;height:513" type="#_x0000_t75" stroked="false">
              <v:imagedata r:id="rId30" o:title=""/>
            </v:shape>
            <v:shape style="position:absolute;left:0;top:547;width:115;height:115" type="#_x0000_t75" stroked="false">
              <v:imagedata r:id="rId31" o:title=""/>
            </v:shape>
            <v:shape style="position:absolute;left:99;top:747;width:115;height:115" type="#_x0000_t75" stroked="false">
              <v:imagedata r:id="rId32" o:title=""/>
            </v:shape>
            <v:line style="position:absolute" from="157,107" to="157,805" stroked="true" strokeweight="0pt" strokecolor="#3953a4">
              <v:stroke dashstyle="solid"/>
            </v:line>
            <v:line style="position:absolute" from="157,107" to="157,805" stroked="true" strokeweight=".748pt" strokecolor="#3953a4">
              <v:stroke dashstyle="solid"/>
            </v:line>
            <v:shape style="position:absolute;left:498;top:348;width:115;height:115" type="#_x0000_t75" stroked="false">
              <v:imagedata r:id="rId33" o:title=""/>
            </v:shape>
            <v:line style="position:absolute" from="157,57" to="556,406" stroked="true" strokeweight=".748pt" strokecolor="#3953a4">
              <v:stroke dashstyle="solid"/>
            </v:line>
            <v:line style="position:absolute" from="556,406" to="157,805" stroked="true" strokeweight=".748pt" strokecolor="#3953a4">
              <v:stroke dashstyle="solid"/>
            </v:line>
            <v:line style="position:absolute" from="57,605" to="157,57" stroked="true" strokeweight=".748pt" strokecolor="#3953a4">
              <v:stroke dashstyle="solid"/>
            </v:line>
          </v:group>
        </w:pict>
      </w:r>
      <w:r>
        <w:rPr>
          <w:rFonts w:ascii="Arial"/>
          <w:spacing w:val="112"/>
        </w:rPr>
      </w:r>
    </w:p>
    <w:p>
      <w:pPr>
        <w:pStyle w:val="BodyText"/>
        <w:spacing w:before="4"/>
        <w:rPr>
          <w:rFonts w:ascii="Arial"/>
          <w:sz w:val="6"/>
        </w:rPr>
      </w:pPr>
      <w:r>
        <w:rPr/>
        <w:pict>
          <v:group style="position:absolute;margin-left:46.6805pt;margin-top:5.6105pt;width:39.75pt;height:35.950pt;mso-position-horizontal-relative:page;mso-position-vertical-relative:paragraph;z-index:-251653120;mso-wrap-distance-left:0;mso-wrap-distance-right:0" coordorigin="934,112" coordsize="795,719">
            <v:shape style="position:absolute;left:1603;top:119;width:119;height:119" type="#_x0000_t75" stroked="false">
              <v:imagedata r:id="rId34" o:title=""/>
            </v:shape>
            <v:shape style="position:absolute;left:1598;top:700;width:131;height:131" type="#_x0000_t75" stroked="false">
              <v:imagedata r:id="rId35" o:title=""/>
            </v:shape>
            <v:shape style="position:absolute;left:933;top:700;width:131;height:131" type="#_x0000_t75" stroked="false">
              <v:imagedata r:id="rId36" o:title=""/>
            </v:shape>
            <v:shape style="position:absolute;left:933;top:112;width:131;height:131" type="#_x0000_t75" stroked="false">
              <v:imagedata r:id="rId37" o:title=""/>
            </v:shape>
            <v:line style="position:absolute" from="1663,178" to="999,766" stroked="true" strokeweight=".797pt" strokecolor="#ed1f24">
              <v:stroke dashstyle="solid"/>
            </v:line>
            <v:line style="position:absolute" from="1024,178" to="1663,766" stroked="true" strokeweight=".797pt" strokecolor="#ed1f24">
              <v:stroke dashstyle="solid"/>
            </v:line>
            <v:shape style="position:absolute;left:973;top:177;width:691;height:588" coordorigin="973,178" coordsize="691,588" path="m999,178l999,766,1663,766,1663,178,973,178e" filled="false" stroked="true" strokeweight=".797pt" strokecolor="#ed1f24">
              <v:path arrowok="t"/>
              <v:stroke dashstyle="solid"/>
            </v:shape>
            <w10:wrap type="topAndBottom"/>
          </v:group>
        </w:pict>
      </w:r>
      <w:r>
        <w:rPr/>
        <w:pict>
          <v:group style="position:absolute;margin-left:96.959503pt;margin-top:5.70750pt;width:39.35pt;height:35.85pt;mso-position-horizontal-relative:page;mso-position-vertical-relative:paragraph;z-index:-251652096;mso-wrap-distance-left:0;mso-wrap-distance-right:0" coordorigin="1939,114" coordsize="787,717">
            <v:shape style="position:absolute;left:1939;top:114;width:130;height:130" type="#_x0000_t75" stroked="false">
              <v:imagedata r:id="rId38" o:title=""/>
            </v:shape>
            <v:shape style="position:absolute;left:2607;top:120;width:118;height:118" type="#_x0000_t75" stroked="false">
              <v:imagedata r:id="rId39" o:title=""/>
            </v:shape>
            <v:line style="position:absolute" from="2004,179" to="2667,179" stroked="true" strokeweight=".765pt" strokecolor="#3953a4">
              <v:stroke dashstyle="solid"/>
            </v:line>
            <v:shape style="position:absolute;left:2270;top:369;width:130;height:130" type="#_x0000_t75" stroked="false">
              <v:imagedata r:id="rId38" o:title=""/>
            </v:shape>
            <v:shape style="position:absolute;left:2270;top:701;width:130;height:130" type="#_x0000_t75" stroked="false">
              <v:imagedata r:id="rId38" o:title=""/>
            </v:shape>
            <v:line style="position:absolute" from="1978,179" to="2336,766" stroked="true" strokeweight=".765pt" strokecolor="#3953a4">
              <v:stroke dashstyle="solid"/>
            </v:line>
            <v:line style="position:absolute" from="2693,179" to="2336,766" stroked="true" strokeweight=".765pt" strokecolor="#3953a4">
              <v:stroke dashstyle="solid"/>
            </v:line>
            <v:line style="position:absolute" from="2336,409" to="2336,766" stroked="true" strokeweight=".765pt" strokecolor="#3953a4">
              <v:stroke dashstyle="solid"/>
            </v:line>
            <v:shape style="position:absolute;left:2003;top:179;width:664;height:256" coordorigin="2004,179" coordsize="664,256" path="m2004,179l2336,434,2667,179e" filled="false" stroked="true" strokeweight=".765pt" strokecolor="#3953a4">
              <v:path arrowok="t"/>
              <v:stroke dashstyle="solid"/>
            </v:shape>
            <w10:wrap type="topAndBottom"/>
          </v:group>
        </w:pict>
      </w:r>
    </w:p>
    <w:p>
      <w:pPr>
        <w:pStyle w:val="BodyText"/>
        <w:spacing w:before="7"/>
        <w:rPr>
          <w:rFonts w:ascii="Arial"/>
          <w:sz w:val="18"/>
        </w:rPr>
      </w:pPr>
    </w:p>
    <w:p>
      <w:pPr>
        <w:spacing w:line="232" w:lineRule="auto" w:before="0"/>
        <w:ind w:left="113" w:right="38" w:firstLine="0"/>
        <w:jc w:val="both"/>
        <w:rPr>
          <w:sz w:val="16"/>
        </w:rPr>
      </w:pPr>
      <w:r>
        <w:rPr>
          <w:rFonts w:ascii="Arial"/>
          <w:b/>
          <w:color w:val="474F9C"/>
          <w:sz w:val="16"/>
        </w:rPr>
        <w:t>Figure 26.22. </w:t>
      </w:r>
      <w:r>
        <w:rPr>
          <w:color w:val="231F20"/>
          <w:sz w:val="16"/>
        </w:rPr>
        <w:t>Graph lay- out aesthetic criteria. </w:t>
      </w:r>
      <w:r>
        <w:rPr>
          <w:color w:val="231F20"/>
          <w:spacing w:val="-7"/>
          <w:sz w:val="16"/>
        </w:rPr>
        <w:t>Top: </w:t>
      </w:r>
      <w:r>
        <w:rPr>
          <w:color w:val="231F20"/>
          <w:sz w:val="16"/>
        </w:rPr>
        <w:t>Edge</w:t>
      </w:r>
      <w:r>
        <w:rPr>
          <w:color w:val="231F20"/>
          <w:spacing w:val="-11"/>
          <w:sz w:val="16"/>
        </w:rPr>
        <w:t> </w:t>
      </w:r>
      <w:r>
        <w:rPr>
          <w:color w:val="231F20"/>
          <w:sz w:val="16"/>
        </w:rPr>
        <w:t>crossings</w:t>
      </w:r>
      <w:r>
        <w:rPr>
          <w:color w:val="231F20"/>
          <w:spacing w:val="-8"/>
          <w:sz w:val="16"/>
        </w:rPr>
        <w:t> </w:t>
      </w:r>
      <w:r>
        <w:rPr>
          <w:color w:val="231F20"/>
          <w:sz w:val="16"/>
        </w:rPr>
        <w:t>should</w:t>
      </w:r>
      <w:r>
        <w:rPr>
          <w:color w:val="231F20"/>
          <w:spacing w:val="-10"/>
          <w:sz w:val="16"/>
        </w:rPr>
        <w:t> </w:t>
      </w:r>
      <w:r>
        <w:rPr>
          <w:color w:val="231F20"/>
          <w:sz w:val="16"/>
        </w:rPr>
        <w:t>be</w:t>
      </w:r>
      <w:r>
        <w:rPr>
          <w:color w:val="231F20"/>
          <w:spacing w:val="-11"/>
          <w:sz w:val="16"/>
        </w:rPr>
        <w:t> </w:t>
      </w:r>
      <w:r>
        <w:rPr>
          <w:color w:val="231F20"/>
          <w:sz w:val="16"/>
        </w:rPr>
        <w:t>min- imized. Middle: Angular res- olution should be maximized. Bottom: Symmetry is max- imized on the left, whereas crossings are minimized on the right, showing the conflict between the individually NP- hard</w:t>
      </w:r>
      <w:r>
        <w:rPr>
          <w:color w:val="231F20"/>
          <w:spacing w:val="-1"/>
          <w:sz w:val="16"/>
        </w:rPr>
        <w:t> </w:t>
      </w:r>
      <w:r>
        <w:rPr>
          <w:color w:val="231F20"/>
          <w:sz w:val="16"/>
        </w:rPr>
        <w:t>criteria.</w:t>
      </w:r>
    </w:p>
    <w:p>
      <w:pPr>
        <w:pStyle w:val="BodyText"/>
        <w:spacing w:line="271" w:lineRule="auto" w:before="63"/>
        <w:ind w:left="113" w:right="109"/>
        <w:jc w:val="both"/>
      </w:pPr>
      <w:r>
        <w:rPr/>
        <w:br w:type="column"/>
      </w:r>
      <w:r>
        <w:rPr>
          <w:color w:val="231F20"/>
        </w:rPr>
        <w:t>The field of graph drawing is concerned with finding a spatial position for the nodes in a graph in 2D or 3D space and routing the edges between these nodes (Di Battista, Eades, </w:t>
      </w:r>
      <w:r>
        <w:rPr>
          <w:color w:val="231F20"/>
          <w:spacing w:val="-3"/>
        </w:rPr>
        <w:t>Tamassia, </w:t>
      </w:r>
      <w:r>
        <w:rPr>
          <w:color w:val="231F20"/>
        </w:rPr>
        <w:t>&amp; </w:t>
      </w:r>
      <w:r>
        <w:rPr>
          <w:color w:val="231F20"/>
          <w:spacing w:val="-3"/>
        </w:rPr>
        <w:t>Tollis, </w:t>
      </w:r>
      <w:r>
        <w:rPr>
          <w:color w:val="231F20"/>
        </w:rPr>
        <w:t>1999). In many cases the edge-routing problem is simplified by using only straight edges, or by only allowing right- angle</w:t>
      </w:r>
      <w:r>
        <w:rPr>
          <w:color w:val="231F20"/>
          <w:spacing w:val="-5"/>
        </w:rPr>
        <w:t> </w:t>
      </w:r>
      <w:r>
        <w:rPr>
          <w:color w:val="231F20"/>
        </w:rPr>
        <w:t>bends</w:t>
      </w:r>
      <w:r>
        <w:rPr>
          <w:color w:val="231F20"/>
          <w:spacing w:val="-5"/>
        </w:rPr>
        <w:t> </w:t>
      </w:r>
      <w:r>
        <w:rPr>
          <w:color w:val="231F20"/>
        </w:rPr>
        <w:t>for</w:t>
      </w:r>
      <w:r>
        <w:rPr>
          <w:color w:val="231F20"/>
          <w:spacing w:val="-5"/>
        </w:rPr>
        <w:t> </w:t>
      </w:r>
      <w:r>
        <w:rPr>
          <w:color w:val="231F20"/>
        </w:rPr>
        <w:t>the</w:t>
      </w:r>
      <w:r>
        <w:rPr>
          <w:color w:val="231F20"/>
          <w:spacing w:val="-2"/>
        </w:rPr>
        <w:t> </w:t>
      </w:r>
      <w:r>
        <w:rPr>
          <w:color w:val="231F20"/>
        </w:rPr>
        <w:t>class</w:t>
      </w:r>
      <w:r>
        <w:rPr>
          <w:color w:val="231F20"/>
          <w:spacing w:val="-1"/>
        </w:rPr>
        <w:t> </w:t>
      </w:r>
      <w:r>
        <w:rPr>
          <w:color w:val="231F20"/>
        </w:rPr>
        <w:t>of</w:t>
      </w:r>
      <w:r>
        <w:rPr>
          <w:color w:val="231F20"/>
          <w:spacing w:val="-4"/>
        </w:rPr>
        <w:t> </w:t>
      </w:r>
      <w:r>
        <w:rPr>
          <w:i/>
          <w:color w:val="231F20"/>
        </w:rPr>
        <w:t>orthogonal</w:t>
      </w:r>
      <w:r>
        <w:rPr>
          <w:i/>
          <w:color w:val="231F20"/>
          <w:spacing w:val="-9"/>
        </w:rPr>
        <w:t> </w:t>
      </w:r>
      <w:r>
        <w:rPr>
          <w:color w:val="231F20"/>
        </w:rPr>
        <w:t>layouts,</w:t>
      </w:r>
      <w:r>
        <w:rPr>
          <w:color w:val="231F20"/>
          <w:spacing w:val="-4"/>
        </w:rPr>
        <w:t> </w:t>
      </w:r>
      <w:r>
        <w:rPr>
          <w:color w:val="231F20"/>
        </w:rPr>
        <w:t>but</w:t>
      </w:r>
      <w:r>
        <w:rPr>
          <w:color w:val="231F20"/>
          <w:spacing w:val="-3"/>
        </w:rPr>
        <w:t> </w:t>
      </w:r>
      <w:r>
        <w:rPr>
          <w:color w:val="231F20"/>
        </w:rPr>
        <w:t>some</w:t>
      </w:r>
      <w:r>
        <w:rPr>
          <w:color w:val="231F20"/>
          <w:spacing w:val="-2"/>
        </w:rPr>
        <w:t> </w:t>
      </w:r>
      <w:r>
        <w:rPr>
          <w:color w:val="231F20"/>
        </w:rPr>
        <w:t>approaches</w:t>
      </w:r>
      <w:r>
        <w:rPr>
          <w:color w:val="231F20"/>
          <w:spacing w:val="-10"/>
        </w:rPr>
        <w:t> </w:t>
      </w:r>
      <w:r>
        <w:rPr>
          <w:color w:val="231F20"/>
        </w:rPr>
        <w:t>handle</w:t>
      </w:r>
      <w:r>
        <w:rPr>
          <w:color w:val="231F20"/>
          <w:spacing w:val="-5"/>
        </w:rPr>
        <w:t> </w:t>
      </w:r>
      <w:r>
        <w:rPr>
          <w:color w:val="231F20"/>
        </w:rPr>
        <w:t>true curves. If the graph has directed edges, a layered approach can be used to show hierarchical</w:t>
      </w:r>
      <w:r>
        <w:rPr>
          <w:color w:val="231F20"/>
          <w:spacing w:val="-8"/>
        </w:rPr>
        <w:t> </w:t>
      </w:r>
      <w:r>
        <w:rPr>
          <w:color w:val="231F20"/>
        </w:rPr>
        <w:t>structure</w:t>
      </w:r>
      <w:r>
        <w:rPr>
          <w:color w:val="231F20"/>
          <w:spacing w:val="-6"/>
        </w:rPr>
        <w:t> </w:t>
      </w:r>
      <w:r>
        <w:rPr>
          <w:color w:val="231F20"/>
        </w:rPr>
        <w:t>through</w:t>
      </w:r>
      <w:r>
        <w:rPr>
          <w:color w:val="231F20"/>
          <w:spacing w:val="-7"/>
        </w:rPr>
        <w:t> </w:t>
      </w:r>
      <w:r>
        <w:rPr>
          <w:color w:val="231F20"/>
        </w:rPr>
        <w:t>the</w:t>
      </w:r>
      <w:r>
        <w:rPr>
          <w:color w:val="231F20"/>
          <w:spacing w:val="-5"/>
        </w:rPr>
        <w:t> </w:t>
      </w:r>
      <w:r>
        <w:rPr>
          <w:color w:val="231F20"/>
        </w:rPr>
        <w:t>horizontal</w:t>
      </w:r>
      <w:r>
        <w:rPr>
          <w:color w:val="231F20"/>
          <w:spacing w:val="-8"/>
        </w:rPr>
        <w:t> </w:t>
      </w:r>
      <w:r>
        <w:rPr>
          <w:color w:val="231F20"/>
        </w:rPr>
        <w:t>or</w:t>
      </w:r>
      <w:r>
        <w:rPr>
          <w:color w:val="231F20"/>
          <w:spacing w:val="-2"/>
        </w:rPr>
        <w:t> </w:t>
      </w:r>
      <w:r>
        <w:rPr>
          <w:color w:val="231F20"/>
        </w:rPr>
        <w:t>vertical</w:t>
      </w:r>
      <w:r>
        <w:rPr>
          <w:color w:val="231F20"/>
          <w:spacing w:val="-6"/>
        </w:rPr>
        <w:t> </w:t>
      </w:r>
      <w:r>
        <w:rPr>
          <w:color w:val="231F20"/>
        </w:rPr>
        <w:t>spatial</w:t>
      </w:r>
      <w:r>
        <w:rPr>
          <w:color w:val="231F20"/>
          <w:spacing w:val="-4"/>
        </w:rPr>
        <w:t> </w:t>
      </w:r>
      <w:r>
        <w:rPr>
          <w:color w:val="231F20"/>
        </w:rPr>
        <w:t>ordering</w:t>
      </w:r>
      <w:r>
        <w:rPr>
          <w:color w:val="231F20"/>
          <w:spacing w:val="-9"/>
        </w:rPr>
        <w:t> </w:t>
      </w:r>
      <w:r>
        <w:rPr>
          <w:color w:val="231F20"/>
        </w:rPr>
        <w:t>of</w:t>
      </w:r>
      <w:r>
        <w:rPr>
          <w:color w:val="231F20"/>
          <w:spacing w:val="-2"/>
        </w:rPr>
        <w:t> </w:t>
      </w:r>
      <w:r>
        <w:rPr>
          <w:color w:val="231F20"/>
        </w:rPr>
        <w:t>nodes, as shown in Figure</w:t>
      </w:r>
      <w:r>
        <w:rPr>
          <w:color w:val="231F20"/>
          <w:spacing w:val="-10"/>
        </w:rPr>
        <w:t> </w:t>
      </w:r>
      <w:r>
        <w:rPr>
          <w:color w:val="231F20"/>
        </w:rPr>
        <w:t>26.2.</w:t>
      </w:r>
    </w:p>
    <w:p>
      <w:pPr>
        <w:pStyle w:val="BodyText"/>
        <w:spacing w:line="271" w:lineRule="auto"/>
        <w:ind w:left="113" w:right="112" w:firstLine="300"/>
        <w:jc w:val="both"/>
      </w:pPr>
      <w:r>
        <w:rPr>
          <w:color w:val="231F20"/>
        </w:rPr>
        <w:t>A suite of aesthetic criteria operationalize human judgments about readable graphs as metrics that can be computed on a proposed layout </w:t>
      </w:r>
      <w:r>
        <w:rPr>
          <w:color w:val="231F20"/>
          <w:spacing w:val="-3"/>
        </w:rPr>
        <w:t>(Ware, </w:t>
      </w:r>
      <w:r>
        <w:rPr>
          <w:color w:val="231F20"/>
        </w:rPr>
        <w:t>Purchase, Colpys, &amp; McGill, 2002). Figure 26.22 shows some examples. Some metrics should be minimized, such as the number of edge crossings,  the total area of  the layout, and the number of right-angle bends or curves. Others should be maximized, such as the angular resolution or symmetry. The problem is difficult because most of these criteria are individually NP-hard, and moreover they are mutually incompatible (Brandenburg,</w:t>
      </w:r>
      <w:r>
        <w:rPr>
          <w:color w:val="231F20"/>
          <w:spacing w:val="-22"/>
        </w:rPr>
        <w:t> </w:t>
      </w:r>
      <w:r>
        <w:rPr>
          <w:color w:val="231F20"/>
        </w:rPr>
        <w:t>1988).</w:t>
      </w:r>
    </w:p>
    <w:p>
      <w:pPr>
        <w:pStyle w:val="BodyText"/>
        <w:spacing w:line="268" w:lineRule="auto"/>
        <w:ind w:left="113" w:right="112" w:firstLine="300"/>
        <w:jc w:val="both"/>
      </w:pPr>
      <w:r>
        <w:rPr>
          <w:color w:val="231F20"/>
        </w:rPr>
        <w:t>Many approaches to node-link graph drawing use force-directed placement, motivated by the intuitive physical metaphor of spring forces at the edges draw- ing</w:t>
      </w:r>
      <w:r>
        <w:rPr>
          <w:color w:val="231F20"/>
          <w:spacing w:val="-15"/>
        </w:rPr>
        <w:t> </w:t>
      </w:r>
      <w:r>
        <w:rPr>
          <w:color w:val="231F20"/>
        </w:rPr>
        <w:t>together</w:t>
      </w:r>
      <w:r>
        <w:rPr>
          <w:color w:val="231F20"/>
          <w:spacing w:val="-17"/>
        </w:rPr>
        <w:t> </w:t>
      </w:r>
      <w:r>
        <w:rPr>
          <w:color w:val="231F20"/>
        </w:rPr>
        <w:t>repelling</w:t>
      </w:r>
      <w:r>
        <w:rPr>
          <w:color w:val="231F20"/>
          <w:spacing w:val="-16"/>
        </w:rPr>
        <w:t> </w:t>
      </w:r>
      <w:r>
        <w:rPr>
          <w:color w:val="231F20"/>
        </w:rPr>
        <w:t>particles</w:t>
      </w:r>
      <w:r>
        <w:rPr>
          <w:color w:val="231F20"/>
          <w:spacing w:val="-13"/>
        </w:rPr>
        <w:t> </w:t>
      </w:r>
      <w:r>
        <w:rPr>
          <w:color w:val="231F20"/>
        </w:rPr>
        <w:t>at</w:t>
      </w:r>
      <w:r>
        <w:rPr>
          <w:color w:val="231F20"/>
          <w:spacing w:val="-14"/>
        </w:rPr>
        <w:t> </w:t>
      </w:r>
      <w:r>
        <w:rPr>
          <w:color w:val="231F20"/>
        </w:rPr>
        <w:t>the</w:t>
      </w:r>
      <w:r>
        <w:rPr>
          <w:color w:val="231F20"/>
          <w:spacing w:val="-15"/>
        </w:rPr>
        <w:t> </w:t>
      </w:r>
      <w:r>
        <w:rPr>
          <w:color w:val="231F20"/>
        </w:rPr>
        <w:t>nodes. Although</w:t>
      </w:r>
      <w:r>
        <w:rPr>
          <w:color w:val="231F20"/>
          <w:spacing w:val="-16"/>
        </w:rPr>
        <w:t> </w:t>
      </w:r>
      <w:r>
        <w:rPr>
          <w:color w:val="231F20"/>
        </w:rPr>
        <w:t>naive</w:t>
      </w:r>
      <w:r>
        <w:rPr>
          <w:color w:val="231F20"/>
          <w:spacing w:val="-17"/>
        </w:rPr>
        <w:t> </w:t>
      </w:r>
      <w:r>
        <w:rPr>
          <w:color w:val="231F20"/>
        </w:rPr>
        <w:t>approaches</w:t>
      </w:r>
      <w:r>
        <w:rPr>
          <w:color w:val="231F20"/>
          <w:spacing w:val="-18"/>
        </w:rPr>
        <w:t> </w:t>
      </w:r>
      <w:r>
        <w:rPr>
          <w:color w:val="231F20"/>
        </w:rPr>
        <w:t>have</w:t>
      </w:r>
      <w:r>
        <w:rPr>
          <w:color w:val="231F20"/>
          <w:spacing w:val="-17"/>
        </w:rPr>
        <w:t> </w:t>
      </w:r>
      <w:r>
        <w:rPr>
          <w:color w:val="231F20"/>
        </w:rPr>
        <w:t>high time complexity and are prone to being caught in local minima, much work has gone into developing more sophisticated algorithms such as GEM (Frick, Lud- wig, &amp; Mehldau, 1994) or IPSep-CoLa (Dwyer, Koren, &amp; Marriott, 2006). Fig- ure 26.23 shows an interactive system using the </w:t>
      </w:r>
      <w:r>
        <w:rPr>
          <w:rFonts w:ascii="Verdana"/>
          <w:i/>
          <w:color w:val="231F20"/>
        </w:rPr>
        <w:t>r</w:t>
      </w:r>
      <w:r>
        <w:rPr>
          <w:color w:val="231F20"/>
        </w:rPr>
        <w:t>-PolyLog energy model,</w:t>
      </w:r>
      <w:r>
        <w:rPr>
          <w:color w:val="231F20"/>
          <w:spacing w:val="-30"/>
        </w:rPr>
        <w:t> </w:t>
      </w:r>
      <w:r>
        <w:rPr>
          <w:color w:val="231F20"/>
        </w:rPr>
        <w:t>where</w:t>
      </w:r>
    </w:p>
    <w:p>
      <w:pPr>
        <w:spacing w:after="0" w:line="268" w:lineRule="auto"/>
        <w:jc w:val="both"/>
        <w:sectPr>
          <w:type w:val="continuous"/>
          <w:pgSz w:w="10800" w:h="13320"/>
          <w:pgMar w:top="1300" w:bottom="280" w:left="760" w:right="960"/>
          <w:cols w:num="2" w:equalWidth="0">
            <w:col w:w="2092" w:space="299"/>
            <w:col w:w="6689"/>
          </w:cols>
        </w:sectPr>
      </w:pPr>
    </w:p>
    <w:p>
      <w:pPr>
        <w:pStyle w:val="BodyText"/>
      </w:pPr>
    </w:p>
    <w:p>
      <w:pPr>
        <w:pStyle w:val="BodyText"/>
        <w:spacing w:before="7"/>
        <w:rPr>
          <w:sz w:val="11"/>
        </w:rPr>
      </w:pPr>
    </w:p>
    <w:p>
      <w:pPr>
        <w:pStyle w:val="BodyText"/>
        <w:ind w:left="4088"/>
      </w:pPr>
      <w:r>
        <w:rPr/>
        <w:drawing>
          <wp:inline distT="0" distB="0" distL="0" distR="0">
            <wp:extent cx="2080815" cy="2084832"/>
            <wp:effectExtent l="0" t="0" r="0" b="0"/>
            <wp:docPr id="11" name="image30.jpeg"/>
            <wp:cNvGraphicFramePr>
              <a:graphicFrameLocks noChangeAspect="1"/>
            </wp:cNvGraphicFramePr>
            <a:graphic>
              <a:graphicData uri="http://schemas.openxmlformats.org/drawingml/2006/picture">
                <pic:pic>
                  <pic:nvPicPr>
                    <pic:cNvPr id="12" name="image30.jpeg"/>
                    <pic:cNvPicPr/>
                  </pic:nvPicPr>
                  <pic:blipFill>
                    <a:blip r:embed="rId40" cstate="print"/>
                    <a:stretch>
                      <a:fillRect/>
                    </a:stretch>
                  </pic:blipFill>
                  <pic:spPr>
                    <a:xfrm>
                      <a:off x="0" y="0"/>
                      <a:ext cx="2080815" cy="2084832"/>
                    </a:xfrm>
                    <a:prstGeom prst="rect">
                      <a:avLst/>
                    </a:prstGeom>
                  </pic:spPr>
                </pic:pic>
              </a:graphicData>
            </a:graphic>
          </wp:inline>
        </w:drawing>
      </w:r>
      <w:r>
        <w:rPr/>
      </w:r>
    </w:p>
    <w:p>
      <w:pPr>
        <w:spacing w:line="235" w:lineRule="auto" w:before="118"/>
        <w:ind w:left="2503" w:right="0" w:firstLine="0"/>
        <w:jc w:val="left"/>
        <w:rPr>
          <w:sz w:val="16"/>
        </w:rPr>
      </w:pPr>
      <w:r>
        <w:rPr>
          <w:rFonts w:ascii="Arial" w:hAnsi="Arial"/>
          <w:b/>
          <w:color w:val="474F9C"/>
          <w:sz w:val="16"/>
        </w:rPr>
        <w:t>Figure 26.23. </w:t>
      </w:r>
      <w:r>
        <w:rPr>
          <w:color w:val="231F20"/>
          <w:sz w:val="16"/>
        </w:rPr>
        <w:t>Force-directed placement showing a clustered graph with both geometric and seman- tic fisheye. </w:t>
      </w:r>
      <w:r>
        <w:rPr>
          <w:i/>
          <w:color w:val="231F20"/>
          <w:sz w:val="16"/>
        </w:rPr>
        <w:t>Image courtesy Jarke van Wijk </w:t>
      </w:r>
      <w:r>
        <w:rPr>
          <w:color w:val="231F20"/>
          <w:sz w:val="16"/>
        </w:rPr>
        <w:t>(van Ham &amp; van Wijk, 2004), © 2004 IEEE.</w:t>
      </w:r>
    </w:p>
    <w:p>
      <w:pPr>
        <w:spacing w:after="0" w:line="235" w:lineRule="auto"/>
        <w:jc w:val="left"/>
        <w:rPr>
          <w:sz w:val="16"/>
        </w:rPr>
        <w:sectPr>
          <w:type w:val="continuous"/>
          <w:pgSz w:w="10800" w:h="13320"/>
          <w:pgMar w:top="1300" w:bottom="280" w:left="760" w:right="960"/>
        </w:sectPr>
      </w:pPr>
    </w:p>
    <w:p>
      <w:pPr>
        <w:pStyle w:val="BodyText"/>
      </w:pPr>
    </w:p>
    <w:p>
      <w:pPr>
        <w:pStyle w:val="BodyText"/>
        <w:spacing w:before="2"/>
        <w:rPr>
          <w:sz w:val="18"/>
        </w:rPr>
      </w:pPr>
    </w:p>
    <w:p>
      <w:pPr>
        <w:pStyle w:val="BodyText"/>
        <w:ind w:left="1138"/>
      </w:pPr>
      <w:r>
        <w:rPr/>
        <w:pict>
          <v:group style="width:240.1pt;height:153.1pt;mso-position-horizontal-relative:char;mso-position-vertical-relative:line" coordorigin="0,0" coordsize="4802,3062">
            <v:shape style="position:absolute;left:0;top:0;width:4802;height:3062" type="#_x0000_t75" stroked="false">
              <v:imagedata r:id="rId41" o:title=""/>
            </v:shape>
            <v:shape style="position:absolute;left:3674;top:251;width:747;height:238" type="#_x0000_t202" filled="false" stroked="false">
              <v:textbox inset="0,0,0,0">
                <w:txbxContent>
                  <w:p>
                    <w:pPr>
                      <w:spacing w:before="5"/>
                      <w:ind w:left="0" w:right="0" w:firstLine="0"/>
                      <w:jc w:val="left"/>
                      <w:rPr>
                        <w:rFonts w:ascii="Georgia"/>
                        <w:sz w:val="16"/>
                      </w:rPr>
                    </w:pPr>
                    <w:r>
                      <w:rPr>
                        <w:rFonts w:ascii="Georgia"/>
                        <w:color w:val="231F20"/>
                        <w:w w:val="95"/>
                        <w:sz w:val="16"/>
                      </w:rPr>
                      <w:t>Node-Link</w:t>
                    </w:r>
                  </w:p>
                </w:txbxContent>
              </v:textbox>
              <w10:wrap type="none"/>
            </v:shape>
            <v:shape style="position:absolute;left:1081;top:487;width:134;height:238" type="#_x0000_t202" filled="false" stroked="false">
              <v:textbox inset="0,0,0,0">
                <w:txbxContent>
                  <w:p>
                    <w:pPr>
                      <w:spacing w:before="5"/>
                      <w:ind w:left="0" w:right="0" w:firstLine="0"/>
                      <w:jc w:val="left"/>
                      <w:rPr>
                        <w:rFonts w:ascii="Georgia"/>
                        <w:sz w:val="16"/>
                      </w:rPr>
                    </w:pPr>
                    <w:r>
                      <w:rPr>
                        <w:rFonts w:ascii="Georgia"/>
                        <w:color w:val="231F20"/>
                        <w:w w:val="105"/>
                        <w:sz w:val="16"/>
                      </w:rPr>
                      <w:t>A</w:t>
                    </w:r>
                  </w:p>
                </w:txbxContent>
              </v:textbox>
              <w10:wrap type="none"/>
            </v:shape>
            <v:shape style="position:absolute;left:936;top:1676;width:117;height:238" type="#_x0000_t202" filled="false" stroked="false">
              <v:textbox inset="0,0,0,0">
                <w:txbxContent>
                  <w:p>
                    <w:pPr>
                      <w:spacing w:before="5"/>
                      <w:ind w:left="0" w:right="0" w:firstLine="0"/>
                      <w:jc w:val="left"/>
                      <w:rPr>
                        <w:rFonts w:ascii="Georgia"/>
                        <w:sz w:val="16"/>
                      </w:rPr>
                    </w:pPr>
                    <w:r>
                      <w:rPr>
                        <w:rFonts w:ascii="Georgia"/>
                        <w:color w:val="231F20"/>
                        <w:w w:val="92"/>
                        <w:sz w:val="16"/>
                      </w:rPr>
                      <w:t>B</w:t>
                    </w:r>
                  </w:p>
                </w:txbxContent>
              </v:textbox>
              <w10:wrap type="none"/>
            </v:shape>
            <v:shape style="position:absolute;left:276;top:2184;width:478;height:238" type="#_x0000_t202" filled="false" stroked="false">
              <v:textbox inset="0,0,0,0">
                <w:txbxContent>
                  <w:p>
                    <w:pPr>
                      <w:spacing w:before="5"/>
                      <w:ind w:left="0" w:right="0" w:firstLine="0"/>
                      <w:jc w:val="left"/>
                      <w:rPr>
                        <w:rFonts w:ascii="Georgia"/>
                        <w:sz w:val="16"/>
                      </w:rPr>
                    </w:pPr>
                    <w:r>
                      <w:rPr>
                        <w:rFonts w:ascii="Georgia"/>
                        <w:color w:val="231F20"/>
                        <w:w w:val="95"/>
                        <w:sz w:val="16"/>
                      </w:rPr>
                      <w:t>Matrix</w:t>
                    </w:r>
                  </w:p>
                </w:txbxContent>
              </v:textbox>
              <w10:wrap type="none"/>
            </v:shape>
            <v:shape style="position:absolute;left:1736;top:2504;width:130;height:238" type="#_x0000_t202" filled="false" stroked="false">
              <v:textbox inset="0,0,0,0">
                <w:txbxContent>
                  <w:p>
                    <w:pPr>
                      <w:spacing w:before="5"/>
                      <w:ind w:left="0" w:right="0" w:firstLine="0"/>
                      <w:jc w:val="left"/>
                      <w:rPr>
                        <w:rFonts w:ascii="Georgia"/>
                        <w:sz w:val="16"/>
                      </w:rPr>
                    </w:pPr>
                    <w:r>
                      <w:rPr>
                        <w:rFonts w:ascii="Georgia"/>
                        <w:color w:val="231F20"/>
                        <w:w w:val="106"/>
                        <w:sz w:val="16"/>
                      </w:rPr>
                      <w:t>C</w:t>
                    </w:r>
                  </w:p>
                </w:txbxContent>
              </v:textbox>
              <w10:wrap type="none"/>
            </v:shape>
          </v:group>
        </w:pict>
      </w:r>
      <w:r>
        <w:rPr/>
      </w:r>
    </w:p>
    <w:p>
      <w:pPr>
        <w:spacing w:line="235" w:lineRule="auto" w:before="115"/>
        <w:ind w:left="320" w:right="2306" w:firstLine="0"/>
        <w:jc w:val="both"/>
        <w:rPr>
          <w:sz w:val="16"/>
        </w:rPr>
      </w:pPr>
      <w:r>
        <w:rPr>
          <w:rFonts w:ascii="Arial" w:hAnsi="Arial"/>
          <w:b/>
          <w:color w:val="474F9C"/>
          <w:sz w:val="16"/>
        </w:rPr>
        <w:t>Figure 26.24. </w:t>
      </w:r>
      <w:r>
        <w:rPr>
          <w:color w:val="231F20"/>
          <w:sz w:val="16"/>
        </w:rPr>
        <w:t>Graphs can be shown with either matrix or node-link views. </w:t>
      </w:r>
      <w:r>
        <w:rPr>
          <w:i/>
          <w:color w:val="231F20"/>
          <w:sz w:val="16"/>
        </w:rPr>
        <w:t>Image courtesy Jean- </w:t>
      </w:r>
      <w:r>
        <w:rPr>
          <w:i/>
          <w:color w:val="231F20"/>
          <w:sz w:val="16"/>
        </w:rPr>
        <w:t>Daniel Fekete </w:t>
      </w:r>
      <w:r>
        <w:rPr>
          <w:color w:val="231F20"/>
          <w:sz w:val="16"/>
        </w:rPr>
        <w:t>(Henry &amp; Fekete, 2006), © 2006 IEEE.</w:t>
      </w:r>
    </w:p>
    <w:p>
      <w:pPr>
        <w:pStyle w:val="BodyText"/>
        <w:rPr>
          <w:sz w:val="18"/>
        </w:rPr>
      </w:pPr>
    </w:p>
    <w:p>
      <w:pPr>
        <w:pStyle w:val="BodyText"/>
        <w:spacing w:before="4"/>
        <w:rPr>
          <w:sz w:val="21"/>
        </w:rPr>
      </w:pPr>
    </w:p>
    <w:p>
      <w:pPr>
        <w:pStyle w:val="BodyText"/>
        <w:spacing w:line="271" w:lineRule="auto" w:before="1"/>
        <w:ind w:left="320" w:right="2298"/>
        <w:jc w:val="both"/>
      </w:pPr>
      <w:r>
        <w:rPr>
          <w:color w:val="231F20"/>
        </w:rPr>
        <w:t>a focus+context view of the clustered graph is created with both geometric and semantic fisheye (van Ham &amp; van Wijk, 2004).</w:t>
      </w:r>
    </w:p>
    <w:p>
      <w:pPr>
        <w:pStyle w:val="BodyText"/>
        <w:spacing w:line="271" w:lineRule="auto" w:before="20"/>
        <w:ind w:left="319" w:right="2297" w:firstLine="300"/>
        <w:jc w:val="both"/>
      </w:pPr>
      <w:r>
        <w:rPr>
          <w:color w:val="231F20"/>
        </w:rPr>
        <w:t>Graphs</w:t>
      </w:r>
      <w:r>
        <w:rPr>
          <w:color w:val="231F20"/>
          <w:spacing w:val="-9"/>
        </w:rPr>
        <w:t> </w:t>
      </w:r>
      <w:r>
        <w:rPr>
          <w:color w:val="231F20"/>
        </w:rPr>
        <w:t>can</w:t>
      </w:r>
      <w:r>
        <w:rPr>
          <w:color w:val="231F20"/>
          <w:spacing w:val="-6"/>
        </w:rPr>
        <w:t> </w:t>
      </w:r>
      <w:r>
        <w:rPr>
          <w:color w:val="231F20"/>
        </w:rPr>
        <w:t>also</w:t>
      </w:r>
      <w:r>
        <w:rPr>
          <w:color w:val="231F20"/>
          <w:spacing w:val="-4"/>
        </w:rPr>
        <w:t> </w:t>
      </w:r>
      <w:r>
        <w:rPr>
          <w:color w:val="231F20"/>
        </w:rPr>
        <w:t>be</w:t>
      </w:r>
      <w:r>
        <w:rPr>
          <w:color w:val="231F20"/>
          <w:spacing w:val="-4"/>
        </w:rPr>
        <w:t> </w:t>
      </w:r>
      <w:r>
        <w:rPr>
          <w:color w:val="231F20"/>
        </w:rPr>
        <w:t>visually</w:t>
      </w:r>
      <w:r>
        <w:rPr>
          <w:color w:val="231F20"/>
          <w:spacing w:val="-7"/>
        </w:rPr>
        <w:t> </w:t>
      </w:r>
      <w:r>
        <w:rPr>
          <w:color w:val="231F20"/>
        </w:rPr>
        <w:t>encoded</w:t>
      </w:r>
      <w:r>
        <w:rPr>
          <w:color w:val="231F20"/>
          <w:spacing w:val="-8"/>
        </w:rPr>
        <w:t> </w:t>
      </w:r>
      <w:r>
        <w:rPr>
          <w:color w:val="231F20"/>
        </w:rPr>
        <w:t>by</w:t>
      </w:r>
      <w:r>
        <w:rPr>
          <w:color w:val="231F20"/>
          <w:spacing w:val="-4"/>
        </w:rPr>
        <w:t> </w:t>
      </w:r>
      <w:r>
        <w:rPr>
          <w:color w:val="231F20"/>
        </w:rPr>
        <w:t>showing</w:t>
      </w:r>
      <w:r>
        <w:rPr>
          <w:color w:val="231F20"/>
          <w:spacing w:val="-8"/>
        </w:rPr>
        <w:t> </w:t>
      </w:r>
      <w:r>
        <w:rPr>
          <w:color w:val="231F20"/>
        </w:rPr>
        <w:t>the</w:t>
      </w:r>
      <w:r>
        <w:rPr>
          <w:color w:val="231F20"/>
          <w:spacing w:val="-5"/>
        </w:rPr>
        <w:t> </w:t>
      </w:r>
      <w:r>
        <w:rPr>
          <w:color w:val="231F20"/>
        </w:rPr>
        <w:t>adjacency</w:t>
      </w:r>
      <w:r>
        <w:rPr>
          <w:color w:val="231F20"/>
          <w:spacing w:val="-8"/>
        </w:rPr>
        <w:t> </w:t>
      </w:r>
      <w:r>
        <w:rPr>
          <w:color w:val="231F20"/>
        </w:rPr>
        <w:t>matrix,</w:t>
      </w:r>
      <w:r>
        <w:rPr>
          <w:color w:val="231F20"/>
          <w:spacing w:val="-7"/>
        </w:rPr>
        <w:t> </w:t>
      </w:r>
      <w:r>
        <w:rPr>
          <w:color w:val="231F20"/>
        </w:rPr>
        <w:t>where all</w:t>
      </w:r>
      <w:r>
        <w:rPr>
          <w:color w:val="231F20"/>
          <w:spacing w:val="-8"/>
        </w:rPr>
        <w:t> </w:t>
      </w:r>
      <w:r>
        <w:rPr>
          <w:color w:val="231F20"/>
        </w:rPr>
        <w:t>vertices</w:t>
      </w:r>
      <w:r>
        <w:rPr>
          <w:color w:val="231F20"/>
          <w:spacing w:val="-11"/>
        </w:rPr>
        <w:t> </w:t>
      </w:r>
      <w:r>
        <w:rPr>
          <w:color w:val="231F20"/>
        </w:rPr>
        <w:t>are</w:t>
      </w:r>
      <w:r>
        <w:rPr>
          <w:color w:val="231F20"/>
          <w:spacing w:val="-9"/>
        </w:rPr>
        <w:t> </w:t>
      </w:r>
      <w:r>
        <w:rPr>
          <w:color w:val="231F20"/>
        </w:rPr>
        <w:t>placed</w:t>
      </w:r>
      <w:r>
        <w:rPr>
          <w:color w:val="231F20"/>
          <w:spacing w:val="-10"/>
        </w:rPr>
        <w:t> </w:t>
      </w:r>
      <w:r>
        <w:rPr>
          <w:color w:val="231F20"/>
        </w:rPr>
        <w:t>along</w:t>
      </w:r>
      <w:r>
        <w:rPr>
          <w:color w:val="231F20"/>
          <w:spacing w:val="-10"/>
        </w:rPr>
        <w:t> </w:t>
      </w:r>
      <w:r>
        <w:rPr>
          <w:color w:val="231F20"/>
        </w:rPr>
        <w:t>each</w:t>
      </w:r>
      <w:r>
        <w:rPr>
          <w:color w:val="231F20"/>
          <w:spacing w:val="-10"/>
        </w:rPr>
        <w:t> </w:t>
      </w:r>
      <w:r>
        <w:rPr>
          <w:color w:val="231F20"/>
        </w:rPr>
        <w:t>axis</w:t>
      </w:r>
      <w:r>
        <w:rPr>
          <w:color w:val="231F20"/>
          <w:spacing w:val="-8"/>
        </w:rPr>
        <w:t> </w:t>
      </w:r>
      <w:r>
        <w:rPr>
          <w:color w:val="231F20"/>
        </w:rPr>
        <w:t>and</w:t>
      </w:r>
      <w:r>
        <w:rPr>
          <w:color w:val="231F20"/>
          <w:spacing w:val="-10"/>
        </w:rPr>
        <w:t> </w:t>
      </w:r>
      <w:r>
        <w:rPr>
          <w:color w:val="231F20"/>
        </w:rPr>
        <w:t>the</w:t>
      </w:r>
      <w:r>
        <w:rPr>
          <w:color w:val="231F20"/>
          <w:spacing w:val="-9"/>
        </w:rPr>
        <w:t> </w:t>
      </w:r>
      <w:r>
        <w:rPr>
          <w:color w:val="231F20"/>
        </w:rPr>
        <w:t>cell</w:t>
      </w:r>
      <w:r>
        <w:rPr>
          <w:color w:val="231F20"/>
          <w:spacing w:val="-9"/>
        </w:rPr>
        <w:t> </w:t>
      </w:r>
      <w:r>
        <w:rPr>
          <w:color w:val="231F20"/>
        </w:rPr>
        <w:t>between</w:t>
      </w:r>
      <w:r>
        <w:rPr>
          <w:color w:val="231F20"/>
          <w:spacing w:val="-10"/>
        </w:rPr>
        <w:t> </w:t>
      </w:r>
      <w:r>
        <w:rPr>
          <w:color w:val="231F20"/>
        </w:rPr>
        <w:t>two</w:t>
      </w:r>
      <w:r>
        <w:rPr>
          <w:color w:val="231F20"/>
          <w:spacing w:val="-6"/>
        </w:rPr>
        <w:t> </w:t>
      </w:r>
      <w:r>
        <w:rPr>
          <w:color w:val="231F20"/>
        </w:rPr>
        <w:t>vertices</w:t>
      </w:r>
      <w:r>
        <w:rPr>
          <w:color w:val="231F20"/>
          <w:spacing w:val="-12"/>
        </w:rPr>
        <w:t> </w:t>
      </w:r>
      <w:r>
        <w:rPr>
          <w:color w:val="231F20"/>
        </w:rPr>
        <w:t>is</w:t>
      </w:r>
      <w:r>
        <w:rPr>
          <w:color w:val="231F20"/>
          <w:spacing w:val="-8"/>
        </w:rPr>
        <w:t> </w:t>
      </w:r>
      <w:r>
        <w:rPr>
          <w:color w:val="231F20"/>
        </w:rPr>
        <w:t>colored if there is an edge between them. The MatrixExplorer system uses linked multi- ple</w:t>
      </w:r>
      <w:r>
        <w:rPr>
          <w:color w:val="231F20"/>
          <w:spacing w:val="-8"/>
        </w:rPr>
        <w:t> </w:t>
      </w:r>
      <w:r>
        <w:rPr>
          <w:color w:val="231F20"/>
        </w:rPr>
        <w:t>views</w:t>
      </w:r>
      <w:r>
        <w:rPr>
          <w:color w:val="231F20"/>
          <w:spacing w:val="-9"/>
        </w:rPr>
        <w:t> </w:t>
      </w:r>
      <w:r>
        <w:rPr>
          <w:color w:val="231F20"/>
        </w:rPr>
        <w:t>to</w:t>
      </w:r>
      <w:r>
        <w:rPr>
          <w:color w:val="231F20"/>
          <w:spacing w:val="-3"/>
        </w:rPr>
        <w:t> </w:t>
      </w:r>
      <w:r>
        <w:rPr>
          <w:color w:val="231F20"/>
        </w:rPr>
        <w:t>help</w:t>
      </w:r>
      <w:r>
        <w:rPr>
          <w:color w:val="231F20"/>
          <w:spacing w:val="-9"/>
        </w:rPr>
        <w:t> </w:t>
      </w:r>
      <w:r>
        <w:rPr>
          <w:color w:val="231F20"/>
        </w:rPr>
        <w:t>social</w:t>
      </w:r>
      <w:r>
        <w:rPr>
          <w:color w:val="231F20"/>
          <w:spacing w:val="-6"/>
        </w:rPr>
        <w:t> </w:t>
      </w:r>
      <w:r>
        <w:rPr>
          <w:color w:val="231F20"/>
        </w:rPr>
        <w:t>science</w:t>
      </w:r>
      <w:r>
        <w:rPr>
          <w:color w:val="231F20"/>
          <w:spacing w:val="-7"/>
        </w:rPr>
        <w:t> </w:t>
      </w:r>
      <w:r>
        <w:rPr>
          <w:color w:val="231F20"/>
        </w:rPr>
        <w:t>researchers</w:t>
      </w:r>
      <w:r>
        <w:rPr>
          <w:color w:val="231F20"/>
          <w:spacing w:val="-11"/>
        </w:rPr>
        <w:t> </w:t>
      </w:r>
      <w:r>
        <w:rPr>
          <w:color w:val="231F20"/>
        </w:rPr>
        <w:t>visually</w:t>
      </w:r>
      <w:r>
        <w:rPr>
          <w:color w:val="231F20"/>
          <w:spacing w:val="-8"/>
        </w:rPr>
        <w:t> </w:t>
      </w:r>
      <w:r>
        <w:rPr>
          <w:color w:val="231F20"/>
        </w:rPr>
        <w:t>analyze</w:t>
      </w:r>
      <w:r>
        <w:rPr>
          <w:color w:val="231F20"/>
          <w:spacing w:val="-8"/>
        </w:rPr>
        <w:t> </w:t>
      </w:r>
      <w:r>
        <w:rPr>
          <w:color w:val="231F20"/>
        </w:rPr>
        <w:t>social</w:t>
      </w:r>
      <w:r>
        <w:rPr>
          <w:color w:val="231F20"/>
          <w:spacing w:val="-7"/>
        </w:rPr>
        <w:t> </w:t>
      </w:r>
      <w:r>
        <w:rPr>
          <w:color w:val="231F20"/>
        </w:rPr>
        <w:t>networks</w:t>
      </w:r>
      <w:r>
        <w:rPr>
          <w:color w:val="231F20"/>
          <w:spacing w:val="-11"/>
        </w:rPr>
        <w:t> </w:t>
      </w:r>
      <w:r>
        <w:rPr>
          <w:color w:val="231F20"/>
        </w:rPr>
        <w:t>with both matrix and node-link representations (Henry &amp; Fekete, 2006). Figure 26.24 shows the different visual patterns created by the same graph structure in these two views: A represents an actor connecting several communities; B is a com- munity; and C is a clique, or a complete sub-graph. Matrix views do not suffer from cluttered edge crossings, but many tasks including path following are more difficult with this</w:t>
      </w:r>
      <w:r>
        <w:rPr>
          <w:color w:val="231F20"/>
          <w:spacing w:val="-6"/>
        </w:rPr>
        <w:t> </w:t>
      </w:r>
      <w:r>
        <w:rPr>
          <w:color w:val="231F20"/>
        </w:rPr>
        <w:t>approach.</w:t>
      </w:r>
    </w:p>
    <w:p>
      <w:pPr>
        <w:pStyle w:val="BodyText"/>
      </w:pPr>
    </w:p>
    <w:p>
      <w:pPr>
        <w:pStyle w:val="BodyText"/>
        <w:spacing w:before="2"/>
        <w:rPr>
          <w:sz w:val="29"/>
        </w:rPr>
      </w:pPr>
    </w:p>
    <w:p>
      <w:pPr>
        <w:pStyle w:val="ListParagraph"/>
        <w:numPr>
          <w:ilvl w:val="2"/>
          <w:numId w:val="1"/>
        </w:numPr>
        <w:tabs>
          <w:tab w:pos="1073" w:val="left" w:leader="none"/>
          <w:tab w:pos="1074" w:val="left" w:leader="none"/>
        </w:tabs>
        <w:spacing w:line="240" w:lineRule="auto" w:before="1" w:after="0"/>
        <w:ind w:left="1073" w:right="0" w:hanging="755"/>
        <w:jc w:val="left"/>
        <w:rPr>
          <w:sz w:val="20"/>
        </w:rPr>
      </w:pPr>
      <w:r>
        <w:rPr>
          <w:color w:val="478A4A"/>
          <w:spacing w:val="-6"/>
          <w:sz w:val="20"/>
        </w:rPr>
        <w:t>Trees</w:t>
      </w:r>
    </w:p>
    <w:p>
      <w:pPr>
        <w:pStyle w:val="BodyText"/>
        <w:spacing w:before="4"/>
        <w:rPr>
          <w:rFonts w:ascii="Arial"/>
          <w:sz w:val="25"/>
        </w:rPr>
      </w:pPr>
    </w:p>
    <w:p>
      <w:pPr>
        <w:pStyle w:val="BodyText"/>
        <w:spacing w:line="271" w:lineRule="auto"/>
        <w:ind w:left="319" w:right="2261"/>
      </w:pPr>
      <w:r>
        <w:rPr>
          <w:color w:val="231F20"/>
        </w:rPr>
        <w:t>Trees are a special case of graphs so common that a great deal of visualization research</w:t>
      </w:r>
      <w:r>
        <w:rPr>
          <w:color w:val="231F20"/>
          <w:spacing w:val="-11"/>
        </w:rPr>
        <w:t> </w:t>
      </w:r>
      <w:r>
        <w:rPr>
          <w:color w:val="231F20"/>
        </w:rPr>
        <w:t>has</w:t>
      </w:r>
      <w:r>
        <w:rPr>
          <w:color w:val="231F20"/>
          <w:spacing w:val="-10"/>
        </w:rPr>
        <w:t> </w:t>
      </w:r>
      <w:r>
        <w:rPr>
          <w:color w:val="231F20"/>
        </w:rPr>
        <w:t>been</w:t>
      </w:r>
      <w:r>
        <w:rPr>
          <w:color w:val="231F20"/>
          <w:spacing w:val="-9"/>
        </w:rPr>
        <w:t> </w:t>
      </w:r>
      <w:r>
        <w:rPr>
          <w:color w:val="231F20"/>
        </w:rPr>
        <w:t>devoted</w:t>
      </w:r>
      <w:r>
        <w:rPr>
          <w:color w:val="231F20"/>
          <w:spacing w:val="-13"/>
        </w:rPr>
        <w:t> </w:t>
      </w:r>
      <w:r>
        <w:rPr>
          <w:color w:val="231F20"/>
        </w:rPr>
        <w:t>to</w:t>
      </w:r>
      <w:r>
        <w:rPr>
          <w:color w:val="231F20"/>
          <w:spacing w:val="-7"/>
        </w:rPr>
        <w:t> </w:t>
      </w:r>
      <w:r>
        <w:rPr>
          <w:color w:val="231F20"/>
        </w:rPr>
        <w:t>them.</w:t>
      </w:r>
      <w:r>
        <w:rPr>
          <w:color w:val="231F20"/>
          <w:spacing w:val="2"/>
        </w:rPr>
        <w:t> </w:t>
      </w:r>
      <w:r>
        <w:rPr>
          <w:color w:val="231F20"/>
        </w:rPr>
        <w:t>A</w:t>
      </w:r>
      <w:r>
        <w:rPr>
          <w:color w:val="231F20"/>
          <w:spacing w:val="-7"/>
        </w:rPr>
        <w:t> </w:t>
      </w:r>
      <w:r>
        <w:rPr>
          <w:color w:val="231F20"/>
        </w:rPr>
        <w:t>straightforward</w:t>
      </w:r>
      <w:r>
        <w:rPr>
          <w:color w:val="231F20"/>
          <w:spacing w:val="-13"/>
        </w:rPr>
        <w:t> </w:t>
      </w:r>
      <w:r>
        <w:rPr>
          <w:color w:val="231F20"/>
        </w:rPr>
        <w:t>algorithm</w:t>
      </w:r>
      <w:r>
        <w:rPr>
          <w:color w:val="231F20"/>
          <w:spacing w:val="-14"/>
        </w:rPr>
        <w:t> </w:t>
      </w:r>
      <w:r>
        <w:rPr>
          <w:color w:val="231F20"/>
        </w:rPr>
        <w:t>to</w:t>
      </w:r>
      <w:r>
        <w:rPr>
          <w:color w:val="231F20"/>
          <w:spacing w:val="-8"/>
        </w:rPr>
        <w:t> </w:t>
      </w:r>
      <w:r>
        <w:rPr>
          <w:color w:val="231F20"/>
        </w:rPr>
        <w:t>lay</w:t>
      </w:r>
      <w:r>
        <w:rPr>
          <w:color w:val="231F20"/>
          <w:spacing w:val="-9"/>
        </w:rPr>
        <w:t> </w:t>
      </w:r>
      <w:r>
        <w:rPr>
          <w:color w:val="231F20"/>
        </w:rPr>
        <w:t>out</w:t>
      </w:r>
      <w:r>
        <w:rPr>
          <w:color w:val="231F20"/>
          <w:spacing w:val="-9"/>
        </w:rPr>
        <w:t> </w:t>
      </w:r>
      <w:r>
        <w:rPr>
          <w:color w:val="231F20"/>
        </w:rPr>
        <w:t>trees</w:t>
      </w:r>
      <w:r>
        <w:rPr>
          <w:color w:val="231F20"/>
          <w:spacing w:val="-10"/>
        </w:rPr>
        <w:t> </w:t>
      </w:r>
      <w:r>
        <w:rPr>
          <w:color w:val="231F20"/>
        </w:rPr>
        <w:t>in the</w:t>
      </w:r>
      <w:r>
        <w:rPr>
          <w:color w:val="231F20"/>
          <w:spacing w:val="-11"/>
        </w:rPr>
        <w:t> </w:t>
      </w:r>
      <w:r>
        <w:rPr>
          <w:color w:val="231F20"/>
        </w:rPr>
        <w:t>two-dimensional</w:t>
      </w:r>
      <w:r>
        <w:rPr>
          <w:color w:val="231F20"/>
          <w:spacing w:val="-13"/>
        </w:rPr>
        <w:t> </w:t>
      </w:r>
      <w:r>
        <w:rPr>
          <w:color w:val="231F20"/>
        </w:rPr>
        <w:t>plane</w:t>
      </w:r>
      <w:r>
        <w:rPr>
          <w:color w:val="231F20"/>
          <w:spacing w:val="-12"/>
        </w:rPr>
        <w:t> </w:t>
      </w:r>
      <w:r>
        <w:rPr>
          <w:color w:val="231F20"/>
        </w:rPr>
        <w:t>works</w:t>
      </w:r>
      <w:r>
        <w:rPr>
          <w:color w:val="231F20"/>
          <w:spacing w:val="-12"/>
        </w:rPr>
        <w:t> </w:t>
      </w:r>
      <w:r>
        <w:rPr>
          <w:color w:val="231F20"/>
        </w:rPr>
        <w:t>well</w:t>
      </w:r>
      <w:r>
        <w:rPr>
          <w:color w:val="231F20"/>
          <w:spacing w:val="-8"/>
        </w:rPr>
        <w:t> </w:t>
      </w:r>
      <w:r>
        <w:rPr>
          <w:color w:val="231F20"/>
        </w:rPr>
        <w:t>for</w:t>
      </w:r>
      <w:r>
        <w:rPr>
          <w:color w:val="231F20"/>
          <w:spacing w:val="-10"/>
        </w:rPr>
        <w:t> </w:t>
      </w:r>
      <w:r>
        <w:rPr>
          <w:color w:val="231F20"/>
        </w:rPr>
        <w:t>small</w:t>
      </w:r>
      <w:r>
        <w:rPr>
          <w:color w:val="231F20"/>
          <w:spacing w:val="-8"/>
        </w:rPr>
        <w:t> </w:t>
      </w:r>
      <w:r>
        <w:rPr>
          <w:color w:val="231F20"/>
        </w:rPr>
        <w:t>trees</w:t>
      </w:r>
      <w:r>
        <w:rPr>
          <w:color w:val="231F20"/>
          <w:spacing w:val="-10"/>
        </w:rPr>
        <w:t> </w:t>
      </w:r>
      <w:r>
        <w:rPr>
          <w:color w:val="231F20"/>
        </w:rPr>
        <w:t>(Reingold</w:t>
      </w:r>
      <w:r>
        <w:rPr>
          <w:color w:val="231F20"/>
          <w:spacing w:val="-9"/>
        </w:rPr>
        <w:t> </w:t>
      </w:r>
      <w:r>
        <w:rPr>
          <w:color w:val="231F20"/>
        </w:rPr>
        <w:t>&amp;</w:t>
      </w:r>
      <w:r>
        <w:rPr>
          <w:color w:val="231F20"/>
          <w:spacing w:val="-10"/>
        </w:rPr>
        <w:t> </w:t>
      </w:r>
      <w:r>
        <w:rPr>
          <w:color w:val="231F20"/>
        </w:rPr>
        <w:t>Tilford,</w:t>
      </w:r>
      <w:r>
        <w:rPr>
          <w:color w:val="231F20"/>
          <w:spacing w:val="-12"/>
        </w:rPr>
        <w:t> </w:t>
      </w:r>
      <w:r>
        <w:rPr>
          <w:color w:val="231F20"/>
        </w:rPr>
        <w:t>1981), </w:t>
      </w:r>
      <w:r>
        <w:rPr>
          <w:color w:val="231F20"/>
          <w:w w:val="99"/>
        </w:rPr>
        <w:t>w</w:t>
      </w:r>
      <w:r>
        <w:rPr>
          <w:color w:val="231F20"/>
          <w:spacing w:val="1"/>
          <w:w w:val="99"/>
        </w:rPr>
        <w:t>h</w:t>
      </w:r>
      <w:r>
        <w:rPr>
          <w:color w:val="231F20"/>
          <w:spacing w:val="-1"/>
          <w:w w:val="99"/>
        </w:rPr>
        <w:t>il</w:t>
      </w:r>
      <w:r>
        <w:rPr>
          <w:color w:val="231F20"/>
          <w:w w:val="99"/>
        </w:rPr>
        <w:t>e</w:t>
      </w:r>
      <w:r>
        <w:rPr>
          <w:color w:val="231F20"/>
          <w:spacing w:val="-14"/>
        </w:rPr>
        <w:t> </w:t>
      </w:r>
      <w:r>
        <w:rPr>
          <w:color w:val="231F20"/>
          <w:w w:val="99"/>
        </w:rPr>
        <w:t>a</w:t>
      </w:r>
      <w:r>
        <w:rPr>
          <w:color w:val="231F20"/>
          <w:spacing w:val="-12"/>
        </w:rPr>
        <w:t> </w:t>
      </w:r>
      <w:r>
        <w:rPr>
          <w:color w:val="231F20"/>
          <w:spacing w:val="1"/>
          <w:w w:val="99"/>
        </w:rPr>
        <w:t>m</w:t>
      </w:r>
      <w:r>
        <w:rPr>
          <w:color w:val="231F20"/>
          <w:w w:val="99"/>
        </w:rPr>
        <w:t>ore</w:t>
      </w:r>
      <w:r>
        <w:rPr>
          <w:color w:val="231F20"/>
          <w:spacing w:val="-17"/>
        </w:rPr>
        <w:t> </w:t>
      </w:r>
      <w:r>
        <w:rPr>
          <w:color w:val="231F20"/>
          <w:w w:val="99"/>
        </w:rPr>
        <w:t>comp</w:t>
      </w:r>
      <w:r>
        <w:rPr>
          <w:color w:val="231F20"/>
          <w:spacing w:val="-1"/>
          <w:w w:val="99"/>
        </w:rPr>
        <w:t>l</w:t>
      </w:r>
      <w:r>
        <w:rPr>
          <w:color w:val="231F20"/>
          <w:spacing w:val="-2"/>
          <w:w w:val="99"/>
        </w:rPr>
        <w:t>e</w:t>
      </w:r>
      <w:r>
        <w:rPr>
          <w:color w:val="231F20"/>
          <w:w w:val="99"/>
        </w:rPr>
        <w:t>x</w:t>
      </w:r>
      <w:r>
        <w:rPr>
          <w:color w:val="231F20"/>
          <w:spacing w:val="-16"/>
        </w:rPr>
        <w:t> </w:t>
      </w:r>
      <w:r>
        <w:rPr>
          <w:color w:val="231F20"/>
          <w:spacing w:val="-4"/>
          <w:w w:val="99"/>
        </w:rPr>
        <w:t>b</w:t>
      </w:r>
      <w:r>
        <w:rPr>
          <w:color w:val="231F20"/>
          <w:spacing w:val="1"/>
          <w:w w:val="99"/>
        </w:rPr>
        <w:t>u</w:t>
      </w:r>
      <w:r>
        <w:rPr>
          <w:color w:val="231F20"/>
          <w:w w:val="99"/>
        </w:rPr>
        <w:t>t</w:t>
      </w:r>
      <w:r>
        <w:rPr>
          <w:color w:val="231F20"/>
          <w:spacing w:val="-15"/>
        </w:rPr>
        <w:t> </w:t>
      </w:r>
      <w:r>
        <w:rPr>
          <w:color w:val="231F20"/>
          <w:spacing w:val="-1"/>
          <w:w w:val="99"/>
        </w:rPr>
        <w:t>s</w:t>
      </w:r>
      <w:r>
        <w:rPr>
          <w:color w:val="231F20"/>
          <w:w w:val="99"/>
        </w:rPr>
        <w:t>ca</w:t>
      </w:r>
      <w:r>
        <w:rPr>
          <w:color w:val="231F20"/>
          <w:spacing w:val="-1"/>
          <w:w w:val="99"/>
        </w:rPr>
        <w:t>l</w:t>
      </w:r>
      <w:r>
        <w:rPr>
          <w:color w:val="231F20"/>
          <w:w w:val="99"/>
        </w:rPr>
        <w:t>ab</w:t>
      </w:r>
      <w:r>
        <w:rPr>
          <w:color w:val="231F20"/>
          <w:spacing w:val="-1"/>
          <w:w w:val="99"/>
        </w:rPr>
        <w:t>l</w:t>
      </w:r>
      <w:r>
        <w:rPr>
          <w:color w:val="231F20"/>
          <w:w w:val="99"/>
        </w:rPr>
        <w:t>e</w:t>
      </w:r>
      <w:r>
        <w:rPr>
          <w:color w:val="231F20"/>
          <w:spacing w:val="-14"/>
        </w:rPr>
        <w:t> </w:t>
      </w:r>
      <w:r>
        <w:rPr>
          <w:color w:val="231F20"/>
          <w:w w:val="99"/>
        </w:rPr>
        <w:t>approach</w:t>
      </w:r>
      <w:r>
        <w:rPr>
          <w:color w:val="231F20"/>
          <w:spacing w:val="-18"/>
        </w:rPr>
        <w:t> </w:t>
      </w:r>
      <w:r>
        <w:rPr>
          <w:color w:val="231F20"/>
          <w:w w:val="99"/>
        </w:rPr>
        <w:t>runs</w:t>
      </w:r>
      <w:r>
        <w:rPr>
          <w:color w:val="231F20"/>
          <w:spacing w:val="-15"/>
        </w:rPr>
        <w:t> </w:t>
      </w:r>
      <w:r>
        <w:rPr>
          <w:color w:val="231F20"/>
          <w:spacing w:val="-1"/>
          <w:w w:val="99"/>
        </w:rPr>
        <w:t>i</w:t>
      </w:r>
      <w:r>
        <w:rPr>
          <w:color w:val="231F20"/>
          <w:w w:val="99"/>
        </w:rPr>
        <w:t>n</w:t>
      </w:r>
      <w:r>
        <w:rPr>
          <w:color w:val="231F20"/>
          <w:spacing w:val="-13"/>
        </w:rPr>
        <w:t> </w:t>
      </w:r>
      <w:r>
        <w:rPr>
          <w:color w:val="231F20"/>
          <w:spacing w:val="-1"/>
          <w:w w:val="99"/>
        </w:rPr>
        <w:t>li</w:t>
      </w:r>
      <w:r>
        <w:rPr>
          <w:color w:val="231F20"/>
          <w:spacing w:val="1"/>
          <w:w w:val="99"/>
        </w:rPr>
        <w:t>n</w:t>
      </w:r>
      <w:r>
        <w:rPr>
          <w:color w:val="231F20"/>
          <w:w w:val="99"/>
        </w:rPr>
        <w:t>ear</w:t>
      </w:r>
      <w:r>
        <w:rPr>
          <w:color w:val="231F20"/>
          <w:spacing w:val="-14"/>
        </w:rPr>
        <w:t> </w:t>
      </w:r>
      <w:r>
        <w:rPr>
          <w:color w:val="231F20"/>
          <w:spacing w:val="-1"/>
          <w:w w:val="99"/>
        </w:rPr>
        <w:t>ti</w:t>
      </w:r>
      <w:r>
        <w:rPr>
          <w:color w:val="231F20"/>
          <w:spacing w:val="1"/>
          <w:w w:val="99"/>
        </w:rPr>
        <w:t>m</w:t>
      </w:r>
      <w:r>
        <w:rPr>
          <w:color w:val="231F20"/>
          <w:w w:val="99"/>
        </w:rPr>
        <w:t>e</w:t>
      </w:r>
      <w:r>
        <w:rPr>
          <w:color w:val="231F20"/>
          <w:spacing w:val="-14"/>
        </w:rPr>
        <w:t> </w:t>
      </w:r>
      <w:r>
        <w:rPr>
          <w:color w:val="231F20"/>
          <w:w w:val="99"/>
        </w:rPr>
        <w:t>(</w:t>
      </w:r>
      <w:r>
        <w:rPr>
          <w:color w:val="231F20"/>
          <w:spacing w:val="-1"/>
          <w:w w:val="99"/>
        </w:rPr>
        <w:t>B</w:t>
      </w:r>
      <w:r>
        <w:rPr>
          <w:color w:val="231F20"/>
          <w:spacing w:val="1"/>
          <w:w w:val="99"/>
        </w:rPr>
        <w:t>u</w:t>
      </w:r>
      <w:r>
        <w:rPr>
          <w:color w:val="231F20"/>
          <w:w w:val="99"/>
        </w:rPr>
        <w:t>chhe</w:t>
      </w:r>
      <w:r>
        <w:rPr>
          <w:color w:val="231F20"/>
          <w:spacing w:val="-1"/>
          <w:w w:val="99"/>
        </w:rPr>
        <w:t>i</w:t>
      </w:r>
      <w:r>
        <w:rPr>
          <w:color w:val="231F20"/>
          <w:spacing w:val="1"/>
          <w:w w:val="99"/>
        </w:rPr>
        <w:t>m</w:t>
      </w:r>
      <w:r>
        <w:rPr>
          <w:color w:val="231F20"/>
          <w:w w:val="99"/>
        </w:rPr>
        <w:t>,</w:t>
      </w:r>
      <w:r>
        <w:rPr>
          <w:color w:val="231F20"/>
          <w:spacing w:val="-14"/>
        </w:rPr>
        <w:t> </w:t>
      </w:r>
      <w:r>
        <w:rPr>
          <w:color w:val="231F20"/>
          <w:spacing w:val="-1"/>
          <w:w w:val="99"/>
        </w:rPr>
        <w:t>J</w:t>
      </w:r>
      <w:r>
        <w:rPr>
          <w:color w:val="231F20"/>
          <w:spacing w:val="-83"/>
          <w:w w:val="99"/>
        </w:rPr>
        <w:t>u</w:t>
      </w:r>
      <w:r>
        <w:rPr>
          <w:color w:val="231F20"/>
          <w:w w:val="99"/>
        </w:rPr>
        <w:t>¨</w:t>
      </w:r>
      <w:r>
        <w:rPr>
          <w:color w:val="231F20"/>
          <w:spacing w:val="-33"/>
        </w:rPr>
        <w:t> </w:t>
      </w:r>
      <w:r>
        <w:rPr>
          <w:color w:val="231F20"/>
          <w:w w:val="99"/>
        </w:rPr>
        <w:t>nge</w:t>
      </w:r>
      <w:r>
        <w:rPr>
          <w:color w:val="231F20"/>
          <w:spacing w:val="-7"/>
          <w:w w:val="99"/>
        </w:rPr>
        <w:t>r</w:t>
      </w:r>
      <w:r>
        <w:rPr>
          <w:color w:val="231F20"/>
          <w:w w:val="99"/>
        </w:rPr>
        <w:t>, </w:t>
      </w:r>
      <w:r>
        <w:rPr>
          <w:color w:val="231F20"/>
        </w:rPr>
        <w:t>&amp; Leipert, 2002). Figures 26.17 and 26.18 also show trees with different ap- proaches to spatial layout, but all four of these methods visually encode the rela- tionship between parent  and  child  nodes  by  drawing  a  link  connecting  them.</w:t>
      </w:r>
    </w:p>
    <w:p>
      <w:pPr>
        <w:spacing w:after="0" w:line="271" w:lineRule="auto"/>
        <w:sectPr>
          <w:pgSz w:w="10800" w:h="13320"/>
          <w:pgMar w:header="1090" w:footer="0" w:top="1300" w:bottom="280" w:left="760" w:right="960"/>
        </w:sectPr>
      </w:pPr>
    </w:p>
    <w:p>
      <w:pPr>
        <w:pStyle w:val="BodyText"/>
      </w:pPr>
    </w:p>
    <w:p>
      <w:pPr>
        <w:pStyle w:val="BodyText"/>
        <w:spacing w:before="6"/>
        <w:rPr>
          <w:sz w:val="18"/>
        </w:rPr>
      </w:pPr>
    </w:p>
    <w:p>
      <w:pPr>
        <w:pStyle w:val="BodyText"/>
        <w:ind w:left="761"/>
      </w:pPr>
      <w:r>
        <w:rPr/>
        <w:drawing>
          <wp:inline distT="0" distB="0" distL="0" distR="0">
            <wp:extent cx="5034439" cy="3776567"/>
            <wp:effectExtent l="0" t="0" r="0" b="0"/>
            <wp:docPr id="13" name="image32.png"/>
            <wp:cNvGraphicFramePr>
              <a:graphicFrameLocks noChangeAspect="1"/>
            </wp:cNvGraphicFramePr>
            <a:graphic>
              <a:graphicData uri="http://schemas.openxmlformats.org/drawingml/2006/picture">
                <pic:pic>
                  <pic:nvPicPr>
                    <pic:cNvPr id="14" name="image32.png"/>
                    <pic:cNvPicPr/>
                  </pic:nvPicPr>
                  <pic:blipFill>
                    <a:blip r:embed="rId42" cstate="print"/>
                    <a:stretch>
                      <a:fillRect/>
                    </a:stretch>
                  </pic:blipFill>
                  <pic:spPr>
                    <a:xfrm>
                      <a:off x="0" y="0"/>
                      <a:ext cx="5034439" cy="3776567"/>
                    </a:xfrm>
                    <a:prstGeom prst="rect">
                      <a:avLst/>
                    </a:prstGeom>
                  </pic:spPr>
                </pic:pic>
              </a:graphicData>
            </a:graphic>
          </wp:inline>
        </w:drawing>
      </w:r>
      <w:r>
        <w:rPr/>
      </w:r>
    </w:p>
    <w:p>
      <w:pPr>
        <w:tabs>
          <w:tab w:pos="3706" w:val="left" w:leader="none"/>
        </w:tabs>
        <w:spacing w:line="235" w:lineRule="auto" w:before="55"/>
        <w:ind w:left="2503" w:right="123" w:firstLine="0"/>
        <w:jc w:val="left"/>
        <w:rPr>
          <w:sz w:val="16"/>
        </w:rPr>
      </w:pPr>
      <w:r>
        <w:rPr>
          <w:rFonts w:ascii="Arial" w:hAnsi="Arial"/>
          <w:b/>
          <w:color w:val="474F9C"/>
          <w:sz w:val="16"/>
        </w:rPr>
        <w:t>Figure</w:t>
      </w:r>
      <w:r>
        <w:rPr>
          <w:rFonts w:ascii="Arial" w:hAnsi="Arial"/>
          <w:b/>
          <w:color w:val="474F9C"/>
          <w:spacing w:val="10"/>
          <w:sz w:val="16"/>
        </w:rPr>
        <w:t> </w:t>
      </w:r>
      <w:r>
        <w:rPr>
          <w:rFonts w:ascii="Arial" w:hAnsi="Arial"/>
          <w:b/>
          <w:color w:val="474F9C"/>
          <w:sz w:val="16"/>
        </w:rPr>
        <w:t>26.25.</w:t>
        <w:tab/>
      </w:r>
      <w:r>
        <w:rPr>
          <w:color w:val="231F20"/>
          <w:sz w:val="16"/>
        </w:rPr>
        <w:t>Treemap showing a filesystem of nearly one million files. </w:t>
      </w:r>
      <w:r>
        <w:rPr>
          <w:i/>
          <w:color w:val="231F20"/>
          <w:sz w:val="16"/>
        </w:rPr>
        <w:t>Image courtesy </w:t>
      </w:r>
      <w:r>
        <w:rPr>
          <w:i/>
          <w:color w:val="231F20"/>
          <w:spacing w:val="-3"/>
          <w:sz w:val="16"/>
        </w:rPr>
        <w:t>Jean- </w:t>
      </w:r>
      <w:r>
        <w:rPr>
          <w:i/>
          <w:color w:val="231F20"/>
          <w:sz w:val="16"/>
        </w:rPr>
        <w:t>Daniel </w:t>
      </w:r>
      <w:r>
        <w:rPr>
          <w:i/>
          <w:color w:val="231F20"/>
          <w:spacing w:val="-4"/>
          <w:sz w:val="16"/>
        </w:rPr>
        <w:t>Fekete </w:t>
      </w:r>
      <w:r>
        <w:rPr>
          <w:color w:val="231F20"/>
          <w:sz w:val="16"/>
        </w:rPr>
        <w:t>(Fekete &amp; Plaisant, 2002), © 2002</w:t>
      </w:r>
      <w:r>
        <w:rPr>
          <w:color w:val="231F20"/>
          <w:spacing w:val="17"/>
          <w:sz w:val="16"/>
        </w:rPr>
        <w:t> </w:t>
      </w:r>
      <w:r>
        <w:rPr>
          <w:color w:val="231F20"/>
          <w:sz w:val="16"/>
        </w:rPr>
        <w:t>IEEE.</w:t>
      </w:r>
    </w:p>
    <w:p>
      <w:pPr>
        <w:pStyle w:val="BodyText"/>
        <w:rPr>
          <w:sz w:val="18"/>
        </w:rPr>
      </w:pPr>
    </w:p>
    <w:p>
      <w:pPr>
        <w:pStyle w:val="BodyText"/>
        <w:rPr>
          <w:sz w:val="18"/>
        </w:rPr>
      </w:pPr>
    </w:p>
    <w:p>
      <w:pPr>
        <w:pStyle w:val="BodyText"/>
        <w:spacing w:line="271" w:lineRule="auto" w:before="149"/>
        <w:ind w:left="2503" w:right="111" w:firstLine="300"/>
        <w:jc w:val="both"/>
      </w:pPr>
      <w:r>
        <w:rPr>
          <w:color w:val="231F20"/>
        </w:rPr>
        <w:t>Treemaps use containment rather than connection to show the hierarchical relationship between parent and child nodes in a tree (B. Johnson &amp; Shneider- man, 1991). That is, treemaps show child nodes nested within the outlines of  the parent node. Figure 26.25 shows a hierarchical filesystem of nearly one mil- lion</w:t>
      </w:r>
      <w:r>
        <w:rPr>
          <w:color w:val="231F20"/>
          <w:spacing w:val="-3"/>
        </w:rPr>
        <w:t> </w:t>
      </w:r>
      <w:r>
        <w:rPr>
          <w:color w:val="231F20"/>
        </w:rPr>
        <w:t>files, where</w:t>
      </w:r>
      <w:r>
        <w:rPr>
          <w:color w:val="231F20"/>
          <w:spacing w:val="-3"/>
        </w:rPr>
        <w:t> </w:t>
      </w:r>
      <w:r>
        <w:rPr>
          <w:color w:val="231F20"/>
        </w:rPr>
        <w:t>file</w:t>
      </w:r>
      <w:r>
        <w:rPr>
          <w:color w:val="231F20"/>
          <w:spacing w:val="-1"/>
        </w:rPr>
        <w:t> </w:t>
      </w:r>
      <w:r>
        <w:rPr>
          <w:color w:val="231F20"/>
        </w:rPr>
        <w:t>size</w:t>
      </w:r>
      <w:r>
        <w:rPr>
          <w:color w:val="231F20"/>
          <w:spacing w:val="-1"/>
        </w:rPr>
        <w:t> </w:t>
      </w:r>
      <w:r>
        <w:rPr>
          <w:color w:val="231F20"/>
        </w:rPr>
        <w:t>is</w:t>
      </w:r>
      <w:r>
        <w:rPr>
          <w:color w:val="231F20"/>
          <w:spacing w:val="-2"/>
        </w:rPr>
        <w:t> </w:t>
      </w:r>
      <w:r>
        <w:rPr>
          <w:color w:val="231F20"/>
        </w:rPr>
        <w:t>encoded</w:t>
      </w:r>
      <w:r>
        <w:rPr>
          <w:color w:val="231F20"/>
          <w:spacing w:val="-5"/>
        </w:rPr>
        <w:t> </w:t>
      </w:r>
      <w:r>
        <w:rPr>
          <w:color w:val="231F20"/>
        </w:rPr>
        <w:t>by</w:t>
      </w:r>
      <w:r>
        <w:rPr>
          <w:color w:val="231F20"/>
          <w:spacing w:val="-3"/>
        </w:rPr>
        <w:t> </w:t>
      </w:r>
      <w:r>
        <w:rPr>
          <w:color w:val="231F20"/>
        </w:rPr>
        <w:t>rectangle</w:t>
      </w:r>
      <w:r>
        <w:rPr>
          <w:color w:val="231F20"/>
          <w:spacing w:val="-4"/>
        </w:rPr>
        <w:t> </w:t>
      </w:r>
      <w:r>
        <w:rPr>
          <w:color w:val="231F20"/>
        </w:rPr>
        <w:t>size</w:t>
      </w:r>
      <w:r>
        <w:rPr>
          <w:color w:val="231F20"/>
          <w:spacing w:val="-1"/>
        </w:rPr>
        <w:t> </w:t>
      </w:r>
      <w:r>
        <w:rPr>
          <w:color w:val="231F20"/>
        </w:rPr>
        <w:t>and</w:t>
      </w:r>
      <w:r>
        <w:rPr>
          <w:color w:val="231F20"/>
          <w:spacing w:val="-3"/>
        </w:rPr>
        <w:t> </w:t>
      </w:r>
      <w:r>
        <w:rPr>
          <w:color w:val="231F20"/>
        </w:rPr>
        <w:t>file</w:t>
      </w:r>
      <w:r>
        <w:rPr>
          <w:color w:val="231F20"/>
          <w:spacing w:val="-1"/>
        </w:rPr>
        <w:t> </w:t>
      </w:r>
      <w:r>
        <w:rPr>
          <w:color w:val="231F20"/>
        </w:rPr>
        <w:t>type</w:t>
      </w:r>
      <w:r>
        <w:rPr>
          <w:color w:val="231F20"/>
          <w:spacing w:val="-4"/>
        </w:rPr>
        <w:t> </w:t>
      </w:r>
      <w:r>
        <w:rPr>
          <w:color w:val="231F20"/>
        </w:rPr>
        <w:t>is</w:t>
      </w:r>
      <w:r>
        <w:rPr>
          <w:color w:val="231F20"/>
          <w:spacing w:val="-2"/>
        </w:rPr>
        <w:t> </w:t>
      </w:r>
      <w:r>
        <w:rPr>
          <w:color w:val="231F20"/>
        </w:rPr>
        <w:t>encoded</w:t>
      </w:r>
      <w:r>
        <w:rPr>
          <w:color w:val="231F20"/>
          <w:spacing w:val="-4"/>
        </w:rPr>
        <w:t> </w:t>
      </w:r>
      <w:r>
        <w:rPr>
          <w:color w:val="231F20"/>
        </w:rPr>
        <w:t>by color (Fekete &amp; Plaisant, 2002). The size of nodes at the leaves of the tree can encode</w:t>
      </w:r>
      <w:r>
        <w:rPr>
          <w:color w:val="231F20"/>
          <w:spacing w:val="-10"/>
        </w:rPr>
        <w:t> </w:t>
      </w:r>
      <w:r>
        <w:rPr>
          <w:color w:val="231F20"/>
        </w:rPr>
        <w:t>an</w:t>
      </w:r>
      <w:r>
        <w:rPr>
          <w:color w:val="231F20"/>
          <w:spacing w:val="-6"/>
        </w:rPr>
        <w:t> </w:t>
      </w:r>
      <w:r>
        <w:rPr>
          <w:color w:val="231F20"/>
        </w:rPr>
        <w:t>additional</w:t>
      </w:r>
      <w:r>
        <w:rPr>
          <w:color w:val="231F20"/>
          <w:spacing w:val="-13"/>
        </w:rPr>
        <w:t> </w:t>
      </w:r>
      <w:r>
        <w:rPr>
          <w:color w:val="231F20"/>
        </w:rPr>
        <w:t>data</w:t>
      </w:r>
      <w:r>
        <w:rPr>
          <w:color w:val="231F20"/>
          <w:spacing w:val="-7"/>
        </w:rPr>
        <w:t> </w:t>
      </w:r>
      <w:r>
        <w:rPr>
          <w:color w:val="231F20"/>
        </w:rPr>
        <w:t>dimension,</w:t>
      </w:r>
      <w:r>
        <w:rPr>
          <w:color w:val="231F20"/>
          <w:spacing w:val="-11"/>
        </w:rPr>
        <w:t> </w:t>
      </w:r>
      <w:r>
        <w:rPr>
          <w:color w:val="231F20"/>
        </w:rPr>
        <w:t>but</w:t>
      </w:r>
      <w:r>
        <w:rPr>
          <w:color w:val="231F20"/>
          <w:spacing w:val="-8"/>
        </w:rPr>
        <w:t> </w:t>
      </w:r>
      <w:r>
        <w:rPr>
          <w:color w:val="231F20"/>
        </w:rPr>
        <w:t>the</w:t>
      </w:r>
      <w:r>
        <w:rPr>
          <w:color w:val="231F20"/>
          <w:spacing w:val="-7"/>
        </w:rPr>
        <w:t> </w:t>
      </w:r>
      <w:r>
        <w:rPr>
          <w:color w:val="231F20"/>
        </w:rPr>
        <w:t>size</w:t>
      </w:r>
      <w:r>
        <w:rPr>
          <w:color w:val="231F20"/>
          <w:spacing w:val="-5"/>
        </w:rPr>
        <w:t> </w:t>
      </w:r>
      <w:r>
        <w:rPr>
          <w:color w:val="231F20"/>
        </w:rPr>
        <w:t>of</w:t>
      </w:r>
      <w:r>
        <w:rPr>
          <w:color w:val="231F20"/>
          <w:spacing w:val="-9"/>
        </w:rPr>
        <w:t> </w:t>
      </w:r>
      <w:r>
        <w:rPr>
          <w:color w:val="231F20"/>
        </w:rPr>
        <w:t>nodes</w:t>
      </w:r>
      <w:r>
        <w:rPr>
          <w:color w:val="231F20"/>
          <w:spacing w:val="-10"/>
        </w:rPr>
        <w:t> </w:t>
      </w:r>
      <w:r>
        <w:rPr>
          <w:color w:val="231F20"/>
        </w:rPr>
        <w:t>in</w:t>
      </w:r>
      <w:r>
        <w:rPr>
          <w:color w:val="231F20"/>
          <w:spacing w:val="-7"/>
        </w:rPr>
        <w:t> </w:t>
      </w:r>
      <w:r>
        <w:rPr>
          <w:color w:val="231F20"/>
        </w:rPr>
        <w:t>the</w:t>
      </w:r>
      <w:r>
        <w:rPr>
          <w:color w:val="231F20"/>
          <w:spacing w:val="-7"/>
        </w:rPr>
        <w:t> </w:t>
      </w:r>
      <w:r>
        <w:rPr>
          <w:color w:val="231F20"/>
        </w:rPr>
        <w:t>interior</w:t>
      </w:r>
      <w:r>
        <w:rPr>
          <w:color w:val="231F20"/>
          <w:spacing w:val="-10"/>
        </w:rPr>
        <w:t> </w:t>
      </w:r>
      <w:r>
        <w:rPr>
          <w:color w:val="231F20"/>
        </w:rPr>
        <w:t>does</w:t>
      </w:r>
      <w:r>
        <w:rPr>
          <w:color w:val="231F20"/>
          <w:spacing w:val="-8"/>
        </w:rPr>
        <w:t> </w:t>
      </w:r>
      <w:r>
        <w:rPr>
          <w:color w:val="231F20"/>
        </w:rPr>
        <w:t>not show</w:t>
      </w:r>
      <w:r>
        <w:rPr>
          <w:color w:val="231F20"/>
          <w:spacing w:val="-6"/>
        </w:rPr>
        <w:t> </w:t>
      </w:r>
      <w:r>
        <w:rPr>
          <w:color w:val="231F20"/>
        </w:rPr>
        <w:t>the</w:t>
      </w:r>
      <w:r>
        <w:rPr>
          <w:color w:val="231F20"/>
          <w:spacing w:val="-8"/>
        </w:rPr>
        <w:t> </w:t>
      </w:r>
      <w:r>
        <w:rPr>
          <w:color w:val="231F20"/>
        </w:rPr>
        <w:t>value</w:t>
      </w:r>
      <w:r>
        <w:rPr>
          <w:color w:val="231F20"/>
          <w:spacing w:val="-8"/>
        </w:rPr>
        <w:t> </w:t>
      </w:r>
      <w:r>
        <w:rPr>
          <w:color w:val="231F20"/>
        </w:rPr>
        <w:t>of</w:t>
      </w:r>
      <w:r>
        <w:rPr>
          <w:color w:val="231F20"/>
          <w:spacing w:val="-5"/>
        </w:rPr>
        <w:t> </w:t>
      </w:r>
      <w:r>
        <w:rPr>
          <w:color w:val="231F20"/>
        </w:rPr>
        <w:t>that</w:t>
      </w:r>
      <w:r>
        <w:rPr>
          <w:color w:val="231F20"/>
          <w:spacing w:val="-8"/>
        </w:rPr>
        <w:t> </w:t>
      </w:r>
      <w:r>
        <w:rPr>
          <w:color w:val="231F20"/>
        </w:rPr>
        <w:t>dimension;</w:t>
      </w:r>
      <w:r>
        <w:rPr>
          <w:color w:val="231F20"/>
          <w:spacing w:val="-8"/>
        </w:rPr>
        <w:t> </w:t>
      </w:r>
      <w:r>
        <w:rPr>
          <w:color w:val="231F20"/>
        </w:rPr>
        <w:t>it</w:t>
      </w:r>
      <w:r>
        <w:rPr>
          <w:color w:val="231F20"/>
          <w:spacing w:val="-6"/>
        </w:rPr>
        <w:t> </w:t>
      </w:r>
      <w:r>
        <w:rPr>
          <w:color w:val="231F20"/>
        </w:rPr>
        <w:t>is</w:t>
      </w:r>
      <w:r>
        <w:rPr>
          <w:color w:val="231F20"/>
          <w:spacing w:val="-5"/>
        </w:rPr>
        <w:t> </w:t>
      </w:r>
      <w:r>
        <w:rPr>
          <w:color w:val="231F20"/>
        </w:rPr>
        <w:t>dictated</w:t>
      </w:r>
      <w:r>
        <w:rPr>
          <w:color w:val="231F20"/>
          <w:spacing w:val="-7"/>
        </w:rPr>
        <w:t> </w:t>
      </w:r>
      <w:r>
        <w:rPr>
          <w:color w:val="231F20"/>
        </w:rPr>
        <w:t>by</w:t>
      </w:r>
      <w:r>
        <w:rPr>
          <w:color w:val="231F20"/>
          <w:spacing w:val="-7"/>
        </w:rPr>
        <w:t> </w:t>
      </w:r>
      <w:r>
        <w:rPr>
          <w:color w:val="231F20"/>
        </w:rPr>
        <w:t>the</w:t>
      </w:r>
      <w:r>
        <w:rPr>
          <w:color w:val="231F20"/>
          <w:spacing w:val="-5"/>
        </w:rPr>
        <w:t> </w:t>
      </w:r>
      <w:r>
        <w:rPr>
          <w:color w:val="231F20"/>
        </w:rPr>
        <w:t>cumulative</w:t>
      </w:r>
      <w:r>
        <w:rPr>
          <w:color w:val="231F20"/>
          <w:spacing w:val="-10"/>
        </w:rPr>
        <w:t> </w:t>
      </w:r>
      <w:r>
        <w:rPr>
          <w:color w:val="231F20"/>
        </w:rPr>
        <w:t>size</w:t>
      </w:r>
      <w:r>
        <w:rPr>
          <w:color w:val="231F20"/>
          <w:spacing w:val="-5"/>
        </w:rPr>
        <w:t> </w:t>
      </w:r>
      <w:r>
        <w:rPr>
          <w:color w:val="231F20"/>
        </w:rPr>
        <w:t>of</w:t>
      </w:r>
      <w:r>
        <w:rPr>
          <w:color w:val="231F20"/>
          <w:spacing w:val="-5"/>
        </w:rPr>
        <w:t> </w:t>
      </w:r>
      <w:r>
        <w:rPr>
          <w:color w:val="231F20"/>
        </w:rPr>
        <w:t>their</w:t>
      </w:r>
      <w:r>
        <w:rPr>
          <w:color w:val="231F20"/>
          <w:spacing w:val="-7"/>
        </w:rPr>
        <w:t> </w:t>
      </w:r>
      <w:r>
        <w:rPr>
          <w:color w:val="231F20"/>
        </w:rPr>
        <w:t>de- scendants. Although tasks such as understanding the topological structure of the tree or tracing paths through it are more difficult with treemaps than with node- link approaches, tasks that involve understanding an attribute tied to leaf nodes are well supported. Treemaps are space-filling representations that are usually more compact than node-link</w:t>
      </w:r>
      <w:r>
        <w:rPr>
          <w:color w:val="231F20"/>
          <w:spacing w:val="-17"/>
        </w:rPr>
        <w:t> </w:t>
      </w:r>
      <w:r>
        <w:rPr>
          <w:color w:val="231F20"/>
        </w:rPr>
        <w:t>approaches.</w:t>
      </w:r>
    </w:p>
    <w:p>
      <w:pPr>
        <w:spacing w:after="0" w:line="271" w:lineRule="auto"/>
        <w:jc w:val="both"/>
        <w:sectPr>
          <w:pgSz w:w="10800" w:h="13320"/>
          <w:pgMar w:header="1090" w:footer="0" w:top="1300" w:bottom="280" w:left="760" w:right="960"/>
        </w:sectPr>
      </w:pPr>
    </w:p>
    <w:p>
      <w:pPr>
        <w:pStyle w:val="BodyText"/>
        <w:spacing w:before="5"/>
        <w:rPr>
          <w:sz w:val="29"/>
        </w:rPr>
      </w:pPr>
    </w:p>
    <w:p>
      <w:pPr>
        <w:pStyle w:val="ListParagraph"/>
        <w:numPr>
          <w:ilvl w:val="2"/>
          <w:numId w:val="1"/>
        </w:numPr>
        <w:tabs>
          <w:tab w:pos="1073" w:val="left" w:leader="none"/>
          <w:tab w:pos="1074" w:val="left" w:leader="none"/>
        </w:tabs>
        <w:spacing w:line="240" w:lineRule="auto" w:before="98" w:after="0"/>
        <w:ind w:left="1073" w:right="0" w:hanging="754"/>
        <w:jc w:val="left"/>
        <w:rPr>
          <w:sz w:val="20"/>
        </w:rPr>
      </w:pPr>
      <w:r>
        <w:rPr>
          <w:color w:val="478A4A"/>
          <w:sz w:val="20"/>
        </w:rPr>
        <w:t>Geographic</w:t>
      </w:r>
    </w:p>
    <w:p>
      <w:pPr>
        <w:pStyle w:val="BodyText"/>
        <w:spacing w:before="7"/>
        <w:rPr>
          <w:rFonts w:ascii="Arial"/>
          <w:sz w:val="22"/>
        </w:rPr>
      </w:pPr>
    </w:p>
    <w:p>
      <w:pPr>
        <w:pStyle w:val="BodyText"/>
        <w:spacing w:line="268" w:lineRule="auto" w:before="1"/>
        <w:ind w:left="320" w:right="2294"/>
        <w:jc w:val="both"/>
      </w:pPr>
      <w:r>
        <w:rPr>
          <w:color w:val="231F20"/>
        </w:rPr>
        <w:t>Many kinds of analysis such as epidemiology require understanding both geo- graphic and nonspatial data. Figure 26.26 shows a  tool for the visual analysis  of a cancer demographics dataset that combines many of the ideas described in this chapter (MacEachren, Dai, Hardisty, Guo, &amp; Lengerich, 2003). The top ma- trix of linked views features small multiples of three types of visual encodings: geographic maps showing Appalachian counties at the lower left, histograms across the diagonal of the matrix, and scatterplots on the upper right. The bot- tom 2 </w:t>
      </w:r>
      <w:r>
        <w:rPr>
          <w:rFonts w:ascii="Verdana" w:hAnsi="Verdana"/>
          <w:i/>
          <w:color w:val="231F20"/>
        </w:rPr>
        <w:t>× </w:t>
      </w:r>
      <w:r>
        <w:rPr>
          <w:color w:val="231F20"/>
        </w:rPr>
        <w:t>2 matrix, linking scatterplots with maps, includes the color legend for both.</w:t>
      </w:r>
      <w:r>
        <w:rPr>
          <w:color w:val="231F20"/>
          <w:spacing w:val="2"/>
        </w:rPr>
        <w:t> </w:t>
      </w:r>
      <w:r>
        <w:rPr>
          <w:color w:val="231F20"/>
        </w:rPr>
        <w:t>The</w:t>
      </w:r>
      <w:r>
        <w:rPr>
          <w:color w:val="231F20"/>
          <w:spacing w:val="-6"/>
        </w:rPr>
        <w:t> </w:t>
      </w:r>
      <w:r>
        <w:rPr>
          <w:color w:val="231F20"/>
        </w:rPr>
        <w:t>discrete</w:t>
      </w:r>
      <w:r>
        <w:rPr>
          <w:color w:val="231F20"/>
          <w:spacing w:val="-7"/>
        </w:rPr>
        <w:t> </w:t>
      </w:r>
      <w:r>
        <w:rPr>
          <w:color w:val="231F20"/>
        </w:rPr>
        <w:t>bivariate</w:t>
      </w:r>
      <w:r>
        <w:rPr>
          <w:color w:val="231F20"/>
          <w:spacing w:val="-9"/>
        </w:rPr>
        <w:t> </w:t>
      </w:r>
      <w:r>
        <w:rPr>
          <w:color w:val="231F20"/>
        </w:rPr>
        <w:t>sequential</w:t>
      </w:r>
      <w:r>
        <w:rPr>
          <w:color w:val="231F20"/>
          <w:spacing w:val="-7"/>
        </w:rPr>
        <w:t> </w:t>
      </w:r>
      <w:r>
        <w:rPr>
          <w:color w:val="231F20"/>
        </w:rPr>
        <w:t>colormap</w:t>
      </w:r>
      <w:r>
        <w:rPr>
          <w:color w:val="231F20"/>
          <w:spacing w:val="-10"/>
        </w:rPr>
        <w:t> </w:t>
      </w:r>
      <w:r>
        <w:rPr>
          <w:color w:val="231F20"/>
        </w:rPr>
        <w:t>has</w:t>
      </w:r>
      <w:r>
        <w:rPr>
          <w:color w:val="231F20"/>
          <w:spacing w:val="-6"/>
        </w:rPr>
        <w:t> </w:t>
      </w:r>
      <w:r>
        <w:rPr>
          <w:color w:val="231F20"/>
        </w:rPr>
        <w:t>lightness</w:t>
      </w:r>
      <w:r>
        <w:rPr>
          <w:color w:val="231F20"/>
          <w:spacing w:val="-7"/>
        </w:rPr>
        <w:t> </w:t>
      </w:r>
      <w:r>
        <w:rPr>
          <w:color w:val="231F20"/>
        </w:rPr>
        <w:t>increasing</w:t>
      </w:r>
      <w:r>
        <w:rPr>
          <w:color w:val="231F20"/>
          <w:spacing w:val="-8"/>
        </w:rPr>
        <w:t> </w:t>
      </w:r>
      <w:r>
        <w:rPr>
          <w:color w:val="231F20"/>
        </w:rPr>
        <w:t>sequen- tially for each of two complementary hues and is effective for color-deficient people.</w:t>
      </w:r>
    </w:p>
    <w:p>
      <w:pPr>
        <w:pStyle w:val="BodyText"/>
      </w:pPr>
    </w:p>
    <w:p>
      <w:pPr>
        <w:pStyle w:val="BodyText"/>
      </w:pPr>
    </w:p>
    <w:p>
      <w:pPr>
        <w:pStyle w:val="ListParagraph"/>
        <w:numPr>
          <w:ilvl w:val="2"/>
          <w:numId w:val="1"/>
        </w:numPr>
        <w:tabs>
          <w:tab w:pos="1072" w:val="left" w:leader="none"/>
          <w:tab w:pos="1073" w:val="left" w:leader="none"/>
        </w:tabs>
        <w:spacing w:line="240" w:lineRule="auto" w:before="146" w:after="0"/>
        <w:ind w:left="1072" w:right="0" w:hanging="753"/>
        <w:jc w:val="left"/>
        <w:rPr>
          <w:sz w:val="20"/>
        </w:rPr>
      </w:pPr>
      <w:r>
        <w:rPr>
          <w:color w:val="478A4A"/>
          <w:sz w:val="20"/>
        </w:rPr>
        <w:t>Spatial</w:t>
      </w:r>
      <w:r>
        <w:rPr>
          <w:color w:val="478A4A"/>
          <w:spacing w:val="2"/>
          <w:sz w:val="20"/>
        </w:rPr>
        <w:t> </w:t>
      </w:r>
      <w:r>
        <w:rPr>
          <w:color w:val="478A4A"/>
          <w:sz w:val="20"/>
        </w:rPr>
        <w:t>Fields</w:t>
      </w:r>
    </w:p>
    <w:p>
      <w:pPr>
        <w:pStyle w:val="BodyText"/>
        <w:spacing w:before="7"/>
        <w:rPr>
          <w:rFonts w:ascii="Arial"/>
          <w:sz w:val="22"/>
        </w:rPr>
      </w:pPr>
    </w:p>
    <w:p>
      <w:pPr>
        <w:pStyle w:val="BodyText"/>
        <w:spacing w:line="271" w:lineRule="auto"/>
        <w:ind w:left="320" w:right="2298"/>
        <w:jc w:val="both"/>
      </w:pPr>
      <w:r>
        <w:rPr>
          <w:color w:val="231F20"/>
        </w:rPr>
        <w:t>Most</w:t>
      </w:r>
      <w:r>
        <w:rPr>
          <w:color w:val="231F20"/>
          <w:spacing w:val="-15"/>
        </w:rPr>
        <w:t> </w:t>
      </w:r>
      <w:r>
        <w:rPr>
          <w:color w:val="231F20"/>
        </w:rPr>
        <w:t>nongeographic</w:t>
      </w:r>
      <w:r>
        <w:rPr>
          <w:color w:val="231F20"/>
          <w:spacing w:val="-26"/>
        </w:rPr>
        <w:t> </w:t>
      </w:r>
      <w:r>
        <w:rPr>
          <w:color w:val="231F20"/>
        </w:rPr>
        <w:t>spatial</w:t>
      </w:r>
      <w:r>
        <w:rPr>
          <w:color w:val="231F20"/>
          <w:spacing w:val="-15"/>
        </w:rPr>
        <w:t> </w:t>
      </w:r>
      <w:r>
        <w:rPr>
          <w:color w:val="231F20"/>
        </w:rPr>
        <w:t>data</w:t>
      </w:r>
      <w:r>
        <w:rPr>
          <w:color w:val="231F20"/>
          <w:spacing w:val="-17"/>
        </w:rPr>
        <w:t> </w:t>
      </w:r>
      <w:r>
        <w:rPr>
          <w:color w:val="231F20"/>
        </w:rPr>
        <w:t>is</w:t>
      </w:r>
      <w:r>
        <w:rPr>
          <w:color w:val="231F20"/>
          <w:spacing w:val="-14"/>
        </w:rPr>
        <w:t> </w:t>
      </w:r>
      <w:r>
        <w:rPr>
          <w:color w:val="231F20"/>
        </w:rPr>
        <w:t>modeled</w:t>
      </w:r>
      <w:r>
        <w:rPr>
          <w:color w:val="231F20"/>
          <w:spacing w:val="-18"/>
        </w:rPr>
        <w:t> </w:t>
      </w:r>
      <w:r>
        <w:rPr>
          <w:color w:val="231F20"/>
        </w:rPr>
        <w:t>as</w:t>
      </w:r>
      <w:r>
        <w:rPr>
          <w:color w:val="231F20"/>
          <w:spacing w:val="-16"/>
        </w:rPr>
        <w:t> </w:t>
      </w:r>
      <w:r>
        <w:rPr>
          <w:color w:val="231F20"/>
        </w:rPr>
        <w:t>a</w:t>
      </w:r>
      <w:r>
        <w:rPr>
          <w:color w:val="231F20"/>
          <w:spacing w:val="-15"/>
        </w:rPr>
        <w:t> </w:t>
      </w:r>
      <w:r>
        <w:rPr>
          <w:color w:val="231F20"/>
        </w:rPr>
        <w:t>field,</w:t>
      </w:r>
      <w:r>
        <w:rPr>
          <w:color w:val="231F20"/>
          <w:spacing w:val="-14"/>
        </w:rPr>
        <w:t> </w:t>
      </w:r>
      <w:r>
        <w:rPr>
          <w:color w:val="231F20"/>
        </w:rPr>
        <w:t>where</w:t>
      </w:r>
      <w:r>
        <w:rPr>
          <w:color w:val="231F20"/>
          <w:spacing w:val="-17"/>
        </w:rPr>
        <w:t> </w:t>
      </w:r>
      <w:r>
        <w:rPr>
          <w:color w:val="231F20"/>
        </w:rPr>
        <w:t>there</w:t>
      </w:r>
      <w:r>
        <w:rPr>
          <w:color w:val="231F20"/>
          <w:spacing w:val="-17"/>
        </w:rPr>
        <w:t> </w:t>
      </w:r>
      <w:r>
        <w:rPr>
          <w:color w:val="231F20"/>
        </w:rPr>
        <w:t>are</w:t>
      </w:r>
      <w:r>
        <w:rPr>
          <w:color w:val="231F20"/>
          <w:spacing w:val="-16"/>
        </w:rPr>
        <w:t> </w:t>
      </w:r>
      <w:r>
        <w:rPr>
          <w:color w:val="231F20"/>
        </w:rPr>
        <w:t>one</w:t>
      </w:r>
      <w:r>
        <w:rPr>
          <w:color w:val="231F20"/>
          <w:spacing w:val="-17"/>
        </w:rPr>
        <w:t> </w:t>
      </w:r>
      <w:r>
        <w:rPr>
          <w:color w:val="231F20"/>
        </w:rPr>
        <w:t>or</w:t>
      </w:r>
      <w:r>
        <w:rPr>
          <w:color w:val="231F20"/>
          <w:spacing w:val="-17"/>
        </w:rPr>
        <w:t> </w:t>
      </w:r>
      <w:r>
        <w:rPr>
          <w:color w:val="231F20"/>
        </w:rPr>
        <w:t>more values</w:t>
      </w:r>
      <w:r>
        <w:rPr>
          <w:color w:val="231F20"/>
          <w:spacing w:val="-18"/>
        </w:rPr>
        <w:t> </w:t>
      </w:r>
      <w:r>
        <w:rPr>
          <w:color w:val="231F20"/>
        </w:rPr>
        <w:t>associated</w:t>
      </w:r>
      <w:r>
        <w:rPr>
          <w:color w:val="231F20"/>
          <w:spacing w:val="-14"/>
        </w:rPr>
        <w:t> </w:t>
      </w:r>
      <w:r>
        <w:rPr>
          <w:color w:val="231F20"/>
        </w:rPr>
        <w:t>with</w:t>
      </w:r>
      <w:r>
        <w:rPr>
          <w:color w:val="231F20"/>
          <w:spacing w:val="-16"/>
        </w:rPr>
        <w:t> </w:t>
      </w:r>
      <w:r>
        <w:rPr>
          <w:color w:val="231F20"/>
        </w:rPr>
        <w:t>each</w:t>
      </w:r>
      <w:r>
        <w:rPr>
          <w:color w:val="231F20"/>
          <w:spacing w:val="-14"/>
        </w:rPr>
        <w:t> </w:t>
      </w:r>
      <w:r>
        <w:rPr>
          <w:color w:val="231F20"/>
        </w:rPr>
        <w:t>point</w:t>
      </w:r>
      <w:r>
        <w:rPr>
          <w:color w:val="231F20"/>
          <w:spacing w:val="-18"/>
        </w:rPr>
        <w:t> </w:t>
      </w:r>
      <w:r>
        <w:rPr>
          <w:color w:val="231F20"/>
        </w:rPr>
        <w:t>in</w:t>
      </w:r>
      <w:r>
        <w:rPr>
          <w:color w:val="231F20"/>
          <w:spacing w:val="-16"/>
        </w:rPr>
        <w:t> </w:t>
      </w:r>
      <w:r>
        <w:rPr>
          <w:color w:val="231F20"/>
        </w:rPr>
        <w:t>2D</w:t>
      </w:r>
      <w:r>
        <w:rPr>
          <w:color w:val="231F20"/>
          <w:spacing w:val="-15"/>
        </w:rPr>
        <w:t> </w:t>
      </w:r>
      <w:r>
        <w:rPr>
          <w:color w:val="231F20"/>
        </w:rPr>
        <w:t>or</w:t>
      </w:r>
      <w:r>
        <w:rPr>
          <w:color w:val="231F20"/>
          <w:spacing w:val="-17"/>
        </w:rPr>
        <w:t> </w:t>
      </w:r>
      <w:r>
        <w:rPr>
          <w:color w:val="231F20"/>
        </w:rPr>
        <w:t>3D</w:t>
      </w:r>
      <w:r>
        <w:rPr>
          <w:color w:val="231F20"/>
          <w:spacing w:val="-15"/>
        </w:rPr>
        <w:t> </w:t>
      </w:r>
      <w:r>
        <w:rPr>
          <w:color w:val="231F20"/>
        </w:rPr>
        <w:t>space.</w:t>
      </w:r>
      <w:r>
        <w:rPr>
          <w:color w:val="231F20"/>
          <w:spacing w:val="1"/>
        </w:rPr>
        <w:t> </w:t>
      </w:r>
      <w:r>
        <w:rPr>
          <w:color w:val="231F20"/>
        </w:rPr>
        <w:t>Scalar</w:t>
      </w:r>
      <w:r>
        <w:rPr>
          <w:color w:val="231F20"/>
          <w:spacing w:val="-16"/>
        </w:rPr>
        <w:t> </w:t>
      </w:r>
      <w:r>
        <w:rPr>
          <w:color w:val="231F20"/>
        </w:rPr>
        <w:t>fields,</w:t>
      </w:r>
      <w:r>
        <w:rPr>
          <w:color w:val="231F20"/>
          <w:spacing w:val="-12"/>
        </w:rPr>
        <w:t> </w:t>
      </w:r>
      <w:r>
        <w:rPr>
          <w:color w:val="231F20"/>
        </w:rPr>
        <w:t>for</w:t>
      </w:r>
      <w:r>
        <w:rPr>
          <w:color w:val="231F20"/>
          <w:spacing w:val="-17"/>
        </w:rPr>
        <w:t> </w:t>
      </w:r>
      <w:r>
        <w:rPr>
          <w:color w:val="231F20"/>
        </w:rPr>
        <w:t>example</w:t>
      </w:r>
      <w:r>
        <w:rPr>
          <w:color w:val="231F20"/>
          <w:spacing w:val="-19"/>
        </w:rPr>
        <w:t> </w:t>
      </w:r>
      <w:r>
        <w:rPr>
          <w:color w:val="231F20"/>
        </w:rPr>
        <w:t>CT or MRI medical imaging scans, are usually visualized by finding isosurfaces or using</w:t>
      </w:r>
      <w:r>
        <w:rPr>
          <w:color w:val="231F20"/>
          <w:spacing w:val="-18"/>
        </w:rPr>
        <w:t> </w:t>
      </w:r>
      <w:r>
        <w:rPr>
          <w:color w:val="231F20"/>
        </w:rPr>
        <w:t>direct</w:t>
      </w:r>
      <w:r>
        <w:rPr>
          <w:color w:val="231F20"/>
          <w:spacing w:val="-20"/>
        </w:rPr>
        <w:t> </w:t>
      </w:r>
      <w:r>
        <w:rPr>
          <w:color w:val="231F20"/>
        </w:rPr>
        <w:t>volume</w:t>
      </w:r>
      <w:r>
        <w:rPr>
          <w:color w:val="231F20"/>
          <w:spacing w:val="-21"/>
        </w:rPr>
        <w:t> </w:t>
      </w:r>
      <w:r>
        <w:rPr>
          <w:color w:val="231F20"/>
        </w:rPr>
        <w:t>rendering.</w:t>
      </w:r>
      <w:r>
        <w:rPr>
          <w:color w:val="231F20"/>
          <w:spacing w:val="-6"/>
        </w:rPr>
        <w:t> </w:t>
      </w:r>
      <w:r>
        <w:rPr>
          <w:color w:val="231F20"/>
          <w:spacing w:val="-4"/>
        </w:rPr>
        <w:t>Vector</w:t>
      </w:r>
      <w:r>
        <w:rPr>
          <w:color w:val="231F20"/>
          <w:spacing w:val="-18"/>
        </w:rPr>
        <w:t> </w:t>
      </w:r>
      <w:r>
        <w:rPr>
          <w:color w:val="231F20"/>
        </w:rPr>
        <w:t>fields,</w:t>
      </w:r>
      <w:r>
        <w:rPr>
          <w:color w:val="231F20"/>
          <w:spacing w:val="-16"/>
        </w:rPr>
        <w:t> </w:t>
      </w:r>
      <w:r>
        <w:rPr>
          <w:color w:val="231F20"/>
        </w:rPr>
        <w:t>for</w:t>
      </w:r>
      <w:r>
        <w:rPr>
          <w:color w:val="231F20"/>
          <w:spacing w:val="-19"/>
        </w:rPr>
        <w:t> </w:t>
      </w:r>
      <w:r>
        <w:rPr>
          <w:color w:val="231F20"/>
        </w:rPr>
        <w:t>example,</w:t>
      </w:r>
      <w:r>
        <w:rPr>
          <w:color w:val="231F20"/>
          <w:spacing w:val="-19"/>
        </w:rPr>
        <w:t> </w:t>
      </w:r>
      <w:r>
        <w:rPr>
          <w:color w:val="231F20"/>
        </w:rPr>
        <w:t>flows</w:t>
      </w:r>
      <w:r>
        <w:rPr>
          <w:color w:val="231F20"/>
          <w:spacing w:val="-17"/>
        </w:rPr>
        <w:t> </w:t>
      </w:r>
      <w:r>
        <w:rPr>
          <w:color w:val="231F20"/>
        </w:rPr>
        <w:t>in</w:t>
      </w:r>
      <w:r>
        <w:rPr>
          <w:color w:val="231F20"/>
          <w:spacing w:val="-18"/>
        </w:rPr>
        <w:t> </w:t>
      </w:r>
      <w:r>
        <w:rPr>
          <w:color w:val="231F20"/>
        </w:rPr>
        <w:t>water</w:t>
      </w:r>
      <w:r>
        <w:rPr>
          <w:color w:val="231F20"/>
          <w:spacing w:val="-16"/>
        </w:rPr>
        <w:t> </w:t>
      </w:r>
      <w:r>
        <w:rPr>
          <w:color w:val="231F20"/>
        </w:rPr>
        <w:t>or</w:t>
      </w:r>
      <w:r>
        <w:rPr>
          <w:color w:val="231F20"/>
          <w:spacing w:val="-19"/>
        </w:rPr>
        <w:t> </w:t>
      </w:r>
      <w:r>
        <w:rPr>
          <w:color w:val="231F20"/>
        </w:rPr>
        <w:t>air,</w:t>
      </w:r>
      <w:r>
        <w:rPr>
          <w:color w:val="231F20"/>
          <w:spacing w:val="-17"/>
        </w:rPr>
        <w:t> </w:t>
      </w:r>
      <w:r>
        <w:rPr>
          <w:color w:val="231F20"/>
        </w:rPr>
        <w:t>are often</w:t>
      </w:r>
      <w:r>
        <w:rPr>
          <w:color w:val="231F20"/>
          <w:spacing w:val="-11"/>
        </w:rPr>
        <w:t> </w:t>
      </w:r>
      <w:r>
        <w:rPr>
          <w:color w:val="231F20"/>
        </w:rPr>
        <w:t>visualized</w:t>
      </w:r>
      <w:r>
        <w:rPr>
          <w:color w:val="231F20"/>
          <w:spacing w:val="-13"/>
        </w:rPr>
        <w:t> </w:t>
      </w:r>
      <w:r>
        <w:rPr>
          <w:color w:val="231F20"/>
        </w:rPr>
        <w:t>using</w:t>
      </w:r>
      <w:r>
        <w:rPr>
          <w:color w:val="231F20"/>
          <w:spacing w:val="-11"/>
        </w:rPr>
        <w:t> </w:t>
      </w:r>
      <w:r>
        <w:rPr>
          <w:color w:val="231F20"/>
        </w:rPr>
        <w:t>arrows,</w:t>
      </w:r>
      <w:r>
        <w:rPr>
          <w:color w:val="231F20"/>
          <w:spacing w:val="-11"/>
        </w:rPr>
        <w:t> </w:t>
      </w:r>
      <w:r>
        <w:rPr>
          <w:color w:val="231F20"/>
        </w:rPr>
        <w:t>streamlines</w:t>
      </w:r>
      <w:r>
        <w:rPr>
          <w:color w:val="231F20"/>
          <w:spacing w:val="-12"/>
        </w:rPr>
        <w:t> </w:t>
      </w:r>
      <w:r>
        <w:rPr>
          <w:color w:val="231F20"/>
        </w:rPr>
        <w:t>(McLouglin,</w:t>
      </w:r>
      <w:r>
        <w:rPr>
          <w:color w:val="231F20"/>
          <w:spacing w:val="-15"/>
        </w:rPr>
        <w:t> </w:t>
      </w:r>
      <w:r>
        <w:rPr>
          <w:color w:val="231F20"/>
        </w:rPr>
        <w:t>Laramee,</w:t>
      </w:r>
      <w:r>
        <w:rPr>
          <w:color w:val="231F20"/>
          <w:spacing w:val="-11"/>
        </w:rPr>
        <w:t> </w:t>
      </w:r>
      <w:r>
        <w:rPr>
          <w:color w:val="231F20"/>
        </w:rPr>
        <w:t>Peikert,</w:t>
      </w:r>
      <w:r>
        <w:rPr>
          <w:color w:val="231F20"/>
          <w:spacing w:val="-9"/>
        </w:rPr>
        <w:t> </w:t>
      </w:r>
      <w:r>
        <w:rPr>
          <w:color w:val="231F20"/>
        </w:rPr>
        <w:t>Post,</w:t>
      </w:r>
      <w:r>
        <w:rPr>
          <w:color w:val="231F20"/>
          <w:spacing w:val="-11"/>
        </w:rPr>
        <w:t> </w:t>
      </w:r>
      <w:r>
        <w:rPr>
          <w:color w:val="231F20"/>
        </w:rPr>
        <w:t>&amp; Chen, 2009), and </w:t>
      </w:r>
      <w:r>
        <w:rPr>
          <w:i/>
          <w:color w:val="231F20"/>
        </w:rPr>
        <w:t>line integral convolution </w:t>
      </w:r>
      <w:r>
        <w:rPr>
          <w:color w:val="231F20"/>
        </w:rPr>
        <w:t>(LIC) (Laramee et al., 2004). </w:t>
      </w:r>
      <w:r>
        <w:rPr>
          <w:color w:val="231F20"/>
          <w:spacing w:val="-3"/>
        </w:rPr>
        <w:t>Tensor </w:t>
      </w:r>
      <w:r>
        <w:rPr>
          <w:color w:val="231F20"/>
        </w:rPr>
        <w:t>fields,</w:t>
      </w:r>
      <w:r>
        <w:rPr>
          <w:color w:val="231F20"/>
          <w:spacing w:val="-9"/>
        </w:rPr>
        <w:t> </w:t>
      </w:r>
      <w:r>
        <w:rPr>
          <w:color w:val="231F20"/>
        </w:rPr>
        <w:t>such</w:t>
      </w:r>
      <w:r>
        <w:rPr>
          <w:color w:val="231F20"/>
          <w:spacing w:val="-9"/>
        </w:rPr>
        <w:t> </w:t>
      </w:r>
      <w:r>
        <w:rPr>
          <w:color w:val="231F20"/>
        </w:rPr>
        <w:t>as</w:t>
      </w:r>
      <w:r>
        <w:rPr>
          <w:color w:val="231F20"/>
          <w:spacing w:val="-10"/>
        </w:rPr>
        <w:t> </w:t>
      </w:r>
      <w:r>
        <w:rPr>
          <w:color w:val="231F20"/>
        </w:rPr>
        <w:t>those</w:t>
      </w:r>
      <w:r>
        <w:rPr>
          <w:color w:val="231F20"/>
          <w:spacing w:val="-9"/>
        </w:rPr>
        <w:t> </w:t>
      </w:r>
      <w:r>
        <w:rPr>
          <w:color w:val="231F20"/>
        </w:rPr>
        <w:t>describing</w:t>
      </w:r>
      <w:r>
        <w:rPr>
          <w:color w:val="231F20"/>
          <w:spacing w:val="-12"/>
        </w:rPr>
        <w:t> </w:t>
      </w:r>
      <w:r>
        <w:rPr>
          <w:color w:val="231F20"/>
        </w:rPr>
        <w:t>the</w:t>
      </w:r>
      <w:r>
        <w:rPr>
          <w:color w:val="231F20"/>
          <w:spacing w:val="-10"/>
        </w:rPr>
        <w:t> </w:t>
      </w:r>
      <w:r>
        <w:rPr>
          <w:color w:val="231F20"/>
        </w:rPr>
        <w:t>anisotropic</w:t>
      </w:r>
      <w:r>
        <w:rPr>
          <w:color w:val="231F20"/>
          <w:spacing w:val="-13"/>
        </w:rPr>
        <w:t> </w:t>
      </w:r>
      <w:r>
        <w:rPr>
          <w:color w:val="231F20"/>
        </w:rPr>
        <w:t>diffusion</w:t>
      </w:r>
      <w:r>
        <w:rPr>
          <w:color w:val="231F20"/>
          <w:spacing w:val="-12"/>
        </w:rPr>
        <w:t> </w:t>
      </w:r>
      <w:r>
        <w:rPr>
          <w:color w:val="231F20"/>
        </w:rPr>
        <w:t>of</w:t>
      </w:r>
      <w:r>
        <w:rPr>
          <w:color w:val="231F20"/>
          <w:spacing w:val="-9"/>
        </w:rPr>
        <w:t> </w:t>
      </w:r>
      <w:r>
        <w:rPr>
          <w:color w:val="231F20"/>
        </w:rPr>
        <w:t>molecules</w:t>
      </w:r>
      <w:r>
        <w:rPr>
          <w:color w:val="231F20"/>
          <w:spacing w:val="-12"/>
        </w:rPr>
        <w:t> </w:t>
      </w:r>
      <w:r>
        <w:rPr>
          <w:color w:val="231F20"/>
        </w:rPr>
        <w:t>through</w:t>
      </w:r>
      <w:r>
        <w:rPr>
          <w:color w:val="231F20"/>
          <w:spacing w:val="-15"/>
        </w:rPr>
        <w:t> </w:t>
      </w:r>
      <w:r>
        <w:rPr>
          <w:color w:val="231F20"/>
        </w:rPr>
        <w:t>the human brain, are particularly challenging to display (Kindlmann, </w:t>
      </w:r>
      <w:r>
        <w:rPr>
          <w:color w:val="231F20"/>
          <w:spacing w:val="-3"/>
        </w:rPr>
        <w:t>Weinstein, </w:t>
      </w:r>
      <w:r>
        <w:rPr>
          <w:color w:val="231F20"/>
        </w:rPr>
        <w:t>&amp; Hart,</w:t>
      </w:r>
      <w:r>
        <w:rPr>
          <w:color w:val="231F20"/>
          <w:spacing w:val="-2"/>
        </w:rPr>
        <w:t> </w:t>
      </w:r>
      <w:r>
        <w:rPr>
          <w:color w:val="231F20"/>
        </w:rPr>
        <w:t>2000).</w:t>
      </w:r>
    </w:p>
    <w:p>
      <w:pPr>
        <w:pStyle w:val="BodyText"/>
      </w:pPr>
    </w:p>
    <w:p>
      <w:pPr>
        <w:pStyle w:val="BodyText"/>
      </w:pPr>
    </w:p>
    <w:p>
      <w:pPr>
        <w:pStyle w:val="BodyText"/>
        <w:spacing w:before="9"/>
        <w:rPr>
          <w:sz w:val="17"/>
        </w:rPr>
      </w:pPr>
    </w:p>
    <w:p>
      <w:pPr>
        <w:pStyle w:val="Heading1"/>
        <w:ind w:firstLine="0"/>
        <w:jc w:val="both"/>
      </w:pPr>
      <w:r>
        <w:rPr>
          <w:color w:val="478A4A"/>
        </w:rPr>
        <w:t>Frequently Asked Questions</w:t>
      </w:r>
    </w:p>
    <w:p>
      <w:pPr>
        <w:pStyle w:val="BodyText"/>
        <w:spacing w:line="268" w:lineRule="auto" w:before="283"/>
        <w:ind w:left="320" w:right="2114" w:firstLine="156"/>
        <w:rPr>
          <w:rFonts w:ascii="Arial"/>
        </w:rPr>
      </w:pPr>
      <w:r>
        <w:rPr/>
        <w:pict>
          <v:shape style="position:absolute;margin-left:54pt;margin-top:15.808867pt;width:5pt;height:17.3pt;mso-position-horizontal-relative:page;mso-position-vertical-relative:paragraph;z-index:-252688384" type="#_x0000_t202" filled="false" stroked="false">
            <v:textbox inset="0,0,0,0">
              <w:txbxContent>
                <w:p>
                  <w:pPr>
                    <w:spacing w:line="196" w:lineRule="exact" w:before="0"/>
                    <w:ind w:left="0" w:right="0" w:firstLine="0"/>
                    <w:jc w:val="left"/>
                    <w:rPr>
                      <w:rFonts w:ascii="Verdana" w:hAnsi="Verdana"/>
                      <w:i/>
                      <w:sz w:val="20"/>
                    </w:rPr>
                  </w:pPr>
                  <w:r>
                    <w:rPr>
                      <w:rFonts w:ascii="Verdana" w:hAnsi="Verdana"/>
                      <w:i/>
                      <w:color w:val="478A4A"/>
                      <w:w w:val="91"/>
                      <w:sz w:val="20"/>
                    </w:rPr>
                    <w:t>•</w:t>
                  </w:r>
                </w:p>
              </w:txbxContent>
            </v:textbox>
            <w10:wrap type="none"/>
          </v:shape>
        </w:pict>
      </w:r>
      <w:r>
        <w:rPr>
          <w:rFonts w:ascii="Arial"/>
          <w:color w:val="478A4A"/>
        </w:rPr>
        <w:t>What conferences and journals are good places to look for further infor- mation about visualization?</w:t>
      </w:r>
    </w:p>
    <w:p>
      <w:pPr>
        <w:pStyle w:val="BodyText"/>
        <w:spacing w:line="271" w:lineRule="auto" w:before="187"/>
        <w:ind w:left="319" w:right="2298"/>
        <w:jc w:val="both"/>
      </w:pPr>
      <w:r>
        <w:rPr>
          <w:color w:val="231F20"/>
        </w:rPr>
        <w:t>The IEEE </w:t>
      </w:r>
      <w:r>
        <w:rPr>
          <w:color w:val="231F20"/>
          <w:spacing w:val="-5"/>
        </w:rPr>
        <w:t>VisWeek </w:t>
      </w:r>
      <w:r>
        <w:rPr>
          <w:color w:val="231F20"/>
        </w:rPr>
        <w:t>conference comprises three subconferences: InfoVis (Infor- mation Visualization), </w:t>
      </w:r>
      <w:r>
        <w:rPr>
          <w:color w:val="231F20"/>
          <w:spacing w:val="-5"/>
        </w:rPr>
        <w:t>Vis </w:t>
      </w:r>
      <w:r>
        <w:rPr>
          <w:color w:val="231F20"/>
        </w:rPr>
        <w:t>(Visualization), and </w:t>
      </w:r>
      <w:r>
        <w:rPr>
          <w:color w:val="231F20"/>
          <w:spacing w:val="-7"/>
        </w:rPr>
        <w:t>VAST </w:t>
      </w:r>
      <w:r>
        <w:rPr>
          <w:color w:val="231F20"/>
        </w:rPr>
        <w:t>(Visual Analytics Science and Technology). There is also a European EuroVis conference and an Asian PacificVis venue. Relevant journals include IEEE TVCG (Transactions on </w:t>
      </w:r>
      <w:r>
        <w:rPr>
          <w:color w:val="231F20"/>
          <w:spacing w:val="-3"/>
        </w:rPr>
        <w:t>Visu- </w:t>
      </w:r>
      <w:r>
        <w:rPr>
          <w:color w:val="231F20"/>
        </w:rPr>
        <w:t>alization and Computer Graphics) and Palgrave Information Visualization.</w:t>
      </w:r>
    </w:p>
    <w:p>
      <w:pPr>
        <w:spacing w:after="0" w:line="271" w:lineRule="auto"/>
        <w:jc w:val="both"/>
        <w:sectPr>
          <w:pgSz w:w="10800" w:h="13320"/>
          <w:pgMar w:header="1090" w:footer="0" w:top="1300" w:bottom="280" w:left="760" w:right="960"/>
        </w:sectPr>
      </w:pPr>
    </w:p>
    <w:p>
      <w:pPr>
        <w:pStyle w:val="BodyText"/>
      </w:pPr>
      <w:r>
        <w:rPr/>
        <w:drawing>
          <wp:anchor distT="0" distB="0" distL="0" distR="0" allowOverlap="1" layoutInCell="1" locked="0" behindDoc="0" simplePos="0" relativeHeight="251675648">
            <wp:simplePos x="0" y="0"/>
            <wp:positionH relativeFrom="page">
              <wp:posOffset>2293620</wp:posOffset>
            </wp:positionH>
            <wp:positionV relativeFrom="page">
              <wp:posOffset>1197978</wp:posOffset>
            </wp:positionV>
            <wp:extent cx="3735222" cy="2714339"/>
            <wp:effectExtent l="0" t="0" r="0" b="0"/>
            <wp:wrapNone/>
            <wp:docPr id="15" name="image33.png"/>
            <wp:cNvGraphicFramePr>
              <a:graphicFrameLocks noChangeAspect="1"/>
            </wp:cNvGraphicFramePr>
            <a:graphic>
              <a:graphicData uri="http://schemas.openxmlformats.org/drawingml/2006/picture">
                <pic:pic>
                  <pic:nvPicPr>
                    <pic:cNvPr id="16" name="image33.png"/>
                    <pic:cNvPicPr/>
                  </pic:nvPicPr>
                  <pic:blipFill>
                    <a:blip r:embed="rId43" cstate="print"/>
                    <a:stretch>
                      <a:fillRect/>
                    </a:stretch>
                  </pic:blipFill>
                  <pic:spPr>
                    <a:xfrm>
                      <a:off x="0" y="0"/>
                      <a:ext cx="3735222" cy="2714339"/>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pPr>
    </w:p>
    <w:p>
      <w:pPr>
        <w:pStyle w:val="BodyText"/>
        <w:ind w:left="2852"/>
      </w:pPr>
      <w:r>
        <w:rPr/>
        <w:drawing>
          <wp:inline distT="0" distB="0" distL="0" distR="0">
            <wp:extent cx="3661417" cy="3312985"/>
            <wp:effectExtent l="0" t="0" r="0" b="0"/>
            <wp:docPr id="17" name="image34.png"/>
            <wp:cNvGraphicFramePr>
              <a:graphicFrameLocks noChangeAspect="1"/>
            </wp:cNvGraphicFramePr>
            <a:graphic>
              <a:graphicData uri="http://schemas.openxmlformats.org/drawingml/2006/picture">
                <pic:pic>
                  <pic:nvPicPr>
                    <pic:cNvPr id="18" name="image34.png"/>
                    <pic:cNvPicPr/>
                  </pic:nvPicPr>
                  <pic:blipFill>
                    <a:blip r:embed="rId44" cstate="print"/>
                    <a:stretch>
                      <a:fillRect/>
                    </a:stretch>
                  </pic:blipFill>
                  <pic:spPr>
                    <a:xfrm>
                      <a:off x="0" y="0"/>
                      <a:ext cx="3661417" cy="3312985"/>
                    </a:xfrm>
                    <a:prstGeom prst="rect">
                      <a:avLst/>
                    </a:prstGeom>
                  </pic:spPr>
                </pic:pic>
              </a:graphicData>
            </a:graphic>
          </wp:inline>
        </w:drawing>
      </w:r>
      <w:r>
        <w:rPr/>
      </w:r>
    </w:p>
    <w:p>
      <w:pPr>
        <w:tabs>
          <w:tab w:pos="4087" w:val="left" w:leader="none"/>
        </w:tabs>
        <w:spacing w:line="235" w:lineRule="auto" w:before="115"/>
        <w:ind w:left="2503" w:right="123" w:firstLine="0"/>
        <w:jc w:val="left"/>
        <w:rPr>
          <w:sz w:val="16"/>
        </w:rPr>
      </w:pPr>
      <w:r>
        <w:rPr>
          <w:rFonts w:ascii="Arial" w:hAnsi="Arial"/>
          <w:b/>
          <w:color w:val="474F9C"/>
          <w:sz w:val="16"/>
        </w:rPr>
        <w:t>Figure </w:t>
      </w:r>
      <w:r>
        <w:rPr>
          <w:rFonts w:ascii="Arial" w:hAnsi="Arial"/>
          <w:b/>
          <w:color w:val="474F9C"/>
          <w:spacing w:val="15"/>
          <w:sz w:val="16"/>
        </w:rPr>
        <w:t> </w:t>
      </w:r>
      <w:r>
        <w:rPr>
          <w:rFonts w:ascii="Arial" w:hAnsi="Arial"/>
          <w:b/>
          <w:color w:val="474F9C"/>
          <w:sz w:val="16"/>
        </w:rPr>
        <w:t>26.26.</w:t>
        <w:tab/>
      </w:r>
      <w:r>
        <w:rPr>
          <w:color w:val="231F20"/>
          <w:spacing w:val="-5"/>
          <w:sz w:val="16"/>
        </w:rPr>
        <w:t>Two </w:t>
      </w:r>
      <w:r>
        <w:rPr>
          <w:color w:val="231F20"/>
          <w:sz w:val="16"/>
        </w:rPr>
        <w:t>matrices of linked small multiples  showing  cancer  demographic  data (MacEachren et al., 2003), © 2003</w:t>
      </w:r>
      <w:r>
        <w:rPr>
          <w:color w:val="231F20"/>
          <w:spacing w:val="8"/>
          <w:sz w:val="16"/>
        </w:rPr>
        <w:t> </w:t>
      </w:r>
      <w:r>
        <w:rPr>
          <w:color w:val="231F20"/>
          <w:sz w:val="16"/>
        </w:rPr>
        <w:t>IEEE.</w:t>
      </w:r>
    </w:p>
    <w:p>
      <w:pPr>
        <w:spacing w:after="0" w:line="235" w:lineRule="auto"/>
        <w:jc w:val="left"/>
        <w:rPr>
          <w:sz w:val="16"/>
        </w:rPr>
        <w:sectPr>
          <w:pgSz w:w="10800" w:h="13320"/>
          <w:pgMar w:header="1090" w:footer="0" w:top="1300" w:bottom="280" w:left="760" w:right="960"/>
        </w:sectPr>
      </w:pPr>
    </w:p>
    <w:p>
      <w:pPr>
        <w:pStyle w:val="BodyText"/>
        <w:spacing w:before="5"/>
        <w:rPr>
          <w:sz w:val="29"/>
        </w:rPr>
      </w:pPr>
    </w:p>
    <w:p>
      <w:pPr>
        <w:pStyle w:val="ListParagraph"/>
        <w:numPr>
          <w:ilvl w:val="0"/>
          <w:numId w:val="2"/>
        </w:numPr>
        <w:tabs>
          <w:tab w:pos="477" w:val="left" w:leader="none"/>
        </w:tabs>
        <w:spacing w:line="240" w:lineRule="auto" w:before="85" w:after="0"/>
        <w:ind w:left="476" w:right="0" w:hanging="157"/>
        <w:jc w:val="left"/>
        <w:rPr>
          <w:sz w:val="20"/>
        </w:rPr>
      </w:pPr>
      <w:r>
        <w:rPr>
          <w:color w:val="478A4A"/>
          <w:sz w:val="20"/>
        </w:rPr>
        <w:t>What software and toolkits are </w:t>
      </w:r>
      <w:r>
        <w:rPr>
          <w:color w:val="478A4A"/>
          <w:spacing w:val="-3"/>
          <w:sz w:val="20"/>
        </w:rPr>
        <w:t>available for</w:t>
      </w:r>
      <w:r>
        <w:rPr>
          <w:color w:val="478A4A"/>
          <w:spacing w:val="1"/>
          <w:sz w:val="20"/>
        </w:rPr>
        <w:t> </w:t>
      </w:r>
      <w:r>
        <w:rPr>
          <w:color w:val="478A4A"/>
          <w:sz w:val="20"/>
        </w:rPr>
        <w:t>visualization?</w:t>
      </w:r>
    </w:p>
    <w:p>
      <w:pPr>
        <w:pStyle w:val="BodyText"/>
        <w:spacing w:before="207"/>
        <w:ind w:left="320"/>
        <w:jc w:val="both"/>
      </w:pPr>
      <w:r>
        <w:rPr>
          <w:color w:val="231F20"/>
        </w:rPr>
        <w:t>The most popular toolkit for spatial data is </w:t>
      </w:r>
      <w:r>
        <w:rPr>
          <w:rFonts w:ascii="Courier New"/>
          <w:color w:val="231F20"/>
        </w:rPr>
        <w:t>vtk</w:t>
      </w:r>
      <w:r>
        <w:rPr>
          <w:color w:val="231F20"/>
        </w:rPr>
        <w:t>, a C/C++ </w:t>
      </w:r>
      <w:r>
        <w:rPr>
          <w:color w:val="231F20"/>
          <w:spacing w:val="10"/>
        </w:rPr>
        <w:t> </w:t>
      </w:r>
      <w:r>
        <w:rPr>
          <w:color w:val="231F20"/>
        </w:rPr>
        <w:t>codebase available at</w:t>
      </w:r>
    </w:p>
    <w:p>
      <w:pPr>
        <w:pStyle w:val="BodyText"/>
        <w:spacing w:before="13"/>
        <w:ind w:left="320"/>
        <w:jc w:val="both"/>
        <w:rPr>
          <w:rFonts w:ascii="Courier New"/>
        </w:rPr>
      </w:pPr>
      <w:hyperlink r:id="rId45">
        <w:r>
          <w:rPr>
            <w:rFonts w:ascii="Courier New"/>
            <w:color w:val="231F20"/>
          </w:rPr>
          <w:t>www.vtk.org</w:t>
        </w:r>
        <w:r>
          <w:rPr>
            <w:color w:val="231F20"/>
          </w:rPr>
          <w:t>.</w:t>
        </w:r>
      </w:hyperlink>
      <w:r>
        <w:rPr>
          <w:color w:val="231F20"/>
        </w:rPr>
        <w:t>   For abstract data,  the Java-based </w:t>
      </w:r>
      <w:r>
        <w:rPr>
          <w:rFonts w:ascii="Courier New"/>
          <w:color w:val="231F20"/>
        </w:rPr>
        <w:t>prefuse</w:t>
      </w:r>
      <w:r>
        <w:rPr>
          <w:rFonts w:ascii="Courier New"/>
          <w:color w:val="231F20"/>
          <w:spacing w:val="-21"/>
        </w:rPr>
        <w:t> </w:t>
      </w:r>
      <w:r>
        <w:rPr>
          <w:color w:val="231F20"/>
        </w:rPr>
        <w:t>(</w:t>
      </w:r>
      <w:hyperlink r:id="rId46">
        <w:r>
          <w:rPr>
            <w:rFonts w:ascii="Courier New"/>
            <w:color w:val="231F20"/>
          </w:rPr>
          <w:t>http://www</w:t>
        </w:r>
      </w:hyperlink>
    </w:p>
    <w:p>
      <w:pPr>
        <w:pStyle w:val="BodyText"/>
        <w:spacing w:line="259" w:lineRule="auto" w:before="12"/>
        <w:ind w:left="320" w:right="2293"/>
        <w:jc w:val="both"/>
      </w:pPr>
      <w:r>
        <w:rPr>
          <w:rFonts w:ascii="Courier New"/>
          <w:color w:val="231F20"/>
        </w:rPr>
        <w:t>.prefuse.org</w:t>
      </w:r>
      <w:r>
        <w:rPr>
          <w:color w:val="231F20"/>
        </w:rPr>
        <w:t>) and Processing (</w:t>
      </w:r>
      <w:r>
        <w:rPr>
          <w:rFonts w:ascii="Courier New"/>
          <w:color w:val="231F20"/>
        </w:rPr>
        <w:t>processing.org</w:t>
      </w:r>
      <w:r>
        <w:rPr>
          <w:color w:val="231F20"/>
        </w:rPr>
        <w:t>) toolkits are becoming widely</w:t>
      </w:r>
      <w:r>
        <w:rPr>
          <w:color w:val="231F20"/>
          <w:spacing w:val="-8"/>
        </w:rPr>
        <w:t> </w:t>
      </w:r>
      <w:r>
        <w:rPr>
          <w:color w:val="231F20"/>
        </w:rPr>
        <w:t>used.</w:t>
      </w:r>
      <w:r>
        <w:rPr>
          <w:color w:val="231F20"/>
          <w:spacing w:val="6"/>
        </w:rPr>
        <w:t> </w:t>
      </w:r>
      <w:r>
        <w:rPr>
          <w:color w:val="231F20"/>
        </w:rPr>
        <w:t>The</w:t>
      </w:r>
      <w:r>
        <w:rPr>
          <w:color w:val="231F20"/>
          <w:spacing w:val="-8"/>
        </w:rPr>
        <w:t> </w:t>
      </w:r>
      <w:r>
        <w:rPr>
          <w:color w:val="231F20"/>
        </w:rPr>
        <w:t>ManyEyes</w:t>
      </w:r>
      <w:r>
        <w:rPr>
          <w:color w:val="231F20"/>
          <w:spacing w:val="-9"/>
        </w:rPr>
        <w:t> </w:t>
      </w:r>
      <w:r>
        <w:rPr>
          <w:color w:val="231F20"/>
        </w:rPr>
        <w:t>site</w:t>
      </w:r>
      <w:r>
        <w:rPr>
          <w:color w:val="231F20"/>
          <w:spacing w:val="-5"/>
        </w:rPr>
        <w:t> </w:t>
      </w:r>
      <w:r>
        <w:rPr>
          <w:color w:val="231F20"/>
        </w:rPr>
        <w:t>from</w:t>
      </w:r>
      <w:r>
        <w:rPr>
          <w:color w:val="231F20"/>
          <w:spacing w:val="-7"/>
        </w:rPr>
        <w:t> </w:t>
      </w:r>
      <w:r>
        <w:rPr>
          <w:color w:val="231F20"/>
        </w:rPr>
        <w:t>IBM</w:t>
      </w:r>
      <w:r>
        <w:rPr>
          <w:color w:val="231F20"/>
          <w:spacing w:val="-5"/>
        </w:rPr>
        <w:t> </w:t>
      </w:r>
      <w:r>
        <w:rPr>
          <w:color w:val="231F20"/>
        </w:rPr>
        <w:t>Research</w:t>
      </w:r>
      <w:r>
        <w:rPr>
          <w:color w:val="231F20"/>
          <w:spacing w:val="-4"/>
        </w:rPr>
        <w:t> </w:t>
      </w:r>
      <w:r>
        <w:rPr>
          <w:color w:val="231F20"/>
        </w:rPr>
        <w:t>(</w:t>
      </w:r>
      <w:r>
        <w:rPr>
          <w:rFonts w:ascii="Courier New"/>
          <w:color w:val="231F20"/>
        </w:rPr>
        <w:t>www.many-eyes.com</w:t>
      </w:r>
      <w:r>
        <w:rPr>
          <w:color w:val="231F20"/>
        </w:rPr>
        <w:t>) allows</w:t>
      </w:r>
      <w:r>
        <w:rPr>
          <w:color w:val="231F20"/>
          <w:spacing w:val="-6"/>
        </w:rPr>
        <w:t> </w:t>
      </w:r>
      <w:r>
        <w:rPr>
          <w:color w:val="231F20"/>
        </w:rPr>
        <w:t>people</w:t>
      </w:r>
      <w:r>
        <w:rPr>
          <w:color w:val="231F20"/>
          <w:spacing w:val="-9"/>
        </w:rPr>
        <w:t> </w:t>
      </w:r>
      <w:r>
        <w:rPr>
          <w:color w:val="231F20"/>
        </w:rPr>
        <w:t>to</w:t>
      </w:r>
      <w:r>
        <w:rPr>
          <w:color w:val="231F20"/>
          <w:spacing w:val="-4"/>
        </w:rPr>
        <w:t> </w:t>
      </w:r>
      <w:r>
        <w:rPr>
          <w:color w:val="231F20"/>
        </w:rPr>
        <w:t>upload</w:t>
      </w:r>
      <w:r>
        <w:rPr>
          <w:color w:val="231F20"/>
          <w:spacing w:val="-9"/>
        </w:rPr>
        <w:t> </w:t>
      </w:r>
      <w:r>
        <w:rPr>
          <w:color w:val="231F20"/>
        </w:rPr>
        <w:t>their</w:t>
      </w:r>
      <w:r>
        <w:rPr>
          <w:color w:val="231F20"/>
          <w:spacing w:val="-6"/>
        </w:rPr>
        <w:t> </w:t>
      </w:r>
      <w:r>
        <w:rPr>
          <w:color w:val="231F20"/>
        </w:rPr>
        <w:t>own</w:t>
      </w:r>
      <w:r>
        <w:rPr>
          <w:color w:val="231F20"/>
          <w:spacing w:val="-6"/>
        </w:rPr>
        <w:t> </w:t>
      </w:r>
      <w:r>
        <w:rPr>
          <w:color w:val="231F20"/>
        </w:rPr>
        <w:t>data,</w:t>
      </w:r>
      <w:r>
        <w:rPr>
          <w:color w:val="231F20"/>
          <w:spacing w:val="-6"/>
        </w:rPr>
        <w:t> </w:t>
      </w:r>
      <w:r>
        <w:rPr>
          <w:color w:val="231F20"/>
        </w:rPr>
        <w:t>create</w:t>
      </w:r>
      <w:r>
        <w:rPr>
          <w:color w:val="231F20"/>
          <w:spacing w:val="-5"/>
        </w:rPr>
        <w:t> </w:t>
      </w:r>
      <w:r>
        <w:rPr>
          <w:color w:val="231F20"/>
        </w:rPr>
        <w:t>interactive</w:t>
      </w:r>
      <w:r>
        <w:rPr>
          <w:color w:val="231F20"/>
          <w:spacing w:val="-9"/>
        </w:rPr>
        <w:t> </w:t>
      </w:r>
      <w:r>
        <w:rPr>
          <w:color w:val="231F20"/>
        </w:rPr>
        <w:t>visualizations</w:t>
      </w:r>
      <w:r>
        <w:rPr>
          <w:color w:val="231F20"/>
          <w:spacing w:val="-8"/>
        </w:rPr>
        <w:t> </w:t>
      </w:r>
      <w:r>
        <w:rPr>
          <w:color w:val="231F20"/>
        </w:rPr>
        <w:t>in</w:t>
      </w:r>
      <w:r>
        <w:rPr>
          <w:color w:val="231F20"/>
          <w:spacing w:val="-5"/>
        </w:rPr>
        <w:t> </w:t>
      </w:r>
      <w:r>
        <w:rPr>
          <w:color w:val="231F20"/>
        </w:rPr>
        <w:t>a</w:t>
      </w:r>
      <w:r>
        <w:rPr>
          <w:color w:val="231F20"/>
          <w:spacing w:val="-5"/>
        </w:rPr>
        <w:t> </w:t>
      </w:r>
      <w:r>
        <w:rPr>
          <w:color w:val="231F20"/>
        </w:rPr>
        <w:t>vari- ety</w:t>
      </w:r>
      <w:r>
        <w:rPr>
          <w:color w:val="231F20"/>
          <w:spacing w:val="-3"/>
        </w:rPr>
        <w:t> </w:t>
      </w:r>
      <w:r>
        <w:rPr>
          <w:color w:val="231F20"/>
        </w:rPr>
        <w:t>of</w:t>
      </w:r>
      <w:r>
        <w:rPr>
          <w:color w:val="231F20"/>
          <w:spacing w:val="-3"/>
        </w:rPr>
        <w:t> </w:t>
      </w:r>
      <w:r>
        <w:rPr>
          <w:color w:val="231F20"/>
        </w:rPr>
        <w:t>formats,</w:t>
      </w:r>
      <w:r>
        <w:rPr>
          <w:color w:val="231F20"/>
          <w:spacing w:val="-5"/>
        </w:rPr>
        <w:t> </w:t>
      </w:r>
      <w:r>
        <w:rPr>
          <w:color w:val="231F20"/>
        </w:rPr>
        <w:t>and</w:t>
      </w:r>
      <w:r>
        <w:rPr>
          <w:color w:val="231F20"/>
          <w:spacing w:val="-2"/>
        </w:rPr>
        <w:t> </w:t>
      </w:r>
      <w:r>
        <w:rPr>
          <w:color w:val="231F20"/>
        </w:rPr>
        <w:t>carry</w:t>
      </w:r>
      <w:r>
        <w:rPr>
          <w:color w:val="231F20"/>
          <w:spacing w:val="-6"/>
        </w:rPr>
        <w:t> </w:t>
      </w:r>
      <w:r>
        <w:rPr>
          <w:color w:val="231F20"/>
        </w:rPr>
        <w:t>on</w:t>
      </w:r>
      <w:r>
        <w:rPr>
          <w:color w:val="231F20"/>
          <w:spacing w:val="-2"/>
        </w:rPr>
        <w:t> </w:t>
      </w:r>
      <w:r>
        <w:rPr>
          <w:color w:val="231F20"/>
        </w:rPr>
        <w:t>conversations</w:t>
      </w:r>
      <w:r>
        <w:rPr>
          <w:color w:val="231F20"/>
          <w:spacing w:val="-9"/>
        </w:rPr>
        <w:t> </w:t>
      </w:r>
      <w:r>
        <w:rPr>
          <w:color w:val="231F20"/>
        </w:rPr>
        <w:t>about</w:t>
      </w:r>
      <w:r>
        <w:rPr>
          <w:color w:val="231F20"/>
          <w:spacing w:val="-6"/>
        </w:rPr>
        <w:t> </w:t>
      </w:r>
      <w:r>
        <w:rPr>
          <w:color w:val="231F20"/>
        </w:rPr>
        <w:t>visual</w:t>
      </w:r>
      <w:r>
        <w:rPr>
          <w:color w:val="231F20"/>
          <w:spacing w:val="-4"/>
        </w:rPr>
        <w:t> </w:t>
      </w:r>
      <w:r>
        <w:rPr>
          <w:color w:val="231F20"/>
        </w:rPr>
        <w:t>data</w:t>
      </w:r>
      <w:r>
        <w:rPr>
          <w:color w:val="231F20"/>
          <w:spacing w:val="-3"/>
        </w:rPr>
        <w:t> </w:t>
      </w:r>
      <w:r>
        <w:rPr>
          <w:color w:val="231F20"/>
        </w:rPr>
        <w:t>analysis.</w:t>
      </w:r>
    </w:p>
    <w:p>
      <w:pPr>
        <w:spacing w:after="0" w:line="259" w:lineRule="auto"/>
        <w:jc w:val="both"/>
        <w:sectPr>
          <w:pgSz w:w="10800" w:h="13320"/>
          <w:pgMar w:header="1090" w:footer="0" w:top="1300" w:bottom="280" w:left="760" w:right="960"/>
        </w:sectPr>
      </w:pPr>
    </w:p>
    <w:p>
      <w:pPr>
        <w:pStyle w:val="BodyText"/>
        <w:spacing w:before="4"/>
        <w:rPr>
          <w:sz w:val="17"/>
        </w:rPr>
      </w:pPr>
    </w:p>
    <w:p>
      <w:pPr>
        <w:spacing w:after="0"/>
        <w:rPr>
          <w:sz w:val="17"/>
        </w:rPr>
        <w:sectPr>
          <w:headerReference w:type="default" r:id="rId47"/>
          <w:pgSz w:w="10800" w:h="13320"/>
          <w:pgMar w:header="0" w:footer="0" w:top="1260" w:bottom="280" w:left="760" w:right="960"/>
        </w:sectPr>
      </w:pPr>
    </w:p>
    <w:p>
      <w:pPr>
        <w:pStyle w:val="BodyText"/>
        <w:rPr>
          <w:sz w:val="25"/>
        </w:rPr>
      </w:pPr>
    </w:p>
    <w:p>
      <w:pPr>
        <w:spacing w:before="95"/>
        <w:ind w:left="320" w:right="0" w:firstLine="0"/>
        <w:jc w:val="left"/>
        <w:rPr>
          <w:rFonts w:ascii="Arial"/>
          <w:sz w:val="48"/>
        </w:rPr>
      </w:pPr>
      <w:r>
        <w:rPr>
          <w:rFonts w:ascii="Arial"/>
          <w:color w:val="478A4A"/>
          <w:sz w:val="48"/>
        </w:rPr>
        <w:t>References</w:t>
      </w:r>
    </w:p>
    <w:p>
      <w:pPr>
        <w:pStyle w:val="BodyText"/>
        <w:rPr>
          <w:rFonts w:ascii="Arial"/>
          <w:sz w:val="54"/>
        </w:rPr>
      </w:pPr>
    </w:p>
    <w:p>
      <w:pPr>
        <w:pStyle w:val="BodyText"/>
        <w:spacing w:before="3"/>
        <w:rPr>
          <w:rFonts w:ascii="Arial"/>
          <w:sz w:val="68"/>
        </w:rPr>
      </w:pPr>
    </w:p>
    <w:p>
      <w:pPr>
        <w:pStyle w:val="BodyText"/>
        <w:ind w:left="320"/>
        <w:jc w:val="both"/>
      </w:pPr>
      <w:r>
        <w:rPr>
          <w:color w:val="231F20"/>
        </w:rPr>
        <w:t>Adelson, E. H. (1999). Lightness Perception and Lightness Illusions. In</w:t>
      </w:r>
    </w:p>
    <w:p>
      <w:pPr>
        <w:spacing w:line="249" w:lineRule="auto" w:before="8"/>
        <w:ind w:left="818" w:right="2299" w:firstLine="0"/>
        <w:jc w:val="both"/>
        <w:rPr>
          <w:sz w:val="20"/>
        </w:rPr>
      </w:pPr>
      <w:r>
        <w:rPr>
          <w:color w:val="231F20"/>
          <w:sz w:val="20"/>
        </w:rPr>
        <w:t>M.</w:t>
      </w:r>
      <w:r>
        <w:rPr>
          <w:color w:val="231F20"/>
          <w:spacing w:val="-7"/>
          <w:sz w:val="20"/>
        </w:rPr>
        <w:t> </w:t>
      </w:r>
      <w:r>
        <w:rPr>
          <w:color w:val="231F20"/>
          <w:sz w:val="20"/>
        </w:rPr>
        <w:t>S.</w:t>
      </w:r>
      <w:r>
        <w:rPr>
          <w:color w:val="231F20"/>
          <w:spacing w:val="-1"/>
          <w:sz w:val="20"/>
        </w:rPr>
        <w:t> </w:t>
      </w:r>
      <w:r>
        <w:rPr>
          <w:color w:val="231F20"/>
          <w:sz w:val="20"/>
        </w:rPr>
        <w:t>Gazzaniga</w:t>
      </w:r>
      <w:r>
        <w:rPr>
          <w:color w:val="231F20"/>
          <w:spacing w:val="-9"/>
          <w:sz w:val="20"/>
        </w:rPr>
        <w:t> </w:t>
      </w:r>
      <w:r>
        <w:rPr>
          <w:color w:val="231F20"/>
          <w:sz w:val="20"/>
        </w:rPr>
        <w:t>(Ed.),</w:t>
      </w:r>
      <w:r>
        <w:rPr>
          <w:color w:val="231F20"/>
          <w:spacing w:val="-7"/>
          <w:sz w:val="20"/>
        </w:rPr>
        <w:t> </w:t>
      </w:r>
      <w:r>
        <w:rPr>
          <w:i/>
          <w:color w:val="231F20"/>
          <w:sz w:val="20"/>
        </w:rPr>
        <w:t>The</w:t>
      </w:r>
      <w:r>
        <w:rPr>
          <w:i/>
          <w:color w:val="231F20"/>
          <w:spacing w:val="-5"/>
          <w:sz w:val="20"/>
        </w:rPr>
        <w:t> </w:t>
      </w:r>
      <w:r>
        <w:rPr>
          <w:i/>
          <w:color w:val="231F20"/>
          <w:sz w:val="20"/>
        </w:rPr>
        <w:t>New</w:t>
      </w:r>
      <w:r>
        <w:rPr>
          <w:i/>
          <w:color w:val="231F20"/>
          <w:spacing w:val="-3"/>
          <w:sz w:val="20"/>
        </w:rPr>
        <w:t> </w:t>
      </w:r>
      <w:r>
        <w:rPr>
          <w:i/>
          <w:color w:val="231F20"/>
          <w:sz w:val="20"/>
        </w:rPr>
        <w:t>Cognitive</w:t>
      </w:r>
      <w:r>
        <w:rPr>
          <w:i/>
          <w:color w:val="231F20"/>
          <w:spacing w:val="-6"/>
          <w:sz w:val="20"/>
        </w:rPr>
        <w:t> </w:t>
      </w:r>
      <w:r>
        <w:rPr>
          <w:i/>
          <w:color w:val="231F20"/>
          <w:sz w:val="20"/>
        </w:rPr>
        <w:t>Neurosciences</w:t>
      </w:r>
      <w:r>
        <w:rPr>
          <w:i/>
          <w:color w:val="231F20"/>
          <w:spacing w:val="-5"/>
          <w:sz w:val="20"/>
        </w:rPr>
        <w:t> </w:t>
      </w:r>
      <w:r>
        <w:rPr>
          <w:color w:val="231F20"/>
          <w:sz w:val="20"/>
        </w:rPr>
        <w:t>(Second</w:t>
      </w:r>
      <w:r>
        <w:rPr>
          <w:color w:val="231F20"/>
          <w:spacing w:val="-8"/>
          <w:sz w:val="20"/>
        </w:rPr>
        <w:t> </w:t>
      </w:r>
      <w:r>
        <w:rPr>
          <w:color w:val="231F20"/>
          <w:sz w:val="20"/>
        </w:rPr>
        <w:t>ed.,</w:t>
      </w:r>
      <w:r>
        <w:rPr>
          <w:color w:val="231F20"/>
          <w:spacing w:val="-6"/>
          <w:sz w:val="20"/>
        </w:rPr>
        <w:t> </w:t>
      </w:r>
      <w:r>
        <w:rPr>
          <w:color w:val="231F20"/>
          <w:sz w:val="20"/>
        </w:rPr>
        <w:t>pp. 339–351). Cambridge, MA: MIT</w:t>
      </w:r>
      <w:r>
        <w:rPr>
          <w:color w:val="231F20"/>
          <w:spacing w:val="-1"/>
          <w:sz w:val="20"/>
        </w:rPr>
        <w:t> </w:t>
      </w:r>
      <w:r>
        <w:rPr>
          <w:color w:val="231F20"/>
          <w:sz w:val="20"/>
        </w:rPr>
        <w:t>Press.</w:t>
      </w:r>
    </w:p>
    <w:p>
      <w:pPr>
        <w:pStyle w:val="BodyText"/>
        <w:spacing w:line="249" w:lineRule="auto" w:before="6"/>
        <w:ind w:left="818" w:right="2300" w:hanging="500"/>
        <w:jc w:val="both"/>
      </w:pPr>
      <w:r>
        <w:rPr>
          <w:color w:val="231F20"/>
        </w:rPr>
        <w:t>Adzhiev,</w:t>
      </w:r>
      <w:r>
        <w:rPr>
          <w:color w:val="231F20"/>
          <w:spacing w:val="-10"/>
        </w:rPr>
        <w:t> </w:t>
      </w:r>
      <w:r>
        <w:rPr>
          <w:color w:val="231F20"/>
          <w:spacing w:val="-9"/>
        </w:rPr>
        <w:t>V.,</w:t>
      </w:r>
      <w:r>
        <w:rPr>
          <w:color w:val="231F20"/>
          <w:spacing w:val="-7"/>
        </w:rPr>
        <w:t> </w:t>
      </w:r>
      <w:r>
        <w:rPr>
          <w:color w:val="231F20"/>
        </w:rPr>
        <w:t>Cartwright,</w:t>
      </w:r>
      <w:r>
        <w:rPr>
          <w:color w:val="231F20"/>
          <w:spacing w:val="-8"/>
        </w:rPr>
        <w:t> </w:t>
      </w:r>
      <w:r>
        <w:rPr>
          <w:color w:val="231F20"/>
        </w:rPr>
        <w:t>R.,</w:t>
      </w:r>
      <w:r>
        <w:rPr>
          <w:color w:val="231F20"/>
          <w:spacing w:val="-5"/>
        </w:rPr>
        <w:t> </w:t>
      </w:r>
      <w:r>
        <w:rPr>
          <w:color w:val="231F20"/>
        </w:rPr>
        <w:t>Fausett,</w:t>
      </w:r>
      <w:r>
        <w:rPr>
          <w:color w:val="231F20"/>
          <w:spacing w:val="-8"/>
        </w:rPr>
        <w:t> </w:t>
      </w:r>
      <w:r>
        <w:rPr>
          <w:color w:val="231F20"/>
        </w:rPr>
        <w:t>E.,</w:t>
      </w:r>
      <w:r>
        <w:rPr>
          <w:color w:val="231F20"/>
          <w:spacing w:val="-7"/>
        </w:rPr>
        <w:t> </w:t>
      </w:r>
      <w:r>
        <w:rPr>
          <w:color w:val="231F20"/>
        </w:rPr>
        <w:t>Ossipov,</w:t>
      </w:r>
      <w:r>
        <w:rPr>
          <w:color w:val="231F20"/>
          <w:spacing w:val="-8"/>
        </w:rPr>
        <w:t> </w:t>
      </w:r>
      <w:r>
        <w:rPr>
          <w:color w:val="231F20"/>
        </w:rPr>
        <w:t>A.,</w:t>
      </w:r>
      <w:r>
        <w:rPr>
          <w:color w:val="231F20"/>
          <w:spacing w:val="-7"/>
        </w:rPr>
        <w:t> </w:t>
      </w:r>
      <w:r>
        <w:rPr>
          <w:color w:val="231F20"/>
        </w:rPr>
        <w:t>Pasko,</w:t>
      </w:r>
      <w:r>
        <w:rPr>
          <w:color w:val="231F20"/>
          <w:spacing w:val="-8"/>
        </w:rPr>
        <w:t> </w:t>
      </w:r>
      <w:r>
        <w:rPr>
          <w:color w:val="231F20"/>
        </w:rPr>
        <w:t>A.,</w:t>
      </w:r>
      <w:r>
        <w:rPr>
          <w:color w:val="231F20"/>
          <w:spacing w:val="-6"/>
        </w:rPr>
        <w:t> </w:t>
      </w:r>
      <w:r>
        <w:rPr>
          <w:color w:val="231F20"/>
        </w:rPr>
        <w:t>&amp;</w:t>
      </w:r>
      <w:r>
        <w:rPr>
          <w:color w:val="231F20"/>
          <w:spacing w:val="-7"/>
        </w:rPr>
        <w:t> </w:t>
      </w:r>
      <w:r>
        <w:rPr>
          <w:color w:val="231F20"/>
        </w:rPr>
        <w:t>Savchenko,</w:t>
      </w:r>
      <w:r>
        <w:rPr>
          <w:color w:val="231F20"/>
          <w:spacing w:val="-9"/>
        </w:rPr>
        <w:t> </w:t>
      </w:r>
      <w:r>
        <w:rPr>
          <w:color w:val="231F20"/>
          <w:spacing w:val="-14"/>
        </w:rPr>
        <w:t>V. </w:t>
      </w:r>
      <w:r>
        <w:rPr>
          <w:color w:val="231F20"/>
        </w:rPr>
        <w:t>(1999, Sep). Hyperfun Project: A Framework for Collaborative Multidi- mensional F-rep Modeling. In </w:t>
      </w:r>
      <w:r>
        <w:rPr>
          <w:i/>
          <w:color w:val="231F20"/>
        </w:rPr>
        <w:t>Implicit Surfaces ’99 </w:t>
      </w:r>
      <w:r>
        <w:rPr>
          <w:color w:val="231F20"/>
        </w:rPr>
        <w:t>(pp. 59–69). Aire-la- ville, Switzerland: Eurographics</w:t>
      </w:r>
      <w:r>
        <w:rPr>
          <w:color w:val="231F20"/>
          <w:spacing w:val="-4"/>
        </w:rPr>
        <w:t> </w:t>
      </w:r>
      <w:r>
        <w:rPr>
          <w:color w:val="231F20"/>
        </w:rPr>
        <w:t>Association.</w:t>
      </w:r>
    </w:p>
    <w:p>
      <w:pPr>
        <w:spacing w:before="6"/>
        <w:ind w:left="319" w:right="0" w:firstLine="0"/>
        <w:jc w:val="both"/>
        <w:rPr>
          <w:i/>
          <w:sz w:val="20"/>
        </w:rPr>
      </w:pPr>
      <w:r>
        <w:rPr>
          <w:color w:val="231F20"/>
          <w:w w:val="99"/>
          <w:sz w:val="20"/>
        </w:rPr>
        <w:t>A</w:t>
      </w:r>
      <w:r>
        <w:rPr>
          <w:color w:val="231F20"/>
          <w:spacing w:val="-2"/>
          <w:w w:val="99"/>
          <w:sz w:val="20"/>
        </w:rPr>
        <w:t>k</w:t>
      </w:r>
      <w:r>
        <w:rPr>
          <w:color w:val="231F20"/>
          <w:w w:val="99"/>
          <w:sz w:val="20"/>
        </w:rPr>
        <w:t>enine-M</w:t>
      </w:r>
      <w:r>
        <w:rPr>
          <w:color w:val="231F20"/>
          <w:spacing w:val="-84"/>
          <w:w w:val="99"/>
          <w:sz w:val="20"/>
        </w:rPr>
        <w:t>o</w:t>
      </w:r>
      <w:r>
        <w:rPr>
          <w:color w:val="231F20"/>
          <w:w w:val="99"/>
          <w:sz w:val="20"/>
        </w:rPr>
        <w:t>¨</w:t>
      </w:r>
      <w:r>
        <w:rPr>
          <w:color w:val="231F20"/>
          <w:spacing w:val="-33"/>
          <w:sz w:val="20"/>
        </w:rPr>
        <w:t> </w:t>
      </w:r>
      <w:r>
        <w:rPr>
          <w:color w:val="231F20"/>
          <w:spacing w:val="-1"/>
          <w:w w:val="99"/>
          <w:sz w:val="20"/>
        </w:rPr>
        <w:t>ll</w:t>
      </w:r>
      <w:r>
        <w:rPr>
          <w:color w:val="231F20"/>
          <w:w w:val="99"/>
          <w:sz w:val="20"/>
        </w:rPr>
        <w:t>e</w:t>
      </w:r>
      <w:r>
        <w:rPr>
          <w:color w:val="231F20"/>
          <w:spacing w:val="-7"/>
          <w:w w:val="99"/>
          <w:sz w:val="20"/>
        </w:rPr>
        <w:t>r</w:t>
      </w:r>
      <w:r>
        <w:rPr>
          <w:color w:val="231F20"/>
          <w:w w:val="99"/>
          <w:sz w:val="20"/>
        </w:rPr>
        <w:t>,</w:t>
      </w:r>
      <w:r>
        <w:rPr>
          <w:color w:val="231F20"/>
          <w:spacing w:val="13"/>
          <w:sz w:val="20"/>
        </w:rPr>
        <w:t> </w:t>
      </w:r>
      <w:r>
        <w:rPr>
          <w:color w:val="231F20"/>
          <w:spacing w:val="-14"/>
          <w:w w:val="99"/>
          <w:sz w:val="20"/>
        </w:rPr>
        <w:t>T</w:t>
      </w:r>
      <w:r>
        <w:rPr>
          <w:color w:val="231F20"/>
          <w:w w:val="99"/>
          <w:sz w:val="20"/>
        </w:rPr>
        <w:t>.,</w:t>
      </w:r>
      <w:r>
        <w:rPr>
          <w:color w:val="231F20"/>
          <w:spacing w:val="22"/>
          <w:sz w:val="20"/>
        </w:rPr>
        <w:t> </w:t>
      </w:r>
      <w:r>
        <w:rPr>
          <w:color w:val="231F20"/>
          <w:w w:val="99"/>
          <w:sz w:val="20"/>
        </w:rPr>
        <w:t>Ha</w:t>
      </w:r>
      <w:r>
        <w:rPr>
          <w:color w:val="231F20"/>
          <w:spacing w:val="-1"/>
          <w:w w:val="99"/>
          <w:sz w:val="20"/>
        </w:rPr>
        <w:t>i</w:t>
      </w:r>
      <w:r>
        <w:rPr>
          <w:color w:val="231F20"/>
          <w:w w:val="99"/>
          <w:sz w:val="20"/>
        </w:rPr>
        <w:t>ne</w:t>
      </w:r>
      <w:r>
        <w:rPr>
          <w:color w:val="231F20"/>
          <w:spacing w:val="-1"/>
          <w:w w:val="99"/>
          <w:sz w:val="20"/>
        </w:rPr>
        <w:t>s</w:t>
      </w:r>
      <w:r>
        <w:rPr>
          <w:color w:val="231F20"/>
          <w:w w:val="99"/>
          <w:sz w:val="20"/>
        </w:rPr>
        <w:t>,</w:t>
      </w:r>
      <w:r>
        <w:rPr>
          <w:color w:val="231F20"/>
          <w:spacing w:val="20"/>
          <w:sz w:val="20"/>
        </w:rPr>
        <w:t> </w:t>
      </w:r>
      <w:r>
        <w:rPr>
          <w:color w:val="231F20"/>
          <w:w w:val="99"/>
          <w:sz w:val="20"/>
        </w:rPr>
        <w:t>E.,</w:t>
      </w:r>
      <w:r>
        <w:rPr>
          <w:color w:val="231F20"/>
          <w:spacing w:val="15"/>
          <w:sz w:val="20"/>
        </w:rPr>
        <w:t> </w:t>
      </w:r>
      <w:r>
        <w:rPr>
          <w:color w:val="231F20"/>
          <w:w w:val="99"/>
          <w:sz w:val="20"/>
        </w:rPr>
        <w:t>&amp;</w:t>
      </w:r>
      <w:r>
        <w:rPr>
          <w:color w:val="231F20"/>
          <w:spacing w:val="18"/>
          <w:sz w:val="20"/>
        </w:rPr>
        <w:t> </w:t>
      </w:r>
      <w:r>
        <w:rPr>
          <w:color w:val="231F20"/>
          <w:w w:val="99"/>
          <w:sz w:val="20"/>
        </w:rPr>
        <w:t>H</w:t>
      </w:r>
      <w:r>
        <w:rPr>
          <w:color w:val="231F20"/>
          <w:spacing w:val="1"/>
          <w:w w:val="99"/>
          <w:sz w:val="20"/>
        </w:rPr>
        <w:t>o</w:t>
      </w:r>
      <w:r>
        <w:rPr>
          <w:color w:val="231F20"/>
          <w:spacing w:val="-4"/>
          <w:w w:val="99"/>
          <w:sz w:val="20"/>
        </w:rPr>
        <w:t>f</w:t>
      </w:r>
      <w:r>
        <w:rPr>
          <w:color w:val="231F20"/>
          <w:w w:val="99"/>
          <w:sz w:val="20"/>
        </w:rPr>
        <w:t>fman,</w:t>
      </w:r>
      <w:r>
        <w:rPr>
          <w:color w:val="231F20"/>
          <w:spacing w:val="15"/>
          <w:sz w:val="20"/>
        </w:rPr>
        <w:t> </w:t>
      </w:r>
      <w:r>
        <w:rPr>
          <w:color w:val="231F20"/>
          <w:w w:val="99"/>
          <w:sz w:val="20"/>
        </w:rPr>
        <w:t>N.</w:t>
      </w:r>
      <w:r>
        <w:rPr>
          <w:color w:val="231F20"/>
          <w:sz w:val="20"/>
        </w:rPr>
        <w:t>  </w:t>
      </w:r>
      <w:r>
        <w:rPr>
          <w:color w:val="231F20"/>
          <w:spacing w:val="-23"/>
          <w:sz w:val="20"/>
        </w:rPr>
        <w:t> </w:t>
      </w:r>
      <w:r>
        <w:rPr>
          <w:color w:val="231F20"/>
          <w:w w:val="99"/>
          <w:sz w:val="20"/>
        </w:rPr>
        <w:t>(2008).</w:t>
      </w:r>
      <w:r>
        <w:rPr>
          <w:color w:val="231F20"/>
          <w:sz w:val="20"/>
        </w:rPr>
        <w:t> </w:t>
      </w:r>
      <w:r>
        <w:rPr>
          <w:color w:val="231F20"/>
          <w:spacing w:val="22"/>
          <w:sz w:val="20"/>
        </w:rPr>
        <w:t> </w:t>
      </w:r>
      <w:r>
        <w:rPr>
          <w:i/>
          <w:color w:val="231F20"/>
          <w:w w:val="99"/>
          <w:sz w:val="20"/>
        </w:rPr>
        <w:t>Rea</w:t>
      </w:r>
      <w:r>
        <w:rPr>
          <w:i/>
          <w:color w:val="231F20"/>
          <w:spacing w:val="-1"/>
          <w:w w:val="99"/>
          <w:sz w:val="20"/>
        </w:rPr>
        <w:t>l</w:t>
      </w:r>
      <w:r>
        <w:rPr>
          <w:i/>
          <w:color w:val="231F20"/>
          <w:w w:val="99"/>
          <w:sz w:val="20"/>
        </w:rPr>
        <w:t>-</w:t>
      </w:r>
      <w:r>
        <w:rPr>
          <w:i/>
          <w:color w:val="231F20"/>
          <w:spacing w:val="-1"/>
          <w:w w:val="99"/>
          <w:sz w:val="20"/>
        </w:rPr>
        <w:t>T</w:t>
      </w:r>
      <w:r>
        <w:rPr>
          <w:i/>
          <w:color w:val="231F20"/>
          <w:spacing w:val="-1"/>
          <w:w w:val="99"/>
          <w:sz w:val="20"/>
        </w:rPr>
        <w:t>i</w:t>
      </w:r>
      <w:r>
        <w:rPr>
          <w:i/>
          <w:color w:val="231F20"/>
          <w:w w:val="99"/>
          <w:sz w:val="20"/>
        </w:rPr>
        <w:t>m</w:t>
      </w:r>
      <w:r>
        <w:rPr>
          <w:i/>
          <w:color w:val="231F20"/>
          <w:w w:val="99"/>
          <w:sz w:val="20"/>
        </w:rPr>
        <w:t>e</w:t>
      </w:r>
      <w:r>
        <w:rPr>
          <w:i/>
          <w:color w:val="231F20"/>
          <w:spacing w:val="15"/>
          <w:sz w:val="20"/>
        </w:rPr>
        <w:t> </w:t>
      </w:r>
      <w:r>
        <w:rPr>
          <w:i/>
          <w:color w:val="231F20"/>
          <w:w w:val="99"/>
          <w:sz w:val="20"/>
        </w:rPr>
        <w:t>R</w:t>
      </w:r>
      <w:r>
        <w:rPr>
          <w:i/>
          <w:color w:val="231F20"/>
          <w:w w:val="99"/>
          <w:sz w:val="20"/>
        </w:rPr>
        <w:t>ende</w:t>
      </w:r>
      <w:r>
        <w:rPr>
          <w:i/>
          <w:color w:val="231F20"/>
          <w:spacing w:val="-1"/>
          <w:w w:val="99"/>
          <w:sz w:val="20"/>
        </w:rPr>
        <w:t>r</w:t>
      </w:r>
      <w:r>
        <w:rPr>
          <w:i/>
          <w:color w:val="231F20"/>
          <w:spacing w:val="-1"/>
          <w:w w:val="99"/>
          <w:sz w:val="20"/>
        </w:rPr>
        <w:t>i</w:t>
      </w:r>
      <w:r>
        <w:rPr>
          <w:i/>
          <w:color w:val="231F20"/>
          <w:w w:val="99"/>
          <w:sz w:val="20"/>
        </w:rPr>
        <w:t>ng</w:t>
      </w:r>
    </w:p>
    <w:p>
      <w:pPr>
        <w:pStyle w:val="BodyText"/>
        <w:spacing w:before="10"/>
        <w:ind w:left="818"/>
        <w:jc w:val="both"/>
      </w:pPr>
      <w:r>
        <w:rPr>
          <w:color w:val="231F20"/>
        </w:rPr>
        <w:t>(Third ed.). Wellesley, MA: A K Peters.</w:t>
      </w:r>
    </w:p>
    <w:p>
      <w:pPr>
        <w:pStyle w:val="BodyText"/>
        <w:spacing w:line="247" w:lineRule="auto" w:before="14"/>
        <w:ind w:left="818" w:right="2295" w:hanging="500"/>
        <w:jc w:val="both"/>
      </w:pPr>
      <w:r>
        <w:rPr>
          <w:color w:val="231F20"/>
        </w:rPr>
        <w:t>Akkouche, S., &amp; Galin, E. (2001). Adaptive Implicit Surface Polygonization Using Marching Triangles. </w:t>
      </w:r>
      <w:r>
        <w:rPr>
          <w:i/>
          <w:color w:val="231F20"/>
        </w:rPr>
        <w:t>Computer Graphics Forum</w:t>
      </w:r>
      <w:r>
        <w:rPr>
          <w:color w:val="231F20"/>
        </w:rPr>
        <w:t>, </w:t>
      </w:r>
      <w:r>
        <w:rPr>
          <w:i/>
          <w:color w:val="231F20"/>
        </w:rPr>
        <w:t>20</w:t>
      </w:r>
      <w:r>
        <w:rPr>
          <w:color w:val="231F20"/>
        </w:rPr>
        <w:t>(2), 67–80.</w:t>
      </w:r>
    </w:p>
    <w:p>
      <w:pPr>
        <w:spacing w:line="249" w:lineRule="auto" w:before="9"/>
        <w:ind w:left="819" w:right="2295" w:hanging="500"/>
        <w:jc w:val="both"/>
        <w:rPr>
          <w:sz w:val="20"/>
        </w:rPr>
      </w:pPr>
      <w:r>
        <w:rPr>
          <w:color w:val="231F20"/>
          <w:sz w:val="20"/>
        </w:rPr>
        <w:t>Akleman,</w:t>
      </w:r>
      <w:r>
        <w:rPr>
          <w:color w:val="231F20"/>
          <w:spacing w:val="-13"/>
          <w:sz w:val="20"/>
        </w:rPr>
        <w:t> </w:t>
      </w:r>
      <w:r>
        <w:rPr>
          <w:color w:val="231F20"/>
          <w:sz w:val="20"/>
        </w:rPr>
        <w:t>E.,</w:t>
      </w:r>
      <w:r>
        <w:rPr>
          <w:color w:val="231F20"/>
          <w:spacing w:val="-13"/>
          <w:sz w:val="20"/>
        </w:rPr>
        <w:t> </w:t>
      </w:r>
      <w:r>
        <w:rPr>
          <w:color w:val="231F20"/>
          <w:sz w:val="20"/>
        </w:rPr>
        <w:t>&amp;</w:t>
      </w:r>
      <w:r>
        <w:rPr>
          <w:color w:val="231F20"/>
          <w:spacing w:val="-13"/>
          <w:sz w:val="20"/>
        </w:rPr>
        <w:t> </w:t>
      </w:r>
      <w:r>
        <w:rPr>
          <w:color w:val="231F20"/>
          <w:sz w:val="20"/>
        </w:rPr>
        <w:t>Chen,</w:t>
      </w:r>
      <w:r>
        <w:rPr>
          <w:color w:val="231F20"/>
          <w:spacing w:val="-13"/>
          <w:sz w:val="20"/>
        </w:rPr>
        <w:t> </w:t>
      </w:r>
      <w:r>
        <w:rPr>
          <w:color w:val="231F20"/>
          <w:sz w:val="20"/>
        </w:rPr>
        <w:t>J.</w:t>
      </w:r>
      <w:r>
        <w:rPr>
          <w:color w:val="231F20"/>
          <w:spacing w:val="3"/>
          <w:sz w:val="20"/>
        </w:rPr>
        <w:t> </w:t>
      </w:r>
      <w:r>
        <w:rPr>
          <w:color w:val="231F20"/>
          <w:sz w:val="20"/>
        </w:rPr>
        <w:t>(1999).</w:t>
      </w:r>
      <w:r>
        <w:rPr>
          <w:color w:val="231F20"/>
          <w:spacing w:val="-4"/>
          <w:sz w:val="20"/>
        </w:rPr>
        <w:t> </w:t>
      </w:r>
      <w:r>
        <w:rPr>
          <w:color w:val="231F20"/>
          <w:sz w:val="20"/>
        </w:rPr>
        <w:t>Generalized</w:t>
      </w:r>
      <w:r>
        <w:rPr>
          <w:color w:val="231F20"/>
          <w:spacing w:val="-15"/>
          <w:sz w:val="20"/>
        </w:rPr>
        <w:t> </w:t>
      </w:r>
      <w:r>
        <w:rPr>
          <w:color w:val="231F20"/>
          <w:sz w:val="20"/>
        </w:rPr>
        <w:t>Distance</w:t>
      </w:r>
      <w:r>
        <w:rPr>
          <w:color w:val="231F20"/>
          <w:spacing w:val="-12"/>
          <w:sz w:val="20"/>
        </w:rPr>
        <w:t> </w:t>
      </w:r>
      <w:r>
        <w:rPr>
          <w:color w:val="231F20"/>
          <w:sz w:val="20"/>
        </w:rPr>
        <w:t>Functions.</w:t>
      </w:r>
      <w:r>
        <w:rPr>
          <w:color w:val="231F20"/>
          <w:spacing w:val="-2"/>
          <w:sz w:val="20"/>
        </w:rPr>
        <w:t> </w:t>
      </w:r>
      <w:r>
        <w:rPr>
          <w:color w:val="231F20"/>
          <w:sz w:val="20"/>
        </w:rPr>
        <w:t>In</w:t>
      </w:r>
      <w:r>
        <w:rPr>
          <w:color w:val="231F20"/>
          <w:spacing w:val="-13"/>
          <w:sz w:val="20"/>
        </w:rPr>
        <w:t> </w:t>
      </w:r>
      <w:r>
        <w:rPr>
          <w:i/>
          <w:color w:val="231F20"/>
          <w:sz w:val="20"/>
        </w:rPr>
        <w:t>Proceedings </w:t>
      </w:r>
      <w:r>
        <w:rPr>
          <w:i/>
          <w:color w:val="231F20"/>
          <w:sz w:val="20"/>
        </w:rPr>
        <w:t>of the International Conference on Shape Modeling and Applications </w:t>
      </w:r>
      <w:r>
        <w:rPr>
          <w:color w:val="231F20"/>
          <w:sz w:val="20"/>
        </w:rPr>
        <w:t>(pp. 72–79). Washington, DC: IEEE Computer Society</w:t>
      </w:r>
      <w:r>
        <w:rPr>
          <w:color w:val="231F20"/>
          <w:spacing w:val="-6"/>
          <w:sz w:val="20"/>
        </w:rPr>
        <w:t> </w:t>
      </w:r>
      <w:r>
        <w:rPr>
          <w:color w:val="231F20"/>
          <w:sz w:val="20"/>
        </w:rPr>
        <w:t>Press.</w:t>
      </w:r>
    </w:p>
    <w:p>
      <w:pPr>
        <w:pStyle w:val="BodyText"/>
        <w:spacing w:line="249" w:lineRule="auto" w:before="7"/>
        <w:ind w:left="819" w:right="2299" w:hanging="500"/>
        <w:jc w:val="both"/>
      </w:pPr>
      <w:r>
        <w:rPr>
          <w:color w:val="231F20"/>
        </w:rPr>
        <w:t>Amanatides, J., &amp; </w:t>
      </w:r>
      <w:r>
        <w:rPr>
          <w:color w:val="231F20"/>
          <w:spacing w:val="-5"/>
        </w:rPr>
        <w:t>Woo, </w:t>
      </w:r>
      <w:r>
        <w:rPr>
          <w:color w:val="231F20"/>
        </w:rPr>
        <w:t>A. (1987). A Fast Voxel Traversal Algorithm for Ray Tracing.</w:t>
      </w:r>
      <w:r>
        <w:rPr>
          <w:color w:val="231F20"/>
          <w:spacing w:val="5"/>
        </w:rPr>
        <w:t> </w:t>
      </w:r>
      <w:r>
        <w:rPr>
          <w:color w:val="231F20"/>
        </w:rPr>
        <w:t>In</w:t>
      </w:r>
      <w:r>
        <w:rPr>
          <w:color w:val="231F20"/>
          <w:spacing w:val="-9"/>
        </w:rPr>
        <w:t> </w:t>
      </w:r>
      <w:r>
        <w:rPr>
          <w:i/>
          <w:color w:val="231F20"/>
        </w:rPr>
        <w:t>Proceedings</w:t>
      </w:r>
      <w:r>
        <w:rPr>
          <w:i/>
          <w:color w:val="231F20"/>
          <w:spacing w:val="-12"/>
        </w:rPr>
        <w:t> </w:t>
      </w:r>
      <w:r>
        <w:rPr>
          <w:i/>
          <w:color w:val="231F20"/>
        </w:rPr>
        <w:t>of</w:t>
      </w:r>
      <w:r>
        <w:rPr>
          <w:i/>
          <w:color w:val="231F20"/>
          <w:spacing w:val="-10"/>
        </w:rPr>
        <w:t> </w:t>
      </w:r>
      <w:r>
        <w:rPr>
          <w:i/>
          <w:color w:val="231F20"/>
        </w:rPr>
        <w:t>Eurographics</w:t>
      </w:r>
      <w:r>
        <w:rPr>
          <w:i/>
          <w:color w:val="231F20"/>
          <w:spacing w:val="-12"/>
        </w:rPr>
        <w:t> </w:t>
      </w:r>
      <w:r>
        <w:rPr>
          <w:color w:val="231F20"/>
        </w:rPr>
        <w:t>(pp.</w:t>
      </w:r>
      <w:r>
        <w:rPr>
          <w:color w:val="231F20"/>
          <w:spacing w:val="-9"/>
        </w:rPr>
        <w:t> </w:t>
      </w:r>
      <w:r>
        <w:rPr>
          <w:color w:val="231F20"/>
        </w:rPr>
        <w:t>1–10).</w:t>
      </w:r>
      <w:r>
        <w:rPr>
          <w:color w:val="231F20"/>
          <w:spacing w:val="4"/>
        </w:rPr>
        <w:t> </w:t>
      </w:r>
      <w:r>
        <w:rPr>
          <w:color w:val="231F20"/>
        </w:rPr>
        <w:t>Amsterdam:</w:t>
      </w:r>
      <w:r>
        <w:rPr>
          <w:color w:val="231F20"/>
          <w:spacing w:val="1"/>
        </w:rPr>
        <w:t> </w:t>
      </w:r>
      <w:r>
        <w:rPr>
          <w:color w:val="231F20"/>
        </w:rPr>
        <w:t>Elsevier Science</w:t>
      </w:r>
      <w:r>
        <w:rPr>
          <w:color w:val="231F20"/>
          <w:spacing w:val="-3"/>
        </w:rPr>
        <w:t> </w:t>
      </w:r>
      <w:r>
        <w:rPr>
          <w:color w:val="231F20"/>
        </w:rPr>
        <w:t>Publishers.</w:t>
      </w:r>
    </w:p>
    <w:p>
      <w:pPr>
        <w:spacing w:line="249" w:lineRule="auto" w:before="5"/>
        <w:ind w:left="819" w:right="2299" w:hanging="500"/>
        <w:jc w:val="both"/>
        <w:rPr>
          <w:sz w:val="20"/>
        </w:rPr>
      </w:pPr>
      <w:r>
        <w:rPr>
          <w:color w:val="231F20"/>
          <w:sz w:val="20"/>
        </w:rPr>
        <w:t>Amar, R., Eagan, J., &amp; Stasko, J. (2005). Low-Level Components of Analytic Activity in Information Visualization. In </w:t>
      </w:r>
      <w:r>
        <w:rPr>
          <w:i/>
          <w:color w:val="231F20"/>
          <w:sz w:val="20"/>
        </w:rPr>
        <w:t>Proc. IEEE Symposium on In- </w:t>
      </w:r>
      <w:r>
        <w:rPr>
          <w:i/>
          <w:color w:val="231F20"/>
          <w:sz w:val="20"/>
        </w:rPr>
        <w:t>formation Visualization (InfoVis) </w:t>
      </w:r>
      <w:r>
        <w:rPr>
          <w:color w:val="231F20"/>
          <w:sz w:val="20"/>
        </w:rPr>
        <w:t>(pp. 111–117). Washington, DC: IEEE Computer Society Press.</w:t>
      </w:r>
    </w:p>
    <w:p>
      <w:pPr>
        <w:spacing w:line="249" w:lineRule="auto" w:before="5"/>
        <w:ind w:left="819" w:right="2299" w:hanging="500"/>
        <w:jc w:val="both"/>
        <w:rPr>
          <w:sz w:val="20"/>
        </w:rPr>
      </w:pPr>
      <w:r>
        <w:rPr>
          <w:color w:val="231F20"/>
          <w:sz w:val="20"/>
        </w:rPr>
        <w:t>American National Standard Institute. (1986). </w:t>
      </w:r>
      <w:r>
        <w:rPr>
          <w:i/>
          <w:color w:val="231F20"/>
          <w:sz w:val="20"/>
        </w:rPr>
        <w:t>Nomenclature and Definitions for </w:t>
      </w:r>
      <w:r>
        <w:rPr>
          <w:i/>
          <w:color w:val="231F20"/>
          <w:sz w:val="20"/>
        </w:rPr>
        <w:t>Illumination Engineering. </w:t>
      </w:r>
      <w:r>
        <w:rPr>
          <w:color w:val="231F20"/>
          <w:sz w:val="20"/>
        </w:rPr>
        <w:t>ANSI Report (New York). (ANSI/IES RP-16- 1986)</w:t>
      </w:r>
    </w:p>
    <w:p>
      <w:pPr>
        <w:spacing w:line="249" w:lineRule="auto" w:before="5"/>
        <w:ind w:left="819" w:right="2303" w:hanging="500"/>
        <w:jc w:val="both"/>
        <w:rPr>
          <w:sz w:val="20"/>
        </w:rPr>
      </w:pPr>
      <w:r>
        <w:rPr>
          <w:color w:val="231F20"/>
          <w:sz w:val="20"/>
        </w:rPr>
        <w:t>Angel, E. (2002). </w:t>
      </w:r>
      <w:r>
        <w:rPr>
          <w:i/>
          <w:color w:val="231F20"/>
          <w:sz w:val="20"/>
        </w:rPr>
        <w:t>Interactive Computer Graphics: A Top-Down Approach with </w:t>
      </w:r>
      <w:r>
        <w:rPr>
          <w:i/>
          <w:color w:val="231F20"/>
          <w:sz w:val="20"/>
        </w:rPr>
        <w:t>OpenGL </w:t>
      </w:r>
      <w:r>
        <w:rPr>
          <w:color w:val="231F20"/>
          <w:sz w:val="20"/>
        </w:rPr>
        <w:t>(Third ed.). Reading, MA: Addison-Wesley.</w:t>
      </w:r>
    </w:p>
    <w:p>
      <w:pPr>
        <w:spacing w:line="249" w:lineRule="auto" w:before="7"/>
        <w:ind w:left="819" w:right="2298" w:hanging="500"/>
        <w:jc w:val="both"/>
        <w:rPr>
          <w:sz w:val="20"/>
        </w:rPr>
      </w:pPr>
      <w:r>
        <w:rPr>
          <w:color w:val="231F20"/>
          <w:sz w:val="20"/>
        </w:rPr>
        <w:t>Appel, A. (1968). Some Techniques for Shading Machine Renderings of Solids. In</w:t>
      </w:r>
      <w:r>
        <w:rPr>
          <w:color w:val="231F20"/>
          <w:spacing w:val="-5"/>
          <w:sz w:val="20"/>
        </w:rPr>
        <w:t> </w:t>
      </w:r>
      <w:r>
        <w:rPr>
          <w:i/>
          <w:color w:val="231F20"/>
          <w:sz w:val="20"/>
        </w:rPr>
        <w:t>Proceedings</w:t>
      </w:r>
      <w:r>
        <w:rPr>
          <w:i/>
          <w:color w:val="231F20"/>
          <w:spacing w:val="-9"/>
          <w:sz w:val="20"/>
        </w:rPr>
        <w:t> </w:t>
      </w:r>
      <w:r>
        <w:rPr>
          <w:i/>
          <w:color w:val="231F20"/>
          <w:sz w:val="20"/>
        </w:rPr>
        <w:t>of</w:t>
      </w:r>
      <w:r>
        <w:rPr>
          <w:i/>
          <w:color w:val="231F20"/>
          <w:spacing w:val="-3"/>
          <w:sz w:val="20"/>
        </w:rPr>
        <w:t> </w:t>
      </w:r>
      <w:r>
        <w:rPr>
          <w:i/>
          <w:color w:val="231F20"/>
          <w:sz w:val="20"/>
        </w:rPr>
        <w:t>the</w:t>
      </w:r>
      <w:r>
        <w:rPr>
          <w:i/>
          <w:color w:val="231F20"/>
          <w:spacing w:val="-3"/>
          <w:sz w:val="20"/>
        </w:rPr>
        <w:t> </w:t>
      </w:r>
      <w:r>
        <w:rPr>
          <w:i/>
          <w:color w:val="231F20"/>
          <w:sz w:val="20"/>
        </w:rPr>
        <w:t>AFIPS</w:t>
      </w:r>
      <w:r>
        <w:rPr>
          <w:i/>
          <w:color w:val="231F20"/>
          <w:spacing w:val="-4"/>
          <w:sz w:val="20"/>
        </w:rPr>
        <w:t> </w:t>
      </w:r>
      <w:r>
        <w:rPr>
          <w:i/>
          <w:color w:val="231F20"/>
          <w:sz w:val="20"/>
        </w:rPr>
        <w:t>Spring</w:t>
      </w:r>
      <w:r>
        <w:rPr>
          <w:i/>
          <w:color w:val="231F20"/>
          <w:spacing w:val="-7"/>
          <w:sz w:val="20"/>
        </w:rPr>
        <w:t> </w:t>
      </w:r>
      <w:r>
        <w:rPr>
          <w:i/>
          <w:color w:val="231F20"/>
          <w:sz w:val="20"/>
        </w:rPr>
        <w:t>Joint</w:t>
      </w:r>
      <w:r>
        <w:rPr>
          <w:i/>
          <w:color w:val="231F20"/>
          <w:spacing w:val="-4"/>
          <w:sz w:val="20"/>
        </w:rPr>
        <w:t> </w:t>
      </w:r>
      <w:r>
        <w:rPr>
          <w:i/>
          <w:color w:val="231F20"/>
          <w:sz w:val="20"/>
        </w:rPr>
        <w:t>Computing</w:t>
      </w:r>
      <w:r>
        <w:rPr>
          <w:i/>
          <w:color w:val="231F20"/>
          <w:spacing w:val="-7"/>
          <w:sz w:val="20"/>
        </w:rPr>
        <w:t> </w:t>
      </w:r>
      <w:r>
        <w:rPr>
          <w:i/>
          <w:color w:val="231F20"/>
          <w:sz w:val="20"/>
        </w:rPr>
        <w:t>Conference</w:t>
      </w:r>
      <w:r>
        <w:rPr>
          <w:i/>
          <w:color w:val="231F20"/>
          <w:spacing w:val="-6"/>
          <w:sz w:val="20"/>
        </w:rPr>
        <w:t> </w:t>
      </w:r>
      <w:r>
        <w:rPr>
          <w:color w:val="231F20"/>
          <w:spacing w:val="-6"/>
          <w:sz w:val="20"/>
        </w:rPr>
        <w:t>(Vol.</w:t>
      </w:r>
      <w:r>
        <w:rPr>
          <w:color w:val="231F20"/>
          <w:spacing w:val="-5"/>
          <w:sz w:val="20"/>
        </w:rPr>
        <w:t> </w:t>
      </w:r>
      <w:r>
        <w:rPr>
          <w:color w:val="231F20"/>
          <w:sz w:val="20"/>
        </w:rPr>
        <w:t>32, pp. 37–45).</w:t>
      </w:r>
      <w:r>
        <w:rPr>
          <w:color w:val="231F20"/>
          <w:spacing w:val="10"/>
          <w:sz w:val="20"/>
        </w:rPr>
        <w:t> </w:t>
      </w:r>
      <w:r>
        <w:rPr>
          <w:color w:val="231F20"/>
          <w:sz w:val="20"/>
        </w:rPr>
        <w:t>AFIPS.</w:t>
      </w:r>
    </w:p>
    <w:p>
      <w:pPr>
        <w:spacing w:line="249" w:lineRule="auto" w:before="4"/>
        <w:ind w:left="819" w:right="2294" w:hanging="500"/>
        <w:jc w:val="both"/>
        <w:rPr>
          <w:sz w:val="20"/>
        </w:rPr>
      </w:pPr>
      <w:r>
        <w:rPr>
          <w:color w:val="231F20"/>
          <w:sz w:val="20"/>
        </w:rPr>
        <w:t>Arvo, J. (1995). </w:t>
      </w:r>
      <w:r>
        <w:rPr>
          <w:i/>
          <w:color w:val="231F20"/>
          <w:sz w:val="20"/>
        </w:rPr>
        <w:t>Analytic Methods for Simulated Light Transport </w:t>
      </w:r>
      <w:r>
        <w:rPr>
          <w:color w:val="231F20"/>
          <w:sz w:val="20"/>
        </w:rPr>
        <w:t>(Unpublished doctoral dissertation).</w:t>
      </w:r>
    </w:p>
    <w:p>
      <w:pPr>
        <w:spacing w:line="247" w:lineRule="auto" w:before="7"/>
        <w:ind w:left="819" w:right="2299" w:hanging="500"/>
        <w:jc w:val="both"/>
        <w:rPr>
          <w:sz w:val="20"/>
        </w:rPr>
      </w:pPr>
      <w:r>
        <w:rPr>
          <w:color w:val="231F20"/>
          <w:sz w:val="20"/>
        </w:rPr>
        <w:t>Ashdown, I. (1994). </w:t>
      </w:r>
      <w:r>
        <w:rPr>
          <w:i/>
          <w:color w:val="231F20"/>
          <w:sz w:val="20"/>
        </w:rPr>
        <w:t>Radiosity: A Programmer’s Perspective</w:t>
      </w:r>
      <w:r>
        <w:rPr>
          <w:color w:val="231F20"/>
          <w:sz w:val="20"/>
        </w:rPr>
        <w:t>. New York: John Wiley &amp; Sons.</w:t>
      </w:r>
    </w:p>
    <w:p>
      <w:pPr>
        <w:pStyle w:val="BodyText"/>
        <w:spacing w:before="8"/>
        <w:ind w:left="105" w:right="2300"/>
        <w:jc w:val="right"/>
      </w:pPr>
      <w:r>
        <w:rPr>
          <w:color w:val="231F20"/>
        </w:rPr>
        <w:t>Ashikhmin,</w:t>
      </w:r>
      <w:r>
        <w:rPr>
          <w:color w:val="231F20"/>
          <w:spacing w:val="-12"/>
        </w:rPr>
        <w:t> </w:t>
      </w:r>
      <w:r>
        <w:rPr>
          <w:color w:val="231F20"/>
        </w:rPr>
        <w:t>M.</w:t>
      </w:r>
      <w:r>
        <w:rPr>
          <w:color w:val="231F20"/>
          <w:spacing w:val="4"/>
        </w:rPr>
        <w:t> </w:t>
      </w:r>
      <w:r>
        <w:rPr>
          <w:color w:val="231F20"/>
        </w:rPr>
        <w:t>(2002). A</w:t>
      </w:r>
      <w:r>
        <w:rPr>
          <w:color w:val="231F20"/>
          <w:spacing w:val="-11"/>
        </w:rPr>
        <w:t> </w:t>
      </w:r>
      <w:r>
        <w:rPr>
          <w:color w:val="231F20"/>
        </w:rPr>
        <w:t>Tone</w:t>
      </w:r>
      <w:r>
        <w:rPr>
          <w:color w:val="231F20"/>
          <w:spacing w:val="-9"/>
        </w:rPr>
        <w:t> </w:t>
      </w:r>
      <w:r>
        <w:rPr>
          <w:color w:val="231F20"/>
        </w:rPr>
        <w:t>Mapping</w:t>
      </w:r>
      <w:r>
        <w:rPr>
          <w:color w:val="231F20"/>
          <w:spacing w:val="-14"/>
        </w:rPr>
        <w:t> </w:t>
      </w:r>
      <w:r>
        <w:rPr>
          <w:color w:val="231F20"/>
        </w:rPr>
        <w:t>Algorithm</w:t>
      </w:r>
      <w:r>
        <w:rPr>
          <w:color w:val="231F20"/>
          <w:spacing w:val="-12"/>
        </w:rPr>
        <w:t> </w:t>
      </w:r>
      <w:r>
        <w:rPr>
          <w:color w:val="231F20"/>
        </w:rPr>
        <w:t>for</w:t>
      </w:r>
      <w:r>
        <w:rPr>
          <w:color w:val="231F20"/>
          <w:spacing w:val="-9"/>
        </w:rPr>
        <w:t> </w:t>
      </w:r>
      <w:r>
        <w:rPr>
          <w:color w:val="231F20"/>
        </w:rPr>
        <w:t>High</w:t>
      </w:r>
      <w:r>
        <w:rPr>
          <w:color w:val="231F20"/>
          <w:spacing w:val="-9"/>
        </w:rPr>
        <w:t> </w:t>
      </w:r>
      <w:r>
        <w:rPr>
          <w:color w:val="231F20"/>
        </w:rPr>
        <w:t>Contrast</w:t>
      </w:r>
      <w:r>
        <w:rPr>
          <w:color w:val="231F20"/>
          <w:spacing w:val="-11"/>
        </w:rPr>
        <w:t> </w:t>
      </w:r>
      <w:r>
        <w:rPr>
          <w:color w:val="231F20"/>
        </w:rPr>
        <w:t>Images.</w:t>
      </w:r>
      <w:r>
        <w:rPr>
          <w:color w:val="231F20"/>
          <w:spacing w:val="2"/>
        </w:rPr>
        <w:t> </w:t>
      </w:r>
      <w:r>
        <w:rPr>
          <w:color w:val="231F20"/>
        </w:rPr>
        <w:t>In</w:t>
      </w:r>
    </w:p>
    <w:p>
      <w:pPr>
        <w:spacing w:before="10"/>
        <w:ind w:left="105" w:right="2296" w:firstLine="0"/>
        <w:jc w:val="right"/>
        <w:rPr>
          <w:i/>
          <w:sz w:val="20"/>
        </w:rPr>
      </w:pPr>
      <w:r>
        <w:rPr>
          <w:i/>
          <w:color w:val="231F20"/>
          <w:sz w:val="20"/>
        </w:rPr>
        <w:t>EGRW</w:t>
      </w:r>
      <w:r>
        <w:rPr>
          <w:i/>
          <w:color w:val="231F20"/>
          <w:spacing w:val="-16"/>
          <w:sz w:val="20"/>
        </w:rPr>
        <w:t> </w:t>
      </w:r>
      <w:r>
        <w:rPr>
          <w:i/>
          <w:color w:val="231F20"/>
          <w:sz w:val="20"/>
        </w:rPr>
        <w:t>’02:</w:t>
      </w:r>
      <w:r>
        <w:rPr>
          <w:i/>
          <w:color w:val="231F20"/>
          <w:spacing w:val="-3"/>
          <w:sz w:val="20"/>
        </w:rPr>
        <w:t> </w:t>
      </w:r>
      <w:r>
        <w:rPr>
          <w:i/>
          <w:color w:val="231F20"/>
          <w:sz w:val="20"/>
        </w:rPr>
        <w:t>Proceedings</w:t>
      </w:r>
      <w:r>
        <w:rPr>
          <w:i/>
          <w:color w:val="231F20"/>
          <w:spacing w:val="-16"/>
          <w:sz w:val="20"/>
        </w:rPr>
        <w:t> </w:t>
      </w:r>
      <w:r>
        <w:rPr>
          <w:i/>
          <w:color w:val="231F20"/>
          <w:sz w:val="20"/>
        </w:rPr>
        <w:t>of</w:t>
      </w:r>
      <w:r>
        <w:rPr>
          <w:i/>
          <w:color w:val="231F20"/>
          <w:spacing w:val="-13"/>
          <w:sz w:val="20"/>
        </w:rPr>
        <w:t> </w:t>
      </w:r>
      <w:r>
        <w:rPr>
          <w:i/>
          <w:color w:val="231F20"/>
          <w:sz w:val="20"/>
        </w:rPr>
        <w:t>the</w:t>
      </w:r>
      <w:r>
        <w:rPr>
          <w:i/>
          <w:color w:val="231F20"/>
          <w:spacing w:val="-13"/>
          <w:sz w:val="20"/>
        </w:rPr>
        <w:t> </w:t>
      </w:r>
      <w:r>
        <w:rPr>
          <w:i/>
          <w:color w:val="231F20"/>
          <w:sz w:val="20"/>
        </w:rPr>
        <w:t>13th</w:t>
      </w:r>
      <w:r>
        <w:rPr>
          <w:i/>
          <w:color w:val="231F20"/>
          <w:spacing w:val="-12"/>
          <w:sz w:val="20"/>
        </w:rPr>
        <w:t> </w:t>
      </w:r>
      <w:r>
        <w:rPr>
          <w:i/>
          <w:color w:val="231F20"/>
          <w:sz w:val="20"/>
        </w:rPr>
        <w:t>Eurographics</w:t>
      </w:r>
      <w:r>
        <w:rPr>
          <w:i/>
          <w:color w:val="231F20"/>
          <w:spacing w:val="-18"/>
          <w:sz w:val="20"/>
        </w:rPr>
        <w:t> </w:t>
      </w:r>
      <w:r>
        <w:rPr>
          <w:i/>
          <w:color w:val="231F20"/>
          <w:sz w:val="20"/>
        </w:rPr>
        <w:t>Workshop</w:t>
      </w:r>
      <w:r>
        <w:rPr>
          <w:i/>
          <w:color w:val="231F20"/>
          <w:spacing w:val="-15"/>
          <w:sz w:val="20"/>
        </w:rPr>
        <w:t> </w:t>
      </w:r>
      <w:r>
        <w:rPr>
          <w:i/>
          <w:color w:val="231F20"/>
          <w:sz w:val="20"/>
        </w:rPr>
        <w:t>on</w:t>
      </w:r>
      <w:r>
        <w:rPr>
          <w:i/>
          <w:color w:val="231F20"/>
          <w:spacing w:val="-12"/>
          <w:sz w:val="20"/>
        </w:rPr>
        <w:t> </w:t>
      </w:r>
      <w:r>
        <w:rPr>
          <w:i/>
          <w:color w:val="231F20"/>
          <w:sz w:val="20"/>
        </w:rPr>
        <w:t>Rendering</w:t>
      </w:r>
    </w:p>
    <w:p>
      <w:pPr>
        <w:pStyle w:val="BodyText"/>
        <w:spacing w:before="9"/>
        <w:rPr>
          <w:i/>
          <w:sz w:val="26"/>
        </w:rPr>
      </w:pPr>
    </w:p>
    <w:p>
      <w:pPr>
        <w:spacing w:before="0"/>
        <w:ind w:left="105" w:right="2299" w:firstLine="0"/>
        <w:jc w:val="right"/>
        <w:rPr>
          <w:rFonts w:ascii="Arial"/>
          <w:sz w:val="18"/>
        </w:rPr>
      </w:pPr>
      <w:r>
        <w:rPr>
          <w:rFonts w:ascii="Arial"/>
          <w:color w:val="474F9C"/>
          <w:sz w:val="18"/>
        </w:rPr>
        <w:t>701</w:t>
      </w:r>
    </w:p>
    <w:p>
      <w:pPr>
        <w:spacing w:after="0"/>
        <w:jc w:val="right"/>
        <w:rPr>
          <w:rFonts w:ascii="Arial"/>
          <w:sz w:val="18"/>
        </w:rPr>
        <w:sectPr>
          <w:headerReference w:type="even" r:id="rId48"/>
          <w:pgSz w:w="10800" w:h="13320"/>
          <w:pgMar w:header="0" w:footer="0" w:top="1260" w:bottom="280" w:left="760" w:right="960"/>
        </w:sectPr>
      </w:pPr>
    </w:p>
    <w:p>
      <w:pPr>
        <w:pStyle w:val="BodyText"/>
        <w:rPr>
          <w:rFonts w:ascii="Arial"/>
        </w:rPr>
      </w:pPr>
    </w:p>
    <w:p>
      <w:pPr>
        <w:pStyle w:val="BodyText"/>
        <w:rPr>
          <w:rFonts w:ascii="Arial"/>
          <w:sz w:val="18"/>
        </w:rPr>
      </w:pPr>
    </w:p>
    <w:p>
      <w:pPr>
        <w:pStyle w:val="BodyText"/>
        <w:ind w:left="3003"/>
        <w:jc w:val="both"/>
      </w:pPr>
      <w:r>
        <w:rPr>
          <w:color w:val="231F20"/>
        </w:rPr>
        <w:t>(pp. 145–155). Aire-la-Ville, Switzerland: Eurographics Association.</w:t>
      </w:r>
    </w:p>
    <w:p>
      <w:pPr>
        <w:pStyle w:val="BodyText"/>
        <w:spacing w:line="249" w:lineRule="auto" w:before="8"/>
        <w:ind w:left="3003" w:right="117" w:hanging="499"/>
        <w:jc w:val="both"/>
      </w:pPr>
      <w:r>
        <w:rPr>
          <w:color w:val="231F20"/>
          <w:w w:val="99"/>
        </w:rPr>
        <w:t>A</w:t>
      </w:r>
      <w:r>
        <w:rPr>
          <w:color w:val="231F20"/>
          <w:spacing w:val="-1"/>
          <w:w w:val="99"/>
        </w:rPr>
        <w:t>s</w:t>
      </w:r>
      <w:r>
        <w:rPr>
          <w:color w:val="231F20"/>
          <w:w w:val="99"/>
        </w:rPr>
        <w:t>h</w:t>
      </w:r>
      <w:r>
        <w:rPr>
          <w:color w:val="231F20"/>
          <w:spacing w:val="-1"/>
          <w:w w:val="99"/>
        </w:rPr>
        <w:t>i</w:t>
      </w:r>
      <w:r>
        <w:rPr>
          <w:color w:val="231F20"/>
          <w:w w:val="99"/>
        </w:rPr>
        <w:t>khm</w:t>
      </w:r>
      <w:r>
        <w:rPr>
          <w:color w:val="231F20"/>
          <w:spacing w:val="-1"/>
          <w:w w:val="99"/>
        </w:rPr>
        <w:t>i</w:t>
      </w:r>
      <w:r>
        <w:rPr>
          <w:color w:val="231F20"/>
          <w:spacing w:val="1"/>
          <w:w w:val="99"/>
        </w:rPr>
        <w:t>n</w:t>
      </w:r>
      <w:r>
        <w:rPr>
          <w:color w:val="231F20"/>
          <w:w w:val="99"/>
        </w:rPr>
        <w:t>,</w:t>
      </w:r>
      <w:r>
        <w:rPr>
          <w:color w:val="231F20"/>
        </w:rPr>
        <w:t> </w:t>
      </w:r>
      <w:r>
        <w:rPr>
          <w:color w:val="231F20"/>
          <w:w w:val="99"/>
        </w:rPr>
        <w:t>M.,</w:t>
      </w:r>
      <w:r>
        <w:rPr>
          <w:color w:val="231F20"/>
        </w:rPr>
        <w:t> </w:t>
      </w:r>
      <w:r>
        <w:rPr>
          <w:color w:val="231F20"/>
          <w:spacing w:val="-1"/>
          <w:w w:val="99"/>
        </w:rPr>
        <w:t>P</w:t>
      </w:r>
      <w:r>
        <w:rPr>
          <w:color w:val="231F20"/>
          <w:w w:val="99"/>
        </w:rPr>
        <w:t>rem</w:t>
      </w:r>
      <w:r>
        <w:rPr>
          <w:color w:val="231F20"/>
          <w:spacing w:val="1"/>
          <w:w w:val="99"/>
        </w:rPr>
        <w:t>o</w:t>
      </w:r>
      <w:r>
        <w:rPr>
          <w:color w:val="231F20"/>
          <w:spacing w:val="-77"/>
          <w:w w:val="99"/>
        </w:rPr>
        <w:t>z</w:t>
      </w:r>
      <w:r>
        <w:rPr>
          <w:color w:val="231F20"/>
          <w:spacing w:val="10"/>
          <w:w w:val="99"/>
        </w:rPr>
        <w:t>ˇ</w:t>
      </w:r>
      <w:r>
        <w:rPr>
          <w:color w:val="231F20"/>
          <w:w w:val="99"/>
        </w:rPr>
        <w:t>e,</w:t>
      </w:r>
      <w:r>
        <w:rPr>
          <w:color w:val="231F20"/>
        </w:rPr>
        <w:t> </w:t>
      </w:r>
      <w:r>
        <w:rPr>
          <w:color w:val="231F20"/>
          <w:spacing w:val="-1"/>
          <w:w w:val="99"/>
        </w:rPr>
        <w:t>S</w:t>
      </w:r>
      <w:r>
        <w:rPr>
          <w:color w:val="231F20"/>
          <w:w w:val="99"/>
        </w:rPr>
        <w:t>.,</w:t>
      </w:r>
      <w:r>
        <w:rPr>
          <w:color w:val="231F20"/>
        </w:rPr>
        <w:t> </w:t>
      </w:r>
      <w:r>
        <w:rPr>
          <w:color w:val="231F20"/>
          <w:w w:val="99"/>
        </w:rPr>
        <w:t>&amp;</w:t>
      </w:r>
      <w:r>
        <w:rPr>
          <w:color w:val="231F20"/>
        </w:rPr>
        <w:t> </w:t>
      </w:r>
      <w:r>
        <w:rPr>
          <w:color w:val="231F20"/>
          <w:spacing w:val="-1"/>
          <w:w w:val="99"/>
        </w:rPr>
        <w:t>S</w:t>
      </w:r>
      <w:r>
        <w:rPr>
          <w:color w:val="231F20"/>
          <w:spacing w:val="1"/>
          <w:w w:val="99"/>
        </w:rPr>
        <w:t>h</w:t>
      </w:r>
      <w:r>
        <w:rPr>
          <w:color w:val="231F20"/>
          <w:w w:val="99"/>
        </w:rPr>
        <w:t>irl</w:t>
      </w:r>
      <w:r>
        <w:rPr>
          <w:color w:val="231F20"/>
          <w:spacing w:val="-3"/>
          <w:w w:val="99"/>
        </w:rPr>
        <w:t>e</w:t>
      </w:r>
      <w:r>
        <w:rPr>
          <w:color w:val="231F20"/>
          <w:spacing w:val="-11"/>
          <w:w w:val="99"/>
        </w:rPr>
        <w:t>y</w:t>
      </w:r>
      <w:r>
        <w:rPr>
          <w:color w:val="231F20"/>
          <w:w w:val="99"/>
        </w:rPr>
        <w:t>,</w:t>
      </w:r>
      <w:r>
        <w:rPr>
          <w:color w:val="231F20"/>
        </w:rPr>
        <w:t> </w:t>
      </w:r>
      <w:r>
        <w:rPr>
          <w:color w:val="231F20"/>
          <w:spacing w:val="-22"/>
          <w:w w:val="99"/>
        </w:rPr>
        <w:t>P</w:t>
      </w:r>
      <w:r>
        <w:rPr>
          <w:color w:val="231F20"/>
          <w:w w:val="99"/>
        </w:rPr>
        <w:t>.</w:t>
      </w:r>
      <w:r>
        <w:rPr>
          <w:color w:val="231F20"/>
        </w:rPr>
        <w:t>  </w:t>
      </w:r>
      <w:r>
        <w:rPr>
          <w:color w:val="231F20"/>
          <w:w w:val="99"/>
        </w:rPr>
        <w:t>(2000).</w:t>
      </w:r>
      <w:r>
        <w:rPr>
          <w:color w:val="231F20"/>
        </w:rPr>
        <w:t>  </w:t>
      </w:r>
      <w:r>
        <w:rPr>
          <w:color w:val="231F20"/>
          <w:w w:val="99"/>
        </w:rPr>
        <w:t>A</w:t>
      </w:r>
      <w:r>
        <w:rPr>
          <w:color w:val="231F20"/>
        </w:rPr>
        <w:t> </w:t>
      </w:r>
      <w:r>
        <w:rPr>
          <w:color w:val="231F20"/>
          <w:w w:val="99"/>
        </w:rPr>
        <w:t>Micro</w:t>
      </w:r>
      <w:r>
        <w:rPr>
          <w:color w:val="231F20"/>
          <w:spacing w:val="-2"/>
          <w:w w:val="99"/>
        </w:rPr>
        <w:t>f</w:t>
      </w:r>
      <w:r>
        <w:rPr>
          <w:color w:val="231F20"/>
          <w:w w:val="99"/>
        </w:rPr>
        <w:t>acet-</w:t>
      </w:r>
      <w:r>
        <w:rPr>
          <w:color w:val="231F20"/>
          <w:spacing w:val="-1"/>
          <w:w w:val="99"/>
        </w:rPr>
        <w:t>B</w:t>
      </w:r>
      <w:r>
        <w:rPr>
          <w:color w:val="231F20"/>
          <w:w w:val="99"/>
        </w:rPr>
        <w:t>a</w:t>
      </w:r>
      <w:r>
        <w:rPr>
          <w:color w:val="231F20"/>
          <w:spacing w:val="-1"/>
          <w:w w:val="99"/>
        </w:rPr>
        <w:t>s</w:t>
      </w:r>
      <w:r>
        <w:rPr>
          <w:color w:val="231F20"/>
          <w:w w:val="99"/>
        </w:rPr>
        <w:t>ed</w:t>
      </w:r>
      <w:r>
        <w:rPr>
          <w:color w:val="231F20"/>
        </w:rPr>
        <w:t> </w:t>
      </w:r>
      <w:r>
        <w:rPr>
          <w:color w:val="231F20"/>
          <w:spacing w:val="-1"/>
          <w:w w:val="99"/>
        </w:rPr>
        <w:t>BR</w:t>
      </w:r>
      <w:r>
        <w:rPr>
          <w:color w:val="231F20"/>
          <w:w w:val="99"/>
        </w:rPr>
        <w:t>DF </w:t>
      </w:r>
      <w:r>
        <w:rPr>
          <w:color w:val="231F20"/>
        </w:rPr>
        <w:t>Generator. In </w:t>
      </w:r>
      <w:r>
        <w:rPr>
          <w:i/>
          <w:color w:val="231F20"/>
        </w:rPr>
        <w:t>Proceedings of SIGGRAPH </w:t>
      </w:r>
      <w:r>
        <w:rPr>
          <w:color w:val="231F20"/>
        </w:rPr>
        <w:t>(pp. 65–74). Reading, MA: Addison-Wesley Longman.</w:t>
      </w:r>
    </w:p>
    <w:p>
      <w:pPr>
        <w:pStyle w:val="BodyText"/>
        <w:spacing w:line="230" w:lineRule="exact"/>
        <w:ind w:left="2503"/>
        <w:jc w:val="both"/>
      </w:pPr>
      <w:r>
        <w:rPr>
          <w:color w:val="231F20"/>
        </w:rPr>
        <w:t>Ashikhmin, M., &amp; Shirley, P. (2000). An Anisotropic Phong BRDF Model.</w:t>
      </w:r>
    </w:p>
    <w:p>
      <w:pPr>
        <w:spacing w:before="10"/>
        <w:ind w:left="3003" w:right="0" w:firstLine="0"/>
        <w:jc w:val="both"/>
        <w:rPr>
          <w:sz w:val="20"/>
        </w:rPr>
      </w:pPr>
      <w:r>
        <w:rPr>
          <w:i/>
          <w:color w:val="231F20"/>
          <w:sz w:val="20"/>
        </w:rPr>
        <w:t>journal of graphics tools</w:t>
      </w:r>
      <w:r>
        <w:rPr>
          <w:color w:val="231F20"/>
          <w:sz w:val="20"/>
        </w:rPr>
        <w:t>, </w:t>
      </w:r>
      <w:r>
        <w:rPr>
          <w:i/>
          <w:color w:val="231F20"/>
          <w:sz w:val="20"/>
        </w:rPr>
        <w:t>5</w:t>
      </w:r>
      <w:r>
        <w:rPr>
          <w:color w:val="231F20"/>
          <w:sz w:val="20"/>
        </w:rPr>
        <w:t>(2), 25–32.</w:t>
      </w:r>
    </w:p>
    <w:p>
      <w:pPr>
        <w:spacing w:line="249" w:lineRule="auto" w:before="10"/>
        <w:ind w:left="3003" w:right="111" w:hanging="500"/>
        <w:jc w:val="both"/>
        <w:rPr>
          <w:sz w:val="20"/>
        </w:rPr>
      </w:pPr>
      <w:r>
        <w:rPr>
          <w:color w:val="231F20"/>
          <w:sz w:val="20"/>
        </w:rPr>
        <w:t>Baerentzen, J., &amp; Christensen, N. (2002, May). Volume Sculpting Using the Level-Set Method. In </w:t>
      </w:r>
      <w:r>
        <w:rPr>
          <w:i/>
          <w:color w:val="231F20"/>
          <w:sz w:val="20"/>
        </w:rPr>
        <w:t>SMI ’02: Proceedings of Shape Modeling Interna- </w:t>
      </w:r>
      <w:r>
        <w:rPr>
          <w:i/>
          <w:color w:val="231F20"/>
          <w:sz w:val="20"/>
        </w:rPr>
        <w:t>tional 2002 (SMI ’02) </w:t>
      </w:r>
      <w:r>
        <w:rPr>
          <w:color w:val="231F20"/>
          <w:sz w:val="20"/>
        </w:rPr>
        <w:t>(pp. 175–182). Washington, DC: IEEE Computer Society Press.</w:t>
      </w:r>
    </w:p>
    <w:p>
      <w:pPr>
        <w:pStyle w:val="BodyText"/>
        <w:spacing w:line="228" w:lineRule="exact"/>
        <w:ind w:left="2503"/>
        <w:jc w:val="both"/>
        <w:rPr>
          <w:i/>
        </w:rPr>
      </w:pPr>
      <w:r>
        <w:rPr>
          <w:color w:val="231F20"/>
        </w:rPr>
        <w:t>Barr, A. H. (1984). Global and Local Deformations of Solid Primitives. </w:t>
      </w:r>
      <w:r>
        <w:rPr>
          <w:i/>
          <w:color w:val="231F20"/>
        </w:rPr>
        <w:t>Proc.</w:t>
      </w:r>
    </w:p>
    <w:p>
      <w:pPr>
        <w:spacing w:before="10"/>
        <w:ind w:left="3003" w:right="0" w:firstLine="0"/>
        <w:jc w:val="both"/>
        <w:rPr>
          <w:sz w:val="20"/>
        </w:rPr>
      </w:pPr>
      <w:r>
        <w:rPr>
          <w:i/>
          <w:color w:val="231F20"/>
          <w:sz w:val="20"/>
        </w:rPr>
        <w:t>SIGGRAPH ’84 Computer Graphics</w:t>
      </w:r>
      <w:r>
        <w:rPr>
          <w:color w:val="231F20"/>
          <w:sz w:val="20"/>
        </w:rPr>
        <w:t>, </w:t>
      </w:r>
      <w:r>
        <w:rPr>
          <w:i/>
          <w:color w:val="231F20"/>
          <w:sz w:val="20"/>
        </w:rPr>
        <w:t>18</w:t>
      </w:r>
      <w:r>
        <w:rPr>
          <w:color w:val="231F20"/>
          <w:sz w:val="20"/>
        </w:rPr>
        <w:t>(3), 21–30.</w:t>
      </w:r>
    </w:p>
    <w:p>
      <w:pPr>
        <w:spacing w:line="249" w:lineRule="auto" w:before="7"/>
        <w:ind w:left="3003" w:right="114" w:hanging="500"/>
        <w:jc w:val="both"/>
        <w:rPr>
          <w:sz w:val="20"/>
        </w:rPr>
      </w:pPr>
      <w:r>
        <w:rPr>
          <w:color w:val="231F20"/>
          <w:sz w:val="20"/>
        </w:rPr>
        <w:t>Bartels, R. H., Beatty, J. C., &amp; Barsky, B. A. (1987). </w:t>
      </w:r>
      <w:r>
        <w:rPr>
          <w:i/>
          <w:color w:val="231F20"/>
          <w:sz w:val="20"/>
        </w:rPr>
        <w:t>An Introduction to Splines </w:t>
      </w:r>
      <w:r>
        <w:rPr>
          <w:i/>
          <w:color w:val="231F20"/>
          <w:sz w:val="20"/>
        </w:rPr>
        <w:t>for Use in Computer Graphics and Geometric Modeling</w:t>
      </w:r>
      <w:r>
        <w:rPr>
          <w:color w:val="231F20"/>
          <w:sz w:val="20"/>
        </w:rPr>
        <w:t>. San Francisco, CA: Morgan Kaufmann.</w:t>
      </w:r>
    </w:p>
    <w:p>
      <w:pPr>
        <w:pStyle w:val="BodyText"/>
        <w:spacing w:line="249" w:lineRule="auto"/>
        <w:ind w:left="3003" w:right="113" w:hanging="500"/>
        <w:jc w:val="both"/>
      </w:pPr>
      <w:r>
        <w:rPr>
          <w:color w:val="231F20"/>
        </w:rPr>
        <w:t>Barthe,</w:t>
      </w:r>
      <w:r>
        <w:rPr>
          <w:color w:val="231F20"/>
          <w:spacing w:val="-11"/>
        </w:rPr>
        <w:t> </w:t>
      </w:r>
      <w:r>
        <w:rPr>
          <w:color w:val="231F20"/>
        </w:rPr>
        <w:t>L.,</w:t>
      </w:r>
      <w:r>
        <w:rPr>
          <w:color w:val="231F20"/>
          <w:spacing w:val="-8"/>
        </w:rPr>
        <w:t> </w:t>
      </w:r>
      <w:r>
        <w:rPr>
          <w:color w:val="231F20"/>
        </w:rPr>
        <w:t>Dodgson,</w:t>
      </w:r>
      <w:r>
        <w:rPr>
          <w:color w:val="231F20"/>
          <w:spacing w:val="-12"/>
        </w:rPr>
        <w:t> </w:t>
      </w:r>
      <w:r>
        <w:rPr>
          <w:color w:val="231F20"/>
        </w:rPr>
        <w:t>N.</w:t>
      </w:r>
      <w:r>
        <w:rPr>
          <w:color w:val="231F20"/>
          <w:spacing w:val="-11"/>
        </w:rPr>
        <w:t> </w:t>
      </w:r>
      <w:r>
        <w:rPr>
          <w:color w:val="231F20"/>
        </w:rPr>
        <w:t>A.,</w:t>
      </w:r>
      <w:r>
        <w:rPr>
          <w:color w:val="231F20"/>
          <w:spacing w:val="-8"/>
        </w:rPr>
        <w:t> </w:t>
      </w:r>
      <w:r>
        <w:rPr>
          <w:color w:val="231F20"/>
        </w:rPr>
        <w:t>Sabin,</w:t>
      </w:r>
      <w:r>
        <w:rPr>
          <w:color w:val="231F20"/>
          <w:spacing w:val="-10"/>
        </w:rPr>
        <w:t> </w:t>
      </w:r>
      <w:r>
        <w:rPr>
          <w:color w:val="231F20"/>
        </w:rPr>
        <w:t>M.</w:t>
      </w:r>
      <w:r>
        <w:rPr>
          <w:color w:val="231F20"/>
          <w:spacing w:val="-10"/>
        </w:rPr>
        <w:t> </w:t>
      </w:r>
      <w:r>
        <w:rPr>
          <w:color w:val="231F20"/>
        </w:rPr>
        <w:t>A.,</w:t>
      </w:r>
      <w:r>
        <w:rPr>
          <w:color w:val="231F20"/>
          <w:spacing w:val="-9"/>
        </w:rPr>
        <w:t> </w:t>
      </w:r>
      <w:r>
        <w:rPr>
          <w:color w:val="231F20"/>
          <w:spacing w:val="-3"/>
        </w:rPr>
        <w:t>Wyvill,</w:t>
      </w:r>
      <w:r>
        <w:rPr>
          <w:color w:val="231F20"/>
          <w:spacing w:val="-10"/>
        </w:rPr>
        <w:t> </w:t>
      </w:r>
      <w:r>
        <w:rPr>
          <w:color w:val="231F20"/>
        </w:rPr>
        <w:t>B.,</w:t>
      </w:r>
      <w:r>
        <w:rPr>
          <w:color w:val="231F20"/>
          <w:spacing w:val="-8"/>
        </w:rPr>
        <w:t> </w:t>
      </w:r>
      <w:r>
        <w:rPr>
          <w:color w:val="231F20"/>
        </w:rPr>
        <w:t>&amp;</w:t>
      </w:r>
      <w:r>
        <w:rPr>
          <w:color w:val="231F20"/>
          <w:spacing w:val="-11"/>
        </w:rPr>
        <w:t> </w:t>
      </w:r>
      <w:r>
        <w:rPr>
          <w:color w:val="231F20"/>
        </w:rPr>
        <w:t>Gaildrat,</w:t>
      </w:r>
      <w:r>
        <w:rPr>
          <w:color w:val="231F20"/>
          <w:spacing w:val="-10"/>
        </w:rPr>
        <w:t> </w:t>
      </w:r>
      <w:r>
        <w:rPr>
          <w:color w:val="231F20"/>
          <w:spacing w:val="-14"/>
        </w:rPr>
        <w:t>V.</w:t>
      </w:r>
      <w:r>
        <w:rPr>
          <w:color w:val="231F20"/>
          <w:spacing w:val="3"/>
        </w:rPr>
        <w:t> </w:t>
      </w:r>
      <w:r>
        <w:rPr>
          <w:color w:val="231F20"/>
        </w:rPr>
        <w:t>(2003). </w:t>
      </w:r>
      <w:r>
        <w:rPr>
          <w:color w:val="231F20"/>
          <w:spacing w:val="-5"/>
        </w:rPr>
        <w:t>Two- </w:t>
      </w:r>
      <w:r>
        <w:rPr>
          <w:color w:val="231F20"/>
        </w:rPr>
        <w:t>dimensional Potential Fields for Advanced Implicit Modeling Operators. </w:t>
      </w:r>
      <w:r>
        <w:rPr>
          <w:i/>
          <w:color w:val="231F20"/>
        </w:rPr>
        <w:t>Computer Graphics Forum</w:t>
      </w:r>
      <w:r>
        <w:rPr>
          <w:color w:val="231F20"/>
        </w:rPr>
        <w:t>, </w:t>
      </w:r>
      <w:r>
        <w:rPr>
          <w:i/>
          <w:color w:val="231F20"/>
        </w:rPr>
        <w:t>22</w:t>
      </w:r>
      <w:r>
        <w:rPr>
          <w:color w:val="231F20"/>
        </w:rPr>
        <w:t>(1),</w:t>
      </w:r>
      <w:r>
        <w:rPr>
          <w:color w:val="231F20"/>
          <w:spacing w:val="-18"/>
        </w:rPr>
        <w:t> </w:t>
      </w:r>
      <w:r>
        <w:rPr>
          <w:color w:val="231F20"/>
        </w:rPr>
        <w:t>23–33.</w:t>
      </w:r>
    </w:p>
    <w:p>
      <w:pPr>
        <w:spacing w:line="249" w:lineRule="auto" w:before="0"/>
        <w:ind w:left="3003" w:right="109" w:hanging="500"/>
        <w:jc w:val="both"/>
        <w:rPr>
          <w:sz w:val="20"/>
        </w:rPr>
      </w:pPr>
      <w:r>
        <w:rPr>
          <w:color w:val="231F20"/>
          <w:sz w:val="20"/>
        </w:rPr>
        <w:t>Barthe,</w:t>
      </w:r>
      <w:r>
        <w:rPr>
          <w:color w:val="231F20"/>
          <w:spacing w:val="-10"/>
          <w:sz w:val="20"/>
        </w:rPr>
        <w:t> </w:t>
      </w:r>
      <w:r>
        <w:rPr>
          <w:color w:val="231F20"/>
          <w:sz w:val="20"/>
        </w:rPr>
        <w:t>L.,</w:t>
      </w:r>
      <w:r>
        <w:rPr>
          <w:color w:val="231F20"/>
          <w:spacing w:val="-10"/>
          <w:sz w:val="20"/>
        </w:rPr>
        <w:t> </w:t>
      </w:r>
      <w:r>
        <w:rPr>
          <w:color w:val="231F20"/>
          <w:sz w:val="20"/>
        </w:rPr>
        <w:t>Mora,</w:t>
      </w:r>
      <w:r>
        <w:rPr>
          <w:color w:val="231F20"/>
          <w:spacing w:val="-12"/>
          <w:sz w:val="20"/>
        </w:rPr>
        <w:t> </w:t>
      </w:r>
      <w:r>
        <w:rPr>
          <w:color w:val="231F20"/>
          <w:sz w:val="20"/>
        </w:rPr>
        <w:t>B.,</w:t>
      </w:r>
      <w:r>
        <w:rPr>
          <w:color w:val="231F20"/>
          <w:spacing w:val="-9"/>
          <w:sz w:val="20"/>
        </w:rPr>
        <w:t> </w:t>
      </w:r>
      <w:r>
        <w:rPr>
          <w:color w:val="231F20"/>
          <w:sz w:val="20"/>
        </w:rPr>
        <w:t>Dodgson,</w:t>
      </w:r>
      <w:r>
        <w:rPr>
          <w:color w:val="231F20"/>
          <w:spacing w:val="-15"/>
          <w:sz w:val="20"/>
        </w:rPr>
        <w:t> </w:t>
      </w:r>
      <w:r>
        <w:rPr>
          <w:color w:val="231F20"/>
          <w:sz w:val="20"/>
        </w:rPr>
        <w:t>N.</w:t>
      </w:r>
      <w:r>
        <w:rPr>
          <w:color w:val="231F20"/>
          <w:spacing w:val="-10"/>
          <w:sz w:val="20"/>
        </w:rPr>
        <w:t> </w:t>
      </w:r>
      <w:r>
        <w:rPr>
          <w:color w:val="231F20"/>
          <w:sz w:val="20"/>
        </w:rPr>
        <w:t>A.,</w:t>
      </w:r>
      <w:r>
        <w:rPr>
          <w:color w:val="231F20"/>
          <w:spacing w:val="-11"/>
          <w:sz w:val="20"/>
        </w:rPr>
        <w:t> </w:t>
      </w:r>
      <w:r>
        <w:rPr>
          <w:color w:val="231F20"/>
          <w:sz w:val="20"/>
        </w:rPr>
        <w:t>&amp;</w:t>
      </w:r>
      <w:r>
        <w:rPr>
          <w:color w:val="231F20"/>
          <w:spacing w:val="-9"/>
          <w:sz w:val="20"/>
        </w:rPr>
        <w:t> </w:t>
      </w:r>
      <w:r>
        <w:rPr>
          <w:color w:val="231F20"/>
          <w:sz w:val="20"/>
        </w:rPr>
        <w:t>Sabin,</w:t>
      </w:r>
      <w:r>
        <w:rPr>
          <w:color w:val="231F20"/>
          <w:spacing w:val="-12"/>
          <w:sz w:val="20"/>
        </w:rPr>
        <w:t> </w:t>
      </w:r>
      <w:r>
        <w:rPr>
          <w:color w:val="231F20"/>
          <w:sz w:val="20"/>
        </w:rPr>
        <w:t>M.</w:t>
      </w:r>
      <w:r>
        <w:rPr>
          <w:color w:val="231F20"/>
          <w:spacing w:val="-10"/>
          <w:sz w:val="20"/>
        </w:rPr>
        <w:t> </w:t>
      </w:r>
      <w:r>
        <w:rPr>
          <w:color w:val="231F20"/>
          <w:sz w:val="20"/>
        </w:rPr>
        <w:t>A.</w:t>
      </w:r>
      <w:r>
        <w:rPr>
          <w:color w:val="231F20"/>
          <w:spacing w:val="2"/>
          <w:sz w:val="20"/>
        </w:rPr>
        <w:t> </w:t>
      </w:r>
      <w:r>
        <w:rPr>
          <w:color w:val="231F20"/>
          <w:sz w:val="20"/>
        </w:rPr>
        <w:t>(2002).</w:t>
      </w:r>
      <w:r>
        <w:rPr>
          <w:color w:val="231F20"/>
          <w:spacing w:val="-3"/>
          <w:sz w:val="20"/>
        </w:rPr>
        <w:t> </w:t>
      </w:r>
      <w:r>
        <w:rPr>
          <w:color w:val="231F20"/>
          <w:sz w:val="20"/>
        </w:rPr>
        <w:t>Interactive</w:t>
      </w:r>
      <w:r>
        <w:rPr>
          <w:color w:val="231F20"/>
          <w:spacing w:val="-15"/>
          <w:sz w:val="20"/>
        </w:rPr>
        <w:t> </w:t>
      </w:r>
      <w:r>
        <w:rPr>
          <w:color w:val="231F20"/>
          <w:sz w:val="20"/>
        </w:rPr>
        <w:t>Implicit Modelling based on C1 Reconstruction of Regular Grids. </w:t>
      </w:r>
      <w:r>
        <w:rPr>
          <w:i/>
          <w:color w:val="231F20"/>
          <w:sz w:val="20"/>
        </w:rPr>
        <w:t>International </w:t>
      </w:r>
      <w:r>
        <w:rPr>
          <w:i/>
          <w:color w:val="231F20"/>
          <w:sz w:val="20"/>
        </w:rPr>
        <w:t>Journal of Shape Modeling</w:t>
      </w:r>
      <w:r>
        <w:rPr>
          <w:color w:val="231F20"/>
          <w:sz w:val="20"/>
        </w:rPr>
        <w:t>, </w:t>
      </w:r>
      <w:r>
        <w:rPr>
          <w:i/>
          <w:color w:val="231F20"/>
          <w:sz w:val="20"/>
        </w:rPr>
        <w:t>8</w:t>
      </w:r>
      <w:r>
        <w:rPr>
          <w:color w:val="231F20"/>
          <w:sz w:val="20"/>
        </w:rPr>
        <w:t>(2),</w:t>
      </w:r>
      <w:r>
        <w:rPr>
          <w:color w:val="231F20"/>
          <w:spacing w:val="-23"/>
          <w:sz w:val="20"/>
        </w:rPr>
        <w:t> </w:t>
      </w:r>
      <w:r>
        <w:rPr>
          <w:color w:val="231F20"/>
          <w:sz w:val="20"/>
        </w:rPr>
        <w:t>99–117.</w:t>
      </w:r>
    </w:p>
    <w:p>
      <w:pPr>
        <w:spacing w:line="249" w:lineRule="auto" w:before="0"/>
        <w:ind w:left="3003" w:right="115" w:hanging="500"/>
        <w:jc w:val="both"/>
        <w:rPr>
          <w:sz w:val="20"/>
        </w:rPr>
      </w:pPr>
      <w:r>
        <w:rPr>
          <w:color w:val="231F20"/>
          <w:sz w:val="20"/>
        </w:rPr>
        <w:t>Baumgart, B. (1974, October). </w:t>
      </w:r>
      <w:r>
        <w:rPr>
          <w:i/>
          <w:color w:val="231F20"/>
          <w:sz w:val="20"/>
        </w:rPr>
        <w:t>Geometric Modeling for Computer Vision </w:t>
      </w:r>
      <w:r>
        <w:rPr>
          <w:color w:val="231F20"/>
          <w:sz w:val="20"/>
        </w:rPr>
        <w:t>(Tech. Rep. No. AIM-249). Palo Alto, CA: Stanford University AI Laboratory.</w:t>
      </w:r>
    </w:p>
    <w:p>
      <w:pPr>
        <w:spacing w:line="249" w:lineRule="auto" w:before="0"/>
        <w:ind w:left="3003" w:right="111" w:hanging="500"/>
        <w:jc w:val="both"/>
        <w:rPr>
          <w:sz w:val="20"/>
        </w:rPr>
      </w:pPr>
      <w:r>
        <w:rPr>
          <w:color w:val="231F20"/>
          <w:sz w:val="20"/>
        </w:rPr>
        <w:t>Beck, K., &amp; Andres, C. (2004). </w:t>
      </w:r>
      <w:r>
        <w:rPr>
          <w:i/>
          <w:color w:val="231F20"/>
          <w:sz w:val="20"/>
        </w:rPr>
        <w:t>Extreme Programming Explained: Embrace </w:t>
      </w:r>
      <w:r>
        <w:rPr>
          <w:i/>
          <w:color w:val="231F20"/>
          <w:sz w:val="20"/>
        </w:rPr>
        <w:t>Change </w:t>
      </w:r>
      <w:r>
        <w:rPr>
          <w:color w:val="231F20"/>
          <w:sz w:val="20"/>
        </w:rPr>
        <w:t>(Second ed.). Reading, MA: Addison-Wesley.</w:t>
      </w:r>
    </w:p>
    <w:p>
      <w:pPr>
        <w:spacing w:line="249" w:lineRule="auto" w:before="0"/>
        <w:ind w:left="3003" w:right="115" w:hanging="500"/>
        <w:jc w:val="both"/>
        <w:rPr>
          <w:sz w:val="20"/>
        </w:rPr>
      </w:pPr>
      <w:r>
        <w:rPr>
          <w:color w:val="231F20"/>
          <w:sz w:val="20"/>
        </w:rPr>
        <w:t>Berlin, B., &amp; Kay, P. (1969). </w:t>
      </w:r>
      <w:r>
        <w:rPr>
          <w:i/>
          <w:color w:val="231F20"/>
          <w:sz w:val="20"/>
        </w:rPr>
        <w:t>Basic Color Terms: Their Universality and Evolu- </w:t>
      </w:r>
      <w:r>
        <w:rPr>
          <w:i/>
          <w:color w:val="231F20"/>
          <w:sz w:val="20"/>
        </w:rPr>
        <w:t>tion</w:t>
      </w:r>
      <w:r>
        <w:rPr>
          <w:color w:val="231F20"/>
          <w:sz w:val="20"/>
        </w:rPr>
        <w:t>. Berkeley, CA: University of California Press.</w:t>
      </w:r>
    </w:p>
    <w:p>
      <w:pPr>
        <w:spacing w:before="0"/>
        <w:ind w:left="2504" w:right="0" w:firstLine="0"/>
        <w:jc w:val="both"/>
        <w:rPr>
          <w:i/>
          <w:sz w:val="20"/>
        </w:rPr>
      </w:pPr>
      <w:r>
        <w:rPr>
          <w:color w:val="231F20"/>
          <w:sz w:val="20"/>
        </w:rPr>
        <w:t>Berns, R. S. (2000). </w:t>
      </w:r>
      <w:r>
        <w:rPr>
          <w:i/>
          <w:color w:val="231F20"/>
          <w:sz w:val="20"/>
        </w:rPr>
        <w:t>Billmeyer and Saltzman’s Principles of Color Technology</w:t>
      </w:r>
    </w:p>
    <w:p>
      <w:pPr>
        <w:pStyle w:val="BodyText"/>
        <w:spacing w:before="9"/>
        <w:ind w:left="3003"/>
        <w:jc w:val="both"/>
      </w:pPr>
      <w:r>
        <w:rPr>
          <w:color w:val="231F20"/>
        </w:rPr>
        <w:t>(3</w:t>
      </w:r>
      <w:r>
        <w:rPr>
          <w:color w:val="231F20"/>
          <w:vertAlign w:val="superscript"/>
        </w:rPr>
        <w:t>rd</w:t>
      </w:r>
      <w:r>
        <w:rPr>
          <w:color w:val="231F20"/>
          <w:vertAlign w:val="baseline"/>
        </w:rPr>
        <w:t> ed.). New York: John Wiley and Sons.</w:t>
      </w:r>
    </w:p>
    <w:p>
      <w:pPr>
        <w:spacing w:line="249" w:lineRule="auto" w:before="10"/>
        <w:ind w:left="3003" w:right="119" w:hanging="500"/>
        <w:jc w:val="both"/>
        <w:rPr>
          <w:sz w:val="20"/>
        </w:rPr>
      </w:pPr>
      <w:r>
        <w:rPr>
          <w:color w:val="231F20"/>
          <w:sz w:val="20"/>
        </w:rPr>
        <w:t>Blinn, J. (1982). A Generalization of Algebraic Surface Drawing. </w:t>
      </w:r>
      <w:r>
        <w:rPr>
          <w:i/>
          <w:color w:val="231F20"/>
          <w:sz w:val="20"/>
        </w:rPr>
        <w:t>ACM Trans- </w:t>
      </w:r>
      <w:r>
        <w:rPr>
          <w:i/>
          <w:color w:val="231F20"/>
          <w:sz w:val="20"/>
        </w:rPr>
        <w:t>actions on Graphics</w:t>
      </w:r>
      <w:r>
        <w:rPr>
          <w:color w:val="231F20"/>
          <w:sz w:val="20"/>
        </w:rPr>
        <w:t>, </w:t>
      </w:r>
      <w:r>
        <w:rPr>
          <w:i/>
          <w:color w:val="231F20"/>
          <w:sz w:val="20"/>
        </w:rPr>
        <w:t>1</w:t>
      </w:r>
      <w:r>
        <w:rPr>
          <w:color w:val="231F20"/>
          <w:sz w:val="20"/>
        </w:rPr>
        <w:t>(3), 235–258.</w:t>
      </w:r>
    </w:p>
    <w:p>
      <w:pPr>
        <w:pStyle w:val="BodyText"/>
        <w:spacing w:line="249" w:lineRule="auto"/>
        <w:ind w:left="2503" w:right="116"/>
        <w:jc w:val="both"/>
        <w:rPr>
          <w:i/>
        </w:rPr>
      </w:pPr>
      <w:r>
        <w:rPr>
          <w:color w:val="231F20"/>
        </w:rPr>
        <w:t>Blinn, J. (1996). </w:t>
      </w:r>
      <w:r>
        <w:rPr>
          <w:i/>
          <w:color w:val="231F20"/>
        </w:rPr>
        <w:t>Jim Blinn’s Corner</w:t>
      </w:r>
      <w:r>
        <w:rPr>
          <w:color w:val="231F20"/>
        </w:rPr>
        <w:t>. San Francisco, CA: Morgan Kaufmann. Blinn,</w:t>
      </w:r>
      <w:r>
        <w:rPr>
          <w:color w:val="231F20"/>
          <w:spacing w:val="-8"/>
        </w:rPr>
        <w:t> </w:t>
      </w:r>
      <w:r>
        <w:rPr>
          <w:color w:val="231F20"/>
        </w:rPr>
        <w:t>J.</w:t>
      </w:r>
      <w:r>
        <w:rPr>
          <w:color w:val="231F20"/>
          <w:spacing w:val="-8"/>
        </w:rPr>
        <w:t> </w:t>
      </w:r>
      <w:r>
        <w:rPr>
          <w:color w:val="231F20"/>
          <w:spacing w:val="-9"/>
        </w:rPr>
        <w:t>F.</w:t>
      </w:r>
      <w:r>
        <w:rPr>
          <w:color w:val="231F20"/>
          <w:spacing w:val="9"/>
        </w:rPr>
        <w:t> </w:t>
      </w:r>
      <w:r>
        <w:rPr>
          <w:color w:val="231F20"/>
        </w:rPr>
        <w:t>(1976).</w:t>
      </w:r>
      <w:r>
        <w:rPr>
          <w:color w:val="231F20"/>
          <w:spacing w:val="3"/>
        </w:rPr>
        <w:t> </w:t>
      </w:r>
      <w:r>
        <w:rPr>
          <w:color w:val="231F20"/>
        </w:rPr>
        <w:t>Texture</w:t>
      </w:r>
      <w:r>
        <w:rPr>
          <w:color w:val="231F20"/>
          <w:spacing w:val="-13"/>
        </w:rPr>
        <w:t> </w:t>
      </w:r>
      <w:r>
        <w:rPr>
          <w:color w:val="231F20"/>
        </w:rPr>
        <w:t>and</w:t>
      </w:r>
      <w:r>
        <w:rPr>
          <w:color w:val="231F20"/>
          <w:spacing w:val="-9"/>
        </w:rPr>
        <w:t> </w:t>
      </w:r>
      <w:r>
        <w:rPr>
          <w:color w:val="231F20"/>
        </w:rPr>
        <w:t>Reflection</w:t>
      </w:r>
      <w:r>
        <w:rPr>
          <w:color w:val="231F20"/>
          <w:spacing w:val="-8"/>
        </w:rPr>
        <w:t> </w:t>
      </w:r>
      <w:r>
        <w:rPr>
          <w:color w:val="231F20"/>
        </w:rPr>
        <w:t>in</w:t>
      </w:r>
      <w:r>
        <w:rPr>
          <w:color w:val="231F20"/>
          <w:spacing w:val="-8"/>
        </w:rPr>
        <w:t> </w:t>
      </w:r>
      <w:r>
        <w:rPr>
          <w:color w:val="231F20"/>
        </w:rPr>
        <w:t>Computer</w:t>
      </w:r>
      <w:r>
        <w:rPr>
          <w:color w:val="231F20"/>
          <w:spacing w:val="-13"/>
        </w:rPr>
        <w:t> </w:t>
      </w:r>
      <w:r>
        <w:rPr>
          <w:color w:val="231F20"/>
        </w:rPr>
        <w:t>Generated</w:t>
      </w:r>
      <w:r>
        <w:rPr>
          <w:color w:val="231F20"/>
          <w:spacing w:val="-12"/>
        </w:rPr>
        <w:t> </w:t>
      </w:r>
      <w:r>
        <w:rPr>
          <w:color w:val="231F20"/>
        </w:rPr>
        <w:t>Images.</w:t>
      </w:r>
      <w:r>
        <w:rPr>
          <w:color w:val="231F20"/>
          <w:spacing w:val="8"/>
        </w:rPr>
        <w:t> </w:t>
      </w:r>
      <w:r>
        <w:rPr>
          <w:i/>
          <w:color w:val="231F20"/>
        </w:rPr>
        <w:t>Com-</w:t>
      </w:r>
    </w:p>
    <w:p>
      <w:pPr>
        <w:spacing w:line="229" w:lineRule="exact" w:before="0"/>
        <w:ind w:left="3003" w:right="0" w:firstLine="0"/>
        <w:jc w:val="both"/>
        <w:rPr>
          <w:sz w:val="20"/>
        </w:rPr>
      </w:pPr>
      <w:r>
        <w:rPr>
          <w:i/>
          <w:color w:val="231F20"/>
          <w:sz w:val="20"/>
        </w:rPr>
        <w:t>munications of the ACM</w:t>
      </w:r>
      <w:r>
        <w:rPr>
          <w:color w:val="231F20"/>
          <w:sz w:val="20"/>
        </w:rPr>
        <w:t>, </w:t>
      </w:r>
      <w:r>
        <w:rPr>
          <w:i/>
          <w:color w:val="231F20"/>
          <w:sz w:val="20"/>
        </w:rPr>
        <w:t>19</w:t>
      </w:r>
      <w:r>
        <w:rPr>
          <w:color w:val="231F20"/>
          <w:sz w:val="20"/>
        </w:rPr>
        <w:t>(10), 542–547.</w:t>
      </w:r>
    </w:p>
    <w:p>
      <w:pPr>
        <w:spacing w:line="249" w:lineRule="auto" w:before="9"/>
        <w:ind w:left="3003" w:right="115" w:hanging="500"/>
        <w:jc w:val="both"/>
        <w:rPr>
          <w:sz w:val="20"/>
        </w:rPr>
      </w:pPr>
      <w:r>
        <w:rPr>
          <w:color w:val="231F20"/>
          <w:sz w:val="20"/>
        </w:rPr>
        <w:t>Bloomenthal, J. (1988). Polygonization of Implicit Surfaces. </w:t>
      </w:r>
      <w:r>
        <w:rPr>
          <w:i/>
          <w:color w:val="231F20"/>
          <w:sz w:val="20"/>
        </w:rPr>
        <w:t>Computer Aided </w:t>
      </w:r>
      <w:r>
        <w:rPr>
          <w:i/>
          <w:color w:val="231F20"/>
          <w:sz w:val="20"/>
        </w:rPr>
        <w:t>Geometric Design</w:t>
      </w:r>
      <w:r>
        <w:rPr>
          <w:color w:val="231F20"/>
          <w:sz w:val="20"/>
        </w:rPr>
        <w:t>, </w:t>
      </w:r>
      <w:r>
        <w:rPr>
          <w:i/>
          <w:color w:val="231F20"/>
          <w:sz w:val="20"/>
        </w:rPr>
        <w:t>4</w:t>
      </w:r>
      <w:r>
        <w:rPr>
          <w:color w:val="231F20"/>
          <w:sz w:val="20"/>
        </w:rPr>
        <w:t>(5), 341–355.</w:t>
      </w:r>
    </w:p>
    <w:p>
      <w:pPr>
        <w:pStyle w:val="BodyText"/>
        <w:spacing w:line="249" w:lineRule="auto"/>
        <w:ind w:left="3003" w:right="114" w:hanging="500"/>
        <w:jc w:val="both"/>
      </w:pPr>
      <w:r>
        <w:rPr>
          <w:color w:val="231F20"/>
        </w:rPr>
        <w:t>Bloomenthal, J. (1990). Calculation of Reference Frames Along a Space Curve. In A. Glassner (Ed.), </w:t>
      </w:r>
      <w:r>
        <w:rPr>
          <w:i/>
          <w:color w:val="231F20"/>
        </w:rPr>
        <w:t>Graphics Gems </w:t>
      </w:r>
      <w:r>
        <w:rPr>
          <w:color w:val="231F20"/>
        </w:rPr>
        <w:t>(pp. 567–571). Boston: Academic Press.</w:t>
      </w:r>
    </w:p>
    <w:p>
      <w:pPr>
        <w:spacing w:line="249" w:lineRule="auto" w:before="0"/>
        <w:ind w:left="3003" w:right="111" w:hanging="500"/>
        <w:jc w:val="both"/>
        <w:rPr>
          <w:sz w:val="20"/>
        </w:rPr>
      </w:pPr>
      <w:r>
        <w:rPr>
          <w:color w:val="231F20"/>
          <w:sz w:val="20"/>
        </w:rPr>
        <w:t>Bloomenthal,</w:t>
      </w:r>
      <w:r>
        <w:rPr>
          <w:color w:val="231F20"/>
          <w:spacing w:val="-13"/>
          <w:sz w:val="20"/>
        </w:rPr>
        <w:t> </w:t>
      </w:r>
      <w:r>
        <w:rPr>
          <w:color w:val="231F20"/>
          <w:sz w:val="20"/>
        </w:rPr>
        <w:t>J.</w:t>
      </w:r>
      <w:r>
        <w:rPr>
          <w:color w:val="231F20"/>
          <w:spacing w:val="7"/>
          <w:sz w:val="20"/>
        </w:rPr>
        <w:t> </w:t>
      </w:r>
      <w:r>
        <w:rPr>
          <w:color w:val="231F20"/>
          <w:sz w:val="20"/>
        </w:rPr>
        <w:t>(1995).</w:t>
      </w:r>
      <w:r>
        <w:rPr>
          <w:color w:val="231F20"/>
          <w:spacing w:val="1"/>
          <w:sz w:val="20"/>
        </w:rPr>
        <w:t> </w:t>
      </w:r>
      <w:r>
        <w:rPr>
          <w:i/>
          <w:color w:val="231F20"/>
          <w:sz w:val="20"/>
        </w:rPr>
        <w:t>Skeletal</w:t>
      </w:r>
      <w:r>
        <w:rPr>
          <w:i/>
          <w:color w:val="231F20"/>
          <w:spacing w:val="-12"/>
          <w:sz w:val="20"/>
        </w:rPr>
        <w:t> </w:t>
      </w:r>
      <w:r>
        <w:rPr>
          <w:i/>
          <w:color w:val="231F20"/>
          <w:sz w:val="20"/>
        </w:rPr>
        <w:t>Design</w:t>
      </w:r>
      <w:r>
        <w:rPr>
          <w:i/>
          <w:color w:val="231F20"/>
          <w:spacing w:val="-8"/>
          <w:sz w:val="20"/>
        </w:rPr>
        <w:t> </w:t>
      </w:r>
      <w:r>
        <w:rPr>
          <w:i/>
          <w:color w:val="231F20"/>
          <w:sz w:val="20"/>
        </w:rPr>
        <w:t>of</w:t>
      </w:r>
      <w:r>
        <w:rPr>
          <w:i/>
          <w:color w:val="231F20"/>
          <w:spacing w:val="-11"/>
          <w:sz w:val="20"/>
        </w:rPr>
        <w:t> </w:t>
      </w:r>
      <w:r>
        <w:rPr>
          <w:i/>
          <w:color w:val="231F20"/>
          <w:sz w:val="20"/>
        </w:rPr>
        <w:t>Natural</w:t>
      </w:r>
      <w:r>
        <w:rPr>
          <w:i/>
          <w:color w:val="231F20"/>
          <w:spacing w:val="-12"/>
          <w:sz w:val="20"/>
        </w:rPr>
        <w:t> </w:t>
      </w:r>
      <w:r>
        <w:rPr>
          <w:i/>
          <w:color w:val="231F20"/>
          <w:sz w:val="20"/>
        </w:rPr>
        <w:t>Forms</w:t>
      </w:r>
      <w:r>
        <w:rPr>
          <w:i/>
          <w:color w:val="231F20"/>
          <w:spacing w:val="-9"/>
          <w:sz w:val="20"/>
        </w:rPr>
        <w:t> </w:t>
      </w:r>
      <w:r>
        <w:rPr>
          <w:color w:val="231F20"/>
          <w:sz w:val="20"/>
        </w:rPr>
        <w:t>(Unpublished</w:t>
      </w:r>
      <w:r>
        <w:rPr>
          <w:color w:val="231F20"/>
          <w:spacing w:val="-14"/>
          <w:sz w:val="20"/>
        </w:rPr>
        <w:t> </w:t>
      </w:r>
      <w:r>
        <w:rPr>
          <w:color w:val="231F20"/>
          <w:sz w:val="20"/>
        </w:rPr>
        <w:t>doctoral dissertation). University of Calgary, Canada.</w:t>
      </w:r>
    </w:p>
    <w:p>
      <w:pPr>
        <w:spacing w:line="249" w:lineRule="auto" w:before="0"/>
        <w:ind w:left="3003" w:right="113" w:hanging="500"/>
        <w:jc w:val="both"/>
        <w:rPr>
          <w:sz w:val="20"/>
        </w:rPr>
      </w:pPr>
      <w:r>
        <w:rPr>
          <w:color w:val="231F20"/>
          <w:sz w:val="20"/>
        </w:rPr>
        <w:t>Bloomenthal, J. (1997). Bulge Elimination in Convolution Surfaces. </w:t>
      </w:r>
      <w:r>
        <w:rPr>
          <w:i/>
          <w:color w:val="231F20"/>
          <w:sz w:val="20"/>
        </w:rPr>
        <w:t>Computer </w:t>
      </w:r>
      <w:r>
        <w:rPr>
          <w:i/>
          <w:color w:val="231F20"/>
          <w:sz w:val="20"/>
        </w:rPr>
        <w:t>Graphics Forum</w:t>
      </w:r>
      <w:r>
        <w:rPr>
          <w:color w:val="231F20"/>
          <w:sz w:val="20"/>
        </w:rPr>
        <w:t>, </w:t>
      </w:r>
      <w:r>
        <w:rPr>
          <w:i/>
          <w:color w:val="231F20"/>
          <w:sz w:val="20"/>
        </w:rPr>
        <w:t>16</w:t>
      </w:r>
      <w:r>
        <w:rPr>
          <w:color w:val="231F20"/>
          <w:sz w:val="20"/>
        </w:rPr>
        <w:t>(1), 31–41.</w:t>
      </w:r>
    </w:p>
    <w:p>
      <w:pPr>
        <w:spacing w:after="0" w:line="249" w:lineRule="auto"/>
        <w:jc w:val="both"/>
        <w:rPr>
          <w:sz w:val="20"/>
        </w:rPr>
        <w:sectPr>
          <w:headerReference w:type="even" r:id="rId49"/>
          <w:headerReference w:type="default" r:id="rId50"/>
          <w:pgSz w:w="10800" w:h="13320"/>
          <w:pgMar w:header="1090" w:footer="0" w:top="1300" w:bottom="280" w:left="760" w:right="960"/>
          <w:pgNumType w:start="702"/>
        </w:sectPr>
      </w:pPr>
    </w:p>
    <w:p>
      <w:pPr>
        <w:pStyle w:val="BodyText"/>
      </w:pPr>
    </w:p>
    <w:p>
      <w:pPr>
        <w:pStyle w:val="BodyText"/>
        <w:rPr>
          <w:sz w:val="18"/>
        </w:rPr>
      </w:pPr>
    </w:p>
    <w:p>
      <w:pPr>
        <w:spacing w:line="247" w:lineRule="auto" w:before="0"/>
        <w:ind w:left="819" w:right="2299" w:hanging="500"/>
        <w:jc w:val="both"/>
        <w:rPr>
          <w:sz w:val="20"/>
        </w:rPr>
      </w:pPr>
      <w:r>
        <w:rPr>
          <w:color w:val="231F20"/>
          <w:sz w:val="20"/>
        </w:rPr>
        <w:t>Bloomenthal, J., &amp; Shoemake, K. (1991). Convolution Surfaces. </w:t>
      </w:r>
      <w:r>
        <w:rPr>
          <w:i/>
          <w:color w:val="231F20"/>
          <w:sz w:val="20"/>
        </w:rPr>
        <w:t>Proc. SIG- </w:t>
      </w:r>
      <w:r>
        <w:rPr>
          <w:i/>
          <w:color w:val="231F20"/>
          <w:sz w:val="20"/>
        </w:rPr>
        <w:t>GRAPGH ’91, Computer Graphics</w:t>
      </w:r>
      <w:r>
        <w:rPr>
          <w:color w:val="231F20"/>
          <w:sz w:val="20"/>
        </w:rPr>
        <w:t>, </w:t>
      </w:r>
      <w:r>
        <w:rPr>
          <w:i/>
          <w:color w:val="231F20"/>
          <w:sz w:val="20"/>
        </w:rPr>
        <w:t>25</w:t>
      </w:r>
      <w:r>
        <w:rPr>
          <w:color w:val="231F20"/>
          <w:sz w:val="20"/>
        </w:rPr>
        <w:t>(4), 251–257.</w:t>
      </w:r>
    </w:p>
    <w:p>
      <w:pPr>
        <w:spacing w:line="249" w:lineRule="auto" w:before="4"/>
        <w:ind w:left="819" w:right="2298" w:hanging="500"/>
        <w:jc w:val="both"/>
        <w:rPr>
          <w:sz w:val="20"/>
        </w:rPr>
      </w:pPr>
      <w:r>
        <w:rPr>
          <w:color w:val="231F20"/>
          <w:sz w:val="20"/>
        </w:rPr>
        <w:t>Brandenburg, F. J. (1988). Nice Drawing of Graphs are Computationally Hard. In </w:t>
      </w:r>
      <w:r>
        <w:rPr>
          <w:color w:val="231F20"/>
          <w:spacing w:val="-12"/>
          <w:sz w:val="20"/>
        </w:rPr>
        <w:t>P. </w:t>
      </w:r>
      <w:r>
        <w:rPr>
          <w:color w:val="231F20"/>
          <w:sz w:val="20"/>
        </w:rPr>
        <w:t>Gorney &amp; M. J. </w:t>
      </w:r>
      <w:r>
        <w:rPr>
          <w:color w:val="231F20"/>
          <w:spacing w:val="-3"/>
          <w:sz w:val="20"/>
        </w:rPr>
        <w:t>Tauber </w:t>
      </w:r>
      <w:r>
        <w:rPr>
          <w:color w:val="231F20"/>
          <w:sz w:val="20"/>
        </w:rPr>
        <w:t>(Eds.), </w:t>
      </w:r>
      <w:r>
        <w:rPr>
          <w:i/>
          <w:color w:val="231F20"/>
          <w:sz w:val="20"/>
        </w:rPr>
        <w:t>Visualization in Human-Computer In- </w:t>
      </w:r>
      <w:r>
        <w:rPr>
          <w:i/>
          <w:color w:val="231F20"/>
          <w:sz w:val="20"/>
        </w:rPr>
        <w:t>teraction </w:t>
      </w:r>
      <w:r>
        <w:rPr>
          <w:color w:val="231F20"/>
          <w:sz w:val="20"/>
        </w:rPr>
        <w:t>(pp. 1–15). Berlin: Springer-Verlag.</w:t>
      </w:r>
    </w:p>
    <w:p>
      <w:pPr>
        <w:pStyle w:val="BodyText"/>
        <w:spacing w:line="230" w:lineRule="exact"/>
        <w:ind w:left="320"/>
        <w:jc w:val="both"/>
      </w:pPr>
      <w:r>
        <w:rPr>
          <w:color w:val="231F20"/>
        </w:rPr>
        <w:t>Bresenham, J. E. (1965). Algorithm for Computer Control of a Digital Plotter.</w:t>
      </w:r>
    </w:p>
    <w:p>
      <w:pPr>
        <w:spacing w:before="10"/>
        <w:ind w:left="819" w:right="0" w:firstLine="0"/>
        <w:jc w:val="both"/>
        <w:rPr>
          <w:sz w:val="20"/>
        </w:rPr>
      </w:pPr>
      <w:r>
        <w:rPr>
          <w:i/>
          <w:color w:val="231F20"/>
          <w:sz w:val="20"/>
        </w:rPr>
        <w:t>IBM Systems Journal</w:t>
      </w:r>
      <w:r>
        <w:rPr>
          <w:color w:val="231F20"/>
          <w:sz w:val="20"/>
        </w:rPr>
        <w:t>, </w:t>
      </w:r>
      <w:r>
        <w:rPr>
          <w:i/>
          <w:color w:val="231F20"/>
          <w:sz w:val="20"/>
        </w:rPr>
        <w:t>4</w:t>
      </w:r>
      <w:r>
        <w:rPr>
          <w:color w:val="231F20"/>
          <w:sz w:val="20"/>
        </w:rPr>
        <w:t>(1), 25–30.</w:t>
      </w:r>
    </w:p>
    <w:p>
      <w:pPr>
        <w:spacing w:line="249" w:lineRule="auto" w:before="8"/>
        <w:ind w:left="819" w:right="2297" w:hanging="500"/>
        <w:jc w:val="both"/>
        <w:rPr>
          <w:sz w:val="20"/>
        </w:rPr>
      </w:pPr>
      <w:r>
        <w:rPr>
          <w:color w:val="231F20"/>
          <w:sz w:val="20"/>
        </w:rPr>
        <w:t>Brewer, C. A. (1999). Color Use Guidelines for Data Representation. In </w:t>
      </w:r>
      <w:r>
        <w:rPr>
          <w:i/>
          <w:color w:val="231F20"/>
          <w:sz w:val="20"/>
        </w:rPr>
        <w:t>Proc. </w:t>
      </w:r>
      <w:r>
        <w:rPr>
          <w:i/>
          <w:color w:val="231F20"/>
          <w:sz w:val="20"/>
        </w:rPr>
        <w:t>Section on Statistical Graphics </w:t>
      </w:r>
      <w:r>
        <w:rPr>
          <w:color w:val="231F20"/>
          <w:sz w:val="20"/>
        </w:rPr>
        <w:t>(pp. 55–60). Alexandria, VA: American Statistical Association.</w:t>
      </w:r>
    </w:p>
    <w:p>
      <w:pPr>
        <w:spacing w:line="249" w:lineRule="auto" w:before="0"/>
        <w:ind w:left="819" w:right="2297" w:hanging="500"/>
        <w:jc w:val="both"/>
        <w:rPr>
          <w:sz w:val="20"/>
        </w:rPr>
      </w:pPr>
      <w:r>
        <w:rPr>
          <w:color w:val="231F20"/>
          <w:spacing w:val="-1"/>
          <w:w w:val="99"/>
          <w:sz w:val="20"/>
        </w:rPr>
        <w:t>B</w:t>
      </w:r>
      <w:r>
        <w:rPr>
          <w:color w:val="231F20"/>
          <w:spacing w:val="1"/>
          <w:w w:val="99"/>
          <w:sz w:val="20"/>
        </w:rPr>
        <w:t>u</w:t>
      </w:r>
      <w:r>
        <w:rPr>
          <w:color w:val="231F20"/>
          <w:w w:val="99"/>
          <w:sz w:val="20"/>
        </w:rPr>
        <w:t>chhe</w:t>
      </w:r>
      <w:r>
        <w:rPr>
          <w:color w:val="231F20"/>
          <w:spacing w:val="-1"/>
          <w:w w:val="99"/>
          <w:sz w:val="20"/>
        </w:rPr>
        <w:t>i</w:t>
      </w:r>
      <w:r>
        <w:rPr>
          <w:color w:val="231F20"/>
          <w:spacing w:val="1"/>
          <w:w w:val="99"/>
          <w:sz w:val="20"/>
        </w:rPr>
        <w:t>m</w:t>
      </w:r>
      <w:r>
        <w:rPr>
          <w:color w:val="231F20"/>
          <w:w w:val="99"/>
          <w:sz w:val="20"/>
        </w:rPr>
        <w:t>,</w:t>
      </w:r>
      <w:r>
        <w:rPr>
          <w:color w:val="231F20"/>
          <w:sz w:val="20"/>
        </w:rPr>
        <w:t> </w:t>
      </w:r>
      <w:r>
        <w:rPr>
          <w:color w:val="231F20"/>
          <w:spacing w:val="-1"/>
          <w:w w:val="99"/>
          <w:sz w:val="20"/>
        </w:rPr>
        <w:t>C</w:t>
      </w:r>
      <w:r>
        <w:rPr>
          <w:color w:val="231F20"/>
          <w:w w:val="99"/>
          <w:sz w:val="20"/>
        </w:rPr>
        <w:t>.,</w:t>
      </w:r>
      <w:r>
        <w:rPr>
          <w:color w:val="231F20"/>
          <w:spacing w:val="3"/>
          <w:sz w:val="20"/>
        </w:rPr>
        <w:t> </w:t>
      </w:r>
      <w:r>
        <w:rPr>
          <w:color w:val="231F20"/>
          <w:spacing w:val="-1"/>
          <w:w w:val="99"/>
          <w:sz w:val="20"/>
        </w:rPr>
        <w:t>J</w:t>
      </w:r>
      <w:r>
        <w:rPr>
          <w:color w:val="231F20"/>
          <w:spacing w:val="-83"/>
          <w:w w:val="99"/>
          <w:sz w:val="20"/>
        </w:rPr>
        <w:t>u</w:t>
      </w:r>
      <w:r>
        <w:rPr>
          <w:color w:val="231F20"/>
          <w:w w:val="99"/>
          <w:sz w:val="20"/>
        </w:rPr>
        <w:t>¨</w:t>
      </w:r>
      <w:r>
        <w:rPr>
          <w:color w:val="231F20"/>
          <w:spacing w:val="-33"/>
          <w:sz w:val="20"/>
        </w:rPr>
        <w:t> </w:t>
      </w:r>
      <w:r>
        <w:rPr>
          <w:color w:val="231F20"/>
          <w:w w:val="99"/>
          <w:sz w:val="20"/>
        </w:rPr>
        <w:t>nge</w:t>
      </w:r>
      <w:r>
        <w:rPr>
          <w:color w:val="231F20"/>
          <w:spacing w:val="-7"/>
          <w:w w:val="99"/>
          <w:sz w:val="20"/>
        </w:rPr>
        <w:t>r</w:t>
      </w:r>
      <w:r>
        <w:rPr>
          <w:color w:val="231F20"/>
          <w:w w:val="99"/>
          <w:sz w:val="20"/>
        </w:rPr>
        <w:t>,</w:t>
      </w:r>
      <w:r>
        <w:rPr>
          <w:color w:val="231F20"/>
          <w:sz w:val="20"/>
        </w:rPr>
        <w:t> </w:t>
      </w:r>
      <w:r>
        <w:rPr>
          <w:color w:val="231F20"/>
          <w:w w:val="99"/>
          <w:sz w:val="20"/>
        </w:rPr>
        <w:t>M.,</w:t>
      </w:r>
      <w:r>
        <w:rPr>
          <w:color w:val="231F20"/>
          <w:sz w:val="20"/>
        </w:rPr>
        <w:t> </w:t>
      </w:r>
      <w:r>
        <w:rPr>
          <w:color w:val="231F20"/>
          <w:w w:val="99"/>
          <w:sz w:val="20"/>
        </w:rPr>
        <w:t>&amp;</w:t>
      </w:r>
      <w:r>
        <w:rPr>
          <w:color w:val="231F20"/>
          <w:spacing w:val="3"/>
          <w:sz w:val="20"/>
        </w:rPr>
        <w:t> </w:t>
      </w:r>
      <w:r>
        <w:rPr>
          <w:color w:val="231F20"/>
          <w:w w:val="99"/>
          <w:sz w:val="20"/>
        </w:rPr>
        <w:t>Le</w:t>
      </w:r>
      <w:r>
        <w:rPr>
          <w:color w:val="231F20"/>
          <w:spacing w:val="-1"/>
          <w:w w:val="99"/>
          <w:sz w:val="20"/>
        </w:rPr>
        <w:t>i</w:t>
      </w:r>
      <w:r>
        <w:rPr>
          <w:color w:val="231F20"/>
          <w:spacing w:val="1"/>
          <w:w w:val="99"/>
          <w:sz w:val="20"/>
        </w:rPr>
        <w:t>p</w:t>
      </w:r>
      <w:r>
        <w:rPr>
          <w:color w:val="231F20"/>
          <w:w w:val="99"/>
          <w:sz w:val="20"/>
        </w:rPr>
        <w:t>er</w:t>
      </w:r>
      <w:r>
        <w:rPr>
          <w:color w:val="231F20"/>
          <w:spacing w:val="-1"/>
          <w:w w:val="99"/>
          <w:sz w:val="20"/>
        </w:rPr>
        <w:t>t</w:t>
      </w:r>
      <w:r>
        <w:rPr>
          <w:color w:val="231F20"/>
          <w:w w:val="99"/>
          <w:sz w:val="20"/>
        </w:rPr>
        <w:t>,</w:t>
      </w:r>
      <w:r>
        <w:rPr>
          <w:color w:val="231F20"/>
          <w:sz w:val="20"/>
        </w:rPr>
        <w:t> </w:t>
      </w:r>
      <w:r>
        <w:rPr>
          <w:color w:val="231F20"/>
          <w:spacing w:val="-1"/>
          <w:w w:val="99"/>
          <w:sz w:val="20"/>
        </w:rPr>
        <w:t>S</w:t>
      </w:r>
      <w:r>
        <w:rPr>
          <w:color w:val="231F20"/>
          <w:w w:val="99"/>
          <w:sz w:val="20"/>
        </w:rPr>
        <w:t>.</w:t>
      </w:r>
      <w:r>
        <w:rPr>
          <w:color w:val="231F20"/>
          <w:sz w:val="20"/>
        </w:rPr>
        <w:t> </w:t>
      </w:r>
      <w:r>
        <w:rPr>
          <w:color w:val="231F20"/>
          <w:spacing w:val="-16"/>
          <w:sz w:val="20"/>
        </w:rPr>
        <w:t> </w:t>
      </w:r>
      <w:r>
        <w:rPr>
          <w:color w:val="231F20"/>
          <w:w w:val="99"/>
          <w:sz w:val="20"/>
        </w:rPr>
        <w:t>(2002).</w:t>
      </w:r>
      <w:r>
        <w:rPr>
          <w:color w:val="231F20"/>
          <w:sz w:val="20"/>
        </w:rPr>
        <w:t> </w:t>
      </w:r>
      <w:r>
        <w:rPr>
          <w:color w:val="231F20"/>
          <w:spacing w:val="-25"/>
          <w:sz w:val="20"/>
        </w:rPr>
        <w:t> </w:t>
      </w:r>
      <w:r>
        <w:rPr>
          <w:color w:val="231F20"/>
          <w:w w:val="99"/>
          <w:sz w:val="20"/>
        </w:rPr>
        <w:t>Impr</w:t>
      </w:r>
      <w:r>
        <w:rPr>
          <w:color w:val="231F20"/>
          <w:spacing w:val="-2"/>
          <w:w w:val="99"/>
          <w:sz w:val="20"/>
        </w:rPr>
        <w:t>o</w:t>
      </w:r>
      <w:r>
        <w:rPr>
          <w:color w:val="231F20"/>
          <w:w w:val="99"/>
          <w:sz w:val="20"/>
        </w:rPr>
        <w:t>v</w:t>
      </w:r>
      <w:r>
        <w:rPr>
          <w:color w:val="231F20"/>
          <w:spacing w:val="-1"/>
          <w:w w:val="99"/>
          <w:sz w:val="20"/>
        </w:rPr>
        <w:t>i</w:t>
      </w:r>
      <w:r>
        <w:rPr>
          <w:color w:val="231F20"/>
          <w:w w:val="99"/>
          <w:sz w:val="20"/>
        </w:rPr>
        <w:t>ng</w:t>
      </w:r>
      <w:r>
        <w:rPr>
          <w:color w:val="231F20"/>
          <w:spacing w:val="-4"/>
          <w:sz w:val="20"/>
        </w:rPr>
        <w:t> </w:t>
      </w:r>
      <w:r>
        <w:rPr>
          <w:color w:val="231F20"/>
          <w:spacing w:val="-1"/>
          <w:w w:val="99"/>
          <w:sz w:val="20"/>
        </w:rPr>
        <w:t>W</w:t>
      </w:r>
      <w:r>
        <w:rPr>
          <w:color w:val="231F20"/>
          <w:w w:val="99"/>
          <w:sz w:val="20"/>
        </w:rPr>
        <w:t>a</w:t>
      </w:r>
      <w:r>
        <w:rPr>
          <w:color w:val="231F20"/>
          <w:spacing w:val="-1"/>
          <w:w w:val="99"/>
          <w:sz w:val="20"/>
        </w:rPr>
        <w:t>l</w:t>
      </w:r>
      <w:r>
        <w:rPr>
          <w:color w:val="231F20"/>
          <w:spacing w:val="-2"/>
          <w:w w:val="99"/>
          <w:sz w:val="20"/>
        </w:rPr>
        <w:t>k</w:t>
      </w:r>
      <w:r>
        <w:rPr>
          <w:color w:val="231F20"/>
          <w:w w:val="99"/>
          <w:sz w:val="20"/>
        </w:rPr>
        <w:t>er</w:t>
      </w:r>
      <w:r>
        <w:rPr>
          <w:color w:val="231F20"/>
          <w:spacing w:val="-12"/>
          <w:w w:val="99"/>
          <w:sz w:val="20"/>
        </w:rPr>
        <w:t>’</w:t>
      </w:r>
      <w:r>
        <w:rPr>
          <w:color w:val="231F20"/>
          <w:w w:val="99"/>
          <w:sz w:val="20"/>
        </w:rPr>
        <w:t>s</w:t>
      </w:r>
      <w:r>
        <w:rPr>
          <w:color w:val="231F20"/>
          <w:spacing w:val="2"/>
          <w:sz w:val="20"/>
        </w:rPr>
        <w:t> </w:t>
      </w:r>
      <w:r>
        <w:rPr>
          <w:color w:val="231F20"/>
          <w:w w:val="99"/>
          <w:sz w:val="20"/>
        </w:rPr>
        <w:t>A</w:t>
      </w:r>
      <w:r>
        <w:rPr>
          <w:color w:val="231F20"/>
          <w:spacing w:val="-1"/>
          <w:w w:val="99"/>
          <w:sz w:val="20"/>
        </w:rPr>
        <w:t>l</w:t>
      </w:r>
      <w:r>
        <w:rPr>
          <w:color w:val="231F20"/>
          <w:w w:val="99"/>
          <w:sz w:val="20"/>
        </w:rPr>
        <w:t>gor</w:t>
      </w:r>
      <w:r>
        <w:rPr>
          <w:color w:val="231F20"/>
          <w:spacing w:val="-1"/>
          <w:w w:val="99"/>
          <w:sz w:val="20"/>
        </w:rPr>
        <w:t>it</w:t>
      </w:r>
      <w:r>
        <w:rPr>
          <w:color w:val="231F20"/>
          <w:spacing w:val="1"/>
          <w:w w:val="99"/>
          <w:sz w:val="20"/>
        </w:rPr>
        <w:t>h</w:t>
      </w:r>
      <w:r>
        <w:rPr>
          <w:color w:val="231F20"/>
          <w:w w:val="99"/>
          <w:sz w:val="20"/>
        </w:rPr>
        <w:t>m </w:t>
      </w:r>
      <w:r>
        <w:rPr>
          <w:color w:val="231F20"/>
          <w:sz w:val="20"/>
        </w:rPr>
        <w:t>to Run in Linear Time. In </w:t>
      </w:r>
      <w:r>
        <w:rPr>
          <w:i/>
          <w:color w:val="231F20"/>
          <w:sz w:val="20"/>
        </w:rPr>
        <w:t>GD ’02: Revised </w:t>
      </w:r>
      <w:r>
        <w:rPr>
          <w:i/>
          <w:color w:val="231F20"/>
          <w:spacing w:val="-4"/>
          <w:sz w:val="20"/>
        </w:rPr>
        <w:t>Papers </w:t>
      </w:r>
      <w:r>
        <w:rPr>
          <w:i/>
          <w:color w:val="231F20"/>
          <w:spacing w:val="-3"/>
          <w:sz w:val="20"/>
        </w:rPr>
        <w:t>from </w:t>
      </w:r>
      <w:r>
        <w:rPr>
          <w:i/>
          <w:color w:val="231F20"/>
          <w:sz w:val="20"/>
        </w:rPr>
        <w:t>the 10th Interna- </w:t>
      </w:r>
      <w:r>
        <w:rPr>
          <w:i/>
          <w:color w:val="231F20"/>
          <w:sz w:val="20"/>
        </w:rPr>
        <w:t>tional Symposium on Graph Drawing </w:t>
      </w:r>
      <w:r>
        <w:rPr>
          <w:color w:val="231F20"/>
          <w:sz w:val="20"/>
        </w:rPr>
        <w:t>(pp. 344–353). London: Springer- </w:t>
      </w:r>
      <w:r>
        <w:rPr>
          <w:color w:val="231F20"/>
          <w:spacing w:val="-4"/>
          <w:sz w:val="20"/>
        </w:rPr>
        <w:t>Verlag.</w:t>
      </w:r>
    </w:p>
    <w:p>
      <w:pPr>
        <w:pStyle w:val="BodyText"/>
        <w:spacing w:line="247" w:lineRule="auto"/>
        <w:ind w:left="819" w:right="2301" w:hanging="500"/>
        <w:jc w:val="both"/>
      </w:pPr>
      <w:r>
        <w:rPr>
          <w:color w:val="231F20"/>
        </w:rPr>
        <w:t>Campagna, S., Kobbelt, L., &amp; Seidel, H.-P. (1998). Directed Edges—A Scalable Representation for Triangle Meshes. </w:t>
      </w:r>
      <w:r>
        <w:rPr>
          <w:i/>
          <w:color w:val="231F20"/>
        </w:rPr>
        <w:t>journal of graphics tools</w:t>
      </w:r>
      <w:r>
        <w:rPr>
          <w:color w:val="231F20"/>
        </w:rPr>
        <w:t>, </w:t>
      </w:r>
      <w:r>
        <w:rPr>
          <w:i/>
          <w:color w:val="231F20"/>
        </w:rPr>
        <w:t>3</w:t>
      </w:r>
      <w:r>
        <w:rPr>
          <w:color w:val="231F20"/>
        </w:rPr>
        <w:t>(4), 1–12.</w:t>
      </w:r>
    </w:p>
    <w:p>
      <w:pPr>
        <w:spacing w:line="249" w:lineRule="auto" w:before="3"/>
        <w:ind w:left="819" w:right="2297" w:hanging="500"/>
        <w:jc w:val="both"/>
        <w:rPr>
          <w:sz w:val="20"/>
        </w:rPr>
      </w:pPr>
      <w:r>
        <w:rPr>
          <w:color w:val="231F20"/>
          <w:sz w:val="20"/>
        </w:rPr>
        <w:t>Carr, J. C., Beatson, R. K., Cherrie, J. B., Mitchell, T. J., Fright, W. R., McCal- lum,</w:t>
      </w:r>
      <w:r>
        <w:rPr>
          <w:color w:val="231F20"/>
          <w:spacing w:val="-10"/>
          <w:sz w:val="20"/>
        </w:rPr>
        <w:t> </w:t>
      </w:r>
      <w:r>
        <w:rPr>
          <w:color w:val="231F20"/>
          <w:sz w:val="20"/>
        </w:rPr>
        <w:t>B.</w:t>
      </w:r>
      <w:r>
        <w:rPr>
          <w:color w:val="231F20"/>
          <w:spacing w:val="-9"/>
          <w:sz w:val="20"/>
        </w:rPr>
        <w:t> </w:t>
      </w:r>
      <w:r>
        <w:rPr>
          <w:color w:val="231F20"/>
          <w:sz w:val="20"/>
        </w:rPr>
        <w:t>C.,</w:t>
      </w:r>
      <w:r>
        <w:rPr>
          <w:color w:val="231F20"/>
          <w:spacing w:val="-7"/>
          <w:sz w:val="20"/>
        </w:rPr>
        <w:t> </w:t>
      </w:r>
      <w:r>
        <w:rPr>
          <w:color w:val="231F20"/>
          <w:sz w:val="20"/>
        </w:rPr>
        <w:t>&amp;</w:t>
      </w:r>
      <w:r>
        <w:rPr>
          <w:color w:val="231F20"/>
          <w:spacing w:val="-8"/>
          <w:sz w:val="20"/>
        </w:rPr>
        <w:t> </w:t>
      </w:r>
      <w:r>
        <w:rPr>
          <w:color w:val="231F20"/>
          <w:sz w:val="20"/>
        </w:rPr>
        <w:t>Evans,</w:t>
      </w:r>
      <w:r>
        <w:rPr>
          <w:color w:val="231F20"/>
          <w:spacing w:val="-10"/>
          <w:sz w:val="20"/>
        </w:rPr>
        <w:t> </w:t>
      </w:r>
      <w:r>
        <w:rPr>
          <w:color w:val="231F20"/>
          <w:sz w:val="20"/>
        </w:rPr>
        <w:t>T.</w:t>
      </w:r>
      <w:r>
        <w:rPr>
          <w:color w:val="231F20"/>
          <w:spacing w:val="-9"/>
          <w:sz w:val="20"/>
        </w:rPr>
        <w:t> </w:t>
      </w:r>
      <w:r>
        <w:rPr>
          <w:color w:val="231F20"/>
          <w:sz w:val="20"/>
        </w:rPr>
        <w:t>R.</w:t>
      </w:r>
      <w:r>
        <w:rPr>
          <w:color w:val="231F20"/>
          <w:spacing w:val="9"/>
          <w:sz w:val="20"/>
        </w:rPr>
        <w:t> </w:t>
      </w:r>
      <w:r>
        <w:rPr>
          <w:color w:val="231F20"/>
          <w:sz w:val="20"/>
        </w:rPr>
        <w:t>(2001). Reconstruction</w:t>
      </w:r>
      <w:r>
        <w:rPr>
          <w:color w:val="231F20"/>
          <w:spacing w:val="-13"/>
          <w:sz w:val="20"/>
        </w:rPr>
        <w:t> </w:t>
      </w:r>
      <w:r>
        <w:rPr>
          <w:color w:val="231F20"/>
          <w:sz w:val="20"/>
        </w:rPr>
        <w:t>and</w:t>
      </w:r>
      <w:r>
        <w:rPr>
          <w:color w:val="231F20"/>
          <w:spacing w:val="-9"/>
          <w:sz w:val="20"/>
        </w:rPr>
        <w:t> </w:t>
      </w:r>
      <w:r>
        <w:rPr>
          <w:color w:val="231F20"/>
          <w:sz w:val="20"/>
        </w:rPr>
        <w:t>representation</w:t>
      </w:r>
      <w:r>
        <w:rPr>
          <w:color w:val="231F20"/>
          <w:spacing w:val="-13"/>
          <w:sz w:val="20"/>
        </w:rPr>
        <w:t> </w:t>
      </w:r>
      <w:r>
        <w:rPr>
          <w:color w:val="231F20"/>
          <w:sz w:val="20"/>
        </w:rPr>
        <w:t>of</w:t>
      </w:r>
      <w:r>
        <w:rPr>
          <w:color w:val="231F20"/>
          <w:spacing w:val="-8"/>
          <w:sz w:val="20"/>
        </w:rPr>
        <w:t> </w:t>
      </w:r>
      <w:r>
        <w:rPr>
          <w:color w:val="231F20"/>
          <w:sz w:val="20"/>
        </w:rPr>
        <w:t>3d objects with radial basis functions. In </w:t>
      </w:r>
      <w:r>
        <w:rPr>
          <w:i/>
          <w:color w:val="231F20"/>
          <w:sz w:val="20"/>
        </w:rPr>
        <w:t>SIGGRAPH ’01: Proceedings of the </w:t>
      </w:r>
      <w:r>
        <w:rPr>
          <w:i/>
          <w:color w:val="231F20"/>
          <w:sz w:val="20"/>
        </w:rPr>
        <w:t>28th</w:t>
      </w:r>
      <w:r>
        <w:rPr>
          <w:i/>
          <w:color w:val="231F20"/>
          <w:spacing w:val="-16"/>
          <w:sz w:val="20"/>
        </w:rPr>
        <w:t> </w:t>
      </w:r>
      <w:r>
        <w:rPr>
          <w:i/>
          <w:color w:val="231F20"/>
          <w:sz w:val="20"/>
        </w:rPr>
        <w:t>Annual</w:t>
      </w:r>
      <w:r>
        <w:rPr>
          <w:i/>
          <w:color w:val="231F20"/>
          <w:spacing w:val="-18"/>
          <w:sz w:val="20"/>
        </w:rPr>
        <w:t> </w:t>
      </w:r>
      <w:r>
        <w:rPr>
          <w:i/>
          <w:color w:val="231F20"/>
          <w:sz w:val="20"/>
        </w:rPr>
        <w:t>Conference</w:t>
      </w:r>
      <w:r>
        <w:rPr>
          <w:i/>
          <w:color w:val="231F20"/>
          <w:spacing w:val="-16"/>
          <w:sz w:val="20"/>
        </w:rPr>
        <w:t> </w:t>
      </w:r>
      <w:r>
        <w:rPr>
          <w:i/>
          <w:color w:val="231F20"/>
          <w:sz w:val="20"/>
        </w:rPr>
        <w:t>on</w:t>
      </w:r>
      <w:r>
        <w:rPr>
          <w:i/>
          <w:color w:val="231F20"/>
          <w:spacing w:val="-14"/>
          <w:sz w:val="20"/>
        </w:rPr>
        <w:t> </w:t>
      </w:r>
      <w:r>
        <w:rPr>
          <w:i/>
          <w:color w:val="231F20"/>
          <w:sz w:val="20"/>
        </w:rPr>
        <w:t>Computer</w:t>
      </w:r>
      <w:r>
        <w:rPr>
          <w:i/>
          <w:color w:val="231F20"/>
          <w:spacing w:val="-17"/>
          <w:sz w:val="20"/>
        </w:rPr>
        <w:t> </w:t>
      </w:r>
      <w:r>
        <w:rPr>
          <w:i/>
          <w:color w:val="231F20"/>
          <w:sz w:val="20"/>
        </w:rPr>
        <w:t>Graphics</w:t>
      </w:r>
      <w:r>
        <w:rPr>
          <w:i/>
          <w:color w:val="231F20"/>
          <w:spacing w:val="-14"/>
          <w:sz w:val="20"/>
        </w:rPr>
        <w:t> </w:t>
      </w:r>
      <w:r>
        <w:rPr>
          <w:i/>
          <w:color w:val="231F20"/>
          <w:sz w:val="20"/>
        </w:rPr>
        <w:t>and</w:t>
      </w:r>
      <w:r>
        <w:rPr>
          <w:i/>
          <w:color w:val="231F20"/>
          <w:spacing w:val="-15"/>
          <w:sz w:val="20"/>
        </w:rPr>
        <w:t> </w:t>
      </w:r>
      <w:r>
        <w:rPr>
          <w:i/>
          <w:color w:val="231F20"/>
          <w:sz w:val="20"/>
        </w:rPr>
        <w:t>Interactive</w:t>
      </w:r>
      <w:r>
        <w:rPr>
          <w:i/>
          <w:color w:val="231F20"/>
          <w:spacing w:val="-16"/>
          <w:sz w:val="20"/>
        </w:rPr>
        <w:t> </w:t>
      </w:r>
      <w:r>
        <w:rPr>
          <w:i/>
          <w:color w:val="231F20"/>
          <w:spacing w:val="-3"/>
          <w:sz w:val="20"/>
        </w:rPr>
        <w:t>Techniques </w:t>
      </w:r>
      <w:r>
        <w:rPr>
          <w:color w:val="231F20"/>
          <w:sz w:val="20"/>
        </w:rPr>
        <w:t>(pp. 67–76). New </w:t>
      </w:r>
      <w:r>
        <w:rPr>
          <w:color w:val="231F20"/>
          <w:spacing w:val="-4"/>
          <w:sz w:val="20"/>
        </w:rPr>
        <w:t>York: </w:t>
      </w:r>
      <w:r>
        <w:rPr>
          <w:color w:val="231F20"/>
          <w:spacing w:val="-3"/>
          <w:sz w:val="20"/>
        </w:rPr>
        <w:t>ACM</w:t>
      </w:r>
      <w:r>
        <w:rPr>
          <w:color w:val="231F20"/>
          <w:spacing w:val="19"/>
          <w:sz w:val="20"/>
        </w:rPr>
        <w:t> </w:t>
      </w:r>
      <w:r>
        <w:rPr>
          <w:color w:val="231F20"/>
          <w:sz w:val="20"/>
        </w:rPr>
        <w:t>Press.</w:t>
      </w:r>
    </w:p>
    <w:p>
      <w:pPr>
        <w:pStyle w:val="BodyText"/>
        <w:spacing w:line="249" w:lineRule="auto"/>
        <w:ind w:left="819" w:right="2294" w:hanging="500"/>
        <w:jc w:val="both"/>
      </w:pPr>
      <w:r>
        <w:rPr>
          <w:color w:val="231F20"/>
        </w:rPr>
        <w:t>Chiu, K., Herf, M., Shirley, </w:t>
      </w:r>
      <w:r>
        <w:rPr>
          <w:color w:val="231F20"/>
          <w:spacing w:val="-8"/>
        </w:rPr>
        <w:t>P., </w:t>
      </w:r>
      <w:r>
        <w:rPr>
          <w:color w:val="231F20"/>
          <w:spacing w:val="-3"/>
        </w:rPr>
        <w:t>Swamy, </w:t>
      </w:r>
      <w:r>
        <w:rPr>
          <w:color w:val="231F20"/>
        </w:rPr>
        <w:t>S., </w:t>
      </w:r>
      <w:r>
        <w:rPr>
          <w:color w:val="231F20"/>
          <w:spacing w:val="-4"/>
        </w:rPr>
        <w:t>Wang, </w:t>
      </w:r>
      <w:r>
        <w:rPr>
          <w:color w:val="231F20"/>
        </w:rPr>
        <w:t>C., &amp; Zimmerman, K. (1993). Spatially</w:t>
      </w:r>
      <w:r>
        <w:rPr>
          <w:color w:val="231F20"/>
          <w:spacing w:val="-10"/>
        </w:rPr>
        <w:t> </w:t>
      </w:r>
      <w:r>
        <w:rPr>
          <w:color w:val="231F20"/>
        </w:rPr>
        <w:t>Nonuniform</w:t>
      </w:r>
      <w:r>
        <w:rPr>
          <w:color w:val="231F20"/>
          <w:spacing w:val="-16"/>
        </w:rPr>
        <w:t> </w:t>
      </w:r>
      <w:r>
        <w:rPr>
          <w:color w:val="231F20"/>
        </w:rPr>
        <w:t>Scaling</w:t>
      </w:r>
      <w:r>
        <w:rPr>
          <w:color w:val="231F20"/>
          <w:spacing w:val="-10"/>
        </w:rPr>
        <w:t> </w:t>
      </w:r>
      <w:r>
        <w:rPr>
          <w:color w:val="231F20"/>
        </w:rPr>
        <w:t>Functions</w:t>
      </w:r>
      <w:r>
        <w:rPr>
          <w:color w:val="231F20"/>
          <w:spacing w:val="-11"/>
        </w:rPr>
        <w:t> </w:t>
      </w:r>
      <w:r>
        <w:rPr>
          <w:color w:val="231F20"/>
        </w:rPr>
        <w:t>for</w:t>
      </w:r>
      <w:r>
        <w:rPr>
          <w:color w:val="231F20"/>
          <w:spacing w:val="-12"/>
        </w:rPr>
        <w:t> </w:t>
      </w:r>
      <w:r>
        <w:rPr>
          <w:color w:val="231F20"/>
        </w:rPr>
        <w:t>High</w:t>
      </w:r>
      <w:r>
        <w:rPr>
          <w:color w:val="231F20"/>
          <w:spacing w:val="-9"/>
        </w:rPr>
        <w:t> </w:t>
      </w:r>
      <w:r>
        <w:rPr>
          <w:color w:val="231F20"/>
        </w:rPr>
        <w:t>Contrast</w:t>
      </w:r>
      <w:r>
        <w:rPr>
          <w:color w:val="231F20"/>
          <w:spacing w:val="-9"/>
        </w:rPr>
        <w:t> </w:t>
      </w:r>
      <w:r>
        <w:rPr>
          <w:color w:val="231F20"/>
        </w:rPr>
        <w:t>Images.</w:t>
      </w:r>
      <w:r>
        <w:rPr>
          <w:color w:val="231F20"/>
          <w:spacing w:val="4"/>
        </w:rPr>
        <w:t> </w:t>
      </w:r>
      <w:r>
        <w:rPr>
          <w:color w:val="231F20"/>
        </w:rPr>
        <w:t>In</w:t>
      </w:r>
      <w:r>
        <w:rPr>
          <w:color w:val="231F20"/>
          <w:spacing w:val="-10"/>
        </w:rPr>
        <w:t> </w:t>
      </w:r>
      <w:r>
        <w:rPr>
          <w:i/>
          <w:color w:val="231F20"/>
          <w:spacing w:val="-3"/>
        </w:rPr>
        <w:t>Pro- </w:t>
      </w:r>
      <w:r>
        <w:rPr>
          <w:i/>
          <w:color w:val="231F20"/>
        </w:rPr>
        <w:t>ceedings of Graphics Interface ’93 </w:t>
      </w:r>
      <w:r>
        <w:rPr>
          <w:color w:val="231F20"/>
        </w:rPr>
        <w:t>(pp. 245–253). </w:t>
      </w:r>
      <w:r>
        <w:rPr>
          <w:color w:val="231F20"/>
          <w:spacing w:val="-4"/>
        </w:rPr>
        <w:t>Wellesley, </w:t>
      </w:r>
      <w:r>
        <w:rPr>
          <w:color w:val="231F20"/>
        </w:rPr>
        <w:t>MA: A K Peters &amp; Canadian Human-Computer Communications</w:t>
      </w:r>
      <w:r>
        <w:rPr>
          <w:color w:val="231F20"/>
          <w:spacing w:val="-31"/>
        </w:rPr>
        <w:t> </w:t>
      </w:r>
      <w:r>
        <w:rPr>
          <w:color w:val="231F20"/>
        </w:rPr>
        <w:t>Society.</w:t>
      </w:r>
    </w:p>
    <w:p>
      <w:pPr>
        <w:spacing w:line="249" w:lineRule="auto" w:before="0"/>
        <w:ind w:left="819" w:right="2295" w:hanging="500"/>
        <w:jc w:val="both"/>
        <w:rPr>
          <w:sz w:val="20"/>
        </w:rPr>
      </w:pPr>
      <w:r>
        <w:rPr>
          <w:color w:val="231F20"/>
          <w:sz w:val="20"/>
        </w:rPr>
        <w:t>Choudhury, P., &amp; Tumblin, J. (2003). The Trilateral Filter for High Contrast Images and Meshes. In </w:t>
      </w:r>
      <w:r>
        <w:rPr>
          <w:i/>
          <w:color w:val="231F20"/>
          <w:sz w:val="20"/>
        </w:rPr>
        <w:t>EGRW ’03: Proceedings of the 14th Eurographics </w:t>
      </w:r>
      <w:r>
        <w:rPr>
          <w:i/>
          <w:color w:val="231F20"/>
          <w:sz w:val="20"/>
        </w:rPr>
        <w:t>Workshop on Rendering </w:t>
      </w:r>
      <w:r>
        <w:rPr>
          <w:color w:val="231F20"/>
          <w:sz w:val="20"/>
        </w:rPr>
        <w:t>(pp. 186–196). Aire-la-Ville, Switzerland: Euro- graphics Association.</w:t>
      </w:r>
    </w:p>
    <w:p>
      <w:pPr>
        <w:spacing w:line="249" w:lineRule="auto" w:before="0"/>
        <w:ind w:left="819" w:right="2297" w:hanging="500"/>
        <w:jc w:val="both"/>
        <w:rPr>
          <w:sz w:val="20"/>
        </w:rPr>
      </w:pPr>
      <w:r>
        <w:rPr>
          <w:color w:val="231F20"/>
          <w:sz w:val="20"/>
        </w:rPr>
        <w:t>Cleary, J., Wyvill, B., Birtwistle, G., &amp; Vatti, R. (1983). A Parallel Ray Tracing Computer. In </w:t>
      </w:r>
      <w:r>
        <w:rPr>
          <w:i/>
          <w:color w:val="231F20"/>
          <w:sz w:val="20"/>
        </w:rPr>
        <w:t>Proceedings of the Association of Simula Users Conference </w:t>
      </w:r>
      <w:r>
        <w:rPr>
          <w:color w:val="231F20"/>
          <w:sz w:val="20"/>
        </w:rPr>
        <w:t>(pp. 77–80).</w:t>
      </w:r>
    </w:p>
    <w:p>
      <w:pPr>
        <w:spacing w:line="247" w:lineRule="auto" w:before="0"/>
        <w:ind w:left="819" w:right="2303" w:hanging="500"/>
        <w:jc w:val="both"/>
        <w:rPr>
          <w:sz w:val="20"/>
        </w:rPr>
      </w:pPr>
      <w:r>
        <w:rPr>
          <w:color w:val="231F20"/>
          <w:sz w:val="20"/>
        </w:rPr>
        <w:t>Cohen, E., Riesenfeld, R. F., &amp; Elber, G. (2001). </w:t>
      </w:r>
      <w:r>
        <w:rPr>
          <w:i/>
          <w:color w:val="231F20"/>
          <w:sz w:val="20"/>
        </w:rPr>
        <w:t>Geometric Modeling with </w:t>
      </w:r>
      <w:r>
        <w:rPr>
          <w:i/>
          <w:color w:val="231F20"/>
          <w:sz w:val="20"/>
        </w:rPr>
        <w:t>Splines: An Introduction</w:t>
      </w:r>
      <w:r>
        <w:rPr>
          <w:color w:val="231F20"/>
          <w:sz w:val="20"/>
        </w:rPr>
        <w:t>. Wellesley, MA: A K Peters.</w:t>
      </w:r>
    </w:p>
    <w:p>
      <w:pPr>
        <w:spacing w:line="249" w:lineRule="auto" w:before="1"/>
        <w:ind w:left="354" w:right="2298" w:firstLine="0"/>
        <w:jc w:val="right"/>
        <w:rPr>
          <w:sz w:val="20"/>
        </w:rPr>
      </w:pPr>
      <w:r>
        <w:rPr>
          <w:color w:val="231F20"/>
          <w:sz w:val="20"/>
        </w:rPr>
        <w:t>Cohen, M. </w:t>
      </w:r>
      <w:r>
        <w:rPr>
          <w:color w:val="231F20"/>
          <w:spacing w:val="-6"/>
          <w:sz w:val="20"/>
        </w:rPr>
        <w:t>F., </w:t>
      </w:r>
      <w:r>
        <w:rPr>
          <w:color w:val="231F20"/>
          <w:sz w:val="20"/>
        </w:rPr>
        <w:t>Chen, S. E., </w:t>
      </w:r>
      <w:r>
        <w:rPr>
          <w:color w:val="231F20"/>
          <w:spacing w:val="-3"/>
          <w:sz w:val="20"/>
        </w:rPr>
        <w:t>Wallace, </w:t>
      </w:r>
      <w:r>
        <w:rPr>
          <w:color w:val="231F20"/>
          <w:sz w:val="20"/>
        </w:rPr>
        <w:t>J. R., &amp; Greenberg, D. </w:t>
      </w:r>
      <w:r>
        <w:rPr>
          <w:color w:val="231F20"/>
          <w:spacing w:val="-12"/>
          <w:sz w:val="20"/>
        </w:rPr>
        <w:t>P. </w:t>
      </w:r>
      <w:r>
        <w:rPr>
          <w:color w:val="231F20"/>
          <w:sz w:val="20"/>
        </w:rPr>
        <w:t>(1988).</w:t>
      </w:r>
      <w:r>
        <w:rPr>
          <w:color w:val="231F20"/>
          <w:spacing w:val="-24"/>
          <w:sz w:val="20"/>
        </w:rPr>
        <w:t> </w:t>
      </w:r>
      <w:r>
        <w:rPr>
          <w:color w:val="231F20"/>
          <w:sz w:val="20"/>
        </w:rPr>
        <w:t>A</w:t>
      </w:r>
      <w:r>
        <w:rPr>
          <w:color w:val="231F20"/>
          <w:spacing w:val="-1"/>
          <w:sz w:val="20"/>
        </w:rPr>
        <w:t> </w:t>
      </w:r>
      <w:r>
        <w:rPr>
          <w:color w:val="231F20"/>
          <w:sz w:val="20"/>
        </w:rPr>
        <w:t>Progres-</w:t>
      </w:r>
      <w:r>
        <w:rPr>
          <w:color w:val="231F20"/>
          <w:w w:val="99"/>
          <w:sz w:val="20"/>
        </w:rPr>
        <w:t> </w:t>
      </w:r>
      <w:r>
        <w:rPr>
          <w:color w:val="231F20"/>
          <w:sz w:val="20"/>
        </w:rPr>
        <w:t>sive Refinement Approach to Fast Radiosity Image</w:t>
      </w:r>
      <w:r>
        <w:rPr>
          <w:color w:val="231F20"/>
          <w:spacing w:val="26"/>
          <w:sz w:val="20"/>
        </w:rPr>
        <w:t> </w:t>
      </w:r>
      <w:r>
        <w:rPr>
          <w:color w:val="231F20"/>
          <w:sz w:val="20"/>
        </w:rPr>
        <w:t>Generation. In</w:t>
      </w:r>
      <w:r>
        <w:rPr>
          <w:color w:val="231F20"/>
          <w:spacing w:val="14"/>
          <w:sz w:val="20"/>
        </w:rPr>
        <w:t> </w:t>
      </w:r>
      <w:r>
        <w:rPr>
          <w:i/>
          <w:color w:val="231F20"/>
          <w:sz w:val="20"/>
        </w:rPr>
        <w:t>SIG-</w:t>
      </w:r>
      <w:r>
        <w:rPr>
          <w:i/>
          <w:color w:val="231F20"/>
          <w:w w:val="99"/>
          <w:sz w:val="20"/>
        </w:rPr>
        <w:t> </w:t>
      </w:r>
      <w:r>
        <w:rPr>
          <w:i/>
          <w:color w:val="231F20"/>
          <w:sz w:val="20"/>
        </w:rPr>
        <w:t>GRAPH ’88: Proceedings of the 15th Annual Conference</w:t>
      </w:r>
      <w:r>
        <w:rPr>
          <w:i/>
          <w:color w:val="231F20"/>
          <w:spacing w:val="7"/>
          <w:sz w:val="20"/>
        </w:rPr>
        <w:t> </w:t>
      </w:r>
      <w:r>
        <w:rPr>
          <w:i/>
          <w:color w:val="231F20"/>
          <w:sz w:val="20"/>
        </w:rPr>
        <w:t>on</w:t>
      </w:r>
      <w:r>
        <w:rPr>
          <w:i/>
          <w:color w:val="231F20"/>
          <w:spacing w:val="23"/>
          <w:sz w:val="20"/>
        </w:rPr>
        <w:t> </w:t>
      </w:r>
      <w:r>
        <w:rPr>
          <w:i/>
          <w:color w:val="231F20"/>
          <w:sz w:val="20"/>
        </w:rPr>
        <w:t>Computer</w:t>
      </w:r>
      <w:r>
        <w:rPr>
          <w:i/>
          <w:color w:val="231F20"/>
          <w:w w:val="99"/>
          <w:sz w:val="20"/>
        </w:rPr>
        <w:t> </w:t>
      </w:r>
      <w:r>
        <w:rPr>
          <w:i/>
          <w:color w:val="231F20"/>
          <w:sz w:val="20"/>
        </w:rPr>
        <w:t>Graphics and Interactive </w:t>
      </w:r>
      <w:r>
        <w:rPr>
          <w:i/>
          <w:color w:val="231F20"/>
          <w:spacing w:val="-3"/>
          <w:sz w:val="20"/>
        </w:rPr>
        <w:t>Techniques </w:t>
      </w:r>
      <w:r>
        <w:rPr>
          <w:color w:val="231F20"/>
          <w:sz w:val="20"/>
        </w:rPr>
        <w:t>(pp. 75–84). New </w:t>
      </w:r>
      <w:r>
        <w:rPr>
          <w:color w:val="231F20"/>
          <w:spacing w:val="-4"/>
          <w:sz w:val="20"/>
        </w:rPr>
        <w:t>York:</w:t>
      </w:r>
      <w:r>
        <w:rPr>
          <w:color w:val="231F20"/>
          <w:spacing w:val="-33"/>
          <w:sz w:val="20"/>
        </w:rPr>
        <w:t> </w:t>
      </w:r>
      <w:r>
        <w:rPr>
          <w:color w:val="231F20"/>
          <w:spacing w:val="-3"/>
          <w:sz w:val="20"/>
        </w:rPr>
        <w:t>ACM</w:t>
      </w:r>
      <w:r>
        <w:rPr>
          <w:color w:val="231F20"/>
          <w:spacing w:val="-5"/>
          <w:sz w:val="20"/>
        </w:rPr>
        <w:t> </w:t>
      </w:r>
      <w:r>
        <w:rPr>
          <w:color w:val="231F20"/>
          <w:sz w:val="20"/>
        </w:rPr>
        <w:t>Press.</w:t>
      </w:r>
      <w:r>
        <w:rPr>
          <w:color w:val="231F20"/>
          <w:w w:val="99"/>
          <w:sz w:val="20"/>
        </w:rPr>
        <w:t> </w:t>
      </w:r>
      <w:r>
        <w:rPr>
          <w:color w:val="231F20"/>
          <w:sz w:val="20"/>
        </w:rPr>
        <w:t>Cohen, M. </w:t>
      </w:r>
      <w:r>
        <w:rPr>
          <w:color w:val="231F20"/>
          <w:spacing w:val="-6"/>
          <w:sz w:val="20"/>
        </w:rPr>
        <w:t>F., </w:t>
      </w:r>
      <w:r>
        <w:rPr>
          <w:color w:val="231F20"/>
          <w:sz w:val="20"/>
        </w:rPr>
        <w:t>&amp; </w:t>
      </w:r>
      <w:r>
        <w:rPr>
          <w:color w:val="231F20"/>
          <w:spacing w:val="-3"/>
          <w:sz w:val="20"/>
        </w:rPr>
        <w:t>Wallace, </w:t>
      </w:r>
      <w:r>
        <w:rPr>
          <w:color w:val="231F20"/>
          <w:sz w:val="20"/>
        </w:rPr>
        <w:t>J. R. (1993). </w:t>
      </w:r>
      <w:r>
        <w:rPr>
          <w:i/>
          <w:color w:val="231F20"/>
          <w:sz w:val="20"/>
        </w:rPr>
        <w:t>Radiosity and Realistic Image</w:t>
      </w:r>
      <w:r>
        <w:rPr>
          <w:i/>
          <w:color w:val="231F20"/>
          <w:spacing w:val="-3"/>
          <w:sz w:val="20"/>
        </w:rPr>
        <w:t> </w:t>
      </w:r>
      <w:r>
        <w:rPr>
          <w:i/>
          <w:color w:val="231F20"/>
          <w:sz w:val="20"/>
        </w:rPr>
        <w:t>Synthesis</w:t>
      </w:r>
      <w:r>
        <w:rPr>
          <w:color w:val="231F20"/>
          <w:sz w:val="20"/>
        </w:rPr>
        <w:t>.</w:t>
      </w:r>
    </w:p>
    <w:p>
      <w:pPr>
        <w:pStyle w:val="BodyText"/>
        <w:spacing w:line="229" w:lineRule="exact"/>
        <w:ind w:left="819"/>
        <w:jc w:val="both"/>
      </w:pPr>
      <w:r>
        <w:rPr>
          <w:color w:val="231F20"/>
        </w:rPr>
        <w:t>Cambridge, MA: Academic Press, Inc.</w:t>
      </w:r>
    </w:p>
    <w:p>
      <w:pPr>
        <w:spacing w:line="249" w:lineRule="auto" w:before="10"/>
        <w:ind w:left="819" w:right="2297" w:hanging="500"/>
        <w:jc w:val="both"/>
        <w:rPr>
          <w:sz w:val="20"/>
        </w:rPr>
      </w:pPr>
      <w:r>
        <w:rPr>
          <w:color w:val="231F20"/>
          <w:sz w:val="20"/>
        </w:rPr>
        <w:t>Comaniciu, D., &amp; Meer, </w:t>
      </w:r>
      <w:r>
        <w:rPr>
          <w:color w:val="231F20"/>
          <w:spacing w:val="-11"/>
          <w:sz w:val="20"/>
        </w:rPr>
        <w:t>P. </w:t>
      </w:r>
      <w:r>
        <w:rPr>
          <w:color w:val="231F20"/>
          <w:sz w:val="20"/>
        </w:rPr>
        <w:t>(2002). Mean Shift: A Robust Approach </w:t>
      </w:r>
      <w:r>
        <w:rPr>
          <w:color w:val="231F20"/>
          <w:spacing w:val="-4"/>
          <w:sz w:val="20"/>
        </w:rPr>
        <w:t>Toward </w:t>
      </w:r>
      <w:r>
        <w:rPr>
          <w:color w:val="231F20"/>
          <w:sz w:val="20"/>
        </w:rPr>
        <w:t>Fea- ture Space Analysis. </w:t>
      </w:r>
      <w:r>
        <w:rPr>
          <w:i/>
          <w:color w:val="231F20"/>
          <w:sz w:val="20"/>
        </w:rPr>
        <w:t>IEEE Transactions on </w:t>
      </w:r>
      <w:r>
        <w:rPr>
          <w:i/>
          <w:color w:val="231F20"/>
          <w:spacing w:val="-3"/>
          <w:sz w:val="20"/>
        </w:rPr>
        <w:t>Pattern </w:t>
      </w:r>
      <w:r>
        <w:rPr>
          <w:i/>
          <w:color w:val="231F20"/>
          <w:sz w:val="20"/>
        </w:rPr>
        <w:t>Analysis and Machine </w:t>
      </w:r>
      <w:r>
        <w:rPr>
          <w:i/>
          <w:color w:val="231F20"/>
          <w:sz w:val="20"/>
        </w:rPr>
        <w:t>Intelligence</w:t>
      </w:r>
      <w:r>
        <w:rPr>
          <w:color w:val="231F20"/>
          <w:sz w:val="20"/>
        </w:rPr>
        <w:t>, </w:t>
      </w:r>
      <w:r>
        <w:rPr>
          <w:i/>
          <w:color w:val="231F20"/>
          <w:sz w:val="20"/>
        </w:rPr>
        <w:t>24</w:t>
      </w:r>
      <w:r>
        <w:rPr>
          <w:color w:val="231F20"/>
          <w:sz w:val="20"/>
        </w:rPr>
        <w:t>(5), 603–619.</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spacing w:line="247" w:lineRule="auto" w:before="0"/>
        <w:ind w:left="3003" w:right="112" w:hanging="500"/>
        <w:jc w:val="both"/>
        <w:rPr>
          <w:sz w:val="20"/>
        </w:rPr>
      </w:pPr>
      <w:r>
        <w:rPr>
          <w:color w:val="231F20"/>
          <w:sz w:val="20"/>
        </w:rPr>
        <w:t>Cook, R. L., Carpenter, L., &amp; Catmull, E. (1987). The Reyes Image Rendering Architecture. </w:t>
      </w:r>
      <w:r>
        <w:rPr>
          <w:i/>
          <w:color w:val="231F20"/>
          <w:sz w:val="20"/>
        </w:rPr>
        <w:t>Proc. SIGGRAPH ’87 Computer Graphics</w:t>
      </w:r>
      <w:r>
        <w:rPr>
          <w:color w:val="231F20"/>
          <w:sz w:val="20"/>
        </w:rPr>
        <w:t>, </w:t>
      </w:r>
      <w:r>
        <w:rPr>
          <w:i/>
          <w:color w:val="231F20"/>
          <w:sz w:val="20"/>
        </w:rPr>
        <w:t>21</w:t>
      </w:r>
      <w:r>
        <w:rPr>
          <w:color w:val="231F20"/>
          <w:sz w:val="20"/>
        </w:rPr>
        <w:t>(4), 95–102.</w:t>
      </w:r>
    </w:p>
    <w:p>
      <w:pPr>
        <w:pStyle w:val="BodyText"/>
        <w:spacing w:before="4"/>
        <w:ind w:left="2503"/>
        <w:jc w:val="both"/>
        <w:rPr>
          <w:i/>
        </w:rPr>
      </w:pPr>
      <w:r>
        <w:rPr>
          <w:color w:val="231F20"/>
        </w:rPr>
        <w:t>Cook, R. L., Porter, T., &amp; Carpenter, L. (1984). Distributed Ray Tracing. </w:t>
      </w:r>
      <w:r>
        <w:rPr>
          <w:i/>
          <w:color w:val="231F20"/>
        </w:rPr>
        <w:t>Proc.</w:t>
      </w:r>
    </w:p>
    <w:p>
      <w:pPr>
        <w:spacing w:before="10"/>
        <w:ind w:left="3003" w:right="0" w:firstLine="0"/>
        <w:jc w:val="both"/>
        <w:rPr>
          <w:sz w:val="20"/>
        </w:rPr>
      </w:pPr>
      <w:r>
        <w:rPr>
          <w:i/>
          <w:color w:val="231F20"/>
          <w:sz w:val="20"/>
        </w:rPr>
        <w:t>SIGGRAPH ’84, Computer Graphics</w:t>
      </w:r>
      <w:r>
        <w:rPr>
          <w:color w:val="231F20"/>
          <w:sz w:val="20"/>
        </w:rPr>
        <w:t>, </w:t>
      </w:r>
      <w:r>
        <w:rPr>
          <w:i/>
          <w:color w:val="231F20"/>
          <w:sz w:val="20"/>
        </w:rPr>
        <w:t>18</w:t>
      </w:r>
      <w:r>
        <w:rPr>
          <w:color w:val="231F20"/>
          <w:sz w:val="20"/>
        </w:rPr>
        <w:t>(3),</w:t>
      </w:r>
      <w:r>
        <w:rPr>
          <w:color w:val="231F20"/>
          <w:spacing w:val="-33"/>
          <w:sz w:val="20"/>
        </w:rPr>
        <w:t> </w:t>
      </w:r>
      <w:r>
        <w:rPr>
          <w:color w:val="231F20"/>
          <w:sz w:val="20"/>
        </w:rPr>
        <w:t>137–145.</w:t>
      </w:r>
    </w:p>
    <w:p>
      <w:pPr>
        <w:spacing w:line="249" w:lineRule="auto" w:before="8"/>
        <w:ind w:left="3003" w:right="113" w:hanging="500"/>
        <w:jc w:val="both"/>
        <w:rPr>
          <w:sz w:val="20"/>
        </w:rPr>
      </w:pPr>
      <w:r>
        <w:rPr>
          <w:color w:val="231F20"/>
          <w:sz w:val="20"/>
        </w:rPr>
        <w:t>Cook, R. L., &amp; Torrance, K. E. (1982). A Reflectance Model for Computer Graphics. </w:t>
      </w:r>
      <w:r>
        <w:rPr>
          <w:i/>
          <w:color w:val="231F20"/>
          <w:sz w:val="20"/>
        </w:rPr>
        <w:t>ACM Transactions on Graphics</w:t>
      </w:r>
      <w:r>
        <w:rPr>
          <w:color w:val="231F20"/>
          <w:sz w:val="20"/>
        </w:rPr>
        <w:t>, </w:t>
      </w:r>
      <w:r>
        <w:rPr>
          <w:i/>
          <w:color w:val="231F20"/>
          <w:sz w:val="20"/>
        </w:rPr>
        <w:t>1</w:t>
      </w:r>
      <w:r>
        <w:rPr>
          <w:color w:val="231F20"/>
          <w:sz w:val="20"/>
        </w:rPr>
        <w:t>(1),</w:t>
      </w:r>
      <w:r>
        <w:rPr>
          <w:color w:val="231F20"/>
          <w:spacing w:val="-3"/>
          <w:sz w:val="20"/>
        </w:rPr>
        <w:t> </w:t>
      </w:r>
      <w:r>
        <w:rPr>
          <w:color w:val="231F20"/>
          <w:sz w:val="20"/>
        </w:rPr>
        <w:t>7–24.</w:t>
      </w:r>
    </w:p>
    <w:p>
      <w:pPr>
        <w:spacing w:line="249" w:lineRule="auto" w:before="1"/>
        <w:ind w:left="3003" w:right="114" w:hanging="500"/>
        <w:jc w:val="both"/>
        <w:rPr>
          <w:sz w:val="20"/>
        </w:rPr>
      </w:pPr>
      <w:r>
        <w:rPr>
          <w:color w:val="231F20"/>
          <w:spacing w:val="-4"/>
          <w:sz w:val="20"/>
        </w:rPr>
        <w:t>Crow,</w:t>
      </w:r>
      <w:r>
        <w:rPr>
          <w:color w:val="231F20"/>
          <w:spacing w:val="-11"/>
          <w:sz w:val="20"/>
        </w:rPr>
        <w:t> </w:t>
      </w:r>
      <w:r>
        <w:rPr>
          <w:color w:val="231F20"/>
          <w:sz w:val="20"/>
        </w:rPr>
        <w:t>F.</w:t>
      </w:r>
      <w:r>
        <w:rPr>
          <w:color w:val="231F20"/>
          <w:spacing w:val="-9"/>
          <w:sz w:val="20"/>
        </w:rPr>
        <w:t> </w:t>
      </w:r>
      <w:r>
        <w:rPr>
          <w:color w:val="231F20"/>
          <w:sz w:val="20"/>
        </w:rPr>
        <w:t>C.</w:t>
      </w:r>
      <w:r>
        <w:rPr>
          <w:color w:val="231F20"/>
          <w:spacing w:val="2"/>
          <w:sz w:val="20"/>
        </w:rPr>
        <w:t> </w:t>
      </w:r>
      <w:r>
        <w:rPr>
          <w:color w:val="231F20"/>
          <w:sz w:val="20"/>
        </w:rPr>
        <w:t>(1978).</w:t>
      </w:r>
      <w:r>
        <w:rPr>
          <w:color w:val="231F20"/>
          <w:spacing w:val="-1"/>
          <w:sz w:val="20"/>
        </w:rPr>
        <w:t> </w:t>
      </w:r>
      <w:r>
        <w:rPr>
          <w:color w:val="231F20"/>
          <w:sz w:val="20"/>
        </w:rPr>
        <w:t>The</w:t>
      </w:r>
      <w:r>
        <w:rPr>
          <w:color w:val="231F20"/>
          <w:spacing w:val="-14"/>
          <w:sz w:val="20"/>
        </w:rPr>
        <w:t> </w:t>
      </w:r>
      <w:r>
        <w:rPr>
          <w:color w:val="231F20"/>
          <w:sz w:val="20"/>
        </w:rPr>
        <w:t>Use</w:t>
      </w:r>
      <w:r>
        <w:rPr>
          <w:color w:val="231F20"/>
          <w:spacing w:val="-9"/>
          <w:sz w:val="20"/>
        </w:rPr>
        <w:t> </w:t>
      </w:r>
      <w:r>
        <w:rPr>
          <w:color w:val="231F20"/>
          <w:sz w:val="20"/>
        </w:rPr>
        <w:t>of</w:t>
      </w:r>
      <w:r>
        <w:rPr>
          <w:color w:val="231F20"/>
          <w:spacing w:val="-11"/>
          <w:sz w:val="20"/>
        </w:rPr>
        <w:t> </w:t>
      </w:r>
      <w:r>
        <w:rPr>
          <w:color w:val="231F20"/>
          <w:sz w:val="20"/>
        </w:rPr>
        <w:t>Grayscale</w:t>
      </w:r>
      <w:r>
        <w:rPr>
          <w:color w:val="231F20"/>
          <w:spacing w:val="-11"/>
          <w:sz w:val="20"/>
        </w:rPr>
        <w:t> </w:t>
      </w:r>
      <w:r>
        <w:rPr>
          <w:color w:val="231F20"/>
          <w:sz w:val="20"/>
        </w:rPr>
        <w:t>for</w:t>
      </w:r>
      <w:r>
        <w:rPr>
          <w:color w:val="231F20"/>
          <w:spacing w:val="-13"/>
          <w:sz w:val="20"/>
        </w:rPr>
        <w:t> </w:t>
      </w:r>
      <w:r>
        <w:rPr>
          <w:color w:val="231F20"/>
          <w:sz w:val="20"/>
        </w:rPr>
        <w:t>Improved</w:t>
      </w:r>
      <w:r>
        <w:rPr>
          <w:color w:val="231F20"/>
          <w:spacing w:val="-18"/>
          <w:sz w:val="20"/>
        </w:rPr>
        <w:t> </w:t>
      </w:r>
      <w:r>
        <w:rPr>
          <w:color w:val="231F20"/>
          <w:sz w:val="20"/>
        </w:rPr>
        <w:t>Raster</w:t>
      </w:r>
      <w:r>
        <w:rPr>
          <w:color w:val="231F20"/>
          <w:spacing w:val="-8"/>
          <w:sz w:val="20"/>
        </w:rPr>
        <w:t> </w:t>
      </w:r>
      <w:r>
        <w:rPr>
          <w:color w:val="231F20"/>
          <w:sz w:val="20"/>
        </w:rPr>
        <w:t>Display</w:t>
      </w:r>
      <w:r>
        <w:rPr>
          <w:color w:val="231F20"/>
          <w:spacing w:val="-11"/>
          <w:sz w:val="20"/>
        </w:rPr>
        <w:t> </w:t>
      </w:r>
      <w:r>
        <w:rPr>
          <w:color w:val="231F20"/>
          <w:sz w:val="20"/>
        </w:rPr>
        <w:t>of</w:t>
      </w:r>
      <w:r>
        <w:rPr>
          <w:color w:val="231F20"/>
          <w:spacing w:val="-11"/>
          <w:sz w:val="20"/>
        </w:rPr>
        <w:t> </w:t>
      </w:r>
      <w:r>
        <w:rPr>
          <w:color w:val="231F20"/>
          <w:spacing w:val="-4"/>
          <w:sz w:val="20"/>
        </w:rPr>
        <w:t>Vectors </w:t>
      </w:r>
      <w:r>
        <w:rPr>
          <w:color w:val="231F20"/>
          <w:sz w:val="20"/>
        </w:rPr>
        <w:t>and Characters. In </w:t>
      </w:r>
      <w:r>
        <w:rPr>
          <w:i/>
          <w:color w:val="231F20"/>
          <w:sz w:val="20"/>
        </w:rPr>
        <w:t>SIGGRAPH ’78: Proceedings of the 5th Annual Con- </w:t>
      </w:r>
      <w:r>
        <w:rPr>
          <w:i/>
          <w:color w:val="231F20"/>
          <w:sz w:val="20"/>
        </w:rPr>
        <w:t>ference on Computer Graphics and Interactive </w:t>
      </w:r>
      <w:r>
        <w:rPr>
          <w:i/>
          <w:color w:val="231F20"/>
          <w:spacing w:val="-3"/>
          <w:sz w:val="20"/>
        </w:rPr>
        <w:t>Techniques </w:t>
      </w:r>
      <w:r>
        <w:rPr>
          <w:color w:val="231F20"/>
          <w:sz w:val="20"/>
        </w:rPr>
        <w:t>(pp. 1–5). New </w:t>
      </w:r>
      <w:r>
        <w:rPr>
          <w:color w:val="231F20"/>
          <w:spacing w:val="-4"/>
          <w:sz w:val="20"/>
        </w:rPr>
        <w:t>York: </w:t>
      </w:r>
      <w:r>
        <w:rPr>
          <w:color w:val="231F20"/>
          <w:spacing w:val="-3"/>
          <w:sz w:val="20"/>
        </w:rPr>
        <w:t>ACM</w:t>
      </w:r>
      <w:r>
        <w:rPr>
          <w:color w:val="231F20"/>
          <w:spacing w:val="8"/>
          <w:sz w:val="20"/>
        </w:rPr>
        <w:t> </w:t>
      </w:r>
      <w:r>
        <w:rPr>
          <w:color w:val="231F20"/>
          <w:sz w:val="20"/>
        </w:rPr>
        <w:t>Press.</w:t>
      </w:r>
    </w:p>
    <w:p>
      <w:pPr>
        <w:spacing w:line="228" w:lineRule="exact" w:before="0"/>
        <w:ind w:left="2504" w:right="0" w:firstLine="0"/>
        <w:jc w:val="both"/>
        <w:rPr>
          <w:sz w:val="20"/>
        </w:rPr>
      </w:pPr>
      <w:r>
        <w:rPr>
          <w:color w:val="231F20"/>
          <w:sz w:val="20"/>
        </w:rPr>
        <w:t>Crowe, M. J. (1994). </w:t>
      </w:r>
      <w:r>
        <w:rPr>
          <w:i/>
          <w:color w:val="231F20"/>
          <w:sz w:val="20"/>
        </w:rPr>
        <w:t>A History of Vector Analysis</w:t>
      </w:r>
      <w:r>
        <w:rPr>
          <w:color w:val="231F20"/>
          <w:sz w:val="20"/>
        </w:rPr>
        <w:t>. Mineola, NY: Dover.</w:t>
      </w:r>
    </w:p>
    <w:p>
      <w:pPr>
        <w:spacing w:line="247" w:lineRule="auto" w:before="10"/>
        <w:ind w:left="3003" w:right="117" w:hanging="500"/>
        <w:jc w:val="both"/>
        <w:rPr>
          <w:sz w:val="20"/>
        </w:rPr>
      </w:pPr>
      <w:r>
        <w:rPr>
          <w:color w:val="231F20"/>
          <w:sz w:val="20"/>
        </w:rPr>
        <w:t>da </w:t>
      </w:r>
      <w:r>
        <w:rPr>
          <w:color w:val="231F20"/>
          <w:spacing w:val="-3"/>
          <w:sz w:val="20"/>
        </w:rPr>
        <w:t>Vinci, </w:t>
      </w:r>
      <w:r>
        <w:rPr>
          <w:color w:val="231F20"/>
          <w:sz w:val="20"/>
        </w:rPr>
        <w:t>L. (1970). </w:t>
      </w:r>
      <w:r>
        <w:rPr>
          <w:i/>
          <w:color w:val="231F20"/>
          <w:sz w:val="20"/>
        </w:rPr>
        <w:t>The Notebooks of Leonardo da Vinci </w:t>
      </w:r>
      <w:r>
        <w:rPr>
          <w:color w:val="231F20"/>
          <w:spacing w:val="-6"/>
          <w:sz w:val="20"/>
        </w:rPr>
        <w:t>(Vol. </w:t>
      </w:r>
      <w:r>
        <w:rPr>
          <w:color w:val="231F20"/>
          <w:sz w:val="20"/>
        </w:rPr>
        <w:t>1). Mineola, NY: Dover Press.</w:t>
      </w:r>
    </w:p>
    <w:p>
      <w:pPr>
        <w:spacing w:line="249" w:lineRule="auto" w:before="4"/>
        <w:ind w:left="3003" w:right="113" w:hanging="500"/>
        <w:jc w:val="both"/>
        <w:rPr>
          <w:sz w:val="20"/>
        </w:rPr>
      </w:pPr>
      <w:r>
        <w:rPr>
          <w:color w:val="231F20"/>
          <w:sz w:val="20"/>
        </w:rPr>
        <w:t>Dachsbacher, C., </w:t>
      </w:r>
      <w:r>
        <w:rPr>
          <w:color w:val="231F20"/>
          <w:spacing w:val="-3"/>
          <w:sz w:val="20"/>
        </w:rPr>
        <w:t>Vogelgsang, </w:t>
      </w:r>
      <w:r>
        <w:rPr>
          <w:color w:val="231F20"/>
          <w:sz w:val="20"/>
        </w:rPr>
        <w:t>C., &amp; Stamminger, M. (2003). Sequential Point Trees.</w:t>
      </w:r>
      <w:r>
        <w:rPr>
          <w:color w:val="231F20"/>
          <w:spacing w:val="-10"/>
          <w:sz w:val="20"/>
        </w:rPr>
        <w:t> </w:t>
      </w:r>
      <w:r>
        <w:rPr>
          <w:i/>
          <w:color w:val="231F20"/>
          <w:sz w:val="20"/>
        </w:rPr>
        <w:t>ACM</w:t>
      </w:r>
      <w:r>
        <w:rPr>
          <w:i/>
          <w:color w:val="231F20"/>
          <w:spacing w:val="-14"/>
          <w:sz w:val="20"/>
        </w:rPr>
        <w:t> </w:t>
      </w:r>
      <w:r>
        <w:rPr>
          <w:i/>
          <w:color w:val="231F20"/>
          <w:sz w:val="20"/>
        </w:rPr>
        <w:t>Transactions</w:t>
      </w:r>
      <w:r>
        <w:rPr>
          <w:i/>
          <w:color w:val="231F20"/>
          <w:spacing w:val="-19"/>
          <w:sz w:val="20"/>
        </w:rPr>
        <w:t> </w:t>
      </w:r>
      <w:r>
        <w:rPr>
          <w:i/>
          <w:color w:val="231F20"/>
          <w:sz w:val="20"/>
        </w:rPr>
        <w:t>on</w:t>
      </w:r>
      <w:r>
        <w:rPr>
          <w:i/>
          <w:color w:val="231F20"/>
          <w:spacing w:val="-17"/>
          <w:sz w:val="20"/>
        </w:rPr>
        <w:t> </w:t>
      </w:r>
      <w:r>
        <w:rPr>
          <w:i/>
          <w:color w:val="231F20"/>
          <w:sz w:val="20"/>
        </w:rPr>
        <w:t>Graphics,</w:t>
      </w:r>
      <w:r>
        <w:rPr>
          <w:i/>
          <w:color w:val="231F20"/>
          <w:spacing w:val="-17"/>
          <w:sz w:val="20"/>
        </w:rPr>
        <w:t> </w:t>
      </w:r>
      <w:r>
        <w:rPr>
          <w:i/>
          <w:color w:val="231F20"/>
          <w:sz w:val="20"/>
        </w:rPr>
        <w:t>(Proc.</w:t>
      </w:r>
      <w:r>
        <w:rPr>
          <w:i/>
          <w:color w:val="231F20"/>
          <w:spacing w:val="-16"/>
          <w:sz w:val="20"/>
        </w:rPr>
        <w:t> </w:t>
      </w:r>
      <w:r>
        <w:rPr>
          <w:i/>
          <w:color w:val="231F20"/>
          <w:sz w:val="20"/>
        </w:rPr>
        <w:t>SIGGRAPH</w:t>
      </w:r>
      <w:r>
        <w:rPr>
          <w:i/>
          <w:color w:val="231F20"/>
          <w:spacing w:val="-21"/>
          <w:sz w:val="20"/>
        </w:rPr>
        <w:t> </w:t>
      </w:r>
      <w:r>
        <w:rPr>
          <w:i/>
          <w:color w:val="231F20"/>
          <w:sz w:val="20"/>
        </w:rPr>
        <w:t>03)</w:t>
      </w:r>
      <w:r>
        <w:rPr>
          <w:color w:val="231F20"/>
          <w:sz w:val="20"/>
        </w:rPr>
        <w:t>,</w:t>
      </w:r>
      <w:r>
        <w:rPr>
          <w:color w:val="231F20"/>
          <w:spacing w:val="-15"/>
          <w:sz w:val="20"/>
        </w:rPr>
        <w:t> </w:t>
      </w:r>
      <w:r>
        <w:rPr>
          <w:i/>
          <w:color w:val="231F20"/>
          <w:sz w:val="20"/>
        </w:rPr>
        <w:t>22</w:t>
      </w:r>
      <w:r>
        <w:rPr>
          <w:color w:val="231F20"/>
          <w:sz w:val="20"/>
        </w:rPr>
        <w:t>(3),</w:t>
      </w:r>
      <w:r>
        <w:rPr>
          <w:color w:val="231F20"/>
          <w:spacing w:val="-18"/>
          <w:sz w:val="20"/>
        </w:rPr>
        <w:t> </w:t>
      </w:r>
      <w:r>
        <w:rPr>
          <w:color w:val="231F20"/>
          <w:sz w:val="20"/>
        </w:rPr>
        <w:t>657– 662.</w:t>
      </w:r>
    </w:p>
    <w:p>
      <w:pPr>
        <w:spacing w:line="249" w:lineRule="auto" w:before="0"/>
        <w:ind w:left="3003" w:right="112" w:hanging="500"/>
        <w:jc w:val="both"/>
        <w:rPr>
          <w:sz w:val="20"/>
        </w:rPr>
      </w:pPr>
      <w:r>
        <w:rPr>
          <w:color w:val="231F20"/>
          <w:sz w:val="20"/>
        </w:rPr>
        <w:t>Debevec, P. E., &amp; Malik, J. (1997). Recovering High Dynamic Range Radi- ance</w:t>
      </w:r>
      <w:r>
        <w:rPr>
          <w:color w:val="231F20"/>
          <w:spacing w:val="-8"/>
          <w:sz w:val="20"/>
        </w:rPr>
        <w:t> </w:t>
      </w:r>
      <w:r>
        <w:rPr>
          <w:color w:val="231F20"/>
          <w:sz w:val="20"/>
        </w:rPr>
        <w:t>Maps</w:t>
      </w:r>
      <w:r>
        <w:rPr>
          <w:color w:val="231F20"/>
          <w:spacing w:val="-9"/>
          <w:sz w:val="20"/>
        </w:rPr>
        <w:t> </w:t>
      </w:r>
      <w:r>
        <w:rPr>
          <w:color w:val="231F20"/>
          <w:sz w:val="20"/>
        </w:rPr>
        <w:t>from</w:t>
      </w:r>
      <w:r>
        <w:rPr>
          <w:color w:val="231F20"/>
          <w:spacing w:val="-7"/>
          <w:sz w:val="20"/>
        </w:rPr>
        <w:t> </w:t>
      </w:r>
      <w:r>
        <w:rPr>
          <w:color w:val="231F20"/>
          <w:sz w:val="20"/>
        </w:rPr>
        <w:t>Photographs.</w:t>
      </w:r>
      <w:r>
        <w:rPr>
          <w:color w:val="231F20"/>
          <w:spacing w:val="6"/>
          <w:sz w:val="20"/>
        </w:rPr>
        <w:t> </w:t>
      </w:r>
      <w:r>
        <w:rPr>
          <w:color w:val="231F20"/>
          <w:sz w:val="20"/>
        </w:rPr>
        <w:t>In</w:t>
      </w:r>
      <w:r>
        <w:rPr>
          <w:color w:val="231F20"/>
          <w:spacing w:val="-4"/>
          <w:sz w:val="20"/>
        </w:rPr>
        <w:t> </w:t>
      </w:r>
      <w:r>
        <w:rPr>
          <w:i/>
          <w:color w:val="231F20"/>
          <w:sz w:val="20"/>
        </w:rPr>
        <w:t>SIGGRAPH</w:t>
      </w:r>
      <w:r>
        <w:rPr>
          <w:i/>
          <w:color w:val="231F20"/>
          <w:spacing w:val="-10"/>
          <w:sz w:val="20"/>
        </w:rPr>
        <w:t> </w:t>
      </w:r>
      <w:r>
        <w:rPr>
          <w:i/>
          <w:color w:val="231F20"/>
          <w:sz w:val="20"/>
        </w:rPr>
        <w:t>’97:</w:t>
      </w:r>
      <w:r>
        <w:rPr>
          <w:i/>
          <w:color w:val="231F20"/>
          <w:spacing w:val="4"/>
          <w:sz w:val="20"/>
        </w:rPr>
        <w:t> </w:t>
      </w:r>
      <w:r>
        <w:rPr>
          <w:i/>
          <w:color w:val="231F20"/>
          <w:sz w:val="20"/>
        </w:rPr>
        <w:t>Proceedings</w:t>
      </w:r>
      <w:r>
        <w:rPr>
          <w:i/>
          <w:color w:val="231F20"/>
          <w:spacing w:val="-11"/>
          <w:sz w:val="20"/>
        </w:rPr>
        <w:t> </w:t>
      </w:r>
      <w:r>
        <w:rPr>
          <w:i/>
          <w:color w:val="231F20"/>
          <w:sz w:val="20"/>
        </w:rPr>
        <w:t>of</w:t>
      </w:r>
      <w:r>
        <w:rPr>
          <w:i/>
          <w:color w:val="231F20"/>
          <w:spacing w:val="-6"/>
          <w:sz w:val="20"/>
        </w:rPr>
        <w:t> </w:t>
      </w:r>
      <w:r>
        <w:rPr>
          <w:i/>
          <w:color w:val="231F20"/>
          <w:sz w:val="20"/>
        </w:rPr>
        <w:t>the</w:t>
      </w:r>
      <w:r>
        <w:rPr>
          <w:i/>
          <w:color w:val="231F20"/>
          <w:spacing w:val="-8"/>
          <w:sz w:val="20"/>
        </w:rPr>
        <w:t> </w:t>
      </w:r>
      <w:r>
        <w:rPr>
          <w:i/>
          <w:color w:val="231F20"/>
          <w:sz w:val="20"/>
        </w:rPr>
        <w:t>24th </w:t>
      </w:r>
      <w:r>
        <w:rPr>
          <w:i/>
          <w:color w:val="231F20"/>
          <w:sz w:val="20"/>
        </w:rPr>
        <w:t>Annual</w:t>
      </w:r>
      <w:r>
        <w:rPr>
          <w:i/>
          <w:color w:val="231F20"/>
          <w:spacing w:val="-14"/>
          <w:sz w:val="20"/>
        </w:rPr>
        <w:t> </w:t>
      </w:r>
      <w:r>
        <w:rPr>
          <w:i/>
          <w:color w:val="231F20"/>
          <w:sz w:val="20"/>
        </w:rPr>
        <w:t>Conference</w:t>
      </w:r>
      <w:r>
        <w:rPr>
          <w:i/>
          <w:color w:val="231F20"/>
          <w:spacing w:val="-10"/>
          <w:sz w:val="20"/>
        </w:rPr>
        <w:t> </w:t>
      </w:r>
      <w:r>
        <w:rPr>
          <w:i/>
          <w:color w:val="231F20"/>
          <w:sz w:val="20"/>
        </w:rPr>
        <w:t>on</w:t>
      </w:r>
      <w:r>
        <w:rPr>
          <w:i/>
          <w:color w:val="231F20"/>
          <w:spacing w:val="-8"/>
          <w:sz w:val="20"/>
        </w:rPr>
        <w:t> </w:t>
      </w:r>
      <w:r>
        <w:rPr>
          <w:i/>
          <w:color w:val="231F20"/>
          <w:sz w:val="20"/>
        </w:rPr>
        <w:t>Computer</w:t>
      </w:r>
      <w:r>
        <w:rPr>
          <w:i/>
          <w:color w:val="231F20"/>
          <w:spacing w:val="-12"/>
          <w:sz w:val="20"/>
        </w:rPr>
        <w:t> </w:t>
      </w:r>
      <w:r>
        <w:rPr>
          <w:i/>
          <w:color w:val="231F20"/>
          <w:sz w:val="20"/>
        </w:rPr>
        <w:t>Graphics</w:t>
      </w:r>
      <w:r>
        <w:rPr>
          <w:i/>
          <w:color w:val="231F20"/>
          <w:spacing w:val="-10"/>
          <w:sz w:val="20"/>
        </w:rPr>
        <w:t> </w:t>
      </w:r>
      <w:r>
        <w:rPr>
          <w:i/>
          <w:color w:val="231F20"/>
          <w:sz w:val="20"/>
        </w:rPr>
        <w:t>and</w:t>
      </w:r>
      <w:r>
        <w:rPr>
          <w:i/>
          <w:color w:val="231F20"/>
          <w:spacing w:val="-9"/>
          <w:sz w:val="20"/>
        </w:rPr>
        <w:t> </w:t>
      </w:r>
      <w:r>
        <w:rPr>
          <w:i/>
          <w:color w:val="231F20"/>
          <w:sz w:val="20"/>
        </w:rPr>
        <w:t>Interactive</w:t>
      </w:r>
      <w:r>
        <w:rPr>
          <w:i/>
          <w:color w:val="231F20"/>
          <w:spacing w:val="-11"/>
          <w:sz w:val="20"/>
        </w:rPr>
        <w:t> </w:t>
      </w:r>
      <w:r>
        <w:rPr>
          <w:i/>
          <w:color w:val="231F20"/>
          <w:spacing w:val="-3"/>
          <w:sz w:val="20"/>
        </w:rPr>
        <w:t>Techniques</w:t>
      </w:r>
      <w:r>
        <w:rPr>
          <w:i/>
          <w:color w:val="231F20"/>
          <w:spacing w:val="-9"/>
          <w:sz w:val="20"/>
        </w:rPr>
        <w:t> </w:t>
      </w:r>
      <w:r>
        <w:rPr>
          <w:color w:val="231F20"/>
          <w:sz w:val="20"/>
        </w:rPr>
        <w:t>(pp. 369–378). Reading, MA:</w:t>
      </w:r>
      <w:r>
        <w:rPr>
          <w:color w:val="231F20"/>
          <w:spacing w:val="3"/>
          <w:sz w:val="20"/>
        </w:rPr>
        <w:t> </w:t>
      </w:r>
      <w:r>
        <w:rPr>
          <w:color w:val="231F20"/>
          <w:sz w:val="20"/>
        </w:rPr>
        <w:t>Addison-Wesley.</w:t>
      </w:r>
    </w:p>
    <w:p>
      <w:pPr>
        <w:spacing w:line="249" w:lineRule="auto" w:before="0"/>
        <w:ind w:left="2504" w:right="551" w:hanging="1"/>
        <w:jc w:val="both"/>
        <w:rPr>
          <w:sz w:val="20"/>
        </w:rPr>
      </w:pPr>
      <w:r>
        <w:rPr>
          <w:color w:val="231F20"/>
          <w:sz w:val="20"/>
        </w:rPr>
        <w:t>De Boor, C. (1978). </w:t>
      </w:r>
      <w:r>
        <w:rPr>
          <w:i/>
          <w:color w:val="231F20"/>
          <w:sz w:val="20"/>
        </w:rPr>
        <w:t>A Practical Guide to Splines</w:t>
      </w:r>
      <w:r>
        <w:rPr>
          <w:color w:val="231F20"/>
          <w:sz w:val="20"/>
        </w:rPr>
        <w:t>. Berlin: Springer-Verlag. De Boor, C. (2001). </w:t>
      </w:r>
      <w:r>
        <w:rPr>
          <w:i/>
          <w:color w:val="231F20"/>
          <w:sz w:val="20"/>
        </w:rPr>
        <w:t>A Practical Guide to Splines</w:t>
      </w:r>
      <w:r>
        <w:rPr>
          <w:color w:val="231F20"/>
          <w:sz w:val="20"/>
        </w:rPr>
        <w:t>. Berlin: Springer-Verlag.</w:t>
      </w:r>
    </w:p>
    <w:p>
      <w:pPr>
        <w:spacing w:line="249" w:lineRule="auto" w:before="0"/>
        <w:ind w:left="3003" w:right="107" w:hanging="500"/>
        <w:jc w:val="both"/>
        <w:rPr>
          <w:sz w:val="20"/>
        </w:rPr>
      </w:pPr>
      <w:r>
        <w:rPr>
          <w:color w:val="231F20"/>
          <w:sz w:val="20"/>
        </w:rPr>
        <w:t>deGroot, E., &amp; </w:t>
      </w:r>
      <w:r>
        <w:rPr>
          <w:color w:val="231F20"/>
          <w:spacing w:val="-3"/>
          <w:sz w:val="20"/>
        </w:rPr>
        <w:t>Wyvill, </w:t>
      </w:r>
      <w:r>
        <w:rPr>
          <w:color w:val="231F20"/>
          <w:sz w:val="20"/>
        </w:rPr>
        <w:t>B. (2005). Rayskip: Faster Ray Tracing of Implicit Sur- face Animations. In </w:t>
      </w:r>
      <w:r>
        <w:rPr>
          <w:i/>
          <w:color w:val="231F20"/>
          <w:sz w:val="20"/>
        </w:rPr>
        <w:t>GRAPHITE ’05: Proceedings of the </w:t>
      </w:r>
      <w:r>
        <w:rPr>
          <w:i/>
          <w:color w:val="231F20"/>
          <w:spacing w:val="-3"/>
          <w:sz w:val="20"/>
        </w:rPr>
        <w:t>3rd </w:t>
      </w:r>
      <w:r>
        <w:rPr>
          <w:i/>
          <w:color w:val="231F20"/>
          <w:sz w:val="20"/>
        </w:rPr>
        <w:t>International </w:t>
      </w:r>
      <w:r>
        <w:rPr>
          <w:i/>
          <w:color w:val="231F20"/>
          <w:sz w:val="20"/>
        </w:rPr>
        <w:t>Conference</w:t>
      </w:r>
      <w:r>
        <w:rPr>
          <w:i/>
          <w:color w:val="231F20"/>
          <w:spacing w:val="-15"/>
          <w:sz w:val="20"/>
        </w:rPr>
        <w:t> </w:t>
      </w:r>
      <w:r>
        <w:rPr>
          <w:i/>
          <w:color w:val="231F20"/>
          <w:sz w:val="20"/>
        </w:rPr>
        <w:t>on</w:t>
      </w:r>
      <w:r>
        <w:rPr>
          <w:i/>
          <w:color w:val="231F20"/>
          <w:spacing w:val="-11"/>
          <w:sz w:val="20"/>
        </w:rPr>
        <w:t> </w:t>
      </w:r>
      <w:r>
        <w:rPr>
          <w:i/>
          <w:color w:val="231F20"/>
          <w:sz w:val="20"/>
        </w:rPr>
        <w:t>Computer</w:t>
      </w:r>
      <w:r>
        <w:rPr>
          <w:i/>
          <w:color w:val="231F20"/>
          <w:spacing w:val="-12"/>
          <w:sz w:val="20"/>
        </w:rPr>
        <w:t> </w:t>
      </w:r>
      <w:r>
        <w:rPr>
          <w:i/>
          <w:color w:val="231F20"/>
          <w:sz w:val="20"/>
        </w:rPr>
        <w:t>Graphics</w:t>
      </w:r>
      <w:r>
        <w:rPr>
          <w:i/>
          <w:color w:val="231F20"/>
          <w:spacing w:val="-15"/>
          <w:sz w:val="20"/>
        </w:rPr>
        <w:t> </w:t>
      </w:r>
      <w:r>
        <w:rPr>
          <w:i/>
          <w:color w:val="231F20"/>
          <w:sz w:val="20"/>
        </w:rPr>
        <w:t>and</w:t>
      </w:r>
      <w:r>
        <w:rPr>
          <w:i/>
          <w:color w:val="231F20"/>
          <w:spacing w:val="-11"/>
          <w:sz w:val="20"/>
        </w:rPr>
        <w:t> </w:t>
      </w:r>
      <w:r>
        <w:rPr>
          <w:i/>
          <w:color w:val="231F20"/>
          <w:sz w:val="20"/>
        </w:rPr>
        <w:t>Interactive</w:t>
      </w:r>
      <w:r>
        <w:rPr>
          <w:i/>
          <w:color w:val="231F20"/>
          <w:spacing w:val="-14"/>
          <w:sz w:val="20"/>
        </w:rPr>
        <w:t> </w:t>
      </w:r>
      <w:r>
        <w:rPr>
          <w:i/>
          <w:color w:val="231F20"/>
          <w:spacing w:val="-3"/>
          <w:sz w:val="20"/>
        </w:rPr>
        <w:t>Techniques</w:t>
      </w:r>
      <w:r>
        <w:rPr>
          <w:i/>
          <w:color w:val="231F20"/>
          <w:spacing w:val="-14"/>
          <w:sz w:val="20"/>
        </w:rPr>
        <w:t> </w:t>
      </w:r>
      <w:r>
        <w:rPr>
          <w:i/>
          <w:color w:val="231F20"/>
          <w:sz w:val="20"/>
        </w:rPr>
        <w:t>in</w:t>
      </w:r>
      <w:r>
        <w:rPr>
          <w:i/>
          <w:color w:val="231F20"/>
          <w:spacing w:val="-11"/>
          <w:sz w:val="20"/>
        </w:rPr>
        <w:t> </w:t>
      </w:r>
      <w:r>
        <w:rPr>
          <w:i/>
          <w:color w:val="231F20"/>
          <w:sz w:val="20"/>
        </w:rPr>
        <w:t>Australa- sia and South East Asia </w:t>
      </w:r>
      <w:r>
        <w:rPr>
          <w:color w:val="231F20"/>
          <w:sz w:val="20"/>
        </w:rPr>
        <w:t>(pp. 31–36). New </w:t>
      </w:r>
      <w:r>
        <w:rPr>
          <w:color w:val="231F20"/>
          <w:spacing w:val="-4"/>
          <w:sz w:val="20"/>
        </w:rPr>
        <w:t>York: </w:t>
      </w:r>
      <w:r>
        <w:rPr>
          <w:color w:val="231F20"/>
          <w:spacing w:val="-3"/>
          <w:sz w:val="20"/>
        </w:rPr>
        <w:t>ACM</w:t>
      </w:r>
      <w:r>
        <w:rPr>
          <w:color w:val="231F20"/>
          <w:spacing w:val="6"/>
          <w:sz w:val="20"/>
        </w:rPr>
        <w:t> </w:t>
      </w:r>
      <w:r>
        <w:rPr>
          <w:color w:val="231F20"/>
          <w:sz w:val="20"/>
        </w:rPr>
        <w:t>Press.</w:t>
      </w:r>
    </w:p>
    <w:p>
      <w:pPr>
        <w:spacing w:line="228" w:lineRule="exact" w:before="0"/>
        <w:ind w:left="2504" w:right="0" w:firstLine="0"/>
        <w:jc w:val="both"/>
        <w:rPr>
          <w:i/>
          <w:sz w:val="20"/>
        </w:rPr>
      </w:pPr>
      <w:r>
        <w:rPr>
          <w:color w:val="231F20"/>
          <w:sz w:val="20"/>
        </w:rPr>
        <w:t>DeRose, T. (1989). </w:t>
      </w:r>
      <w:r>
        <w:rPr>
          <w:i/>
          <w:color w:val="231F20"/>
          <w:sz w:val="20"/>
        </w:rPr>
        <w:t>A Coordinate-Free Approach to Geometric Programming</w:t>
      </w:r>
    </w:p>
    <w:p>
      <w:pPr>
        <w:pStyle w:val="BodyText"/>
        <w:spacing w:before="9"/>
        <w:ind w:left="3003"/>
        <w:jc w:val="both"/>
      </w:pPr>
      <w:r>
        <w:rPr>
          <w:color w:val="231F20"/>
        </w:rPr>
        <w:t>(Tech. Rep. No. 89-09-16). Seattle, WA: University of Washington.</w:t>
      </w:r>
    </w:p>
    <w:p>
      <w:pPr>
        <w:spacing w:line="249" w:lineRule="auto" w:before="7"/>
        <w:ind w:left="3004" w:right="114" w:hanging="500"/>
        <w:jc w:val="both"/>
        <w:rPr>
          <w:sz w:val="20"/>
        </w:rPr>
      </w:pPr>
      <w:r>
        <w:rPr>
          <w:color w:val="231F20"/>
          <w:sz w:val="20"/>
        </w:rPr>
        <w:t>Di Battista, G., Eades, </w:t>
      </w:r>
      <w:r>
        <w:rPr>
          <w:color w:val="231F20"/>
          <w:spacing w:val="-8"/>
          <w:sz w:val="20"/>
        </w:rPr>
        <w:t>P., </w:t>
      </w:r>
      <w:r>
        <w:rPr>
          <w:color w:val="231F20"/>
          <w:spacing w:val="-3"/>
          <w:sz w:val="20"/>
        </w:rPr>
        <w:t>Tamassia, </w:t>
      </w:r>
      <w:r>
        <w:rPr>
          <w:color w:val="231F20"/>
          <w:sz w:val="20"/>
        </w:rPr>
        <w:t>R., &amp; </w:t>
      </w:r>
      <w:r>
        <w:rPr>
          <w:color w:val="231F20"/>
          <w:spacing w:val="-3"/>
          <w:sz w:val="20"/>
        </w:rPr>
        <w:t>Tollis, </w:t>
      </w:r>
      <w:r>
        <w:rPr>
          <w:color w:val="231F20"/>
          <w:sz w:val="20"/>
        </w:rPr>
        <w:t>I. G. (1999). </w:t>
      </w:r>
      <w:r>
        <w:rPr>
          <w:i/>
          <w:color w:val="231F20"/>
          <w:sz w:val="20"/>
        </w:rPr>
        <w:t>Graph Drawing: </w:t>
      </w:r>
      <w:r>
        <w:rPr>
          <w:i/>
          <w:color w:val="231F20"/>
          <w:sz w:val="20"/>
        </w:rPr>
        <w:t>Algorithms</w:t>
      </w:r>
      <w:r>
        <w:rPr>
          <w:i/>
          <w:color w:val="231F20"/>
          <w:spacing w:val="-14"/>
          <w:sz w:val="20"/>
        </w:rPr>
        <w:t> </w:t>
      </w:r>
      <w:r>
        <w:rPr>
          <w:i/>
          <w:color w:val="231F20"/>
          <w:sz w:val="20"/>
        </w:rPr>
        <w:t>for</w:t>
      </w:r>
      <w:r>
        <w:rPr>
          <w:i/>
          <w:color w:val="231F20"/>
          <w:spacing w:val="-12"/>
          <w:sz w:val="20"/>
        </w:rPr>
        <w:t> </w:t>
      </w:r>
      <w:r>
        <w:rPr>
          <w:i/>
          <w:color w:val="231F20"/>
          <w:sz w:val="20"/>
        </w:rPr>
        <w:t>the</w:t>
      </w:r>
      <w:r>
        <w:rPr>
          <w:i/>
          <w:color w:val="231F20"/>
          <w:spacing w:val="-11"/>
          <w:sz w:val="20"/>
        </w:rPr>
        <w:t> </w:t>
      </w:r>
      <w:r>
        <w:rPr>
          <w:i/>
          <w:color w:val="231F20"/>
          <w:sz w:val="20"/>
        </w:rPr>
        <w:t>Visualization</w:t>
      </w:r>
      <w:r>
        <w:rPr>
          <w:i/>
          <w:color w:val="231F20"/>
          <w:spacing w:val="-12"/>
          <w:sz w:val="20"/>
        </w:rPr>
        <w:t> </w:t>
      </w:r>
      <w:r>
        <w:rPr>
          <w:i/>
          <w:color w:val="231F20"/>
          <w:sz w:val="20"/>
        </w:rPr>
        <w:t>of</w:t>
      </w:r>
      <w:r>
        <w:rPr>
          <w:i/>
          <w:color w:val="231F20"/>
          <w:spacing w:val="-11"/>
          <w:sz w:val="20"/>
        </w:rPr>
        <w:t> </w:t>
      </w:r>
      <w:r>
        <w:rPr>
          <w:i/>
          <w:color w:val="231F20"/>
          <w:sz w:val="20"/>
        </w:rPr>
        <w:t>Graphs</w:t>
      </w:r>
      <w:r>
        <w:rPr>
          <w:color w:val="231F20"/>
          <w:sz w:val="20"/>
        </w:rPr>
        <w:t>.</w:t>
      </w:r>
      <w:r>
        <w:rPr>
          <w:color w:val="231F20"/>
          <w:spacing w:val="3"/>
          <w:sz w:val="20"/>
        </w:rPr>
        <w:t> </w:t>
      </w:r>
      <w:r>
        <w:rPr>
          <w:color w:val="231F20"/>
          <w:sz w:val="20"/>
        </w:rPr>
        <w:t>Englewood</w:t>
      </w:r>
      <w:r>
        <w:rPr>
          <w:color w:val="231F20"/>
          <w:spacing w:val="-17"/>
          <w:sz w:val="20"/>
        </w:rPr>
        <w:t> </w:t>
      </w:r>
      <w:r>
        <w:rPr>
          <w:color w:val="231F20"/>
          <w:sz w:val="20"/>
        </w:rPr>
        <w:t>Cliffs,</w:t>
      </w:r>
      <w:r>
        <w:rPr>
          <w:color w:val="231F20"/>
          <w:spacing w:val="-8"/>
          <w:sz w:val="20"/>
        </w:rPr>
        <w:t> </w:t>
      </w:r>
      <w:r>
        <w:rPr>
          <w:color w:val="231F20"/>
          <w:sz w:val="20"/>
        </w:rPr>
        <w:t>NJ:</w:t>
      </w:r>
      <w:r>
        <w:rPr>
          <w:color w:val="231F20"/>
          <w:spacing w:val="-9"/>
          <w:sz w:val="20"/>
        </w:rPr>
        <w:t> </w:t>
      </w:r>
      <w:r>
        <w:rPr>
          <w:color w:val="231F20"/>
          <w:sz w:val="20"/>
        </w:rPr>
        <w:t>Prentice Hall.</w:t>
      </w:r>
    </w:p>
    <w:p>
      <w:pPr>
        <w:spacing w:line="249" w:lineRule="auto" w:before="0"/>
        <w:ind w:left="3004" w:right="114" w:hanging="500"/>
        <w:jc w:val="both"/>
        <w:rPr>
          <w:sz w:val="20"/>
        </w:rPr>
      </w:pPr>
      <w:r>
        <w:rPr>
          <w:color w:val="231F20"/>
          <w:sz w:val="20"/>
        </w:rPr>
        <w:t>Dinh, H., Slabaugh, G., &amp; Turk, G. (2001). Reconstructing Surfaces Using Anisotropic Basis Functions. In </w:t>
      </w:r>
      <w:r>
        <w:rPr>
          <w:i/>
          <w:color w:val="231F20"/>
          <w:sz w:val="20"/>
        </w:rPr>
        <w:t>International Conference on Computer </w:t>
      </w:r>
      <w:r>
        <w:rPr>
          <w:i/>
          <w:color w:val="231F20"/>
          <w:sz w:val="20"/>
        </w:rPr>
        <w:t>Vision (ICCV) 2001 </w:t>
      </w:r>
      <w:r>
        <w:rPr>
          <w:color w:val="231F20"/>
          <w:sz w:val="20"/>
        </w:rPr>
        <w:t>(pp. 606–613). Washington, DC: IEEE.</w:t>
      </w:r>
    </w:p>
    <w:p>
      <w:pPr>
        <w:pStyle w:val="BodyText"/>
        <w:spacing w:line="249" w:lineRule="auto"/>
        <w:ind w:left="3004" w:right="109" w:hanging="500"/>
        <w:jc w:val="both"/>
      </w:pPr>
      <w:r>
        <w:rPr>
          <w:color w:val="231F20"/>
        </w:rPr>
        <w:t>Dobkin, D. P., &amp; Mitchell, D. P. (1993). Random-Edge Discrepancy of Su- persampling Patterns. In </w:t>
      </w:r>
      <w:r>
        <w:rPr>
          <w:i/>
          <w:color w:val="231F20"/>
        </w:rPr>
        <w:t>Proceedings of Graphics Interface </w:t>
      </w:r>
      <w:r>
        <w:rPr>
          <w:color w:val="231F20"/>
        </w:rPr>
        <w:t>(pp. 62–69). Wellesley, MA: A K Peters &amp; Canadian Human-Computer Communica- tions Society.</w:t>
      </w:r>
    </w:p>
    <w:p>
      <w:pPr>
        <w:spacing w:line="249" w:lineRule="auto" w:before="0"/>
        <w:ind w:left="3004" w:right="110" w:hanging="500"/>
        <w:jc w:val="both"/>
        <w:rPr>
          <w:sz w:val="20"/>
        </w:rPr>
      </w:pPr>
      <w:r>
        <w:rPr>
          <w:color w:val="231F20"/>
          <w:spacing w:val="-3"/>
          <w:sz w:val="20"/>
        </w:rPr>
        <w:t>Dooley,</w:t>
      </w:r>
      <w:r>
        <w:rPr>
          <w:color w:val="231F20"/>
          <w:spacing w:val="-16"/>
          <w:sz w:val="20"/>
        </w:rPr>
        <w:t> </w:t>
      </w:r>
      <w:r>
        <w:rPr>
          <w:color w:val="231F20"/>
          <w:sz w:val="20"/>
        </w:rPr>
        <w:t>D.,</w:t>
      </w:r>
      <w:r>
        <w:rPr>
          <w:color w:val="231F20"/>
          <w:spacing w:val="-14"/>
          <w:sz w:val="20"/>
        </w:rPr>
        <w:t> </w:t>
      </w:r>
      <w:r>
        <w:rPr>
          <w:color w:val="231F20"/>
          <w:sz w:val="20"/>
        </w:rPr>
        <w:t>&amp;</w:t>
      </w:r>
      <w:r>
        <w:rPr>
          <w:color w:val="231F20"/>
          <w:spacing w:val="-11"/>
          <w:sz w:val="20"/>
        </w:rPr>
        <w:t> </w:t>
      </w:r>
      <w:r>
        <w:rPr>
          <w:color w:val="231F20"/>
          <w:sz w:val="20"/>
        </w:rPr>
        <w:t>Cohen,</w:t>
      </w:r>
      <w:r>
        <w:rPr>
          <w:color w:val="231F20"/>
          <w:spacing w:val="-14"/>
          <w:sz w:val="20"/>
        </w:rPr>
        <w:t> </w:t>
      </w:r>
      <w:r>
        <w:rPr>
          <w:color w:val="231F20"/>
          <w:sz w:val="20"/>
        </w:rPr>
        <w:t>M.</w:t>
      </w:r>
      <w:r>
        <w:rPr>
          <w:color w:val="231F20"/>
          <w:spacing w:val="-13"/>
          <w:sz w:val="20"/>
        </w:rPr>
        <w:t> </w:t>
      </w:r>
      <w:r>
        <w:rPr>
          <w:color w:val="231F20"/>
          <w:spacing w:val="-9"/>
          <w:sz w:val="20"/>
        </w:rPr>
        <w:t>F.</w:t>
      </w:r>
      <w:r>
        <w:rPr>
          <w:color w:val="231F20"/>
          <w:spacing w:val="-3"/>
          <w:sz w:val="20"/>
        </w:rPr>
        <w:t> </w:t>
      </w:r>
      <w:r>
        <w:rPr>
          <w:color w:val="231F20"/>
          <w:sz w:val="20"/>
        </w:rPr>
        <w:t>(1990).</w:t>
      </w:r>
      <w:r>
        <w:rPr>
          <w:color w:val="231F20"/>
          <w:spacing w:val="-9"/>
          <w:sz w:val="20"/>
        </w:rPr>
        <w:t> </w:t>
      </w:r>
      <w:r>
        <w:rPr>
          <w:color w:val="231F20"/>
          <w:sz w:val="20"/>
        </w:rPr>
        <w:t>Automatic</w:t>
      </w:r>
      <w:r>
        <w:rPr>
          <w:color w:val="231F20"/>
          <w:spacing w:val="-15"/>
          <w:sz w:val="20"/>
        </w:rPr>
        <w:t> </w:t>
      </w:r>
      <w:r>
        <w:rPr>
          <w:color w:val="231F20"/>
          <w:sz w:val="20"/>
        </w:rPr>
        <w:t>Illustration</w:t>
      </w:r>
      <w:r>
        <w:rPr>
          <w:color w:val="231F20"/>
          <w:spacing w:val="-15"/>
          <w:sz w:val="20"/>
        </w:rPr>
        <w:t> </w:t>
      </w:r>
      <w:r>
        <w:rPr>
          <w:color w:val="231F20"/>
          <w:sz w:val="20"/>
        </w:rPr>
        <w:t>of</w:t>
      </w:r>
      <w:r>
        <w:rPr>
          <w:color w:val="231F20"/>
          <w:spacing w:val="-13"/>
          <w:sz w:val="20"/>
        </w:rPr>
        <w:t> </w:t>
      </w:r>
      <w:r>
        <w:rPr>
          <w:color w:val="231F20"/>
          <w:sz w:val="20"/>
        </w:rPr>
        <w:t>3D</w:t>
      </w:r>
      <w:r>
        <w:rPr>
          <w:color w:val="231F20"/>
          <w:spacing w:val="-14"/>
          <w:sz w:val="20"/>
        </w:rPr>
        <w:t> </w:t>
      </w:r>
      <w:r>
        <w:rPr>
          <w:color w:val="231F20"/>
          <w:sz w:val="20"/>
        </w:rPr>
        <w:t>Geometric</w:t>
      </w:r>
      <w:r>
        <w:rPr>
          <w:color w:val="231F20"/>
          <w:spacing w:val="-13"/>
          <w:sz w:val="20"/>
        </w:rPr>
        <w:t> </w:t>
      </w:r>
      <w:r>
        <w:rPr>
          <w:color w:val="231F20"/>
          <w:sz w:val="20"/>
        </w:rPr>
        <w:t>Mod- els:</w:t>
      </w:r>
      <w:r>
        <w:rPr>
          <w:color w:val="231F20"/>
          <w:spacing w:val="4"/>
          <w:sz w:val="20"/>
        </w:rPr>
        <w:t> </w:t>
      </w:r>
      <w:r>
        <w:rPr>
          <w:color w:val="231F20"/>
          <w:sz w:val="20"/>
        </w:rPr>
        <w:t>Lines.</w:t>
      </w:r>
      <w:r>
        <w:rPr>
          <w:color w:val="231F20"/>
          <w:spacing w:val="2"/>
          <w:sz w:val="20"/>
        </w:rPr>
        <w:t> </w:t>
      </w:r>
      <w:r>
        <w:rPr>
          <w:color w:val="231F20"/>
          <w:sz w:val="20"/>
        </w:rPr>
        <w:t>In</w:t>
      </w:r>
      <w:r>
        <w:rPr>
          <w:color w:val="231F20"/>
          <w:spacing w:val="-10"/>
          <w:sz w:val="20"/>
        </w:rPr>
        <w:t> </w:t>
      </w:r>
      <w:r>
        <w:rPr>
          <w:i/>
          <w:color w:val="231F20"/>
          <w:sz w:val="20"/>
        </w:rPr>
        <w:t>SI3D</w:t>
      </w:r>
      <w:r>
        <w:rPr>
          <w:i/>
          <w:color w:val="231F20"/>
          <w:spacing w:val="-11"/>
          <w:sz w:val="20"/>
        </w:rPr>
        <w:t> </w:t>
      </w:r>
      <w:r>
        <w:rPr>
          <w:i/>
          <w:color w:val="231F20"/>
          <w:sz w:val="20"/>
        </w:rPr>
        <w:t>’90:</w:t>
      </w:r>
      <w:r>
        <w:rPr>
          <w:i/>
          <w:color w:val="231F20"/>
          <w:spacing w:val="1"/>
          <w:sz w:val="20"/>
        </w:rPr>
        <w:t> </w:t>
      </w:r>
      <w:r>
        <w:rPr>
          <w:i/>
          <w:color w:val="231F20"/>
          <w:sz w:val="20"/>
        </w:rPr>
        <w:t>Proceedings</w:t>
      </w:r>
      <w:r>
        <w:rPr>
          <w:i/>
          <w:color w:val="231F20"/>
          <w:spacing w:val="-16"/>
          <w:sz w:val="20"/>
        </w:rPr>
        <w:t> </w:t>
      </w:r>
      <w:r>
        <w:rPr>
          <w:i/>
          <w:color w:val="231F20"/>
          <w:sz w:val="20"/>
        </w:rPr>
        <w:t>of</w:t>
      </w:r>
      <w:r>
        <w:rPr>
          <w:i/>
          <w:color w:val="231F20"/>
          <w:spacing w:val="-10"/>
          <w:sz w:val="20"/>
        </w:rPr>
        <w:t> </w:t>
      </w:r>
      <w:r>
        <w:rPr>
          <w:i/>
          <w:color w:val="231F20"/>
          <w:sz w:val="20"/>
        </w:rPr>
        <w:t>the</w:t>
      </w:r>
      <w:r>
        <w:rPr>
          <w:i/>
          <w:color w:val="231F20"/>
          <w:spacing w:val="-10"/>
          <w:sz w:val="20"/>
        </w:rPr>
        <w:t> </w:t>
      </w:r>
      <w:r>
        <w:rPr>
          <w:i/>
          <w:color w:val="231F20"/>
          <w:sz w:val="20"/>
        </w:rPr>
        <w:t>1990</w:t>
      </w:r>
      <w:r>
        <w:rPr>
          <w:i/>
          <w:color w:val="231F20"/>
          <w:spacing w:val="-11"/>
          <w:sz w:val="20"/>
        </w:rPr>
        <w:t> </w:t>
      </w:r>
      <w:r>
        <w:rPr>
          <w:i/>
          <w:color w:val="231F20"/>
          <w:sz w:val="20"/>
        </w:rPr>
        <w:t>Symposium</w:t>
      </w:r>
      <w:r>
        <w:rPr>
          <w:i/>
          <w:color w:val="231F20"/>
          <w:spacing w:val="-15"/>
          <w:sz w:val="20"/>
        </w:rPr>
        <w:t> </w:t>
      </w:r>
      <w:r>
        <w:rPr>
          <w:i/>
          <w:color w:val="231F20"/>
          <w:sz w:val="20"/>
        </w:rPr>
        <w:t>on</w:t>
      </w:r>
      <w:r>
        <w:rPr>
          <w:i/>
          <w:color w:val="231F20"/>
          <w:spacing w:val="-9"/>
          <w:sz w:val="20"/>
        </w:rPr>
        <w:t> </w:t>
      </w:r>
      <w:r>
        <w:rPr>
          <w:i/>
          <w:color w:val="231F20"/>
          <w:sz w:val="20"/>
        </w:rPr>
        <w:t>Interactive </w:t>
      </w:r>
      <w:r>
        <w:rPr>
          <w:i/>
          <w:color w:val="231F20"/>
          <w:sz w:val="20"/>
        </w:rPr>
        <w:t>3D Graphics </w:t>
      </w:r>
      <w:r>
        <w:rPr>
          <w:color w:val="231F20"/>
          <w:sz w:val="20"/>
        </w:rPr>
        <w:t>(pp. 77–82). New </w:t>
      </w:r>
      <w:r>
        <w:rPr>
          <w:color w:val="231F20"/>
          <w:spacing w:val="-4"/>
          <w:sz w:val="20"/>
        </w:rPr>
        <w:t>York: </w:t>
      </w:r>
      <w:r>
        <w:rPr>
          <w:color w:val="231F20"/>
          <w:spacing w:val="-3"/>
          <w:sz w:val="20"/>
        </w:rPr>
        <w:t>ACM</w:t>
      </w:r>
      <w:r>
        <w:rPr>
          <w:color w:val="231F20"/>
          <w:spacing w:val="12"/>
          <w:sz w:val="20"/>
        </w:rPr>
        <w:t> </w:t>
      </w:r>
      <w:r>
        <w:rPr>
          <w:color w:val="231F20"/>
          <w:sz w:val="20"/>
        </w:rPr>
        <w:t>Press.</w:t>
      </w:r>
    </w:p>
    <w:p>
      <w:pPr>
        <w:spacing w:line="249" w:lineRule="auto" w:before="0"/>
        <w:ind w:left="3004" w:right="111" w:hanging="500"/>
        <w:jc w:val="both"/>
        <w:rPr>
          <w:sz w:val="20"/>
        </w:rPr>
      </w:pPr>
      <w:r>
        <w:rPr>
          <w:color w:val="231F20"/>
          <w:sz w:val="20"/>
        </w:rPr>
        <w:t>Doran, C., &amp; Lasenby, A. (2003). </w:t>
      </w:r>
      <w:r>
        <w:rPr>
          <w:i/>
          <w:color w:val="231F20"/>
          <w:sz w:val="20"/>
        </w:rPr>
        <w:t>Geometric Algebra for Physicists</w:t>
      </w:r>
      <w:r>
        <w:rPr>
          <w:color w:val="231F20"/>
          <w:sz w:val="20"/>
        </w:rPr>
        <w:t>. Cambridge, UK: Cambridge University Press.</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pStyle w:val="BodyText"/>
        <w:spacing w:line="249" w:lineRule="auto"/>
        <w:ind w:left="819" w:right="2295" w:hanging="500"/>
        <w:jc w:val="both"/>
      </w:pPr>
      <w:r>
        <w:rPr>
          <w:color w:val="231F20"/>
        </w:rPr>
        <w:t>Drago,</w:t>
      </w:r>
      <w:r>
        <w:rPr>
          <w:color w:val="231F20"/>
          <w:spacing w:val="-18"/>
        </w:rPr>
        <w:t> </w:t>
      </w:r>
      <w:r>
        <w:rPr>
          <w:color w:val="231F20"/>
          <w:spacing w:val="-6"/>
        </w:rPr>
        <w:t>F.,</w:t>
      </w:r>
      <w:r>
        <w:rPr>
          <w:color w:val="231F20"/>
          <w:spacing w:val="-12"/>
        </w:rPr>
        <w:t> </w:t>
      </w:r>
      <w:r>
        <w:rPr>
          <w:color w:val="231F20"/>
        </w:rPr>
        <w:t>Myszkowski,</w:t>
      </w:r>
      <w:r>
        <w:rPr>
          <w:color w:val="231F20"/>
          <w:spacing w:val="-15"/>
        </w:rPr>
        <w:t> </w:t>
      </w:r>
      <w:r>
        <w:rPr>
          <w:color w:val="231F20"/>
        </w:rPr>
        <w:t>K.,</w:t>
      </w:r>
      <w:r>
        <w:rPr>
          <w:color w:val="231F20"/>
          <w:spacing w:val="-16"/>
        </w:rPr>
        <w:t> </w:t>
      </w:r>
      <w:r>
        <w:rPr>
          <w:color w:val="231F20"/>
        </w:rPr>
        <w:t>Annen,</w:t>
      </w:r>
      <w:r>
        <w:rPr>
          <w:color w:val="231F20"/>
          <w:spacing w:val="-15"/>
        </w:rPr>
        <w:t> </w:t>
      </w:r>
      <w:r>
        <w:rPr>
          <w:color w:val="231F20"/>
          <w:spacing w:val="-5"/>
        </w:rPr>
        <w:t>T.,</w:t>
      </w:r>
      <w:r>
        <w:rPr>
          <w:color w:val="231F20"/>
          <w:spacing w:val="-17"/>
        </w:rPr>
        <w:t> </w:t>
      </w:r>
      <w:r>
        <w:rPr>
          <w:color w:val="231F20"/>
        </w:rPr>
        <w:t>&amp;</w:t>
      </w:r>
      <w:r>
        <w:rPr>
          <w:color w:val="231F20"/>
          <w:spacing w:val="-14"/>
        </w:rPr>
        <w:t> </w:t>
      </w:r>
      <w:r>
        <w:rPr>
          <w:color w:val="231F20"/>
        </w:rPr>
        <w:t>Chiba,</w:t>
      </w:r>
      <w:r>
        <w:rPr>
          <w:color w:val="231F20"/>
          <w:spacing w:val="-15"/>
        </w:rPr>
        <w:t> </w:t>
      </w:r>
      <w:r>
        <w:rPr>
          <w:color w:val="231F20"/>
        </w:rPr>
        <w:t>N.</w:t>
      </w:r>
      <w:r>
        <w:rPr>
          <w:color w:val="231F20"/>
          <w:spacing w:val="-6"/>
        </w:rPr>
        <w:t> </w:t>
      </w:r>
      <w:r>
        <w:rPr>
          <w:color w:val="231F20"/>
        </w:rPr>
        <w:t>(2003).</w:t>
      </w:r>
      <w:r>
        <w:rPr>
          <w:color w:val="231F20"/>
          <w:spacing w:val="-12"/>
        </w:rPr>
        <w:t> </w:t>
      </w:r>
      <w:r>
        <w:rPr>
          <w:color w:val="231F20"/>
        </w:rPr>
        <w:t>Adaptive</w:t>
      </w:r>
      <w:r>
        <w:rPr>
          <w:color w:val="231F20"/>
          <w:spacing w:val="-19"/>
        </w:rPr>
        <w:t> </w:t>
      </w:r>
      <w:r>
        <w:rPr>
          <w:color w:val="231F20"/>
        </w:rPr>
        <w:t>Logarithmic Mapping</w:t>
      </w:r>
      <w:r>
        <w:rPr>
          <w:color w:val="231F20"/>
          <w:spacing w:val="-17"/>
        </w:rPr>
        <w:t> </w:t>
      </w:r>
      <w:r>
        <w:rPr>
          <w:color w:val="231F20"/>
        </w:rPr>
        <w:t>for</w:t>
      </w:r>
      <w:r>
        <w:rPr>
          <w:color w:val="231F20"/>
          <w:spacing w:val="-14"/>
        </w:rPr>
        <w:t> </w:t>
      </w:r>
      <w:r>
        <w:rPr>
          <w:color w:val="231F20"/>
        </w:rPr>
        <w:t>Displaying</w:t>
      </w:r>
      <w:r>
        <w:rPr>
          <w:color w:val="231F20"/>
          <w:spacing w:val="-15"/>
        </w:rPr>
        <w:t> </w:t>
      </w:r>
      <w:r>
        <w:rPr>
          <w:color w:val="231F20"/>
        </w:rPr>
        <w:t>High</w:t>
      </w:r>
      <w:r>
        <w:rPr>
          <w:color w:val="231F20"/>
          <w:spacing w:val="-14"/>
        </w:rPr>
        <w:t> </w:t>
      </w:r>
      <w:r>
        <w:rPr>
          <w:color w:val="231F20"/>
        </w:rPr>
        <w:t>Contrast</w:t>
      </w:r>
      <w:r>
        <w:rPr>
          <w:color w:val="231F20"/>
          <w:spacing w:val="-14"/>
        </w:rPr>
        <w:t> </w:t>
      </w:r>
      <w:r>
        <w:rPr>
          <w:color w:val="231F20"/>
        </w:rPr>
        <w:t>Scenes.</w:t>
      </w:r>
      <w:r>
        <w:rPr>
          <w:color w:val="231F20"/>
          <w:spacing w:val="-3"/>
        </w:rPr>
        <w:t> </w:t>
      </w:r>
      <w:r>
        <w:rPr>
          <w:i/>
          <w:color w:val="231F20"/>
        </w:rPr>
        <w:t>Computer</w:t>
      </w:r>
      <w:r>
        <w:rPr>
          <w:i/>
          <w:color w:val="231F20"/>
          <w:spacing w:val="-13"/>
        </w:rPr>
        <w:t> </w:t>
      </w:r>
      <w:r>
        <w:rPr>
          <w:i/>
          <w:color w:val="231F20"/>
        </w:rPr>
        <w:t>Graphics</w:t>
      </w:r>
      <w:r>
        <w:rPr>
          <w:i/>
          <w:color w:val="231F20"/>
          <w:spacing w:val="-17"/>
        </w:rPr>
        <w:t> </w:t>
      </w:r>
      <w:r>
        <w:rPr>
          <w:i/>
          <w:color w:val="231F20"/>
          <w:spacing w:val="-4"/>
        </w:rPr>
        <w:t>Forum</w:t>
      </w:r>
      <w:r>
        <w:rPr>
          <w:color w:val="231F20"/>
          <w:spacing w:val="-4"/>
        </w:rPr>
        <w:t>, </w:t>
      </w:r>
      <w:r>
        <w:rPr>
          <w:i/>
          <w:color w:val="231F20"/>
        </w:rPr>
        <w:t>22</w:t>
      </w:r>
      <w:r>
        <w:rPr>
          <w:color w:val="231F20"/>
        </w:rPr>
        <w:t>(3),</w:t>
      </w:r>
      <w:r>
        <w:rPr>
          <w:color w:val="231F20"/>
          <w:spacing w:val="-7"/>
        </w:rPr>
        <w:t> </w:t>
      </w:r>
      <w:r>
        <w:rPr>
          <w:color w:val="231F20"/>
        </w:rPr>
        <w:t>419–426.</w:t>
      </w:r>
    </w:p>
    <w:p>
      <w:pPr>
        <w:pStyle w:val="BodyText"/>
        <w:spacing w:line="247" w:lineRule="auto"/>
        <w:ind w:left="819" w:right="2300" w:hanging="500"/>
        <w:jc w:val="both"/>
      </w:pPr>
      <w:r>
        <w:rPr>
          <w:color w:val="231F20"/>
        </w:rPr>
        <w:t>Duchon, J. (1977). Constructive Theory of Functions of Several Variables. In (pp. 85–100). Berlin: Springer-Verlag.</w:t>
      </w:r>
    </w:p>
    <w:p>
      <w:pPr>
        <w:pStyle w:val="BodyText"/>
        <w:spacing w:line="249" w:lineRule="auto" w:before="4"/>
        <w:ind w:left="819" w:right="2296" w:hanging="500"/>
        <w:jc w:val="both"/>
      </w:pPr>
      <w:r>
        <w:rPr>
          <w:color w:val="231F20"/>
        </w:rPr>
        <w:t>Durand, </w:t>
      </w:r>
      <w:r>
        <w:rPr>
          <w:color w:val="231F20"/>
          <w:spacing w:val="-6"/>
        </w:rPr>
        <w:t>F., </w:t>
      </w:r>
      <w:r>
        <w:rPr>
          <w:color w:val="231F20"/>
        </w:rPr>
        <w:t>&amp; Dorsey, J. (2002). Fast Bilateral Filtering for the Display of High- Dynamic-Range</w:t>
      </w:r>
      <w:r>
        <w:rPr>
          <w:color w:val="231F20"/>
          <w:spacing w:val="-18"/>
        </w:rPr>
        <w:t> </w:t>
      </w:r>
      <w:r>
        <w:rPr>
          <w:color w:val="231F20"/>
        </w:rPr>
        <w:t>Images.</w:t>
      </w:r>
      <w:r>
        <w:rPr>
          <w:color w:val="231F20"/>
          <w:spacing w:val="1"/>
        </w:rPr>
        <w:t> </w:t>
      </w:r>
      <w:r>
        <w:rPr>
          <w:i/>
          <w:color w:val="231F20"/>
        </w:rPr>
        <w:t>ACM</w:t>
      </w:r>
      <w:r>
        <w:rPr>
          <w:i/>
          <w:color w:val="231F20"/>
          <w:spacing w:val="-12"/>
        </w:rPr>
        <w:t> </w:t>
      </w:r>
      <w:r>
        <w:rPr>
          <w:i/>
          <w:color w:val="231F20"/>
        </w:rPr>
        <w:t>Transactions</w:t>
      </w:r>
      <w:r>
        <w:rPr>
          <w:i/>
          <w:color w:val="231F20"/>
          <w:spacing w:val="-14"/>
        </w:rPr>
        <w:t> </w:t>
      </w:r>
      <w:r>
        <w:rPr>
          <w:i/>
          <w:color w:val="231F20"/>
        </w:rPr>
        <w:t>on</w:t>
      </w:r>
      <w:r>
        <w:rPr>
          <w:i/>
          <w:color w:val="231F20"/>
          <w:spacing w:val="-10"/>
        </w:rPr>
        <w:t> </w:t>
      </w:r>
      <w:r>
        <w:rPr>
          <w:i/>
          <w:color w:val="231F20"/>
        </w:rPr>
        <w:t>Graphics</w:t>
      </w:r>
      <w:r>
        <w:rPr>
          <w:color w:val="231F20"/>
        </w:rPr>
        <w:t>,</w:t>
      </w:r>
      <w:r>
        <w:rPr>
          <w:color w:val="231F20"/>
          <w:spacing w:val="-12"/>
        </w:rPr>
        <w:t> </w:t>
      </w:r>
      <w:r>
        <w:rPr>
          <w:i/>
          <w:color w:val="231F20"/>
        </w:rPr>
        <w:t>21</w:t>
      </w:r>
      <w:r>
        <w:rPr>
          <w:color w:val="231F20"/>
        </w:rPr>
        <w:t>(3),</w:t>
      </w:r>
      <w:r>
        <w:rPr>
          <w:color w:val="231F20"/>
          <w:spacing w:val="-16"/>
        </w:rPr>
        <w:t> </w:t>
      </w:r>
      <w:r>
        <w:rPr>
          <w:color w:val="231F20"/>
        </w:rPr>
        <w:t>257–266.</w:t>
      </w:r>
    </w:p>
    <w:p>
      <w:pPr>
        <w:spacing w:line="249" w:lineRule="auto" w:before="0"/>
        <w:ind w:left="819" w:right="2305" w:hanging="500"/>
        <w:jc w:val="both"/>
        <w:rPr>
          <w:sz w:val="20"/>
        </w:rPr>
      </w:pPr>
      <w:r>
        <w:rPr>
          <w:color w:val="231F20"/>
          <w:spacing w:val="-1"/>
          <w:w w:val="99"/>
          <w:sz w:val="20"/>
        </w:rPr>
        <w:t>D</w:t>
      </w:r>
      <w:r>
        <w:rPr>
          <w:color w:val="231F20"/>
          <w:spacing w:val="1"/>
          <w:w w:val="99"/>
          <w:sz w:val="20"/>
        </w:rPr>
        <w:t>u</w:t>
      </w:r>
      <w:r>
        <w:rPr>
          <w:color w:val="231F20"/>
          <w:w w:val="99"/>
          <w:sz w:val="20"/>
        </w:rPr>
        <w:t>tr</w:t>
      </w:r>
      <w:r>
        <w:rPr>
          <w:color w:val="231F20"/>
          <w:spacing w:val="-77"/>
          <w:w w:val="99"/>
          <w:sz w:val="20"/>
        </w:rPr>
        <w:t>e</w:t>
      </w:r>
      <w:r>
        <w:rPr>
          <w:color w:val="231F20"/>
          <w:spacing w:val="10"/>
          <w:w w:val="99"/>
          <w:sz w:val="20"/>
        </w:rPr>
        <w:t>´</w:t>
      </w:r>
      <w:r>
        <w:rPr>
          <w:color w:val="231F20"/>
          <w:w w:val="99"/>
          <w:sz w:val="20"/>
        </w:rPr>
        <w:t>,</w:t>
      </w:r>
      <w:r>
        <w:rPr>
          <w:color w:val="231F20"/>
          <w:sz w:val="20"/>
        </w:rPr>
        <w:t> </w:t>
      </w:r>
      <w:r>
        <w:rPr>
          <w:color w:val="231F20"/>
          <w:spacing w:val="-23"/>
          <w:w w:val="99"/>
          <w:sz w:val="20"/>
        </w:rPr>
        <w:t>P</w:t>
      </w:r>
      <w:r>
        <w:rPr>
          <w:color w:val="231F20"/>
          <w:w w:val="99"/>
          <w:sz w:val="20"/>
        </w:rPr>
        <w:t>.,</w:t>
      </w:r>
      <w:r>
        <w:rPr>
          <w:color w:val="231F20"/>
          <w:sz w:val="20"/>
        </w:rPr>
        <w:t> </w:t>
      </w:r>
      <w:r>
        <w:rPr>
          <w:color w:val="231F20"/>
          <w:spacing w:val="-1"/>
          <w:w w:val="99"/>
          <w:sz w:val="20"/>
        </w:rPr>
        <w:t>B</w:t>
      </w:r>
      <w:r>
        <w:rPr>
          <w:color w:val="231F20"/>
          <w:w w:val="99"/>
          <w:sz w:val="20"/>
        </w:rPr>
        <w:t>a</w:t>
      </w:r>
      <w:r>
        <w:rPr>
          <w:color w:val="231F20"/>
          <w:spacing w:val="-1"/>
          <w:w w:val="99"/>
          <w:sz w:val="20"/>
        </w:rPr>
        <w:t>l</w:t>
      </w:r>
      <w:r>
        <w:rPr>
          <w:color w:val="231F20"/>
          <w:w w:val="99"/>
          <w:sz w:val="20"/>
        </w:rPr>
        <w:t>a,</w:t>
      </w:r>
      <w:r>
        <w:rPr>
          <w:color w:val="231F20"/>
          <w:sz w:val="20"/>
        </w:rPr>
        <w:t> </w:t>
      </w:r>
      <w:r>
        <w:rPr>
          <w:color w:val="231F20"/>
          <w:w w:val="99"/>
          <w:sz w:val="20"/>
        </w:rPr>
        <w:t>K.,</w:t>
      </w:r>
      <w:r>
        <w:rPr>
          <w:color w:val="231F20"/>
          <w:sz w:val="20"/>
        </w:rPr>
        <w:t> </w:t>
      </w:r>
      <w:r>
        <w:rPr>
          <w:color w:val="231F20"/>
          <w:w w:val="99"/>
          <w:sz w:val="20"/>
        </w:rPr>
        <w:t>&amp;</w:t>
      </w:r>
      <w:r>
        <w:rPr>
          <w:color w:val="231F20"/>
          <w:sz w:val="20"/>
        </w:rPr>
        <w:t> </w:t>
      </w:r>
      <w:r>
        <w:rPr>
          <w:color w:val="231F20"/>
          <w:spacing w:val="-1"/>
          <w:w w:val="99"/>
          <w:sz w:val="20"/>
        </w:rPr>
        <w:t>B</w:t>
      </w:r>
      <w:r>
        <w:rPr>
          <w:color w:val="231F20"/>
          <w:w w:val="99"/>
          <w:sz w:val="20"/>
        </w:rPr>
        <w:t>ekaer</w:t>
      </w:r>
      <w:r>
        <w:rPr>
          <w:color w:val="231F20"/>
          <w:spacing w:val="-1"/>
          <w:w w:val="99"/>
          <w:sz w:val="20"/>
        </w:rPr>
        <w:t>t</w:t>
      </w:r>
      <w:r>
        <w:rPr>
          <w:color w:val="231F20"/>
          <w:w w:val="99"/>
          <w:sz w:val="20"/>
        </w:rPr>
        <w:t>,</w:t>
      </w:r>
      <w:r>
        <w:rPr>
          <w:color w:val="231F20"/>
          <w:sz w:val="20"/>
        </w:rPr>
        <w:t> </w:t>
      </w:r>
      <w:r>
        <w:rPr>
          <w:color w:val="231F20"/>
          <w:spacing w:val="-23"/>
          <w:w w:val="99"/>
          <w:sz w:val="20"/>
        </w:rPr>
        <w:t>P</w:t>
      </w:r>
      <w:r>
        <w:rPr>
          <w:color w:val="231F20"/>
          <w:w w:val="99"/>
          <w:sz w:val="20"/>
        </w:rPr>
        <w:t>.</w:t>
      </w:r>
      <w:r>
        <w:rPr>
          <w:color w:val="231F20"/>
          <w:sz w:val="20"/>
        </w:rPr>
        <w:t> </w:t>
      </w:r>
      <w:r>
        <w:rPr>
          <w:color w:val="231F20"/>
          <w:w w:val="99"/>
          <w:sz w:val="20"/>
        </w:rPr>
        <w:t>(2002).</w:t>
      </w:r>
      <w:r>
        <w:rPr>
          <w:color w:val="231F20"/>
          <w:sz w:val="20"/>
        </w:rPr>
        <w:t> </w:t>
      </w:r>
      <w:r>
        <w:rPr>
          <w:i/>
          <w:color w:val="231F20"/>
          <w:w w:val="99"/>
          <w:sz w:val="20"/>
        </w:rPr>
        <w:t>Advanced</w:t>
      </w:r>
      <w:r>
        <w:rPr>
          <w:i/>
          <w:color w:val="231F20"/>
          <w:sz w:val="20"/>
        </w:rPr>
        <w:t> </w:t>
      </w:r>
      <w:r>
        <w:rPr>
          <w:i/>
          <w:color w:val="231F20"/>
          <w:w w:val="99"/>
          <w:sz w:val="20"/>
        </w:rPr>
        <w:t>G</w:t>
      </w:r>
      <w:r>
        <w:rPr>
          <w:i/>
          <w:color w:val="231F20"/>
          <w:spacing w:val="-1"/>
          <w:w w:val="99"/>
          <w:sz w:val="20"/>
        </w:rPr>
        <w:t>l</w:t>
      </w:r>
      <w:r>
        <w:rPr>
          <w:i/>
          <w:color w:val="231F20"/>
          <w:w w:val="99"/>
          <w:sz w:val="20"/>
        </w:rPr>
        <w:t>obal</w:t>
      </w:r>
      <w:r>
        <w:rPr>
          <w:i/>
          <w:color w:val="231F20"/>
          <w:sz w:val="20"/>
        </w:rPr>
        <w:t> </w:t>
      </w:r>
      <w:r>
        <w:rPr>
          <w:i/>
          <w:color w:val="231F20"/>
          <w:w w:val="99"/>
          <w:sz w:val="20"/>
        </w:rPr>
        <w:t>I</w:t>
      </w:r>
      <w:r>
        <w:rPr>
          <w:i/>
          <w:color w:val="231F20"/>
          <w:spacing w:val="-1"/>
          <w:w w:val="99"/>
          <w:sz w:val="20"/>
        </w:rPr>
        <w:t>l</w:t>
      </w:r>
      <w:r>
        <w:rPr>
          <w:i/>
          <w:color w:val="231F20"/>
          <w:spacing w:val="-1"/>
          <w:w w:val="99"/>
          <w:sz w:val="20"/>
        </w:rPr>
        <w:t>l</w:t>
      </w:r>
      <w:r>
        <w:rPr>
          <w:i/>
          <w:color w:val="231F20"/>
          <w:spacing w:val="1"/>
          <w:w w:val="99"/>
          <w:sz w:val="20"/>
        </w:rPr>
        <w:t>u</w:t>
      </w:r>
      <w:r>
        <w:rPr>
          <w:i/>
          <w:color w:val="231F20"/>
          <w:w w:val="99"/>
          <w:sz w:val="20"/>
        </w:rPr>
        <w:t>m</w:t>
      </w:r>
      <w:r>
        <w:rPr>
          <w:i/>
          <w:color w:val="231F20"/>
          <w:spacing w:val="-1"/>
          <w:w w:val="99"/>
          <w:sz w:val="20"/>
        </w:rPr>
        <w:t>i</w:t>
      </w:r>
      <w:r>
        <w:rPr>
          <w:i/>
          <w:color w:val="231F20"/>
          <w:w w:val="99"/>
          <w:sz w:val="20"/>
        </w:rPr>
        <w:t>na</w:t>
      </w:r>
      <w:r>
        <w:rPr>
          <w:i/>
          <w:color w:val="231F20"/>
          <w:spacing w:val="-1"/>
          <w:w w:val="99"/>
          <w:sz w:val="20"/>
        </w:rPr>
        <w:t>t</w:t>
      </w:r>
      <w:r>
        <w:rPr>
          <w:i/>
          <w:color w:val="231F20"/>
          <w:spacing w:val="-1"/>
          <w:w w:val="99"/>
          <w:sz w:val="20"/>
        </w:rPr>
        <w:t>i</w:t>
      </w:r>
      <w:r>
        <w:rPr>
          <w:i/>
          <w:color w:val="231F20"/>
          <w:spacing w:val="1"/>
          <w:w w:val="99"/>
          <w:sz w:val="20"/>
        </w:rPr>
        <w:t>o</w:t>
      </w:r>
      <w:r>
        <w:rPr>
          <w:i/>
          <w:color w:val="231F20"/>
          <w:spacing w:val="2"/>
          <w:w w:val="99"/>
          <w:sz w:val="20"/>
        </w:rPr>
        <w:t>n</w:t>
      </w:r>
      <w:r>
        <w:rPr>
          <w:color w:val="231F20"/>
          <w:w w:val="99"/>
          <w:sz w:val="20"/>
        </w:rPr>
        <w:t>.</w:t>
      </w:r>
      <w:r>
        <w:rPr>
          <w:color w:val="231F20"/>
          <w:sz w:val="20"/>
        </w:rPr>
        <w:t> </w:t>
      </w:r>
      <w:r>
        <w:rPr>
          <w:color w:val="231F20"/>
          <w:spacing w:val="-18"/>
          <w:w w:val="99"/>
          <w:sz w:val="20"/>
        </w:rPr>
        <w:t>W</w:t>
      </w:r>
      <w:r>
        <w:rPr>
          <w:color w:val="231F20"/>
          <w:spacing w:val="-1"/>
          <w:w w:val="99"/>
          <w:sz w:val="20"/>
        </w:rPr>
        <w:t>elles- </w:t>
      </w:r>
      <w:r>
        <w:rPr>
          <w:color w:val="231F20"/>
          <w:spacing w:val="-4"/>
          <w:sz w:val="20"/>
        </w:rPr>
        <w:t>ley, </w:t>
      </w:r>
      <w:r>
        <w:rPr>
          <w:color w:val="231F20"/>
          <w:sz w:val="20"/>
        </w:rPr>
        <w:t>MA: A K Peters.</w:t>
      </w:r>
    </w:p>
    <w:p>
      <w:pPr>
        <w:spacing w:line="249" w:lineRule="auto" w:before="0"/>
        <w:ind w:left="819" w:right="2297" w:hanging="500"/>
        <w:jc w:val="both"/>
        <w:rPr>
          <w:sz w:val="20"/>
        </w:rPr>
      </w:pPr>
      <w:r>
        <w:rPr>
          <w:color w:val="231F20"/>
          <w:sz w:val="20"/>
        </w:rPr>
        <w:t>Dwyer,</w:t>
      </w:r>
      <w:r>
        <w:rPr>
          <w:color w:val="231F20"/>
          <w:spacing w:val="-15"/>
          <w:sz w:val="20"/>
        </w:rPr>
        <w:t> </w:t>
      </w:r>
      <w:r>
        <w:rPr>
          <w:color w:val="231F20"/>
          <w:spacing w:val="-5"/>
          <w:sz w:val="20"/>
        </w:rPr>
        <w:t>T.,</w:t>
      </w:r>
      <w:r>
        <w:rPr>
          <w:color w:val="231F20"/>
          <w:spacing w:val="-10"/>
          <w:sz w:val="20"/>
        </w:rPr>
        <w:t> </w:t>
      </w:r>
      <w:r>
        <w:rPr>
          <w:color w:val="231F20"/>
          <w:sz w:val="20"/>
        </w:rPr>
        <w:t>Koren,</w:t>
      </w:r>
      <w:r>
        <w:rPr>
          <w:color w:val="231F20"/>
          <w:spacing w:val="-14"/>
          <w:sz w:val="20"/>
        </w:rPr>
        <w:t> </w:t>
      </w:r>
      <w:r>
        <w:rPr>
          <w:color w:val="231F20"/>
          <w:spacing w:val="-9"/>
          <w:sz w:val="20"/>
        </w:rPr>
        <w:t>Y.,</w:t>
      </w:r>
      <w:r>
        <w:rPr>
          <w:color w:val="231F20"/>
          <w:spacing w:val="-12"/>
          <w:sz w:val="20"/>
        </w:rPr>
        <w:t> </w:t>
      </w:r>
      <w:r>
        <w:rPr>
          <w:color w:val="231F20"/>
          <w:sz w:val="20"/>
        </w:rPr>
        <w:t>&amp;</w:t>
      </w:r>
      <w:r>
        <w:rPr>
          <w:color w:val="231F20"/>
          <w:spacing w:val="-13"/>
          <w:sz w:val="20"/>
        </w:rPr>
        <w:t> </w:t>
      </w:r>
      <w:r>
        <w:rPr>
          <w:color w:val="231F20"/>
          <w:sz w:val="20"/>
        </w:rPr>
        <w:t>Marriott,</w:t>
      </w:r>
      <w:r>
        <w:rPr>
          <w:color w:val="231F20"/>
          <w:spacing w:val="-12"/>
          <w:sz w:val="20"/>
        </w:rPr>
        <w:t> </w:t>
      </w:r>
      <w:r>
        <w:rPr>
          <w:color w:val="231F20"/>
          <w:sz w:val="20"/>
        </w:rPr>
        <w:t>K.</w:t>
      </w:r>
      <w:r>
        <w:rPr>
          <w:color w:val="231F20"/>
          <w:spacing w:val="-1"/>
          <w:sz w:val="20"/>
        </w:rPr>
        <w:t> </w:t>
      </w:r>
      <w:r>
        <w:rPr>
          <w:color w:val="231F20"/>
          <w:sz w:val="20"/>
        </w:rPr>
        <w:t>(2006).</w:t>
      </w:r>
      <w:r>
        <w:rPr>
          <w:color w:val="231F20"/>
          <w:spacing w:val="-6"/>
          <w:sz w:val="20"/>
        </w:rPr>
        <w:t> </w:t>
      </w:r>
      <w:r>
        <w:rPr>
          <w:color w:val="231F20"/>
          <w:sz w:val="20"/>
        </w:rPr>
        <w:t>IPSep-CoLa:</w:t>
      </w:r>
      <w:r>
        <w:rPr>
          <w:color w:val="231F20"/>
          <w:spacing w:val="-2"/>
          <w:sz w:val="20"/>
        </w:rPr>
        <w:t> </w:t>
      </w:r>
      <w:r>
        <w:rPr>
          <w:color w:val="231F20"/>
          <w:sz w:val="20"/>
        </w:rPr>
        <w:t>An</w:t>
      </w:r>
      <w:r>
        <w:rPr>
          <w:color w:val="231F20"/>
          <w:spacing w:val="-11"/>
          <w:sz w:val="20"/>
        </w:rPr>
        <w:t> </w:t>
      </w:r>
      <w:r>
        <w:rPr>
          <w:color w:val="231F20"/>
          <w:sz w:val="20"/>
        </w:rPr>
        <w:t>Incremental</w:t>
      </w:r>
      <w:r>
        <w:rPr>
          <w:color w:val="231F20"/>
          <w:spacing w:val="-18"/>
          <w:sz w:val="20"/>
        </w:rPr>
        <w:t> </w:t>
      </w:r>
      <w:r>
        <w:rPr>
          <w:color w:val="231F20"/>
          <w:sz w:val="20"/>
        </w:rPr>
        <w:t>Proce- dure</w:t>
      </w:r>
      <w:r>
        <w:rPr>
          <w:color w:val="231F20"/>
          <w:spacing w:val="-20"/>
          <w:sz w:val="20"/>
        </w:rPr>
        <w:t> </w:t>
      </w:r>
      <w:r>
        <w:rPr>
          <w:color w:val="231F20"/>
          <w:sz w:val="20"/>
        </w:rPr>
        <w:t>for</w:t>
      </w:r>
      <w:r>
        <w:rPr>
          <w:color w:val="231F20"/>
          <w:spacing w:val="-16"/>
          <w:sz w:val="20"/>
        </w:rPr>
        <w:t> </w:t>
      </w:r>
      <w:r>
        <w:rPr>
          <w:color w:val="231F20"/>
          <w:sz w:val="20"/>
        </w:rPr>
        <w:t>Separation</w:t>
      </w:r>
      <w:r>
        <w:rPr>
          <w:color w:val="231F20"/>
          <w:spacing w:val="-20"/>
          <w:sz w:val="20"/>
        </w:rPr>
        <w:t> </w:t>
      </w:r>
      <w:r>
        <w:rPr>
          <w:color w:val="231F20"/>
          <w:sz w:val="20"/>
        </w:rPr>
        <w:t>Constraint</w:t>
      </w:r>
      <w:r>
        <w:rPr>
          <w:color w:val="231F20"/>
          <w:spacing w:val="-19"/>
          <w:sz w:val="20"/>
        </w:rPr>
        <w:t> </w:t>
      </w:r>
      <w:r>
        <w:rPr>
          <w:color w:val="231F20"/>
          <w:sz w:val="20"/>
        </w:rPr>
        <w:t>Layout</w:t>
      </w:r>
      <w:r>
        <w:rPr>
          <w:color w:val="231F20"/>
          <w:spacing w:val="-19"/>
          <w:sz w:val="20"/>
        </w:rPr>
        <w:t> </w:t>
      </w:r>
      <w:r>
        <w:rPr>
          <w:color w:val="231F20"/>
          <w:sz w:val="20"/>
        </w:rPr>
        <w:t>of</w:t>
      </w:r>
      <w:r>
        <w:rPr>
          <w:color w:val="231F20"/>
          <w:spacing w:val="-16"/>
          <w:sz w:val="20"/>
        </w:rPr>
        <w:t> </w:t>
      </w:r>
      <w:r>
        <w:rPr>
          <w:color w:val="231F20"/>
          <w:sz w:val="20"/>
        </w:rPr>
        <w:t>Graphs.</w:t>
      </w:r>
      <w:r>
        <w:rPr>
          <w:color w:val="231F20"/>
          <w:spacing w:val="-12"/>
          <w:sz w:val="20"/>
        </w:rPr>
        <w:t> </w:t>
      </w:r>
      <w:r>
        <w:rPr>
          <w:i/>
          <w:color w:val="231F20"/>
          <w:sz w:val="20"/>
        </w:rPr>
        <w:t>IEEE</w:t>
      </w:r>
      <w:r>
        <w:rPr>
          <w:i/>
          <w:color w:val="231F20"/>
          <w:spacing w:val="-15"/>
          <w:sz w:val="20"/>
        </w:rPr>
        <w:t> </w:t>
      </w:r>
      <w:r>
        <w:rPr>
          <w:i/>
          <w:color w:val="231F20"/>
          <w:spacing w:val="-3"/>
          <w:sz w:val="20"/>
        </w:rPr>
        <w:t>Trans.</w:t>
      </w:r>
      <w:r>
        <w:rPr>
          <w:i/>
          <w:color w:val="231F20"/>
          <w:spacing w:val="-16"/>
          <w:sz w:val="20"/>
        </w:rPr>
        <w:t> </w:t>
      </w:r>
      <w:r>
        <w:rPr>
          <w:i/>
          <w:color w:val="231F20"/>
          <w:sz w:val="20"/>
        </w:rPr>
        <w:t>Visualization </w:t>
      </w:r>
      <w:r>
        <w:rPr>
          <w:i/>
          <w:color w:val="231F20"/>
          <w:sz w:val="20"/>
        </w:rPr>
        <w:t>and Computer Graphics (Proc. </w:t>
      </w:r>
      <w:r>
        <w:rPr>
          <w:i/>
          <w:color w:val="231F20"/>
          <w:spacing w:val="-3"/>
          <w:sz w:val="20"/>
        </w:rPr>
        <w:t>InfoVis </w:t>
      </w:r>
      <w:r>
        <w:rPr>
          <w:i/>
          <w:color w:val="231F20"/>
          <w:sz w:val="20"/>
        </w:rPr>
        <w:t>06)</w:t>
      </w:r>
      <w:r>
        <w:rPr>
          <w:color w:val="231F20"/>
          <w:sz w:val="20"/>
        </w:rPr>
        <w:t>, </w:t>
      </w:r>
      <w:r>
        <w:rPr>
          <w:i/>
          <w:color w:val="231F20"/>
          <w:sz w:val="20"/>
        </w:rPr>
        <w:t>12</w:t>
      </w:r>
      <w:r>
        <w:rPr>
          <w:color w:val="231F20"/>
          <w:sz w:val="20"/>
        </w:rPr>
        <w:t>(5),</w:t>
      </w:r>
      <w:r>
        <w:rPr>
          <w:color w:val="231F20"/>
          <w:spacing w:val="-30"/>
          <w:sz w:val="20"/>
        </w:rPr>
        <w:t> </w:t>
      </w:r>
      <w:r>
        <w:rPr>
          <w:color w:val="231F20"/>
          <w:sz w:val="20"/>
        </w:rPr>
        <w:t>821–828.</w:t>
      </w:r>
    </w:p>
    <w:p>
      <w:pPr>
        <w:spacing w:line="249" w:lineRule="auto" w:before="0"/>
        <w:ind w:left="819" w:right="2299" w:hanging="500"/>
        <w:jc w:val="both"/>
        <w:rPr>
          <w:sz w:val="20"/>
        </w:rPr>
      </w:pPr>
      <w:r>
        <w:rPr>
          <w:color w:val="231F20"/>
          <w:sz w:val="20"/>
        </w:rPr>
        <w:t>Eberly,</w:t>
      </w:r>
      <w:r>
        <w:rPr>
          <w:color w:val="231F20"/>
          <w:spacing w:val="-11"/>
          <w:sz w:val="20"/>
        </w:rPr>
        <w:t> </w:t>
      </w:r>
      <w:r>
        <w:rPr>
          <w:color w:val="231F20"/>
          <w:sz w:val="20"/>
        </w:rPr>
        <w:t>D.</w:t>
      </w:r>
      <w:r>
        <w:rPr>
          <w:color w:val="231F20"/>
          <w:spacing w:val="12"/>
          <w:sz w:val="20"/>
        </w:rPr>
        <w:t> </w:t>
      </w:r>
      <w:r>
        <w:rPr>
          <w:color w:val="231F20"/>
          <w:sz w:val="20"/>
        </w:rPr>
        <w:t>(2000).</w:t>
      </w:r>
      <w:r>
        <w:rPr>
          <w:color w:val="231F20"/>
          <w:spacing w:val="6"/>
          <w:sz w:val="20"/>
        </w:rPr>
        <w:t> </w:t>
      </w:r>
      <w:r>
        <w:rPr>
          <w:i/>
          <w:color w:val="231F20"/>
          <w:sz w:val="20"/>
        </w:rPr>
        <w:t>3D</w:t>
      </w:r>
      <w:r>
        <w:rPr>
          <w:i/>
          <w:color w:val="231F20"/>
          <w:spacing w:val="-8"/>
          <w:sz w:val="20"/>
        </w:rPr>
        <w:t> </w:t>
      </w:r>
      <w:r>
        <w:rPr>
          <w:i/>
          <w:color w:val="231F20"/>
          <w:sz w:val="20"/>
        </w:rPr>
        <w:t>Game</w:t>
      </w:r>
      <w:r>
        <w:rPr>
          <w:i/>
          <w:color w:val="231F20"/>
          <w:spacing w:val="-9"/>
          <w:sz w:val="20"/>
        </w:rPr>
        <w:t> </w:t>
      </w:r>
      <w:r>
        <w:rPr>
          <w:i/>
          <w:color w:val="231F20"/>
          <w:sz w:val="20"/>
        </w:rPr>
        <w:t>Engine</w:t>
      </w:r>
      <w:r>
        <w:rPr>
          <w:i/>
          <w:color w:val="231F20"/>
          <w:spacing w:val="-8"/>
          <w:sz w:val="20"/>
        </w:rPr>
        <w:t> </w:t>
      </w:r>
      <w:r>
        <w:rPr>
          <w:i/>
          <w:color w:val="231F20"/>
          <w:sz w:val="20"/>
        </w:rPr>
        <w:t>Design:</w:t>
      </w:r>
      <w:r>
        <w:rPr>
          <w:i/>
          <w:color w:val="231F20"/>
          <w:spacing w:val="4"/>
          <w:sz w:val="20"/>
        </w:rPr>
        <w:t> </w:t>
      </w:r>
      <w:r>
        <w:rPr>
          <w:i/>
          <w:color w:val="231F20"/>
          <w:sz w:val="20"/>
        </w:rPr>
        <w:t>A</w:t>
      </w:r>
      <w:r>
        <w:rPr>
          <w:i/>
          <w:color w:val="231F20"/>
          <w:spacing w:val="-8"/>
          <w:sz w:val="20"/>
        </w:rPr>
        <w:t> </w:t>
      </w:r>
      <w:r>
        <w:rPr>
          <w:i/>
          <w:color w:val="231F20"/>
          <w:sz w:val="20"/>
        </w:rPr>
        <w:t>Practical</w:t>
      </w:r>
      <w:r>
        <w:rPr>
          <w:i/>
          <w:color w:val="231F20"/>
          <w:spacing w:val="-8"/>
          <w:sz w:val="20"/>
        </w:rPr>
        <w:t> </w:t>
      </w:r>
      <w:r>
        <w:rPr>
          <w:i/>
          <w:color w:val="231F20"/>
          <w:sz w:val="20"/>
        </w:rPr>
        <w:t>Approach</w:t>
      </w:r>
      <w:r>
        <w:rPr>
          <w:i/>
          <w:color w:val="231F20"/>
          <w:spacing w:val="-9"/>
          <w:sz w:val="20"/>
        </w:rPr>
        <w:t> </w:t>
      </w:r>
      <w:r>
        <w:rPr>
          <w:i/>
          <w:color w:val="231F20"/>
          <w:sz w:val="20"/>
        </w:rPr>
        <w:t>to</w:t>
      </w:r>
      <w:r>
        <w:rPr>
          <w:i/>
          <w:color w:val="231F20"/>
          <w:spacing w:val="-8"/>
          <w:sz w:val="20"/>
        </w:rPr>
        <w:t> </w:t>
      </w:r>
      <w:r>
        <w:rPr>
          <w:i/>
          <w:color w:val="231F20"/>
          <w:sz w:val="20"/>
        </w:rPr>
        <w:t>Real-Time </w:t>
      </w:r>
      <w:r>
        <w:rPr>
          <w:i/>
          <w:color w:val="231F20"/>
          <w:sz w:val="20"/>
        </w:rPr>
        <w:t>Computer Graphics</w:t>
      </w:r>
      <w:r>
        <w:rPr>
          <w:color w:val="231F20"/>
          <w:sz w:val="20"/>
        </w:rPr>
        <w:t>. San Francisco, CA: Morgan</w:t>
      </w:r>
      <w:r>
        <w:rPr>
          <w:color w:val="231F20"/>
          <w:spacing w:val="-5"/>
          <w:sz w:val="20"/>
        </w:rPr>
        <w:t> </w:t>
      </w:r>
      <w:r>
        <w:rPr>
          <w:color w:val="231F20"/>
          <w:sz w:val="20"/>
        </w:rPr>
        <w:t>Kaufmann.</w:t>
      </w:r>
    </w:p>
    <w:p>
      <w:pPr>
        <w:spacing w:line="247" w:lineRule="auto" w:before="0"/>
        <w:ind w:left="819" w:right="2299" w:hanging="500"/>
        <w:jc w:val="both"/>
        <w:rPr>
          <w:sz w:val="20"/>
        </w:rPr>
      </w:pPr>
      <w:r>
        <w:rPr>
          <w:color w:val="231F20"/>
          <w:sz w:val="20"/>
        </w:rPr>
        <w:t>Eckman, P., &amp; Friesen, W. V. (1978). </w:t>
      </w:r>
      <w:r>
        <w:rPr>
          <w:i/>
          <w:color w:val="231F20"/>
          <w:sz w:val="20"/>
        </w:rPr>
        <w:t>Facial Action Coding System</w:t>
      </w:r>
      <w:r>
        <w:rPr>
          <w:color w:val="231F20"/>
          <w:sz w:val="20"/>
        </w:rPr>
        <w:t>. Palo Alto, CA: Consulting Psychologists Press.</w:t>
      </w:r>
    </w:p>
    <w:p>
      <w:pPr>
        <w:pStyle w:val="BodyText"/>
        <w:spacing w:line="249" w:lineRule="auto" w:before="3"/>
        <w:ind w:left="819" w:right="2297" w:hanging="500"/>
        <w:jc w:val="both"/>
      </w:pPr>
      <w:r>
        <w:rPr>
          <w:color w:val="231F20"/>
        </w:rPr>
        <w:t>Eick, S. G., Steffen, J. L., &amp; Sumner, E. E., </w:t>
      </w:r>
      <w:r>
        <w:rPr>
          <w:color w:val="231F20"/>
          <w:spacing w:val="-5"/>
        </w:rPr>
        <w:t>Jr. </w:t>
      </w:r>
      <w:r>
        <w:rPr>
          <w:color w:val="231F20"/>
        </w:rPr>
        <w:t>(1992). Seesoft-A Tool for Visualizing Line Oriented Software Statistics. </w:t>
      </w:r>
      <w:r>
        <w:rPr>
          <w:i/>
          <w:color w:val="231F20"/>
        </w:rPr>
        <w:t>IEEE </w:t>
      </w:r>
      <w:r>
        <w:rPr>
          <w:i/>
          <w:color w:val="231F20"/>
          <w:spacing w:val="-3"/>
        </w:rPr>
        <w:t>Trans. </w:t>
      </w:r>
      <w:r>
        <w:rPr>
          <w:i/>
          <w:color w:val="231F20"/>
        </w:rPr>
        <w:t>Software Eng.</w:t>
      </w:r>
      <w:r>
        <w:rPr>
          <w:color w:val="231F20"/>
        </w:rPr>
        <w:t>, </w:t>
      </w:r>
      <w:r>
        <w:rPr>
          <w:i/>
          <w:color w:val="231F20"/>
        </w:rPr>
        <w:t>18</w:t>
      </w:r>
      <w:r>
        <w:rPr>
          <w:color w:val="231F20"/>
        </w:rPr>
        <w:t>(11), 957–968.</w:t>
      </w:r>
    </w:p>
    <w:p>
      <w:pPr>
        <w:pStyle w:val="BodyText"/>
        <w:spacing w:line="249" w:lineRule="auto"/>
        <w:ind w:left="819" w:right="2298" w:hanging="500"/>
        <w:jc w:val="both"/>
      </w:pPr>
      <w:r>
        <w:rPr>
          <w:color w:val="231F20"/>
        </w:rPr>
        <w:t>Ershov, S., Kolchin, K., &amp; Myszkowski, K. (2001). Rendering Pearlescent Ap- pearance Based on Paint-Composition Modelling. </w:t>
      </w:r>
      <w:r>
        <w:rPr>
          <w:i/>
          <w:color w:val="231F20"/>
        </w:rPr>
        <w:t>Computer Graphics </w:t>
      </w:r>
      <w:r>
        <w:rPr>
          <w:i/>
          <w:color w:val="231F20"/>
          <w:spacing w:val="-7"/>
        </w:rPr>
        <w:t>Fo- </w:t>
      </w:r>
      <w:r>
        <w:rPr>
          <w:i/>
          <w:color w:val="231F20"/>
        </w:rPr>
        <w:t>rum</w:t>
      </w:r>
      <w:r>
        <w:rPr>
          <w:color w:val="231F20"/>
        </w:rPr>
        <w:t>, </w:t>
      </w:r>
      <w:r>
        <w:rPr>
          <w:i/>
          <w:color w:val="231F20"/>
        </w:rPr>
        <w:t>20</w:t>
      </w:r>
      <w:r>
        <w:rPr>
          <w:color w:val="231F20"/>
        </w:rPr>
        <w:t>(3), 227–238.</w:t>
      </w:r>
    </w:p>
    <w:p>
      <w:pPr>
        <w:spacing w:line="247" w:lineRule="auto" w:before="0"/>
        <w:ind w:left="819" w:right="2297" w:hanging="500"/>
        <w:jc w:val="both"/>
        <w:rPr>
          <w:sz w:val="20"/>
        </w:rPr>
      </w:pPr>
      <w:r>
        <w:rPr>
          <w:color w:val="231F20"/>
          <w:sz w:val="20"/>
        </w:rPr>
        <w:t>Fairchild, M. D. (2005). </w:t>
      </w:r>
      <w:r>
        <w:rPr>
          <w:i/>
          <w:color w:val="231F20"/>
          <w:sz w:val="20"/>
        </w:rPr>
        <w:t>Color Appearance Models </w:t>
      </w:r>
      <w:r>
        <w:rPr>
          <w:color w:val="231F20"/>
          <w:sz w:val="20"/>
        </w:rPr>
        <w:t>(Second ed.). New York: John Wiley &amp; Sons.</w:t>
      </w:r>
    </w:p>
    <w:p>
      <w:pPr>
        <w:pStyle w:val="BodyText"/>
        <w:spacing w:line="249" w:lineRule="auto" w:before="3"/>
        <w:ind w:left="819" w:right="2293" w:hanging="500"/>
        <w:jc w:val="both"/>
      </w:pPr>
      <w:r>
        <w:rPr>
          <w:color w:val="231F20"/>
        </w:rPr>
        <w:t>Fairchild, M. D., &amp; Johnson, G. M. (2002). Meet iCAM: An Image Color Ap- pearance</w:t>
      </w:r>
      <w:r>
        <w:rPr>
          <w:color w:val="231F20"/>
          <w:spacing w:val="-17"/>
        </w:rPr>
        <w:t> </w:t>
      </w:r>
      <w:r>
        <w:rPr>
          <w:color w:val="231F20"/>
        </w:rPr>
        <w:t>Model. In</w:t>
      </w:r>
      <w:r>
        <w:rPr>
          <w:color w:val="231F20"/>
          <w:spacing w:val="-10"/>
        </w:rPr>
        <w:t> </w:t>
      </w:r>
      <w:r>
        <w:rPr>
          <w:i/>
          <w:color w:val="231F20"/>
        </w:rPr>
        <w:t>IS&amp;T/SID</w:t>
      </w:r>
      <w:r>
        <w:rPr>
          <w:i/>
          <w:color w:val="231F20"/>
          <w:spacing w:val="-16"/>
        </w:rPr>
        <w:t> </w:t>
      </w:r>
      <w:r>
        <w:rPr>
          <w:i/>
          <w:color w:val="231F20"/>
        </w:rPr>
        <w:t>10th</w:t>
      </w:r>
      <w:r>
        <w:rPr>
          <w:i/>
          <w:color w:val="231F20"/>
          <w:spacing w:val="-12"/>
        </w:rPr>
        <w:t> </w:t>
      </w:r>
      <w:r>
        <w:rPr>
          <w:i/>
          <w:color w:val="231F20"/>
        </w:rPr>
        <w:t>Color</w:t>
      </w:r>
      <w:r>
        <w:rPr>
          <w:i/>
          <w:color w:val="231F20"/>
          <w:spacing w:val="-13"/>
        </w:rPr>
        <w:t> </w:t>
      </w:r>
      <w:r>
        <w:rPr>
          <w:i/>
          <w:color w:val="231F20"/>
        </w:rPr>
        <w:t>Imaging</w:t>
      </w:r>
      <w:r>
        <w:rPr>
          <w:i/>
          <w:color w:val="231F20"/>
          <w:spacing w:val="-13"/>
        </w:rPr>
        <w:t> </w:t>
      </w:r>
      <w:r>
        <w:rPr>
          <w:i/>
          <w:color w:val="231F20"/>
        </w:rPr>
        <w:t>Conference</w:t>
      </w:r>
      <w:r>
        <w:rPr>
          <w:i/>
          <w:color w:val="231F20"/>
          <w:spacing w:val="-14"/>
        </w:rPr>
        <w:t> </w:t>
      </w:r>
      <w:r>
        <w:rPr>
          <w:color w:val="231F20"/>
        </w:rPr>
        <w:t>(pp.</w:t>
      </w:r>
      <w:r>
        <w:rPr>
          <w:color w:val="231F20"/>
          <w:spacing w:val="-14"/>
        </w:rPr>
        <w:t> </w:t>
      </w:r>
      <w:r>
        <w:rPr>
          <w:color w:val="231F20"/>
        </w:rPr>
        <w:t>33–38). Springfield, </w:t>
      </w:r>
      <w:r>
        <w:rPr>
          <w:color w:val="231F20"/>
          <w:spacing w:val="-9"/>
        </w:rPr>
        <w:t>VA: </w:t>
      </w:r>
      <w:r>
        <w:rPr>
          <w:color w:val="231F20"/>
        </w:rPr>
        <w:t>Society for Imaging Science &amp;</w:t>
      </w:r>
      <w:r>
        <w:rPr>
          <w:color w:val="231F20"/>
          <w:spacing w:val="-18"/>
        </w:rPr>
        <w:t> </w:t>
      </w:r>
      <w:r>
        <w:rPr>
          <w:color w:val="231F20"/>
          <w:spacing w:val="-3"/>
        </w:rPr>
        <w:t>Technology.</w:t>
      </w:r>
    </w:p>
    <w:p>
      <w:pPr>
        <w:pStyle w:val="BodyText"/>
        <w:spacing w:line="249" w:lineRule="auto"/>
        <w:ind w:left="819" w:right="2299" w:hanging="500"/>
        <w:jc w:val="both"/>
      </w:pPr>
      <w:r>
        <w:rPr>
          <w:color w:val="231F20"/>
        </w:rPr>
        <w:t>Fairchild, M. D., &amp; Johnson, G. M. (2004). The iCAM Framework for Image Appearance, Image Differences, and Image Quality. </w:t>
      </w:r>
      <w:r>
        <w:rPr>
          <w:i/>
          <w:color w:val="231F20"/>
        </w:rPr>
        <w:t>Journal of Electronic </w:t>
      </w:r>
      <w:r>
        <w:rPr>
          <w:i/>
          <w:color w:val="231F20"/>
        </w:rPr>
        <w:t>Imaging</w:t>
      </w:r>
      <w:r>
        <w:rPr>
          <w:color w:val="231F20"/>
        </w:rPr>
        <w:t>, </w:t>
      </w:r>
      <w:r>
        <w:rPr>
          <w:i/>
          <w:color w:val="231F20"/>
        </w:rPr>
        <w:t>13</w:t>
      </w:r>
      <w:r>
        <w:rPr>
          <w:color w:val="231F20"/>
        </w:rPr>
        <w:t>, 126–138.</w:t>
      </w:r>
    </w:p>
    <w:p>
      <w:pPr>
        <w:spacing w:line="247" w:lineRule="auto" w:before="0"/>
        <w:ind w:left="819" w:right="2302" w:hanging="500"/>
        <w:jc w:val="both"/>
        <w:rPr>
          <w:sz w:val="20"/>
        </w:rPr>
      </w:pPr>
      <w:r>
        <w:rPr>
          <w:color w:val="231F20"/>
          <w:sz w:val="20"/>
        </w:rPr>
        <w:t>Farin, G. (2002). </w:t>
      </w:r>
      <w:r>
        <w:rPr>
          <w:i/>
          <w:color w:val="231F20"/>
          <w:sz w:val="20"/>
        </w:rPr>
        <w:t>Curves and Surfaces for CAGD: A Practical Guide</w:t>
      </w:r>
      <w:r>
        <w:rPr>
          <w:color w:val="231F20"/>
          <w:sz w:val="20"/>
        </w:rPr>
        <w:t>. San Francisco, CA: Morgan Kaufmann.</w:t>
      </w:r>
    </w:p>
    <w:p>
      <w:pPr>
        <w:spacing w:line="247" w:lineRule="auto" w:before="3"/>
        <w:ind w:left="820" w:right="2299" w:hanging="500"/>
        <w:jc w:val="both"/>
        <w:rPr>
          <w:sz w:val="20"/>
        </w:rPr>
      </w:pPr>
      <w:r>
        <w:rPr>
          <w:color w:val="231F20"/>
          <w:sz w:val="20"/>
        </w:rPr>
        <w:t>Farin, G., &amp; Hansford, D. (2004). </w:t>
      </w:r>
      <w:r>
        <w:rPr>
          <w:i/>
          <w:color w:val="231F20"/>
          <w:sz w:val="20"/>
        </w:rPr>
        <w:t>Practical Linear Algebra: A Geometry Tool- </w:t>
      </w:r>
      <w:r>
        <w:rPr>
          <w:i/>
          <w:color w:val="231F20"/>
          <w:sz w:val="20"/>
        </w:rPr>
        <w:t>box</w:t>
      </w:r>
      <w:r>
        <w:rPr>
          <w:color w:val="231F20"/>
          <w:sz w:val="20"/>
        </w:rPr>
        <w:t>. Wellesley, MA: A K Peters.</w:t>
      </w:r>
    </w:p>
    <w:p>
      <w:pPr>
        <w:spacing w:line="249" w:lineRule="auto" w:before="4"/>
        <w:ind w:left="820" w:right="2297" w:hanging="500"/>
        <w:jc w:val="both"/>
        <w:rPr>
          <w:sz w:val="20"/>
        </w:rPr>
      </w:pPr>
      <w:r>
        <w:rPr>
          <w:color w:val="231F20"/>
          <w:sz w:val="20"/>
        </w:rPr>
        <w:t>Farin, G., Hoschek, J., &amp; Kim, M.-S. (Eds.). (2002). </w:t>
      </w:r>
      <w:r>
        <w:rPr>
          <w:i/>
          <w:color w:val="231F20"/>
          <w:sz w:val="20"/>
        </w:rPr>
        <w:t>Handbook of Computer </w:t>
      </w:r>
      <w:r>
        <w:rPr>
          <w:i/>
          <w:color w:val="231F20"/>
          <w:sz w:val="20"/>
        </w:rPr>
        <w:t>Aided Geometric Design</w:t>
      </w:r>
      <w:r>
        <w:rPr>
          <w:color w:val="231F20"/>
          <w:sz w:val="20"/>
        </w:rPr>
        <w:t>. Amsterdam: Elsevier.</w:t>
      </w:r>
    </w:p>
    <w:p>
      <w:pPr>
        <w:spacing w:line="249" w:lineRule="auto" w:before="0"/>
        <w:ind w:left="820" w:right="2296" w:hanging="500"/>
        <w:jc w:val="both"/>
        <w:rPr>
          <w:sz w:val="20"/>
        </w:rPr>
      </w:pPr>
      <w:r>
        <w:rPr>
          <w:color w:val="231F20"/>
          <w:sz w:val="20"/>
        </w:rPr>
        <w:t>Fattal,</w:t>
      </w:r>
      <w:r>
        <w:rPr>
          <w:color w:val="231F20"/>
          <w:spacing w:val="-12"/>
          <w:sz w:val="20"/>
        </w:rPr>
        <w:t> </w:t>
      </w:r>
      <w:r>
        <w:rPr>
          <w:color w:val="231F20"/>
          <w:sz w:val="20"/>
        </w:rPr>
        <w:t>R.,</w:t>
      </w:r>
      <w:r>
        <w:rPr>
          <w:color w:val="231F20"/>
          <w:spacing w:val="-15"/>
          <w:sz w:val="20"/>
        </w:rPr>
        <w:t> </w:t>
      </w:r>
      <w:r>
        <w:rPr>
          <w:color w:val="231F20"/>
          <w:sz w:val="20"/>
        </w:rPr>
        <w:t>Lischinski,</w:t>
      </w:r>
      <w:r>
        <w:rPr>
          <w:color w:val="231F20"/>
          <w:spacing w:val="-15"/>
          <w:sz w:val="20"/>
        </w:rPr>
        <w:t> </w:t>
      </w:r>
      <w:r>
        <w:rPr>
          <w:color w:val="231F20"/>
          <w:sz w:val="20"/>
        </w:rPr>
        <w:t>D.,</w:t>
      </w:r>
      <w:r>
        <w:rPr>
          <w:color w:val="231F20"/>
          <w:spacing w:val="-16"/>
          <w:sz w:val="20"/>
        </w:rPr>
        <w:t> </w:t>
      </w:r>
      <w:r>
        <w:rPr>
          <w:color w:val="231F20"/>
          <w:sz w:val="20"/>
        </w:rPr>
        <w:t>&amp;</w:t>
      </w:r>
      <w:r>
        <w:rPr>
          <w:color w:val="231F20"/>
          <w:spacing w:val="-14"/>
          <w:sz w:val="20"/>
        </w:rPr>
        <w:t> </w:t>
      </w:r>
      <w:r>
        <w:rPr>
          <w:color w:val="231F20"/>
          <w:spacing w:val="-3"/>
          <w:sz w:val="20"/>
        </w:rPr>
        <w:t>Werman,</w:t>
      </w:r>
      <w:r>
        <w:rPr>
          <w:color w:val="231F20"/>
          <w:spacing w:val="-14"/>
          <w:sz w:val="20"/>
        </w:rPr>
        <w:t> </w:t>
      </w:r>
      <w:r>
        <w:rPr>
          <w:color w:val="231F20"/>
          <w:sz w:val="20"/>
        </w:rPr>
        <w:t>M.</w:t>
      </w:r>
      <w:r>
        <w:rPr>
          <w:color w:val="231F20"/>
          <w:spacing w:val="-8"/>
          <w:sz w:val="20"/>
        </w:rPr>
        <w:t> </w:t>
      </w:r>
      <w:r>
        <w:rPr>
          <w:color w:val="231F20"/>
          <w:sz w:val="20"/>
        </w:rPr>
        <w:t>(2002).</w:t>
      </w:r>
      <w:r>
        <w:rPr>
          <w:color w:val="231F20"/>
          <w:spacing w:val="-12"/>
          <w:sz w:val="20"/>
        </w:rPr>
        <w:t> </w:t>
      </w:r>
      <w:r>
        <w:rPr>
          <w:color w:val="231F20"/>
          <w:sz w:val="20"/>
        </w:rPr>
        <w:t>Gradient</w:t>
      </w:r>
      <w:r>
        <w:rPr>
          <w:color w:val="231F20"/>
          <w:spacing w:val="-19"/>
          <w:sz w:val="20"/>
        </w:rPr>
        <w:t> </w:t>
      </w:r>
      <w:r>
        <w:rPr>
          <w:color w:val="231F20"/>
          <w:sz w:val="20"/>
        </w:rPr>
        <w:t>Domain</w:t>
      </w:r>
      <w:r>
        <w:rPr>
          <w:color w:val="231F20"/>
          <w:spacing w:val="-15"/>
          <w:sz w:val="20"/>
        </w:rPr>
        <w:t> </w:t>
      </w:r>
      <w:r>
        <w:rPr>
          <w:color w:val="231F20"/>
          <w:sz w:val="20"/>
        </w:rPr>
        <w:t>High</w:t>
      </w:r>
      <w:r>
        <w:rPr>
          <w:color w:val="231F20"/>
          <w:spacing w:val="-16"/>
          <w:sz w:val="20"/>
        </w:rPr>
        <w:t> </w:t>
      </w:r>
      <w:r>
        <w:rPr>
          <w:color w:val="231F20"/>
          <w:sz w:val="20"/>
        </w:rPr>
        <w:t>Dynamic Range Compression. </w:t>
      </w:r>
      <w:r>
        <w:rPr>
          <w:i/>
          <w:color w:val="231F20"/>
          <w:sz w:val="20"/>
        </w:rPr>
        <w:t>ACM Transactions on Graphics</w:t>
      </w:r>
      <w:r>
        <w:rPr>
          <w:color w:val="231F20"/>
          <w:sz w:val="20"/>
        </w:rPr>
        <w:t>, </w:t>
      </w:r>
      <w:r>
        <w:rPr>
          <w:i/>
          <w:color w:val="231F20"/>
          <w:sz w:val="20"/>
        </w:rPr>
        <w:t>21</w:t>
      </w:r>
      <w:r>
        <w:rPr>
          <w:color w:val="231F20"/>
          <w:sz w:val="20"/>
        </w:rPr>
        <w:t>(3),</w:t>
      </w:r>
      <w:r>
        <w:rPr>
          <w:color w:val="231F20"/>
          <w:spacing w:val="-16"/>
          <w:sz w:val="20"/>
        </w:rPr>
        <w:t> </w:t>
      </w:r>
      <w:r>
        <w:rPr>
          <w:color w:val="231F20"/>
          <w:sz w:val="20"/>
        </w:rPr>
        <w:t>249–256.</w:t>
      </w:r>
    </w:p>
    <w:p>
      <w:pPr>
        <w:spacing w:line="249" w:lineRule="auto" w:before="0"/>
        <w:ind w:left="820" w:right="2298" w:hanging="500"/>
        <w:jc w:val="both"/>
        <w:rPr>
          <w:sz w:val="20"/>
        </w:rPr>
      </w:pPr>
      <w:r>
        <w:rPr>
          <w:color w:val="231F20"/>
          <w:sz w:val="20"/>
        </w:rPr>
        <w:t>Fekete, J.-D., &amp; Plaisant, C. (2002). Interactive Information Visualization of a Million</w:t>
      </w:r>
      <w:r>
        <w:rPr>
          <w:color w:val="231F20"/>
          <w:spacing w:val="-11"/>
          <w:sz w:val="20"/>
        </w:rPr>
        <w:t> </w:t>
      </w:r>
      <w:r>
        <w:rPr>
          <w:color w:val="231F20"/>
          <w:sz w:val="20"/>
        </w:rPr>
        <w:t>Items.</w:t>
      </w:r>
      <w:r>
        <w:rPr>
          <w:color w:val="231F20"/>
          <w:spacing w:val="11"/>
          <w:sz w:val="20"/>
        </w:rPr>
        <w:t> </w:t>
      </w:r>
      <w:r>
        <w:rPr>
          <w:color w:val="231F20"/>
          <w:sz w:val="20"/>
        </w:rPr>
        <w:t>In</w:t>
      </w:r>
      <w:r>
        <w:rPr>
          <w:color w:val="231F20"/>
          <w:spacing w:val="-9"/>
          <w:sz w:val="20"/>
        </w:rPr>
        <w:t> </w:t>
      </w:r>
      <w:r>
        <w:rPr>
          <w:i/>
          <w:color w:val="231F20"/>
          <w:spacing w:val="-3"/>
          <w:sz w:val="20"/>
        </w:rPr>
        <w:t>Proc.</w:t>
      </w:r>
      <w:r>
        <w:rPr>
          <w:i/>
          <w:color w:val="231F20"/>
          <w:spacing w:val="-6"/>
          <w:sz w:val="20"/>
        </w:rPr>
        <w:t> </w:t>
      </w:r>
      <w:r>
        <w:rPr>
          <w:i/>
          <w:color w:val="231F20"/>
          <w:sz w:val="20"/>
        </w:rPr>
        <w:t>IEEE</w:t>
      </w:r>
      <w:r>
        <w:rPr>
          <w:i/>
          <w:color w:val="231F20"/>
          <w:spacing w:val="-11"/>
          <w:sz w:val="20"/>
        </w:rPr>
        <w:t> </w:t>
      </w:r>
      <w:r>
        <w:rPr>
          <w:i/>
          <w:color w:val="231F20"/>
          <w:sz w:val="20"/>
        </w:rPr>
        <w:t>Symposium</w:t>
      </w:r>
      <w:r>
        <w:rPr>
          <w:i/>
          <w:color w:val="231F20"/>
          <w:spacing w:val="-11"/>
          <w:sz w:val="20"/>
        </w:rPr>
        <w:t> </w:t>
      </w:r>
      <w:r>
        <w:rPr>
          <w:i/>
          <w:color w:val="231F20"/>
          <w:sz w:val="20"/>
        </w:rPr>
        <w:t>on</w:t>
      </w:r>
      <w:r>
        <w:rPr>
          <w:i/>
          <w:color w:val="231F20"/>
          <w:spacing w:val="-8"/>
          <w:sz w:val="20"/>
        </w:rPr>
        <w:t> </w:t>
      </w:r>
      <w:r>
        <w:rPr>
          <w:i/>
          <w:color w:val="231F20"/>
          <w:sz w:val="20"/>
        </w:rPr>
        <w:t>Information</w:t>
      </w:r>
      <w:r>
        <w:rPr>
          <w:i/>
          <w:color w:val="231F20"/>
          <w:spacing w:val="-10"/>
          <w:sz w:val="20"/>
        </w:rPr>
        <w:t> </w:t>
      </w:r>
      <w:r>
        <w:rPr>
          <w:i/>
          <w:color w:val="231F20"/>
          <w:sz w:val="20"/>
        </w:rPr>
        <w:t>Visualization</w:t>
      </w:r>
      <w:r>
        <w:rPr>
          <w:i/>
          <w:color w:val="231F20"/>
          <w:spacing w:val="-12"/>
          <w:sz w:val="20"/>
        </w:rPr>
        <w:t> </w:t>
      </w:r>
      <w:r>
        <w:rPr>
          <w:i/>
          <w:color w:val="231F20"/>
          <w:sz w:val="20"/>
        </w:rPr>
        <w:t>(In- </w:t>
      </w:r>
      <w:r>
        <w:rPr>
          <w:i/>
          <w:color w:val="231F20"/>
          <w:spacing w:val="-3"/>
          <w:sz w:val="20"/>
        </w:rPr>
        <w:t>foVis</w:t>
      </w:r>
      <w:r>
        <w:rPr>
          <w:i/>
          <w:color w:val="231F20"/>
          <w:spacing w:val="-7"/>
          <w:sz w:val="20"/>
        </w:rPr>
        <w:t> </w:t>
      </w:r>
      <w:r>
        <w:rPr>
          <w:i/>
          <w:color w:val="231F20"/>
          <w:sz w:val="20"/>
        </w:rPr>
        <w:t>02)</w:t>
      </w:r>
      <w:r>
        <w:rPr>
          <w:i/>
          <w:color w:val="231F20"/>
          <w:spacing w:val="-8"/>
          <w:sz w:val="20"/>
        </w:rPr>
        <w:t> </w:t>
      </w:r>
      <w:r>
        <w:rPr>
          <w:color w:val="231F20"/>
          <w:sz w:val="20"/>
        </w:rPr>
        <w:t>(pp.</w:t>
      </w:r>
      <w:r>
        <w:rPr>
          <w:color w:val="231F20"/>
          <w:spacing w:val="-8"/>
          <w:sz w:val="20"/>
        </w:rPr>
        <w:t> </w:t>
      </w:r>
      <w:r>
        <w:rPr>
          <w:color w:val="231F20"/>
          <w:sz w:val="20"/>
        </w:rPr>
        <w:t>117–124).</w:t>
      </w:r>
      <w:r>
        <w:rPr>
          <w:color w:val="231F20"/>
          <w:spacing w:val="8"/>
          <w:sz w:val="20"/>
        </w:rPr>
        <w:t> </w:t>
      </w:r>
      <w:r>
        <w:rPr>
          <w:color w:val="231F20"/>
          <w:sz w:val="20"/>
        </w:rPr>
        <w:t>Washington,</w:t>
      </w:r>
      <w:r>
        <w:rPr>
          <w:color w:val="231F20"/>
          <w:spacing w:val="-8"/>
          <w:sz w:val="20"/>
        </w:rPr>
        <w:t> </w:t>
      </w:r>
      <w:r>
        <w:rPr>
          <w:color w:val="231F20"/>
          <w:sz w:val="20"/>
        </w:rPr>
        <w:t>DC:</w:t>
      </w:r>
      <w:r>
        <w:rPr>
          <w:color w:val="231F20"/>
          <w:spacing w:val="-2"/>
          <w:sz w:val="20"/>
        </w:rPr>
        <w:t> </w:t>
      </w:r>
      <w:r>
        <w:rPr>
          <w:color w:val="231F20"/>
          <w:sz w:val="20"/>
        </w:rPr>
        <w:t>IEEE</w:t>
      </w:r>
      <w:r>
        <w:rPr>
          <w:color w:val="231F20"/>
          <w:spacing w:val="-8"/>
          <w:sz w:val="20"/>
        </w:rPr>
        <w:t> </w:t>
      </w:r>
      <w:r>
        <w:rPr>
          <w:color w:val="231F20"/>
          <w:sz w:val="20"/>
        </w:rPr>
        <w:t>Computer</w:t>
      </w:r>
      <w:r>
        <w:rPr>
          <w:color w:val="231F20"/>
          <w:spacing w:val="-8"/>
          <w:sz w:val="20"/>
        </w:rPr>
        <w:t> </w:t>
      </w:r>
      <w:r>
        <w:rPr>
          <w:color w:val="231F20"/>
          <w:sz w:val="20"/>
        </w:rPr>
        <w:t>Society</w:t>
      </w:r>
      <w:r>
        <w:rPr>
          <w:color w:val="231F20"/>
          <w:spacing w:val="-5"/>
          <w:sz w:val="20"/>
        </w:rPr>
        <w:t> </w:t>
      </w:r>
      <w:r>
        <w:rPr>
          <w:color w:val="231F20"/>
          <w:sz w:val="20"/>
        </w:rPr>
        <w:t>Press.</w:t>
      </w:r>
    </w:p>
    <w:p>
      <w:pPr>
        <w:pStyle w:val="BodyText"/>
        <w:spacing w:line="249" w:lineRule="auto"/>
        <w:ind w:left="819" w:right="2296" w:hanging="500"/>
        <w:jc w:val="both"/>
        <w:rPr>
          <w:i/>
        </w:rPr>
      </w:pPr>
      <w:r>
        <w:rPr>
          <w:color w:val="231F20"/>
        </w:rPr>
        <w:t>Ferwerda, J. A., Pattanaik, S., Shirley, </w:t>
      </w:r>
      <w:r>
        <w:rPr>
          <w:color w:val="231F20"/>
          <w:spacing w:val="-8"/>
        </w:rPr>
        <w:t>P., </w:t>
      </w:r>
      <w:r>
        <w:rPr>
          <w:color w:val="231F20"/>
        </w:rPr>
        <w:t>&amp; Greenberg, D. </w:t>
      </w:r>
      <w:r>
        <w:rPr>
          <w:color w:val="231F20"/>
          <w:spacing w:val="-11"/>
        </w:rPr>
        <w:t>P. </w:t>
      </w:r>
      <w:r>
        <w:rPr>
          <w:color w:val="231F20"/>
        </w:rPr>
        <w:t>(1996). A Model of Visual Adaptation for Realistic Image Synthesis. In </w:t>
      </w:r>
      <w:r>
        <w:rPr>
          <w:i/>
          <w:color w:val="231F20"/>
        </w:rPr>
        <w:t>SIGGRAPH</w:t>
      </w:r>
      <w:r>
        <w:rPr>
          <w:i/>
          <w:color w:val="231F20"/>
          <w:spacing w:val="-17"/>
        </w:rPr>
        <w:t> </w:t>
      </w:r>
      <w:r>
        <w:rPr>
          <w:i/>
          <w:color w:val="231F20"/>
        </w:rPr>
        <w:t>’96:</w:t>
      </w:r>
    </w:p>
    <w:p>
      <w:pPr>
        <w:spacing w:after="0" w:line="249" w:lineRule="auto"/>
        <w:jc w:val="both"/>
        <w:sectPr>
          <w:pgSz w:w="10800" w:h="13320"/>
          <w:pgMar w:header="1090" w:footer="0" w:top="1300" w:bottom="280" w:left="760" w:right="960"/>
        </w:sectPr>
      </w:pPr>
    </w:p>
    <w:p>
      <w:pPr>
        <w:pStyle w:val="BodyText"/>
        <w:rPr>
          <w:i/>
        </w:rPr>
      </w:pPr>
    </w:p>
    <w:p>
      <w:pPr>
        <w:pStyle w:val="BodyText"/>
        <w:rPr>
          <w:i/>
          <w:sz w:val="18"/>
        </w:rPr>
      </w:pPr>
    </w:p>
    <w:p>
      <w:pPr>
        <w:spacing w:line="247" w:lineRule="auto" w:before="0"/>
        <w:ind w:left="3003" w:right="116" w:firstLine="0"/>
        <w:jc w:val="both"/>
        <w:rPr>
          <w:sz w:val="20"/>
        </w:rPr>
      </w:pPr>
      <w:r>
        <w:rPr>
          <w:i/>
          <w:color w:val="231F20"/>
          <w:sz w:val="20"/>
        </w:rPr>
        <w:t>Proceedings of the 23rd Annual Conference on Computer Graphics and </w:t>
      </w:r>
      <w:r>
        <w:rPr>
          <w:i/>
          <w:color w:val="231F20"/>
          <w:sz w:val="20"/>
        </w:rPr>
        <w:t>Interactive Techniques </w:t>
      </w:r>
      <w:r>
        <w:rPr>
          <w:color w:val="231F20"/>
          <w:sz w:val="20"/>
        </w:rPr>
        <w:t>(pp. 249–258). New York: ACM Press.</w:t>
      </w:r>
    </w:p>
    <w:p>
      <w:pPr>
        <w:spacing w:line="249" w:lineRule="auto" w:before="4"/>
        <w:ind w:left="3003" w:right="113" w:hanging="500"/>
        <w:jc w:val="both"/>
        <w:rPr>
          <w:sz w:val="20"/>
        </w:rPr>
      </w:pPr>
      <w:r>
        <w:rPr>
          <w:color w:val="231F20"/>
          <w:sz w:val="20"/>
        </w:rPr>
        <w:t>Ferwerda, J. A., Shirley, </w:t>
      </w:r>
      <w:r>
        <w:rPr>
          <w:color w:val="231F20"/>
          <w:spacing w:val="-8"/>
          <w:sz w:val="20"/>
        </w:rPr>
        <w:t>P., </w:t>
      </w:r>
      <w:r>
        <w:rPr>
          <w:color w:val="231F20"/>
          <w:sz w:val="20"/>
        </w:rPr>
        <w:t>Pattanaik, S. N., &amp; Greenberg, D. </w:t>
      </w:r>
      <w:r>
        <w:rPr>
          <w:color w:val="231F20"/>
          <w:spacing w:val="-11"/>
          <w:sz w:val="20"/>
        </w:rPr>
        <w:t>P. </w:t>
      </w:r>
      <w:r>
        <w:rPr>
          <w:color w:val="231F20"/>
          <w:sz w:val="20"/>
        </w:rPr>
        <w:t>(1997). A Model of Visual Masking for Computer Graphics. In </w:t>
      </w:r>
      <w:r>
        <w:rPr>
          <w:i/>
          <w:color w:val="231F20"/>
          <w:sz w:val="20"/>
        </w:rPr>
        <w:t>SIGGRAPH ’97: </w:t>
      </w:r>
      <w:r>
        <w:rPr>
          <w:i/>
          <w:color w:val="231F20"/>
          <w:sz w:val="20"/>
        </w:rPr>
        <w:t>Proceedings of the 24th Annual Conference on Computer Graphics and Interactive Techniques </w:t>
      </w:r>
      <w:r>
        <w:rPr>
          <w:color w:val="231F20"/>
          <w:sz w:val="20"/>
        </w:rPr>
        <w:t>(pp. 143–152). Reading, MA:</w:t>
      </w:r>
      <w:r>
        <w:rPr>
          <w:color w:val="231F20"/>
          <w:spacing w:val="-28"/>
          <w:sz w:val="20"/>
        </w:rPr>
        <w:t> </w:t>
      </w:r>
      <w:r>
        <w:rPr>
          <w:color w:val="231F20"/>
          <w:sz w:val="20"/>
        </w:rPr>
        <w:t>Addison-Wesley.</w:t>
      </w:r>
    </w:p>
    <w:p>
      <w:pPr>
        <w:spacing w:line="249" w:lineRule="auto" w:before="1"/>
        <w:ind w:left="3003" w:right="112" w:hanging="500"/>
        <w:jc w:val="both"/>
        <w:rPr>
          <w:sz w:val="20"/>
        </w:rPr>
      </w:pPr>
      <w:r>
        <w:rPr>
          <w:color w:val="231F20"/>
          <w:sz w:val="20"/>
        </w:rPr>
        <w:t>Foley, J. D., Van Dam, A., Feiner, S. K., &amp; Hughes, J. F. (1990). </w:t>
      </w:r>
      <w:r>
        <w:rPr>
          <w:i/>
          <w:color w:val="231F20"/>
          <w:sz w:val="20"/>
        </w:rPr>
        <w:t>Computer </w:t>
      </w:r>
      <w:r>
        <w:rPr>
          <w:i/>
          <w:color w:val="231F20"/>
          <w:sz w:val="20"/>
        </w:rPr>
        <w:t>Graphics: Principles and Practice </w:t>
      </w:r>
      <w:r>
        <w:rPr>
          <w:color w:val="231F20"/>
          <w:sz w:val="20"/>
        </w:rPr>
        <w:t>(Second ed.). Reading, MA: Addison- Wesley.</w:t>
      </w:r>
    </w:p>
    <w:p>
      <w:pPr>
        <w:spacing w:line="227" w:lineRule="exact" w:before="0"/>
        <w:ind w:left="2504" w:right="0" w:firstLine="0"/>
        <w:jc w:val="both"/>
        <w:rPr>
          <w:sz w:val="20"/>
        </w:rPr>
      </w:pPr>
      <w:r>
        <w:rPr>
          <w:color w:val="231F20"/>
          <w:sz w:val="20"/>
        </w:rPr>
        <w:t>Forsyth, D. A., &amp; Ponce, J. (2002). </w:t>
      </w:r>
      <w:r>
        <w:rPr>
          <w:i/>
          <w:color w:val="231F20"/>
          <w:sz w:val="20"/>
        </w:rPr>
        <w:t>Computer Vision: A Modern Approach</w:t>
      </w:r>
      <w:r>
        <w:rPr>
          <w:color w:val="231F20"/>
          <w:sz w:val="20"/>
        </w:rPr>
        <w:t>.</w:t>
      </w:r>
    </w:p>
    <w:p>
      <w:pPr>
        <w:pStyle w:val="BodyText"/>
        <w:spacing w:before="10"/>
        <w:ind w:left="3003"/>
        <w:jc w:val="both"/>
      </w:pPr>
      <w:r>
        <w:rPr>
          <w:color w:val="231F20"/>
        </w:rPr>
        <w:t>Englewoods Cliffs, NJ: Prentice Hall.</w:t>
      </w:r>
    </w:p>
    <w:p>
      <w:pPr>
        <w:spacing w:before="9"/>
        <w:ind w:left="2504" w:right="0" w:firstLine="0"/>
        <w:jc w:val="both"/>
        <w:rPr>
          <w:sz w:val="20"/>
        </w:rPr>
      </w:pPr>
      <w:r>
        <w:rPr>
          <w:color w:val="231F20"/>
          <w:sz w:val="20"/>
        </w:rPr>
        <w:t>Francis S. Hill, J. (2000). </w:t>
      </w:r>
      <w:r>
        <w:rPr>
          <w:i/>
          <w:color w:val="231F20"/>
          <w:sz w:val="20"/>
        </w:rPr>
        <w:t>Computer Graphics Using OpenGL </w:t>
      </w:r>
      <w:r>
        <w:rPr>
          <w:color w:val="231F20"/>
          <w:sz w:val="20"/>
        </w:rPr>
        <w:t>(Second ed.).</w:t>
      </w:r>
    </w:p>
    <w:p>
      <w:pPr>
        <w:pStyle w:val="BodyText"/>
        <w:spacing w:before="8"/>
        <w:ind w:left="3003"/>
        <w:jc w:val="both"/>
      </w:pPr>
      <w:r>
        <w:rPr>
          <w:color w:val="231F20"/>
        </w:rPr>
        <w:t>Englewood Cliffs, NJ: Prentice Hall.</w:t>
      </w:r>
    </w:p>
    <w:p>
      <w:pPr>
        <w:spacing w:line="249" w:lineRule="auto" w:before="10"/>
        <w:ind w:left="3003" w:right="112" w:hanging="500"/>
        <w:jc w:val="both"/>
        <w:rPr>
          <w:sz w:val="20"/>
        </w:rPr>
      </w:pPr>
      <w:r>
        <w:rPr>
          <w:color w:val="231F20"/>
          <w:sz w:val="20"/>
        </w:rPr>
        <w:t>Frick,</w:t>
      </w:r>
      <w:r>
        <w:rPr>
          <w:color w:val="231F20"/>
          <w:spacing w:val="-9"/>
          <w:sz w:val="20"/>
        </w:rPr>
        <w:t> </w:t>
      </w:r>
      <w:r>
        <w:rPr>
          <w:color w:val="231F20"/>
          <w:sz w:val="20"/>
        </w:rPr>
        <w:t>A.,</w:t>
      </w:r>
      <w:r>
        <w:rPr>
          <w:color w:val="231F20"/>
          <w:spacing w:val="-11"/>
          <w:sz w:val="20"/>
        </w:rPr>
        <w:t> </w:t>
      </w:r>
      <w:r>
        <w:rPr>
          <w:color w:val="231F20"/>
          <w:sz w:val="20"/>
        </w:rPr>
        <w:t>Ludwig,</w:t>
      </w:r>
      <w:r>
        <w:rPr>
          <w:color w:val="231F20"/>
          <w:spacing w:val="-11"/>
          <w:sz w:val="20"/>
        </w:rPr>
        <w:t> </w:t>
      </w:r>
      <w:r>
        <w:rPr>
          <w:color w:val="231F20"/>
          <w:sz w:val="20"/>
        </w:rPr>
        <w:t>A.,</w:t>
      </w:r>
      <w:r>
        <w:rPr>
          <w:color w:val="231F20"/>
          <w:spacing w:val="-11"/>
          <w:sz w:val="20"/>
        </w:rPr>
        <w:t> </w:t>
      </w:r>
      <w:r>
        <w:rPr>
          <w:color w:val="231F20"/>
          <w:sz w:val="20"/>
        </w:rPr>
        <w:t>&amp;</w:t>
      </w:r>
      <w:r>
        <w:rPr>
          <w:color w:val="231F20"/>
          <w:spacing w:val="-8"/>
          <w:sz w:val="20"/>
        </w:rPr>
        <w:t> </w:t>
      </w:r>
      <w:r>
        <w:rPr>
          <w:color w:val="231F20"/>
          <w:sz w:val="20"/>
        </w:rPr>
        <w:t>Mehldau,</w:t>
      </w:r>
      <w:r>
        <w:rPr>
          <w:color w:val="231F20"/>
          <w:spacing w:val="-12"/>
          <w:sz w:val="20"/>
        </w:rPr>
        <w:t> </w:t>
      </w:r>
      <w:r>
        <w:rPr>
          <w:color w:val="231F20"/>
          <w:sz w:val="20"/>
        </w:rPr>
        <w:t>H.</w:t>
      </w:r>
      <w:r>
        <w:rPr>
          <w:color w:val="231F20"/>
          <w:spacing w:val="2"/>
          <w:sz w:val="20"/>
        </w:rPr>
        <w:t> </w:t>
      </w:r>
      <w:r>
        <w:rPr>
          <w:color w:val="231F20"/>
          <w:sz w:val="20"/>
        </w:rPr>
        <w:t>(1994).</w:t>
      </w:r>
      <w:r>
        <w:rPr>
          <w:color w:val="231F20"/>
          <w:spacing w:val="-2"/>
          <w:sz w:val="20"/>
        </w:rPr>
        <w:t> </w:t>
      </w:r>
      <w:r>
        <w:rPr>
          <w:color w:val="231F20"/>
          <w:sz w:val="20"/>
        </w:rPr>
        <w:t>A</w:t>
      </w:r>
      <w:r>
        <w:rPr>
          <w:color w:val="231F20"/>
          <w:spacing w:val="-9"/>
          <w:sz w:val="20"/>
        </w:rPr>
        <w:t> </w:t>
      </w:r>
      <w:r>
        <w:rPr>
          <w:color w:val="231F20"/>
          <w:sz w:val="20"/>
        </w:rPr>
        <w:t>Fast</w:t>
      </w:r>
      <w:r>
        <w:rPr>
          <w:color w:val="231F20"/>
          <w:spacing w:val="-9"/>
          <w:sz w:val="20"/>
        </w:rPr>
        <w:t> </w:t>
      </w:r>
      <w:r>
        <w:rPr>
          <w:color w:val="231F20"/>
          <w:sz w:val="20"/>
        </w:rPr>
        <w:t>Adaptive</w:t>
      </w:r>
      <w:r>
        <w:rPr>
          <w:color w:val="231F20"/>
          <w:spacing w:val="-13"/>
          <w:sz w:val="20"/>
        </w:rPr>
        <w:t> </w:t>
      </w:r>
      <w:r>
        <w:rPr>
          <w:color w:val="231F20"/>
          <w:sz w:val="20"/>
        </w:rPr>
        <w:t>Layout</w:t>
      </w:r>
      <w:r>
        <w:rPr>
          <w:color w:val="231F20"/>
          <w:spacing w:val="-14"/>
          <w:sz w:val="20"/>
        </w:rPr>
        <w:t> </w:t>
      </w:r>
      <w:r>
        <w:rPr>
          <w:color w:val="231F20"/>
          <w:sz w:val="20"/>
        </w:rPr>
        <w:t>Algorithm for Undirected Graphs. In </w:t>
      </w:r>
      <w:r>
        <w:rPr>
          <w:i/>
          <w:color w:val="231F20"/>
          <w:sz w:val="20"/>
        </w:rPr>
        <w:t>GD ’94: Proceedings of the DIMACS Interna- </w:t>
      </w:r>
      <w:r>
        <w:rPr>
          <w:i/>
          <w:color w:val="231F20"/>
          <w:sz w:val="20"/>
        </w:rPr>
        <w:t>tional </w:t>
      </w:r>
      <w:r>
        <w:rPr>
          <w:i/>
          <w:color w:val="231F20"/>
          <w:spacing w:val="-3"/>
          <w:sz w:val="20"/>
        </w:rPr>
        <w:t>Workshop </w:t>
      </w:r>
      <w:r>
        <w:rPr>
          <w:i/>
          <w:color w:val="231F20"/>
          <w:sz w:val="20"/>
        </w:rPr>
        <w:t>on Graph Drawing </w:t>
      </w:r>
      <w:r>
        <w:rPr>
          <w:color w:val="231F20"/>
          <w:sz w:val="20"/>
        </w:rPr>
        <w:t>(pp. 388–403). London: Springer- </w:t>
      </w:r>
      <w:r>
        <w:rPr>
          <w:color w:val="231F20"/>
          <w:spacing w:val="-4"/>
          <w:sz w:val="20"/>
        </w:rPr>
        <w:t>Verlag.</w:t>
      </w:r>
    </w:p>
    <w:p>
      <w:pPr>
        <w:pStyle w:val="BodyText"/>
        <w:spacing w:line="249" w:lineRule="auto"/>
        <w:ind w:left="3003" w:right="110" w:hanging="500"/>
        <w:jc w:val="both"/>
      </w:pPr>
      <w:r>
        <w:rPr>
          <w:color w:val="231F20"/>
        </w:rPr>
        <w:t>Friendly,  M.  (2008).  A  Brief   History   of   Data  Visualization.   In </w:t>
      </w:r>
      <w:r>
        <w:rPr>
          <w:i/>
          <w:color w:val="231F20"/>
        </w:rPr>
        <w:t>Handbook of Data Visualization </w:t>
      </w:r>
      <w:r>
        <w:rPr>
          <w:color w:val="231F20"/>
        </w:rPr>
        <w:t>(pp. 15–56). </w:t>
      </w:r>
      <w:r>
        <w:rPr>
          <w:color w:val="231F20"/>
          <w:spacing w:val="-5"/>
        </w:rPr>
        <w:t>(Web </w:t>
      </w:r>
      <w:r>
        <w:rPr>
          <w:color w:val="231F20"/>
        </w:rPr>
        <w:t>document,</w:t>
      </w:r>
      <w:hyperlink r:id="rId51">
        <w:r>
          <w:rPr>
            <w:color w:val="231F20"/>
          </w:rPr>
          <w:t> http://www.math.yorku.ca/SCS/Gallery/milestone/.)</w:t>
        </w:r>
      </w:hyperlink>
    </w:p>
    <w:p>
      <w:pPr>
        <w:spacing w:line="249" w:lineRule="auto" w:before="0"/>
        <w:ind w:left="3003" w:right="107" w:hanging="500"/>
        <w:jc w:val="both"/>
        <w:rPr>
          <w:sz w:val="20"/>
        </w:rPr>
      </w:pPr>
      <w:r>
        <w:rPr>
          <w:color w:val="231F20"/>
          <w:sz w:val="20"/>
        </w:rPr>
        <w:t>Frisken, S., Perry, R., Rockwood, A., &amp; Jones, T. (2000). Adaptively Sampled Distance Fields. In </w:t>
      </w:r>
      <w:r>
        <w:rPr>
          <w:i/>
          <w:color w:val="231F20"/>
          <w:sz w:val="20"/>
        </w:rPr>
        <w:t>Siggraph ’00: Proceedings of the 27th Annual Con- </w:t>
      </w:r>
      <w:r>
        <w:rPr>
          <w:i/>
          <w:color w:val="231F20"/>
          <w:sz w:val="20"/>
        </w:rPr>
        <w:t>ference on Computer Graphics and Interactive Techniques </w:t>
      </w:r>
      <w:r>
        <w:rPr>
          <w:color w:val="231F20"/>
          <w:sz w:val="20"/>
        </w:rPr>
        <w:t>(pp. 249–254). New York: ACM Press/Addison-Wesley Publishing Co.</w:t>
      </w:r>
    </w:p>
    <w:p>
      <w:pPr>
        <w:spacing w:line="249" w:lineRule="auto" w:before="0"/>
        <w:ind w:left="3003" w:right="113" w:hanging="500"/>
        <w:jc w:val="both"/>
        <w:rPr>
          <w:sz w:val="20"/>
        </w:rPr>
      </w:pPr>
      <w:r>
        <w:rPr>
          <w:color w:val="231F20"/>
          <w:sz w:val="20"/>
        </w:rPr>
        <w:t>Fua, Y.-H., Ward, M. O., &amp; Rundensteiner, E. A. (1999). Hierarchical Parallel Coordinates for Exploration of Large Datasets. In </w:t>
      </w:r>
      <w:r>
        <w:rPr>
          <w:i/>
          <w:color w:val="231F20"/>
          <w:sz w:val="20"/>
        </w:rPr>
        <w:t>Proc. IEEE Visualiza- </w:t>
      </w:r>
      <w:r>
        <w:rPr>
          <w:i/>
          <w:color w:val="231F20"/>
          <w:sz w:val="20"/>
        </w:rPr>
        <w:t>tion Conference (Vis ’99) </w:t>
      </w:r>
      <w:r>
        <w:rPr>
          <w:color w:val="231F20"/>
          <w:sz w:val="20"/>
        </w:rPr>
        <w:t>(pp. 43–50). Washington, DC: IEEE Computer Society Press.</w:t>
      </w:r>
    </w:p>
    <w:p>
      <w:pPr>
        <w:spacing w:line="249" w:lineRule="auto" w:before="0"/>
        <w:ind w:left="3003" w:right="112" w:hanging="500"/>
        <w:jc w:val="both"/>
        <w:rPr>
          <w:sz w:val="20"/>
        </w:rPr>
      </w:pPr>
      <w:r>
        <w:rPr>
          <w:color w:val="231F20"/>
          <w:sz w:val="20"/>
        </w:rPr>
        <w:t>Fujimoto, A., Tanaka, T., &amp; Iwata, K. (1986). ARTSccelerated Ray-Tracing System. </w:t>
      </w:r>
      <w:r>
        <w:rPr>
          <w:i/>
          <w:color w:val="231F20"/>
          <w:sz w:val="20"/>
        </w:rPr>
        <w:t>IEEE Computer Graphics &amp; Applications</w:t>
      </w:r>
      <w:r>
        <w:rPr>
          <w:color w:val="231F20"/>
          <w:sz w:val="20"/>
        </w:rPr>
        <w:t>, </w:t>
      </w:r>
      <w:r>
        <w:rPr>
          <w:i/>
          <w:color w:val="231F20"/>
          <w:sz w:val="20"/>
        </w:rPr>
        <w:t>6</w:t>
      </w:r>
      <w:r>
        <w:rPr>
          <w:color w:val="231F20"/>
          <w:sz w:val="20"/>
        </w:rPr>
        <w:t>(4), 16–26.</w:t>
      </w:r>
    </w:p>
    <w:p>
      <w:pPr>
        <w:pStyle w:val="BodyText"/>
        <w:spacing w:line="247" w:lineRule="auto"/>
        <w:ind w:left="3003" w:right="115" w:hanging="500"/>
        <w:jc w:val="both"/>
      </w:pPr>
      <w:r>
        <w:rPr>
          <w:color w:val="231F20"/>
        </w:rPr>
        <w:t>Galin, E., &amp; Akkouche, S. (1999). Incremental Polygonization of Implicit Sur- faces. </w:t>
      </w:r>
      <w:r>
        <w:rPr>
          <w:i/>
          <w:color w:val="231F20"/>
        </w:rPr>
        <w:t>Graphical Models</w:t>
      </w:r>
      <w:r>
        <w:rPr>
          <w:color w:val="231F20"/>
        </w:rPr>
        <w:t>, </w:t>
      </w:r>
      <w:r>
        <w:rPr>
          <w:i/>
          <w:color w:val="231F20"/>
        </w:rPr>
        <w:t>62</w:t>
      </w:r>
      <w:r>
        <w:rPr>
          <w:color w:val="231F20"/>
        </w:rPr>
        <w:t>(1), 19–39.</w:t>
      </w:r>
    </w:p>
    <w:p>
      <w:pPr>
        <w:spacing w:line="249" w:lineRule="auto" w:before="1"/>
        <w:ind w:left="3003" w:right="115" w:hanging="500"/>
        <w:jc w:val="both"/>
        <w:rPr>
          <w:sz w:val="20"/>
        </w:rPr>
      </w:pPr>
      <w:r>
        <w:rPr>
          <w:color w:val="231F20"/>
          <w:sz w:val="20"/>
        </w:rPr>
        <w:t>Gansner, E. R., Koutsofois, E., North, S. C., &amp; Vo, K.-P. (1993, March). A Technique for Drawing Directed Graphs. </w:t>
      </w:r>
      <w:r>
        <w:rPr>
          <w:i/>
          <w:color w:val="231F20"/>
          <w:sz w:val="20"/>
        </w:rPr>
        <w:t>IEEE Transactions on Software </w:t>
      </w:r>
      <w:r>
        <w:rPr>
          <w:i/>
          <w:color w:val="231F20"/>
          <w:sz w:val="20"/>
        </w:rPr>
        <w:t>Engineering</w:t>
      </w:r>
      <w:r>
        <w:rPr>
          <w:color w:val="231F20"/>
          <w:sz w:val="20"/>
        </w:rPr>
        <w:t>, </w:t>
      </w:r>
      <w:r>
        <w:rPr>
          <w:i/>
          <w:color w:val="231F20"/>
          <w:sz w:val="20"/>
        </w:rPr>
        <w:t>19</w:t>
      </w:r>
      <w:r>
        <w:rPr>
          <w:color w:val="231F20"/>
          <w:sz w:val="20"/>
        </w:rPr>
        <w:t>(3), 214–229.</w:t>
      </w:r>
    </w:p>
    <w:p>
      <w:pPr>
        <w:spacing w:line="249" w:lineRule="auto" w:before="0"/>
        <w:ind w:left="3003" w:right="112" w:hanging="500"/>
        <w:jc w:val="both"/>
        <w:rPr>
          <w:sz w:val="20"/>
        </w:rPr>
      </w:pPr>
      <w:r>
        <w:rPr>
          <w:color w:val="231F20"/>
          <w:sz w:val="20"/>
        </w:rPr>
        <w:t>Gascuel,</w:t>
      </w:r>
      <w:r>
        <w:rPr>
          <w:color w:val="231F20"/>
          <w:spacing w:val="-10"/>
          <w:sz w:val="20"/>
        </w:rPr>
        <w:t> </w:t>
      </w:r>
      <w:r>
        <w:rPr>
          <w:color w:val="231F20"/>
          <w:spacing w:val="-5"/>
          <w:sz w:val="20"/>
        </w:rPr>
        <w:t>M.-P.</w:t>
      </w:r>
      <w:r>
        <w:rPr>
          <w:color w:val="231F20"/>
          <w:spacing w:val="5"/>
          <w:sz w:val="20"/>
        </w:rPr>
        <w:t> </w:t>
      </w:r>
      <w:r>
        <w:rPr>
          <w:color w:val="231F20"/>
          <w:sz w:val="20"/>
        </w:rPr>
        <w:t>(1993,</w:t>
      </w:r>
      <w:r>
        <w:rPr>
          <w:color w:val="231F20"/>
          <w:spacing w:val="-12"/>
          <w:sz w:val="20"/>
        </w:rPr>
        <w:t> </w:t>
      </w:r>
      <w:r>
        <w:rPr>
          <w:color w:val="231F20"/>
          <w:sz w:val="20"/>
        </w:rPr>
        <w:t>Aug).</w:t>
      </w:r>
      <w:r>
        <w:rPr>
          <w:color w:val="231F20"/>
          <w:spacing w:val="4"/>
          <w:sz w:val="20"/>
        </w:rPr>
        <w:t> </w:t>
      </w:r>
      <w:r>
        <w:rPr>
          <w:color w:val="231F20"/>
          <w:sz w:val="20"/>
        </w:rPr>
        <w:t>An</w:t>
      </w:r>
      <w:r>
        <w:rPr>
          <w:color w:val="231F20"/>
          <w:spacing w:val="-9"/>
          <w:sz w:val="20"/>
        </w:rPr>
        <w:t> </w:t>
      </w:r>
      <w:r>
        <w:rPr>
          <w:color w:val="231F20"/>
          <w:sz w:val="20"/>
        </w:rPr>
        <w:t>Implicit</w:t>
      </w:r>
      <w:r>
        <w:rPr>
          <w:color w:val="231F20"/>
          <w:spacing w:val="-10"/>
          <w:sz w:val="20"/>
        </w:rPr>
        <w:t> </w:t>
      </w:r>
      <w:r>
        <w:rPr>
          <w:color w:val="231F20"/>
          <w:sz w:val="20"/>
        </w:rPr>
        <w:t>Formulation</w:t>
      </w:r>
      <w:r>
        <w:rPr>
          <w:color w:val="231F20"/>
          <w:spacing w:val="-13"/>
          <w:sz w:val="20"/>
        </w:rPr>
        <w:t> </w:t>
      </w:r>
      <w:r>
        <w:rPr>
          <w:color w:val="231F20"/>
          <w:sz w:val="20"/>
        </w:rPr>
        <w:t>for</w:t>
      </w:r>
      <w:r>
        <w:rPr>
          <w:color w:val="231F20"/>
          <w:spacing w:val="-9"/>
          <w:sz w:val="20"/>
        </w:rPr>
        <w:t> </w:t>
      </w:r>
      <w:r>
        <w:rPr>
          <w:color w:val="231F20"/>
          <w:sz w:val="20"/>
        </w:rPr>
        <w:t>Precise</w:t>
      </w:r>
      <w:r>
        <w:rPr>
          <w:color w:val="231F20"/>
          <w:spacing w:val="-10"/>
          <w:sz w:val="20"/>
        </w:rPr>
        <w:t> </w:t>
      </w:r>
      <w:r>
        <w:rPr>
          <w:color w:val="231F20"/>
          <w:sz w:val="20"/>
        </w:rPr>
        <w:t>Contact</w:t>
      </w:r>
      <w:r>
        <w:rPr>
          <w:color w:val="231F20"/>
          <w:spacing w:val="-9"/>
          <w:sz w:val="20"/>
        </w:rPr>
        <w:t> </w:t>
      </w:r>
      <w:r>
        <w:rPr>
          <w:color w:val="231F20"/>
          <w:sz w:val="20"/>
        </w:rPr>
        <w:t>Model- ing Between Flexible Solids. In </w:t>
      </w:r>
      <w:r>
        <w:rPr>
          <w:i/>
          <w:color w:val="231F20"/>
          <w:sz w:val="20"/>
        </w:rPr>
        <w:t>SIGGRAPH ’93: Proceedings of the 20th </w:t>
      </w:r>
      <w:r>
        <w:rPr>
          <w:i/>
          <w:color w:val="231F20"/>
          <w:sz w:val="20"/>
        </w:rPr>
        <w:t>Annual</w:t>
      </w:r>
      <w:r>
        <w:rPr>
          <w:i/>
          <w:color w:val="231F20"/>
          <w:spacing w:val="-14"/>
          <w:sz w:val="20"/>
        </w:rPr>
        <w:t> </w:t>
      </w:r>
      <w:r>
        <w:rPr>
          <w:i/>
          <w:color w:val="231F20"/>
          <w:sz w:val="20"/>
        </w:rPr>
        <w:t>Conference</w:t>
      </w:r>
      <w:r>
        <w:rPr>
          <w:i/>
          <w:color w:val="231F20"/>
          <w:spacing w:val="-10"/>
          <w:sz w:val="20"/>
        </w:rPr>
        <w:t> </w:t>
      </w:r>
      <w:r>
        <w:rPr>
          <w:i/>
          <w:color w:val="231F20"/>
          <w:sz w:val="20"/>
        </w:rPr>
        <w:t>on</w:t>
      </w:r>
      <w:r>
        <w:rPr>
          <w:i/>
          <w:color w:val="231F20"/>
          <w:spacing w:val="-8"/>
          <w:sz w:val="20"/>
        </w:rPr>
        <w:t> </w:t>
      </w:r>
      <w:r>
        <w:rPr>
          <w:i/>
          <w:color w:val="231F20"/>
          <w:sz w:val="20"/>
        </w:rPr>
        <w:t>Computer</w:t>
      </w:r>
      <w:r>
        <w:rPr>
          <w:i/>
          <w:color w:val="231F20"/>
          <w:spacing w:val="-12"/>
          <w:sz w:val="20"/>
        </w:rPr>
        <w:t> </w:t>
      </w:r>
      <w:r>
        <w:rPr>
          <w:i/>
          <w:color w:val="231F20"/>
          <w:sz w:val="20"/>
        </w:rPr>
        <w:t>Graphics</w:t>
      </w:r>
      <w:r>
        <w:rPr>
          <w:i/>
          <w:color w:val="231F20"/>
          <w:spacing w:val="-10"/>
          <w:sz w:val="20"/>
        </w:rPr>
        <w:t> </w:t>
      </w:r>
      <w:r>
        <w:rPr>
          <w:i/>
          <w:color w:val="231F20"/>
          <w:sz w:val="20"/>
        </w:rPr>
        <w:t>and</w:t>
      </w:r>
      <w:r>
        <w:rPr>
          <w:i/>
          <w:color w:val="231F20"/>
          <w:spacing w:val="-9"/>
          <w:sz w:val="20"/>
        </w:rPr>
        <w:t> </w:t>
      </w:r>
      <w:r>
        <w:rPr>
          <w:i/>
          <w:color w:val="231F20"/>
          <w:sz w:val="20"/>
        </w:rPr>
        <w:t>Interactive</w:t>
      </w:r>
      <w:r>
        <w:rPr>
          <w:i/>
          <w:color w:val="231F20"/>
          <w:spacing w:val="-11"/>
          <w:sz w:val="20"/>
        </w:rPr>
        <w:t> </w:t>
      </w:r>
      <w:r>
        <w:rPr>
          <w:i/>
          <w:color w:val="231F20"/>
          <w:spacing w:val="-3"/>
          <w:sz w:val="20"/>
        </w:rPr>
        <w:t>Techniques</w:t>
      </w:r>
      <w:r>
        <w:rPr>
          <w:i/>
          <w:color w:val="231F20"/>
          <w:spacing w:val="-9"/>
          <w:sz w:val="20"/>
        </w:rPr>
        <w:t> </w:t>
      </w:r>
      <w:r>
        <w:rPr>
          <w:color w:val="231F20"/>
          <w:sz w:val="20"/>
        </w:rPr>
        <w:t>(pp. 313–320). New </w:t>
      </w:r>
      <w:r>
        <w:rPr>
          <w:color w:val="231F20"/>
          <w:spacing w:val="-4"/>
          <w:sz w:val="20"/>
        </w:rPr>
        <w:t>York: </w:t>
      </w:r>
      <w:r>
        <w:rPr>
          <w:color w:val="231F20"/>
          <w:spacing w:val="-3"/>
          <w:sz w:val="20"/>
        </w:rPr>
        <w:t>ACM</w:t>
      </w:r>
      <w:r>
        <w:rPr>
          <w:color w:val="231F20"/>
          <w:spacing w:val="21"/>
          <w:sz w:val="20"/>
        </w:rPr>
        <w:t> </w:t>
      </w:r>
      <w:r>
        <w:rPr>
          <w:color w:val="231F20"/>
          <w:sz w:val="20"/>
        </w:rPr>
        <w:t>Press.</w:t>
      </w:r>
    </w:p>
    <w:p>
      <w:pPr>
        <w:spacing w:line="249" w:lineRule="auto" w:before="0"/>
        <w:ind w:left="3003" w:right="117" w:hanging="500"/>
        <w:jc w:val="both"/>
        <w:rPr>
          <w:sz w:val="20"/>
        </w:rPr>
      </w:pPr>
      <w:r>
        <w:rPr>
          <w:color w:val="231F20"/>
          <w:sz w:val="20"/>
        </w:rPr>
        <w:t>Gibson, J. J. (1950). </w:t>
      </w:r>
      <w:r>
        <w:rPr>
          <w:i/>
          <w:color w:val="231F20"/>
          <w:sz w:val="20"/>
        </w:rPr>
        <w:t>The Perception of the Visual World</w:t>
      </w:r>
      <w:r>
        <w:rPr>
          <w:color w:val="231F20"/>
          <w:sz w:val="20"/>
        </w:rPr>
        <w:t>. Cambridge, MA: Riverside Press.</w:t>
      </w:r>
    </w:p>
    <w:p>
      <w:pPr>
        <w:pStyle w:val="BodyText"/>
        <w:spacing w:line="229" w:lineRule="exact"/>
        <w:ind w:left="105" w:right="115"/>
        <w:jc w:val="right"/>
      </w:pPr>
      <w:r>
        <w:rPr>
          <w:color w:val="231F20"/>
        </w:rPr>
        <w:t>Gilchrist, A. L., Kossyfidis, C.,  Bonato, </w:t>
      </w:r>
      <w:r>
        <w:rPr>
          <w:color w:val="231F20"/>
          <w:spacing w:val="-7"/>
        </w:rPr>
        <w:t>F.,  </w:t>
      </w:r>
      <w:r>
        <w:rPr>
          <w:color w:val="231F20"/>
        </w:rPr>
        <w:t>Agostini, </w:t>
      </w:r>
      <w:r>
        <w:rPr>
          <w:color w:val="231F20"/>
          <w:spacing w:val="-5"/>
        </w:rPr>
        <w:t>T.,  </w:t>
      </w:r>
      <w:r>
        <w:rPr>
          <w:color w:val="231F20"/>
        </w:rPr>
        <w:t>Cataliotti,  J.,  Li, </w:t>
      </w:r>
      <w:r>
        <w:rPr>
          <w:color w:val="231F20"/>
          <w:spacing w:val="20"/>
        </w:rPr>
        <w:t> </w:t>
      </w:r>
      <w:r>
        <w:rPr>
          <w:color w:val="231F20"/>
        </w:rPr>
        <w:t>X.,</w:t>
      </w:r>
    </w:p>
    <w:p>
      <w:pPr>
        <w:pStyle w:val="BodyText"/>
        <w:spacing w:before="8"/>
        <w:ind w:left="105" w:right="113"/>
        <w:jc w:val="right"/>
      </w:pPr>
      <w:r>
        <w:rPr>
          <w:color w:val="231F20"/>
        </w:rPr>
        <w:t>. . . Economou, E. (1999). An Anchoring Theory of Lightness</w:t>
      </w:r>
      <w:r>
        <w:rPr>
          <w:color w:val="231F20"/>
          <w:spacing w:val="18"/>
        </w:rPr>
        <w:t> </w:t>
      </w:r>
      <w:r>
        <w:rPr>
          <w:color w:val="231F20"/>
        </w:rPr>
        <w:t>Perception.</w:t>
      </w:r>
    </w:p>
    <w:p>
      <w:pPr>
        <w:spacing w:after="0"/>
        <w:jc w:val="right"/>
        <w:sectPr>
          <w:pgSz w:w="10800" w:h="13320"/>
          <w:pgMar w:header="1090" w:footer="0" w:top="1300" w:bottom="280" w:left="760" w:right="960"/>
        </w:sectPr>
      </w:pPr>
    </w:p>
    <w:p>
      <w:pPr>
        <w:pStyle w:val="BodyText"/>
      </w:pPr>
    </w:p>
    <w:p>
      <w:pPr>
        <w:pStyle w:val="BodyText"/>
        <w:rPr>
          <w:sz w:val="18"/>
        </w:rPr>
      </w:pPr>
    </w:p>
    <w:p>
      <w:pPr>
        <w:spacing w:before="0"/>
        <w:ind w:left="819" w:right="0" w:firstLine="0"/>
        <w:jc w:val="both"/>
        <w:rPr>
          <w:sz w:val="20"/>
        </w:rPr>
      </w:pPr>
      <w:r>
        <w:rPr>
          <w:i/>
          <w:color w:val="231F20"/>
          <w:sz w:val="20"/>
        </w:rPr>
        <w:t>Psychological Review</w:t>
      </w:r>
      <w:r>
        <w:rPr>
          <w:color w:val="231F20"/>
          <w:sz w:val="20"/>
        </w:rPr>
        <w:t>, </w:t>
      </w:r>
      <w:r>
        <w:rPr>
          <w:i/>
          <w:color w:val="231F20"/>
          <w:sz w:val="20"/>
        </w:rPr>
        <w:t>106</w:t>
      </w:r>
      <w:r>
        <w:rPr>
          <w:color w:val="231F20"/>
          <w:sz w:val="20"/>
        </w:rPr>
        <w:t>(4), 795–834.</w:t>
      </w:r>
    </w:p>
    <w:p>
      <w:pPr>
        <w:spacing w:line="247" w:lineRule="auto" w:before="25"/>
        <w:ind w:left="819" w:right="2298" w:hanging="500"/>
        <w:jc w:val="both"/>
        <w:rPr>
          <w:sz w:val="20"/>
        </w:rPr>
      </w:pPr>
      <w:r>
        <w:rPr>
          <w:color w:val="231F20"/>
          <w:sz w:val="20"/>
        </w:rPr>
        <w:t>Glassner, A. (1984). Space Subdivision for Fast Ray Tracing. </w:t>
      </w:r>
      <w:r>
        <w:rPr>
          <w:i/>
          <w:color w:val="231F20"/>
          <w:sz w:val="20"/>
        </w:rPr>
        <w:t>IEEE Computer </w:t>
      </w:r>
      <w:r>
        <w:rPr>
          <w:i/>
          <w:color w:val="231F20"/>
          <w:sz w:val="20"/>
        </w:rPr>
        <w:t>Graphics &amp; Applications</w:t>
      </w:r>
      <w:r>
        <w:rPr>
          <w:color w:val="231F20"/>
          <w:sz w:val="20"/>
        </w:rPr>
        <w:t>, </w:t>
      </w:r>
      <w:r>
        <w:rPr>
          <w:i/>
          <w:color w:val="231F20"/>
          <w:sz w:val="20"/>
        </w:rPr>
        <w:t>4</w:t>
      </w:r>
      <w:r>
        <w:rPr>
          <w:color w:val="231F20"/>
          <w:sz w:val="20"/>
        </w:rPr>
        <w:t>(10), 15–22.</w:t>
      </w:r>
    </w:p>
    <w:p>
      <w:pPr>
        <w:spacing w:line="249" w:lineRule="auto" w:before="18"/>
        <w:ind w:left="819" w:right="2298" w:hanging="500"/>
        <w:jc w:val="both"/>
        <w:rPr>
          <w:sz w:val="20"/>
        </w:rPr>
      </w:pPr>
      <w:r>
        <w:rPr>
          <w:color w:val="231F20"/>
          <w:sz w:val="20"/>
        </w:rPr>
        <w:t>Glassner, A. (1988). Spacetime Ray Tracing for Animation. </w:t>
      </w:r>
      <w:r>
        <w:rPr>
          <w:i/>
          <w:color w:val="231F20"/>
          <w:sz w:val="20"/>
        </w:rPr>
        <w:t>IEEE Computer </w:t>
      </w:r>
      <w:r>
        <w:rPr>
          <w:i/>
          <w:color w:val="231F20"/>
          <w:sz w:val="20"/>
        </w:rPr>
        <w:t>Graphics &amp; Applications</w:t>
      </w:r>
      <w:r>
        <w:rPr>
          <w:color w:val="231F20"/>
          <w:sz w:val="20"/>
        </w:rPr>
        <w:t>, </w:t>
      </w:r>
      <w:r>
        <w:rPr>
          <w:i/>
          <w:color w:val="231F20"/>
          <w:sz w:val="20"/>
        </w:rPr>
        <w:t>8</w:t>
      </w:r>
      <w:r>
        <w:rPr>
          <w:color w:val="231F20"/>
          <w:sz w:val="20"/>
        </w:rPr>
        <w:t>(2), 60–70.</w:t>
      </w:r>
    </w:p>
    <w:p>
      <w:pPr>
        <w:spacing w:line="247" w:lineRule="auto" w:before="16"/>
        <w:ind w:left="819" w:right="2299" w:hanging="500"/>
        <w:jc w:val="both"/>
        <w:rPr>
          <w:sz w:val="20"/>
        </w:rPr>
      </w:pPr>
      <w:r>
        <w:rPr>
          <w:color w:val="231F20"/>
          <w:sz w:val="20"/>
        </w:rPr>
        <w:t>Glassner, A. (Ed.). (1989). </w:t>
      </w:r>
      <w:r>
        <w:rPr>
          <w:i/>
          <w:color w:val="231F20"/>
          <w:sz w:val="20"/>
        </w:rPr>
        <w:t>An Introduction to Ray Tracing</w:t>
      </w:r>
      <w:r>
        <w:rPr>
          <w:color w:val="231F20"/>
          <w:sz w:val="20"/>
        </w:rPr>
        <w:t>. London: Academic Press.</w:t>
      </w:r>
    </w:p>
    <w:p>
      <w:pPr>
        <w:spacing w:line="249" w:lineRule="auto" w:before="18"/>
        <w:ind w:left="819" w:right="2301" w:hanging="500"/>
        <w:jc w:val="both"/>
        <w:rPr>
          <w:sz w:val="20"/>
        </w:rPr>
      </w:pPr>
      <w:r>
        <w:rPr>
          <w:color w:val="231F20"/>
          <w:sz w:val="20"/>
        </w:rPr>
        <w:t>Glassner, A. (1995). </w:t>
      </w:r>
      <w:r>
        <w:rPr>
          <w:i/>
          <w:color w:val="231F20"/>
          <w:sz w:val="20"/>
        </w:rPr>
        <w:t>Principles of Digital Image Synthesis</w:t>
      </w:r>
      <w:r>
        <w:rPr>
          <w:color w:val="231F20"/>
          <w:sz w:val="20"/>
        </w:rPr>
        <w:t>. San Francisco, CA: Morgan Kaufmann.</w:t>
      </w:r>
    </w:p>
    <w:p>
      <w:pPr>
        <w:spacing w:line="247" w:lineRule="auto" w:before="16"/>
        <w:ind w:left="819" w:right="2294" w:hanging="500"/>
        <w:jc w:val="both"/>
        <w:rPr>
          <w:sz w:val="20"/>
        </w:rPr>
      </w:pPr>
      <w:r>
        <w:rPr>
          <w:color w:val="231F20"/>
          <w:sz w:val="20"/>
        </w:rPr>
        <w:t>Goldman, R. (1985). Illicit Expressions in Vector Algebra. </w:t>
      </w:r>
      <w:r>
        <w:rPr>
          <w:i/>
          <w:color w:val="231F20"/>
          <w:sz w:val="20"/>
        </w:rPr>
        <w:t>ACM Transactions </w:t>
      </w:r>
      <w:r>
        <w:rPr>
          <w:i/>
          <w:color w:val="231F20"/>
          <w:sz w:val="20"/>
        </w:rPr>
        <w:t>on Graphics</w:t>
      </w:r>
      <w:r>
        <w:rPr>
          <w:color w:val="231F20"/>
          <w:sz w:val="20"/>
        </w:rPr>
        <w:t>, </w:t>
      </w:r>
      <w:r>
        <w:rPr>
          <w:i/>
          <w:color w:val="231F20"/>
          <w:sz w:val="20"/>
        </w:rPr>
        <w:t>4</w:t>
      </w:r>
      <w:r>
        <w:rPr>
          <w:color w:val="231F20"/>
          <w:sz w:val="20"/>
        </w:rPr>
        <w:t>(3), 223–243.</w:t>
      </w:r>
    </w:p>
    <w:p>
      <w:pPr>
        <w:spacing w:line="249" w:lineRule="auto" w:before="18"/>
        <w:ind w:left="819" w:right="2298" w:hanging="500"/>
        <w:jc w:val="both"/>
        <w:rPr>
          <w:sz w:val="20"/>
        </w:rPr>
      </w:pPr>
      <w:r>
        <w:rPr>
          <w:color w:val="231F20"/>
          <w:sz w:val="20"/>
        </w:rPr>
        <w:t>Goldsmith, J., &amp; Salmon, J. (1987). Automatic Creation of Object Hierarchies for Ray Tracing. </w:t>
      </w:r>
      <w:r>
        <w:rPr>
          <w:i/>
          <w:color w:val="231F20"/>
          <w:sz w:val="20"/>
        </w:rPr>
        <w:t>IEEE Computer Graphics &amp; Applications</w:t>
      </w:r>
      <w:r>
        <w:rPr>
          <w:color w:val="231F20"/>
          <w:sz w:val="20"/>
        </w:rPr>
        <w:t>, </w:t>
      </w:r>
      <w:r>
        <w:rPr>
          <w:i/>
          <w:color w:val="231F20"/>
          <w:sz w:val="20"/>
        </w:rPr>
        <w:t>7</w:t>
      </w:r>
      <w:r>
        <w:rPr>
          <w:color w:val="231F20"/>
          <w:sz w:val="20"/>
        </w:rPr>
        <w:t>(5), 14–20.</w:t>
      </w:r>
    </w:p>
    <w:p>
      <w:pPr>
        <w:spacing w:line="249" w:lineRule="auto" w:before="16"/>
        <w:ind w:left="819" w:right="2295" w:hanging="500"/>
        <w:jc w:val="both"/>
        <w:rPr>
          <w:sz w:val="20"/>
        </w:rPr>
      </w:pPr>
      <w:r>
        <w:rPr>
          <w:color w:val="231F20"/>
          <w:sz w:val="20"/>
        </w:rPr>
        <w:t>Gooch, A., Gooch, B., Shirley, P., &amp; Cohen, E. (1998). A Non-Photorealistic Lighting Model for Automatic Technical Illustration. In </w:t>
      </w:r>
      <w:r>
        <w:rPr>
          <w:i/>
          <w:color w:val="231F20"/>
          <w:sz w:val="20"/>
        </w:rPr>
        <w:t>SIGGRAPH ’98: </w:t>
      </w:r>
      <w:r>
        <w:rPr>
          <w:i/>
          <w:color w:val="231F20"/>
          <w:sz w:val="20"/>
        </w:rPr>
        <w:t>Proceedings of the 25th Annual Conference on Computer Graphics and Interactive Techniques </w:t>
      </w:r>
      <w:r>
        <w:rPr>
          <w:color w:val="231F20"/>
          <w:sz w:val="20"/>
        </w:rPr>
        <w:t>(pp. 447–452). New York: ACM Press.</w:t>
      </w:r>
    </w:p>
    <w:p>
      <w:pPr>
        <w:spacing w:line="249" w:lineRule="auto" w:before="13"/>
        <w:ind w:left="819" w:right="2298" w:hanging="500"/>
        <w:jc w:val="both"/>
        <w:rPr>
          <w:sz w:val="20"/>
        </w:rPr>
      </w:pPr>
      <w:r>
        <w:rPr>
          <w:color w:val="231F20"/>
          <w:sz w:val="20"/>
        </w:rPr>
        <w:t>Goral, C. M., Torrance, K. E., Greenberg, D. </w:t>
      </w:r>
      <w:r>
        <w:rPr>
          <w:color w:val="231F20"/>
          <w:spacing w:val="-8"/>
          <w:sz w:val="20"/>
        </w:rPr>
        <w:t>P., </w:t>
      </w:r>
      <w:r>
        <w:rPr>
          <w:color w:val="231F20"/>
          <w:sz w:val="20"/>
        </w:rPr>
        <w:t>&amp; Battaile, B. (1984). Modeling the Interaction of Light between Diffuse Surfaces. </w:t>
      </w:r>
      <w:r>
        <w:rPr>
          <w:i/>
          <w:color w:val="231F20"/>
          <w:spacing w:val="-3"/>
          <w:sz w:val="20"/>
        </w:rPr>
        <w:t>Proc. </w:t>
      </w:r>
      <w:r>
        <w:rPr>
          <w:i/>
          <w:color w:val="231F20"/>
          <w:sz w:val="20"/>
        </w:rPr>
        <w:t>SIGGRAPH ’84, </w:t>
      </w:r>
      <w:r>
        <w:rPr>
          <w:i/>
          <w:color w:val="231F20"/>
          <w:sz w:val="20"/>
        </w:rPr>
        <w:t>Computer Graphics</w:t>
      </w:r>
      <w:r>
        <w:rPr>
          <w:color w:val="231F20"/>
          <w:sz w:val="20"/>
        </w:rPr>
        <w:t>, </w:t>
      </w:r>
      <w:r>
        <w:rPr>
          <w:i/>
          <w:color w:val="231F20"/>
          <w:sz w:val="20"/>
        </w:rPr>
        <w:t>18</w:t>
      </w:r>
      <w:r>
        <w:rPr>
          <w:color w:val="231F20"/>
          <w:sz w:val="20"/>
        </w:rPr>
        <w:t>(3), 213–222.</w:t>
      </w:r>
    </w:p>
    <w:p>
      <w:pPr>
        <w:spacing w:line="249" w:lineRule="auto" w:before="14"/>
        <w:ind w:left="819" w:right="2294" w:hanging="500"/>
        <w:jc w:val="both"/>
        <w:rPr>
          <w:sz w:val="20"/>
        </w:rPr>
      </w:pPr>
      <w:r>
        <w:rPr>
          <w:color w:val="231F20"/>
          <w:sz w:val="20"/>
        </w:rPr>
        <w:t>Gouraud, H. (1971). Continuous Shading of Curved Surfaces. </w:t>
      </w:r>
      <w:r>
        <w:rPr>
          <w:i/>
          <w:color w:val="231F20"/>
          <w:sz w:val="20"/>
        </w:rPr>
        <w:t>Communications </w:t>
      </w:r>
      <w:r>
        <w:rPr>
          <w:i/>
          <w:color w:val="231F20"/>
          <w:sz w:val="20"/>
        </w:rPr>
        <w:t>of the ACM</w:t>
      </w:r>
      <w:r>
        <w:rPr>
          <w:color w:val="231F20"/>
          <w:sz w:val="20"/>
        </w:rPr>
        <w:t>, </w:t>
      </w:r>
      <w:r>
        <w:rPr>
          <w:i/>
          <w:color w:val="231F20"/>
          <w:sz w:val="20"/>
        </w:rPr>
        <w:t>18</w:t>
      </w:r>
      <w:r>
        <w:rPr>
          <w:color w:val="231F20"/>
          <w:sz w:val="20"/>
        </w:rPr>
        <w:t>(6), 623–629.</w:t>
      </w:r>
    </w:p>
    <w:p>
      <w:pPr>
        <w:spacing w:line="247" w:lineRule="auto" w:before="16"/>
        <w:ind w:left="819" w:right="2299" w:hanging="500"/>
        <w:jc w:val="both"/>
        <w:rPr>
          <w:sz w:val="20"/>
        </w:rPr>
      </w:pPr>
      <w:r>
        <w:rPr>
          <w:color w:val="231F20"/>
          <w:sz w:val="20"/>
        </w:rPr>
        <w:t>Grassmann, H. (1853). Zur Theorie der Farbenmischung. </w:t>
      </w:r>
      <w:r>
        <w:rPr>
          <w:i/>
          <w:color w:val="231F20"/>
          <w:sz w:val="20"/>
        </w:rPr>
        <w:t>Annalen der Physik </w:t>
      </w:r>
      <w:r>
        <w:rPr>
          <w:i/>
          <w:color w:val="231F20"/>
          <w:sz w:val="20"/>
        </w:rPr>
        <w:t>und Chemie</w:t>
      </w:r>
      <w:r>
        <w:rPr>
          <w:color w:val="231F20"/>
          <w:sz w:val="20"/>
        </w:rPr>
        <w:t>, </w:t>
      </w:r>
      <w:r>
        <w:rPr>
          <w:i/>
          <w:color w:val="231F20"/>
          <w:sz w:val="20"/>
        </w:rPr>
        <w:t>89</w:t>
      </w:r>
      <w:r>
        <w:rPr>
          <w:color w:val="231F20"/>
          <w:sz w:val="20"/>
        </w:rPr>
        <w:t>, 69–84.</w:t>
      </w:r>
    </w:p>
    <w:p>
      <w:pPr>
        <w:spacing w:before="19"/>
        <w:ind w:left="320" w:right="0" w:firstLine="0"/>
        <w:jc w:val="both"/>
        <w:rPr>
          <w:sz w:val="20"/>
        </w:rPr>
      </w:pPr>
      <w:r>
        <w:rPr>
          <w:color w:val="231F20"/>
          <w:sz w:val="20"/>
        </w:rPr>
        <w:t>Gregory, R. L. (1997). </w:t>
      </w:r>
      <w:r>
        <w:rPr>
          <w:i/>
          <w:color w:val="231F20"/>
          <w:sz w:val="20"/>
        </w:rPr>
        <w:t>Eye and Brain: The Psychology of Seeing </w:t>
      </w:r>
      <w:r>
        <w:rPr>
          <w:color w:val="231F20"/>
          <w:sz w:val="20"/>
        </w:rPr>
        <w:t>(Fifth ed.).</w:t>
      </w:r>
    </w:p>
    <w:p>
      <w:pPr>
        <w:pStyle w:val="BodyText"/>
        <w:spacing w:before="10"/>
        <w:ind w:left="819"/>
        <w:jc w:val="both"/>
      </w:pPr>
      <w:r>
        <w:rPr>
          <w:color w:val="231F20"/>
        </w:rPr>
        <w:t>Princeton, NJ: Princeton University Press.</w:t>
      </w:r>
    </w:p>
    <w:p>
      <w:pPr>
        <w:spacing w:line="249" w:lineRule="auto" w:before="24"/>
        <w:ind w:left="819" w:right="2295" w:hanging="500"/>
        <w:jc w:val="both"/>
        <w:rPr>
          <w:sz w:val="20"/>
        </w:rPr>
      </w:pPr>
      <w:r>
        <w:rPr>
          <w:color w:val="231F20"/>
          <w:sz w:val="20"/>
        </w:rPr>
        <w:t>Grosjean, J., Plaisant, C., &amp; Bederson, B. (2002). SpaceTree: Supporting Explo- ration in Large Node Link Tree, Design Evolution and Empirical Evalua- tion.</w:t>
      </w:r>
      <w:r>
        <w:rPr>
          <w:color w:val="231F20"/>
          <w:spacing w:val="10"/>
          <w:sz w:val="20"/>
        </w:rPr>
        <w:t> </w:t>
      </w:r>
      <w:r>
        <w:rPr>
          <w:color w:val="231F20"/>
          <w:sz w:val="20"/>
        </w:rPr>
        <w:t>In</w:t>
      </w:r>
      <w:r>
        <w:rPr>
          <w:color w:val="231F20"/>
          <w:spacing w:val="-5"/>
          <w:sz w:val="20"/>
        </w:rPr>
        <w:t> </w:t>
      </w:r>
      <w:r>
        <w:rPr>
          <w:i/>
          <w:color w:val="231F20"/>
          <w:spacing w:val="-3"/>
          <w:sz w:val="20"/>
        </w:rPr>
        <w:t>Proc.</w:t>
      </w:r>
      <w:r>
        <w:rPr>
          <w:i/>
          <w:color w:val="231F20"/>
          <w:spacing w:val="-7"/>
          <w:sz w:val="20"/>
        </w:rPr>
        <w:t> </w:t>
      </w:r>
      <w:r>
        <w:rPr>
          <w:i/>
          <w:color w:val="231F20"/>
          <w:sz w:val="20"/>
        </w:rPr>
        <w:t>IEEE</w:t>
      </w:r>
      <w:r>
        <w:rPr>
          <w:i/>
          <w:color w:val="231F20"/>
          <w:spacing w:val="-8"/>
          <w:sz w:val="20"/>
        </w:rPr>
        <w:t> </w:t>
      </w:r>
      <w:r>
        <w:rPr>
          <w:i/>
          <w:color w:val="231F20"/>
          <w:sz w:val="20"/>
        </w:rPr>
        <w:t>Symposium</w:t>
      </w:r>
      <w:r>
        <w:rPr>
          <w:i/>
          <w:color w:val="231F20"/>
          <w:spacing w:val="-9"/>
          <w:sz w:val="20"/>
        </w:rPr>
        <w:t> </w:t>
      </w:r>
      <w:r>
        <w:rPr>
          <w:i/>
          <w:color w:val="231F20"/>
          <w:sz w:val="20"/>
        </w:rPr>
        <w:t>on</w:t>
      </w:r>
      <w:r>
        <w:rPr>
          <w:i/>
          <w:color w:val="231F20"/>
          <w:spacing w:val="-6"/>
          <w:sz w:val="20"/>
        </w:rPr>
        <w:t> </w:t>
      </w:r>
      <w:r>
        <w:rPr>
          <w:i/>
          <w:color w:val="231F20"/>
          <w:sz w:val="20"/>
        </w:rPr>
        <w:t>Information</w:t>
      </w:r>
      <w:r>
        <w:rPr>
          <w:i/>
          <w:color w:val="231F20"/>
          <w:spacing w:val="-10"/>
          <w:sz w:val="20"/>
        </w:rPr>
        <w:t> </w:t>
      </w:r>
      <w:r>
        <w:rPr>
          <w:i/>
          <w:color w:val="231F20"/>
          <w:sz w:val="20"/>
        </w:rPr>
        <w:t>Visualization</w:t>
      </w:r>
      <w:r>
        <w:rPr>
          <w:i/>
          <w:color w:val="231F20"/>
          <w:spacing w:val="-8"/>
          <w:sz w:val="20"/>
        </w:rPr>
        <w:t> </w:t>
      </w:r>
      <w:r>
        <w:rPr>
          <w:i/>
          <w:color w:val="231F20"/>
          <w:sz w:val="20"/>
        </w:rPr>
        <w:t>(InfoVis)</w:t>
      </w:r>
      <w:r>
        <w:rPr>
          <w:i/>
          <w:color w:val="231F20"/>
          <w:spacing w:val="-10"/>
          <w:sz w:val="20"/>
        </w:rPr>
        <w:t> </w:t>
      </w:r>
      <w:r>
        <w:rPr>
          <w:color w:val="231F20"/>
          <w:sz w:val="20"/>
        </w:rPr>
        <w:t>(pp. 57–64). Washington, DC: IEEE Computer Society</w:t>
      </w:r>
      <w:r>
        <w:rPr>
          <w:color w:val="231F20"/>
          <w:spacing w:val="-6"/>
          <w:sz w:val="20"/>
        </w:rPr>
        <w:t> </w:t>
      </w:r>
      <w:r>
        <w:rPr>
          <w:color w:val="231F20"/>
          <w:sz w:val="20"/>
        </w:rPr>
        <w:t>Press.</w:t>
      </w:r>
    </w:p>
    <w:p>
      <w:pPr>
        <w:spacing w:line="249" w:lineRule="auto" w:before="15"/>
        <w:ind w:left="819" w:right="2296" w:hanging="500"/>
        <w:jc w:val="both"/>
        <w:rPr>
          <w:sz w:val="20"/>
        </w:rPr>
      </w:pPr>
      <w:r>
        <w:rPr>
          <w:color w:val="231F20"/>
          <w:sz w:val="20"/>
        </w:rPr>
        <w:t>Grossman, T., Wigdor, D., &amp; Balakrishnan, R. (2007). Exploring and Reducing the Effects of Orientation on Text Readability in Volumetric Displays. In </w:t>
      </w:r>
      <w:r>
        <w:rPr>
          <w:i/>
          <w:color w:val="231F20"/>
          <w:sz w:val="20"/>
        </w:rPr>
        <w:t>Proc. ACM Conf. Human Factors in Computing Systems (CHI) </w:t>
      </w:r>
      <w:r>
        <w:rPr>
          <w:color w:val="231F20"/>
          <w:sz w:val="20"/>
        </w:rPr>
        <w:t>(pp. 483– 492). New York: ACM Press.</w:t>
      </w:r>
    </w:p>
    <w:p>
      <w:pPr>
        <w:spacing w:line="249" w:lineRule="auto" w:before="13"/>
        <w:ind w:left="819" w:right="2292" w:hanging="500"/>
        <w:jc w:val="both"/>
        <w:rPr>
          <w:sz w:val="20"/>
        </w:rPr>
      </w:pPr>
      <w:r>
        <w:rPr>
          <w:color w:val="231F20"/>
          <w:sz w:val="20"/>
        </w:rPr>
        <w:t>Hammersley, J., &amp; Handscomb, D. (1964). </w:t>
      </w:r>
      <w:r>
        <w:rPr>
          <w:i/>
          <w:color w:val="231F20"/>
          <w:sz w:val="20"/>
        </w:rPr>
        <w:t>Monte-Carlo Methods</w:t>
      </w:r>
      <w:r>
        <w:rPr>
          <w:color w:val="231F20"/>
          <w:sz w:val="20"/>
        </w:rPr>
        <w:t>. London: Methuen.</w:t>
      </w:r>
    </w:p>
    <w:p>
      <w:pPr>
        <w:spacing w:line="249" w:lineRule="auto" w:before="16"/>
        <w:ind w:left="819" w:right="2297" w:hanging="500"/>
        <w:jc w:val="both"/>
        <w:rPr>
          <w:sz w:val="20"/>
        </w:rPr>
      </w:pPr>
      <w:r>
        <w:rPr>
          <w:color w:val="231F20"/>
          <w:sz w:val="20"/>
        </w:rPr>
        <w:t>Hanrahan,</w:t>
      </w:r>
      <w:r>
        <w:rPr>
          <w:color w:val="231F20"/>
          <w:spacing w:val="-12"/>
          <w:sz w:val="20"/>
        </w:rPr>
        <w:t> </w:t>
      </w:r>
      <w:r>
        <w:rPr>
          <w:color w:val="231F20"/>
          <w:spacing w:val="-8"/>
          <w:sz w:val="20"/>
        </w:rPr>
        <w:t>P.,</w:t>
      </w:r>
      <w:r>
        <w:rPr>
          <w:color w:val="231F20"/>
          <w:spacing w:val="-9"/>
          <w:sz w:val="20"/>
        </w:rPr>
        <w:t> </w:t>
      </w:r>
      <w:r>
        <w:rPr>
          <w:color w:val="231F20"/>
          <w:sz w:val="20"/>
        </w:rPr>
        <w:t>&amp;</w:t>
      </w:r>
      <w:r>
        <w:rPr>
          <w:color w:val="231F20"/>
          <w:spacing w:val="-6"/>
          <w:sz w:val="20"/>
        </w:rPr>
        <w:t> </w:t>
      </w:r>
      <w:r>
        <w:rPr>
          <w:color w:val="231F20"/>
          <w:sz w:val="20"/>
        </w:rPr>
        <w:t>Lawson,</w:t>
      </w:r>
      <w:r>
        <w:rPr>
          <w:color w:val="231F20"/>
          <w:spacing w:val="-12"/>
          <w:sz w:val="20"/>
        </w:rPr>
        <w:t> </w:t>
      </w:r>
      <w:r>
        <w:rPr>
          <w:color w:val="231F20"/>
          <w:sz w:val="20"/>
        </w:rPr>
        <w:t>J.</w:t>
      </w:r>
      <w:r>
        <w:rPr>
          <w:color w:val="231F20"/>
          <w:spacing w:val="12"/>
          <w:sz w:val="20"/>
        </w:rPr>
        <w:t> </w:t>
      </w:r>
      <w:r>
        <w:rPr>
          <w:color w:val="231F20"/>
          <w:sz w:val="20"/>
        </w:rPr>
        <w:t>(1990).</w:t>
      </w:r>
      <w:r>
        <w:rPr>
          <w:color w:val="231F20"/>
          <w:spacing w:val="2"/>
          <w:sz w:val="20"/>
        </w:rPr>
        <w:t> </w:t>
      </w:r>
      <w:r>
        <w:rPr>
          <w:color w:val="231F20"/>
          <w:sz w:val="20"/>
        </w:rPr>
        <w:t>A</w:t>
      </w:r>
      <w:r>
        <w:rPr>
          <w:color w:val="231F20"/>
          <w:spacing w:val="-8"/>
          <w:sz w:val="20"/>
        </w:rPr>
        <w:t> </w:t>
      </w:r>
      <w:r>
        <w:rPr>
          <w:color w:val="231F20"/>
          <w:sz w:val="20"/>
        </w:rPr>
        <w:t>Language</w:t>
      </w:r>
      <w:r>
        <w:rPr>
          <w:color w:val="231F20"/>
          <w:spacing w:val="-14"/>
          <w:sz w:val="20"/>
        </w:rPr>
        <w:t> </w:t>
      </w:r>
      <w:r>
        <w:rPr>
          <w:color w:val="231F20"/>
          <w:sz w:val="20"/>
        </w:rPr>
        <w:t>for</w:t>
      </w:r>
      <w:r>
        <w:rPr>
          <w:color w:val="231F20"/>
          <w:spacing w:val="-9"/>
          <w:sz w:val="20"/>
        </w:rPr>
        <w:t> </w:t>
      </w:r>
      <w:r>
        <w:rPr>
          <w:color w:val="231F20"/>
          <w:sz w:val="20"/>
        </w:rPr>
        <w:t>Shading</w:t>
      </w:r>
      <w:r>
        <w:rPr>
          <w:color w:val="231F20"/>
          <w:spacing w:val="-11"/>
          <w:sz w:val="20"/>
        </w:rPr>
        <w:t> </w:t>
      </w:r>
      <w:r>
        <w:rPr>
          <w:color w:val="231F20"/>
          <w:sz w:val="20"/>
        </w:rPr>
        <w:t>and</w:t>
      </w:r>
      <w:r>
        <w:rPr>
          <w:color w:val="231F20"/>
          <w:spacing w:val="-8"/>
          <w:sz w:val="20"/>
        </w:rPr>
        <w:t> </w:t>
      </w:r>
      <w:r>
        <w:rPr>
          <w:color w:val="231F20"/>
          <w:sz w:val="20"/>
        </w:rPr>
        <w:t>Lighting</w:t>
      </w:r>
      <w:r>
        <w:rPr>
          <w:color w:val="231F20"/>
          <w:spacing w:val="-12"/>
          <w:sz w:val="20"/>
        </w:rPr>
        <w:t> </w:t>
      </w:r>
      <w:r>
        <w:rPr>
          <w:color w:val="231F20"/>
          <w:sz w:val="20"/>
        </w:rPr>
        <w:t>Calcu- lations.</w:t>
      </w:r>
      <w:r>
        <w:rPr>
          <w:color w:val="231F20"/>
          <w:spacing w:val="5"/>
          <w:sz w:val="20"/>
        </w:rPr>
        <w:t> </w:t>
      </w:r>
      <w:r>
        <w:rPr>
          <w:color w:val="231F20"/>
          <w:sz w:val="20"/>
        </w:rPr>
        <w:t>In</w:t>
      </w:r>
      <w:r>
        <w:rPr>
          <w:color w:val="231F20"/>
          <w:spacing w:val="-10"/>
          <w:sz w:val="20"/>
        </w:rPr>
        <w:t> </w:t>
      </w:r>
      <w:r>
        <w:rPr>
          <w:i/>
          <w:color w:val="231F20"/>
          <w:sz w:val="20"/>
        </w:rPr>
        <w:t>SIGGRAPH</w:t>
      </w:r>
      <w:r>
        <w:rPr>
          <w:i/>
          <w:color w:val="231F20"/>
          <w:spacing w:val="-10"/>
          <w:sz w:val="20"/>
        </w:rPr>
        <w:t> </w:t>
      </w:r>
      <w:r>
        <w:rPr>
          <w:i/>
          <w:color w:val="231F20"/>
          <w:sz w:val="20"/>
        </w:rPr>
        <w:t>’90:</w:t>
      </w:r>
      <w:r>
        <w:rPr>
          <w:i/>
          <w:color w:val="231F20"/>
          <w:spacing w:val="1"/>
          <w:sz w:val="20"/>
        </w:rPr>
        <w:t> </w:t>
      </w:r>
      <w:r>
        <w:rPr>
          <w:i/>
          <w:color w:val="231F20"/>
          <w:sz w:val="20"/>
        </w:rPr>
        <w:t>Proceedings</w:t>
      </w:r>
      <w:r>
        <w:rPr>
          <w:i/>
          <w:color w:val="231F20"/>
          <w:spacing w:val="-14"/>
          <w:sz w:val="20"/>
        </w:rPr>
        <w:t> </w:t>
      </w:r>
      <w:r>
        <w:rPr>
          <w:i/>
          <w:color w:val="231F20"/>
          <w:sz w:val="20"/>
        </w:rPr>
        <w:t>of</w:t>
      </w:r>
      <w:r>
        <w:rPr>
          <w:i/>
          <w:color w:val="231F20"/>
          <w:spacing w:val="-8"/>
          <w:sz w:val="20"/>
        </w:rPr>
        <w:t> </w:t>
      </w:r>
      <w:r>
        <w:rPr>
          <w:i/>
          <w:color w:val="231F20"/>
          <w:sz w:val="20"/>
        </w:rPr>
        <w:t>the</w:t>
      </w:r>
      <w:r>
        <w:rPr>
          <w:i/>
          <w:color w:val="231F20"/>
          <w:spacing w:val="-10"/>
          <w:sz w:val="20"/>
        </w:rPr>
        <w:t> </w:t>
      </w:r>
      <w:r>
        <w:rPr>
          <w:i/>
          <w:color w:val="231F20"/>
          <w:sz w:val="20"/>
        </w:rPr>
        <w:t>17th</w:t>
      </w:r>
      <w:r>
        <w:rPr>
          <w:i/>
          <w:color w:val="231F20"/>
          <w:spacing w:val="-10"/>
          <w:sz w:val="20"/>
        </w:rPr>
        <w:t> </w:t>
      </w:r>
      <w:r>
        <w:rPr>
          <w:i/>
          <w:color w:val="231F20"/>
          <w:sz w:val="20"/>
        </w:rPr>
        <w:t>Annual</w:t>
      </w:r>
      <w:r>
        <w:rPr>
          <w:i/>
          <w:color w:val="231F20"/>
          <w:spacing w:val="-13"/>
          <w:sz w:val="20"/>
        </w:rPr>
        <w:t> </w:t>
      </w:r>
      <w:r>
        <w:rPr>
          <w:i/>
          <w:color w:val="231F20"/>
          <w:sz w:val="20"/>
        </w:rPr>
        <w:t>Conference</w:t>
      </w:r>
      <w:r>
        <w:rPr>
          <w:i/>
          <w:color w:val="231F20"/>
          <w:spacing w:val="-10"/>
          <w:sz w:val="20"/>
        </w:rPr>
        <w:t> </w:t>
      </w:r>
      <w:r>
        <w:rPr>
          <w:i/>
          <w:color w:val="231F20"/>
          <w:sz w:val="20"/>
        </w:rPr>
        <w:t>on </w:t>
      </w:r>
      <w:r>
        <w:rPr>
          <w:i/>
          <w:color w:val="231F20"/>
          <w:sz w:val="20"/>
        </w:rPr>
        <w:t>Computer Graphics and Interactive </w:t>
      </w:r>
      <w:r>
        <w:rPr>
          <w:i/>
          <w:color w:val="231F20"/>
          <w:spacing w:val="-3"/>
          <w:sz w:val="20"/>
        </w:rPr>
        <w:t>Techniques </w:t>
      </w:r>
      <w:r>
        <w:rPr>
          <w:color w:val="231F20"/>
          <w:sz w:val="20"/>
        </w:rPr>
        <w:t>(pp. 289–298). New </w:t>
      </w:r>
      <w:r>
        <w:rPr>
          <w:color w:val="231F20"/>
          <w:spacing w:val="-4"/>
          <w:sz w:val="20"/>
        </w:rPr>
        <w:t>York: </w:t>
      </w:r>
      <w:r>
        <w:rPr>
          <w:color w:val="231F20"/>
          <w:spacing w:val="-3"/>
          <w:sz w:val="20"/>
        </w:rPr>
        <w:t>ACM </w:t>
      </w:r>
      <w:r>
        <w:rPr>
          <w:color w:val="231F20"/>
          <w:sz w:val="20"/>
        </w:rPr>
        <w:t>Press.</w:t>
      </w:r>
    </w:p>
    <w:p>
      <w:pPr>
        <w:spacing w:line="249" w:lineRule="auto" w:before="12"/>
        <w:ind w:left="819" w:right="2294" w:hanging="500"/>
        <w:jc w:val="both"/>
        <w:rPr>
          <w:sz w:val="20"/>
        </w:rPr>
      </w:pPr>
      <w:r>
        <w:rPr>
          <w:color w:val="231F20"/>
          <w:sz w:val="20"/>
        </w:rPr>
        <w:t>Hanson, A. J. (2005). </w:t>
      </w:r>
      <w:r>
        <w:rPr>
          <w:i/>
          <w:color w:val="231F20"/>
          <w:sz w:val="20"/>
        </w:rPr>
        <w:t>Visualizing Quaternions</w:t>
      </w:r>
      <w:r>
        <w:rPr>
          <w:color w:val="231F20"/>
          <w:sz w:val="20"/>
        </w:rPr>
        <w:t>. San Francisco, CA: Morgan Kaufmann.</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spacing w:line="249" w:lineRule="auto" w:before="0"/>
        <w:ind w:left="3003" w:right="115" w:hanging="500"/>
        <w:jc w:val="both"/>
        <w:rPr>
          <w:sz w:val="20"/>
        </w:rPr>
      </w:pPr>
      <w:r>
        <w:rPr>
          <w:color w:val="231F20"/>
          <w:sz w:val="20"/>
        </w:rPr>
        <w:t>Harris, M. J. (2004). Fast Fluid Dynamics Simulation on the GPU. In </w:t>
      </w:r>
      <w:r>
        <w:rPr>
          <w:i/>
          <w:color w:val="231F20"/>
          <w:sz w:val="20"/>
        </w:rPr>
        <w:t>GPU </w:t>
      </w:r>
      <w:r>
        <w:rPr>
          <w:i/>
          <w:color w:val="231F20"/>
          <w:sz w:val="20"/>
        </w:rPr>
        <w:t>Gems: Programming</w:t>
      </w:r>
      <w:r>
        <w:rPr>
          <w:i/>
          <w:color w:val="231F20"/>
          <w:spacing w:val="-14"/>
          <w:sz w:val="20"/>
        </w:rPr>
        <w:t> </w:t>
      </w:r>
      <w:r>
        <w:rPr>
          <w:i/>
          <w:color w:val="231F20"/>
          <w:sz w:val="20"/>
        </w:rPr>
        <w:t>Techniques,</w:t>
      </w:r>
      <w:r>
        <w:rPr>
          <w:i/>
          <w:color w:val="231F20"/>
          <w:spacing w:val="-14"/>
          <w:sz w:val="20"/>
        </w:rPr>
        <w:t> </w:t>
      </w:r>
      <w:r>
        <w:rPr>
          <w:i/>
          <w:color w:val="231F20"/>
          <w:sz w:val="20"/>
        </w:rPr>
        <w:t>Tips,</w:t>
      </w:r>
      <w:r>
        <w:rPr>
          <w:i/>
          <w:color w:val="231F20"/>
          <w:spacing w:val="-11"/>
          <w:sz w:val="20"/>
        </w:rPr>
        <w:t> </w:t>
      </w:r>
      <w:r>
        <w:rPr>
          <w:i/>
          <w:color w:val="231F20"/>
          <w:sz w:val="20"/>
        </w:rPr>
        <w:t>and</w:t>
      </w:r>
      <w:r>
        <w:rPr>
          <w:i/>
          <w:color w:val="231F20"/>
          <w:spacing w:val="-12"/>
          <w:sz w:val="20"/>
        </w:rPr>
        <w:t> </w:t>
      </w:r>
      <w:r>
        <w:rPr>
          <w:i/>
          <w:color w:val="231F20"/>
          <w:sz w:val="20"/>
        </w:rPr>
        <w:t>Tricks</w:t>
      </w:r>
      <w:r>
        <w:rPr>
          <w:i/>
          <w:color w:val="231F20"/>
          <w:spacing w:val="-10"/>
          <w:sz w:val="20"/>
        </w:rPr>
        <w:t> </w:t>
      </w:r>
      <w:r>
        <w:rPr>
          <w:i/>
          <w:color w:val="231F20"/>
          <w:sz w:val="20"/>
        </w:rPr>
        <w:t>for</w:t>
      </w:r>
      <w:r>
        <w:rPr>
          <w:i/>
          <w:color w:val="231F20"/>
          <w:spacing w:val="-10"/>
          <w:sz w:val="20"/>
        </w:rPr>
        <w:t> </w:t>
      </w:r>
      <w:r>
        <w:rPr>
          <w:i/>
          <w:color w:val="231F20"/>
          <w:sz w:val="20"/>
        </w:rPr>
        <w:t>Real-Time</w:t>
      </w:r>
      <w:r>
        <w:rPr>
          <w:i/>
          <w:color w:val="231F20"/>
          <w:spacing w:val="-14"/>
          <w:sz w:val="20"/>
        </w:rPr>
        <w:t> </w:t>
      </w:r>
      <w:r>
        <w:rPr>
          <w:i/>
          <w:color w:val="231F20"/>
          <w:sz w:val="20"/>
        </w:rPr>
        <w:t>Graphics </w:t>
      </w:r>
      <w:r>
        <w:rPr>
          <w:color w:val="231F20"/>
          <w:sz w:val="20"/>
        </w:rPr>
        <w:t>(chap. 38). Reading, MA:</w:t>
      </w:r>
      <w:r>
        <w:rPr>
          <w:color w:val="231F20"/>
          <w:spacing w:val="6"/>
          <w:sz w:val="20"/>
        </w:rPr>
        <w:t> </w:t>
      </w:r>
      <w:r>
        <w:rPr>
          <w:color w:val="231F20"/>
          <w:sz w:val="20"/>
        </w:rPr>
        <w:t>Addison-Wesley.</w:t>
      </w:r>
    </w:p>
    <w:p>
      <w:pPr>
        <w:spacing w:line="249" w:lineRule="auto" w:before="15"/>
        <w:ind w:left="3003" w:right="114" w:hanging="500"/>
        <w:jc w:val="both"/>
        <w:rPr>
          <w:sz w:val="20"/>
        </w:rPr>
      </w:pPr>
      <w:r>
        <w:rPr>
          <w:color w:val="231F20"/>
          <w:sz w:val="20"/>
        </w:rPr>
        <w:t>Hart, J. C., &amp; Baker, B. (1996, Oct). Implicit Modeling of Tree Surfaces. In </w:t>
      </w:r>
      <w:r>
        <w:rPr>
          <w:i/>
          <w:color w:val="231F20"/>
          <w:spacing w:val="-3"/>
          <w:sz w:val="20"/>
        </w:rPr>
        <w:t>Pro- </w:t>
      </w:r>
      <w:r>
        <w:rPr>
          <w:i/>
          <w:color w:val="231F20"/>
          <w:sz w:val="20"/>
        </w:rPr>
        <w:t>ceedings</w:t>
      </w:r>
      <w:r>
        <w:rPr>
          <w:i/>
          <w:color w:val="231F20"/>
          <w:spacing w:val="-19"/>
          <w:sz w:val="20"/>
        </w:rPr>
        <w:t> </w:t>
      </w:r>
      <w:r>
        <w:rPr>
          <w:i/>
          <w:color w:val="231F20"/>
          <w:sz w:val="20"/>
        </w:rPr>
        <w:t>of</w:t>
      </w:r>
      <w:r>
        <w:rPr>
          <w:i/>
          <w:color w:val="231F20"/>
          <w:spacing w:val="-16"/>
          <w:sz w:val="20"/>
        </w:rPr>
        <w:t> </w:t>
      </w:r>
      <w:r>
        <w:rPr>
          <w:i/>
          <w:color w:val="231F20"/>
          <w:sz w:val="20"/>
        </w:rPr>
        <w:t>Implicit</w:t>
      </w:r>
      <w:r>
        <w:rPr>
          <w:i/>
          <w:color w:val="231F20"/>
          <w:spacing w:val="-19"/>
          <w:sz w:val="20"/>
        </w:rPr>
        <w:t> </w:t>
      </w:r>
      <w:r>
        <w:rPr>
          <w:i/>
          <w:color w:val="231F20"/>
          <w:sz w:val="20"/>
        </w:rPr>
        <w:t>Surfaces</w:t>
      </w:r>
      <w:r>
        <w:rPr>
          <w:i/>
          <w:color w:val="231F20"/>
          <w:spacing w:val="-19"/>
          <w:sz w:val="20"/>
        </w:rPr>
        <w:t> </w:t>
      </w:r>
      <w:r>
        <w:rPr>
          <w:i/>
          <w:color w:val="231F20"/>
          <w:sz w:val="20"/>
        </w:rPr>
        <w:t>’96</w:t>
      </w:r>
      <w:r>
        <w:rPr>
          <w:i/>
          <w:color w:val="231F20"/>
          <w:spacing w:val="-13"/>
          <w:sz w:val="20"/>
        </w:rPr>
        <w:t> </w:t>
      </w:r>
      <w:r>
        <w:rPr>
          <w:color w:val="231F20"/>
          <w:sz w:val="20"/>
        </w:rPr>
        <w:t>(pp.</w:t>
      </w:r>
      <w:r>
        <w:rPr>
          <w:color w:val="231F20"/>
          <w:spacing w:val="-18"/>
          <w:sz w:val="20"/>
        </w:rPr>
        <w:t> </w:t>
      </w:r>
      <w:r>
        <w:rPr>
          <w:color w:val="231F20"/>
          <w:sz w:val="20"/>
        </w:rPr>
        <w:t>143–152).</w:t>
      </w:r>
      <w:r>
        <w:rPr>
          <w:color w:val="231F20"/>
          <w:spacing w:val="-16"/>
          <w:sz w:val="20"/>
        </w:rPr>
        <w:t> </w:t>
      </w:r>
      <w:r>
        <w:rPr>
          <w:color w:val="231F20"/>
          <w:sz w:val="20"/>
        </w:rPr>
        <w:t>Aire-la-Ville,</w:t>
      </w:r>
      <w:r>
        <w:rPr>
          <w:color w:val="231F20"/>
          <w:spacing w:val="-15"/>
          <w:sz w:val="20"/>
        </w:rPr>
        <w:t> </w:t>
      </w:r>
      <w:r>
        <w:rPr>
          <w:color w:val="231F20"/>
          <w:sz w:val="20"/>
        </w:rPr>
        <w:t>Switzerland: Eurographics</w:t>
      </w:r>
      <w:r>
        <w:rPr>
          <w:color w:val="231F20"/>
          <w:spacing w:val="-11"/>
          <w:sz w:val="20"/>
        </w:rPr>
        <w:t> </w:t>
      </w:r>
      <w:r>
        <w:rPr>
          <w:color w:val="231F20"/>
          <w:sz w:val="20"/>
        </w:rPr>
        <w:t>Association.</w:t>
      </w:r>
    </w:p>
    <w:p>
      <w:pPr>
        <w:pStyle w:val="BodyText"/>
        <w:spacing w:line="249" w:lineRule="auto" w:before="12"/>
        <w:ind w:left="3003" w:right="118" w:hanging="500"/>
        <w:jc w:val="both"/>
      </w:pPr>
      <w:r>
        <w:rPr>
          <w:color w:val="231F20"/>
        </w:rPr>
        <w:t>Hartmann,</w:t>
      </w:r>
      <w:r>
        <w:rPr>
          <w:color w:val="231F20"/>
          <w:spacing w:val="-11"/>
        </w:rPr>
        <w:t> </w:t>
      </w:r>
      <w:r>
        <w:rPr>
          <w:color w:val="231F20"/>
        </w:rPr>
        <w:t>E.</w:t>
      </w:r>
      <w:r>
        <w:rPr>
          <w:color w:val="231F20"/>
          <w:spacing w:val="9"/>
        </w:rPr>
        <w:t> </w:t>
      </w:r>
      <w:r>
        <w:rPr>
          <w:color w:val="231F20"/>
        </w:rPr>
        <w:t>(1998).</w:t>
      </w:r>
      <w:r>
        <w:rPr>
          <w:color w:val="231F20"/>
          <w:spacing w:val="5"/>
        </w:rPr>
        <w:t> </w:t>
      </w:r>
      <w:r>
        <w:rPr>
          <w:color w:val="231F20"/>
        </w:rPr>
        <w:t>A</w:t>
      </w:r>
      <w:r>
        <w:rPr>
          <w:color w:val="231F20"/>
          <w:spacing w:val="-7"/>
        </w:rPr>
        <w:t> </w:t>
      </w:r>
      <w:r>
        <w:rPr>
          <w:color w:val="231F20"/>
        </w:rPr>
        <w:t>Marching</w:t>
      </w:r>
      <w:r>
        <w:rPr>
          <w:color w:val="231F20"/>
          <w:spacing w:val="-11"/>
        </w:rPr>
        <w:t> </w:t>
      </w:r>
      <w:r>
        <w:rPr>
          <w:color w:val="231F20"/>
        </w:rPr>
        <w:t>Method</w:t>
      </w:r>
      <w:r>
        <w:rPr>
          <w:color w:val="231F20"/>
          <w:spacing w:val="-11"/>
        </w:rPr>
        <w:t> </w:t>
      </w:r>
      <w:r>
        <w:rPr>
          <w:color w:val="231F20"/>
        </w:rPr>
        <w:t>for</w:t>
      </w:r>
      <w:r>
        <w:rPr>
          <w:color w:val="231F20"/>
          <w:spacing w:val="-8"/>
        </w:rPr>
        <w:t> </w:t>
      </w:r>
      <w:r>
        <w:rPr>
          <w:color w:val="231F20"/>
        </w:rPr>
        <w:t>the</w:t>
      </w:r>
      <w:r>
        <w:rPr>
          <w:color w:val="231F20"/>
          <w:spacing w:val="-7"/>
        </w:rPr>
        <w:t> </w:t>
      </w:r>
      <w:r>
        <w:rPr>
          <w:color w:val="231F20"/>
        </w:rPr>
        <w:t>Triangulation</w:t>
      </w:r>
      <w:r>
        <w:rPr>
          <w:color w:val="231F20"/>
          <w:spacing w:val="-13"/>
        </w:rPr>
        <w:t> </w:t>
      </w:r>
      <w:r>
        <w:rPr>
          <w:color w:val="231F20"/>
        </w:rPr>
        <w:t>of</w:t>
      </w:r>
      <w:r>
        <w:rPr>
          <w:color w:val="231F20"/>
          <w:spacing w:val="-8"/>
        </w:rPr>
        <w:t> </w:t>
      </w:r>
      <w:r>
        <w:rPr>
          <w:color w:val="231F20"/>
        </w:rPr>
        <w:t>Surfaces.</w:t>
      </w:r>
      <w:r>
        <w:rPr>
          <w:color w:val="231F20"/>
          <w:spacing w:val="6"/>
        </w:rPr>
        <w:t> </w:t>
      </w:r>
      <w:r>
        <w:rPr>
          <w:i/>
          <w:color w:val="231F20"/>
        </w:rPr>
        <w:t>The </w:t>
      </w:r>
      <w:r>
        <w:rPr>
          <w:i/>
          <w:color w:val="231F20"/>
          <w:spacing w:val="-3"/>
        </w:rPr>
        <w:t>Visual </w:t>
      </w:r>
      <w:r>
        <w:rPr>
          <w:i/>
          <w:color w:val="231F20"/>
        </w:rPr>
        <w:t>Computer</w:t>
      </w:r>
      <w:r>
        <w:rPr>
          <w:color w:val="231F20"/>
        </w:rPr>
        <w:t>, </w:t>
      </w:r>
      <w:r>
        <w:rPr>
          <w:i/>
          <w:color w:val="231F20"/>
        </w:rPr>
        <w:t>14</w:t>
      </w:r>
      <w:r>
        <w:rPr>
          <w:color w:val="231F20"/>
        </w:rPr>
        <w:t>(3),</w:t>
      </w:r>
      <w:r>
        <w:rPr>
          <w:color w:val="231F20"/>
          <w:spacing w:val="-11"/>
        </w:rPr>
        <w:t> </w:t>
      </w:r>
      <w:r>
        <w:rPr>
          <w:color w:val="231F20"/>
        </w:rPr>
        <w:t>95–108.</w:t>
      </w:r>
    </w:p>
    <w:p>
      <w:pPr>
        <w:spacing w:line="249" w:lineRule="auto" w:before="13"/>
        <w:ind w:left="3003" w:right="117" w:hanging="500"/>
        <w:jc w:val="both"/>
        <w:rPr>
          <w:sz w:val="20"/>
        </w:rPr>
      </w:pPr>
      <w:r>
        <w:rPr>
          <w:color w:val="231F20"/>
          <w:sz w:val="20"/>
        </w:rPr>
        <w:t>Hausner, M. (1998). </w:t>
      </w:r>
      <w:r>
        <w:rPr>
          <w:i/>
          <w:color w:val="231F20"/>
          <w:sz w:val="20"/>
        </w:rPr>
        <w:t>A Vector Space Approach to Geometry</w:t>
      </w:r>
      <w:r>
        <w:rPr>
          <w:color w:val="231F20"/>
          <w:sz w:val="20"/>
        </w:rPr>
        <w:t>. Mineola, NY: Dover.</w:t>
      </w:r>
    </w:p>
    <w:p>
      <w:pPr>
        <w:spacing w:line="247" w:lineRule="auto" w:before="16"/>
        <w:ind w:left="3003" w:right="112" w:hanging="500"/>
        <w:jc w:val="both"/>
        <w:rPr>
          <w:sz w:val="20"/>
        </w:rPr>
      </w:pPr>
      <w:r>
        <w:rPr>
          <w:color w:val="231F20"/>
          <w:sz w:val="20"/>
        </w:rPr>
        <w:t>Havran, V. (2000). </w:t>
      </w:r>
      <w:r>
        <w:rPr>
          <w:i/>
          <w:color w:val="231F20"/>
          <w:sz w:val="20"/>
        </w:rPr>
        <w:t>Heuristic Ray Shooting Algorithms </w:t>
      </w:r>
      <w:r>
        <w:rPr>
          <w:color w:val="231F20"/>
          <w:sz w:val="20"/>
        </w:rPr>
        <w:t>(Unpublished doctoral dissertation). Czech Technical University in Prague.</w:t>
      </w:r>
    </w:p>
    <w:p>
      <w:pPr>
        <w:pStyle w:val="BodyText"/>
        <w:spacing w:line="249" w:lineRule="auto" w:before="18"/>
        <w:ind w:left="3002" w:right="116" w:hanging="499"/>
        <w:jc w:val="both"/>
      </w:pPr>
      <w:r>
        <w:rPr>
          <w:color w:val="231F20"/>
        </w:rPr>
        <w:t>He, X. D., Heynen, P. O., Phillips, R. L., Torrance, K. E., Salesin, D. H., &amp; Greenberg, D. P. (1992). A Fast and Accurate Light Reflection Model. </w:t>
      </w:r>
      <w:r>
        <w:rPr>
          <w:i/>
          <w:color w:val="231F20"/>
        </w:rPr>
        <w:t>Proc. SIGGRAPH ’92, Computer Graphics</w:t>
      </w:r>
      <w:r>
        <w:rPr>
          <w:color w:val="231F20"/>
        </w:rPr>
        <w:t>, </w:t>
      </w:r>
      <w:r>
        <w:rPr>
          <w:i/>
          <w:color w:val="231F20"/>
        </w:rPr>
        <w:t>26</w:t>
      </w:r>
      <w:r>
        <w:rPr>
          <w:color w:val="231F20"/>
        </w:rPr>
        <w:t>(2), 253–254.</w:t>
      </w:r>
    </w:p>
    <w:p>
      <w:pPr>
        <w:pStyle w:val="BodyText"/>
        <w:spacing w:line="249" w:lineRule="auto" w:before="12"/>
        <w:ind w:left="3002" w:right="117" w:hanging="500"/>
        <w:jc w:val="both"/>
      </w:pPr>
      <w:r>
        <w:rPr>
          <w:color w:val="231F20"/>
        </w:rPr>
        <w:t>Hearn, D., &amp; Baker, M. P. (1986). </w:t>
      </w:r>
      <w:r>
        <w:rPr>
          <w:i/>
          <w:color w:val="231F20"/>
        </w:rPr>
        <w:t>Computer Graphics</w:t>
      </w:r>
      <w:r>
        <w:rPr>
          <w:color w:val="231F20"/>
        </w:rPr>
        <w:t>. Englewood Cliffs, N.J.: Prentice Hall.</w:t>
      </w:r>
    </w:p>
    <w:p>
      <w:pPr>
        <w:spacing w:line="249" w:lineRule="auto" w:before="14"/>
        <w:ind w:left="3002" w:right="113" w:hanging="500"/>
        <w:jc w:val="both"/>
        <w:rPr>
          <w:sz w:val="20"/>
        </w:rPr>
      </w:pPr>
      <w:r>
        <w:rPr>
          <w:color w:val="231F20"/>
          <w:sz w:val="20"/>
        </w:rPr>
        <w:t>Heer,</w:t>
      </w:r>
      <w:r>
        <w:rPr>
          <w:color w:val="231F20"/>
          <w:spacing w:val="-13"/>
          <w:sz w:val="20"/>
        </w:rPr>
        <w:t> </w:t>
      </w:r>
      <w:r>
        <w:rPr>
          <w:color w:val="231F20"/>
          <w:sz w:val="20"/>
        </w:rPr>
        <w:t>J.,</w:t>
      </w:r>
      <w:r>
        <w:rPr>
          <w:color w:val="231F20"/>
          <w:spacing w:val="-12"/>
          <w:sz w:val="20"/>
        </w:rPr>
        <w:t> </w:t>
      </w:r>
      <w:r>
        <w:rPr>
          <w:color w:val="231F20"/>
          <w:sz w:val="20"/>
        </w:rPr>
        <w:t>&amp;</w:t>
      </w:r>
      <w:r>
        <w:rPr>
          <w:color w:val="231F20"/>
          <w:spacing w:val="-9"/>
          <w:sz w:val="20"/>
        </w:rPr>
        <w:t> </w:t>
      </w:r>
      <w:r>
        <w:rPr>
          <w:color w:val="231F20"/>
          <w:sz w:val="20"/>
        </w:rPr>
        <w:t>Robertson,</w:t>
      </w:r>
      <w:r>
        <w:rPr>
          <w:color w:val="231F20"/>
          <w:spacing w:val="-15"/>
          <w:sz w:val="20"/>
        </w:rPr>
        <w:t> </w:t>
      </w:r>
      <w:r>
        <w:rPr>
          <w:color w:val="231F20"/>
          <w:sz w:val="20"/>
        </w:rPr>
        <w:t>G. (2007).</w:t>
      </w:r>
      <w:r>
        <w:rPr>
          <w:color w:val="231F20"/>
          <w:spacing w:val="-5"/>
          <w:sz w:val="20"/>
        </w:rPr>
        <w:t> </w:t>
      </w:r>
      <w:r>
        <w:rPr>
          <w:color w:val="231F20"/>
          <w:sz w:val="20"/>
        </w:rPr>
        <w:t>Animated</w:t>
      </w:r>
      <w:r>
        <w:rPr>
          <w:color w:val="231F20"/>
          <w:spacing w:val="-14"/>
          <w:sz w:val="20"/>
        </w:rPr>
        <w:t> </w:t>
      </w:r>
      <w:r>
        <w:rPr>
          <w:color w:val="231F20"/>
          <w:sz w:val="20"/>
        </w:rPr>
        <w:t>Transitions</w:t>
      </w:r>
      <w:r>
        <w:rPr>
          <w:color w:val="231F20"/>
          <w:spacing w:val="-16"/>
          <w:sz w:val="20"/>
        </w:rPr>
        <w:t> </w:t>
      </w:r>
      <w:r>
        <w:rPr>
          <w:color w:val="231F20"/>
          <w:sz w:val="20"/>
        </w:rPr>
        <w:t>in</w:t>
      </w:r>
      <w:r>
        <w:rPr>
          <w:color w:val="231F20"/>
          <w:spacing w:val="-12"/>
          <w:sz w:val="20"/>
        </w:rPr>
        <w:t> </w:t>
      </w:r>
      <w:r>
        <w:rPr>
          <w:color w:val="231F20"/>
          <w:sz w:val="20"/>
        </w:rPr>
        <w:t>Statistical</w:t>
      </w:r>
      <w:r>
        <w:rPr>
          <w:color w:val="231F20"/>
          <w:spacing w:val="-8"/>
          <w:sz w:val="20"/>
        </w:rPr>
        <w:t> </w:t>
      </w:r>
      <w:r>
        <w:rPr>
          <w:color w:val="231F20"/>
          <w:sz w:val="20"/>
        </w:rPr>
        <w:t>Data</w:t>
      </w:r>
      <w:r>
        <w:rPr>
          <w:color w:val="231F20"/>
          <w:spacing w:val="-12"/>
          <w:sz w:val="20"/>
        </w:rPr>
        <w:t> </w:t>
      </w:r>
      <w:r>
        <w:rPr>
          <w:color w:val="231F20"/>
          <w:sz w:val="20"/>
        </w:rPr>
        <w:t>Graph- ics. </w:t>
      </w:r>
      <w:r>
        <w:rPr>
          <w:i/>
          <w:color w:val="231F20"/>
          <w:sz w:val="20"/>
        </w:rPr>
        <w:t>IEEE </w:t>
      </w:r>
      <w:r>
        <w:rPr>
          <w:i/>
          <w:color w:val="231F20"/>
          <w:spacing w:val="-3"/>
          <w:sz w:val="20"/>
        </w:rPr>
        <w:t>Trans. </w:t>
      </w:r>
      <w:r>
        <w:rPr>
          <w:i/>
          <w:color w:val="231F20"/>
          <w:sz w:val="20"/>
        </w:rPr>
        <w:t>on Visualization and Computer Graphics (Proc. Info- </w:t>
      </w:r>
      <w:r>
        <w:rPr>
          <w:i/>
          <w:color w:val="231F20"/>
          <w:sz w:val="20"/>
        </w:rPr>
        <w:t>Vis07)</w:t>
      </w:r>
      <w:r>
        <w:rPr>
          <w:color w:val="231F20"/>
          <w:sz w:val="20"/>
        </w:rPr>
        <w:t>, </w:t>
      </w:r>
      <w:r>
        <w:rPr>
          <w:i/>
          <w:color w:val="231F20"/>
          <w:sz w:val="20"/>
        </w:rPr>
        <w:t>13</w:t>
      </w:r>
      <w:r>
        <w:rPr>
          <w:color w:val="231F20"/>
          <w:sz w:val="20"/>
        </w:rPr>
        <w:t>(6),</w:t>
      </w:r>
      <w:r>
        <w:rPr>
          <w:color w:val="231F20"/>
          <w:spacing w:val="-12"/>
          <w:sz w:val="20"/>
        </w:rPr>
        <w:t> </w:t>
      </w:r>
      <w:r>
        <w:rPr>
          <w:color w:val="231F20"/>
          <w:sz w:val="20"/>
        </w:rPr>
        <w:t>1240–1247.</w:t>
      </w:r>
    </w:p>
    <w:p>
      <w:pPr>
        <w:pStyle w:val="BodyText"/>
        <w:spacing w:line="249" w:lineRule="auto" w:before="14"/>
        <w:ind w:left="3003" w:right="114" w:hanging="500"/>
        <w:jc w:val="both"/>
      </w:pPr>
      <w:r>
        <w:rPr>
          <w:color w:val="231F20"/>
        </w:rPr>
        <w:t>Heidrich, </w:t>
      </w:r>
      <w:r>
        <w:rPr>
          <w:color w:val="231F20"/>
          <w:spacing w:val="-7"/>
        </w:rPr>
        <w:t>W., </w:t>
      </w:r>
      <w:r>
        <w:rPr>
          <w:color w:val="231F20"/>
        </w:rPr>
        <w:t>&amp; Seidel, </w:t>
      </w:r>
      <w:r>
        <w:rPr>
          <w:color w:val="231F20"/>
          <w:spacing w:val="-5"/>
        </w:rPr>
        <w:t>H.-P. </w:t>
      </w:r>
      <w:r>
        <w:rPr>
          <w:color w:val="231F20"/>
        </w:rPr>
        <w:t>(1998). Ray-Tracing Procedural Displacement Shaders. In </w:t>
      </w:r>
      <w:r>
        <w:rPr>
          <w:i/>
          <w:color w:val="231F20"/>
        </w:rPr>
        <w:t>Proceedings of Graphics Interface </w:t>
      </w:r>
      <w:r>
        <w:rPr>
          <w:color w:val="231F20"/>
        </w:rPr>
        <w:t>(pp. 8–16). </w:t>
      </w:r>
      <w:r>
        <w:rPr>
          <w:color w:val="231F20"/>
          <w:spacing w:val="-4"/>
        </w:rPr>
        <w:t>Wellesley, </w:t>
      </w:r>
      <w:r>
        <w:rPr>
          <w:color w:val="231F20"/>
        </w:rPr>
        <w:t>MA: A K Peters &amp; Canadian Human-Computer Communications Society.</w:t>
      </w:r>
    </w:p>
    <w:p>
      <w:pPr>
        <w:spacing w:line="249" w:lineRule="auto" w:before="15"/>
        <w:ind w:left="3003" w:right="114" w:hanging="500"/>
        <w:jc w:val="both"/>
        <w:rPr>
          <w:sz w:val="20"/>
        </w:rPr>
      </w:pPr>
      <w:r>
        <w:rPr>
          <w:color w:val="231F20"/>
          <w:sz w:val="20"/>
        </w:rPr>
        <w:t>Henry, N., &amp; Fekete, J.-D. (2006). MatrixExplorer: a Dual-Representation Sys- tem to Explore Social Networks. </w:t>
      </w:r>
      <w:r>
        <w:rPr>
          <w:i/>
          <w:color w:val="231F20"/>
          <w:sz w:val="20"/>
        </w:rPr>
        <w:t>IEEE </w:t>
      </w:r>
      <w:r>
        <w:rPr>
          <w:i/>
          <w:color w:val="231F20"/>
          <w:spacing w:val="-3"/>
          <w:sz w:val="20"/>
        </w:rPr>
        <w:t>Trans. </w:t>
      </w:r>
      <w:r>
        <w:rPr>
          <w:i/>
          <w:color w:val="231F20"/>
          <w:sz w:val="20"/>
        </w:rPr>
        <w:t>Visualization and Computer </w:t>
      </w:r>
      <w:r>
        <w:rPr>
          <w:i/>
          <w:color w:val="231F20"/>
          <w:sz w:val="20"/>
        </w:rPr>
        <w:t>Graphics (Proc. </w:t>
      </w:r>
      <w:r>
        <w:rPr>
          <w:i/>
          <w:color w:val="231F20"/>
          <w:spacing w:val="-3"/>
          <w:sz w:val="20"/>
        </w:rPr>
        <w:t>InfoVis </w:t>
      </w:r>
      <w:r>
        <w:rPr>
          <w:i/>
          <w:color w:val="231F20"/>
          <w:sz w:val="20"/>
        </w:rPr>
        <w:t>06)</w:t>
      </w:r>
      <w:r>
        <w:rPr>
          <w:color w:val="231F20"/>
          <w:sz w:val="20"/>
        </w:rPr>
        <w:t>, </w:t>
      </w:r>
      <w:r>
        <w:rPr>
          <w:i/>
          <w:color w:val="231F20"/>
          <w:sz w:val="20"/>
        </w:rPr>
        <w:t>12</w:t>
      </w:r>
      <w:r>
        <w:rPr>
          <w:color w:val="231F20"/>
          <w:sz w:val="20"/>
        </w:rPr>
        <w:t>(5), 677–684.</w:t>
      </w:r>
    </w:p>
    <w:p>
      <w:pPr>
        <w:spacing w:before="14"/>
        <w:ind w:left="2503" w:right="0" w:firstLine="0"/>
        <w:jc w:val="both"/>
        <w:rPr>
          <w:sz w:val="20"/>
        </w:rPr>
      </w:pPr>
      <w:r>
        <w:rPr>
          <w:color w:val="231F20"/>
          <w:sz w:val="20"/>
        </w:rPr>
        <w:t>Hoffmann, B. (1975). </w:t>
      </w:r>
      <w:r>
        <w:rPr>
          <w:i/>
          <w:color w:val="231F20"/>
          <w:sz w:val="20"/>
        </w:rPr>
        <w:t>About Vectors</w:t>
      </w:r>
      <w:r>
        <w:rPr>
          <w:color w:val="231F20"/>
          <w:sz w:val="20"/>
        </w:rPr>
        <w:t>. Mineola, NY: Dover.</w:t>
      </w:r>
    </w:p>
    <w:p>
      <w:pPr>
        <w:spacing w:line="247" w:lineRule="auto" w:before="24"/>
        <w:ind w:left="3002" w:right="118" w:hanging="500"/>
        <w:jc w:val="both"/>
        <w:rPr>
          <w:sz w:val="20"/>
        </w:rPr>
      </w:pPr>
      <w:r>
        <w:rPr>
          <w:color w:val="231F20"/>
          <w:w w:val="99"/>
          <w:sz w:val="20"/>
        </w:rPr>
        <w:t>H</w:t>
      </w:r>
      <w:r>
        <w:rPr>
          <w:color w:val="231F20"/>
          <w:spacing w:val="1"/>
          <w:w w:val="99"/>
          <w:sz w:val="20"/>
        </w:rPr>
        <w:t>o</w:t>
      </w:r>
      <w:r>
        <w:rPr>
          <w:color w:val="231F20"/>
          <w:w w:val="99"/>
          <w:sz w:val="20"/>
        </w:rPr>
        <w:t>f</w:t>
      </w:r>
      <w:r>
        <w:rPr>
          <w:color w:val="231F20"/>
          <w:spacing w:val="-1"/>
          <w:w w:val="99"/>
          <w:sz w:val="20"/>
        </w:rPr>
        <w:t>st</w:t>
      </w:r>
      <w:r>
        <w:rPr>
          <w:color w:val="231F20"/>
          <w:w w:val="99"/>
          <w:sz w:val="20"/>
        </w:rPr>
        <w:t>ad</w:t>
      </w:r>
      <w:r>
        <w:rPr>
          <w:color w:val="231F20"/>
          <w:spacing w:val="-1"/>
          <w:w w:val="99"/>
          <w:sz w:val="20"/>
        </w:rPr>
        <w:t>t</w:t>
      </w:r>
      <w:r>
        <w:rPr>
          <w:color w:val="231F20"/>
          <w:w w:val="99"/>
          <w:sz w:val="20"/>
        </w:rPr>
        <w:t>e</w:t>
      </w:r>
      <w:r>
        <w:rPr>
          <w:color w:val="231F20"/>
          <w:spacing w:val="-7"/>
          <w:w w:val="99"/>
          <w:sz w:val="20"/>
        </w:rPr>
        <w:t>r</w:t>
      </w:r>
      <w:r>
        <w:rPr>
          <w:color w:val="231F20"/>
          <w:w w:val="99"/>
          <w:sz w:val="20"/>
        </w:rPr>
        <w:t>,</w:t>
      </w:r>
      <w:r>
        <w:rPr>
          <w:color w:val="231F20"/>
          <w:sz w:val="20"/>
        </w:rPr>
        <w:t> </w:t>
      </w:r>
      <w:r>
        <w:rPr>
          <w:color w:val="231F20"/>
          <w:w w:val="99"/>
          <w:sz w:val="20"/>
        </w:rPr>
        <w:t>D.</w:t>
      </w:r>
      <w:r>
        <w:rPr>
          <w:color w:val="231F20"/>
          <w:sz w:val="20"/>
        </w:rPr>
        <w:t>   </w:t>
      </w:r>
      <w:r>
        <w:rPr>
          <w:color w:val="231F20"/>
          <w:w w:val="99"/>
          <w:sz w:val="20"/>
        </w:rPr>
        <w:t>(1979).</w:t>
      </w:r>
      <w:r>
        <w:rPr>
          <w:color w:val="231F20"/>
          <w:sz w:val="20"/>
        </w:rPr>
        <w:t>   </w:t>
      </w:r>
      <w:r>
        <w:rPr>
          <w:i/>
          <w:color w:val="231F20"/>
          <w:w w:val="99"/>
          <w:sz w:val="20"/>
        </w:rPr>
        <w:t>G</w:t>
      </w:r>
      <w:r>
        <w:rPr>
          <w:i/>
          <w:color w:val="231F20"/>
          <w:spacing w:val="-83"/>
          <w:w w:val="99"/>
          <w:sz w:val="20"/>
        </w:rPr>
        <w:t>o</w:t>
      </w:r>
      <w:r>
        <w:rPr>
          <w:i/>
          <w:color w:val="231F20"/>
          <w:w w:val="99"/>
          <w:sz w:val="20"/>
        </w:rPr>
        <w:t>¨</w:t>
      </w:r>
      <w:r>
        <w:rPr>
          <w:i/>
          <w:color w:val="231F20"/>
          <w:sz w:val="20"/>
        </w:rPr>
        <w:t> </w:t>
      </w:r>
      <w:r>
        <w:rPr>
          <w:i/>
          <w:color w:val="231F20"/>
          <w:w w:val="99"/>
          <w:sz w:val="20"/>
        </w:rPr>
        <w:t>de</w:t>
      </w:r>
      <w:r>
        <w:rPr>
          <w:i/>
          <w:color w:val="231F20"/>
          <w:spacing w:val="-1"/>
          <w:w w:val="99"/>
          <w:sz w:val="20"/>
        </w:rPr>
        <w:t>l</w:t>
      </w:r>
      <w:r>
        <w:rPr>
          <w:i/>
          <w:color w:val="231F20"/>
          <w:w w:val="99"/>
          <w:sz w:val="20"/>
        </w:rPr>
        <w:t>,</w:t>
      </w:r>
      <w:r>
        <w:rPr>
          <w:i/>
          <w:color w:val="231F20"/>
          <w:sz w:val="20"/>
        </w:rPr>
        <w:t> </w:t>
      </w:r>
      <w:r>
        <w:rPr>
          <w:i/>
          <w:color w:val="231F20"/>
          <w:w w:val="99"/>
          <w:sz w:val="20"/>
        </w:rPr>
        <w:t>E</w:t>
      </w:r>
      <w:r>
        <w:rPr>
          <w:i/>
          <w:color w:val="231F20"/>
          <w:spacing w:val="-1"/>
          <w:w w:val="99"/>
          <w:sz w:val="20"/>
        </w:rPr>
        <w:t>s</w:t>
      </w:r>
      <w:r>
        <w:rPr>
          <w:i/>
          <w:color w:val="231F20"/>
          <w:spacing w:val="-3"/>
          <w:w w:val="99"/>
          <w:sz w:val="20"/>
        </w:rPr>
        <w:t>c</w:t>
      </w:r>
      <w:r>
        <w:rPr>
          <w:i/>
          <w:color w:val="231F20"/>
          <w:spacing w:val="1"/>
          <w:w w:val="99"/>
          <w:sz w:val="20"/>
        </w:rPr>
        <w:t>h</w:t>
      </w:r>
      <w:r>
        <w:rPr>
          <w:i/>
          <w:color w:val="231F20"/>
          <w:w w:val="99"/>
          <w:sz w:val="20"/>
        </w:rPr>
        <w:t>e</w:t>
      </w:r>
      <w:r>
        <w:rPr>
          <w:i/>
          <w:color w:val="231F20"/>
          <w:spacing w:val="-23"/>
          <w:w w:val="99"/>
          <w:sz w:val="20"/>
        </w:rPr>
        <w:t>r</w:t>
      </w:r>
      <w:r>
        <w:rPr>
          <w:i/>
          <w:color w:val="231F20"/>
          <w:w w:val="99"/>
          <w:sz w:val="20"/>
        </w:rPr>
        <w:t>,</w:t>
      </w:r>
      <w:r>
        <w:rPr>
          <w:i/>
          <w:color w:val="231F20"/>
          <w:sz w:val="20"/>
        </w:rPr>
        <w:t> </w:t>
      </w:r>
      <w:r>
        <w:rPr>
          <w:i/>
          <w:color w:val="231F20"/>
          <w:w w:val="99"/>
          <w:sz w:val="20"/>
        </w:rPr>
        <w:t>Ba</w:t>
      </w:r>
      <w:r>
        <w:rPr>
          <w:i/>
          <w:color w:val="231F20"/>
          <w:spacing w:val="-3"/>
          <w:w w:val="99"/>
          <w:sz w:val="20"/>
        </w:rPr>
        <w:t>c</w:t>
      </w:r>
      <w:r>
        <w:rPr>
          <w:i/>
          <w:color w:val="231F20"/>
          <w:w w:val="99"/>
          <w:sz w:val="20"/>
        </w:rPr>
        <w:t>h:</w:t>
      </w:r>
      <w:r>
        <w:rPr>
          <w:i/>
          <w:color w:val="231F20"/>
          <w:sz w:val="20"/>
        </w:rPr>
        <w:t>  </w:t>
      </w:r>
      <w:r>
        <w:rPr>
          <w:i/>
          <w:color w:val="231F20"/>
          <w:w w:val="99"/>
          <w:sz w:val="20"/>
        </w:rPr>
        <w:t>an</w:t>
      </w:r>
      <w:r>
        <w:rPr>
          <w:i/>
          <w:color w:val="231F20"/>
          <w:sz w:val="20"/>
        </w:rPr>
        <w:t> </w:t>
      </w:r>
      <w:r>
        <w:rPr>
          <w:i/>
          <w:color w:val="231F20"/>
          <w:w w:val="99"/>
          <w:sz w:val="20"/>
        </w:rPr>
        <w:t>E</w:t>
      </w:r>
      <w:r>
        <w:rPr>
          <w:i/>
          <w:color w:val="231F20"/>
          <w:spacing w:val="-1"/>
          <w:w w:val="99"/>
          <w:sz w:val="20"/>
        </w:rPr>
        <w:t>t</w:t>
      </w:r>
      <w:r>
        <w:rPr>
          <w:i/>
          <w:color w:val="231F20"/>
          <w:w w:val="99"/>
          <w:sz w:val="20"/>
        </w:rPr>
        <w:t>e</w:t>
      </w:r>
      <w:r>
        <w:rPr>
          <w:i/>
          <w:color w:val="231F20"/>
          <w:spacing w:val="-1"/>
          <w:w w:val="99"/>
          <w:sz w:val="20"/>
        </w:rPr>
        <w:t>r</w:t>
      </w:r>
      <w:r>
        <w:rPr>
          <w:i/>
          <w:color w:val="231F20"/>
          <w:w w:val="99"/>
          <w:sz w:val="20"/>
        </w:rPr>
        <w:t>nal</w:t>
      </w:r>
      <w:r>
        <w:rPr>
          <w:i/>
          <w:color w:val="231F20"/>
          <w:sz w:val="20"/>
        </w:rPr>
        <w:t> </w:t>
      </w:r>
      <w:r>
        <w:rPr>
          <w:i/>
          <w:color w:val="231F20"/>
          <w:w w:val="99"/>
          <w:sz w:val="20"/>
        </w:rPr>
        <w:t>G</w:t>
      </w:r>
      <w:r>
        <w:rPr>
          <w:i/>
          <w:color w:val="231F20"/>
          <w:spacing w:val="1"/>
          <w:w w:val="99"/>
          <w:sz w:val="20"/>
        </w:rPr>
        <w:t>o</w:t>
      </w:r>
      <w:r>
        <w:rPr>
          <w:i/>
          <w:color w:val="231F20"/>
          <w:spacing w:val="-1"/>
          <w:w w:val="99"/>
          <w:sz w:val="20"/>
        </w:rPr>
        <w:t>l</w:t>
      </w:r>
      <w:r>
        <w:rPr>
          <w:i/>
          <w:color w:val="231F20"/>
          <w:spacing w:val="1"/>
          <w:w w:val="99"/>
          <w:sz w:val="20"/>
        </w:rPr>
        <w:t>d</w:t>
      </w:r>
      <w:r>
        <w:rPr>
          <w:i/>
          <w:color w:val="231F20"/>
          <w:w w:val="99"/>
          <w:sz w:val="20"/>
        </w:rPr>
        <w:t>en</w:t>
      </w:r>
      <w:r>
        <w:rPr>
          <w:i/>
          <w:color w:val="231F20"/>
          <w:sz w:val="20"/>
        </w:rPr>
        <w:t> </w:t>
      </w:r>
      <w:r>
        <w:rPr>
          <w:i/>
          <w:color w:val="231F20"/>
          <w:w w:val="99"/>
          <w:sz w:val="20"/>
        </w:rPr>
        <w:t>B</w:t>
      </w:r>
      <w:r>
        <w:rPr>
          <w:i/>
          <w:color w:val="231F20"/>
          <w:spacing w:val="-4"/>
          <w:w w:val="99"/>
          <w:sz w:val="20"/>
        </w:rPr>
        <w:t>r</w:t>
      </w:r>
      <w:r>
        <w:rPr>
          <w:i/>
          <w:color w:val="231F20"/>
          <w:w w:val="99"/>
          <w:sz w:val="20"/>
        </w:rPr>
        <w:t>a</w:t>
      </w:r>
      <w:r>
        <w:rPr>
          <w:i/>
          <w:color w:val="231F20"/>
          <w:spacing w:val="-1"/>
          <w:w w:val="99"/>
          <w:sz w:val="20"/>
        </w:rPr>
        <w:t>i</w:t>
      </w:r>
      <w:r>
        <w:rPr>
          <w:i/>
          <w:color w:val="231F20"/>
          <w:spacing w:val="1"/>
          <w:w w:val="99"/>
          <w:sz w:val="20"/>
        </w:rPr>
        <w:t>d</w:t>
      </w:r>
      <w:r>
        <w:rPr>
          <w:color w:val="231F20"/>
          <w:w w:val="99"/>
          <w:sz w:val="20"/>
        </w:rPr>
        <w:t>.</w:t>
      </w:r>
      <w:r>
        <w:rPr>
          <w:color w:val="231F20"/>
          <w:sz w:val="20"/>
        </w:rPr>
        <w:t>   </w:t>
      </w:r>
      <w:r>
        <w:rPr>
          <w:color w:val="231F20"/>
          <w:w w:val="99"/>
          <w:sz w:val="20"/>
        </w:rPr>
        <w:t>N</w:t>
      </w:r>
      <w:r>
        <w:rPr>
          <w:color w:val="231F20"/>
          <w:spacing w:val="-5"/>
          <w:w w:val="99"/>
          <w:sz w:val="20"/>
        </w:rPr>
        <w:t>e</w:t>
      </w:r>
      <w:r>
        <w:rPr>
          <w:color w:val="231F20"/>
          <w:w w:val="99"/>
          <w:sz w:val="20"/>
        </w:rPr>
        <w:t>w </w:t>
      </w:r>
      <w:r>
        <w:rPr>
          <w:color w:val="231F20"/>
          <w:spacing w:val="-5"/>
          <w:sz w:val="20"/>
        </w:rPr>
        <w:t>York: </w:t>
      </w:r>
      <w:r>
        <w:rPr>
          <w:color w:val="231F20"/>
          <w:sz w:val="20"/>
        </w:rPr>
        <w:t>Basic Books.</w:t>
      </w:r>
    </w:p>
    <w:p>
      <w:pPr>
        <w:pStyle w:val="BodyText"/>
        <w:spacing w:line="249" w:lineRule="auto" w:before="16"/>
        <w:ind w:left="3002" w:right="115" w:hanging="500"/>
        <w:jc w:val="both"/>
      </w:pPr>
      <w:r>
        <w:rPr>
          <w:color w:val="231F20"/>
        </w:rPr>
        <w:t>Hood,</w:t>
      </w:r>
      <w:r>
        <w:rPr>
          <w:color w:val="231F20"/>
          <w:spacing w:val="-12"/>
        </w:rPr>
        <w:t> </w:t>
      </w:r>
      <w:r>
        <w:rPr>
          <w:color w:val="231F20"/>
        </w:rPr>
        <w:t>D.</w:t>
      </w:r>
      <w:r>
        <w:rPr>
          <w:color w:val="231F20"/>
          <w:spacing w:val="-12"/>
        </w:rPr>
        <w:t> </w:t>
      </w:r>
      <w:r>
        <w:rPr>
          <w:color w:val="231F20"/>
        </w:rPr>
        <w:t>C.,</w:t>
      </w:r>
      <w:r>
        <w:rPr>
          <w:color w:val="231F20"/>
          <w:spacing w:val="-10"/>
        </w:rPr>
        <w:t> </w:t>
      </w:r>
      <w:r>
        <w:rPr>
          <w:color w:val="231F20"/>
        </w:rPr>
        <w:t>Finkelstein,</w:t>
      </w:r>
      <w:r>
        <w:rPr>
          <w:color w:val="231F20"/>
          <w:spacing w:val="-12"/>
        </w:rPr>
        <w:t> </w:t>
      </w:r>
      <w:r>
        <w:rPr>
          <w:color w:val="231F20"/>
        </w:rPr>
        <w:t>M.</w:t>
      </w:r>
      <w:r>
        <w:rPr>
          <w:color w:val="231F20"/>
          <w:spacing w:val="-12"/>
        </w:rPr>
        <w:t> </w:t>
      </w:r>
      <w:r>
        <w:rPr>
          <w:color w:val="231F20"/>
        </w:rPr>
        <w:t>A.,</w:t>
      </w:r>
      <w:r>
        <w:rPr>
          <w:color w:val="231F20"/>
          <w:spacing w:val="-10"/>
        </w:rPr>
        <w:t> </w:t>
      </w:r>
      <w:r>
        <w:rPr>
          <w:color w:val="231F20"/>
        </w:rPr>
        <w:t>&amp;</w:t>
      </w:r>
      <w:r>
        <w:rPr>
          <w:color w:val="231F20"/>
          <w:spacing w:val="-12"/>
        </w:rPr>
        <w:t> </w:t>
      </w:r>
      <w:r>
        <w:rPr>
          <w:color w:val="231F20"/>
        </w:rPr>
        <w:t>Buckingham,</w:t>
      </w:r>
      <w:r>
        <w:rPr>
          <w:color w:val="231F20"/>
          <w:spacing w:val="-17"/>
        </w:rPr>
        <w:t> </w:t>
      </w:r>
      <w:r>
        <w:rPr>
          <w:color w:val="231F20"/>
        </w:rPr>
        <w:t>E.</w:t>
      </w:r>
      <w:r>
        <w:rPr>
          <w:color w:val="231F20"/>
          <w:spacing w:val="2"/>
        </w:rPr>
        <w:t> </w:t>
      </w:r>
      <w:r>
        <w:rPr>
          <w:color w:val="231F20"/>
        </w:rPr>
        <w:t>(1979).</w:t>
      </w:r>
      <w:r>
        <w:rPr>
          <w:color w:val="231F20"/>
          <w:spacing w:val="-6"/>
        </w:rPr>
        <w:t> </w:t>
      </w:r>
      <w:r>
        <w:rPr>
          <w:color w:val="231F20"/>
        </w:rPr>
        <w:t>Psychophysical</w:t>
      </w:r>
      <w:r>
        <w:rPr>
          <w:color w:val="231F20"/>
          <w:spacing w:val="-17"/>
        </w:rPr>
        <w:t> </w:t>
      </w:r>
      <w:r>
        <w:rPr>
          <w:color w:val="231F20"/>
        </w:rPr>
        <w:t>Tests of Models of the Response Function. </w:t>
      </w:r>
      <w:r>
        <w:rPr>
          <w:i/>
          <w:color w:val="231F20"/>
          <w:spacing w:val="-3"/>
        </w:rPr>
        <w:t>Vision </w:t>
      </w:r>
      <w:r>
        <w:rPr>
          <w:i/>
          <w:color w:val="231F20"/>
        </w:rPr>
        <w:t>Research</w:t>
      </w:r>
      <w:r>
        <w:rPr>
          <w:color w:val="231F20"/>
        </w:rPr>
        <w:t>, </w:t>
      </w:r>
      <w:r>
        <w:rPr>
          <w:i/>
          <w:color w:val="231F20"/>
        </w:rPr>
        <w:t>19</w:t>
      </w:r>
      <w:r>
        <w:rPr>
          <w:color w:val="231F20"/>
        </w:rPr>
        <w:t>,</w:t>
      </w:r>
      <w:r>
        <w:rPr>
          <w:color w:val="231F20"/>
          <w:spacing w:val="-10"/>
        </w:rPr>
        <w:t> </w:t>
      </w:r>
      <w:r>
        <w:rPr>
          <w:color w:val="231F20"/>
        </w:rPr>
        <w:t>401–406.</w:t>
      </w:r>
    </w:p>
    <w:p>
      <w:pPr>
        <w:spacing w:line="249" w:lineRule="auto" w:before="14"/>
        <w:ind w:left="3003" w:right="110" w:hanging="500"/>
        <w:jc w:val="both"/>
        <w:rPr>
          <w:sz w:val="20"/>
        </w:rPr>
      </w:pPr>
      <w:r>
        <w:rPr>
          <w:color w:val="231F20"/>
          <w:sz w:val="20"/>
        </w:rPr>
        <w:t>Hoppe, H. (1994). </w:t>
      </w:r>
      <w:r>
        <w:rPr>
          <w:i/>
          <w:color w:val="231F20"/>
          <w:sz w:val="20"/>
        </w:rPr>
        <w:t>Surface Reconstruction from Unorganized Points </w:t>
      </w:r>
      <w:r>
        <w:rPr>
          <w:color w:val="231F20"/>
          <w:sz w:val="20"/>
        </w:rPr>
        <w:t>(Unpub- lished doctoral dissertation). University of Washington.</w:t>
      </w:r>
    </w:p>
    <w:p>
      <w:pPr>
        <w:pStyle w:val="BodyText"/>
        <w:spacing w:line="247" w:lineRule="auto" w:before="16"/>
        <w:ind w:left="3003" w:right="113" w:hanging="500"/>
        <w:jc w:val="both"/>
      </w:pPr>
      <w:r>
        <w:rPr>
          <w:color w:val="231F20"/>
        </w:rPr>
        <w:t>Horn, B. K. P. (1974). Determining Lightness from an Image. </w:t>
      </w:r>
      <w:r>
        <w:rPr>
          <w:i/>
          <w:color w:val="231F20"/>
        </w:rPr>
        <w:t>CVGIP</w:t>
      </w:r>
      <w:r>
        <w:rPr>
          <w:color w:val="231F20"/>
        </w:rPr>
        <w:t>, </w:t>
      </w:r>
      <w:r>
        <w:rPr>
          <w:i/>
          <w:color w:val="231F20"/>
        </w:rPr>
        <w:t>3</w:t>
      </w:r>
      <w:r>
        <w:rPr>
          <w:color w:val="231F20"/>
        </w:rPr>
        <w:t>, 277– 299.</w:t>
      </w:r>
    </w:p>
    <w:p>
      <w:pPr>
        <w:spacing w:line="247" w:lineRule="auto" w:before="18"/>
        <w:ind w:left="3003" w:right="117" w:hanging="500"/>
        <w:jc w:val="both"/>
        <w:rPr>
          <w:sz w:val="20"/>
        </w:rPr>
      </w:pPr>
      <w:r>
        <w:rPr>
          <w:color w:val="231F20"/>
          <w:w w:val="99"/>
          <w:sz w:val="20"/>
        </w:rPr>
        <w:t>Hughe</w:t>
      </w:r>
      <w:r>
        <w:rPr>
          <w:color w:val="231F20"/>
          <w:spacing w:val="-1"/>
          <w:w w:val="99"/>
          <w:sz w:val="20"/>
        </w:rPr>
        <w:t>s</w:t>
      </w:r>
      <w:r>
        <w:rPr>
          <w:color w:val="231F20"/>
          <w:w w:val="99"/>
          <w:sz w:val="20"/>
        </w:rPr>
        <w:t>,</w:t>
      </w:r>
      <w:r>
        <w:rPr>
          <w:color w:val="231F20"/>
          <w:sz w:val="20"/>
        </w:rPr>
        <w:t> </w:t>
      </w:r>
      <w:r>
        <w:rPr>
          <w:color w:val="231F20"/>
          <w:spacing w:val="-1"/>
          <w:w w:val="99"/>
          <w:sz w:val="20"/>
        </w:rPr>
        <w:t>J</w:t>
      </w:r>
      <w:r>
        <w:rPr>
          <w:color w:val="231F20"/>
          <w:w w:val="99"/>
          <w:sz w:val="20"/>
        </w:rPr>
        <w:t>.</w:t>
      </w:r>
      <w:r>
        <w:rPr>
          <w:color w:val="231F20"/>
          <w:sz w:val="20"/>
        </w:rPr>
        <w:t> </w:t>
      </w:r>
      <w:r>
        <w:rPr>
          <w:color w:val="231F20"/>
          <w:spacing w:val="-18"/>
          <w:w w:val="99"/>
          <w:sz w:val="20"/>
        </w:rPr>
        <w:t>F</w:t>
      </w:r>
      <w:r>
        <w:rPr>
          <w:color w:val="231F20"/>
          <w:w w:val="99"/>
          <w:sz w:val="20"/>
        </w:rPr>
        <w:t>.,</w:t>
      </w:r>
      <w:r>
        <w:rPr>
          <w:color w:val="231F20"/>
          <w:sz w:val="20"/>
        </w:rPr>
        <w:t> </w:t>
      </w:r>
      <w:r>
        <w:rPr>
          <w:color w:val="231F20"/>
          <w:w w:val="99"/>
          <w:sz w:val="20"/>
        </w:rPr>
        <w:t>&amp;</w:t>
      </w:r>
      <w:r>
        <w:rPr>
          <w:color w:val="231F20"/>
          <w:sz w:val="20"/>
        </w:rPr>
        <w:t> </w:t>
      </w:r>
      <w:r>
        <w:rPr>
          <w:color w:val="231F20"/>
          <w:w w:val="99"/>
          <w:sz w:val="20"/>
        </w:rPr>
        <w:t>M</w:t>
      </w:r>
      <w:r>
        <w:rPr>
          <w:color w:val="231F20"/>
          <w:spacing w:val="-83"/>
          <w:w w:val="99"/>
          <w:sz w:val="20"/>
        </w:rPr>
        <w:t>o</w:t>
      </w:r>
      <w:r>
        <w:rPr>
          <w:color w:val="231F20"/>
          <w:w w:val="99"/>
          <w:sz w:val="20"/>
        </w:rPr>
        <w:t>¨</w:t>
      </w:r>
      <w:r>
        <w:rPr>
          <w:color w:val="231F20"/>
          <w:sz w:val="20"/>
        </w:rPr>
        <w:t> </w:t>
      </w:r>
      <w:r>
        <w:rPr>
          <w:color w:val="231F20"/>
          <w:spacing w:val="-1"/>
          <w:w w:val="99"/>
          <w:sz w:val="20"/>
        </w:rPr>
        <w:t>ll</w:t>
      </w:r>
      <w:r>
        <w:rPr>
          <w:color w:val="231F20"/>
          <w:w w:val="99"/>
          <w:sz w:val="20"/>
        </w:rPr>
        <w:t>e</w:t>
      </w:r>
      <w:r>
        <w:rPr>
          <w:color w:val="231F20"/>
          <w:spacing w:val="-7"/>
          <w:w w:val="99"/>
          <w:sz w:val="20"/>
        </w:rPr>
        <w:t>r</w:t>
      </w:r>
      <w:r>
        <w:rPr>
          <w:color w:val="231F20"/>
          <w:w w:val="99"/>
          <w:sz w:val="20"/>
        </w:rPr>
        <w:t>,</w:t>
      </w:r>
      <w:r>
        <w:rPr>
          <w:color w:val="231F20"/>
          <w:sz w:val="20"/>
        </w:rPr>
        <w:t> </w:t>
      </w:r>
      <w:r>
        <w:rPr>
          <w:color w:val="231F20"/>
          <w:spacing w:val="-14"/>
          <w:w w:val="99"/>
          <w:sz w:val="20"/>
        </w:rPr>
        <w:t>T</w:t>
      </w:r>
      <w:r>
        <w:rPr>
          <w:color w:val="231F20"/>
          <w:w w:val="99"/>
          <w:sz w:val="20"/>
        </w:rPr>
        <w:t>.</w:t>
      </w:r>
      <w:r>
        <w:rPr>
          <w:color w:val="231F20"/>
          <w:sz w:val="20"/>
        </w:rPr>
        <w:t>  </w:t>
      </w:r>
      <w:r>
        <w:rPr>
          <w:color w:val="231F20"/>
          <w:w w:val="99"/>
          <w:sz w:val="20"/>
        </w:rPr>
        <w:t>(1999).</w:t>
      </w:r>
      <w:r>
        <w:rPr>
          <w:color w:val="231F20"/>
          <w:sz w:val="20"/>
        </w:rPr>
        <w:t>  </w:t>
      </w:r>
      <w:r>
        <w:rPr>
          <w:color w:val="231F20"/>
          <w:spacing w:val="-1"/>
          <w:w w:val="99"/>
          <w:sz w:val="20"/>
        </w:rPr>
        <w:t>B</w:t>
      </w:r>
      <w:r>
        <w:rPr>
          <w:color w:val="231F20"/>
          <w:w w:val="99"/>
          <w:sz w:val="20"/>
        </w:rPr>
        <w:t>u</w:t>
      </w:r>
      <w:r>
        <w:rPr>
          <w:color w:val="231F20"/>
          <w:spacing w:val="-1"/>
          <w:w w:val="99"/>
          <w:sz w:val="20"/>
        </w:rPr>
        <w:t>il</w:t>
      </w:r>
      <w:r>
        <w:rPr>
          <w:color w:val="231F20"/>
          <w:spacing w:val="1"/>
          <w:w w:val="99"/>
          <w:sz w:val="20"/>
        </w:rPr>
        <w:t>d</w:t>
      </w:r>
      <w:r>
        <w:rPr>
          <w:color w:val="231F20"/>
          <w:spacing w:val="-1"/>
          <w:w w:val="99"/>
          <w:sz w:val="20"/>
        </w:rPr>
        <w:t>i</w:t>
      </w:r>
      <w:r>
        <w:rPr>
          <w:color w:val="231F20"/>
          <w:spacing w:val="1"/>
          <w:w w:val="99"/>
          <w:sz w:val="20"/>
        </w:rPr>
        <w:t>n</w:t>
      </w:r>
      <w:r>
        <w:rPr>
          <w:color w:val="231F20"/>
          <w:w w:val="99"/>
          <w:sz w:val="20"/>
        </w:rPr>
        <w:t>g</w:t>
      </w:r>
      <w:r>
        <w:rPr>
          <w:color w:val="231F20"/>
          <w:sz w:val="20"/>
        </w:rPr>
        <w:t> </w:t>
      </w:r>
      <w:r>
        <w:rPr>
          <w:color w:val="231F20"/>
          <w:w w:val="99"/>
          <w:sz w:val="20"/>
        </w:rPr>
        <w:t>an</w:t>
      </w:r>
      <w:r>
        <w:rPr>
          <w:color w:val="231F20"/>
          <w:sz w:val="20"/>
        </w:rPr>
        <w:t> </w:t>
      </w:r>
      <w:r>
        <w:rPr>
          <w:color w:val="231F20"/>
          <w:w w:val="99"/>
          <w:sz w:val="20"/>
        </w:rPr>
        <w:t>Or</w:t>
      </w:r>
      <w:r>
        <w:rPr>
          <w:color w:val="231F20"/>
          <w:spacing w:val="-1"/>
          <w:w w:val="99"/>
          <w:sz w:val="20"/>
        </w:rPr>
        <w:t>t</w:t>
      </w:r>
      <w:r>
        <w:rPr>
          <w:color w:val="231F20"/>
          <w:w w:val="99"/>
          <w:sz w:val="20"/>
        </w:rPr>
        <w:t>honormal</w:t>
      </w:r>
      <w:r>
        <w:rPr>
          <w:color w:val="231F20"/>
          <w:sz w:val="20"/>
        </w:rPr>
        <w:t> </w:t>
      </w:r>
      <w:r>
        <w:rPr>
          <w:color w:val="231F20"/>
          <w:spacing w:val="-1"/>
          <w:w w:val="99"/>
          <w:sz w:val="20"/>
        </w:rPr>
        <w:t>B</w:t>
      </w:r>
      <w:r>
        <w:rPr>
          <w:color w:val="231F20"/>
          <w:spacing w:val="1"/>
          <w:w w:val="99"/>
          <w:sz w:val="20"/>
        </w:rPr>
        <w:t>a</w:t>
      </w:r>
      <w:r>
        <w:rPr>
          <w:color w:val="231F20"/>
          <w:spacing w:val="-1"/>
          <w:w w:val="99"/>
          <w:sz w:val="20"/>
        </w:rPr>
        <w:t>si</w:t>
      </w:r>
      <w:r>
        <w:rPr>
          <w:color w:val="231F20"/>
          <w:w w:val="99"/>
          <w:sz w:val="20"/>
        </w:rPr>
        <w:t>s</w:t>
      </w:r>
      <w:r>
        <w:rPr>
          <w:color w:val="231F20"/>
          <w:sz w:val="20"/>
        </w:rPr>
        <w:t> </w:t>
      </w:r>
      <w:r>
        <w:rPr>
          <w:color w:val="231F20"/>
          <w:w w:val="99"/>
          <w:sz w:val="20"/>
        </w:rPr>
        <w:t>from</w:t>
      </w:r>
      <w:r>
        <w:rPr>
          <w:color w:val="231F20"/>
          <w:sz w:val="20"/>
        </w:rPr>
        <w:t> </w:t>
      </w:r>
      <w:r>
        <w:rPr>
          <w:color w:val="231F20"/>
          <w:w w:val="99"/>
          <w:sz w:val="20"/>
        </w:rPr>
        <w:t>a</w:t>
      </w:r>
      <w:r>
        <w:rPr>
          <w:color w:val="231F20"/>
          <w:sz w:val="20"/>
        </w:rPr>
        <w:t> </w:t>
      </w:r>
      <w:r>
        <w:rPr>
          <w:color w:val="231F20"/>
          <w:w w:val="99"/>
          <w:sz w:val="20"/>
        </w:rPr>
        <w:t>U</w:t>
      </w:r>
      <w:r>
        <w:rPr>
          <w:color w:val="231F20"/>
          <w:spacing w:val="1"/>
          <w:w w:val="99"/>
          <w:sz w:val="20"/>
        </w:rPr>
        <w:t>n</w:t>
      </w:r>
      <w:r>
        <w:rPr>
          <w:color w:val="231F20"/>
          <w:spacing w:val="-1"/>
          <w:w w:val="99"/>
          <w:sz w:val="20"/>
        </w:rPr>
        <w:t>i</w:t>
      </w:r>
      <w:r>
        <w:rPr>
          <w:color w:val="231F20"/>
          <w:w w:val="99"/>
          <w:sz w:val="20"/>
        </w:rPr>
        <w:t>t </w:t>
      </w:r>
      <w:r>
        <w:rPr>
          <w:color w:val="231F20"/>
          <w:sz w:val="20"/>
        </w:rPr>
        <w:t>Vector. </w:t>
      </w:r>
      <w:r>
        <w:rPr>
          <w:i/>
          <w:color w:val="231F20"/>
          <w:sz w:val="20"/>
        </w:rPr>
        <w:t>journal of graphics tools</w:t>
      </w:r>
      <w:r>
        <w:rPr>
          <w:color w:val="231F20"/>
          <w:sz w:val="20"/>
        </w:rPr>
        <w:t>, </w:t>
      </w:r>
      <w:r>
        <w:rPr>
          <w:i/>
          <w:color w:val="231F20"/>
          <w:sz w:val="20"/>
        </w:rPr>
        <w:t>4</w:t>
      </w:r>
      <w:r>
        <w:rPr>
          <w:color w:val="231F20"/>
          <w:sz w:val="20"/>
        </w:rPr>
        <w:t>(4), 33–35.</w:t>
      </w:r>
    </w:p>
    <w:p>
      <w:pPr>
        <w:spacing w:line="247" w:lineRule="auto" w:before="18"/>
        <w:ind w:left="3003" w:right="118" w:hanging="500"/>
        <w:jc w:val="both"/>
        <w:rPr>
          <w:sz w:val="20"/>
        </w:rPr>
      </w:pPr>
      <w:r>
        <w:rPr>
          <w:color w:val="231F20"/>
          <w:sz w:val="20"/>
        </w:rPr>
        <w:t>Hunt, R. W. G. (2004). </w:t>
      </w:r>
      <w:r>
        <w:rPr>
          <w:i/>
          <w:color w:val="231F20"/>
          <w:sz w:val="20"/>
        </w:rPr>
        <w:t>The Reproduction of Color </w:t>
      </w:r>
      <w:r>
        <w:rPr>
          <w:color w:val="231F20"/>
          <w:sz w:val="20"/>
        </w:rPr>
        <w:t>(6th ed.). Chichester, UK: John Wiley and Sons.</w:t>
      </w:r>
    </w:p>
    <w:p>
      <w:pPr>
        <w:spacing w:line="249" w:lineRule="auto" w:before="18"/>
        <w:ind w:left="3003" w:right="110" w:hanging="500"/>
        <w:jc w:val="both"/>
        <w:rPr>
          <w:sz w:val="20"/>
        </w:rPr>
      </w:pPr>
      <w:r>
        <w:rPr>
          <w:color w:val="231F20"/>
          <w:sz w:val="20"/>
        </w:rPr>
        <w:t>IEEE Standards Association. (1985). </w:t>
      </w:r>
      <w:r>
        <w:rPr>
          <w:i/>
          <w:color w:val="231F20"/>
          <w:sz w:val="20"/>
        </w:rPr>
        <w:t>IEEE Standard for Binary Floating-Point </w:t>
      </w:r>
      <w:r>
        <w:rPr>
          <w:i/>
          <w:color w:val="231F20"/>
          <w:sz w:val="20"/>
        </w:rPr>
        <w:t>Arithmetic </w:t>
      </w:r>
      <w:r>
        <w:rPr>
          <w:color w:val="231F20"/>
          <w:sz w:val="20"/>
        </w:rPr>
        <w:t>(Tech. Rep.). New York: IEEE Report. (ANSI/IEEE Std 754- 1985)</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spacing w:line="249" w:lineRule="auto" w:before="0"/>
        <w:ind w:left="819" w:right="2295" w:hanging="500"/>
        <w:jc w:val="both"/>
        <w:rPr>
          <w:sz w:val="20"/>
        </w:rPr>
      </w:pPr>
      <w:r>
        <w:rPr>
          <w:color w:val="231F20"/>
          <w:sz w:val="20"/>
        </w:rPr>
        <w:t>Igarashi, T., Matsuoka, S., &amp; Tanaka, H. (1999). Teddy: A Sketching Interface for 3D Freeform Design. In </w:t>
      </w:r>
      <w:r>
        <w:rPr>
          <w:i/>
          <w:color w:val="231F20"/>
          <w:sz w:val="20"/>
        </w:rPr>
        <w:t>Siggraph ’99: Proceedings of the 26th Annual </w:t>
      </w:r>
      <w:r>
        <w:rPr>
          <w:i/>
          <w:color w:val="231F20"/>
          <w:sz w:val="20"/>
        </w:rPr>
        <w:t>Conference on Computer Graphics and Interactive Techniques </w:t>
      </w:r>
      <w:r>
        <w:rPr>
          <w:color w:val="231F20"/>
          <w:sz w:val="20"/>
        </w:rPr>
        <w:t>(pp. 409– 416). New York: ACM Press/Addison-Wesley Publishing Co.</w:t>
      </w:r>
    </w:p>
    <w:p>
      <w:pPr>
        <w:spacing w:line="249" w:lineRule="auto" w:before="16"/>
        <w:ind w:left="819" w:right="2299" w:hanging="500"/>
        <w:jc w:val="both"/>
        <w:rPr>
          <w:sz w:val="20"/>
        </w:rPr>
      </w:pPr>
      <w:r>
        <w:rPr>
          <w:color w:val="231F20"/>
          <w:sz w:val="20"/>
        </w:rPr>
        <w:t>Immel, D. S., Cohen, M. F., &amp; Greenberg, D. P. (1986). A Radiosity Method for Non-Diffuse Environments. </w:t>
      </w:r>
      <w:r>
        <w:rPr>
          <w:i/>
          <w:color w:val="231F20"/>
          <w:sz w:val="20"/>
        </w:rPr>
        <w:t>Proc. SIGGRAPH ’86, Computer Graphics</w:t>
      </w:r>
      <w:r>
        <w:rPr>
          <w:color w:val="231F20"/>
          <w:sz w:val="20"/>
        </w:rPr>
        <w:t>, </w:t>
      </w:r>
      <w:r>
        <w:rPr>
          <w:i/>
          <w:color w:val="231F20"/>
          <w:sz w:val="20"/>
        </w:rPr>
        <w:t>20</w:t>
      </w:r>
      <w:r>
        <w:rPr>
          <w:color w:val="231F20"/>
          <w:sz w:val="20"/>
        </w:rPr>
        <w:t>(4), 133–142.</w:t>
      </w:r>
    </w:p>
    <w:p>
      <w:pPr>
        <w:spacing w:line="254" w:lineRule="auto" w:before="16"/>
        <w:ind w:left="320" w:right="2300" w:hanging="1"/>
        <w:jc w:val="right"/>
        <w:rPr>
          <w:sz w:val="20"/>
        </w:rPr>
      </w:pPr>
      <w:r>
        <w:rPr>
          <w:color w:val="231F20"/>
          <w:sz w:val="20"/>
        </w:rPr>
        <w:t>Ingram, S., Munzner, T., &amp; Olano, M. (2009). Glimmer: Multilevel MDS on the</w:t>
      </w:r>
      <w:r>
        <w:rPr>
          <w:color w:val="231F20"/>
          <w:w w:val="99"/>
          <w:sz w:val="20"/>
        </w:rPr>
        <w:t> </w:t>
      </w:r>
      <w:r>
        <w:rPr>
          <w:color w:val="231F20"/>
          <w:sz w:val="20"/>
        </w:rPr>
        <w:t>GPU. </w:t>
      </w:r>
      <w:r>
        <w:rPr>
          <w:i/>
          <w:color w:val="231F20"/>
          <w:sz w:val="20"/>
        </w:rPr>
        <w:t>IEEE Trans. Visualization and Computer Graphics</w:t>
      </w:r>
      <w:r>
        <w:rPr>
          <w:color w:val="231F20"/>
          <w:sz w:val="20"/>
        </w:rPr>
        <w:t>, </w:t>
      </w:r>
      <w:r>
        <w:rPr>
          <w:i/>
          <w:color w:val="231F20"/>
          <w:sz w:val="20"/>
        </w:rPr>
        <w:t>15</w:t>
      </w:r>
      <w:r>
        <w:rPr>
          <w:color w:val="231F20"/>
          <w:sz w:val="20"/>
        </w:rPr>
        <w:t>(2), 249–261.</w:t>
      </w:r>
      <w:r>
        <w:rPr>
          <w:color w:val="231F20"/>
          <w:w w:val="99"/>
          <w:sz w:val="20"/>
        </w:rPr>
        <w:t> </w:t>
      </w:r>
      <w:r>
        <w:rPr>
          <w:color w:val="231F20"/>
          <w:sz w:val="20"/>
        </w:rPr>
        <w:t>Inselberg, A., &amp; Dimsdale, B. (1990). Parallel Coordinates: A Tool for Visu-</w:t>
      </w:r>
      <w:r>
        <w:rPr>
          <w:color w:val="231F20"/>
          <w:w w:val="99"/>
          <w:sz w:val="20"/>
        </w:rPr>
        <w:t> </w:t>
      </w:r>
      <w:r>
        <w:rPr>
          <w:color w:val="231F20"/>
          <w:sz w:val="20"/>
        </w:rPr>
        <w:t>alizing Multi-Dimensional Geometry. In </w:t>
      </w:r>
      <w:r>
        <w:rPr>
          <w:i/>
          <w:color w:val="231F20"/>
          <w:sz w:val="20"/>
        </w:rPr>
        <w:t>Vis ’90: Proceedings of the 1st</w:t>
      </w:r>
      <w:r>
        <w:rPr>
          <w:i/>
          <w:color w:val="231F20"/>
          <w:w w:val="99"/>
          <w:sz w:val="20"/>
        </w:rPr>
        <w:t> </w:t>
      </w:r>
      <w:r>
        <w:rPr>
          <w:i/>
          <w:color w:val="231F20"/>
          <w:sz w:val="20"/>
        </w:rPr>
        <w:t>Conference on Visualization ’90. </w:t>
      </w:r>
      <w:r>
        <w:rPr>
          <w:color w:val="231F20"/>
          <w:sz w:val="20"/>
        </w:rPr>
        <w:t>Los Alamitos, CA: IEEE Computer Soci-</w:t>
      </w:r>
    </w:p>
    <w:p>
      <w:pPr>
        <w:pStyle w:val="BodyText"/>
        <w:spacing w:line="225" w:lineRule="exact"/>
        <w:ind w:left="819"/>
        <w:jc w:val="both"/>
      </w:pPr>
      <w:r>
        <w:rPr>
          <w:color w:val="231F20"/>
        </w:rPr>
        <w:t>ety Press.</w:t>
      </w:r>
    </w:p>
    <w:p>
      <w:pPr>
        <w:spacing w:line="249" w:lineRule="auto" w:before="25"/>
        <w:ind w:left="819" w:right="2297" w:hanging="500"/>
        <w:jc w:val="both"/>
        <w:rPr>
          <w:sz w:val="20"/>
        </w:rPr>
      </w:pPr>
      <w:r>
        <w:rPr>
          <w:color w:val="231F20"/>
          <w:sz w:val="20"/>
        </w:rPr>
        <w:t>Jansen, F. </w:t>
      </w:r>
      <w:r>
        <w:rPr>
          <w:color w:val="231F20"/>
          <w:spacing w:val="-11"/>
          <w:sz w:val="20"/>
        </w:rPr>
        <w:t>W. </w:t>
      </w:r>
      <w:r>
        <w:rPr>
          <w:color w:val="231F20"/>
          <w:sz w:val="20"/>
        </w:rPr>
        <w:t>(1986). Data Structures for Ray Tracing. In </w:t>
      </w:r>
      <w:r>
        <w:rPr>
          <w:i/>
          <w:color w:val="231F20"/>
          <w:sz w:val="20"/>
        </w:rPr>
        <w:t>Proceedings of a </w:t>
      </w:r>
      <w:r>
        <w:rPr>
          <w:i/>
          <w:color w:val="231F20"/>
          <w:sz w:val="20"/>
        </w:rPr>
        <w:t>Workshop</w:t>
      </w:r>
      <w:r>
        <w:rPr>
          <w:i/>
          <w:color w:val="231F20"/>
          <w:spacing w:val="-8"/>
          <w:sz w:val="20"/>
        </w:rPr>
        <w:t> </w:t>
      </w:r>
      <w:r>
        <w:rPr>
          <w:i/>
          <w:color w:val="231F20"/>
          <w:sz w:val="20"/>
        </w:rPr>
        <w:t>Eurographics</w:t>
      </w:r>
      <w:r>
        <w:rPr>
          <w:i/>
          <w:color w:val="231F20"/>
          <w:spacing w:val="-8"/>
          <w:sz w:val="20"/>
        </w:rPr>
        <w:t> </w:t>
      </w:r>
      <w:r>
        <w:rPr>
          <w:i/>
          <w:color w:val="231F20"/>
          <w:sz w:val="20"/>
        </w:rPr>
        <w:t>Seminars</w:t>
      </w:r>
      <w:r>
        <w:rPr>
          <w:i/>
          <w:color w:val="231F20"/>
          <w:spacing w:val="-8"/>
          <w:sz w:val="20"/>
        </w:rPr>
        <w:t> </w:t>
      </w:r>
      <w:r>
        <w:rPr>
          <w:i/>
          <w:color w:val="231F20"/>
          <w:sz w:val="20"/>
        </w:rPr>
        <w:t>on</w:t>
      </w:r>
      <w:r>
        <w:rPr>
          <w:i/>
          <w:color w:val="231F20"/>
          <w:spacing w:val="-6"/>
          <w:sz w:val="20"/>
        </w:rPr>
        <w:t> </w:t>
      </w:r>
      <w:r>
        <w:rPr>
          <w:i/>
          <w:color w:val="231F20"/>
          <w:sz w:val="20"/>
        </w:rPr>
        <w:t>Data</w:t>
      </w:r>
      <w:r>
        <w:rPr>
          <w:i/>
          <w:color w:val="231F20"/>
          <w:spacing w:val="-5"/>
          <w:sz w:val="20"/>
        </w:rPr>
        <w:t> </w:t>
      </w:r>
      <w:r>
        <w:rPr>
          <w:i/>
          <w:color w:val="231F20"/>
          <w:sz w:val="20"/>
        </w:rPr>
        <w:t>Structures</w:t>
      </w:r>
      <w:r>
        <w:rPr>
          <w:i/>
          <w:color w:val="231F20"/>
          <w:spacing w:val="-7"/>
          <w:sz w:val="20"/>
        </w:rPr>
        <w:t> </w:t>
      </w:r>
      <w:r>
        <w:rPr>
          <w:i/>
          <w:color w:val="231F20"/>
          <w:sz w:val="20"/>
        </w:rPr>
        <w:t>for</w:t>
      </w:r>
      <w:r>
        <w:rPr>
          <w:i/>
          <w:color w:val="231F20"/>
          <w:spacing w:val="-6"/>
          <w:sz w:val="20"/>
        </w:rPr>
        <w:t> </w:t>
      </w:r>
      <w:r>
        <w:rPr>
          <w:i/>
          <w:color w:val="231F20"/>
          <w:sz w:val="20"/>
        </w:rPr>
        <w:t>Raster</w:t>
      </w:r>
      <w:r>
        <w:rPr>
          <w:i/>
          <w:color w:val="231F20"/>
          <w:spacing w:val="-5"/>
          <w:sz w:val="20"/>
        </w:rPr>
        <w:t> </w:t>
      </w:r>
      <w:r>
        <w:rPr>
          <w:i/>
          <w:color w:val="231F20"/>
          <w:sz w:val="20"/>
        </w:rPr>
        <w:t>Graphics </w:t>
      </w:r>
      <w:r>
        <w:rPr>
          <w:color w:val="231F20"/>
          <w:sz w:val="20"/>
        </w:rPr>
        <w:t>(pp. 57–73). New </w:t>
      </w:r>
      <w:r>
        <w:rPr>
          <w:color w:val="231F20"/>
          <w:spacing w:val="-4"/>
          <w:sz w:val="20"/>
        </w:rPr>
        <w:t>York:</w:t>
      </w:r>
      <w:r>
        <w:rPr>
          <w:color w:val="231F20"/>
          <w:spacing w:val="13"/>
          <w:sz w:val="20"/>
        </w:rPr>
        <w:t> </w:t>
      </w:r>
      <w:r>
        <w:rPr>
          <w:color w:val="231F20"/>
          <w:sz w:val="20"/>
        </w:rPr>
        <w:t>Springer-Verlag.</w:t>
      </w:r>
    </w:p>
    <w:p>
      <w:pPr>
        <w:spacing w:line="249" w:lineRule="auto" w:before="16"/>
        <w:ind w:left="819" w:right="2305" w:hanging="500"/>
        <w:jc w:val="both"/>
        <w:rPr>
          <w:sz w:val="20"/>
        </w:rPr>
      </w:pPr>
      <w:r>
        <w:rPr>
          <w:color w:val="231F20"/>
          <w:sz w:val="20"/>
        </w:rPr>
        <w:t>Jensen, H. </w:t>
      </w:r>
      <w:r>
        <w:rPr>
          <w:color w:val="231F20"/>
          <w:spacing w:val="-11"/>
          <w:sz w:val="20"/>
        </w:rPr>
        <w:t>W. </w:t>
      </w:r>
      <w:r>
        <w:rPr>
          <w:color w:val="231F20"/>
          <w:sz w:val="20"/>
        </w:rPr>
        <w:t>(2001). </w:t>
      </w:r>
      <w:r>
        <w:rPr>
          <w:i/>
          <w:color w:val="231F20"/>
          <w:sz w:val="20"/>
        </w:rPr>
        <w:t>Realistic Image Synthesis Using Photon Mapping</w:t>
      </w:r>
      <w:r>
        <w:rPr>
          <w:color w:val="231F20"/>
          <w:sz w:val="20"/>
        </w:rPr>
        <w:t>. </w:t>
      </w:r>
      <w:r>
        <w:rPr>
          <w:color w:val="231F20"/>
          <w:spacing w:val="-4"/>
          <w:sz w:val="20"/>
        </w:rPr>
        <w:t>Welles- ley, </w:t>
      </w:r>
      <w:r>
        <w:rPr>
          <w:color w:val="231F20"/>
          <w:sz w:val="20"/>
        </w:rPr>
        <w:t>MA: A K Peters.</w:t>
      </w:r>
    </w:p>
    <w:p>
      <w:pPr>
        <w:spacing w:line="247" w:lineRule="auto" w:before="19"/>
        <w:ind w:left="819" w:right="2298" w:hanging="500"/>
        <w:jc w:val="both"/>
        <w:rPr>
          <w:sz w:val="20"/>
        </w:rPr>
      </w:pPr>
      <w:r>
        <w:rPr>
          <w:color w:val="231F20"/>
          <w:sz w:val="20"/>
        </w:rPr>
        <w:t>Johansson, G. (1973). Visual Perception of Biological Motion and a Model for Its Analysis. </w:t>
      </w:r>
      <w:r>
        <w:rPr>
          <w:i/>
          <w:color w:val="231F20"/>
          <w:sz w:val="20"/>
        </w:rPr>
        <w:t>Perception &amp; Psychophysics</w:t>
      </w:r>
      <w:r>
        <w:rPr>
          <w:color w:val="231F20"/>
          <w:sz w:val="20"/>
        </w:rPr>
        <w:t>, </w:t>
      </w:r>
      <w:r>
        <w:rPr>
          <w:i/>
          <w:color w:val="231F20"/>
          <w:sz w:val="20"/>
        </w:rPr>
        <w:t>14</w:t>
      </w:r>
      <w:r>
        <w:rPr>
          <w:color w:val="231F20"/>
          <w:sz w:val="20"/>
        </w:rPr>
        <w:t>, 201–211.</w:t>
      </w:r>
    </w:p>
    <w:p>
      <w:pPr>
        <w:spacing w:line="249" w:lineRule="auto" w:before="20"/>
        <w:ind w:left="819" w:right="2294" w:hanging="500"/>
        <w:jc w:val="both"/>
        <w:rPr>
          <w:sz w:val="20"/>
        </w:rPr>
      </w:pPr>
      <w:r>
        <w:rPr>
          <w:color w:val="231F20"/>
          <w:sz w:val="20"/>
        </w:rPr>
        <w:t>Johnson, B., &amp; Shneiderman, B. (1991). Treemaps: A Space-filling Approach  to the Visualization of Hierarchical Information. In </w:t>
      </w:r>
      <w:r>
        <w:rPr>
          <w:i/>
          <w:color w:val="231F20"/>
          <w:sz w:val="20"/>
        </w:rPr>
        <w:t>VIS ’91: Proceedings </w:t>
      </w:r>
      <w:r>
        <w:rPr>
          <w:i/>
          <w:color w:val="231F20"/>
          <w:sz w:val="20"/>
        </w:rPr>
        <w:t>of the 2nd Conference on Visualization ’91 </w:t>
      </w:r>
      <w:r>
        <w:rPr>
          <w:color w:val="231F20"/>
          <w:sz w:val="20"/>
        </w:rPr>
        <w:t>(pp. 284–291). Los Alamitos, CA: IEEE Computer Society</w:t>
      </w:r>
      <w:r>
        <w:rPr>
          <w:color w:val="231F20"/>
          <w:spacing w:val="-10"/>
          <w:sz w:val="20"/>
        </w:rPr>
        <w:t> </w:t>
      </w:r>
      <w:r>
        <w:rPr>
          <w:color w:val="231F20"/>
          <w:sz w:val="20"/>
        </w:rPr>
        <w:t>Press.</w:t>
      </w:r>
    </w:p>
    <w:p>
      <w:pPr>
        <w:spacing w:line="249" w:lineRule="auto" w:before="18"/>
        <w:ind w:left="819" w:right="2296" w:hanging="499"/>
        <w:jc w:val="both"/>
        <w:rPr>
          <w:sz w:val="20"/>
        </w:rPr>
      </w:pPr>
      <w:r>
        <w:rPr>
          <w:color w:val="231F20"/>
          <w:sz w:val="20"/>
        </w:rPr>
        <w:t>Johnson,</w:t>
      </w:r>
      <w:r>
        <w:rPr>
          <w:color w:val="231F20"/>
          <w:spacing w:val="-17"/>
          <w:sz w:val="20"/>
        </w:rPr>
        <w:t> </w:t>
      </w:r>
      <w:r>
        <w:rPr>
          <w:color w:val="231F20"/>
          <w:sz w:val="20"/>
        </w:rPr>
        <w:t>G.</w:t>
      </w:r>
      <w:r>
        <w:rPr>
          <w:color w:val="231F20"/>
          <w:spacing w:val="-11"/>
          <w:sz w:val="20"/>
        </w:rPr>
        <w:t> </w:t>
      </w:r>
      <w:r>
        <w:rPr>
          <w:color w:val="231F20"/>
          <w:sz w:val="20"/>
        </w:rPr>
        <w:t>M.,</w:t>
      </w:r>
      <w:r>
        <w:rPr>
          <w:color w:val="231F20"/>
          <w:spacing w:val="-15"/>
          <w:sz w:val="20"/>
        </w:rPr>
        <w:t> </w:t>
      </w:r>
      <w:r>
        <w:rPr>
          <w:color w:val="231F20"/>
          <w:sz w:val="20"/>
        </w:rPr>
        <w:t>&amp;</w:t>
      </w:r>
      <w:r>
        <w:rPr>
          <w:color w:val="231F20"/>
          <w:spacing w:val="-11"/>
          <w:sz w:val="20"/>
        </w:rPr>
        <w:t> </w:t>
      </w:r>
      <w:r>
        <w:rPr>
          <w:color w:val="231F20"/>
          <w:sz w:val="20"/>
        </w:rPr>
        <w:t>Fairchild,</w:t>
      </w:r>
      <w:r>
        <w:rPr>
          <w:color w:val="231F20"/>
          <w:spacing w:val="-16"/>
          <w:sz w:val="20"/>
        </w:rPr>
        <w:t> </w:t>
      </w:r>
      <w:r>
        <w:rPr>
          <w:color w:val="231F20"/>
          <w:sz w:val="20"/>
        </w:rPr>
        <w:t>M.</w:t>
      </w:r>
      <w:r>
        <w:rPr>
          <w:color w:val="231F20"/>
          <w:spacing w:val="-12"/>
          <w:sz w:val="20"/>
        </w:rPr>
        <w:t> </w:t>
      </w:r>
      <w:r>
        <w:rPr>
          <w:color w:val="231F20"/>
          <w:sz w:val="20"/>
        </w:rPr>
        <w:t>D.</w:t>
      </w:r>
      <w:r>
        <w:rPr>
          <w:color w:val="231F20"/>
          <w:spacing w:val="-3"/>
          <w:sz w:val="20"/>
        </w:rPr>
        <w:t> </w:t>
      </w:r>
      <w:r>
        <w:rPr>
          <w:color w:val="231F20"/>
          <w:sz w:val="20"/>
        </w:rPr>
        <w:t>(2003).</w:t>
      </w:r>
      <w:r>
        <w:rPr>
          <w:color w:val="231F20"/>
          <w:spacing w:val="-10"/>
          <w:sz w:val="20"/>
        </w:rPr>
        <w:t> </w:t>
      </w:r>
      <w:r>
        <w:rPr>
          <w:color w:val="231F20"/>
          <w:sz w:val="20"/>
        </w:rPr>
        <w:t>Rendering</w:t>
      </w:r>
      <w:r>
        <w:rPr>
          <w:color w:val="231F20"/>
          <w:spacing w:val="-15"/>
          <w:sz w:val="20"/>
        </w:rPr>
        <w:t> </w:t>
      </w:r>
      <w:r>
        <w:rPr>
          <w:color w:val="231F20"/>
          <w:sz w:val="20"/>
        </w:rPr>
        <w:t>HDR</w:t>
      </w:r>
      <w:r>
        <w:rPr>
          <w:color w:val="231F20"/>
          <w:spacing w:val="-13"/>
          <w:sz w:val="20"/>
        </w:rPr>
        <w:t> </w:t>
      </w:r>
      <w:r>
        <w:rPr>
          <w:color w:val="231F20"/>
          <w:sz w:val="20"/>
        </w:rPr>
        <w:t>Images.</w:t>
      </w:r>
      <w:r>
        <w:rPr>
          <w:color w:val="231F20"/>
          <w:spacing w:val="-5"/>
          <w:sz w:val="20"/>
        </w:rPr>
        <w:t> </w:t>
      </w:r>
      <w:r>
        <w:rPr>
          <w:color w:val="231F20"/>
          <w:sz w:val="20"/>
        </w:rPr>
        <w:t>In</w:t>
      </w:r>
      <w:r>
        <w:rPr>
          <w:color w:val="231F20"/>
          <w:spacing w:val="-15"/>
          <w:sz w:val="20"/>
        </w:rPr>
        <w:t> </w:t>
      </w:r>
      <w:r>
        <w:rPr>
          <w:i/>
          <w:color w:val="231F20"/>
          <w:sz w:val="20"/>
        </w:rPr>
        <w:t>IS&amp;T/SID </w:t>
      </w:r>
      <w:r>
        <w:rPr>
          <w:i/>
          <w:color w:val="231F20"/>
          <w:sz w:val="20"/>
        </w:rPr>
        <w:t>11th Color Imaging Conference </w:t>
      </w:r>
      <w:r>
        <w:rPr>
          <w:color w:val="231F20"/>
          <w:sz w:val="20"/>
        </w:rPr>
        <w:t>(pp. 36–41). Springfield, </w:t>
      </w:r>
      <w:r>
        <w:rPr>
          <w:color w:val="231F20"/>
          <w:spacing w:val="-9"/>
          <w:sz w:val="20"/>
        </w:rPr>
        <w:t>VA: </w:t>
      </w:r>
      <w:r>
        <w:rPr>
          <w:color w:val="231F20"/>
          <w:sz w:val="20"/>
        </w:rPr>
        <w:t>Society for Imaging Science &amp;</w:t>
      </w:r>
      <w:r>
        <w:rPr>
          <w:color w:val="231F20"/>
          <w:spacing w:val="-11"/>
          <w:sz w:val="20"/>
        </w:rPr>
        <w:t> </w:t>
      </w:r>
      <w:r>
        <w:rPr>
          <w:color w:val="231F20"/>
          <w:sz w:val="20"/>
        </w:rPr>
        <w:t>Technology.</w:t>
      </w:r>
    </w:p>
    <w:p>
      <w:pPr>
        <w:spacing w:line="249" w:lineRule="auto" w:before="16"/>
        <w:ind w:left="819" w:right="2296" w:hanging="500"/>
        <w:jc w:val="both"/>
        <w:rPr>
          <w:sz w:val="20"/>
        </w:rPr>
      </w:pPr>
      <w:r>
        <w:rPr>
          <w:color w:val="231F20"/>
          <w:sz w:val="20"/>
        </w:rPr>
        <w:t>Jones,</w:t>
      </w:r>
      <w:r>
        <w:rPr>
          <w:color w:val="231F20"/>
          <w:spacing w:val="-13"/>
          <w:sz w:val="20"/>
        </w:rPr>
        <w:t> </w:t>
      </w:r>
      <w:r>
        <w:rPr>
          <w:color w:val="231F20"/>
          <w:sz w:val="20"/>
        </w:rPr>
        <w:t>J.</w:t>
      </w:r>
      <w:r>
        <w:rPr>
          <w:color w:val="231F20"/>
          <w:spacing w:val="-12"/>
          <w:sz w:val="20"/>
        </w:rPr>
        <w:t> </w:t>
      </w:r>
      <w:r>
        <w:rPr>
          <w:color w:val="231F20"/>
          <w:sz w:val="20"/>
        </w:rPr>
        <w:t>A.,</w:t>
      </w:r>
      <w:r>
        <w:rPr>
          <w:color w:val="231F20"/>
          <w:spacing w:val="-11"/>
          <w:sz w:val="20"/>
        </w:rPr>
        <w:t> </w:t>
      </w:r>
      <w:r>
        <w:rPr>
          <w:color w:val="231F20"/>
          <w:sz w:val="20"/>
        </w:rPr>
        <w:t>Harrold,</w:t>
      </w:r>
      <w:r>
        <w:rPr>
          <w:color w:val="231F20"/>
          <w:spacing w:val="-17"/>
          <w:sz w:val="20"/>
        </w:rPr>
        <w:t> </w:t>
      </w:r>
      <w:r>
        <w:rPr>
          <w:color w:val="231F20"/>
          <w:sz w:val="20"/>
        </w:rPr>
        <w:t>M.</w:t>
      </w:r>
      <w:r>
        <w:rPr>
          <w:color w:val="231F20"/>
          <w:spacing w:val="-13"/>
          <w:sz w:val="20"/>
        </w:rPr>
        <w:t> </w:t>
      </w:r>
      <w:r>
        <w:rPr>
          <w:color w:val="231F20"/>
          <w:sz w:val="20"/>
        </w:rPr>
        <w:t>J.,</w:t>
      </w:r>
      <w:r>
        <w:rPr>
          <w:color w:val="231F20"/>
          <w:spacing w:val="-12"/>
          <w:sz w:val="20"/>
        </w:rPr>
        <w:t> </w:t>
      </w:r>
      <w:r>
        <w:rPr>
          <w:color w:val="231F20"/>
          <w:sz w:val="20"/>
        </w:rPr>
        <w:t>&amp;</w:t>
      </w:r>
      <w:r>
        <w:rPr>
          <w:color w:val="231F20"/>
          <w:spacing w:val="-13"/>
          <w:sz w:val="20"/>
        </w:rPr>
        <w:t> </w:t>
      </w:r>
      <w:r>
        <w:rPr>
          <w:color w:val="231F20"/>
          <w:sz w:val="20"/>
        </w:rPr>
        <w:t>Stasko,</w:t>
      </w:r>
      <w:r>
        <w:rPr>
          <w:color w:val="231F20"/>
          <w:spacing w:val="-12"/>
          <w:sz w:val="20"/>
        </w:rPr>
        <w:t> </w:t>
      </w:r>
      <w:r>
        <w:rPr>
          <w:color w:val="231F20"/>
          <w:sz w:val="20"/>
        </w:rPr>
        <w:t>J.</w:t>
      </w:r>
      <w:r>
        <w:rPr>
          <w:color w:val="231F20"/>
          <w:spacing w:val="-2"/>
          <w:sz w:val="20"/>
        </w:rPr>
        <w:t> </w:t>
      </w:r>
      <w:r>
        <w:rPr>
          <w:color w:val="231F20"/>
          <w:sz w:val="20"/>
        </w:rPr>
        <w:t>(2002).</w:t>
      </w:r>
      <w:r>
        <w:rPr>
          <w:color w:val="231F20"/>
          <w:spacing w:val="-8"/>
          <w:sz w:val="20"/>
        </w:rPr>
        <w:t> </w:t>
      </w:r>
      <w:r>
        <w:rPr>
          <w:color w:val="231F20"/>
          <w:sz w:val="20"/>
        </w:rPr>
        <w:t>Visualization</w:t>
      </w:r>
      <w:r>
        <w:rPr>
          <w:color w:val="231F20"/>
          <w:spacing w:val="-14"/>
          <w:sz w:val="20"/>
        </w:rPr>
        <w:t> </w:t>
      </w:r>
      <w:r>
        <w:rPr>
          <w:color w:val="231F20"/>
          <w:sz w:val="20"/>
        </w:rPr>
        <w:t>of</w:t>
      </w:r>
      <w:r>
        <w:rPr>
          <w:color w:val="231F20"/>
          <w:spacing w:val="-14"/>
          <w:sz w:val="20"/>
        </w:rPr>
        <w:t> </w:t>
      </w:r>
      <w:r>
        <w:rPr>
          <w:color w:val="231F20"/>
          <w:sz w:val="20"/>
        </w:rPr>
        <w:t>Test</w:t>
      </w:r>
      <w:r>
        <w:rPr>
          <w:color w:val="231F20"/>
          <w:spacing w:val="-14"/>
          <w:sz w:val="20"/>
        </w:rPr>
        <w:t> </w:t>
      </w:r>
      <w:r>
        <w:rPr>
          <w:color w:val="231F20"/>
          <w:sz w:val="20"/>
        </w:rPr>
        <w:t>Information to Assist Fault Localization. In </w:t>
      </w:r>
      <w:r>
        <w:rPr>
          <w:i/>
          <w:color w:val="231F20"/>
          <w:sz w:val="20"/>
        </w:rPr>
        <w:t>ICSE ’02: Proceedings of the 24th Inter- </w:t>
      </w:r>
      <w:r>
        <w:rPr>
          <w:i/>
          <w:color w:val="231F20"/>
          <w:sz w:val="20"/>
        </w:rPr>
        <w:t>national Conference on Software Engineering </w:t>
      </w:r>
      <w:r>
        <w:rPr>
          <w:color w:val="231F20"/>
          <w:sz w:val="20"/>
        </w:rPr>
        <w:t>(pp. 467–477). New </w:t>
      </w:r>
      <w:r>
        <w:rPr>
          <w:color w:val="231F20"/>
          <w:spacing w:val="-4"/>
          <w:sz w:val="20"/>
        </w:rPr>
        <w:t>York: </w:t>
      </w:r>
      <w:r>
        <w:rPr>
          <w:color w:val="231F20"/>
          <w:spacing w:val="-3"/>
          <w:sz w:val="20"/>
        </w:rPr>
        <w:t>ACM </w:t>
      </w:r>
      <w:r>
        <w:rPr>
          <w:color w:val="231F20"/>
          <w:sz w:val="20"/>
        </w:rPr>
        <w:t>Press.</w:t>
      </w:r>
    </w:p>
    <w:p>
      <w:pPr>
        <w:spacing w:line="249" w:lineRule="auto" w:before="15"/>
        <w:ind w:left="819" w:right="2300" w:hanging="500"/>
        <w:jc w:val="both"/>
        <w:rPr>
          <w:sz w:val="20"/>
        </w:rPr>
      </w:pPr>
      <w:r>
        <w:rPr>
          <w:color w:val="231F20"/>
          <w:sz w:val="20"/>
        </w:rPr>
        <w:t>Judd, D. B. (1932). Chromaticity Sensibility to Stimulus Differences. </w:t>
      </w:r>
      <w:r>
        <w:rPr>
          <w:i/>
          <w:color w:val="231F20"/>
          <w:sz w:val="20"/>
        </w:rPr>
        <w:t>Journal of </w:t>
      </w:r>
      <w:r>
        <w:rPr>
          <w:i/>
          <w:color w:val="231F20"/>
          <w:sz w:val="20"/>
        </w:rPr>
        <w:t>the Optical Society of America</w:t>
      </w:r>
      <w:r>
        <w:rPr>
          <w:color w:val="231F20"/>
          <w:sz w:val="20"/>
        </w:rPr>
        <w:t>, </w:t>
      </w:r>
      <w:r>
        <w:rPr>
          <w:i/>
          <w:color w:val="231F20"/>
          <w:sz w:val="20"/>
        </w:rPr>
        <w:t>22</w:t>
      </w:r>
      <w:r>
        <w:rPr>
          <w:color w:val="231F20"/>
          <w:sz w:val="20"/>
        </w:rPr>
        <w:t>, 72–108.</w:t>
      </w:r>
    </w:p>
    <w:p>
      <w:pPr>
        <w:pStyle w:val="BodyText"/>
        <w:spacing w:line="249" w:lineRule="auto" w:before="19"/>
        <w:ind w:left="819" w:right="2301" w:hanging="500"/>
        <w:jc w:val="both"/>
      </w:pPr>
      <w:r>
        <w:rPr>
          <w:color w:val="231F20"/>
        </w:rPr>
        <w:t>Kainz, </w:t>
      </w:r>
      <w:r>
        <w:rPr>
          <w:color w:val="231F20"/>
          <w:spacing w:val="-6"/>
        </w:rPr>
        <w:t>F., </w:t>
      </w:r>
      <w:r>
        <w:rPr>
          <w:color w:val="231F20"/>
        </w:rPr>
        <w:t>Bogart, R., &amp; Hess,  D.  (2003).  The OpenEXR Image File Format. In </w:t>
      </w:r>
      <w:r>
        <w:rPr>
          <w:i/>
          <w:color w:val="231F20"/>
        </w:rPr>
        <w:t>SIGGRAPH Technical Sketches. </w:t>
      </w:r>
      <w:r>
        <w:rPr>
          <w:color w:val="231F20"/>
        </w:rPr>
        <w:t>New </w:t>
      </w:r>
      <w:r>
        <w:rPr>
          <w:color w:val="231F20"/>
          <w:spacing w:val="-4"/>
        </w:rPr>
        <w:t>York: </w:t>
      </w:r>
      <w:r>
        <w:rPr>
          <w:color w:val="231F20"/>
          <w:spacing w:val="-3"/>
        </w:rPr>
        <w:t>ACM </w:t>
      </w:r>
      <w:r>
        <w:rPr>
          <w:color w:val="231F20"/>
        </w:rPr>
        <w:t>Press. (see also: </w:t>
      </w:r>
      <w:hyperlink r:id="rId52">
        <w:r>
          <w:rPr>
            <w:color w:val="231F20"/>
          </w:rPr>
          <w:t>http://www.openexr.com/)</w:t>
        </w:r>
      </w:hyperlink>
    </w:p>
    <w:p>
      <w:pPr>
        <w:spacing w:line="247" w:lineRule="auto" w:before="17"/>
        <w:ind w:left="819" w:right="2298" w:hanging="500"/>
        <w:jc w:val="both"/>
        <w:rPr>
          <w:sz w:val="20"/>
        </w:rPr>
      </w:pPr>
      <w:r>
        <w:rPr>
          <w:color w:val="231F20"/>
          <w:sz w:val="20"/>
        </w:rPr>
        <w:t>Kajiya, J. </w:t>
      </w:r>
      <w:r>
        <w:rPr>
          <w:color w:val="231F20"/>
          <w:spacing w:val="-7"/>
          <w:sz w:val="20"/>
        </w:rPr>
        <w:t>T. </w:t>
      </w:r>
      <w:r>
        <w:rPr>
          <w:color w:val="231F20"/>
          <w:sz w:val="20"/>
        </w:rPr>
        <w:t>(1986). The Rendering Equation. </w:t>
      </w:r>
      <w:r>
        <w:rPr>
          <w:i/>
          <w:color w:val="231F20"/>
          <w:spacing w:val="-3"/>
          <w:sz w:val="20"/>
        </w:rPr>
        <w:t>Proc </w:t>
      </w:r>
      <w:r>
        <w:rPr>
          <w:i/>
          <w:color w:val="231F20"/>
          <w:sz w:val="20"/>
        </w:rPr>
        <w:t>SIGGRAPH ’86 Computer </w:t>
      </w:r>
      <w:r>
        <w:rPr>
          <w:i/>
          <w:color w:val="231F20"/>
          <w:sz w:val="20"/>
        </w:rPr>
        <w:t>Graphics</w:t>
      </w:r>
      <w:r>
        <w:rPr>
          <w:color w:val="231F20"/>
          <w:sz w:val="20"/>
        </w:rPr>
        <w:t>, </w:t>
      </w:r>
      <w:r>
        <w:rPr>
          <w:i/>
          <w:color w:val="231F20"/>
          <w:sz w:val="20"/>
        </w:rPr>
        <w:t>20</w:t>
      </w:r>
      <w:r>
        <w:rPr>
          <w:color w:val="231F20"/>
          <w:sz w:val="20"/>
        </w:rPr>
        <w:t>(4),</w:t>
      </w:r>
      <w:r>
        <w:rPr>
          <w:color w:val="231F20"/>
          <w:spacing w:val="-12"/>
          <w:sz w:val="20"/>
        </w:rPr>
        <w:t> </w:t>
      </w:r>
      <w:r>
        <w:rPr>
          <w:color w:val="231F20"/>
          <w:sz w:val="20"/>
        </w:rPr>
        <w:t>143–150.</w:t>
      </w:r>
    </w:p>
    <w:p>
      <w:pPr>
        <w:spacing w:line="249" w:lineRule="auto" w:before="20"/>
        <w:ind w:left="819" w:right="2298" w:hanging="500"/>
        <w:jc w:val="both"/>
        <w:rPr>
          <w:sz w:val="20"/>
        </w:rPr>
      </w:pPr>
      <w:r>
        <w:rPr>
          <w:color w:val="231F20"/>
          <w:sz w:val="20"/>
        </w:rPr>
        <w:t>Kalos, M., &amp; Whitlock, P. (1986). </w:t>
      </w:r>
      <w:r>
        <w:rPr>
          <w:i/>
          <w:color w:val="231F20"/>
          <w:sz w:val="20"/>
        </w:rPr>
        <w:t>Monte Carlo Methods, Basics</w:t>
      </w:r>
      <w:r>
        <w:rPr>
          <w:color w:val="231F20"/>
          <w:sz w:val="20"/>
        </w:rPr>
        <w:t>. New York: Wiley-Interscience.</w:t>
      </w:r>
    </w:p>
    <w:p>
      <w:pPr>
        <w:spacing w:line="249" w:lineRule="auto" w:before="16"/>
        <w:ind w:left="819" w:right="2298" w:hanging="500"/>
        <w:jc w:val="both"/>
        <w:rPr>
          <w:sz w:val="20"/>
        </w:rPr>
      </w:pPr>
      <w:r>
        <w:rPr>
          <w:color w:val="231F20"/>
          <w:sz w:val="20"/>
        </w:rPr>
        <w:t>Kalra, D., &amp; Barr, A. (1989, July). Guaranteed Ray Intersections with Implicit Functions. </w:t>
      </w:r>
      <w:r>
        <w:rPr>
          <w:i/>
          <w:color w:val="231F20"/>
          <w:sz w:val="20"/>
        </w:rPr>
        <w:t>Computer Graphics (Proc. SIGGRAPH 89)</w:t>
      </w:r>
      <w:r>
        <w:rPr>
          <w:color w:val="231F20"/>
          <w:sz w:val="20"/>
        </w:rPr>
        <w:t>, </w:t>
      </w:r>
      <w:r>
        <w:rPr>
          <w:i/>
          <w:color w:val="231F20"/>
          <w:sz w:val="20"/>
        </w:rPr>
        <w:t>23</w:t>
      </w:r>
      <w:r>
        <w:rPr>
          <w:color w:val="231F20"/>
          <w:sz w:val="20"/>
        </w:rPr>
        <w:t>(3), 297–306.</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spacing w:line="247" w:lineRule="auto" w:before="0"/>
        <w:ind w:left="3003" w:right="112" w:hanging="500"/>
        <w:jc w:val="both"/>
        <w:rPr>
          <w:sz w:val="20"/>
        </w:rPr>
      </w:pPr>
      <w:r>
        <w:rPr>
          <w:color w:val="231F20"/>
          <w:sz w:val="20"/>
        </w:rPr>
        <w:t>Kay, D. S., &amp; Greenberg, D. (1979). Transparency for Computer Synthesized Images. </w:t>
      </w:r>
      <w:r>
        <w:rPr>
          <w:i/>
          <w:color w:val="231F20"/>
          <w:sz w:val="20"/>
        </w:rPr>
        <w:t>Proc. SIGGRAPH ’79 Computer Graphics</w:t>
      </w:r>
      <w:r>
        <w:rPr>
          <w:color w:val="231F20"/>
          <w:sz w:val="20"/>
        </w:rPr>
        <w:t>, </w:t>
      </w:r>
      <w:r>
        <w:rPr>
          <w:i/>
          <w:color w:val="231F20"/>
          <w:sz w:val="20"/>
        </w:rPr>
        <w:t>13</w:t>
      </w:r>
      <w:r>
        <w:rPr>
          <w:color w:val="231F20"/>
          <w:sz w:val="20"/>
        </w:rPr>
        <w:t>(2), 158–164.</w:t>
      </w:r>
    </w:p>
    <w:p>
      <w:pPr>
        <w:spacing w:line="249" w:lineRule="auto" w:before="4"/>
        <w:ind w:left="3003" w:right="112" w:hanging="500"/>
        <w:jc w:val="both"/>
        <w:rPr>
          <w:sz w:val="20"/>
        </w:rPr>
      </w:pPr>
      <w:r>
        <w:rPr>
          <w:color w:val="231F20"/>
          <w:sz w:val="20"/>
        </w:rPr>
        <w:t>Kernighan, B. W., &amp; Pike, R. (1999). </w:t>
      </w:r>
      <w:r>
        <w:rPr>
          <w:i/>
          <w:color w:val="231F20"/>
          <w:sz w:val="20"/>
        </w:rPr>
        <w:t>The Practice of Programming</w:t>
      </w:r>
      <w:r>
        <w:rPr>
          <w:color w:val="231F20"/>
          <w:sz w:val="20"/>
        </w:rPr>
        <w:t>. Reading, MA: Addison-Wesley.</w:t>
      </w:r>
    </w:p>
    <w:p>
      <w:pPr>
        <w:pStyle w:val="BodyText"/>
        <w:spacing w:line="249" w:lineRule="auto"/>
        <w:ind w:left="3003" w:right="112" w:hanging="500"/>
        <w:jc w:val="both"/>
      </w:pPr>
      <w:r>
        <w:rPr>
          <w:color w:val="231F20"/>
        </w:rPr>
        <w:t>Kersten,</w:t>
      </w:r>
      <w:r>
        <w:rPr>
          <w:color w:val="231F20"/>
          <w:spacing w:val="-10"/>
        </w:rPr>
        <w:t> </w:t>
      </w:r>
      <w:r>
        <w:rPr>
          <w:color w:val="231F20"/>
        </w:rPr>
        <w:t>D.,</w:t>
      </w:r>
      <w:r>
        <w:rPr>
          <w:color w:val="231F20"/>
          <w:spacing w:val="-7"/>
        </w:rPr>
        <w:t> </w:t>
      </w:r>
      <w:r>
        <w:rPr>
          <w:color w:val="231F20"/>
        </w:rPr>
        <w:t>Mamassian,</w:t>
      </w:r>
      <w:r>
        <w:rPr>
          <w:color w:val="231F20"/>
          <w:spacing w:val="-7"/>
        </w:rPr>
        <w:t> </w:t>
      </w:r>
      <w:r>
        <w:rPr>
          <w:color w:val="231F20"/>
          <w:spacing w:val="-8"/>
        </w:rPr>
        <w:t>P.,</w:t>
      </w:r>
      <w:r>
        <w:rPr>
          <w:color w:val="231F20"/>
          <w:spacing w:val="-7"/>
        </w:rPr>
        <w:t> </w:t>
      </w:r>
      <w:r>
        <w:rPr>
          <w:color w:val="231F20"/>
        </w:rPr>
        <w:t>&amp;</w:t>
      </w:r>
      <w:r>
        <w:rPr>
          <w:color w:val="231F20"/>
          <w:spacing w:val="-9"/>
        </w:rPr>
        <w:t> </w:t>
      </w:r>
      <w:r>
        <w:rPr>
          <w:color w:val="231F20"/>
        </w:rPr>
        <w:t>Knill,</w:t>
      </w:r>
      <w:r>
        <w:rPr>
          <w:color w:val="231F20"/>
          <w:spacing w:val="-7"/>
        </w:rPr>
        <w:t> </w:t>
      </w:r>
      <w:r>
        <w:rPr>
          <w:color w:val="231F20"/>
        </w:rPr>
        <w:t>D.</w:t>
      </w:r>
      <w:r>
        <w:rPr>
          <w:color w:val="231F20"/>
          <w:spacing w:val="-7"/>
        </w:rPr>
        <w:t> </w:t>
      </w:r>
      <w:r>
        <w:rPr>
          <w:color w:val="231F20"/>
        </w:rPr>
        <w:t>C.</w:t>
      </w:r>
      <w:r>
        <w:rPr>
          <w:color w:val="231F20"/>
          <w:spacing w:val="11"/>
        </w:rPr>
        <w:t> </w:t>
      </w:r>
      <w:r>
        <w:rPr>
          <w:color w:val="231F20"/>
        </w:rPr>
        <w:t>(1997).</w:t>
      </w:r>
      <w:r>
        <w:rPr>
          <w:color w:val="231F20"/>
          <w:spacing w:val="1"/>
        </w:rPr>
        <w:t> </w:t>
      </w:r>
      <w:r>
        <w:rPr>
          <w:color w:val="231F20"/>
        </w:rPr>
        <w:t>Moving</w:t>
      </w:r>
      <w:r>
        <w:rPr>
          <w:color w:val="231F20"/>
          <w:spacing w:val="-11"/>
        </w:rPr>
        <w:t> </w:t>
      </w:r>
      <w:r>
        <w:rPr>
          <w:color w:val="231F20"/>
        </w:rPr>
        <w:t>Cast</w:t>
      </w:r>
      <w:r>
        <w:rPr>
          <w:color w:val="231F20"/>
          <w:spacing w:val="-6"/>
        </w:rPr>
        <w:t> </w:t>
      </w:r>
      <w:r>
        <w:rPr>
          <w:color w:val="231F20"/>
        </w:rPr>
        <w:t>Shadows</w:t>
      </w:r>
      <w:r>
        <w:rPr>
          <w:color w:val="231F20"/>
          <w:spacing w:val="-11"/>
        </w:rPr>
        <w:t> </w:t>
      </w:r>
      <w:r>
        <w:rPr>
          <w:color w:val="231F20"/>
        </w:rPr>
        <w:t>Induce Apparent Motion in Depth. </w:t>
      </w:r>
      <w:r>
        <w:rPr>
          <w:i/>
          <w:color w:val="231F20"/>
          <w:spacing w:val="-3"/>
        </w:rPr>
        <w:t>Perception</w:t>
      </w:r>
      <w:r>
        <w:rPr>
          <w:color w:val="231F20"/>
          <w:spacing w:val="-3"/>
        </w:rPr>
        <w:t>, </w:t>
      </w:r>
      <w:r>
        <w:rPr>
          <w:i/>
          <w:color w:val="231F20"/>
        </w:rPr>
        <w:t>26</w:t>
      </w:r>
      <w:r>
        <w:rPr>
          <w:color w:val="231F20"/>
        </w:rPr>
        <w:t>(2),</w:t>
      </w:r>
      <w:r>
        <w:rPr>
          <w:color w:val="231F20"/>
          <w:spacing w:val="3"/>
        </w:rPr>
        <w:t> </w:t>
      </w:r>
      <w:r>
        <w:rPr>
          <w:color w:val="231F20"/>
        </w:rPr>
        <w:t>171–192.</w:t>
      </w:r>
    </w:p>
    <w:p>
      <w:pPr>
        <w:spacing w:line="249" w:lineRule="auto" w:before="1"/>
        <w:ind w:left="3003" w:right="111" w:hanging="500"/>
        <w:jc w:val="both"/>
        <w:rPr>
          <w:sz w:val="20"/>
        </w:rPr>
      </w:pPr>
      <w:r>
        <w:rPr>
          <w:color w:val="231F20"/>
          <w:sz w:val="20"/>
        </w:rPr>
        <w:t>Kindlmann, G., </w:t>
      </w:r>
      <w:r>
        <w:rPr>
          <w:color w:val="231F20"/>
          <w:spacing w:val="-3"/>
          <w:sz w:val="20"/>
        </w:rPr>
        <w:t>Weinstein, </w:t>
      </w:r>
      <w:r>
        <w:rPr>
          <w:color w:val="231F20"/>
          <w:sz w:val="20"/>
        </w:rPr>
        <w:t>D., &amp; Hart, D. (2000). Strategies for Direct Volume Rendering</w:t>
      </w:r>
      <w:r>
        <w:rPr>
          <w:color w:val="231F20"/>
          <w:spacing w:val="-11"/>
          <w:sz w:val="20"/>
        </w:rPr>
        <w:t> </w:t>
      </w:r>
      <w:r>
        <w:rPr>
          <w:color w:val="231F20"/>
          <w:sz w:val="20"/>
        </w:rPr>
        <w:t>of</w:t>
      </w:r>
      <w:r>
        <w:rPr>
          <w:color w:val="231F20"/>
          <w:spacing w:val="-7"/>
          <w:sz w:val="20"/>
        </w:rPr>
        <w:t> </w:t>
      </w:r>
      <w:r>
        <w:rPr>
          <w:color w:val="231F20"/>
          <w:sz w:val="20"/>
        </w:rPr>
        <w:t>Diffusion</w:t>
      </w:r>
      <w:r>
        <w:rPr>
          <w:color w:val="231F20"/>
          <w:spacing w:val="-10"/>
          <w:sz w:val="20"/>
        </w:rPr>
        <w:t> </w:t>
      </w:r>
      <w:r>
        <w:rPr>
          <w:color w:val="231F20"/>
          <w:sz w:val="20"/>
        </w:rPr>
        <w:t>Tensor</w:t>
      </w:r>
      <w:r>
        <w:rPr>
          <w:color w:val="231F20"/>
          <w:spacing w:val="-9"/>
          <w:sz w:val="20"/>
        </w:rPr>
        <w:t> </w:t>
      </w:r>
      <w:r>
        <w:rPr>
          <w:color w:val="231F20"/>
          <w:sz w:val="20"/>
        </w:rPr>
        <w:t>Fields.</w:t>
      </w:r>
      <w:r>
        <w:rPr>
          <w:color w:val="231F20"/>
          <w:spacing w:val="11"/>
          <w:sz w:val="20"/>
        </w:rPr>
        <w:t> </w:t>
      </w:r>
      <w:r>
        <w:rPr>
          <w:i/>
          <w:color w:val="231F20"/>
          <w:sz w:val="20"/>
        </w:rPr>
        <w:t>IEEE</w:t>
      </w:r>
      <w:r>
        <w:rPr>
          <w:i/>
          <w:color w:val="231F20"/>
          <w:spacing w:val="-9"/>
          <w:sz w:val="20"/>
        </w:rPr>
        <w:t> </w:t>
      </w:r>
      <w:r>
        <w:rPr>
          <w:i/>
          <w:color w:val="231F20"/>
          <w:sz w:val="20"/>
        </w:rPr>
        <w:t>Transactions</w:t>
      </w:r>
      <w:r>
        <w:rPr>
          <w:i/>
          <w:color w:val="231F20"/>
          <w:spacing w:val="-11"/>
          <w:sz w:val="20"/>
        </w:rPr>
        <w:t> </w:t>
      </w:r>
      <w:r>
        <w:rPr>
          <w:i/>
          <w:color w:val="231F20"/>
          <w:sz w:val="20"/>
        </w:rPr>
        <w:t>on</w:t>
      </w:r>
      <w:r>
        <w:rPr>
          <w:i/>
          <w:color w:val="231F20"/>
          <w:spacing w:val="-7"/>
          <w:sz w:val="20"/>
        </w:rPr>
        <w:t> </w:t>
      </w:r>
      <w:r>
        <w:rPr>
          <w:i/>
          <w:color w:val="231F20"/>
          <w:sz w:val="20"/>
        </w:rPr>
        <w:t>Visualization </w:t>
      </w:r>
      <w:r>
        <w:rPr>
          <w:i/>
          <w:color w:val="231F20"/>
          <w:sz w:val="20"/>
        </w:rPr>
        <w:t>and Computer Graphics</w:t>
      </w:r>
      <w:r>
        <w:rPr>
          <w:color w:val="231F20"/>
          <w:sz w:val="20"/>
        </w:rPr>
        <w:t>, </w:t>
      </w:r>
      <w:r>
        <w:rPr>
          <w:i/>
          <w:color w:val="231F20"/>
          <w:sz w:val="20"/>
        </w:rPr>
        <w:t>6</w:t>
      </w:r>
      <w:r>
        <w:rPr>
          <w:color w:val="231F20"/>
          <w:sz w:val="20"/>
        </w:rPr>
        <w:t>(2),</w:t>
      </w:r>
      <w:r>
        <w:rPr>
          <w:color w:val="231F20"/>
          <w:spacing w:val="-16"/>
          <w:sz w:val="20"/>
        </w:rPr>
        <w:t> </w:t>
      </w:r>
      <w:r>
        <w:rPr>
          <w:color w:val="231F20"/>
          <w:sz w:val="20"/>
        </w:rPr>
        <w:t>124–138.</w:t>
      </w:r>
    </w:p>
    <w:p>
      <w:pPr>
        <w:pStyle w:val="BodyText"/>
        <w:spacing w:line="249" w:lineRule="auto"/>
        <w:ind w:left="2408" w:right="115"/>
        <w:jc w:val="right"/>
      </w:pPr>
      <w:r>
        <w:rPr>
          <w:color w:val="231F20"/>
        </w:rPr>
        <w:t>Kirk, D., &amp; Arvo, J. (1988). The Ray Tracing Kernel. In </w:t>
      </w:r>
      <w:r>
        <w:rPr>
          <w:i/>
          <w:color w:val="231F20"/>
        </w:rPr>
        <w:t>Proceedings of Aus-</w:t>
      </w:r>
      <w:r>
        <w:rPr>
          <w:i/>
          <w:color w:val="231F20"/>
          <w:w w:val="99"/>
        </w:rPr>
        <w:t> </w:t>
      </w:r>
      <w:r>
        <w:rPr>
          <w:i/>
          <w:color w:val="231F20"/>
        </w:rPr>
        <w:t>graph. </w:t>
      </w:r>
      <w:r>
        <w:rPr>
          <w:color w:val="231F20"/>
        </w:rPr>
        <w:t>Melbourne, Australia: Australian Computer Graphics Association.</w:t>
      </w:r>
      <w:r>
        <w:rPr>
          <w:color w:val="231F20"/>
          <w:w w:val="99"/>
        </w:rPr>
        <w:t> </w:t>
      </w:r>
      <w:r>
        <w:rPr>
          <w:color w:val="231F20"/>
        </w:rPr>
        <w:t>Klatzky, R. L. (1998). Allocentric and Egocentric Spatial Representations: Def-</w:t>
      </w:r>
      <w:r>
        <w:rPr>
          <w:color w:val="231F20"/>
          <w:w w:val="99"/>
        </w:rPr>
        <w:t> </w:t>
      </w:r>
      <w:r>
        <w:rPr>
          <w:color w:val="231F20"/>
        </w:rPr>
        <w:t>initions, Distinctions, and Interconnections. In C. Freksa, C. Habel, &amp;</w:t>
      </w:r>
    </w:p>
    <w:p>
      <w:pPr>
        <w:spacing w:line="249" w:lineRule="auto" w:before="0"/>
        <w:ind w:left="3003" w:right="110" w:firstLine="0"/>
        <w:jc w:val="both"/>
        <w:rPr>
          <w:sz w:val="20"/>
        </w:rPr>
      </w:pPr>
      <w:r>
        <w:rPr>
          <w:color w:val="231F20"/>
          <w:sz w:val="20"/>
        </w:rPr>
        <w:t>K. </w:t>
      </w:r>
      <w:r>
        <w:rPr>
          <w:color w:val="231F20"/>
          <w:spacing w:val="-9"/>
          <w:sz w:val="20"/>
        </w:rPr>
        <w:t>F. </w:t>
      </w:r>
      <w:r>
        <w:rPr>
          <w:color w:val="231F20"/>
          <w:spacing w:val="-3"/>
          <w:sz w:val="20"/>
        </w:rPr>
        <w:t>Wender </w:t>
      </w:r>
      <w:r>
        <w:rPr>
          <w:color w:val="231F20"/>
          <w:sz w:val="20"/>
        </w:rPr>
        <w:t>(Eds.), </w:t>
      </w:r>
      <w:r>
        <w:rPr>
          <w:i/>
          <w:color w:val="231F20"/>
          <w:sz w:val="20"/>
        </w:rPr>
        <w:t>Spatial Cognition—An Interdisciplinary Approach to </w:t>
      </w:r>
      <w:r>
        <w:rPr>
          <w:i/>
          <w:color w:val="231F20"/>
          <w:sz w:val="20"/>
        </w:rPr>
        <w:t>Representation and Processing of Spatial Knowledge </w:t>
      </w:r>
      <w:r>
        <w:rPr>
          <w:color w:val="231F20"/>
          <w:spacing w:val="-6"/>
          <w:sz w:val="20"/>
        </w:rPr>
        <w:t>(Vol. </w:t>
      </w:r>
      <w:r>
        <w:rPr>
          <w:color w:val="231F20"/>
          <w:sz w:val="20"/>
        </w:rPr>
        <w:t>5, pp. 1–17). Berlin: Springer-Verlag.</w:t>
      </w:r>
    </w:p>
    <w:p>
      <w:pPr>
        <w:pStyle w:val="BodyText"/>
        <w:spacing w:line="249" w:lineRule="auto"/>
        <w:ind w:left="3003" w:right="113" w:hanging="500"/>
        <w:jc w:val="both"/>
      </w:pPr>
      <w:r>
        <w:rPr>
          <w:color w:val="231F20"/>
        </w:rPr>
        <w:t>Knill, D. C. (1998). Surface Orientation From Texture: Ideal Observers, Generic Observers and the Information Content of Texture Cues. </w:t>
      </w:r>
      <w:r>
        <w:rPr>
          <w:i/>
          <w:color w:val="231F20"/>
        </w:rPr>
        <w:t>Vision Research</w:t>
      </w:r>
      <w:r>
        <w:rPr>
          <w:color w:val="231F20"/>
        </w:rPr>
        <w:t>, </w:t>
      </w:r>
      <w:r>
        <w:rPr>
          <w:i/>
          <w:color w:val="231F20"/>
        </w:rPr>
        <w:t>38</w:t>
      </w:r>
      <w:r>
        <w:rPr>
          <w:color w:val="231F20"/>
        </w:rPr>
        <w:t>, 1655–1682.</w:t>
      </w:r>
    </w:p>
    <w:p>
      <w:pPr>
        <w:spacing w:line="247" w:lineRule="auto" w:before="0"/>
        <w:ind w:left="3003" w:right="114" w:hanging="500"/>
        <w:jc w:val="both"/>
        <w:rPr>
          <w:sz w:val="20"/>
        </w:rPr>
      </w:pPr>
      <w:r>
        <w:rPr>
          <w:color w:val="231F20"/>
          <w:sz w:val="20"/>
        </w:rPr>
        <w:t>Kollig, T., &amp; Keller, A. (2002). Efficient Multidimensional Sampling. </w:t>
      </w:r>
      <w:r>
        <w:rPr>
          <w:i/>
          <w:color w:val="231F20"/>
          <w:sz w:val="20"/>
        </w:rPr>
        <w:t>Computer </w:t>
      </w:r>
      <w:r>
        <w:rPr>
          <w:i/>
          <w:color w:val="231F20"/>
          <w:sz w:val="20"/>
        </w:rPr>
        <w:t>Graphics Forum</w:t>
      </w:r>
      <w:r>
        <w:rPr>
          <w:color w:val="231F20"/>
          <w:sz w:val="20"/>
        </w:rPr>
        <w:t>, </w:t>
      </w:r>
      <w:r>
        <w:rPr>
          <w:i/>
          <w:color w:val="231F20"/>
          <w:sz w:val="20"/>
        </w:rPr>
        <w:t>21</w:t>
      </w:r>
      <w:r>
        <w:rPr>
          <w:color w:val="231F20"/>
          <w:sz w:val="20"/>
        </w:rPr>
        <w:t>(3), 557–564.</w:t>
      </w:r>
    </w:p>
    <w:p>
      <w:pPr>
        <w:spacing w:line="249" w:lineRule="auto" w:before="1"/>
        <w:ind w:left="3003" w:right="118" w:hanging="500"/>
        <w:jc w:val="both"/>
        <w:rPr>
          <w:sz w:val="20"/>
        </w:rPr>
      </w:pPr>
      <w:r>
        <w:rPr>
          <w:color w:val="231F20"/>
          <w:sz w:val="20"/>
        </w:rPr>
        <w:t>Kovitz, B. L. (1999). </w:t>
      </w:r>
      <w:r>
        <w:rPr>
          <w:i/>
          <w:color w:val="231F20"/>
          <w:sz w:val="20"/>
        </w:rPr>
        <w:t>Practical Sofware Requirements: A Manual of Content &amp; </w:t>
      </w:r>
      <w:r>
        <w:rPr>
          <w:i/>
          <w:color w:val="231F20"/>
          <w:sz w:val="20"/>
        </w:rPr>
        <w:t>Style</w:t>
      </w:r>
      <w:r>
        <w:rPr>
          <w:color w:val="231F20"/>
          <w:sz w:val="20"/>
        </w:rPr>
        <w:t>. New York: Manning.</w:t>
      </w:r>
    </w:p>
    <w:p>
      <w:pPr>
        <w:pStyle w:val="BodyText"/>
        <w:spacing w:line="249" w:lineRule="auto"/>
        <w:ind w:left="3002" w:right="112" w:hanging="500"/>
        <w:jc w:val="both"/>
      </w:pPr>
      <w:r>
        <w:rPr>
          <w:color w:val="231F20"/>
        </w:rPr>
        <w:t>Lafortune, E. P. F., Foo, S.-C., Torrance, K. E., &amp; Greenberg, D. P. (1997). Non-Linear Approximation of Reflectance Functions. In </w:t>
      </w:r>
      <w:r>
        <w:rPr>
          <w:i/>
          <w:color w:val="231F20"/>
        </w:rPr>
        <w:t>Proceedings of </w:t>
      </w:r>
      <w:r>
        <w:rPr>
          <w:i/>
          <w:color w:val="231F20"/>
        </w:rPr>
        <w:t>SIGGRAPH ’97 </w:t>
      </w:r>
      <w:r>
        <w:rPr>
          <w:color w:val="231F20"/>
        </w:rPr>
        <w:t>(pp. 117–126). Reading, MA: Addison-Wesley.</w:t>
      </w:r>
    </w:p>
    <w:p>
      <w:pPr>
        <w:pStyle w:val="BodyText"/>
        <w:spacing w:line="230" w:lineRule="exact"/>
        <w:ind w:left="2503"/>
        <w:jc w:val="both"/>
      </w:pPr>
      <w:r>
        <w:rPr>
          <w:color w:val="231F20"/>
        </w:rPr>
        <w:t>Laramee, R. S., Hauser, H., Doleisch, H., Vrolijk, B., Post, F. H., &amp; Weiskopf,</w:t>
      </w:r>
    </w:p>
    <w:p>
      <w:pPr>
        <w:pStyle w:val="BodyText"/>
        <w:spacing w:line="247" w:lineRule="auto" w:before="9"/>
        <w:ind w:left="3002" w:right="114"/>
        <w:jc w:val="both"/>
      </w:pPr>
      <w:r>
        <w:rPr>
          <w:color w:val="231F20"/>
        </w:rPr>
        <w:t>D. (2004). The State of the Art in Flow Visualization: Dense and Texture- Based Techniques. </w:t>
      </w:r>
      <w:r>
        <w:rPr>
          <w:i/>
          <w:color w:val="231F20"/>
        </w:rPr>
        <w:t>Computer Graphics Forum</w:t>
      </w:r>
      <w:r>
        <w:rPr>
          <w:color w:val="231F20"/>
        </w:rPr>
        <w:t>, </w:t>
      </w:r>
      <w:r>
        <w:rPr>
          <w:i/>
          <w:color w:val="231F20"/>
        </w:rPr>
        <w:t>23</w:t>
      </w:r>
      <w:r>
        <w:rPr>
          <w:color w:val="231F20"/>
        </w:rPr>
        <w:t>(2), 203–221.</w:t>
      </w:r>
    </w:p>
    <w:p>
      <w:pPr>
        <w:spacing w:line="249" w:lineRule="auto" w:before="3"/>
        <w:ind w:left="3003" w:right="113" w:hanging="500"/>
        <w:jc w:val="both"/>
        <w:rPr>
          <w:sz w:val="20"/>
        </w:rPr>
      </w:pPr>
      <w:r>
        <w:rPr>
          <w:color w:val="231F20"/>
          <w:sz w:val="20"/>
        </w:rPr>
        <w:t>Lasseter,</w:t>
      </w:r>
      <w:r>
        <w:rPr>
          <w:color w:val="231F20"/>
          <w:spacing w:val="-7"/>
          <w:sz w:val="20"/>
        </w:rPr>
        <w:t> </w:t>
      </w:r>
      <w:r>
        <w:rPr>
          <w:color w:val="231F20"/>
          <w:sz w:val="20"/>
        </w:rPr>
        <w:t>J.</w:t>
      </w:r>
      <w:r>
        <w:rPr>
          <w:color w:val="231F20"/>
          <w:spacing w:val="10"/>
          <w:sz w:val="20"/>
        </w:rPr>
        <w:t> </w:t>
      </w:r>
      <w:r>
        <w:rPr>
          <w:color w:val="231F20"/>
          <w:sz w:val="20"/>
        </w:rPr>
        <w:t>(1987).</w:t>
      </w:r>
      <w:r>
        <w:rPr>
          <w:color w:val="231F20"/>
          <w:spacing w:val="5"/>
          <w:sz w:val="20"/>
        </w:rPr>
        <w:t> </w:t>
      </w:r>
      <w:r>
        <w:rPr>
          <w:color w:val="231F20"/>
          <w:sz w:val="20"/>
        </w:rPr>
        <w:t>Principles</w:t>
      </w:r>
      <w:r>
        <w:rPr>
          <w:color w:val="231F20"/>
          <w:spacing w:val="-9"/>
          <w:sz w:val="20"/>
        </w:rPr>
        <w:t> </w:t>
      </w:r>
      <w:r>
        <w:rPr>
          <w:color w:val="231F20"/>
          <w:sz w:val="20"/>
        </w:rPr>
        <w:t>of</w:t>
      </w:r>
      <w:r>
        <w:rPr>
          <w:color w:val="231F20"/>
          <w:spacing w:val="-9"/>
          <w:sz w:val="20"/>
        </w:rPr>
        <w:t> </w:t>
      </w:r>
      <w:r>
        <w:rPr>
          <w:color w:val="231F20"/>
          <w:sz w:val="20"/>
        </w:rPr>
        <w:t>Traditional</w:t>
      </w:r>
      <w:r>
        <w:rPr>
          <w:color w:val="231F20"/>
          <w:spacing w:val="-13"/>
          <w:sz w:val="20"/>
        </w:rPr>
        <w:t> </w:t>
      </w:r>
      <w:r>
        <w:rPr>
          <w:color w:val="231F20"/>
          <w:sz w:val="20"/>
        </w:rPr>
        <w:t>Animation</w:t>
      </w:r>
      <w:r>
        <w:rPr>
          <w:color w:val="231F20"/>
          <w:spacing w:val="-9"/>
          <w:sz w:val="20"/>
        </w:rPr>
        <w:t> </w:t>
      </w:r>
      <w:r>
        <w:rPr>
          <w:color w:val="231F20"/>
          <w:sz w:val="20"/>
        </w:rPr>
        <w:t>Applied</w:t>
      </w:r>
      <w:r>
        <w:rPr>
          <w:color w:val="231F20"/>
          <w:spacing w:val="-8"/>
          <w:sz w:val="20"/>
        </w:rPr>
        <w:t> </w:t>
      </w:r>
      <w:r>
        <w:rPr>
          <w:color w:val="231F20"/>
          <w:sz w:val="20"/>
        </w:rPr>
        <w:t>to</w:t>
      </w:r>
      <w:r>
        <w:rPr>
          <w:color w:val="231F20"/>
          <w:spacing w:val="-7"/>
          <w:sz w:val="20"/>
        </w:rPr>
        <w:t> </w:t>
      </w:r>
      <w:r>
        <w:rPr>
          <w:color w:val="231F20"/>
          <w:sz w:val="20"/>
        </w:rPr>
        <w:t>3D</w:t>
      </w:r>
      <w:r>
        <w:rPr>
          <w:color w:val="231F20"/>
          <w:spacing w:val="-8"/>
          <w:sz w:val="20"/>
        </w:rPr>
        <w:t> </w:t>
      </w:r>
      <w:r>
        <w:rPr>
          <w:color w:val="231F20"/>
          <w:sz w:val="20"/>
        </w:rPr>
        <w:t>Computer Animation. </w:t>
      </w:r>
      <w:r>
        <w:rPr>
          <w:i/>
          <w:color w:val="231F20"/>
          <w:spacing w:val="-3"/>
          <w:sz w:val="20"/>
        </w:rPr>
        <w:t>Proc. </w:t>
      </w:r>
      <w:r>
        <w:rPr>
          <w:i/>
          <w:color w:val="231F20"/>
          <w:sz w:val="20"/>
        </w:rPr>
        <w:t>SIGGRAPH ’87, Computer Graphics</w:t>
      </w:r>
      <w:r>
        <w:rPr>
          <w:color w:val="231F20"/>
          <w:sz w:val="20"/>
        </w:rPr>
        <w:t>, </w:t>
      </w:r>
      <w:r>
        <w:rPr>
          <w:i/>
          <w:color w:val="231F20"/>
          <w:sz w:val="20"/>
        </w:rPr>
        <w:t>21</w:t>
      </w:r>
      <w:r>
        <w:rPr>
          <w:color w:val="231F20"/>
          <w:sz w:val="20"/>
        </w:rPr>
        <w:t>(4),</w:t>
      </w:r>
      <w:r>
        <w:rPr>
          <w:color w:val="231F20"/>
          <w:spacing w:val="-9"/>
          <w:sz w:val="20"/>
        </w:rPr>
        <w:t> </w:t>
      </w:r>
      <w:r>
        <w:rPr>
          <w:color w:val="231F20"/>
          <w:sz w:val="20"/>
        </w:rPr>
        <w:t>35–44.</w:t>
      </w:r>
    </w:p>
    <w:p>
      <w:pPr>
        <w:spacing w:line="249" w:lineRule="auto" w:before="0"/>
        <w:ind w:left="3003" w:right="113" w:hanging="500"/>
        <w:jc w:val="both"/>
        <w:rPr>
          <w:sz w:val="20"/>
        </w:rPr>
      </w:pPr>
      <w:r>
        <w:rPr>
          <w:color w:val="231F20"/>
          <w:sz w:val="20"/>
        </w:rPr>
        <w:t>Lawrence, J., Rusinkiewicz, S., &amp; Ramamoorthi, R. (2004). Efficient BRDF Importance</w:t>
      </w:r>
      <w:r>
        <w:rPr>
          <w:color w:val="231F20"/>
          <w:spacing w:val="-18"/>
          <w:sz w:val="20"/>
        </w:rPr>
        <w:t> </w:t>
      </w:r>
      <w:r>
        <w:rPr>
          <w:color w:val="231F20"/>
          <w:sz w:val="20"/>
        </w:rPr>
        <w:t>Sampling</w:t>
      </w:r>
      <w:r>
        <w:rPr>
          <w:color w:val="231F20"/>
          <w:spacing w:val="-15"/>
          <w:sz w:val="20"/>
        </w:rPr>
        <w:t> </w:t>
      </w:r>
      <w:r>
        <w:rPr>
          <w:color w:val="231F20"/>
          <w:sz w:val="20"/>
        </w:rPr>
        <w:t>Using</w:t>
      </w:r>
      <w:r>
        <w:rPr>
          <w:color w:val="231F20"/>
          <w:spacing w:val="-11"/>
          <w:sz w:val="20"/>
        </w:rPr>
        <w:t> </w:t>
      </w:r>
      <w:r>
        <w:rPr>
          <w:color w:val="231F20"/>
          <w:sz w:val="20"/>
        </w:rPr>
        <w:t>a</w:t>
      </w:r>
      <w:r>
        <w:rPr>
          <w:color w:val="231F20"/>
          <w:spacing w:val="-11"/>
          <w:sz w:val="20"/>
        </w:rPr>
        <w:t> </w:t>
      </w:r>
      <w:r>
        <w:rPr>
          <w:color w:val="231F20"/>
          <w:sz w:val="20"/>
        </w:rPr>
        <w:t>Factored</w:t>
      </w:r>
      <w:r>
        <w:rPr>
          <w:color w:val="231F20"/>
          <w:spacing w:val="-15"/>
          <w:sz w:val="20"/>
        </w:rPr>
        <w:t> </w:t>
      </w:r>
      <w:r>
        <w:rPr>
          <w:color w:val="231F20"/>
          <w:sz w:val="20"/>
        </w:rPr>
        <w:t>Representation.</w:t>
      </w:r>
      <w:r>
        <w:rPr>
          <w:color w:val="231F20"/>
          <w:spacing w:val="-1"/>
          <w:sz w:val="20"/>
        </w:rPr>
        <w:t> </w:t>
      </w:r>
      <w:r>
        <w:rPr>
          <w:i/>
          <w:color w:val="231F20"/>
          <w:sz w:val="20"/>
        </w:rPr>
        <w:t>ACM</w:t>
      </w:r>
      <w:r>
        <w:rPr>
          <w:i/>
          <w:color w:val="231F20"/>
          <w:spacing w:val="-11"/>
          <w:sz w:val="20"/>
        </w:rPr>
        <w:t> </w:t>
      </w:r>
      <w:r>
        <w:rPr>
          <w:i/>
          <w:color w:val="231F20"/>
          <w:sz w:val="20"/>
        </w:rPr>
        <w:t>Transactions </w:t>
      </w:r>
      <w:r>
        <w:rPr>
          <w:i/>
          <w:color w:val="231F20"/>
          <w:sz w:val="20"/>
        </w:rPr>
        <w:t>on Graphics (Proc. SIGGRAPH ’04)</w:t>
      </w:r>
      <w:r>
        <w:rPr>
          <w:color w:val="231F20"/>
          <w:sz w:val="20"/>
        </w:rPr>
        <w:t>, </w:t>
      </w:r>
      <w:r>
        <w:rPr>
          <w:i/>
          <w:color w:val="231F20"/>
          <w:sz w:val="20"/>
        </w:rPr>
        <w:t>23</w:t>
      </w:r>
      <w:r>
        <w:rPr>
          <w:color w:val="231F20"/>
          <w:sz w:val="20"/>
        </w:rPr>
        <w:t>(3),</w:t>
      </w:r>
      <w:r>
        <w:rPr>
          <w:color w:val="231F20"/>
          <w:spacing w:val="-28"/>
          <w:sz w:val="20"/>
        </w:rPr>
        <w:t> </w:t>
      </w:r>
      <w:r>
        <w:rPr>
          <w:color w:val="231F20"/>
          <w:sz w:val="20"/>
        </w:rPr>
        <w:t>496–505.</w:t>
      </w:r>
    </w:p>
    <w:p>
      <w:pPr>
        <w:pStyle w:val="BodyText"/>
        <w:spacing w:line="249" w:lineRule="auto"/>
        <w:ind w:left="3003" w:right="112" w:hanging="500"/>
        <w:jc w:val="both"/>
      </w:pPr>
      <w:r>
        <w:rPr>
          <w:color w:val="231F20"/>
        </w:rPr>
        <w:t>Lee, D. N., &amp; Reddish, P. (1981). Plummeting Gannets: A Paradigm of Ecologi- cal Optics. </w:t>
      </w:r>
      <w:r>
        <w:rPr>
          <w:i/>
          <w:color w:val="231F20"/>
        </w:rPr>
        <w:t>Nature</w:t>
      </w:r>
      <w:r>
        <w:rPr>
          <w:color w:val="231F20"/>
        </w:rPr>
        <w:t>, </w:t>
      </w:r>
      <w:r>
        <w:rPr>
          <w:i/>
          <w:color w:val="231F20"/>
        </w:rPr>
        <w:t>293</w:t>
      </w:r>
      <w:r>
        <w:rPr>
          <w:color w:val="231F20"/>
        </w:rPr>
        <w:t>, 293–294.</w:t>
      </w:r>
    </w:p>
    <w:p>
      <w:pPr>
        <w:spacing w:line="249" w:lineRule="auto" w:before="0"/>
        <w:ind w:left="3003" w:right="113" w:hanging="500"/>
        <w:jc w:val="both"/>
        <w:rPr>
          <w:sz w:val="20"/>
        </w:rPr>
      </w:pPr>
      <w:r>
        <w:rPr>
          <w:color w:val="231F20"/>
          <w:sz w:val="20"/>
        </w:rPr>
        <w:t>Leung,</w:t>
      </w:r>
      <w:r>
        <w:rPr>
          <w:color w:val="231F20"/>
          <w:spacing w:val="-9"/>
          <w:sz w:val="20"/>
        </w:rPr>
        <w:t> </w:t>
      </w:r>
      <w:r>
        <w:rPr>
          <w:color w:val="231F20"/>
          <w:spacing w:val="-5"/>
          <w:sz w:val="20"/>
        </w:rPr>
        <w:t>T.,</w:t>
      </w:r>
      <w:r>
        <w:rPr>
          <w:color w:val="231F20"/>
          <w:spacing w:val="-9"/>
          <w:sz w:val="20"/>
        </w:rPr>
        <w:t> </w:t>
      </w:r>
      <w:r>
        <w:rPr>
          <w:color w:val="231F20"/>
          <w:sz w:val="20"/>
        </w:rPr>
        <w:t>&amp;</w:t>
      </w:r>
      <w:r>
        <w:rPr>
          <w:color w:val="231F20"/>
          <w:spacing w:val="-7"/>
          <w:sz w:val="20"/>
        </w:rPr>
        <w:t> </w:t>
      </w:r>
      <w:r>
        <w:rPr>
          <w:color w:val="231F20"/>
          <w:sz w:val="20"/>
        </w:rPr>
        <w:t>Malik,</w:t>
      </w:r>
      <w:r>
        <w:rPr>
          <w:color w:val="231F20"/>
          <w:spacing w:val="-6"/>
          <w:sz w:val="20"/>
        </w:rPr>
        <w:t> </w:t>
      </w:r>
      <w:r>
        <w:rPr>
          <w:color w:val="231F20"/>
          <w:sz w:val="20"/>
        </w:rPr>
        <w:t>J.</w:t>
      </w:r>
      <w:r>
        <w:rPr>
          <w:color w:val="231F20"/>
          <w:spacing w:val="9"/>
          <w:sz w:val="20"/>
        </w:rPr>
        <w:t> </w:t>
      </w:r>
      <w:r>
        <w:rPr>
          <w:color w:val="231F20"/>
          <w:sz w:val="20"/>
        </w:rPr>
        <w:t>(1997).</w:t>
      </w:r>
      <w:r>
        <w:rPr>
          <w:color w:val="231F20"/>
          <w:spacing w:val="6"/>
          <w:sz w:val="20"/>
        </w:rPr>
        <w:t> </w:t>
      </w:r>
      <w:r>
        <w:rPr>
          <w:color w:val="231F20"/>
          <w:sz w:val="20"/>
        </w:rPr>
        <w:t>On</w:t>
      </w:r>
      <w:r>
        <w:rPr>
          <w:color w:val="231F20"/>
          <w:spacing w:val="-6"/>
          <w:sz w:val="20"/>
        </w:rPr>
        <w:t> </w:t>
      </w:r>
      <w:r>
        <w:rPr>
          <w:color w:val="231F20"/>
          <w:sz w:val="20"/>
        </w:rPr>
        <w:t>Perpendicular</w:t>
      </w:r>
      <w:r>
        <w:rPr>
          <w:color w:val="231F20"/>
          <w:spacing w:val="-13"/>
          <w:sz w:val="20"/>
        </w:rPr>
        <w:t> </w:t>
      </w:r>
      <w:r>
        <w:rPr>
          <w:color w:val="231F20"/>
          <w:sz w:val="20"/>
        </w:rPr>
        <w:t>Texture:</w:t>
      </w:r>
      <w:r>
        <w:rPr>
          <w:color w:val="231F20"/>
          <w:spacing w:val="2"/>
          <w:sz w:val="20"/>
        </w:rPr>
        <w:t> </w:t>
      </w:r>
      <w:r>
        <w:rPr>
          <w:color w:val="231F20"/>
          <w:sz w:val="20"/>
        </w:rPr>
        <w:t>Why</w:t>
      </w:r>
      <w:r>
        <w:rPr>
          <w:color w:val="231F20"/>
          <w:spacing w:val="-6"/>
          <w:sz w:val="20"/>
        </w:rPr>
        <w:t> </w:t>
      </w:r>
      <w:r>
        <w:rPr>
          <w:color w:val="231F20"/>
          <w:sz w:val="20"/>
        </w:rPr>
        <w:t>Do</w:t>
      </w:r>
      <w:r>
        <w:rPr>
          <w:color w:val="231F20"/>
          <w:spacing w:val="-8"/>
          <w:sz w:val="20"/>
        </w:rPr>
        <w:t> </w:t>
      </w:r>
      <w:r>
        <w:rPr>
          <w:color w:val="231F20"/>
          <w:sz w:val="20"/>
        </w:rPr>
        <w:t>We</w:t>
      </w:r>
      <w:r>
        <w:rPr>
          <w:color w:val="231F20"/>
          <w:spacing w:val="-4"/>
          <w:sz w:val="20"/>
        </w:rPr>
        <w:t> </w:t>
      </w:r>
      <w:r>
        <w:rPr>
          <w:color w:val="231F20"/>
          <w:sz w:val="20"/>
        </w:rPr>
        <w:t>See</w:t>
      </w:r>
      <w:r>
        <w:rPr>
          <w:color w:val="231F20"/>
          <w:spacing w:val="-7"/>
          <w:sz w:val="20"/>
        </w:rPr>
        <w:t> </w:t>
      </w:r>
      <w:r>
        <w:rPr>
          <w:color w:val="231F20"/>
          <w:sz w:val="20"/>
        </w:rPr>
        <w:t>More Flowers in the Distance? In </w:t>
      </w:r>
      <w:r>
        <w:rPr>
          <w:i/>
          <w:color w:val="231F20"/>
          <w:spacing w:val="-3"/>
          <w:sz w:val="20"/>
        </w:rPr>
        <w:t>Proc. </w:t>
      </w:r>
      <w:r>
        <w:rPr>
          <w:i/>
          <w:color w:val="231F20"/>
          <w:sz w:val="20"/>
        </w:rPr>
        <w:t>IEEE Conference on Computer Vision </w:t>
      </w:r>
      <w:r>
        <w:rPr>
          <w:i/>
          <w:color w:val="231F20"/>
          <w:sz w:val="20"/>
        </w:rPr>
        <w:t>and Pattern Recognition </w:t>
      </w:r>
      <w:r>
        <w:rPr>
          <w:color w:val="231F20"/>
          <w:sz w:val="20"/>
        </w:rPr>
        <w:t>(pp. 807–813). Los Alamitos, CA: IEEE</w:t>
      </w:r>
      <w:r>
        <w:rPr>
          <w:color w:val="231F20"/>
          <w:spacing w:val="-22"/>
          <w:sz w:val="20"/>
        </w:rPr>
        <w:t> </w:t>
      </w:r>
      <w:r>
        <w:rPr>
          <w:color w:val="231F20"/>
          <w:sz w:val="20"/>
        </w:rPr>
        <w:t>Press.</w:t>
      </w:r>
    </w:p>
    <w:p>
      <w:pPr>
        <w:spacing w:line="249" w:lineRule="auto" w:before="0"/>
        <w:ind w:left="3003" w:right="116" w:hanging="500"/>
        <w:jc w:val="both"/>
        <w:rPr>
          <w:sz w:val="20"/>
        </w:rPr>
      </w:pPr>
      <w:r>
        <w:rPr>
          <w:color w:val="231F20"/>
          <w:sz w:val="20"/>
        </w:rPr>
        <w:t>Lewis, C., &amp; Rieman, J. (1993). </w:t>
      </w:r>
      <w:r>
        <w:rPr>
          <w:i/>
          <w:color w:val="231F20"/>
          <w:spacing w:val="-3"/>
          <w:sz w:val="20"/>
        </w:rPr>
        <w:t>Task-Centered </w:t>
      </w:r>
      <w:r>
        <w:rPr>
          <w:i/>
          <w:color w:val="231F20"/>
          <w:sz w:val="20"/>
        </w:rPr>
        <w:t>User Interface Design: A Practi- </w:t>
      </w:r>
      <w:r>
        <w:rPr>
          <w:i/>
          <w:color w:val="231F20"/>
          <w:sz w:val="20"/>
        </w:rPr>
        <w:t>cal Introduction. </w:t>
      </w:r>
      <w:hyperlink r:id="rId55">
        <w:r>
          <w:rPr>
            <w:color w:val="231F20"/>
            <w:sz w:val="20"/>
          </w:rPr>
          <w:t>http://hcibib.org/tcuid/.</w:t>
        </w:r>
      </w:hyperlink>
    </w:p>
    <w:p>
      <w:pPr>
        <w:spacing w:line="254" w:lineRule="auto" w:before="0"/>
        <w:ind w:left="3002" w:right="114" w:hanging="500"/>
        <w:jc w:val="both"/>
        <w:rPr>
          <w:sz w:val="20"/>
        </w:rPr>
      </w:pPr>
      <w:r>
        <w:rPr>
          <w:color w:val="231F20"/>
          <w:sz w:val="20"/>
        </w:rPr>
        <w:t>Lewis, R. R. (1994). Making Shaders More Physically Plausible. </w:t>
      </w:r>
      <w:r>
        <w:rPr>
          <w:i/>
          <w:color w:val="231F20"/>
          <w:sz w:val="20"/>
        </w:rPr>
        <w:t>Computer </w:t>
      </w:r>
      <w:r>
        <w:rPr>
          <w:i/>
          <w:color w:val="231F20"/>
          <w:sz w:val="20"/>
        </w:rPr>
        <w:t>Graphics Forum</w:t>
      </w:r>
      <w:r>
        <w:rPr>
          <w:color w:val="231F20"/>
          <w:sz w:val="20"/>
        </w:rPr>
        <w:t>, </w:t>
      </w:r>
      <w:r>
        <w:rPr>
          <w:i/>
          <w:color w:val="231F20"/>
          <w:sz w:val="20"/>
        </w:rPr>
        <w:t>13</w:t>
      </w:r>
      <w:r>
        <w:rPr>
          <w:color w:val="231F20"/>
          <w:sz w:val="20"/>
        </w:rPr>
        <w:t>(2), 109–120.</w:t>
      </w:r>
    </w:p>
    <w:p>
      <w:pPr>
        <w:spacing w:after="0" w:line="254" w:lineRule="auto"/>
        <w:jc w:val="both"/>
        <w:rPr>
          <w:sz w:val="20"/>
        </w:rPr>
        <w:sectPr>
          <w:headerReference w:type="default" r:id="rId53"/>
          <w:headerReference w:type="even" r:id="rId54"/>
          <w:pgSz w:w="10800" w:h="13320"/>
          <w:pgMar w:header="1090" w:footer="0" w:top="1300" w:bottom="280" w:left="760" w:right="960"/>
        </w:sectPr>
      </w:pPr>
    </w:p>
    <w:p>
      <w:pPr>
        <w:pStyle w:val="BodyText"/>
      </w:pPr>
    </w:p>
    <w:p>
      <w:pPr>
        <w:pStyle w:val="BodyText"/>
        <w:rPr>
          <w:sz w:val="18"/>
        </w:rPr>
      </w:pPr>
    </w:p>
    <w:p>
      <w:pPr>
        <w:spacing w:before="0"/>
        <w:ind w:left="320" w:right="0" w:firstLine="0"/>
        <w:jc w:val="both"/>
        <w:rPr>
          <w:sz w:val="20"/>
        </w:rPr>
      </w:pPr>
      <w:r>
        <w:rPr>
          <w:color w:val="231F20"/>
          <w:sz w:val="20"/>
        </w:rPr>
        <w:t>Loop, C. (2000). </w:t>
      </w:r>
      <w:r>
        <w:rPr>
          <w:i/>
          <w:color w:val="231F20"/>
          <w:sz w:val="20"/>
        </w:rPr>
        <w:t>Managing Adjacency in Triangular Meshes </w:t>
      </w:r>
      <w:r>
        <w:rPr>
          <w:color w:val="231F20"/>
          <w:sz w:val="20"/>
        </w:rPr>
        <w:t>(Tech. Rep. No.</w:t>
      </w:r>
    </w:p>
    <w:p>
      <w:pPr>
        <w:pStyle w:val="BodyText"/>
        <w:spacing w:before="8"/>
        <w:ind w:left="819"/>
        <w:jc w:val="both"/>
      </w:pPr>
      <w:r>
        <w:rPr>
          <w:color w:val="231F20"/>
        </w:rPr>
        <w:t>MSR-TR-2000-24). Bellingham, WA: Microsoft Research.</w:t>
      </w:r>
    </w:p>
    <w:p>
      <w:pPr>
        <w:spacing w:line="249" w:lineRule="auto" w:before="29"/>
        <w:ind w:left="819" w:right="2297" w:hanging="500"/>
        <w:jc w:val="both"/>
        <w:rPr>
          <w:sz w:val="20"/>
        </w:rPr>
      </w:pPr>
      <w:r>
        <w:rPr>
          <w:color w:val="231F20"/>
          <w:sz w:val="20"/>
        </w:rPr>
        <w:t>Lorensen, W., &amp; Cline, H. (1987). Marching Cubes: A High Resolution 3D Surface Construction Algorithm. </w:t>
      </w:r>
      <w:r>
        <w:rPr>
          <w:i/>
          <w:color w:val="231F20"/>
          <w:sz w:val="20"/>
        </w:rPr>
        <w:t>Computer Graphics (Proc. SIGGRAPH </w:t>
      </w:r>
      <w:r>
        <w:rPr>
          <w:i/>
          <w:color w:val="231F20"/>
          <w:sz w:val="20"/>
        </w:rPr>
        <w:t>87)</w:t>
      </w:r>
      <w:r>
        <w:rPr>
          <w:color w:val="231F20"/>
          <w:sz w:val="20"/>
        </w:rPr>
        <w:t>, </w:t>
      </w:r>
      <w:r>
        <w:rPr>
          <w:i/>
          <w:color w:val="231F20"/>
          <w:sz w:val="20"/>
        </w:rPr>
        <w:t>21</w:t>
      </w:r>
      <w:r>
        <w:rPr>
          <w:color w:val="231F20"/>
          <w:sz w:val="20"/>
        </w:rPr>
        <w:t>(4), 163–169.</w:t>
      </w:r>
    </w:p>
    <w:p>
      <w:pPr>
        <w:spacing w:line="249" w:lineRule="auto" w:before="17"/>
        <w:ind w:left="819" w:right="2296" w:hanging="500"/>
        <w:jc w:val="both"/>
        <w:rPr>
          <w:sz w:val="20"/>
        </w:rPr>
      </w:pPr>
      <w:r>
        <w:rPr>
          <w:color w:val="231F20"/>
          <w:sz w:val="20"/>
        </w:rPr>
        <w:t>Luboschik,</w:t>
      </w:r>
      <w:r>
        <w:rPr>
          <w:color w:val="231F20"/>
          <w:spacing w:val="-18"/>
          <w:sz w:val="20"/>
        </w:rPr>
        <w:t> </w:t>
      </w:r>
      <w:r>
        <w:rPr>
          <w:color w:val="231F20"/>
          <w:sz w:val="20"/>
        </w:rPr>
        <w:t>M.,</w:t>
      </w:r>
      <w:r>
        <w:rPr>
          <w:color w:val="231F20"/>
          <w:spacing w:val="-12"/>
          <w:sz w:val="20"/>
        </w:rPr>
        <w:t> </w:t>
      </w:r>
      <w:r>
        <w:rPr>
          <w:color w:val="231F20"/>
          <w:sz w:val="20"/>
        </w:rPr>
        <w:t>Schumann,</w:t>
      </w:r>
      <w:r>
        <w:rPr>
          <w:color w:val="231F20"/>
          <w:spacing w:val="-19"/>
          <w:sz w:val="20"/>
        </w:rPr>
        <w:t> </w:t>
      </w:r>
      <w:r>
        <w:rPr>
          <w:color w:val="231F20"/>
          <w:sz w:val="20"/>
        </w:rPr>
        <w:t>H.,</w:t>
      </w:r>
      <w:r>
        <w:rPr>
          <w:color w:val="231F20"/>
          <w:spacing w:val="-15"/>
          <w:sz w:val="20"/>
        </w:rPr>
        <w:t> </w:t>
      </w:r>
      <w:r>
        <w:rPr>
          <w:color w:val="231F20"/>
          <w:sz w:val="20"/>
        </w:rPr>
        <w:t>&amp;</w:t>
      </w:r>
      <w:r>
        <w:rPr>
          <w:color w:val="231F20"/>
          <w:spacing w:val="-13"/>
          <w:sz w:val="20"/>
        </w:rPr>
        <w:t> </w:t>
      </w:r>
      <w:r>
        <w:rPr>
          <w:color w:val="231F20"/>
          <w:sz w:val="20"/>
        </w:rPr>
        <w:t>Cords,</w:t>
      </w:r>
      <w:r>
        <w:rPr>
          <w:color w:val="231F20"/>
          <w:spacing w:val="-15"/>
          <w:sz w:val="20"/>
        </w:rPr>
        <w:t> </w:t>
      </w:r>
      <w:r>
        <w:rPr>
          <w:color w:val="231F20"/>
          <w:sz w:val="20"/>
        </w:rPr>
        <w:t>H.</w:t>
      </w:r>
      <w:r>
        <w:rPr>
          <w:color w:val="231F20"/>
          <w:spacing w:val="-4"/>
          <w:sz w:val="20"/>
        </w:rPr>
        <w:t> </w:t>
      </w:r>
      <w:r>
        <w:rPr>
          <w:color w:val="231F20"/>
          <w:sz w:val="20"/>
        </w:rPr>
        <w:t>(2008).</w:t>
      </w:r>
      <w:r>
        <w:rPr>
          <w:color w:val="231F20"/>
          <w:spacing w:val="-11"/>
          <w:sz w:val="20"/>
        </w:rPr>
        <w:t> </w:t>
      </w:r>
      <w:r>
        <w:rPr>
          <w:color w:val="231F20"/>
          <w:sz w:val="20"/>
        </w:rPr>
        <w:t>Particle-Based</w:t>
      </w:r>
      <w:r>
        <w:rPr>
          <w:color w:val="231F20"/>
          <w:spacing w:val="-14"/>
          <w:sz w:val="20"/>
        </w:rPr>
        <w:t> </w:t>
      </w:r>
      <w:r>
        <w:rPr>
          <w:color w:val="231F20"/>
          <w:sz w:val="20"/>
        </w:rPr>
        <w:t>Labeling:</w:t>
      </w:r>
      <w:r>
        <w:rPr>
          <w:color w:val="231F20"/>
          <w:spacing w:val="-2"/>
          <w:sz w:val="20"/>
        </w:rPr>
        <w:t> </w:t>
      </w:r>
      <w:r>
        <w:rPr>
          <w:color w:val="231F20"/>
          <w:sz w:val="20"/>
        </w:rPr>
        <w:t>Fast Point-Feature Labeling without Obscuring Other Visual Features. </w:t>
      </w:r>
      <w:r>
        <w:rPr>
          <w:i/>
          <w:color w:val="231F20"/>
          <w:sz w:val="20"/>
        </w:rPr>
        <w:t>IEEE </w:t>
      </w:r>
      <w:r>
        <w:rPr>
          <w:i/>
          <w:color w:val="231F20"/>
          <w:spacing w:val="-3"/>
          <w:sz w:val="20"/>
        </w:rPr>
        <w:t>Trans. </w:t>
      </w:r>
      <w:r>
        <w:rPr>
          <w:i/>
          <w:color w:val="231F20"/>
          <w:sz w:val="20"/>
        </w:rPr>
        <w:t>on Visualization and Computer Graphics (Proc. InfoVis08)</w:t>
      </w:r>
      <w:r>
        <w:rPr>
          <w:color w:val="231F20"/>
          <w:sz w:val="20"/>
        </w:rPr>
        <w:t>, </w:t>
      </w:r>
      <w:r>
        <w:rPr>
          <w:i/>
          <w:color w:val="231F20"/>
          <w:sz w:val="20"/>
        </w:rPr>
        <w:t>14</w:t>
      </w:r>
      <w:r>
        <w:rPr>
          <w:color w:val="231F20"/>
          <w:sz w:val="20"/>
        </w:rPr>
        <w:t>(6), 1237–1244.</w:t>
      </w:r>
    </w:p>
    <w:p>
      <w:pPr>
        <w:spacing w:line="249" w:lineRule="auto" w:before="17"/>
        <w:ind w:left="819" w:right="2294" w:hanging="500"/>
        <w:jc w:val="both"/>
        <w:rPr>
          <w:sz w:val="20"/>
        </w:rPr>
      </w:pPr>
      <w:r>
        <w:rPr>
          <w:color w:val="231F20"/>
          <w:sz w:val="20"/>
        </w:rPr>
        <w:t>MacEachren, A., Dai, X., Hardisty, </w:t>
      </w:r>
      <w:r>
        <w:rPr>
          <w:color w:val="231F20"/>
          <w:spacing w:val="-6"/>
          <w:sz w:val="20"/>
        </w:rPr>
        <w:t>F., </w:t>
      </w:r>
      <w:r>
        <w:rPr>
          <w:color w:val="231F20"/>
          <w:sz w:val="20"/>
        </w:rPr>
        <w:t>Guo, D., &amp; Lengerich, G. (2003). Ex- ploring High-D Spaces with Multiform Matrices and Small Multiples. In </w:t>
      </w:r>
      <w:r>
        <w:rPr>
          <w:i/>
          <w:color w:val="231F20"/>
          <w:spacing w:val="-3"/>
          <w:sz w:val="20"/>
        </w:rPr>
        <w:t>Proc.</w:t>
      </w:r>
      <w:r>
        <w:rPr>
          <w:i/>
          <w:color w:val="231F20"/>
          <w:spacing w:val="-9"/>
          <w:sz w:val="20"/>
        </w:rPr>
        <w:t> </w:t>
      </w:r>
      <w:r>
        <w:rPr>
          <w:i/>
          <w:color w:val="231F20"/>
          <w:sz w:val="20"/>
        </w:rPr>
        <w:t>IEEE</w:t>
      </w:r>
      <w:r>
        <w:rPr>
          <w:i/>
          <w:color w:val="231F20"/>
          <w:spacing w:val="-12"/>
          <w:sz w:val="20"/>
        </w:rPr>
        <w:t> </w:t>
      </w:r>
      <w:r>
        <w:rPr>
          <w:i/>
          <w:color w:val="231F20"/>
          <w:sz w:val="20"/>
        </w:rPr>
        <w:t>Symposium</w:t>
      </w:r>
      <w:r>
        <w:rPr>
          <w:i/>
          <w:color w:val="231F20"/>
          <w:spacing w:val="-11"/>
          <w:sz w:val="20"/>
        </w:rPr>
        <w:t> </w:t>
      </w:r>
      <w:r>
        <w:rPr>
          <w:i/>
          <w:color w:val="231F20"/>
          <w:sz w:val="20"/>
        </w:rPr>
        <w:t>on</w:t>
      </w:r>
      <w:r>
        <w:rPr>
          <w:i/>
          <w:color w:val="231F20"/>
          <w:spacing w:val="-9"/>
          <w:sz w:val="20"/>
        </w:rPr>
        <w:t> </w:t>
      </w:r>
      <w:r>
        <w:rPr>
          <w:i/>
          <w:color w:val="231F20"/>
          <w:sz w:val="20"/>
        </w:rPr>
        <w:t>Information</w:t>
      </w:r>
      <w:r>
        <w:rPr>
          <w:i/>
          <w:color w:val="231F20"/>
          <w:spacing w:val="-13"/>
          <w:sz w:val="20"/>
        </w:rPr>
        <w:t> </w:t>
      </w:r>
      <w:r>
        <w:rPr>
          <w:i/>
          <w:color w:val="231F20"/>
          <w:sz w:val="20"/>
        </w:rPr>
        <w:t>Visualization</w:t>
      </w:r>
      <w:r>
        <w:rPr>
          <w:i/>
          <w:color w:val="231F20"/>
          <w:spacing w:val="-11"/>
          <w:sz w:val="20"/>
        </w:rPr>
        <w:t> </w:t>
      </w:r>
      <w:r>
        <w:rPr>
          <w:i/>
          <w:color w:val="231F20"/>
          <w:sz w:val="20"/>
        </w:rPr>
        <w:t>(InfoVis)</w:t>
      </w:r>
      <w:r>
        <w:rPr>
          <w:i/>
          <w:color w:val="231F20"/>
          <w:spacing w:val="-9"/>
          <w:sz w:val="20"/>
        </w:rPr>
        <w:t> </w:t>
      </w:r>
      <w:r>
        <w:rPr>
          <w:color w:val="231F20"/>
          <w:sz w:val="20"/>
        </w:rPr>
        <w:t>(pp.</w:t>
      </w:r>
      <w:r>
        <w:rPr>
          <w:color w:val="231F20"/>
          <w:spacing w:val="-12"/>
          <w:sz w:val="20"/>
        </w:rPr>
        <w:t> </w:t>
      </w:r>
      <w:r>
        <w:rPr>
          <w:color w:val="231F20"/>
          <w:sz w:val="20"/>
        </w:rPr>
        <w:t>31–38). Washington, DC: IEEE Computer Society</w:t>
      </w:r>
      <w:r>
        <w:rPr>
          <w:color w:val="231F20"/>
          <w:spacing w:val="-18"/>
          <w:sz w:val="20"/>
        </w:rPr>
        <w:t> </w:t>
      </w:r>
      <w:r>
        <w:rPr>
          <w:color w:val="231F20"/>
          <w:sz w:val="20"/>
        </w:rPr>
        <w:t>Press.</w:t>
      </w:r>
    </w:p>
    <w:p>
      <w:pPr>
        <w:spacing w:line="247" w:lineRule="auto" w:before="20"/>
        <w:ind w:left="819" w:right="2300" w:hanging="500"/>
        <w:jc w:val="both"/>
        <w:rPr>
          <w:sz w:val="20"/>
        </w:rPr>
      </w:pPr>
      <w:r>
        <w:rPr>
          <w:color w:val="231F20"/>
          <w:sz w:val="20"/>
        </w:rPr>
        <w:t>Mackinlay, J. (1986). Automating the Design of Graphical Presentations of Re- lational Information. </w:t>
      </w:r>
      <w:r>
        <w:rPr>
          <w:i/>
          <w:color w:val="231F20"/>
          <w:sz w:val="20"/>
        </w:rPr>
        <w:t>ACM Trans. on Graphics (TOG)</w:t>
      </w:r>
      <w:r>
        <w:rPr>
          <w:color w:val="231F20"/>
          <w:sz w:val="20"/>
        </w:rPr>
        <w:t>, </w:t>
      </w:r>
      <w:r>
        <w:rPr>
          <w:i/>
          <w:color w:val="231F20"/>
          <w:sz w:val="20"/>
        </w:rPr>
        <w:t>5</w:t>
      </w:r>
      <w:r>
        <w:rPr>
          <w:color w:val="231F20"/>
          <w:sz w:val="20"/>
        </w:rPr>
        <w:t>(2), 110–141.</w:t>
      </w:r>
    </w:p>
    <w:p>
      <w:pPr>
        <w:spacing w:line="254" w:lineRule="auto" w:before="23"/>
        <w:ind w:left="105" w:right="2294" w:firstLine="0"/>
        <w:jc w:val="right"/>
        <w:rPr>
          <w:sz w:val="20"/>
        </w:rPr>
      </w:pPr>
      <w:r>
        <w:rPr>
          <w:color w:val="231F20"/>
          <w:spacing w:val="-3"/>
          <w:sz w:val="20"/>
        </w:rPr>
        <w:t>Malley, </w:t>
      </w:r>
      <w:r>
        <w:rPr>
          <w:color w:val="231F20"/>
          <w:spacing w:val="-7"/>
          <w:sz w:val="20"/>
        </w:rPr>
        <w:t>T. </w:t>
      </w:r>
      <w:r>
        <w:rPr>
          <w:color w:val="231F20"/>
          <w:sz w:val="20"/>
        </w:rPr>
        <w:t>(1988). </w:t>
      </w:r>
      <w:r>
        <w:rPr>
          <w:i/>
          <w:color w:val="231F20"/>
          <w:sz w:val="20"/>
        </w:rPr>
        <w:t>A Shading Method for Computer Generated</w:t>
      </w:r>
      <w:r>
        <w:rPr>
          <w:i/>
          <w:color w:val="231F20"/>
          <w:spacing w:val="-5"/>
          <w:sz w:val="20"/>
        </w:rPr>
        <w:t> </w:t>
      </w:r>
      <w:r>
        <w:rPr>
          <w:i/>
          <w:color w:val="231F20"/>
          <w:sz w:val="20"/>
        </w:rPr>
        <w:t>Images</w:t>
      </w:r>
      <w:r>
        <w:rPr>
          <w:i/>
          <w:color w:val="231F20"/>
          <w:spacing w:val="1"/>
          <w:sz w:val="20"/>
        </w:rPr>
        <w:t> </w:t>
      </w:r>
      <w:r>
        <w:rPr>
          <w:color w:val="231F20"/>
          <w:sz w:val="20"/>
        </w:rPr>
        <w:t>(Unpub-</w:t>
      </w:r>
      <w:r>
        <w:rPr>
          <w:color w:val="231F20"/>
          <w:spacing w:val="1"/>
          <w:w w:val="99"/>
          <w:sz w:val="20"/>
        </w:rPr>
        <w:t> </w:t>
      </w:r>
      <w:r>
        <w:rPr>
          <w:color w:val="231F20"/>
          <w:sz w:val="20"/>
        </w:rPr>
        <w:t>lished</w:t>
      </w:r>
      <w:r>
        <w:rPr>
          <w:color w:val="231F20"/>
          <w:spacing w:val="-14"/>
          <w:sz w:val="20"/>
        </w:rPr>
        <w:t> </w:t>
      </w:r>
      <w:r>
        <w:rPr>
          <w:color w:val="231F20"/>
          <w:sz w:val="20"/>
        </w:rPr>
        <w:t>master’s</w:t>
      </w:r>
      <w:r>
        <w:rPr>
          <w:color w:val="231F20"/>
          <w:spacing w:val="-13"/>
          <w:sz w:val="20"/>
        </w:rPr>
        <w:t> </w:t>
      </w:r>
      <w:r>
        <w:rPr>
          <w:color w:val="231F20"/>
          <w:sz w:val="20"/>
        </w:rPr>
        <w:t>thesis).</w:t>
      </w:r>
      <w:r>
        <w:rPr>
          <w:color w:val="231F20"/>
          <w:spacing w:val="-2"/>
          <w:sz w:val="20"/>
        </w:rPr>
        <w:t> </w:t>
      </w:r>
      <w:r>
        <w:rPr>
          <w:color w:val="231F20"/>
          <w:sz w:val="20"/>
        </w:rPr>
        <w:t>Computer</w:t>
      </w:r>
      <w:r>
        <w:rPr>
          <w:color w:val="231F20"/>
          <w:spacing w:val="-16"/>
          <w:sz w:val="20"/>
        </w:rPr>
        <w:t> </w:t>
      </w:r>
      <w:r>
        <w:rPr>
          <w:color w:val="231F20"/>
          <w:sz w:val="20"/>
        </w:rPr>
        <w:t>Science</w:t>
      </w:r>
      <w:r>
        <w:rPr>
          <w:color w:val="231F20"/>
          <w:spacing w:val="-14"/>
          <w:sz w:val="20"/>
        </w:rPr>
        <w:t> </w:t>
      </w:r>
      <w:r>
        <w:rPr>
          <w:color w:val="231F20"/>
          <w:sz w:val="20"/>
        </w:rPr>
        <w:t>Department,</w:t>
      </w:r>
      <w:r>
        <w:rPr>
          <w:color w:val="231F20"/>
          <w:spacing w:val="-16"/>
          <w:sz w:val="20"/>
        </w:rPr>
        <w:t> </w:t>
      </w:r>
      <w:r>
        <w:rPr>
          <w:color w:val="231F20"/>
          <w:sz w:val="20"/>
        </w:rPr>
        <w:t>University</w:t>
      </w:r>
      <w:r>
        <w:rPr>
          <w:color w:val="231F20"/>
          <w:spacing w:val="-13"/>
          <w:sz w:val="20"/>
        </w:rPr>
        <w:t> </w:t>
      </w:r>
      <w:r>
        <w:rPr>
          <w:color w:val="231F20"/>
          <w:sz w:val="20"/>
        </w:rPr>
        <w:t>of</w:t>
      </w:r>
      <w:r>
        <w:rPr>
          <w:color w:val="231F20"/>
          <w:spacing w:val="-14"/>
          <w:sz w:val="20"/>
        </w:rPr>
        <w:t> </w:t>
      </w:r>
      <w:r>
        <w:rPr>
          <w:color w:val="231F20"/>
          <w:sz w:val="20"/>
        </w:rPr>
        <w:t>Utah.</w:t>
      </w:r>
      <w:r>
        <w:rPr>
          <w:color w:val="231F20"/>
          <w:w w:val="99"/>
          <w:sz w:val="20"/>
        </w:rPr>
        <w:t> </w:t>
      </w:r>
      <w:r>
        <w:rPr>
          <w:color w:val="231F20"/>
          <w:sz w:val="20"/>
        </w:rPr>
        <w:t>Marschner,</w:t>
      </w:r>
      <w:r>
        <w:rPr>
          <w:color w:val="231F20"/>
          <w:spacing w:val="-18"/>
          <w:sz w:val="20"/>
        </w:rPr>
        <w:t> </w:t>
      </w:r>
      <w:r>
        <w:rPr>
          <w:color w:val="231F20"/>
          <w:sz w:val="20"/>
        </w:rPr>
        <w:t>S.</w:t>
      </w:r>
      <w:r>
        <w:rPr>
          <w:color w:val="231F20"/>
          <w:spacing w:val="-12"/>
          <w:sz w:val="20"/>
        </w:rPr>
        <w:t> </w:t>
      </w:r>
      <w:r>
        <w:rPr>
          <w:color w:val="231F20"/>
          <w:sz w:val="20"/>
        </w:rPr>
        <w:t>R.,</w:t>
      </w:r>
      <w:r>
        <w:rPr>
          <w:color w:val="231F20"/>
          <w:spacing w:val="-13"/>
          <w:sz w:val="20"/>
        </w:rPr>
        <w:t> </w:t>
      </w:r>
      <w:r>
        <w:rPr>
          <w:color w:val="231F20"/>
          <w:sz w:val="20"/>
        </w:rPr>
        <w:t>&amp;</w:t>
      </w:r>
      <w:r>
        <w:rPr>
          <w:color w:val="231F20"/>
          <w:spacing w:val="-14"/>
          <w:sz w:val="20"/>
        </w:rPr>
        <w:t> </w:t>
      </w:r>
      <w:r>
        <w:rPr>
          <w:color w:val="231F20"/>
          <w:sz w:val="20"/>
        </w:rPr>
        <w:t>Lobb,</w:t>
      </w:r>
      <w:r>
        <w:rPr>
          <w:color w:val="231F20"/>
          <w:spacing w:val="-16"/>
          <w:sz w:val="20"/>
        </w:rPr>
        <w:t> </w:t>
      </w:r>
      <w:r>
        <w:rPr>
          <w:color w:val="231F20"/>
          <w:sz w:val="20"/>
        </w:rPr>
        <w:t>R.</w:t>
      </w:r>
      <w:r>
        <w:rPr>
          <w:color w:val="231F20"/>
          <w:spacing w:val="-12"/>
          <w:sz w:val="20"/>
        </w:rPr>
        <w:t> </w:t>
      </w:r>
      <w:r>
        <w:rPr>
          <w:color w:val="231F20"/>
          <w:sz w:val="20"/>
        </w:rPr>
        <w:t>J.</w:t>
      </w:r>
      <w:r>
        <w:rPr>
          <w:color w:val="231F20"/>
          <w:spacing w:val="-5"/>
          <w:sz w:val="20"/>
        </w:rPr>
        <w:t> </w:t>
      </w:r>
      <w:r>
        <w:rPr>
          <w:color w:val="231F20"/>
          <w:sz w:val="20"/>
        </w:rPr>
        <w:t>(1994,</w:t>
      </w:r>
      <w:r>
        <w:rPr>
          <w:color w:val="231F20"/>
          <w:spacing w:val="-17"/>
          <w:sz w:val="20"/>
        </w:rPr>
        <w:t> </w:t>
      </w:r>
      <w:r>
        <w:rPr>
          <w:color w:val="231F20"/>
          <w:sz w:val="20"/>
        </w:rPr>
        <w:t>Oct).</w:t>
      </w:r>
      <w:r>
        <w:rPr>
          <w:color w:val="231F20"/>
          <w:spacing w:val="-4"/>
          <w:sz w:val="20"/>
        </w:rPr>
        <w:t> </w:t>
      </w:r>
      <w:r>
        <w:rPr>
          <w:color w:val="231F20"/>
          <w:sz w:val="20"/>
        </w:rPr>
        <w:t>An</w:t>
      </w:r>
      <w:r>
        <w:rPr>
          <w:color w:val="231F20"/>
          <w:spacing w:val="-15"/>
          <w:sz w:val="20"/>
        </w:rPr>
        <w:t> </w:t>
      </w:r>
      <w:r>
        <w:rPr>
          <w:color w:val="231F20"/>
          <w:sz w:val="20"/>
        </w:rPr>
        <w:t>Evaluation</w:t>
      </w:r>
      <w:r>
        <w:rPr>
          <w:color w:val="231F20"/>
          <w:spacing w:val="-19"/>
          <w:sz w:val="20"/>
        </w:rPr>
        <w:t> </w:t>
      </w:r>
      <w:r>
        <w:rPr>
          <w:color w:val="231F20"/>
          <w:sz w:val="20"/>
        </w:rPr>
        <w:t>of</w:t>
      </w:r>
      <w:r>
        <w:rPr>
          <w:color w:val="231F20"/>
          <w:spacing w:val="-14"/>
          <w:sz w:val="20"/>
        </w:rPr>
        <w:t> </w:t>
      </w:r>
      <w:r>
        <w:rPr>
          <w:color w:val="231F20"/>
          <w:sz w:val="20"/>
        </w:rPr>
        <w:t>Reconstruction</w:t>
      </w:r>
      <w:r>
        <w:rPr>
          <w:color w:val="231F20"/>
          <w:spacing w:val="-17"/>
          <w:sz w:val="20"/>
        </w:rPr>
        <w:t> </w:t>
      </w:r>
      <w:r>
        <w:rPr>
          <w:color w:val="231F20"/>
          <w:sz w:val="20"/>
        </w:rPr>
        <w:t>Fil-</w:t>
      </w:r>
      <w:r>
        <w:rPr>
          <w:color w:val="231F20"/>
          <w:w w:val="99"/>
          <w:sz w:val="20"/>
        </w:rPr>
        <w:t> </w:t>
      </w:r>
      <w:r>
        <w:rPr>
          <w:color w:val="231F20"/>
          <w:sz w:val="20"/>
        </w:rPr>
        <w:t>ters for </w:t>
      </w:r>
      <w:r>
        <w:rPr>
          <w:color w:val="231F20"/>
          <w:spacing w:val="-5"/>
          <w:sz w:val="20"/>
        </w:rPr>
        <w:t>Volume </w:t>
      </w:r>
      <w:r>
        <w:rPr>
          <w:color w:val="231F20"/>
          <w:sz w:val="20"/>
        </w:rPr>
        <w:t>Rendering. In </w:t>
      </w:r>
      <w:r>
        <w:rPr>
          <w:i/>
          <w:color w:val="231F20"/>
          <w:sz w:val="20"/>
        </w:rPr>
        <w:t>VIS ’94: Proceedings of the</w:t>
      </w:r>
      <w:r>
        <w:rPr>
          <w:i/>
          <w:color w:val="231F20"/>
          <w:spacing w:val="-9"/>
          <w:sz w:val="20"/>
        </w:rPr>
        <w:t> </w:t>
      </w:r>
      <w:r>
        <w:rPr>
          <w:i/>
          <w:color w:val="231F20"/>
          <w:sz w:val="20"/>
        </w:rPr>
        <w:t>Conference on</w:t>
      </w:r>
      <w:r>
        <w:rPr>
          <w:i/>
          <w:color w:val="231F20"/>
          <w:w w:val="99"/>
          <w:sz w:val="20"/>
        </w:rPr>
        <w:t> </w:t>
      </w:r>
      <w:r>
        <w:rPr>
          <w:i/>
          <w:color w:val="231F20"/>
          <w:sz w:val="20"/>
        </w:rPr>
        <w:t>Visualization</w:t>
      </w:r>
      <w:r>
        <w:rPr>
          <w:i/>
          <w:color w:val="231F20"/>
          <w:spacing w:val="-19"/>
          <w:sz w:val="20"/>
        </w:rPr>
        <w:t> </w:t>
      </w:r>
      <w:r>
        <w:rPr>
          <w:i/>
          <w:color w:val="231F20"/>
          <w:sz w:val="20"/>
        </w:rPr>
        <w:t>’94</w:t>
      </w:r>
      <w:r>
        <w:rPr>
          <w:i/>
          <w:color w:val="231F20"/>
          <w:spacing w:val="-16"/>
          <w:sz w:val="20"/>
        </w:rPr>
        <w:t> </w:t>
      </w:r>
      <w:r>
        <w:rPr>
          <w:color w:val="231F20"/>
          <w:sz w:val="20"/>
        </w:rPr>
        <w:t>(pp.</w:t>
      </w:r>
      <w:r>
        <w:rPr>
          <w:color w:val="231F20"/>
          <w:spacing w:val="-17"/>
          <w:sz w:val="20"/>
        </w:rPr>
        <w:t> </w:t>
      </w:r>
      <w:r>
        <w:rPr>
          <w:color w:val="231F20"/>
          <w:sz w:val="20"/>
        </w:rPr>
        <w:t>100–107).</w:t>
      </w:r>
      <w:r>
        <w:rPr>
          <w:color w:val="231F20"/>
          <w:spacing w:val="-9"/>
          <w:sz w:val="20"/>
        </w:rPr>
        <w:t> </w:t>
      </w:r>
      <w:r>
        <w:rPr>
          <w:color w:val="231F20"/>
          <w:sz w:val="20"/>
        </w:rPr>
        <w:t>Washington,</w:t>
      </w:r>
      <w:r>
        <w:rPr>
          <w:color w:val="231F20"/>
          <w:spacing w:val="-16"/>
          <w:sz w:val="20"/>
        </w:rPr>
        <w:t> </w:t>
      </w:r>
      <w:r>
        <w:rPr>
          <w:color w:val="231F20"/>
          <w:sz w:val="20"/>
        </w:rPr>
        <w:t>DC:</w:t>
      </w:r>
      <w:r>
        <w:rPr>
          <w:color w:val="231F20"/>
          <w:spacing w:val="-13"/>
          <w:sz w:val="20"/>
        </w:rPr>
        <w:t> </w:t>
      </w:r>
      <w:r>
        <w:rPr>
          <w:color w:val="231F20"/>
          <w:sz w:val="20"/>
        </w:rPr>
        <w:t>IEEE</w:t>
      </w:r>
      <w:r>
        <w:rPr>
          <w:color w:val="231F20"/>
          <w:spacing w:val="-17"/>
          <w:sz w:val="20"/>
        </w:rPr>
        <w:t> </w:t>
      </w:r>
      <w:r>
        <w:rPr>
          <w:color w:val="231F20"/>
          <w:sz w:val="20"/>
        </w:rPr>
        <w:t>Computer</w:t>
      </w:r>
      <w:r>
        <w:rPr>
          <w:color w:val="231F20"/>
          <w:spacing w:val="-16"/>
          <w:sz w:val="20"/>
        </w:rPr>
        <w:t> </w:t>
      </w:r>
      <w:r>
        <w:rPr>
          <w:color w:val="231F20"/>
          <w:sz w:val="20"/>
        </w:rPr>
        <w:t>Society</w:t>
      </w:r>
    </w:p>
    <w:p>
      <w:pPr>
        <w:pStyle w:val="BodyText"/>
        <w:spacing w:line="223" w:lineRule="exact"/>
        <w:ind w:left="819"/>
      </w:pPr>
      <w:r>
        <w:rPr>
          <w:color w:val="231F20"/>
        </w:rPr>
        <w:t>Press.</w:t>
      </w:r>
    </w:p>
    <w:p>
      <w:pPr>
        <w:spacing w:line="249" w:lineRule="auto" w:before="29"/>
        <w:ind w:left="819" w:right="2295" w:hanging="500"/>
        <w:jc w:val="both"/>
        <w:rPr>
          <w:sz w:val="20"/>
        </w:rPr>
      </w:pPr>
      <w:r>
        <w:rPr>
          <w:color w:val="231F20"/>
          <w:sz w:val="20"/>
        </w:rPr>
        <w:t>Marshall, J. A., Burbeck, C. A., </w:t>
      </w:r>
      <w:r>
        <w:rPr>
          <w:color w:val="231F20"/>
          <w:spacing w:val="-3"/>
          <w:sz w:val="20"/>
        </w:rPr>
        <w:t>Arely, </w:t>
      </w:r>
      <w:r>
        <w:rPr>
          <w:color w:val="231F20"/>
          <w:sz w:val="20"/>
        </w:rPr>
        <w:t>D., Rolland, J. </w:t>
      </w:r>
      <w:r>
        <w:rPr>
          <w:color w:val="231F20"/>
          <w:spacing w:val="-8"/>
          <w:sz w:val="20"/>
        </w:rPr>
        <w:t>P., </w:t>
      </w:r>
      <w:r>
        <w:rPr>
          <w:color w:val="231F20"/>
          <w:sz w:val="20"/>
        </w:rPr>
        <w:t>&amp; Martin, K. E. (1999). Occlusion Edge Blur: A Cue to Relative Visual Depth. </w:t>
      </w:r>
      <w:r>
        <w:rPr>
          <w:i/>
          <w:color w:val="231F20"/>
          <w:sz w:val="20"/>
        </w:rPr>
        <w:t>Journal of the </w:t>
      </w:r>
      <w:r>
        <w:rPr>
          <w:i/>
          <w:color w:val="231F20"/>
          <w:sz w:val="20"/>
        </w:rPr>
        <w:t>Optical Society of America A</w:t>
      </w:r>
      <w:r>
        <w:rPr>
          <w:color w:val="231F20"/>
          <w:sz w:val="20"/>
        </w:rPr>
        <w:t>, </w:t>
      </w:r>
      <w:r>
        <w:rPr>
          <w:i/>
          <w:color w:val="231F20"/>
          <w:sz w:val="20"/>
        </w:rPr>
        <w:t>13</w:t>
      </w:r>
      <w:r>
        <w:rPr>
          <w:color w:val="231F20"/>
          <w:sz w:val="20"/>
        </w:rPr>
        <w:t>, 681–688.</w:t>
      </w:r>
    </w:p>
    <w:p>
      <w:pPr>
        <w:spacing w:line="249" w:lineRule="auto" w:before="17"/>
        <w:ind w:left="818" w:right="2297" w:hanging="499"/>
        <w:jc w:val="both"/>
        <w:rPr>
          <w:sz w:val="20"/>
        </w:rPr>
      </w:pPr>
      <w:r>
        <w:rPr>
          <w:color w:val="231F20"/>
          <w:sz w:val="20"/>
        </w:rPr>
        <w:t>Matusik, W., Pfister, H., Brand, M., &amp; McMillan, L. (2003). A Data-Driven Reflectance Model. </w:t>
      </w:r>
      <w:r>
        <w:rPr>
          <w:i/>
          <w:color w:val="231F20"/>
          <w:sz w:val="20"/>
        </w:rPr>
        <w:t>ACM Transactions on Graphics (Proc. SIGGRAPH </w:t>
      </w:r>
      <w:r>
        <w:rPr>
          <w:i/>
          <w:color w:val="231F20"/>
          <w:sz w:val="20"/>
        </w:rPr>
        <w:t>’03)</w:t>
      </w:r>
      <w:r>
        <w:rPr>
          <w:color w:val="231F20"/>
          <w:sz w:val="20"/>
        </w:rPr>
        <w:t>, </w:t>
      </w:r>
      <w:r>
        <w:rPr>
          <w:i/>
          <w:color w:val="231F20"/>
          <w:sz w:val="20"/>
        </w:rPr>
        <w:t>22</w:t>
      </w:r>
      <w:r>
        <w:rPr>
          <w:color w:val="231F20"/>
          <w:sz w:val="20"/>
        </w:rPr>
        <w:t>(3), 759–769.</w:t>
      </w:r>
    </w:p>
    <w:p>
      <w:pPr>
        <w:spacing w:line="249" w:lineRule="auto" w:before="19"/>
        <w:ind w:left="818" w:right="2299" w:hanging="500"/>
        <w:jc w:val="both"/>
        <w:rPr>
          <w:sz w:val="20"/>
        </w:rPr>
      </w:pPr>
      <w:r>
        <w:rPr>
          <w:color w:val="231F20"/>
          <w:sz w:val="20"/>
        </w:rPr>
        <w:t>McLouglin,</w:t>
      </w:r>
      <w:r>
        <w:rPr>
          <w:color w:val="231F20"/>
          <w:spacing w:val="-12"/>
          <w:sz w:val="20"/>
        </w:rPr>
        <w:t> </w:t>
      </w:r>
      <w:r>
        <w:rPr>
          <w:color w:val="231F20"/>
          <w:spacing w:val="-5"/>
          <w:sz w:val="20"/>
        </w:rPr>
        <w:t>T.,</w:t>
      </w:r>
      <w:r>
        <w:rPr>
          <w:color w:val="231F20"/>
          <w:spacing w:val="-6"/>
          <w:sz w:val="20"/>
        </w:rPr>
        <w:t> </w:t>
      </w:r>
      <w:r>
        <w:rPr>
          <w:color w:val="231F20"/>
          <w:sz w:val="20"/>
        </w:rPr>
        <w:t>Laramee,</w:t>
      </w:r>
      <w:r>
        <w:rPr>
          <w:color w:val="231F20"/>
          <w:spacing w:val="-9"/>
          <w:sz w:val="20"/>
        </w:rPr>
        <w:t> </w:t>
      </w:r>
      <w:r>
        <w:rPr>
          <w:color w:val="231F20"/>
          <w:sz w:val="20"/>
        </w:rPr>
        <w:t>R.</w:t>
      </w:r>
      <w:r>
        <w:rPr>
          <w:color w:val="231F20"/>
          <w:spacing w:val="-6"/>
          <w:sz w:val="20"/>
        </w:rPr>
        <w:t> </w:t>
      </w:r>
      <w:r>
        <w:rPr>
          <w:color w:val="231F20"/>
          <w:sz w:val="20"/>
        </w:rPr>
        <w:t>S.,</w:t>
      </w:r>
      <w:r>
        <w:rPr>
          <w:color w:val="231F20"/>
          <w:spacing w:val="-7"/>
          <w:sz w:val="20"/>
        </w:rPr>
        <w:t> </w:t>
      </w:r>
      <w:r>
        <w:rPr>
          <w:color w:val="231F20"/>
          <w:sz w:val="20"/>
        </w:rPr>
        <w:t>Peikert,</w:t>
      </w:r>
      <w:r>
        <w:rPr>
          <w:color w:val="231F20"/>
          <w:spacing w:val="-6"/>
          <w:sz w:val="20"/>
        </w:rPr>
        <w:t> </w:t>
      </w:r>
      <w:r>
        <w:rPr>
          <w:color w:val="231F20"/>
          <w:sz w:val="20"/>
        </w:rPr>
        <w:t>R.,</w:t>
      </w:r>
      <w:r>
        <w:rPr>
          <w:color w:val="231F20"/>
          <w:spacing w:val="-4"/>
          <w:sz w:val="20"/>
        </w:rPr>
        <w:t> </w:t>
      </w:r>
      <w:r>
        <w:rPr>
          <w:color w:val="231F20"/>
          <w:sz w:val="20"/>
        </w:rPr>
        <w:t>Post,</w:t>
      </w:r>
      <w:r>
        <w:rPr>
          <w:color w:val="231F20"/>
          <w:spacing w:val="-7"/>
          <w:sz w:val="20"/>
        </w:rPr>
        <w:t> </w:t>
      </w:r>
      <w:r>
        <w:rPr>
          <w:color w:val="231F20"/>
          <w:sz w:val="20"/>
        </w:rPr>
        <w:t>F.</w:t>
      </w:r>
      <w:r>
        <w:rPr>
          <w:color w:val="231F20"/>
          <w:spacing w:val="-6"/>
          <w:sz w:val="20"/>
        </w:rPr>
        <w:t> </w:t>
      </w:r>
      <w:r>
        <w:rPr>
          <w:color w:val="231F20"/>
          <w:sz w:val="20"/>
        </w:rPr>
        <w:t>H.,</w:t>
      </w:r>
      <w:r>
        <w:rPr>
          <w:color w:val="231F20"/>
          <w:spacing w:val="-6"/>
          <w:sz w:val="20"/>
        </w:rPr>
        <w:t> </w:t>
      </w:r>
      <w:r>
        <w:rPr>
          <w:color w:val="231F20"/>
          <w:sz w:val="20"/>
        </w:rPr>
        <w:t>&amp;</w:t>
      </w:r>
      <w:r>
        <w:rPr>
          <w:color w:val="231F20"/>
          <w:spacing w:val="-7"/>
          <w:sz w:val="20"/>
        </w:rPr>
        <w:t> </w:t>
      </w:r>
      <w:r>
        <w:rPr>
          <w:color w:val="231F20"/>
          <w:sz w:val="20"/>
        </w:rPr>
        <w:t>Chen,</w:t>
      </w:r>
      <w:r>
        <w:rPr>
          <w:color w:val="231F20"/>
          <w:spacing w:val="-6"/>
          <w:sz w:val="20"/>
        </w:rPr>
        <w:t> </w:t>
      </w:r>
      <w:r>
        <w:rPr>
          <w:color w:val="231F20"/>
          <w:sz w:val="20"/>
        </w:rPr>
        <w:t>M.</w:t>
      </w:r>
      <w:r>
        <w:rPr>
          <w:color w:val="231F20"/>
          <w:spacing w:val="9"/>
          <w:sz w:val="20"/>
        </w:rPr>
        <w:t> </w:t>
      </w:r>
      <w:r>
        <w:rPr>
          <w:color w:val="231F20"/>
          <w:sz w:val="20"/>
        </w:rPr>
        <w:t>(2009).</w:t>
      </w:r>
      <w:r>
        <w:rPr>
          <w:color w:val="231F20"/>
          <w:spacing w:val="5"/>
          <w:sz w:val="20"/>
        </w:rPr>
        <w:t> </w:t>
      </w:r>
      <w:r>
        <w:rPr>
          <w:color w:val="231F20"/>
          <w:sz w:val="20"/>
        </w:rPr>
        <w:t>Over Two</w:t>
      </w:r>
      <w:r>
        <w:rPr>
          <w:color w:val="231F20"/>
          <w:spacing w:val="-10"/>
          <w:sz w:val="20"/>
        </w:rPr>
        <w:t> </w:t>
      </w:r>
      <w:r>
        <w:rPr>
          <w:color w:val="231F20"/>
          <w:sz w:val="20"/>
        </w:rPr>
        <w:t>Decades</w:t>
      </w:r>
      <w:r>
        <w:rPr>
          <w:color w:val="231F20"/>
          <w:spacing w:val="-11"/>
          <w:sz w:val="20"/>
        </w:rPr>
        <w:t> </w:t>
      </w:r>
      <w:r>
        <w:rPr>
          <w:color w:val="231F20"/>
          <w:sz w:val="20"/>
        </w:rPr>
        <w:t>of</w:t>
      </w:r>
      <w:r>
        <w:rPr>
          <w:color w:val="231F20"/>
          <w:spacing w:val="-9"/>
          <w:sz w:val="20"/>
        </w:rPr>
        <w:t> </w:t>
      </w:r>
      <w:r>
        <w:rPr>
          <w:color w:val="231F20"/>
          <w:sz w:val="20"/>
        </w:rPr>
        <w:t>Integration-Based</w:t>
      </w:r>
      <w:r>
        <w:rPr>
          <w:color w:val="231F20"/>
          <w:spacing w:val="-16"/>
          <w:sz w:val="20"/>
        </w:rPr>
        <w:t> </w:t>
      </w:r>
      <w:r>
        <w:rPr>
          <w:color w:val="231F20"/>
          <w:sz w:val="20"/>
        </w:rPr>
        <w:t>Geometric</w:t>
      </w:r>
      <w:r>
        <w:rPr>
          <w:color w:val="231F20"/>
          <w:spacing w:val="-12"/>
          <w:sz w:val="20"/>
        </w:rPr>
        <w:t> </w:t>
      </w:r>
      <w:r>
        <w:rPr>
          <w:color w:val="231F20"/>
          <w:sz w:val="20"/>
        </w:rPr>
        <w:t>Flow</w:t>
      </w:r>
      <w:r>
        <w:rPr>
          <w:color w:val="231F20"/>
          <w:spacing w:val="-10"/>
          <w:sz w:val="20"/>
        </w:rPr>
        <w:t> </w:t>
      </w:r>
      <w:r>
        <w:rPr>
          <w:color w:val="231F20"/>
          <w:sz w:val="20"/>
        </w:rPr>
        <w:t>Visualization.</w:t>
      </w:r>
      <w:r>
        <w:rPr>
          <w:color w:val="231F20"/>
          <w:spacing w:val="5"/>
          <w:sz w:val="20"/>
        </w:rPr>
        <w:t> </w:t>
      </w:r>
      <w:r>
        <w:rPr>
          <w:color w:val="231F20"/>
          <w:sz w:val="20"/>
        </w:rPr>
        <w:t>In</w:t>
      </w:r>
      <w:r>
        <w:rPr>
          <w:color w:val="231F20"/>
          <w:spacing w:val="-12"/>
          <w:sz w:val="20"/>
        </w:rPr>
        <w:t> </w:t>
      </w:r>
      <w:r>
        <w:rPr>
          <w:i/>
          <w:color w:val="231F20"/>
          <w:spacing w:val="-3"/>
          <w:sz w:val="20"/>
        </w:rPr>
        <w:t>Proc. </w:t>
      </w:r>
      <w:r>
        <w:rPr>
          <w:i/>
          <w:color w:val="231F20"/>
          <w:sz w:val="20"/>
        </w:rPr>
        <w:t>Eurographics 2009, State of the Art Reports. </w:t>
      </w:r>
      <w:r>
        <w:rPr>
          <w:color w:val="231F20"/>
          <w:sz w:val="20"/>
        </w:rPr>
        <w:t>Aire-la-Ville, Switzerland: Eurographics</w:t>
      </w:r>
      <w:r>
        <w:rPr>
          <w:color w:val="231F20"/>
          <w:spacing w:val="-11"/>
          <w:sz w:val="20"/>
        </w:rPr>
        <w:t> </w:t>
      </w:r>
      <w:r>
        <w:rPr>
          <w:color w:val="231F20"/>
          <w:sz w:val="20"/>
        </w:rPr>
        <w:t>Association.</w:t>
      </w:r>
    </w:p>
    <w:p>
      <w:pPr>
        <w:spacing w:line="247" w:lineRule="auto" w:before="18"/>
        <w:ind w:left="819" w:right="2299" w:hanging="500"/>
        <w:jc w:val="both"/>
        <w:rPr>
          <w:sz w:val="20"/>
        </w:rPr>
      </w:pPr>
      <w:r>
        <w:rPr>
          <w:color w:val="231F20"/>
          <w:sz w:val="20"/>
        </w:rPr>
        <w:t>Meyers,</w:t>
      </w:r>
      <w:r>
        <w:rPr>
          <w:color w:val="231F20"/>
          <w:spacing w:val="-18"/>
          <w:sz w:val="20"/>
        </w:rPr>
        <w:t> </w:t>
      </w:r>
      <w:r>
        <w:rPr>
          <w:color w:val="231F20"/>
          <w:sz w:val="20"/>
        </w:rPr>
        <w:t>S.</w:t>
      </w:r>
      <w:r>
        <w:rPr>
          <w:color w:val="231F20"/>
          <w:spacing w:val="-7"/>
          <w:sz w:val="20"/>
        </w:rPr>
        <w:t> </w:t>
      </w:r>
      <w:r>
        <w:rPr>
          <w:color w:val="231F20"/>
          <w:sz w:val="20"/>
        </w:rPr>
        <w:t>(1995).</w:t>
      </w:r>
      <w:r>
        <w:rPr>
          <w:color w:val="231F20"/>
          <w:spacing w:val="-10"/>
          <w:sz w:val="20"/>
        </w:rPr>
        <w:t> </w:t>
      </w:r>
      <w:r>
        <w:rPr>
          <w:i/>
          <w:color w:val="231F20"/>
          <w:sz w:val="20"/>
        </w:rPr>
        <w:t>More</w:t>
      </w:r>
      <w:r>
        <w:rPr>
          <w:i/>
          <w:color w:val="231F20"/>
          <w:spacing w:val="-17"/>
          <w:sz w:val="20"/>
        </w:rPr>
        <w:t> </w:t>
      </w:r>
      <w:r>
        <w:rPr>
          <w:i/>
          <w:color w:val="231F20"/>
          <w:sz w:val="20"/>
        </w:rPr>
        <w:t>Effective</w:t>
      </w:r>
      <w:r>
        <w:rPr>
          <w:i/>
          <w:color w:val="231F20"/>
          <w:spacing w:val="-18"/>
          <w:sz w:val="20"/>
        </w:rPr>
        <w:t> </w:t>
      </w:r>
      <w:r>
        <w:rPr>
          <w:i/>
          <w:color w:val="231F20"/>
          <w:sz w:val="20"/>
        </w:rPr>
        <w:t>C++: 35</w:t>
      </w:r>
      <w:r>
        <w:rPr>
          <w:i/>
          <w:color w:val="231F20"/>
          <w:spacing w:val="-19"/>
          <w:sz w:val="20"/>
        </w:rPr>
        <w:t> </w:t>
      </w:r>
      <w:r>
        <w:rPr>
          <w:i/>
          <w:color w:val="231F20"/>
          <w:sz w:val="20"/>
        </w:rPr>
        <w:t>New</w:t>
      </w:r>
      <w:r>
        <w:rPr>
          <w:i/>
          <w:color w:val="231F20"/>
          <w:spacing w:val="-14"/>
          <w:sz w:val="20"/>
        </w:rPr>
        <w:t> </w:t>
      </w:r>
      <w:r>
        <w:rPr>
          <w:i/>
          <w:color w:val="231F20"/>
          <w:sz w:val="20"/>
        </w:rPr>
        <w:t>Ways</w:t>
      </w:r>
      <w:r>
        <w:rPr>
          <w:i/>
          <w:color w:val="231F20"/>
          <w:spacing w:val="-18"/>
          <w:sz w:val="20"/>
        </w:rPr>
        <w:t> </w:t>
      </w:r>
      <w:r>
        <w:rPr>
          <w:i/>
          <w:color w:val="231F20"/>
          <w:sz w:val="20"/>
        </w:rPr>
        <w:t>to</w:t>
      </w:r>
      <w:r>
        <w:rPr>
          <w:i/>
          <w:color w:val="231F20"/>
          <w:spacing w:val="-14"/>
          <w:sz w:val="20"/>
        </w:rPr>
        <w:t> </w:t>
      </w:r>
      <w:r>
        <w:rPr>
          <w:i/>
          <w:color w:val="231F20"/>
          <w:sz w:val="20"/>
        </w:rPr>
        <w:t>Improve</w:t>
      </w:r>
      <w:r>
        <w:rPr>
          <w:i/>
          <w:color w:val="231F20"/>
          <w:spacing w:val="-19"/>
          <w:sz w:val="20"/>
        </w:rPr>
        <w:t> </w:t>
      </w:r>
      <w:r>
        <w:rPr>
          <w:i/>
          <w:color w:val="231F20"/>
          <w:sz w:val="20"/>
        </w:rPr>
        <w:t>Your</w:t>
      </w:r>
      <w:r>
        <w:rPr>
          <w:i/>
          <w:color w:val="231F20"/>
          <w:spacing w:val="-16"/>
          <w:sz w:val="20"/>
        </w:rPr>
        <w:t> </w:t>
      </w:r>
      <w:r>
        <w:rPr>
          <w:i/>
          <w:color w:val="231F20"/>
          <w:sz w:val="20"/>
        </w:rPr>
        <w:t>Programs </w:t>
      </w:r>
      <w:r>
        <w:rPr>
          <w:i/>
          <w:color w:val="231F20"/>
          <w:sz w:val="20"/>
        </w:rPr>
        <w:t>and Designs</w:t>
      </w:r>
      <w:r>
        <w:rPr>
          <w:color w:val="231F20"/>
          <w:sz w:val="20"/>
        </w:rPr>
        <w:t>. Reading, MA:</w:t>
      </w:r>
      <w:r>
        <w:rPr>
          <w:color w:val="231F20"/>
          <w:spacing w:val="8"/>
          <w:sz w:val="20"/>
        </w:rPr>
        <w:t> </w:t>
      </w:r>
      <w:r>
        <w:rPr>
          <w:color w:val="231F20"/>
          <w:sz w:val="20"/>
        </w:rPr>
        <w:t>Addison-Wesley.</w:t>
      </w:r>
    </w:p>
    <w:p>
      <w:pPr>
        <w:spacing w:line="247" w:lineRule="auto" w:before="23"/>
        <w:ind w:left="819" w:right="2298" w:hanging="500"/>
        <w:jc w:val="both"/>
        <w:rPr>
          <w:sz w:val="20"/>
        </w:rPr>
      </w:pPr>
      <w:r>
        <w:rPr>
          <w:color w:val="231F20"/>
          <w:sz w:val="20"/>
        </w:rPr>
        <w:t>Meyers, S. (1997). </w:t>
      </w:r>
      <w:r>
        <w:rPr>
          <w:i/>
          <w:color w:val="231F20"/>
          <w:sz w:val="20"/>
        </w:rPr>
        <w:t>Effective C++: 50 Specific Ways to Improve Your Programs </w:t>
      </w:r>
      <w:r>
        <w:rPr>
          <w:i/>
          <w:color w:val="231F20"/>
          <w:sz w:val="20"/>
        </w:rPr>
        <w:t>and Designs </w:t>
      </w:r>
      <w:r>
        <w:rPr>
          <w:color w:val="231F20"/>
          <w:sz w:val="20"/>
        </w:rPr>
        <w:t>(Second ed.). Reading, MA: Addison-Wesley.</w:t>
      </w:r>
    </w:p>
    <w:p>
      <w:pPr>
        <w:pStyle w:val="BodyText"/>
        <w:spacing w:line="249" w:lineRule="auto" w:before="23"/>
        <w:ind w:left="818" w:right="2298" w:hanging="499"/>
        <w:jc w:val="both"/>
      </w:pPr>
      <w:r>
        <w:rPr>
          <w:color w:val="231F20"/>
        </w:rPr>
        <w:t>Mitchell, D. P. (1990, May). Robust Ray Intersection with Interval Arithmetic. In </w:t>
      </w:r>
      <w:r>
        <w:rPr>
          <w:i/>
          <w:color w:val="231F20"/>
        </w:rPr>
        <w:t>Graphics interface ’90 </w:t>
      </w:r>
      <w:r>
        <w:rPr>
          <w:color w:val="231F20"/>
        </w:rPr>
        <w:t>(pp. 68–74). Wellesley, MA: Canadian Human- Computer Communications Society &amp; A K Peters.</w:t>
      </w:r>
    </w:p>
    <w:p>
      <w:pPr>
        <w:spacing w:line="249" w:lineRule="auto" w:before="16"/>
        <w:ind w:left="818" w:right="2298" w:hanging="500"/>
        <w:jc w:val="both"/>
        <w:rPr>
          <w:sz w:val="20"/>
        </w:rPr>
      </w:pPr>
      <w:r>
        <w:rPr>
          <w:color w:val="231F20"/>
          <w:sz w:val="20"/>
        </w:rPr>
        <w:t>Mitchell, D. </w:t>
      </w:r>
      <w:r>
        <w:rPr>
          <w:color w:val="231F20"/>
          <w:spacing w:val="-12"/>
          <w:sz w:val="20"/>
        </w:rPr>
        <w:t>P. </w:t>
      </w:r>
      <w:r>
        <w:rPr>
          <w:color w:val="231F20"/>
          <w:sz w:val="20"/>
        </w:rPr>
        <w:t>(1996). Consequences of Stratified Sampling in Graphics. In </w:t>
      </w:r>
      <w:r>
        <w:rPr>
          <w:i/>
          <w:color w:val="231F20"/>
          <w:sz w:val="20"/>
        </w:rPr>
        <w:t>SIGGRAPH</w:t>
      </w:r>
      <w:r>
        <w:rPr>
          <w:i/>
          <w:color w:val="231F20"/>
          <w:spacing w:val="-14"/>
          <w:sz w:val="20"/>
        </w:rPr>
        <w:t> </w:t>
      </w:r>
      <w:r>
        <w:rPr>
          <w:i/>
          <w:color w:val="231F20"/>
          <w:sz w:val="20"/>
        </w:rPr>
        <w:t>’96:</w:t>
      </w:r>
      <w:r>
        <w:rPr>
          <w:i/>
          <w:color w:val="231F20"/>
          <w:spacing w:val="-1"/>
          <w:sz w:val="20"/>
        </w:rPr>
        <w:t> </w:t>
      </w:r>
      <w:r>
        <w:rPr>
          <w:i/>
          <w:color w:val="231F20"/>
          <w:sz w:val="20"/>
        </w:rPr>
        <w:t>Proceedings</w:t>
      </w:r>
      <w:r>
        <w:rPr>
          <w:i/>
          <w:color w:val="231F20"/>
          <w:spacing w:val="-15"/>
          <w:sz w:val="20"/>
        </w:rPr>
        <w:t> </w:t>
      </w:r>
      <w:r>
        <w:rPr>
          <w:i/>
          <w:color w:val="231F20"/>
          <w:sz w:val="20"/>
        </w:rPr>
        <w:t>of</w:t>
      </w:r>
      <w:r>
        <w:rPr>
          <w:i/>
          <w:color w:val="231F20"/>
          <w:spacing w:val="-10"/>
          <w:sz w:val="20"/>
        </w:rPr>
        <w:t> </w:t>
      </w:r>
      <w:r>
        <w:rPr>
          <w:i/>
          <w:color w:val="231F20"/>
          <w:sz w:val="20"/>
        </w:rPr>
        <w:t>the</w:t>
      </w:r>
      <w:r>
        <w:rPr>
          <w:i/>
          <w:color w:val="231F20"/>
          <w:spacing w:val="-12"/>
          <w:sz w:val="20"/>
        </w:rPr>
        <w:t> </w:t>
      </w:r>
      <w:r>
        <w:rPr>
          <w:i/>
          <w:color w:val="231F20"/>
          <w:sz w:val="20"/>
        </w:rPr>
        <w:t>23rd</w:t>
      </w:r>
      <w:r>
        <w:rPr>
          <w:i/>
          <w:color w:val="231F20"/>
          <w:spacing w:val="-11"/>
          <w:sz w:val="20"/>
        </w:rPr>
        <w:t> </w:t>
      </w:r>
      <w:r>
        <w:rPr>
          <w:i/>
          <w:color w:val="231F20"/>
          <w:sz w:val="20"/>
        </w:rPr>
        <w:t>Annual</w:t>
      </w:r>
      <w:r>
        <w:rPr>
          <w:i/>
          <w:color w:val="231F20"/>
          <w:spacing w:val="-15"/>
          <w:sz w:val="20"/>
        </w:rPr>
        <w:t> </w:t>
      </w:r>
      <w:r>
        <w:rPr>
          <w:i/>
          <w:color w:val="231F20"/>
          <w:sz w:val="20"/>
        </w:rPr>
        <w:t>Conference</w:t>
      </w:r>
      <w:r>
        <w:rPr>
          <w:i/>
          <w:color w:val="231F20"/>
          <w:spacing w:val="-11"/>
          <w:sz w:val="20"/>
        </w:rPr>
        <w:t> </w:t>
      </w:r>
      <w:r>
        <w:rPr>
          <w:i/>
          <w:color w:val="231F20"/>
          <w:sz w:val="20"/>
        </w:rPr>
        <w:t>on</w:t>
      </w:r>
      <w:r>
        <w:rPr>
          <w:i/>
          <w:color w:val="231F20"/>
          <w:spacing w:val="-11"/>
          <w:sz w:val="20"/>
        </w:rPr>
        <w:t> </w:t>
      </w:r>
      <w:r>
        <w:rPr>
          <w:i/>
          <w:color w:val="231F20"/>
          <w:sz w:val="20"/>
        </w:rPr>
        <w:t>Computer </w:t>
      </w:r>
      <w:r>
        <w:rPr>
          <w:i/>
          <w:color w:val="231F20"/>
          <w:sz w:val="20"/>
        </w:rPr>
        <w:t>Graphics and Interactive Techniques </w:t>
      </w:r>
      <w:r>
        <w:rPr>
          <w:color w:val="231F20"/>
          <w:sz w:val="20"/>
        </w:rPr>
        <w:t>(pp. 277–280). New </w:t>
      </w:r>
      <w:r>
        <w:rPr>
          <w:color w:val="231F20"/>
          <w:spacing w:val="-4"/>
          <w:sz w:val="20"/>
        </w:rPr>
        <w:t>York: </w:t>
      </w:r>
      <w:r>
        <w:rPr>
          <w:color w:val="231F20"/>
          <w:spacing w:val="-3"/>
          <w:sz w:val="20"/>
        </w:rPr>
        <w:t>ACM </w:t>
      </w:r>
      <w:r>
        <w:rPr>
          <w:color w:val="231F20"/>
          <w:sz w:val="20"/>
        </w:rPr>
        <w:t>Press.</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pStyle w:val="BodyText"/>
        <w:spacing w:line="247" w:lineRule="auto"/>
        <w:ind w:left="3003" w:right="115" w:hanging="500"/>
        <w:jc w:val="both"/>
      </w:pPr>
      <w:r>
        <w:rPr>
          <w:color w:val="231F20"/>
        </w:rPr>
        <w:t>Mitchell, D. P., &amp; Netravali, A. N. (1988). Reconstruction Filters in Computer Graphics. </w:t>
      </w:r>
      <w:r>
        <w:rPr>
          <w:i/>
          <w:color w:val="231F20"/>
        </w:rPr>
        <w:t>Computer Graphics</w:t>
      </w:r>
      <w:r>
        <w:rPr>
          <w:color w:val="231F20"/>
        </w:rPr>
        <w:t>, </w:t>
      </w:r>
      <w:r>
        <w:rPr>
          <w:i/>
          <w:color w:val="231F20"/>
        </w:rPr>
        <w:t>22</w:t>
      </w:r>
      <w:r>
        <w:rPr>
          <w:color w:val="231F20"/>
        </w:rPr>
        <w:t>(4), 221–228.</w:t>
      </w:r>
    </w:p>
    <w:p>
      <w:pPr>
        <w:pStyle w:val="BodyText"/>
        <w:spacing w:line="249" w:lineRule="auto" w:before="21"/>
        <w:ind w:left="3003" w:right="114" w:hanging="500"/>
        <w:jc w:val="both"/>
      </w:pPr>
      <w:r>
        <w:rPr>
          <w:color w:val="231F20"/>
        </w:rPr>
        <w:t>Morse, B., Yoo, T., Rheingans, P., Chen, D., &amp; Subramanian, K. (2001). Inter- polating Implicit Surfaces from Scattered Surface Data Using Compactly Supported Radial Basis Functions. In </w:t>
      </w:r>
      <w:r>
        <w:rPr>
          <w:i/>
          <w:color w:val="231F20"/>
        </w:rPr>
        <w:t>Proceedings of Shape Modeling In- </w:t>
      </w:r>
      <w:r>
        <w:rPr>
          <w:i/>
          <w:color w:val="231F20"/>
        </w:rPr>
        <w:t>ternational </w:t>
      </w:r>
      <w:r>
        <w:rPr>
          <w:color w:val="231F20"/>
        </w:rPr>
        <w:t>(pp. 89–98). Washington, DC: IEEE Computer Society Press.</w:t>
      </w:r>
    </w:p>
    <w:p>
      <w:pPr>
        <w:pStyle w:val="BodyText"/>
        <w:spacing w:line="266" w:lineRule="auto" w:before="15"/>
        <w:ind w:left="2503" w:right="118"/>
        <w:jc w:val="both"/>
      </w:pPr>
      <w:r>
        <w:rPr>
          <w:color w:val="231F20"/>
        </w:rPr>
        <w:t>Mortenson, M. (1985). </w:t>
      </w:r>
      <w:r>
        <w:rPr>
          <w:i/>
          <w:color w:val="231F20"/>
        </w:rPr>
        <w:t>Geometric Modeling</w:t>
      </w:r>
      <w:r>
        <w:rPr>
          <w:color w:val="231F20"/>
        </w:rPr>
        <w:t>. New </w:t>
      </w:r>
      <w:r>
        <w:rPr>
          <w:color w:val="231F20"/>
          <w:spacing w:val="-4"/>
        </w:rPr>
        <w:t>York: </w:t>
      </w:r>
      <w:r>
        <w:rPr>
          <w:color w:val="231F20"/>
        </w:rPr>
        <w:t>John </w:t>
      </w:r>
      <w:r>
        <w:rPr>
          <w:color w:val="231F20"/>
          <w:spacing w:val="-3"/>
        </w:rPr>
        <w:t>Wiley </w:t>
      </w:r>
      <w:r>
        <w:rPr>
          <w:color w:val="231F20"/>
        </w:rPr>
        <w:t>&amp; Sons. Munkres, J. (2000). </w:t>
      </w:r>
      <w:r>
        <w:rPr>
          <w:i/>
          <w:color w:val="231F20"/>
          <w:spacing w:val="-3"/>
        </w:rPr>
        <w:t>Topology </w:t>
      </w:r>
      <w:r>
        <w:rPr>
          <w:color w:val="231F20"/>
        </w:rPr>
        <w:t>(Second ed.). Englewood Cliffs, NJ: Prentice Hall.</w:t>
      </w:r>
    </w:p>
    <w:p>
      <w:pPr>
        <w:spacing w:line="249" w:lineRule="auto" w:before="0"/>
        <w:ind w:left="3003" w:right="115" w:hanging="500"/>
        <w:jc w:val="both"/>
        <w:rPr>
          <w:sz w:val="20"/>
        </w:rPr>
      </w:pPr>
      <w:r>
        <w:rPr>
          <w:color w:val="231F20"/>
          <w:sz w:val="20"/>
        </w:rPr>
        <w:t>Munzner, T. (2000). </w:t>
      </w:r>
      <w:r>
        <w:rPr>
          <w:i/>
          <w:color w:val="231F20"/>
          <w:sz w:val="20"/>
        </w:rPr>
        <w:t>Interactive Visualization of Large Graphs and Networks </w:t>
      </w:r>
      <w:r>
        <w:rPr>
          <w:color w:val="231F20"/>
          <w:sz w:val="20"/>
        </w:rPr>
        <w:t>(Unpublished doctoral dissertation). Stanford University Department of Computer Science.</w:t>
      </w:r>
    </w:p>
    <w:p>
      <w:pPr>
        <w:spacing w:line="249" w:lineRule="auto" w:before="15"/>
        <w:ind w:left="3003" w:right="112" w:hanging="500"/>
        <w:jc w:val="both"/>
        <w:rPr>
          <w:sz w:val="20"/>
        </w:rPr>
      </w:pPr>
      <w:r>
        <w:rPr>
          <w:color w:val="231F20"/>
          <w:w w:val="99"/>
          <w:sz w:val="20"/>
        </w:rPr>
        <w:t>Munzne</w:t>
      </w:r>
      <w:r>
        <w:rPr>
          <w:color w:val="231F20"/>
          <w:spacing w:val="-7"/>
          <w:w w:val="99"/>
          <w:sz w:val="20"/>
        </w:rPr>
        <w:t>r</w:t>
      </w:r>
      <w:r>
        <w:rPr>
          <w:color w:val="231F20"/>
          <w:w w:val="99"/>
          <w:sz w:val="20"/>
        </w:rPr>
        <w:t>,</w:t>
      </w:r>
      <w:r>
        <w:rPr>
          <w:color w:val="231F20"/>
          <w:sz w:val="20"/>
        </w:rPr>
        <w:t> </w:t>
      </w:r>
      <w:r>
        <w:rPr>
          <w:color w:val="231F20"/>
          <w:spacing w:val="-14"/>
          <w:w w:val="99"/>
          <w:sz w:val="20"/>
        </w:rPr>
        <w:t>T</w:t>
      </w:r>
      <w:r>
        <w:rPr>
          <w:color w:val="231F20"/>
          <w:w w:val="99"/>
          <w:sz w:val="20"/>
        </w:rPr>
        <w:t>.,</w:t>
      </w:r>
      <w:r>
        <w:rPr>
          <w:color w:val="231F20"/>
          <w:spacing w:val="8"/>
          <w:sz w:val="20"/>
        </w:rPr>
        <w:t> </w:t>
      </w:r>
      <w:r>
        <w:rPr>
          <w:color w:val="231F20"/>
          <w:w w:val="99"/>
          <w:sz w:val="20"/>
        </w:rPr>
        <w:t>Gu</w:t>
      </w:r>
      <w:r>
        <w:rPr>
          <w:color w:val="231F20"/>
          <w:spacing w:val="-1"/>
          <w:w w:val="99"/>
          <w:sz w:val="20"/>
        </w:rPr>
        <w:t>i</w:t>
      </w:r>
      <w:r>
        <w:rPr>
          <w:color w:val="231F20"/>
          <w:w w:val="99"/>
          <w:sz w:val="20"/>
        </w:rPr>
        <w:t>mbre</w:t>
      </w:r>
      <w:r>
        <w:rPr>
          <w:color w:val="231F20"/>
          <w:spacing w:val="-1"/>
          <w:w w:val="99"/>
          <w:sz w:val="20"/>
        </w:rPr>
        <w:t>ti</w:t>
      </w:r>
      <w:r>
        <w:rPr>
          <w:color w:val="231F20"/>
          <w:spacing w:val="-77"/>
          <w:w w:val="99"/>
          <w:sz w:val="20"/>
        </w:rPr>
        <w:t>e</w:t>
      </w:r>
      <w:r>
        <w:rPr>
          <w:color w:val="231F20"/>
          <w:spacing w:val="10"/>
          <w:w w:val="99"/>
          <w:sz w:val="20"/>
        </w:rPr>
        <w:t>`</w:t>
      </w:r>
      <w:r>
        <w:rPr>
          <w:color w:val="231F20"/>
          <w:w w:val="99"/>
          <w:sz w:val="20"/>
        </w:rPr>
        <w:t>re,</w:t>
      </w:r>
      <w:r>
        <w:rPr>
          <w:color w:val="231F20"/>
          <w:spacing w:val="1"/>
          <w:sz w:val="20"/>
        </w:rPr>
        <w:t> </w:t>
      </w:r>
      <w:r>
        <w:rPr>
          <w:color w:val="231F20"/>
          <w:spacing w:val="-18"/>
          <w:w w:val="99"/>
          <w:sz w:val="20"/>
        </w:rPr>
        <w:t>F</w:t>
      </w:r>
      <w:r>
        <w:rPr>
          <w:color w:val="231F20"/>
          <w:w w:val="99"/>
          <w:sz w:val="20"/>
        </w:rPr>
        <w:t>.,</w:t>
      </w:r>
      <w:r>
        <w:rPr>
          <w:color w:val="231F20"/>
          <w:spacing w:val="8"/>
          <w:sz w:val="20"/>
        </w:rPr>
        <w:t> </w:t>
      </w:r>
      <w:r>
        <w:rPr>
          <w:color w:val="231F20"/>
          <w:spacing w:val="-17"/>
          <w:w w:val="99"/>
          <w:sz w:val="20"/>
        </w:rPr>
        <w:t>T</w:t>
      </w:r>
      <w:r>
        <w:rPr>
          <w:color w:val="231F20"/>
          <w:w w:val="99"/>
          <w:sz w:val="20"/>
        </w:rPr>
        <w:t>a</w:t>
      </w:r>
      <w:r>
        <w:rPr>
          <w:color w:val="231F20"/>
          <w:spacing w:val="-1"/>
          <w:w w:val="99"/>
          <w:sz w:val="20"/>
        </w:rPr>
        <w:t>si</w:t>
      </w:r>
      <w:r>
        <w:rPr>
          <w:color w:val="231F20"/>
          <w:w w:val="99"/>
          <w:sz w:val="20"/>
        </w:rPr>
        <w:t>ran,</w:t>
      </w:r>
      <w:r>
        <w:rPr>
          <w:color w:val="231F20"/>
          <w:spacing w:val="5"/>
          <w:sz w:val="20"/>
        </w:rPr>
        <w:t> </w:t>
      </w:r>
      <w:r>
        <w:rPr>
          <w:color w:val="231F20"/>
          <w:spacing w:val="-1"/>
          <w:w w:val="99"/>
          <w:sz w:val="20"/>
        </w:rPr>
        <w:t>S</w:t>
      </w:r>
      <w:r>
        <w:rPr>
          <w:color w:val="231F20"/>
          <w:w w:val="99"/>
          <w:sz w:val="20"/>
        </w:rPr>
        <w:t>.,</w:t>
      </w:r>
      <w:r>
        <w:rPr>
          <w:color w:val="231F20"/>
          <w:spacing w:val="8"/>
          <w:sz w:val="20"/>
        </w:rPr>
        <w:t> </w:t>
      </w:r>
      <w:r>
        <w:rPr>
          <w:color w:val="231F20"/>
          <w:w w:val="99"/>
          <w:sz w:val="20"/>
        </w:rPr>
        <w:t>Zhang,</w:t>
      </w:r>
      <w:r>
        <w:rPr>
          <w:color w:val="231F20"/>
          <w:spacing w:val="3"/>
          <w:sz w:val="20"/>
        </w:rPr>
        <w:t> </w:t>
      </w:r>
      <w:r>
        <w:rPr>
          <w:color w:val="231F20"/>
          <w:w w:val="99"/>
          <w:sz w:val="20"/>
        </w:rPr>
        <w:t>L.,</w:t>
      </w:r>
      <w:r>
        <w:rPr>
          <w:color w:val="231F20"/>
          <w:spacing w:val="5"/>
          <w:sz w:val="20"/>
        </w:rPr>
        <w:t> </w:t>
      </w:r>
      <w:r>
        <w:rPr>
          <w:color w:val="231F20"/>
          <w:w w:val="99"/>
          <w:sz w:val="20"/>
        </w:rPr>
        <w:t>&amp;</w:t>
      </w:r>
      <w:r>
        <w:rPr>
          <w:color w:val="231F20"/>
          <w:spacing w:val="6"/>
          <w:sz w:val="20"/>
        </w:rPr>
        <w:t> </w:t>
      </w:r>
      <w:r>
        <w:rPr>
          <w:color w:val="231F20"/>
          <w:w w:val="99"/>
          <w:sz w:val="20"/>
        </w:rPr>
        <w:t>Zhou,</w:t>
      </w:r>
      <w:r>
        <w:rPr>
          <w:color w:val="231F20"/>
          <w:spacing w:val="3"/>
          <w:sz w:val="20"/>
        </w:rPr>
        <w:t> </w:t>
      </w:r>
      <w:r>
        <w:rPr>
          <w:color w:val="231F20"/>
          <w:spacing w:val="-27"/>
          <w:w w:val="99"/>
          <w:sz w:val="20"/>
        </w:rPr>
        <w:t>Y</w:t>
      </w:r>
      <w:r>
        <w:rPr>
          <w:color w:val="231F20"/>
          <w:w w:val="99"/>
          <w:sz w:val="20"/>
        </w:rPr>
        <w:t>.</w:t>
      </w:r>
      <w:r>
        <w:rPr>
          <w:color w:val="231F20"/>
          <w:sz w:val="20"/>
        </w:rPr>
        <w:t> </w:t>
      </w:r>
      <w:r>
        <w:rPr>
          <w:color w:val="231F20"/>
          <w:spacing w:val="-6"/>
          <w:sz w:val="20"/>
        </w:rPr>
        <w:t> </w:t>
      </w:r>
      <w:r>
        <w:rPr>
          <w:color w:val="231F20"/>
          <w:w w:val="99"/>
          <w:sz w:val="20"/>
        </w:rPr>
        <w:t>(2003).</w:t>
      </w:r>
      <w:r>
        <w:rPr>
          <w:color w:val="231F20"/>
          <w:sz w:val="20"/>
        </w:rPr>
        <w:t> </w:t>
      </w:r>
      <w:r>
        <w:rPr>
          <w:color w:val="231F20"/>
          <w:spacing w:val="-16"/>
          <w:sz w:val="20"/>
        </w:rPr>
        <w:t> </w:t>
      </w:r>
      <w:r>
        <w:rPr>
          <w:color w:val="231F20"/>
          <w:spacing w:val="-7"/>
          <w:w w:val="99"/>
          <w:sz w:val="20"/>
        </w:rPr>
        <w:t>T</w:t>
      </w:r>
      <w:r>
        <w:rPr>
          <w:color w:val="231F20"/>
          <w:w w:val="99"/>
          <w:sz w:val="20"/>
        </w:rPr>
        <w:t>ree- </w:t>
      </w:r>
      <w:r>
        <w:rPr>
          <w:color w:val="231F20"/>
          <w:sz w:val="20"/>
        </w:rPr>
        <w:t>Juxtaposer:</w:t>
      </w:r>
      <w:r>
        <w:rPr>
          <w:color w:val="231F20"/>
          <w:spacing w:val="-2"/>
          <w:sz w:val="20"/>
        </w:rPr>
        <w:t> </w:t>
      </w:r>
      <w:r>
        <w:rPr>
          <w:color w:val="231F20"/>
          <w:sz w:val="20"/>
        </w:rPr>
        <w:t>Scalable</w:t>
      </w:r>
      <w:r>
        <w:rPr>
          <w:color w:val="231F20"/>
          <w:spacing w:val="-8"/>
          <w:sz w:val="20"/>
        </w:rPr>
        <w:t> </w:t>
      </w:r>
      <w:r>
        <w:rPr>
          <w:color w:val="231F20"/>
          <w:sz w:val="20"/>
        </w:rPr>
        <w:t>Tree</w:t>
      </w:r>
      <w:r>
        <w:rPr>
          <w:color w:val="231F20"/>
          <w:spacing w:val="-12"/>
          <w:sz w:val="20"/>
        </w:rPr>
        <w:t> </w:t>
      </w:r>
      <w:r>
        <w:rPr>
          <w:color w:val="231F20"/>
          <w:sz w:val="20"/>
        </w:rPr>
        <w:t>Comparison</w:t>
      </w:r>
      <w:r>
        <w:rPr>
          <w:color w:val="231F20"/>
          <w:spacing w:val="-13"/>
          <w:sz w:val="20"/>
        </w:rPr>
        <w:t> </w:t>
      </w:r>
      <w:r>
        <w:rPr>
          <w:color w:val="231F20"/>
          <w:sz w:val="20"/>
        </w:rPr>
        <w:t>Using</w:t>
      </w:r>
      <w:r>
        <w:rPr>
          <w:color w:val="231F20"/>
          <w:spacing w:val="-8"/>
          <w:sz w:val="20"/>
        </w:rPr>
        <w:t> </w:t>
      </w:r>
      <w:r>
        <w:rPr>
          <w:color w:val="231F20"/>
          <w:sz w:val="20"/>
        </w:rPr>
        <w:t>Focus+Context</w:t>
      </w:r>
      <w:r>
        <w:rPr>
          <w:color w:val="231F20"/>
          <w:spacing w:val="-14"/>
          <w:sz w:val="20"/>
        </w:rPr>
        <w:t> </w:t>
      </w:r>
      <w:r>
        <w:rPr>
          <w:color w:val="231F20"/>
          <w:sz w:val="20"/>
        </w:rPr>
        <w:t>with</w:t>
      </w:r>
      <w:r>
        <w:rPr>
          <w:color w:val="231F20"/>
          <w:spacing w:val="-9"/>
          <w:sz w:val="20"/>
        </w:rPr>
        <w:t> </w:t>
      </w:r>
      <w:r>
        <w:rPr>
          <w:color w:val="231F20"/>
          <w:sz w:val="20"/>
        </w:rPr>
        <w:t>Guaran- teed </w:t>
      </w:r>
      <w:r>
        <w:rPr>
          <w:color w:val="231F20"/>
          <w:spacing w:val="-3"/>
          <w:sz w:val="20"/>
        </w:rPr>
        <w:t>Visibility. </w:t>
      </w:r>
      <w:r>
        <w:rPr>
          <w:i/>
          <w:color w:val="231F20"/>
          <w:sz w:val="20"/>
        </w:rPr>
        <w:t>ACM Transactions on Graphics (Proc. SIGGRAPH ’03)</w:t>
      </w:r>
      <w:r>
        <w:rPr>
          <w:color w:val="231F20"/>
          <w:sz w:val="20"/>
        </w:rPr>
        <w:t>, </w:t>
      </w:r>
      <w:r>
        <w:rPr>
          <w:i/>
          <w:color w:val="231F20"/>
          <w:sz w:val="20"/>
        </w:rPr>
        <w:t>22</w:t>
      </w:r>
      <w:r>
        <w:rPr>
          <w:color w:val="231F20"/>
          <w:sz w:val="20"/>
        </w:rPr>
        <w:t>(3),</w:t>
      </w:r>
      <w:r>
        <w:rPr>
          <w:color w:val="231F20"/>
          <w:spacing w:val="-7"/>
          <w:sz w:val="20"/>
        </w:rPr>
        <w:t> </w:t>
      </w:r>
      <w:r>
        <w:rPr>
          <w:color w:val="231F20"/>
          <w:sz w:val="20"/>
        </w:rPr>
        <w:t>453–462.</w:t>
      </w:r>
    </w:p>
    <w:p>
      <w:pPr>
        <w:spacing w:line="249" w:lineRule="auto" w:before="15"/>
        <w:ind w:left="3003" w:right="111" w:hanging="500"/>
        <w:jc w:val="both"/>
        <w:rPr>
          <w:sz w:val="20"/>
        </w:rPr>
      </w:pPr>
      <w:r>
        <w:rPr>
          <w:color w:val="231F20"/>
          <w:sz w:val="20"/>
        </w:rPr>
        <w:t>Museth,</w:t>
      </w:r>
      <w:r>
        <w:rPr>
          <w:color w:val="231F20"/>
          <w:spacing w:val="-13"/>
          <w:sz w:val="20"/>
        </w:rPr>
        <w:t> </w:t>
      </w:r>
      <w:r>
        <w:rPr>
          <w:color w:val="231F20"/>
          <w:sz w:val="20"/>
        </w:rPr>
        <w:t>K.,</w:t>
      </w:r>
      <w:r>
        <w:rPr>
          <w:color w:val="231F20"/>
          <w:spacing w:val="-13"/>
          <w:sz w:val="20"/>
        </w:rPr>
        <w:t> </w:t>
      </w:r>
      <w:r>
        <w:rPr>
          <w:color w:val="231F20"/>
          <w:sz w:val="20"/>
        </w:rPr>
        <w:t>Breen,</w:t>
      </w:r>
      <w:r>
        <w:rPr>
          <w:color w:val="231F20"/>
          <w:spacing w:val="-13"/>
          <w:sz w:val="20"/>
        </w:rPr>
        <w:t> </w:t>
      </w:r>
      <w:r>
        <w:rPr>
          <w:color w:val="231F20"/>
          <w:sz w:val="20"/>
        </w:rPr>
        <w:t>D.,</w:t>
      </w:r>
      <w:r>
        <w:rPr>
          <w:color w:val="231F20"/>
          <w:spacing w:val="-12"/>
          <w:sz w:val="20"/>
        </w:rPr>
        <w:t> </w:t>
      </w:r>
      <w:r>
        <w:rPr>
          <w:color w:val="231F20"/>
          <w:sz w:val="20"/>
        </w:rPr>
        <w:t>Whitaker,</w:t>
      </w:r>
      <w:r>
        <w:rPr>
          <w:color w:val="231F20"/>
          <w:spacing w:val="-15"/>
          <w:sz w:val="20"/>
        </w:rPr>
        <w:t> </w:t>
      </w:r>
      <w:r>
        <w:rPr>
          <w:color w:val="231F20"/>
          <w:sz w:val="20"/>
        </w:rPr>
        <w:t>R.,</w:t>
      </w:r>
      <w:r>
        <w:rPr>
          <w:color w:val="231F20"/>
          <w:spacing w:val="-13"/>
          <w:sz w:val="20"/>
        </w:rPr>
        <w:t> </w:t>
      </w:r>
      <w:r>
        <w:rPr>
          <w:color w:val="231F20"/>
          <w:sz w:val="20"/>
        </w:rPr>
        <w:t>&amp;</w:t>
      </w:r>
      <w:r>
        <w:rPr>
          <w:color w:val="231F20"/>
          <w:spacing w:val="-14"/>
          <w:sz w:val="20"/>
        </w:rPr>
        <w:t> </w:t>
      </w:r>
      <w:r>
        <w:rPr>
          <w:color w:val="231F20"/>
          <w:sz w:val="20"/>
        </w:rPr>
        <w:t>Barr,</w:t>
      </w:r>
      <w:r>
        <w:rPr>
          <w:color w:val="231F20"/>
          <w:spacing w:val="-13"/>
          <w:sz w:val="20"/>
        </w:rPr>
        <w:t> </w:t>
      </w:r>
      <w:r>
        <w:rPr>
          <w:color w:val="231F20"/>
          <w:sz w:val="20"/>
        </w:rPr>
        <w:t>A.</w:t>
      </w:r>
      <w:r>
        <w:rPr>
          <w:color w:val="231F20"/>
          <w:spacing w:val="-4"/>
          <w:sz w:val="20"/>
        </w:rPr>
        <w:t> </w:t>
      </w:r>
      <w:r>
        <w:rPr>
          <w:color w:val="231F20"/>
          <w:sz w:val="20"/>
        </w:rPr>
        <w:t>(2002).</w:t>
      </w:r>
      <w:r>
        <w:rPr>
          <w:color w:val="231F20"/>
          <w:spacing w:val="-9"/>
          <w:sz w:val="20"/>
        </w:rPr>
        <w:t> </w:t>
      </w:r>
      <w:r>
        <w:rPr>
          <w:color w:val="231F20"/>
          <w:sz w:val="20"/>
        </w:rPr>
        <w:t>Level</w:t>
      </w:r>
      <w:r>
        <w:rPr>
          <w:color w:val="231F20"/>
          <w:spacing w:val="-15"/>
          <w:sz w:val="20"/>
        </w:rPr>
        <w:t> </w:t>
      </w:r>
      <w:r>
        <w:rPr>
          <w:color w:val="231F20"/>
          <w:sz w:val="20"/>
        </w:rPr>
        <w:t>Set</w:t>
      </w:r>
      <w:r>
        <w:rPr>
          <w:color w:val="231F20"/>
          <w:spacing w:val="-14"/>
          <w:sz w:val="20"/>
        </w:rPr>
        <w:t> </w:t>
      </w:r>
      <w:r>
        <w:rPr>
          <w:color w:val="231F20"/>
          <w:sz w:val="20"/>
        </w:rPr>
        <w:t>Surface</w:t>
      </w:r>
      <w:r>
        <w:rPr>
          <w:color w:val="231F20"/>
          <w:spacing w:val="-15"/>
          <w:sz w:val="20"/>
        </w:rPr>
        <w:t> </w:t>
      </w:r>
      <w:r>
        <w:rPr>
          <w:color w:val="231F20"/>
          <w:sz w:val="20"/>
        </w:rPr>
        <w:t>Editing Operators. </w:t>
      </w:r>
      <w:r>
        <w:rPr>
          <w:i/>
          <w:color w:val="231F20"/>
          <w:sz w:val="20"/>
        </w:rPr>
        <w:t>ACM Transactions on Graphics</w:t>
      </w:r>
      <w:r>
        <w:rPr>
          <w:color w:val="231F20"/>
          <w:sz w:val="20"/>
        </w:rPr>
        <w:t>, </w:t>
      </w:r>
      <w:r>
        <w:rPr>
          <w:i/>
          <w:color w:val="231F20"/>
          <w:sz w:val="20"/>
        </w:rPr>
        <w:t>21</w:t>
      </w:r>
      <w:r>
        <w:rPr>
          <w:color w:val="231F20"/>
          <w:sz w:val="20"/>
        </w:rPr>
        <w:t>(3),</w:t>
      </w:r>
      <w:r>
        <w:rPr>
          <w:color w:val="231F20"/>
          <w:spacing w:val="-6"/>
          <w:sz w:val="20"/>
        </w:rPr>
        <w:t> </w:t>
      </w:r>
      <w:r>
        <w:rPr>
          <w:color w:val="231F20"/>
          <w:sz w:val="20"/>
        </w:rPr>
        <w:t>330–338.</w:t>
      </w:r>
    </w:p>
    <w:p>
      <w:pPr>
        <w:spacing w:line="249" w:lineRule="auto" w:before="16"/>
        <w:ind w:left="3003" w:right="116" w:hanging="500"/>
        <w:jc w:val="both"/>
        <w:rPr>
          <w:i/>
          <w:sz w:val="20"/>
        </w:rPr>
      </w:pPr>
      <w:r>
        <w:rPr>
          <w:color w:val="231F20"/>
          <w:sz w:val="20"/>
        </w:rPr>
        <w:t>Muuss, M. J. (1995). Towards Real-Time Ray-Tracing of Combinatorial Solid Geometric Models. In </w:t>
      </w:r>
      <w:r>
        <w:rPr>
          <w:i/>
          <w:color w:val="231F20"/>
          <w:sz w:val="20"/>
        </w:rPr>
        <w:t>Proceedings of BRL-CAD Symposium.</w:t>
      </w:r>
    </w:p>
    <w:p>
      <w:pPr>
        <w:spacing w:line="249" w:lineRule="auto" w:before="16"/>
        <w:ind w:left="3003" w:right="111" w:hanging="500"/>
        <w:jc w:val="both"/>
        <w:rPr>
          <w:sz w:val="20"/>
        </w:rPr>
      </w:pPr>
      <w:r>
        <w:rPr>
          <w:color w:val="231F20"/>
          <w:sz w:val="20"/>
        </w:rPr>
        <w:t>Nicodemus, F. E., Richmond, J. C., Hsia, J. J., Ginsberg, I., &amp; Limperis, T. (1977). </w:t>
      </w:r>
      <w:r>
        <w:rPr>
          <w:i/>
          <w:color w:val="231F20"/>
          <w:sz w:val="20"/>
        </w:rPr>
        <w:t>Geometrical Considerations and Nomenclature for Reflectance </w:t>
      </w:r>
      <w:r>
        <w:rPr>
          <w:color w:val="231F20"/>
          <w:sz w:val="20"/>
        </w:rPr>
        <w:t>(Tech. Rep. No. 160). Washington, D.C.: National Bureau of Standards.</w:t>
      </w:r>
    </w:p>
    <w:p>
      <w:pPr>
        <w:pStyle w:val="BodyText"/>
        <w:spacing w:line="254" w:lineRule="auto" w:before="14"/>
        <w:ind w:left="2408" w:right="111"/>
        <w:jc w:val="right"/>
      </w:pPr>
      <w:r>
        <w:rPr>
          <w:color w:val="231F20"/>
        </w:rPr>
        <w:t>Nishimura, H., Hirai, A., Kawai, T., Kawata, T., Shirikawa, I., &amp; Omura, K.</w:t>
      </w:r>
      <w:r>
        <w:rPr>
          <w:color w:val="231F20"/>
          <w:w w:val="99"/>
        </w:rPr>
        <w:t> </w:t>
      </w:r>
      <w:r>
        <w:rPr>
          <w:color w:val="231F20"/>
        </w:rPr>
        <w:t>(1985). Object Modeling by Distribution Function and a Method of Image</w:t>
      </w:r>
      <w:r>
        <w:rPr>
          <w:color w:val="231F20"/>
          <w:w w:val="99"/>
        </w:rPr>
        <w:t> </w:t>
      </w:r>
      <w:r>
        <w:rPr>
          <w:color w:val="231F20"/>
        </w:rPr>
        <w:t>Generation. In </w:t>
      </w:r>
      <w:r>
        <w:rPr>
          <w:i/>
          <w:color w:val="231F20"/>
        </w:rPr>
        <w:t>J. Electronics Comm. Conf. ’85 </w:t>
      </w:r>
      <w:r>
        <w:rPr>
          <w:color w:val="231F20"/>
        </w:rPr>
        <w:t>(Vol. J69-D, pp. 718–725).</w:t>
      </w:r>
      <w:r>
        <w:rPr>
          <w:color w:val="231F20"/>
          <w:w w:val="99"/>
        </w:rPr>
        <w:t> </w:t>
      </w:r>
      <w:r>
        <w:rPr>
          <w:color w:val="231F20"/>
        </w:rPr>
        <w:t>Ohtake, Y., Belyaev, A., &amp; Pasko, A. (2003). Dynamic Mesh Optimization for</w:t>
      </w:r>
      <w:r>
        <w:rPr>
          <w:color w:val="231F20"/>
          <w:w w:val="99"/>
        </w:rPr>
        <w:t> </w:t>
      </w:r>
      <w:r>
        <w:rPr>
          <w:color w:val="231F20"/>
        </w:rPr>
        <w:t>Polygonized Implicit Surfaces with Sharp Features. </w:t>
      </w:r>
      <w:r>
        <w:rPr>
          <w:i/>
          <w:color w:val="231F20"/>
        </w:rPr>
        <w:t>The Visual Computer</w:t>
      </w:r>
      <w:r>
        <w:rPr>
          <w:color w:val="231F20"/>
        </w:rPr>
        <w:t>,</w:t>
      </w:r>
    </w:p>
    <w:p>
      <w:pPr>
        <w:pStyle w:val="BodyText"/>
        <w:spacing w:line="223" w:lineRule="exact"/>
        <w:ind w:left="3003"/>
        <w:jc w:val="both"/>
      </w:pPr>
      <w:r>
        <w:rPr>
          <w:i/>
          <w:color w:val="231F20"/>
        </w:rPr>
        <w:t>19</w:t>
      </w:r>
      <w:r>
        <w:rPr>
          <w:color w:val="231F20"/>
        </w:rPr>
        <w:t>(2), 115–126.</w:t>
      </w:r>
    </w:p>
    <w:p>
      <w:pPr>
        <w:pStyle w:val="BodyText"/>
        <w:spacing w:line="249" w:lineRule="auto" w:before="25"/>
        <w:ind w:left="3003" w:right="113" w:hanging="500"/>
        <w:jc w:val="both"/>
      </w:pPr>
      <w:r>
        <w:rPr>
          <w:color w:val="231F20"/>
        </w:rPr>
        <w:t>Oppenheim, A. </w:t>
      </w:r>
      <w:r>
        <w:rPr>
          <w:color w:val="231F20"/>
          <w:spacing w:val="-9"/>
        </w:rPr>
        <w:t>V., </w:t>
      </w:r>
      <w:r>
        <w:rPr>
          <w:color w:val="231F20"/>
        </w:rPr>
        <w:t>Schafer, R., &amp; Stockham, </w:t>
      </w:r>
      <w:r>
        <w:rPr>
          <w:color w:val="231F20"/>
          <w:spacing w:val="-7"/>
        </w:rPr>
        <w:t>T. </w:t>
      </w:r>
      <w:r>
        <w:rPr>
          <w:color w:val="231F20"/>
        </w:rPr>
        <w:t>(1968). Nonlinear Filtering of Multiplied and Convolved Signals. </w:t>
      </w:r>
      <w:r>
        <w:rPr>
          <w:i/>
          <w:color w:val="231F20"/>
        </w:rPr>
        <w:t>Proceedings of the IEEE</w:t>
      </w:r>
      <w:r>
        <w:rPr>
          <w:color w:val="231F20"/>
        </w:rPr>
        <w:t>, </w:t>
      </w:r>
      <w:r>
        <w:rPr>
          <w:i/>
          <w:color w:val="231F20"/>
        </w:rPr>
        <w:t>56</w:t>
      </w:r>
      <w:r>
        <w:rPr>
          <w:color w:val="231F20"/>
        </w:rPr>
        <w:t>(8),</w:t>
      </w:r>
      <w:r>
        <w:rPr>
          <w:color w:val="231F20"/>
          <w:spacing w:val="-36"/>
        </w:rPr>
        <w:t> </w:t>
      </w:r>
      <w:r>
        <w:rPr>
          <w:color w:val="231F20"/>
        </w:rPr>
        <w:t>1264– 1291.</w:t>
      </w:r>
    </w:p>
    <w:p>
      <w:pPr>
        <w:spacing w:line="249" w:lineRule="auto" w:before="17"/>
        <w:ind w:left="3003" w:right="113" w:hanging="500"/>
        <w:jc w:val="both"/>
        <w:rPr>
          <w:sz w:val="20"/>
        </w:rPr>
      </w:pPr>
      <w:r>
        <w:rPr>
          <w:color w:val="231F20"/>
          <w:sz w:val="20"/>
        </w:rPr>
        <w:t>Oren, M., &amp; Nayar, S. K. (1994). Generalization of Lambert’s Reflectance Model. In </w:t>
      </w:r>
      <w:r>
        <w:rPr>
          <w:i/>
          <w:color w:val="231F20"/>
          <w:sz w:val="20"/>
        </w:rPr>
        <w:t>SIGGRAPH ’94: Proceedings of the 21st Annual Conference </w:t>
      </w:r>
      <w:r>
        <w:rPr>
          <w:i/>
          <w:color w:val="231F20"/>
          <w:sz w:val="20"/>
        </w:rPr>
        <w:t>on Computer Graphics and Interactive </w:t>
      </w:r>
      <w:r>
        <w:rPr>
          <w:i/>
          <w:color w:val="231F20"/>
          <w:spacing w:val="-3"/>
          <w:sz w:val="20"/>
        </w:rPr>
        <w:t>Techniques </w:t>
      </w:r>
      <w:r>
        <w:rPr>
          <w:color w:val="231F20"/>
          <w:sz w:val="20"/>
        </w:rPr>
        <w:t>(pp. 239–246). New </w:t>
      </w:r>
      <w:r>
        <w:rPr>
          <w:color w:val="231F20"/>
          <w:spacing w:val="-4"/>
          <w:sz w:val="20"/>
        </w:rPr>
        <w:t>York: </w:t>
      </w:r>
      <w:r>
        <w:rPr>
          <w:color w:val="231F20"/>
          <w:spacing w:val="-3"/>
          <w:sz w:val="20"/>
        </w:rPr>
        <w:t>ACM</w:t>
      </w:r>
      <w:r>
        <w:rPr>
          <w:color w:val="231F20"/>
          <w:spacing w:val="8"/>
          <w:sz w:val="20"/>
        </w:rPr>
        <w:t> </w:t>
      </w:r>
      <w:r>
        <w:rPr>
          <w:color w:val="231F20"/>
          <w:sz w:val="20"/>
        </w:rPr>
        <w:t>Press.</w:t>
      </w:r>
    </w:p>
    <w:p>
      <w:pPr>
        <w:pStyle w:val="BodyText"/>
        <w:spacing w:line="249" w:lineRule="auto" w:before="15"/>
        <w:ind w:left="3003" w:right="104" w:hanging="500"/>
        <w:jc w:val="both"/>
      </w:pPr>
      <w:r>
        <w:rPr>
          <w:color w:val="231F20"/>
        </w:rPr>
        <w:t>Osher,</w:t>
      </w:r>
      <w:r>
        <w:rPr>
          <w:color w:val="231F20"/>
          <w:spacing w:val="-11"/>
        </w:rPr>
        <w:t> </w:t>
      </w:r>
      <w:r>
        <w:rPr>
          <w:color w:val="231F20"/>
        </w:rPr>
        <w:t>S.,</w:t>
      </w:r>
      <w:r>
        <w:rPr>
          <w:color w:val="231F20"/>
          <w:spacing w:val="-11"/>
        </w:rPr>
        <w:t> </w:t>
      </w:r>
      <w:r>
        <w:rPr>
          <w:color w:val="231F20"/>
        </w:rPr>
        <w:t>&amp;</w:t>
      </w:r>
      <w:r>
        <w:rPr>
          <w:color w:val="231F20"/>
          <w:spacing w:val="-10"/>
        </w:rPr>
        <w:t> </w:t>
      </w:r>
      <w:r>
        <w:rPr>
          <w:color w:val="231F20"/>
        </w:rPr>
        <w:t>Sethian,</w:t>
      </w:r>
      <w:r>
        <w:rPr>
          <w:color w:val="231F20"/>
          <w:spacing w:val="-11"/>
        </w:rPr>
        <w:t> </w:t>
      </w:r>
      <w:r>
        <w:rPr>
          <w:color w:val="231F20"/>
        </w:rPr>
        <w:t>J.</w:t>
      </w:r>
      <w:r>
        <w:rPr>
          <w:color w:val="231F20"/>
          <w:spacing w:val="-11"/>
        </w:rPr>
        <w:t> </w:t>
      </w:r>
      <w:r>
        <w:rPr>
          <w:color w:val="231F20"/>
        </w:rPr>
        <w:t>A.</w:t>
      </w:r>
      <w:r>
        <w:rPr>
          <w:color w:val="231F20"/>
          <w:spacing w:val="5"/>
        </w:rPr>
        <w:t> </w:t>
      </w:r>
      <w:r>
        <w:rPr>
          <w:color w:val="231F20"/>
        </w:rPr>
        <w:t>(1988).</w:t>
      </w:r>
      <w:r>
        <w:rPr>
          <w:color w:val="231F20"/>
          <w:spacing w:val="-2"/>
        </w:rPr>
        <w:t> </w:t>
      </w:r>
      <w:r>
        <w:rPr>
          <w:color w:val="231F20"/>
        </w:rPr>
        <w:t>Fronts</w:t>
      </w:r>
      <w:r>
        <w:rPr>
          <w:color w:val="231F20"/>
          <w:spacing w:val="-15"/>
        </w:rPr>
        <w:t> </w:t>
      </w:r>
      <w:r>
        <w:rPr>
          <w:color w:val="231F20"/>
        </w:rPr>
        <w:t>Propagating</w:t>
      </w:r>
      <w:r>
        <w:rPr>
          <w:color w:val="231F20"/>
          <w:spacing w:val="-14"/>
        </w:rPr>
        <w:t> </w:t>
      </w:r>
      <w:r>
        <w:rPr>
          <w:color w:val="231F20"/>
        </w:rPr>
        <w:t>with</w:t>
      </w:r>
      <w:r>
        <w:rPr>
          <w:color w:val="231F20"/>
          <w:spacing w:val="-10"/>
        </w:rPr>
        <w:t> </w:t>
      </w:r>
      <w:r>
        <w:rPr>
          <w:color w:val="231F20"/>
        </w:rPr>
        <w:t>Curvature-Dependent Speed: Algorithms Based on Hamilton–Jacobi Formulations. </w:t>
      </w:r>
      <w:r>
        <w:rPr>
          <w:i/>
          <w:color w:val="231F20"/>
        </w:rPr>
        <w:t>Journal of </w:t>
      </w:r>
      <w:r>
        <w:rPr>
          <w:i/>
          <w:color w:val="231F20"/>
        </w:rPr>
        <w:t>Computational Physics</w:t>
      </w:r>
      <w:r>
        <w:rPr>
          <w:color w:val="231F20"/>
        </w:rPr>
        <w:t>, </w:t>
      </w:r>
      <w:r>
        <w:rPr>
          <w:i/>
          <w:color w:val="231F20"/>
        </w:rPr>
        <w:t>79</w:t>
      </w:r>
      <w:r>
        <w:rPr>
          <w:color w:val="231F20"/>
        </w:rPr>
        <w:t>(1),</w:t>
      </w:r>
      <w:r>
        <w:rPr>
          <w:color w:val="231F20"/>
          <w:spacing w:val="-16"/>
        </w:rPr>
        <w:t> </w:t>
      </w:r>
      <w:r>
        <w:rPr>
          <w:color w:val="231F20"/>
        </w:rPr>
        <w:t>12–49.</w:t>
      </w:r>
    </w:p>
    <w:p>
      <w:pPr>
        <w:pStyle w:val="BodyText"/>
        <w:spacing w:line="247" w:lineRule="auto" w:before="16"/>
        <w:ind w:left="3003" w:right="113" w:hanging="500"/>
        <w:jc w:val="both"/>
      </w:pPr>
      <w:r>
        <w:rPr>
          <w:color w:val="231F20"/>
        </w:rPr>
        <w:t>Osterberg,</w:t>
      </w:r>
      <w:r>
        <w:rPr>
          <w:color w:val="231F20"/>
          <w:spacing w:val="-10"/>
        </w:rPr>
        <w:t> </w:t>
      </w:r>
      <w:r>
        <w:rPr>
          <w:color w:val="231F20"/>
        </w:rPr>
        <w:t>G.</w:t>
      </w:r>
      <w:r>
        <w:rPr>
          <w:color w:val="231F20"/>
          <w:spacing w:val="12"/>
        </w:rPr>
        <w:t> </w:t>
      </w:r>
      <w:r>
        <w:rPr>
          <w:color w:val="231F20"/>
        </w:rPr>
        <w:t>(1935).</w:t>
      </w:r>
      <w:r>
        <w:rPr>
          <w:color w:val="231F20"/>
          <w:spacing w:val="8"/>
        </w:rPr>
        <w:t> </w:t>
      </w:r>
      <w:r>
        <w:rPr>
          <w:color w:val="231F20"/>
        </w:rPr>
        <w:t>Topography</w:t>
      </w:r>
      <w:r>
        <w:rPr>
          <w:color w:val="231F20"/>
          <w:spacing w:val="-14"/>
        </w:rPr>
        <w:t> </w:t>
      </w:r>
      <w:r>
        <w:rPr>
          <w:color w:val="231F20"/>
        </w:rPr>
        <w:t>of</w:t>
      </w:r>
      <w:r>
        <w:rPr>
          <w:color w:val="231F20"/>
          <w:spacing w:val="-5"/>
        </w:rPr>
        <w:t> </w:t>
      </w:r>
      <w:r>
        <w:rPr>
          <w:color w:val="231F20"/>
        </w:rPr>
        <w:t>the</w:t>
      </w:r>
      <w:r>
        <w:rPr>
          <w:color w:val="231F20"/>
          <w:spacing w:val="-7"/>
        </w:rPr>
        <w:t> </w:t>
      </w:r>
      <w:r>
        <w:rPr>
          <w:color w:val="231F20"/>
        </w:rPr>
        <w:t>Layer</w:t>
      </w:r>
      <w:r>
        <w:rPr>
          <w:color w:val="231F20"/>
          <w:spacing w:val="-7"/>
        </w:rPr>
        <w:t> </w:t>
      </w:r>
      <w:r>
        <w:rPr>
          <w:color w:val="231F20"/>
        </w:rPr>
        <w:t>of</w:t>
      </w:r>
      <w:r>
        <w:rPr>
          <w:color w:val="231F20"/>
          <w:spacing w:val="-7"/>
        </w:rPr>
        <w:t> </w:t>
      </w:r>
      <w:r>
        <w:rPr>
          <w:color w:val="231F20"/>
        </w:rPr>
        <w:t>Rods</w:t>
      </w:r>
      <w:r>
        <w:rPr>
          <w:color w:val="231F20"/>
          <w:spacing w:val="-6"/>
        </w:rPr>
        <w:t> </w:t>
      </w:r>
      <w:r>
        <w:rPr>
          <w:color w:val="231F20"/>
        </w:rPr>
        <w:t>and</w:t>
      </w:r>
      <w:r>
        <w:rPr>
          <w:color w:val="231F20"/>
          <w:spacing w:val="-7"/>
        </w:rPr>
        <w:t> </w:t>
      </w:r>
      <w:r>
        <w:rPr>
          <w:color w:val="231F20"/>
        </w:rPr>
        <w:t>Cones</w:t>
      </w:r>
      <w:r>
        <w:rPr>
          <w:color w:val="231F20"/>
          <w:spacing w:val="-6"/>
        </w:rPr>
        <w:t> </w:t>
      </w:r>
      <w:r>
        <w:rPr>
          <w:color w:val="231F20"/>
        </w:rPr>
        <w:t>in</w:t>
      </w:r>
      <w:r>
        <w:rPr>
          <w:color w:val="231F20"/>
          <w:spacing w:val="-5"/>
        </w:rPr>
        <w:t> </w:t>
      </w:r>
      <w:r>
        <w:rPr>
          <w:color w:val="231F20"/>
        </w:rPr>
        <w:t>the</w:t>
      </w:r>
      <w:r>
        <w:rPr>
          <w:color w:val="231F20"/>
          <w:spacing w:val="-5"/>
        </w:rPr>
        <w:t> </w:t>
      </w:r>
      <w:r>
        <w:rPr>
          <w:color w:val="231F20"/>
        </w:rPr>
        <w:t>Human Retina. </w:t>
      </w:r>
      <w:r>
        <w:rPr>
          <w:i/>
          <w:color w:val="231F20"/>
        </w:rPr>
        <w:t>Acta Ophthalmologica</w:t>
      </w:r>
      <w:r>
        <w:rPr>
          <w:color w:val="231F20"/>
        </w:rPr>
        <w:t>, </w:t>
      </w:r>
      <w:r>
        <w:rPr>
          <w:i/>
          <w:color w:val="231F20"/>
        </w:rPr>
        <w:t>6</w:t>
      </w:r>
      <w:r>
        <w:rPr>
          <w:color w:val="231F20"/>
        </w:rPr>
        <w:t>(1), 11–97.</w:t>
      </w:r>
      <w:r>
        <w:rPr>
          <w:color w:val="231F20"/>
          <w:spacing w:val="17"/>
        </w:rPr>
        <w:t> </w:t>
      </w:r>
      <w:r>
        <w:rPr>
          <w:color w:val="231F20"/>
        </w:rPr>
        <w:t>(Supplement)</w:t>
      </w:r>
    </w:p>
    <w:p>
      <w:pPr>
        <w:pStyle w:val="BodyText"/>
        <w:spacing w:line="249" w:lineRule="auto" w:before="19"/>
        <w:ind w:left="3003" w:right="113" w:hanging="500"/>
        <w:jc w:val="both"/>
      </w:pPr>
      <w:r>
        <w:rPr>
          <w:color w:val="231F20"/>
        </w:rPr>
        <w:t>Paeth, A. W. (1990). A Fast Algorithm for General Raster Rotation. In </w:t>
      </w:r>
      <w:r>
        <w:rPr>
          <w:i/>
          <w:color w:val="231F20"/>
        </w:rPr>
        <w:t>Graphics </w:t>
      </w:r>
      <w:r>
        <w:rPr>
          <w:i/>
          <w:color w:val="231F20"/>
        </w:rPr>
        <w:t>Gems </w:t>
      </w:r>
      <w:r>
        <w:rPr>
          <w:color w:val="231F20"/>
        </w:rPr>
        <w:t>(pp. 179–195). Boston, MA: Academic Press.</w:t>
      </w:r>
    </w:p>
    <w:p>
      <w:pPr>
        <w:spacing w:after="0" w:line="249" w:lineRule="auto"/>
        <w:jc w:val="both"/>
        <w:sectPr>
          <w:headerReference w:type="even" r:id="rId56"/>
          <w:headerReference w:type="default" r:id="rId57"/>
          <w:pgSz w:w="10800" w:h="13320"/>
          <w:pgMar w:header="1090" w:footer="0" w:top="1300" w:bottom="280" w:left="760" w:right="960"/>
          <w:pgNumType w:start="712"/>
        </w:sectPr>
      </w:pPr>
    </w:p>
    <w:p>
      <w:pPr>
        <w:pStyle w:val="BodyText"/>
      </w:pPr>
    </w:p>
    <w:p>
      <w:pPr>
        <w:pStyle w:val="BodyText"/>
        <w:rPr>
          <w:sz w:val="18"/>
        </w:rPr>
      </w:pPr>
    </w:p>
    <w:p>
      <w:pPr>
        <w:spacing w:line="247" w:lineRule="auto" w:before="0"/>
        <w:ind w:left="819" w:right="2296" w:hanging="500"/>
        <w:jc w:val="both"/>
        <w:rPr>
          <w:sz w:val="20"/>
        </w:rPr>
      </w:pPr>
      <w:r>
        <w:rPr>
          <w:color w:val="231F20"/>
          <w:sz w:val="20"/>
        </w:rPr>
        <w:t>Palmer, S. E. (1999). </w:t>
      </w:r>
      <w:r>
        <w:rPr>
          <w:i/>
          <w:color w:val="231F20"/>
          <w:sz w:val="20"/>
        </w:rPr>
        <w:t>Vision Science—Photons to Phenomenology</w:t>
      </w:r>
      <w:r>
        <w:rPr>
          <w:color w:val="231F20"/>
          <w:sz w:val="20"/>
        </w:rPr>
        <w:t>. Cambridge, MA: MIT Press.</w:t>
      </w:r>
    </w:p>
    <w:p>
      <w:pPr>
        <w:spacing w:line="249" w:lineRule="auto" w:before="4"/>
        <w:ind w:left="819" w:right="2295" w:hanging="500"/>
        <w:jc w:val="both"/>
        <w:rPr>
          <w:sz w:val="20"/>
        </w:rPr>
      </w:pPr>
      <w:r>
        <w:rPr>
          <w:color w:val="231F20"/>
          <w:sz w:val="20"/>
        </w:rPr>
        <w:t>Parker, S., Martin, W., Sloan, P., Shirley, P., Smits, B., &amp; Hansen, C. (1999). Interactive Ray Tracing. In </w:t>
      </w:r>
      <w:r>
        <w:rPr>
          <w:i/>
          <w:color w:val="231F20"/>
          <w:sz w:val="20"/>
        </w:rPr>
        <w:t>ACM Symposium on Interactive 3D Graphics </w:t>
      </w:r>
      <w:r>
        <w:rPr>
          <w:color w:val="231F20"/>
          <w:sz w:val="20"/>
        </w:rPr>
        <w:t>(pp. 119–126). New York: ACM Press.</w:t>
      </w:r>
    </w:p>
    <w:p>
      <w:pPr>
        <w:pStyle w:val="BodyText"/>
        <w:spacing w:line="249" w:lineRule="auto"/>
        <w:ind w:left="819" w:right="2296" w:hanging="500"/>
        <w:jc w:val="both"/>
      </w:pPr>
      <w:r>
        <w:rPr>
          <w:color w:val="231F20"/>
        </w:rPr>
        <w:t>Parker,</w:t>
      </w:r>
      <w:r>
        <w:rPr>
          <w:color w:val="231F20"/>
          <w:spacing w:val="-5"/>
        </w:rPr>
        <w:t> </w:t>
      </w:r>
      <w:r>
        <w:rPr>
          <w:color w:val="231F20"/>
        </w:rPr>
        <w:t>S.</w:t>
      </w:r>
      <w:r>
        <w:rPr>
          <w:color w:val="231F20"/>
          <w:spacing w:val="-1"/>
        </w:rPr>
        <w:t> </w:t>
      </w:r>
      <w:r>
        <w:rPr>
          <w:color w:val="231F20"/>
        </w:rPr>
        <w:t>G., Bigler, J.,</w:t>
      </w:r>
      <w:r>
        <w:rPr>
          <w:color w:val="231F20"/>
          <w:spacing w:val="-1"/>
        </w:rPr>
        <w:t> </w:t>
      </w:r>
      <w:r>
        <w:rPr>
          <w:color w:val="231F20"/>
        </w:rPr>
        <w:t>Dietrich,</w:t>
      </w:r>
      <w:r>
        <w:rPr>
          <w:color w:val="231F20"/>
          <w:spacing w:val="-3"/>
        </w:rPr>
        <w:t> </w:t>
      </w:r>
      <w:r>
        <w:rPr>
          <w:color w:val="231F20"/>
        </w:rPr>
        <w:t>A., Friedrich,</w:t>
      </w:r>
      <w:r>
        <w:rPr>
          <w:color w:val="231F20"/>
          <w:spacing w:val="-5"/>
        </w:rPr>
        <w:t> </w:t>
      </w:r>
      <w:r>
        <w:rPr>
          <w:color w:val="231F20"/>
        </w:rPr>
        <w:t>H., Hoberock,</w:t>
      </w:r>
      <w:r>
        <w:rPr>
          <w:color w:val="231F20"/>
          <w:spacing w:val="-7"/>
        </w:rPr>
        <w:t> </w:t>
      </w:r>
      <w:r>
        <w:rPr>
          <w:color w:val="231F20"/>
        </w:rPr>
        <w:t>J.,</w:t>
      </w:r>
      <w:r>
        <w:rPr>
          <w:color w:val="231F20"/>
          <w:spacing w:val="2"/>
        </w:rPr>
        <w:t> </w:t>
      </w:r>
      <w:r>
        <w:rPr>
          <w:color w:val="231F20"/>
        </w:rPr>
        <w:t>Luebke,</w:t>
      </w:r>
      <w:r>
        <w:rPr>
          <w:color w:val="231F20"/>
          <w:spacing w:val="-5"/>
        </w:rPr>
        <w:t> </w:t>
      </w:r>
      <w:r>
        <w:rPr>
          <w:color w:val="231F20"/>
        </w:rPr>
        <w:t>D.,</w:t>
      </w:r>
      <w:r>
        <w:rPr>
          <w:color w:val="231F20"/>
          <w:spacing w:val="-1"/>
        </w:rPr>
        <w:t> </w:t>
      </w:r>
      <w:r>
        <w:rPr>
          <w:color w:val="231F20"/>
        </w:rPr>
        <w:t>.</w:t>
      </w:r>
      <w:r>
        <w:rPr>
          <w:color w:val="231F20"/>
          <w:spacing w:val="-22"/>
        </w:rPr>
        <w:t> </w:t>
      </w:r>
      <w:r>
        <w:rPr>
          <w:color w:val="231F20"/>
        </w:rPr>
        <w:t>.</w:t>
      </w:r>
      <w:r>
        <w:rPr>
          <w:color w:val="231F20"/>
          <w:spacing w:val="-23"/>
        </w:rPr>
        <w:t> </w:t>
      </w:r>
      <w:r>
        <w:rPr>
          <w:color w:val="231F20"/>
        </w:rPr>
        <w:t>. Stich, M. (2010, July). Optix: A General Purpose Ray Tracing Engine. </w:t>
      </w:r>
      <w:r>
        <w:rPr>
          <w:i/>
          <w:color w:val="231F20"/>
        </w:rPr>
        <w:t>ACM </w:t>
      </w:r>
      <w:r>
        <w:rPr>
          <w:i/>
          <w:color w:val="231F20"/>
          <w:spacing w:val="-3"/>
        </w:rPr>
        <w:t>Trans. </w:t>
      </w:r>
      <w:r>
        <w:rPr>
          <w:i/>
          <w:color w:val="231F20"/>
        </w:rPr>
        <w:t>Graph.</w:t>
      </w:r>
      <w:r>
        <w:rPr>
          <w:color w:val="231F20"/>
        </w:rPr>
        <w:t>, </w:t>
      </w:r>
      <w:r>
        <w:rPr>
          <w:i/>
          <w:color w:val="231F20"/>
        </w:rPr>
        <w:t>29</w:t>
      </w:r>
      <w:r>
        <w:rPr>
          <w:color w:val="231F20"/>
        </w:rPr>
        <w:t>(4), 66:1–66:13. doi:</w:t>
      </w:r>
      <w:r>
        <w:rPr>
          <w:color w:val="231F20"/>
          <w:spacing w:val="7"/>
        </w:rPr>
        <w:t> </w:t>
      </w:r>
      <w:r>
        <w:rPr>
          <w:color w:val="231F20"/>
        </w:rPr>
        <w:t>10.1145/1778765.1778803</w:t>
      </w:r>
    </w:p>
    <w:p>
      <w:pPr>
        <w:spacing w:line="247" w:lineRule="auto" w:before="0"/>
        <w:ind w:left="819" w:right="2298" w:hanging="500"/>
        <w:jc w:val="both"/>
        <w:rPr>
          <w:sz w:val="20"/>
        </w:rPr>
      </w:pPr>
      <w:r>
        <w:rPr>
          <w:color w:val="231F20"/>
          <w:sz w:val="20"/>
        </w:rPr>
        <w:t>Pascale, D. (2003). </w:t>
      </w:r>
      <w:r>
        <w:rPr>
          <w:i/>
          <w:color w:val="231F20"/>
          <w:sz w:val="20"/>
        </w:rPr>
        <w:t>A review of RGB color spaces </w:t>
      </w:r>
      <w:r>
        <w:rPr>
          <w:color w:val="231F20"/>
          <w:sz w:val="20"/>
        </w:rPr>
        <w:t>(Tech. Rep.). The BabelColor Company. (www.babelcolor.com.)</w:t>
      </w:r>
    </w:p>
    <w:p>
      <w:pPr>
        <w:pStyle w:val="BodyText"/>
        <w:spacing w:line="249" w:lineRule="auto" w:before="3"/>
        <w:ind w:left="105" w:right="2296"/>
        <w:jc w:val="right"/>
      </w:pPr>
      <w:r>
        <w:rPr>
          <w:color w:val="231F20"/>
        </w:rPr>
        <w:t>Pashler,</w:t>
      </w:r>
      <w:r>
        <w:rPr>
          <w:color w:val="231F20"/>
          <w:spacing w:val="-11"/>
        </w:rPr>
        <w:t> </w:t>
      </w:r>
      <w:r>
        <w:rPr>
          <w:color w:val="231F20"/>
        </w:rPr>
        <w:t>H.</w:t>
      </w:r>
      <w:r>
        <w:rPr>
          <w:color w:val="231F20"/>
          <w:spacing w:val="-11"/>
        </w:rPr>
        <w:t> </w:t>
      </w:r>
      <w:r>
        <w:rPr>
          <w:color w:val="231F20"/>
        </w:rPr>
        <w:t>E.</w:t>
      </w:r>
      <w:r>
        <w:rPr>
          <w:color w:val="231F20"/>
          <w:spacing w:val="5"/>
        </w:rPr>
        <w:t> </w:t>
      </w:r>
      <w:r>
        <w:rPr>
          <w:color w:val="231F20"/>
        </w:rPr>
        <w:t>(1998).</w:t>
      </w:r>
      <w:r>
        <w:rPr>
          <w:color w:val="231F20"/>
          <w:spacing w:val="1"/>
        </w:rPr>
        <w:t> </w:t>
      </w:r>
      <w:r>
        <w:rPr>
          <w:i/>
          <w:color w:val="231F20"/>
        </w:rPr>
        <w:t>The</w:t>
      </w:r>
      <w:r>
        <w:rPr>
          <w:i/>
          <w:color w:val="231F20"/>
          <w:spacing w:val="-11"/>
        </w:rPr>
        <w:t> </w:t>
      </w:r>
      <w:r>
        <w:rPr>
          <w:i/>
          <w:color w:val="231F20"/>
        </w:rPr>
        <w:t>Psychology</w:t>
      </w:r>
      <w:r>
        <w:rPr>
          <w:i/>
          <w:color w:val="231F20"/>
          <w:spacing w:val="-15"/>
        </w:rPr>
        <w:t> </w:t>
      </w:r>
      <w:r>
        <w:rPr>
          <w:i/>
          <w:color w:val="231F20"/>
        </w:rPr>
        <w:t>of</w:t>
      </w:r>
      <w:r>
        <w:rPr>
          <w:i/>
          <w:color w:val="231F20"/>
          <w:spacing w:val="-11"/>
        </w:rPr>
        <w:t> </w:t>
      </w:r>
      <w:r>
        <w:rPr>
          <w:i/>
          <w:color w:val="231F20"/>
        </w:rPr>
        <w:t>Attention</w:t>
      </w:r>
      <w:r>
        <w:rPr>
          <w:color w:val="231F20"/>
        </w:rPr>
        <w:t>.</w:t>
      </w:r>
      <w:r>
        <w:rPr>
          <w:color w:val="231F20"/>
          <w:spacing w:val="3"/>
        </w:rPr>
        <w:t> </w:t>
      </w:r>
      <w:r>
        <w:rPr>
          <w:color w:val="231F20"/>
        </w:rPr>
        <w:t>Cambridge,</w:t>
      </w:r>
      <w:r>
        <w:rPr>
          <w:color w:val="231F20"/>
          <w:spacing w:val="-12"/>
        </w:rPr>
        <w:t> </w:t>
      </w:r>
      <w:r>
        <w:rPr>
          <w:color w:val="231F20"/>
        </w:rPr>
        <w:t>MA:</w:t>
      </w:r>
      <w:r>
        <w:rPr>
          <w:color w:val="231F20"/>
          <w:spacing w:val="-11"/>
        </w:rPr>
        <w:t> </w:t>
      </w:r>
      <w:r>
        <w:rPr>
          <w:color w:val="231F20"/>
        </w:rPr>
        <w:t>MIT</w:t>
      </w:r>
      <w:r>
        <w:rPr>
          <w:color w:val="231F20"/>
          <w:spacing w:val="-10"/>
        </w:rPr>
        <w:t> </w:t>
      </w:r>
      <w:r>
        <w:rPr>
          <w:color w:val="231F20"/>
        </w:rPr>
        <w:t>Press.</w:t>
      </w:r>
      <w:r>
        <w:rPr>
          <w:color w:val="231F20"/>
          <w:w w:val="99"/>
        </w:rPr>
        <w:t> </w:t>
      </w:r>
      <w:r>
        <w:rPr>
          <w:color w:val="231F20"/>
        </w:rPr>
        <w:t>Pasko,</w:t>
      </w:r>
      <w:r>
        <w:rPr>
          <w:color w:val="231F20"/>
          <w:spacing w:val="-15"/>
        </w:rPr>
        <w:t> </w:t>
      </w:r>
      <w:r>
        <w:rPr>
          <w:color w:val="231F20"/>
        </w:rPr>
        <w:t>A.,</w:t>
      </w:r>
      <w:r>
        <w:rPr>
          <w:color w:val="231F20"/>
          <w:spacing w:val="-13"/>
        </w:rPr>
        <w:t> </w:t>
      </w:r>
      <w:r>
        <w:rPr>
          <w:color w:val="231F20"/>
          <w:spacing w:val="-3"/>
        </w:rPr>
        <w:t>Adzhiev,</w:t>
      </w:r>
      <w:r>
        <w:rPr>
          <w:color w:val="231F20"/>
          <w:spacing w:val="-18"/>
        </w:rPr>
        <w:t> </w:t>
      </w:r>
      <w:r>
        <w:rPr>
          <w:color w:val="231F20"/>
          <w:spacing w:val="-9"/>
        </w:rPr>
        <w:t>V.,</w:t>
      </w:r>
      <w:r>
        <w:rPr>
          <w:color w:val="231F20"/>
          <w:spacing w:val="-12"/>
        </w:rPr>
        <w:t> </w:t>
      </w:r>
      <w:r>
        <w:rPr>
          <w:color w:val="231F20"/>
        </w:rPr>
        <w:t>Sourin,</w:t>
      </w:r>
      <w:r>
        <w:rPr>
          <w:color w:val="231F20"/>
          <w:spacing w:val="-15"/>
        </w:rPr>
        <w:t> </w:t>
      </w:r>
      <w:r>
        <w:rPr>
          <w:color w:val="231F20"/>
        </w:rPr>
        <w:t>A.,</w:t>
      </w:r>
      <w:r>
        <w:rPr>
          <w:color w:val="231F20"/>
          <w:spacing w:val="-17"/>
        </w:rPr>
        <w:t> </w:t>
      </w:r>
      <w:r>
        <w:rPr>
          <w:color w:val="231F20"/>
        </w:rPr>
        <w:t>&amp;</w:t>
      </w:r>
      <w:r>
        <w:rPr>
          <w:color w:val="231F20"/>
          <w:spacing w:val="-14"/>
        </w:rPr>
        <w:t> </w:t>
      </w:r>
      <w:r>
        <w:rPr>
          <w:color w:val="231F20"/>
        </w:rPr>
        <w:t>Savchenko,</w:t>
      </w:r>
      <w:r>
        <w:rPr>
          <w:color w:val="231F20"/>
          <w:spacing w:val="-17"/>
        </w:rPr>
        <w:t> </w:t>
      </w:r>
      <w:r>
        <w:rPr>
          <w:color w:val="231F20"/>
          <w:spacing w:val="-14"/>
        </w:rPr>
        <w:t>V.</w:t>
      </w:r>
      <w:r>
        <w:rPr>
          <w:color w:val="231F20"/>
          <w:spacing w:val="-6"/>
        </w:rPr>
        <w:t> </w:t>
      </w:r>
      <w:r>
        <w:rPr>
          <w:color w:val="231F20"/>
        </w:rPr>
        <w:t>(1995).</w:t>
      </w:r>
      <w:r>
        <w:rPr>
          <w:color w:val="231F20"/>
          <w:spacing w:val="-12"/>
        </w:rPr>
        <w:t> </w:t>
      </w:r>
      <w:r>
        <w:rPr>
          <w:color w:val="231F20"/>
        </w:rPr>
        <w:t>Function</w:t>
      </w:r>
      <w:r>
        <w:rPr>
          <w:color w:val="231F20"/>
          <w:spacing w:val="-18"/>
        </w:rPr>
        <w:t> </w:t>
      </w:r>
      <w:r>
        <w:rPr>
          <w:color w:val="231F20"/>
        </w:rPr>
        <w:t>Representa-</w:t>
      </w:r>
      <w:r>
        <w:rPr>
          <w:color w:val="231F20"/>
          <w:w w:val="99"/>
        </w:rPr>
        <w:t> </w:t>
      </w:r>
      <w:r>
        <w:rPr>
          <w:color w:val="231F20"/>
        </w:rPr>
        <w:t>tion in Geometric Modeling: Concepts, Implementation and</w:t>
      </w:r>
      <w:r>
        <w:rPr>
          <w:color w:val="231F20"/>
          <w:spacing w:val="-19"/>
        </w:rPr>
        <w:t> </w:t>
      </w:r>
      <w:r>
        <w:rPr>
          <w:color w:val="231F20"/>
        </w:rPr>
        <w:t>Applications.</w:t>
      </w:r>
    </w:p>
    <w:p>
      <w:pPr>
        <w:spacing w:line="230" w:lineRule="exact" w:before="0"/>
        <w:ind w:left="819" w:right="0" w:firstLine="0"/>
        <w:jc w:val="both"/>
        <w:rPr>
          <w:sz w:val="20"/>
        </w:rPr>
      </w:pPr>
      <w:r>
        <w:rPr>
          <w:i/>
          <w:color w:val="231F20"/>
          <w:sz w:val="20"/>
        </w:rPr>
        <w:t>The Visual Computer</w:t>
      </w:r>
      <w:r>
        <w:rPr>
          <w:color w:val="231F20"/>
          <w:sz w:val="20"/>
        </w:rPr>
        <w:t>, </w:t>
      </w:r>
      <w:r>
        <w:rPr>
          <w:i/>
          <w:color w:val="231F20"/>
          <w:sz w:val="20"/>
        </w:rPr>
        <w:t>11</w:t>
      </w:r>
      <w:r>
        <w:rPr>
          <w:color w:val="231F20"/>
          <w:sz w:val="20"/>
        </w:rPr>
        <w:t>(8), 419–428.</w:t>
      </w:r>
    </w:p>
    <w:p>
      <w:pPr>
        <w:spacing w:line="249" w:lineRule="auto" w:before="10"/>
        <w:ind w:left="819" w:right="2299" w:hanging="500"/>
        <w:jc w:val="both"/>
        <w:rPr>
          <w:sz w:val="20"/>
        </w:rPr>
      </w:pPr>
      <w:r>
        <w:rPr>
          <w:color w:val="231F20"/>
          <w:sz w:val="20"/>
        </w:rPr>
        <w:t>Pasko, G., Pasko, A., Ikeda, M., &amp; Kunii, </w:t>
      </w:r>
      <w:r>
        <w:rPr>
          <w:color w:val="231F20"/>
          <w:spacing w:val="-7"/>
          <w:sz w:val="20"/>
        </w:rPr>
        <w:t>T. </w:t>
      </w:r>
      <w:r>
        <w:rPr>
          <w:color w:val="231F20"/>
          <w:sz w:val="20"/>
        </w:rPr>
        <w:t>(2002, May). Bounded Blending Operations.</w:t>
      </w:r>
      <w:r>
        <w:rPr>
          <w:color w:val="231F20"/>
          <w:spacing w:val="-5"/>
          <w:sz w:val="20"/>
        </w:rPr>
        <w:t> </w:t>
      </w:r>
      <w:r>
        <w:rPr>
          <w:color w:val="231F20"/>
          <w:sz w:val="20"/>
        </w:rPr>
        <w:t>In</w:t>
      </w:r>
      <w:r>
        <w:rPr>
          <w:color w:val="231F20"/>
          <w:spacing w:val="-13"/>
          <w:sz w:val="20"/>
        </w:rPr>
        <w:t> </w:t>
      </w:r>
      <w:r>
        <w:rPr>
          <w:i/>
          <w:color w:val="231F20"/>
          <w:sz w:val="20"/>
        </w:rPr>
        <w:t>Proceedings</w:t>
      </w:r>
      <w:r>
        <w:rPr>
          <w:i/>
          <w:color w:val="231F20"/>
          <w:spacing w:val="-14"/>
          <w:sz w:val="20"/>
        </w:rPr>
        <w:t> </w:t>
      </w:r>
      <w:r>
        <w:rPr>
          <w:i/>
          <w:color w:val="231F20"/>
          <w:sz w:val="20"/>
        </w:rPr>
        <w:t>of</w:t>
      </w:r>
      <w:r>
        <w:rPr>
          <w:i/>
          <w:color w:val="231F20"/>
          <w:spacing w:val="-15"/>
          <w:sz w:val="20"/>
        </w:rPr>
        <w:t> </w:t>
      </w:r>
      <w:r>
        <w:rPr>
          <w:i/>
          <w:color w:val="231F20"/>
          <w:sz w:val="20"/>
        </w:rPr>
        <w:t>the</w:t>
      </w:r>
      <w:r>
        <w:rPr>
          <w:i/>
          <w:color w:val="231F20"/>
          <w:spacing w:val="-11"/>
          <w:sz w:val="20"/>
        </w:rPr>
        <w:t> </w:t>
      </w:r>
      <w:r>
        <w:rPr>
          <w:i/>
          <w:color w:val="231F20"/>
          <w:sz w:val="20"/>
        </w:rPr>
        <w:t>International</w:t>
      </w:r>
      <w:r>
        <w:rPr>
          <w:i/>
          <w:color w:val="231F20"/>
          <w:spacing w:val="-19"/>
          <w:sz w:val="20"/>
        </w:rPr>
        <w:t> </w:t>
      </w:r>
      <w:r>
        <w:rPr>
          <w:i/>
          <w:color w:val="231F20"/>
          <w:sz w:val="20"/>
        </w:rPr>
        <w:t>Conference</w:t>
      </w:r>
      <w:r>
        <w:rPr>
          <w:i/>
          <w:color w:val="231F20"/>
          <w:spacing w:val="-16"/>
          <w:sz w:val="20"/>
        </w:rPr>
        <w:t> </w:t>
      </w:r>
      <w:r>
        <w:rPr>
          <w:i/>
          <w:color w:val="231F20"/>
          <w:sz w:val="20"/>
        </w:rPr>
        <w:t>on</w:t>
      </w:r>
      <w:r>
        <w:rPr>
          <w:i/>
          <w:color w:val="231F20"/>
          <w:spacing w:val="-12"/>
          <w:sz w:val="20"/>
        </w:rPr>
        <w:t> </w:t>
      </w:r>
      <w:r>
        <w:rPr>
          <w:i/>
          <w:color w:val="231F20"/>
          <w:sz w:val="20"/>
        </w:rPr>
        <w:t>Shape</w:t>
      </w:r>
      <w:r>
        <w:rPr>
          <w:i/>
          <w:color w:val="231F20"/>
          <w:spacing w:val="-16"/>
          <w:sz w:val="20"/>
        </w:rPr>
        <w:t> </w:t>
      </w:r>
      <w:r>
        <w:rPr>
          <w:i/>
          <w:color w:val="231F20"/>
          <w:sz w:val="20"/>
        </w:rPr>
        <w:t>Mod- </w:t>
      </w:r>
      <w:r>
        <w:rPr>
          <w:i/>
          <w:color w:val="231F20"/>
          <w:sz w:val="20"/>
        </w:rPr>
        <w:t>eling and Applications (SMI 2002) </w:t>
      </w:r>
      <w:r>
        <w:rPr>
          <w:color w:val="231F20"/>
          <w:sz w:val="20"/>
        </w:rPr>
        <w:t>(pp. 95–103). Washington, DC: IEEE Computer Society</w:t>
      </w:r>
      <w:r>
        <w:rPr>
          <w:color w:val="231F20"/>
          <w:spacing w:val="-8"/>
          <w:sz w:val="20"/>
        </w:rPr>
        <w:t> </w:t>
      </w:r>
      <w:r>
        <w:rPr>
          <w:color w:val="231F20"/>
          <w:sz w:val="20"/>
        </w:rPr>
        <w:t>Press.</w:t>
      </w:r>
    </w:p>
    <w:p>
      <w:pPr>
        <w:spacing w:line="249" w:lineRule="auto" w:before="0"/>
        <w:ind w:left="819" w:right="2295" w:hanging="500"/>
        <w:jc w:val="both"/>
        <w:rPr>
          <w:sz w:val="20"/>
        </w:rPr>
      </w:pPr>
      <w:r>
        <w:rPr>
          <w:color w:val="231F20"/>
          <w:sz w:val="20"/>
        </w:rPr>
        <w:t>Pattanaik, S. N., Ferwerda, J. A., Fairchild, M. D., &amp; Greenberg, D. </w:t>
      </w:r>
      <w:r>
        <w:rPr>
          <w:color w:val="231F20"/>
          <w:spacing w:val="-11"/>
          <w:sz w:val="20"/>
        </w:rPr>
        <w:t>P. </w:t>
      </w:r>
      <w:r>
        <w:rPr>
          <w:color w:val="231F20"/>
          <w:sz w:val="20"/>
        </w:rPr>
        <w:t>(1998).  A Multiscale Model of Adaptation and Spatial Vision for Realistic Image Display. In </w:t>
      </w:r>
      <w:r>
        <w:rPr>
          <w:i/>
          <w:color w:val="231F20"/>
          <w:sz w:val="20"/>
        </w:rPr>
        <w:t>SIGGRAPH ’98: Proceedings of the 25th Annual Conference </w:t>
      </w:r>
      <w:r>
        <w:rPr>
          <w:i/>
          <w:color w:val="231F20"/>
          <w:sz w:val="20"/>
        </w:rPr>
        <w:t>on Computer Graphics and Interactive Techniques </w:t>
      </w:r>
      <w:r>
        <w:rPr>
          <w:color w:val="231F20"/>
          <w:sz w:val="20"/>
        </w:rPr>
        <w:t>(pp. 287–298). New </w:t>
      </w:r>
      <w:r>
        <w:rPr>
          <w:color w:val="231F20"/>
          <w:spacing w:val="-4"/>
          <w:sz w:val="20"/>
        </w:rPr>
        <w:t>York: </w:t>
      </w:r>
      <w:r>
        <w:rPr>
          <w:color w:val="231F20"/>
          <w:spacing w:val="-3"/>
          <w:sz w:val="20"/>
        </w:rPr>
        <w:t>ACM</w:t>
      </w:r>
      <w:r>
        <w:rPr>
          <w:color w:val="231F20"/>
          <w:spacing w:val="8"/>
          <w:sz w:val="20"/>
        </w:rPr>
        <w:t> </w:t>
      </w:r>
      <w:r>
        <w:rPr>
          <w:color w:val="231F20"/>
          <w:sz w:val="20"/>
        </w:rPr>
        <w:t>Press.</w:t>
      </w:r>
    </w:p>
    <w:p>
      <w:pPr>
        <w:spacing w:line="249" w:lineRule="auto" w:before="0"/>
        <w:ind w:left="819" w:right="2297" w:hanging="500"/>
        <w:jc w:val="both"/>
        <w:rPr>
          <w:sz w:val="20"/>
        </w:rPr>
      </w:pPr>
      <w:r>
        <w:rPr>
          <w:color w:val="231F20"/>
          <w:sz w:val="20"/>
        </w:rPr>
        <w:t>Pattanaik, S. N., &amp; Yee, H. (2002). Adaptive Gain Control for High Dynamic Range Image Display. In </w:t>
      </w:r>
      <w:r>
        <w:rPr>
          <w:i/>
          <w:color w:val="231F20"/>
          <w:sz w:val="20"/>
        </w:rPr>
        <w:t>SCCG ’02: Proceedings of the 18th Spring Con- </w:t>
      </w:r>
      <w:r>
        <w:rPr>
          <w:i/>
          <w:color w:val="231F20"/>
          <w:sz w:val="20"/>
        </w:rPr>
        <w:t>ference on Computer Graphics </w:t>
      </w:r>
      <w:r>
        <w:rPr>
          <w:color w:val="231F20"/>
          <w:sz w:val="20"/>
        </w:rPr>
        <w:t>(pp. 83–87). New York: ACM Press.</w:t>
      </w:r>
    </w:p>
    <w:p>
      <w:pPr>
        <w:pStyle w:val="BodyText"/>
        <w:spacing w:line="230" w:lineRule="exact"/>
        <w:ind w:left="319"/>
        <w:jc w:val="both"/>
      </w:pPr>
      <w:r>
        <w:rPr>
          <w:color w:val="231F20"/>
        </w:rPr>
        <w:t>Patterson, J., Hoggar, S., &amp; Logie, J. (1991). Inverse Displacement Mapping.</w:t>
      </w:r>
    </w:p>
    <w:p>
      <w:pPr>
        <w:spacing w:before="7"/>
        <w:ind w:left="818" w:right="0" w:firstLine="0"/>
        <w:jc w:val="both"/>
        <w:rPr>
          <w:sz w:val="20"/>
        </w:rPr>
      </w:pPr>
      <w:r>
        <w:rPr>
          <w:i/>
          <w:color w:val="231F20"/>
          <w:sz w:val="20"/>
        </w:rPr>
        <w:t>Computer Graphics Forum</w:t>
      </w:r>
      <w:r>
        <w:rPr>
          <w:color w:val="231F20"/>
          <w:sz w:val="20"/>
        </w:rPr>
        <w:t>, </w:t>
      </w:r>
      <w:r>
        <w:rPr>
          <w:i/>
          <w:color w:val="231F20"/>
          <w:sz w:val="20"/>
        </w:rPr>
        <w:t>10</w:t>
      </w:r>
      <w:r>
        <w:rPr>
          <w:color w:val="231F20"/>
          <w:sz w:val="20"/>
        </w:rPr>
        <w:t>(2), 129–139.</w:t>
      </w:r>
    </w:p>
    <w:p>
      <w:pPr>
        <w:spacing w:line="249" w:lineRule="auto" w:before="8"/>
        <w:ind w:left="818" w:right="2114" w:hanging="500"/>
        <w:jc w:val="left"/>
        <w:rPr>
          <w:sz w:val="20"/>
        </w:rPr>
      </w:pPr>
      <w:r>
        <w:rPr>
          <w:color w:val="231F20"/>
          <w:sz w:val="20"/>
        </w:rPr>
        <w:t>Peachey, D. R. (1985). Solid Texturing of Complex Surfaces. </w:t>
      </w:r>
      <w:r>
        <w:rPr>
          <w:i/>
          <w:color w:val="231F20"/>
          <w:sz w:val="20"/>
        </w:rPr>
        <w:t>Proc. SIGGRAPH </w:t>
      </w:r>
      <w:r>
        <w:rPr>
          <w:i/>
          <w:color w:val="231F20"/>
          <w:sz w:val="20"/>
        </w:rPr>
        <w:t>’85, Computer Graphics</w:t>
      </w:r>
      <w:r>
        <w:rPr>
          <w:color w:val="231F20"/>
          <w:sz w:val="20"/>
        </w:rPr>
        <w:t>, </w:t>
      </w:r>
      <w:r>
        <w:rPr>
          <w:i/>
          <w:color w:val="231F20"/>
          <w:sz w:val="20"/>
        </w:rPr>
        <w:t>19</w:t>
      </w:r>
      <w:r>
        <w:rPr>
          <w:color w:val="231F20"/>
          <w:sz w:val="20"/>
        </w:rPr>
        <w:t>(3), 279–286.</w:t>
      </w:r>
    </w:p>
    <w:p>
      <w:pPr>
        <w:spacing w:line="247" w:lineRule="auto" w:before="1"/>
        <w:ind w:left="818" w:right="2114" w:hanging="500"/>
        <w:jc w:val="left"/>
        <w:rPr>
          <w:sz w:val="20"/>
        </w:rPr>
      </w:pPr>
      <w:r>
        <w:rPr>
          <w:color w:val="231F20"/>
          <w:sz w:val="20"/>
        </w:rPr>
        <w:t>Penna, M., &amp; Patterson, R. (1986). </w:t>
      </w:r>
      <w:r>
        <w:rPr>
          <w:i/>
          <w:color w:val="231F20"/>
          <w:sz w:val="20"/>
        </w:rPr>
        <w:t>Projective Geometry and Its Applications to </w:t>
      </w:r>
      <w:r>
        <w:rPr>
          <w:i/>
          <w:color w:val="231F20"/>
          <w:sz w:val="20"/>
        </w:rPr>
        <w:t>Computer Graphics</w:t>
      </w:r>
      <w:r>
        <w:rPr>
          <w:color w:val="231F20"/>
          <w:sz w:val="20"/>
        </w:rPr>
        <w:t>. Englewood Cliffs, NJ: Prentice Hall.</w:t>
      </w:r>
    </w:p>
    <w:p>
      <w:pPr>
        <w:spacing w:line="247" w:lineRule="auto" w:before="4"/>
        <w:ind w:left="818" w:right="2114" w:hanging="500"/>
        <w:jc w:val="left"/>
        <w:rPr>
          <w:sz w:val="20"/>
        </w:rPr>
      </w:pPr>
      <w:r>
        <w:rPr>
          <w:color w:val="231F20"/>
          <w:sz w:val="20"/>
        </w:rPr>
        <w:t>Perlin, K. (1985). An Image Synthesizer. </w:t>
      </w:r>
      <w:r>
        <w:rPr>
          <w:i/>
          <w:color w:val="231F20"/>
          <w:sz w:val="20"/>
        </w:rPr>
        <w:t>Computer Graphics</w:t>
      </w:r>
      <w:r>
        <w:rPr>
          <w:color w:val="231F20"/>
          <w:sz w:val="20"/>
        </w:rPr>
        <w:t>, </w:t>
      </w:r>
      <w:r>
        <w:rPr>
          <w:i/>
          <w:color w:val="231F20"/>
          <w:sz w:val="20"/>
        </w:rPr>
        <w:t>19</w:t>
      </w:r>
      <w:r>
        <w:rPr>
          <w:color w:val="231F20"/>
          <w:sz w:val="20"/>
        </w:rPr>
        <w:t>(3), 287–296. (SIGGRAPH ’85)</w:t>
      </w:r>
    </w:p>
    <w:p>
      <w:pPr>
        <w:pStyle w:val="BodyText"/>
        <w:spacing w:line="249" w:lineRule="auto" w:before="3"/>
        <w:ind w:left="818" w:right="2297" w:hanging="500"/>
        <w:jc w:val="both"/>
      </w:pPr>
      <w:r>
        <w:rPr>
          <w:color w:val="231F20"/>
        </w:rPr>
        <w:t>Perlin, K., &amp; Hoffert, E. M. (1989). Hypertexture. </w:t>
      </w:r>
      <w:r>
        <w:rPr>
          <w:i/>
          <w:color w:val="231F20"/>
        </w:rPr>
        <w:t>Computer Graphics</w:t>
      </w:r>
      <w:r>
        <w:rPr>
          <w:color w:val="231F20"/>
        </w:rPr>
        <w:t>, </w:t>
      </w:r>
      <w:r>
        <w:rPr>
          <w:i/>
          <w:color w:val="231F20"/>
        </w:rPr>
        <w:t>23</w:t>
      </w:r>
      <w:r>
        <w:rPr>
          <w:color w:val="231F20"/>
        </w:rPr>
        <w:t>(3), 253–262. (SIGGRAPH ’89)</w:t>
      </w:r>
    </w:p>
    <w:p>
      <w:pPr>
        <w:spacing w:line="249" w:lineRule="auto" w:before="0"/>
        <w:ind w:left="818" w:right="2296" w:hanging="500"/>
        <w:jc w:val="both"/>
        <w:rPr>
          <w:sz w:val="20"/>
        </w:rPr>
      </w:pPr>
      <w:r>
        <w:rPr>
          <w:color w:val="231F20"/>
          <w:sz w:val="20"/>
        </w:rPr>
        <w:t>Pharr, M., &amp; Hanrahan, P. (1996). Geometry Caching for Ray-Tracing Displace- ment Maps. In </w:t>
      </w:r>
      <w:r>
        <w:rPr>
          <w:i/>
          <w:color w:val="231F20"/>
          <w:sz w:val="20"/>
        </w:rPr>
        <w:t>Proceedings of the Eurographics Workshop on Rendering </w:t>
      </w:r>
      <w:r>
        <w:rPr>
          <w:i/>
          <w:color w:val="231F20"/>
          <w:sz w:val="20"/>
        </w:rPr>
        <w:t>Techniques ’96 </w:t>
      </w:r>
      <w:r>
        <w:rPr>
          <w:color w:val="231F20"/>
          <w:sz w:val="20"/>
        </w:rPr>
        <w:t>(pp. 31–40). London, UK: Springer-Verlag.</w:t>
      </w:r>
    </w:p>
    <w:p>
      <w:pPr>
        <w:spacing w:line="249" w:lineRule="auto" w:before="0"/>
        <w:ind w:left="818" w:right="2299" w:hanging="500"/>
        <w:jc w:val="both"/>
        <w:rPr>
          <w:sz w:val="20"/>
        </w:rPr>
      </w:pPr>
      <w:r>
        <w:rPr>
          <w:color w:val="231F20"/>
          <w:sz w:val="20"/>
        </w:rPr>
        <w:t>Pharr,</w:t>
      </w:r>
      <w:r>
        <w:rPr>
          <w:color w:val="231F20"/>
          <w:spacing w:val="-13"/>
          <w:sz w:val="20"/>
        </w:rPr>
        <w:t> </w:t>
      </w:r>
      <w:r>
        <w:rPr>
          <w:color w:val="231F20"/>
          <w:sz w:val="20"/>
        </w:rPr>
        <w:t>M.,</w:t>
      </w:r>
      <w:r>
        <w:rPr>
          <w:color w:val="231F20"/>
          <w:spacing w:val="-12"/>
          <w:sz w:val="20"/>
        </w:rPr>
        <w:t> </w:t>
      </w:r>
      <w:r>
        <w:rPr>
          <w:color w:val="231F20"/>
          <w:sz w:val="20"/>
        </w:rPr>
        <w:t>&amp;</w:t>
      </w:r>
      <w:r>
        <w:rPr>
          <w:color w:val="231F20"/>
          <w:spacing w:val="-10"/>
          <w:sz w:val="20"/>
        </w:rPr>
        <w:t> </w:t>
      </w:r>
      <w:r>
        <w:rPr>
          <w:color w:val="231F20"/>
          <w:sz w:val="20"/>
        </w:rPr>
        <w:t>Humphreys,</w:t>
      </w:r>
      <w:r>
        <w:rPr>
          <w:color w:val="231F20"/>
          <w:spacing w:val="-16"/>
          <w:sz w:val="20"/>
        </w:rPr>
        <w:t> </w:t>
      </w:r>
      <w:r>
        <w:rPr>
          <w:color w:val="231F20"/>
          <w:sz w:val="20"/>
        </w:rPr>
        <w:t>G.</w:t>
      </w:r>
      <w:r>
        <w:rPr>
          <w:color w:val="231F20"/>
          <w:spacing w:val="3"/>
          <w:sz w:val="20"/>
        </w:rPr>
        <w:t> </w:t>
      </w:r>
      <w:r>
        <w:rPr>
          <w:color w:val="231F20"/>
          <w:sz w:val="20"/>
        </w:rPr>
        <w:t>(2004).</w:t>
      </w:r>
      <w:r>
        <w:rPr>
          <w:color w:val="231F20"/>
          <w:spacing w:val="-3"/>
          <w:sz w:val="20"/>
        </w:rPr>
        <w:t> </w:t>
      </w:r>
      <w:r>
        <w:rPr>
          <w:i/>
          <w:color w:val="231F20"/>
          <w:sz w:val="20"/>
        </w:rPr>
        <w:t>Physically</w:t>
      </w:r>
      <w:r>
        <w:rPr>
          <w:i/>
          <w:color w:val="231F20"/>
          <w:spacing w:val="-12"/>
          <w:sz w:val="20"/>
        </w:rPr>
        <w:t> </w:t>
      </w:r>
      <w:r>
        <w:rPr>
          <w:i/>
          <w:color w:val="231F20"/>
          <w:sz w:val="20"/>
        </w:rPr>
        <w:t>Based</w:t>
      </w:r>
      <w:r>
        <w:rPr>
          <w:i/>
          <w:color w:val="231F20"/>
          <w:spacing w:val="-13"/>
          <w:sz w:val="20"/>
        </w:rPr>
        <w:t> </w:t>
      </w:r>
      <w:r>
        <w:rPr>
          <w:i/>
          <w:color w:val="231F20"/>
          <w:sz w:val="20"/>
        </w:rPr>
        <w:t>Rendering</w:t>
      </w:r>
      <w:r>
        <w:rPr>
          <w:color w:val="231F20"/>
          <w:sz w:val="20"/>
        </w:rPr>
        <w:t>.</w:t>
      </w:r>
      <w:r>
        <w:rPr>
          <w:color w:val="231F20"/>
          <w:spacing w:val="-1"/>
          <w:sz w:val="20"/>
        </w:rPr>
        <w:t> </w:t>
      </w:r>
      <w:r>
        <w:rPr>
          <w:color w:val="231F20"/>
          <w:sz w:val="20"/>
        </w:rPr>
        <w:t>San</w:t>
      </w:r>
      <w:r>
        <w:rPr>
          <w:color w:val="231F20"/>
          <w:spacing w:val="-11"/>
          <w:sz w:val="20"/>
        </w:rPr>
        <w:t> </w:t>
      </w:r>
      <w:r>
        <w:rPr>
          <w:color w:val="231F20"/>
          <w:sz w:val="20"/>
        </w:rPr>
        <w:t>Francisco, CA: Morgan</w:t>
      </w:r>
      <w:r>
        <w:rPr>
          <w:color w:val="231F20"/>
          <w:spacing w:val="-10"/>
          <w:sz w:val="20"/>
        </w:rPr>
        <w:t> </w:t>
      </w:r>
      <w:r>
        <w:rPr>
          <w:color w:val="231F20"/>
          <w:sz w:val="20"/>
        </w:rPr>
        <w:t>Kaufmann.</w:t>
      </w:r>
    </w:p>
    <w:p>
      <w:pPr>
        <w:pStyle w:val="BodyText"/>
        <w:spacing w:line="249" w:lineRule="auto"/>
        <w:ind w:left="818" w:right="2298" w:hanging="500"/>
        <w:jc w:val="both"/>
        <w:rPr>
          <w:i/>
        </w:rPr>
      </w:pPr>
      <w:r>
        <w:rPr>
          <w:color w:val="231F20"/>
        </w:rPr>
        <w:t>Pharr, M., Kolb, C., Gershbein, R., &amp; Hanrahan, </w:t>
      </w:r>
      <w:r>
        <w:rPr>
          <w:color w:val="231F20"/>
          <w:spacing w:val="-12"/>
        </w:rPr>
        <w:t>P. </w:t>
      </w:r>
      <w:r>
        <w:rPr>
          <w:color w:val="231F20"/>
        </w:rPr>
        <w:t>(1997). Rendering Complex Scenes</w:t>
      </w:r>
      <w:r>
        <w:rPr>
          <w:color w:val="231F20"/>
          <w:spacing w:val="-13"/>
        </w:rPr>
        <w:t> </w:t>
      </w:r>
      <w:r>
        <w:rPr>
          <w:color w:val="231F20"/>
        </w:rPr>
        <w:t>with</w:t>
      </w:r>
      <w:r>
        <w:rPr>
          <w:color w:val="231F20"/>
          <w:spacing w:val="-9"/>
        </w:rPr>
        <w:t> </w:t>
      </w:r>
      <w:r>
        <w:rPr>
          <w:color w:val="231F20"/>
        </w:rPr>
        <w:t>Memory-Coherent</w:t>
      </w:r>
      <w:r>
        <w:rPr>
          <w:color w:val="231F20"/>
          <w:spacing w:val="-19"/>
        </w:rPr>
        <w:t> </w:t>
      </w:r>
      <w:r>
        <w:rPr>
          <w:color w:val="231F20"/>
        </w:rPr>
        <w:t>Ray</w:t>
      </w:r>
      <w:r>
        <w:rPr>
          <w:color w:val="231F20"/>
          <w:spacing w:val="-9"/>
        </w:rPr>
        <w:t> </w:t>
      </w:r>
      <w:r>
        <w:rPr>
          <w:color w:val="231F20"/>
        </w:rPr>
        <w:t>Tracing.</w:t>
      </w:r>
      <w:r>
        <w:rPr>
          <w:color w:val="231F20"/>
          <w:spacing w:val="4"/>
        </w:rPr>
        <w:t> </w:t>
      </w:r>
      <w:r>
        <w:rPr>
          <w:color w:val="231F20"/>
        </w:rPr>
        <w:t>In</w:t>
      </w:r>
      <w:r>
        <w:rPr>
          <w:color w:val="231F20"/>
          <w:spacing w:val="-8"/>
        </w:rPr>
        <w:t> </w:t>
      </w:r>
      <w:r>
        <w:rPr>
          <w:i/>
          <w:color w:val="231F20"/>
        </w:rPr>
        <w:t>SIGGRAPH</w:t>
      </w:r>
      <w:r>
        <w:rPr>
          <w:i/>
          <w:color w:val="231F20"/>
          <w:spacing w:val="-15"/>
        </w:rPr>
        <w:t> </w:t>
      </w:r>
      <w:r>
        <w:rPr>
          <w:i/>
          <w:color w:val="231F20"/>
        </w:rPr>
        <w:t>’97: Proceed-</w:t>
      </w:r>
    </w:p>
    <w:p>
      <w:pPr>
        <w:spacing w:after="0" w:line="249" w:lineRule="auto"/>
        <w:jc w:val="both"/>
        <w:sectPr>
          <w:pgSz w:w="10800" w:h="13320"/>
          <w:pgMar w:header="1090" w:footer="0" w:top="1300" w:bottom="280" w:left="760" w:right="960"/>
        </w:sectPr>
      </w:pPr>
    </w:p>
    <w:p>
      <w:pPr>
        <w:pStyle w:val="BodyText"/>
        <w:rPr>
          <w:i/>
        </w:rPr>
      </w:pPr>
    </w:p>
    <w:p>
      <w:pPr>
        <w:pStyle w:val="BodyText"/>
        <w:rPr>
          <w:i/>
          <w:sz w:val="18"/>
        </w:rPr>
      </w:pPr>
    </w:p>
    <w:p>
      <w:pPr>
        <w:spacing w:line="247" w:lineRule="auto" w:before="0"/>
        <w:ind w:left="3003" w:right="114" w:firstLine="0"/>
        <w:jc w:val="both"/>
        <w:rPr>
          <w:sz w:val="20"/>
        </w:rPr>
      </w:pPr>
      <w:r>
        <w:rPr>
          <w:i/>
          <w:color w:val="231F20"/>
          <w:sz w:val="20"/>
        </w:rPr>
        <w:t>ings</w:t>
      </w:r>
      <w:r>
        <w:rPr>
          <w:i/>
          <w:color w:val="231F20"/>
          <w:spacing w:val="-8"/>
          <w:sz w:val="20"/>
        </w:rPr>
        <w:t> </w:t>
      </w:r>
      <w:r>
        <w:rPr>
          <w:i/>
          <w:color w:val="231F20"/>
          <w:sz w:val="20"/>
        </w:rPr>
        <w:t>of</w:t>
      </w:r>
      <w:r>
        <w:rPr>
          <w:i/>
          <w:color w:val="231F20"/>
          <w:spacing w:val="-7"/>
          <w:sz w:val="20"/>
        </w:rPr>
        <w:t> </w:t>
      </w:r>
      <w:r>
        <w:rPr>
          <w:i/>
          <w:color w:val="231F20"/>
          <w:sz w:val="20"/>
        </w:rPr>
        <w:t>the</w:t>
      </w:r>
      <w:r>
        <w:rPr>
          <w:i/>
          <w:color w:val="231F20"/>
          <w:spacing w:val="-6"/>
          <w:sz w:val="20"/>
        </w:rPr>
        <w:t> </w:t>
      </w:r>
      <w:r>
        <w:rPr>
          <w:i/>
          <w:color w:val="231F20"/>
          <w:sz w:val="20"/>
        </w:rPr>
        <w:t>24th</w:t>
      </w:r>
      <w:r>
        <w:rPr>
          <w:i/>
          <w:color w:val="231F20"/>
          <w:spacing w:val="-8"/>
          <w:sz w:val="20"/>
        </w:rPr>
        <w:t> </w:t>
      </w:r>
      <w:r>
        <w:rPr>
          <w:i/>
          <w:color w:val="231F20"/>
          <w:sz w:val="20"/>
        </w:rPr>
        <w:t>Annual</w:t>
      </w:r>
      <w:r>
        <w:rPr>
          <w:i/>
          <w:color w:val="231F20"/>
          <w:spacing w:val="-11"/>
          <w:sz w:val="20"/>
        </w:rPr>
        <w:t> </w:t>
      </w:r>
      <w:r>
        <w:rPr>
          <w:i/>
          <w:color w:val="231F20"/>
          <w:sz w:val="20"/>
        </w:rPr>
        <w:t>Conference</w:t>
      </w:r>
      <w:r>
        <w:rPr>
          <w:i/>
          <w:color w:val="231F20"/>
          <w:spacing w:val="-8"/>
          <w:sz w:val="20"/>
        </w:rPr>
        <w:t> </w:t>
      </w:r>
      <w:r>
        <w:rPr>
          <w:i/>
          <w:color w:val="231F20"/>
          <w:sz w:val="20"/>
        </w:rPr>
        <w:t>on</w:t>
      </w:r>
      <w:r>
        <w:rPr>
          <w:i/>
          <w:color w:val="231F20"/>
          <w:spacing w:val="-6"/>
          <w:sz w:val="20"/>
        </w:rPr>
        <w:t> </w:t>
      </w:r>
      <w:r>
        <w:rPr>
          <w:i/>
          <w:color w:val="231F20"/>
          <w:sz w:val="20"/>
        </w:rPr>
        <w:t>Computer</w:t>
      </w:r>
      <w:r>
        <w:rPr>
          <w:i/>
          <w:color w:val="231F20"/>
          <w:spacing w:val="-10"/>
          <w:sz w:val="20"/>
        </w:rPr>
        <w:t> </w:t>
      </w:r>
      <w:r>
        <w:rPr>
          <w:i/>
          <w:color w:val="231F20"/>
          <w:sz w:val="20"/>
        </w:rPr>
        <w:t>Graphics</w:t>
      </w:r>
      <w:r>
        <w:rPr>
          <w:i/>
          <w:color w:val="231F20"/>
          <w:spacing w:val="-7"/>
          <w:sz w:val="20"/>
        </w:rPr>
        <w:t> </w:t>
      </w:r>
      <w:r>
        <w:rPr>
          <w:i/>
          <w:color w:val="231F20"/>
          <w:sz w:val="20"/>
        </w:rPr>
        <w:t>and</w:t>
      </w:r>
      <w:r>
        <w:rPr>
          <w:i/>
          <w:color w:val="231F20"/>
          <w:spacing w:val="-8"/>
          <w:sz w:val="20"/>
        </w:rPr>
        <w:t> </w:t>
      </w:r>
      <w:r>
        <w:rPr>
          <w:i/>
          <w:color w:val="231F20"/>
          <w:sz w:val="20"/>
        </w:rPr>
        <w:t>Interactive </w:t>
      </w:r>
      <w:r>
        <w:rPr>
          <w:i/>
          <w:color w:val="231F20"/>
          <w:sz w:val="20"/>
        </w:rPr>
        <w:t>Techniques </w:t>
      </w:r>
      <w:r>
        <w:rPr>
          <w:color w:val="231F20"/>
          <w:sz w:val="20"/>
        </w:rPr>
        <w:t>(pp. 101–108). Reading, MA:</w:t>
      </w:r>
      <w:r>
        <w:rPr>
          <w:color w:val="231F20"/>
          <w:spacing w:val="-7"/>
          <w:sz w:val="20"/>
        </w:rPr>
        <w:t> </w:t>
      </w:r>
      <w:r>
        <w:rPr>
          <w:color w:val="231F20"/>
          <w:sz w:val="20"/>
        </w:rPr>
        <w:t>Addison-Wesley.</w:t>
      </w:r>
    </w:p>
    <w:p>
      <w:pPr>
        <w:spacing w:line="249" w:lineRule="auto" w:before="4"/>
        <w:ind w:left="3003" w:right="112" w:hanging="500"/>
        <w:jc w:val="both"/>
        <w:rPr>
          <w:sz w:val="20"/>
        </w:rPr>
      </w:pPr>
      <w:r>
        <w:rPr>
          <w:color w:val="231F20"/>
          <w:sz w:val="20"/>
        </w:rPr>
        <w:t>Phong, </w:t>
      </w:r>
      <w:r>
        <w:rPr>
          <w:color w:val="231F20"/>
          <w:spacing w:val="-3"/>
          <w:sz w:val="20"/>
        </w:rPr>
        <w:t>B.-T. </w:t>
      </w:r>
      <w:r>
        <w:rPr>
          <w:color w:val="231F20"/>
          <w:sz w:val="20"/>
        </w:rPr>
        <w:t>(1975). Illumination for Computer Generated Images. </w:t>
      </w:r>
      <w:r>
        <w:rPr>
          <w:i/>
          <w:color w:val="231F20"/>
          <w:sz w:val="20"/>
        </w:rPr>
        <w:t>Communica- </w:t>
      </w:r>
      <w:r>
        <w:rPr>
          <w:i/>
          <w:color w:val="231F20"/>
          <w:sz w:val="20"/>
        </w:rPr>
        <w:t>tions of the ACM</w:t>
      </w:r>
      <w:r>
        <w:rPr>
          <w:color w:val="231F20"/>
          <w:sz w:val="20"/>
        </w:rPr>
        <w:t>, </w:t>
      </w:r>
      <w:r>
        <w:rPr>
          <w:i/>
          <w:color w:val="231F20"/>
          <w:sz w:val="20"/>
        </w:rPr>
        <w:t>18</w:t>
      </w:r>
      <w:r>
        <w:rPr>
          <w:color w:val="231F20"/>
          <w:sz w:val="20"/>
        </w:rPr>
        <w:t>(6), 311–317.</w:t>
      </w:r>
    </w:p>
    <w:p>
      <w:pPr>
        <w:spacing w:line="249" w:lineRule="auto" w:before="0"/>
        <w:ind w:left="3003" w:right="115" w:hanging="500"/>
        <w:jc w:val="both"/>
        <w:rPr>
          <w:sz w:val="20"/>
        </w:rPr>
      </w:pPr>
      <w:r>
        <w:rPr>
          <w:color w:val="231F20"/>
          <w:sz w:val="20"/>
        </w:rPr>
        <w:t>Pineda, J. (1988). A Parallel Algorithm for Polygon Rasterization. </w:t>
      </w:r>
      <w:r>
        <w:rPr>
          <w:i/>
          <w:color w:val="231F20"/>
          <w:sz w:val="20"/>
        </w:rPr>
        <w:t>Proc. SIG- </w:t>
      </w:r>
      <w:r>
        <w:rPr>
          <w:i/>
          <w:color w:val="231F20"/>
          <w:sz w:val="20"/>
        </w:rPr>
        <w:t>GRAPH ’88, Computer Graphics</w:t>
      </w:r>
      <w:r>
        <w:rPr>
          <w:color w:val="231F20"/>
          <w:sz w:val="20"/>
        </w:rPr>
        <w:t>, </w:t>
      </w:r>
      <w:r>
        <w:rPr>
          <w:i/>
          <w:color w:val="231F20"/>
          <w:sz w:val="20"/>
        </w:rPr>
        <w:t>22</w:t>
      </w:r>
      <w:r>
        <w:rPr>
          <w:color w:val="231F20"/>
          <w:sz w:val="20"/>
        </w:rPr>
        <w:t>(4), 17–20.</w:t>
      </w:r>
    </w:p>
    <w:p>
      <w:pPr>
        <w:pStyle w:val="BodyText"/>
        <w:spacing w:line="247" w:lineRule="auto" w:before="1"/>
        <w:ind w:left="3003" w:right="119" w:hanging="500"/>
        <w:jc w:val="both"/>
      </w:pPr>
      <w:r>
        <w:rPr>
          <w:color w:val="231F20"/>
          <w:spacing w:val="-3"/>
        </w:rPr>
        <w:t>Pitteway, </w:t>
      </w:r>
      <w:r>
        <w:rPr>
          <w:color w:val="231F20"/>
        </w:rPr>
        <w:t>M. L. </w:t>
      </w:r>
      <w:r>
        <w:rPr>
          <w:color w:val="231F20"/>
          <w:spacing w:val="-14"/>
        </w:rPr>
        <w:t>V. </w:t>
      </w:r>
      <w:r>
        <w:rPr>
          <w:color w:val="231F20"/>
        </w:rPr>
        <w:t>(1967). Algorithm for Drawing Ellipses or Hyperbolae with a Digital Plotter. </w:t>
      </w:r>
      <w:r>
        <w:rPr>
          <w:i/>
          <w:color w:val="231F20"/>
        </w:rPr>
        <w:t>Computer Journal</w:t>
      </w:r>
      <w:r>
        <w:rPr>
          <w:color w:val="231F20"/>
        </w:rPr>
        <w:t>, </w:t>
      </w:r>
      <w:r>
        <w:rPr>
          <w:i/>
          <w:color w:val="231F20"/>
        </w:rPr>
        <w:t>10</w:t>
      </w:r>
      <w:r>
        <w:rPr>
          <w:color w:val="231F20"/>
        </w:rPr>
        <w:t>(3), 282–289.</w:t>
      </w:r>
    </w:p>
    <w:p>
      <w:pPr>
        <w:spacing w:line="247" w:lineRule="auto" w:before="3"/>
        <w:ind w:left="3003" w:right="115" w:hanging="500"/>
        <w:jc w:val="both"/>
        <w:rPr>
          <w:sz w:val="20"/>
        </w:rPr>
      </w:pPr>
      <w:r>
        <w:rPr>
          <w:color w:val="231F20"/>
          <w:sz w:val="20"/>
        </w:rPr>
        <w:t>Plauger, P. J. (1991). </w:t>
      </w:r>
      <w:r>
        <w:rPr>
          <w:i/>
          <w:color w:val="231F20"/>
          <w:sz w:val="20"/>
        </w:rPr>
        <w:t>The Standard C Library</w:t>
      </w:r>
      <w:r>
        <w:rPr>
          <w:color w:val="231F20"/>
          <w:sz w:val="20"/>
        </w:rPr>
        <w:t>. Englewood Cliffs, NJ: Prentice Hall.</w:t>
      </w:r>
    </w:p>
    <w:p>
      <w:pPr>
        <w:spacing w:line="249" w:lineRule="auto" w:before="4"/>
        <w:ind w:left="3003" w:right="116" w:hanging="500"/>
        <w:jc w:val="both"/>
        <w:rPr>
          <w:sz w:val="20"/>
        </w:rPr>
      </w:pPr>
      <w:r>
        <w:rPr>
          <w:color w:val="231F20"/>
          <w:sz w:val="20"/>
        </w:rPr>
        <w:t>Plumlee, M., &amp; Ware, C. (2006). Zooming Versus Multiple Window Interfaces: Cognitive Costs of Visual Comparisons. </w:t>
      </w:r>
      <w:r>
        <w:rPr>
          <w:i/>
          <w:color w:val="231F20"/>
          <w:sz w:val="20"/>
        </w:rPr>
        <w:t>Proc. ACM Trans. on Computer- </w:t>
      </w:r>
      <w:r>
        <w:rPr>
          <w:i/>
          <w:color w:val="231F20"/>
          <w:sz w:val="20"/>
        </w:rPr>
        <w:t>Human Interaction (ToCHI)</w:t>
      </w:r>
      <w:r>
        <w:rPr>
          <w:color w:val="231F20"/>
          <w:sz w:val="20"/>
        </w:rPr>
        <w:t>, </w:t>
      </w:r>
      <w:r>
        <w:rPr>
          <w:i/>
          <w:color w:val="231F20"/>
          <w:sz w:val="20"/>
        </w:rPr>
        <w:t>13</w:t>
      </w:r>
      <w:r>
        <w:rPr>
          <w:color w:val="231F20"/>
          <w:sz w:val="20"/>
        </w:rPr>
        <w:t>(2), 179–209.</w:t>
      </w:r>
    </w:p>
    <w:p>
      <w:pPr>
        <w:spacing w:line="249" w:lineRule="auto" w:before="0"/>
        <w:ind w:left="3003" w:right="112" w:hanging="500"/>
        <w:jc w:val="both"/>
        <w:rPr>
          <w:sz w:val="20"/>
        </w:rPr>
      </w:pPr>
      <w:r>
        <w:rPr>
          <w:color w:val="231F20"/>
          <w:sz w:val="20"/>
        </w:rPr>
        <w:t>Porter, T., &amp; Duff, T. (1984). Compositing Digital Images. In </w:t>
      </w:r>
      <w:r>
        <w:rPr>
          <w:i/>
          <w:color w:val="231F20"/>
          <w:sz w:val="20"/>
        </w:rPr>
        <w:t>SIGGRAPH ’84: </w:t>
      </w:r>
      <w:r>
        <w:rPr>
          <w:i/>
          <w:color w:val="231F20"/>
          <w:sz w:val="20"/>
        </w:rPr>
        <w:t>Proceedings of the 11th Annual Conference on Computer Graphics and Interactive Techniques </w:t>
      </w:r>
      <w:r>
        <w:rPr>
          <w:color w:val="231F20"/>
          <w:sz w:val="20"/>
        </w:rPr>
        <w:t>(pp. 253–259). New York: ACM Press.</w:t>
      </w:r>
    </w:p>
    <w:p>
      <w:pPr>
        <w:spacing w:line="247" w:lineRule="auto" w:before="0"/>
        <w:ind w:left="3004" w:right="118" w:hanging="500"/>
        <w:jc w:val="both"/>
        <w:rPr>
          <w:sz w:val="20"/>
        </w:rPr>
      </w:pPr>
      <w:r>
        <w:rPr>
          <w:color w:val="231F20"/>
          <w:sz w:val="20"/>
        </w:rPr>
        <w:t>Poynton, C. (2003). </w:t>
      </w:r>
      <w:r>
        <w:rPr>
          <w:i/>
          <w:color w:val="231F20"/>
          <w:sz w:val="20"/>
        </w:rPr>
        <w:t>Digital Video and HDTV: Algorithms and Interfaces</w:t>
      </w:r>
      <w:r>
        <w:rPr>
          <w:color w:val="231F20"/>
          <w:sz w:val="20"/>
        </w:rPr>
        <w:t>. San Francisco: Morgan Kaufmann Publishers.</w:t>
      </w:r>
    </w:p>
    <w:p>
      <w:pPr>
        <w:spacing w:line="249" w:lineRule="auto" w:before="3"/>
        <w:ind w:left="3004" w:right="114" w:hanging="500"/>
        <w:jc w:val="both"/>
        <w:rPr>
          <w:sz w:val="20"/>
        </w:rPr>
      </w:pPr>
      <w:r>
        <w:rPr>
          <w:color w:val="231F20"/>
          <w:sz w:val="20"/>
        </w:rPr>
        <w:t>Press, W. H., Teukolsky, S. A., Vetterling, W. T., &amp; Flannery, B. P. (1992). </w:t>
      </w:r>
      <w:r>
        <w:rPr>
          <w:i/>
          <w:color w:val="231F20"/>
          <w:sz w:val="20"/>
        </w:rPr>
        <w:t>Nu- </w:t>
      </w:r>
      <w:r>
        <w:rPr>
          <w:i/>
          <w:color w:val="231F20"/>
          <w:sz w:val="20"/>
        </w:rPr>
        <w:t>merical Recipes in C: The Art of Scientific Computing </w:t>
      </w:r>
      <w:r>
        <w:rPr>
          <w:color w:val="231F20"/>
          <w:sz w:val="20"/>
        </w:rPr>
        <w:t>(Second ed.). Cam- bridge, UK: Cambridge University Press.</w:t>
      </w:r>
    </w:p>
    <w:p>
      <w:pPr>
        <w:spacing w:line="249" w:lineRule="auto" w:before="0"/>
        <w:ind w:left="3004" w:right="114" w:hanging="500"/>
        <w:jc w:val="both"/>
        <w:rPr>
          <w:sz w:val="20"/>
        </w:rPr>
      </w:pPr>
      <w:r>
        <w:rPr>
          <w:color w:val="231F20"/>
          <w:sz w:val="20"/>
        </w:rPr>
        <w:t>Purcell, T. J., Buck, I., Mark, W. R., &amp; Hanrahan, </w:t>
      </w:r>
      <w:r>
        <w:rPr>
          <w:color w:val="231F20"/>
          <w:spacing w:val="-12"/>
          <w:sz w:val="20"/>
        </w:rPr>
        <w:t>P.</w:t>
      </w:r>
      <w:r>
        <w:rPr>
          <w:color w:val="231F20"/>
          <w:spacing w:val="26"/>
          <w:sz w:val="20"/>
        </w:rPr>
        <w:t> </w:t>
      </w:r>
      <w:r>
        <w:rPr>
          <w:color w:val="231F20"/>
          <w:sz w:val="20"/>
        </w:rPr>
        <w:t>(2002). Ray Tracing on Programmable</w:t>
      </w:r>
      <w:r>
        <w:rPr>
          <w:color w:val="231F20"/>
          <w:spacing w:val="-18"/>
          <w:sz w:val="20"/>
        </w:rPr>
        <w:t> </w:t>
      </w:r>
      <w:r>
        <w:rPr>
          <w:color w:val="231F20"/>
          <w:sz w:val="20"/>
        </w:rPr>
        <w:t>Graphics</w:t>
      </w:r>
      <w:r>
        <w:rPr>
          <w:color w:val="231F20"/>
          <w:spacing w:val="-15"/>
          <w:sz w:val="20"/>
        </w:rPr>
        <w:t> </w:t>
      </w:r>
      <w:r>
        <w:rPr>
          <w:color w:val="231F20"/>
          <w:sz w:val="20"/>
        </w:rPr>
        <w:t>Hardware.</w:t>
      </w:r>
      <w:r>
        <w:rPr>
          <w:color w:val="231F20"/>
          <w:spacing w:val="3"/>
          <w:sz w:val="20"/>
        </w:rPr>
        <w:t> </w:t>
      </w:r>
      <w:r>
        <w:rPr>
          <w:i/>
          <w:color w:val="231F20"/>
          <w:sz w:val="20"/>
        </w:rPr>
        <w:t>ACM</w:t>
      </w:r>
      <w:r>
        <w:rPr>
          <w:i/>
          <w:color w:val="231F20"/>
          <w:spacing w:val="-12"/>
          <w:sz w:val="20"/>
        </w:rPr>
        <w:t> </w:t>
      </w:r>
      <w:r>
        <w:rPr>
          <w:i/>
          <w:color w:val="231F20"/>
          <w:sz w:val="20"/>
        </w:rPr>
        <w:t>Transactions</w:t>
      </w:r>
      <w:r>
        <w:rPr>
          <w:i/>
          <w:color w:val="231F20"/>
          <w:spacing w:val="-15"/>
          <w:sz w:val="20"/>
        </w:rPr>
        <w:t> </w:t>
      </w:r>
      <w:r>
        <w:rPr>
          <w:i/>
          <w:color w:val="231F20"/>
          <w:sz w:val="20"/>
        </w:rPr>
        <w:t>on</w:t>
      </w:r>
      <w:r>
        <w:rPr>
          <w:i/>
          <w:color w:val="231F20"/>
          <w:spacing w:val="-11"/>
          <w:sz w:val="20"/>
        </w:rPr>
        <w:t> </w:t>
      </w:r>
      <w:r>
        <w:rPr>
          <w:i/>
          <w:color w:val="231F20"/>
          <w:sz w:val="20"/>
        </w:rPr>
        <w:t>Graphics</w:t>
      </w:r>
      <w:r>
        <w:rPr>
          <w:i/>
          <w:color w:val="231F20"/>
          <w:spacing w:val="-14"/>
          <w:sz w:val="20"/>
        </w:rPr>
        <w:t> </w:t>
      </w:r>
      <w:r>
        <w:rPr>
          <w:i/>
          <w:color w:val="231F20"/>
          <w:sz w:val="20"/>
        </w:rPr>
        <w:t>(Proc. </w:t>
      </w:r>
      <w:r>
        <w:rPr>
          <w:i/>
          <w:color w:val="231F20"/>
          <w:sz w:val="20"/>
        </w:rPr>
        <w:t>SIGGRAPH ’02)</w:t>
      </w:r>
      <w:r>
        <w:rPr>
          <w:color w:val="231F20"/>
          <w:sz w:val="20"/>
        </w:rPr>
        <w:t>, </w:t>
      </w:r>
      <w:r>
        <w:rPr>
          <w:i/>
          <w:color w:val="231F20"/>
          <w:sz w:val="20"/>
        </w:rPr>
        <w:t>21</w:t>
      </w:r>
      <w:r>
        <w:rPr>
          <w:color w:val="231F20"/>
          <w:sz w:val="20"/>
        </w:rPr>
        <w:t>(3),</w:t>
      </w:r>
      <w:r>
        <w:rPr>
          <w:color w:val="231F20"/>
          <w:spacing w:val="-16"/>
          <w:sz w:val="20"/>
        </w:rPr>
        <w:t> </w:t>
      </w:r>
      <w:r>
        <w:rPr>
          <w:color w:val="231F20"/>
          <w:sz w:val="20"/>
        </w:rPr>
        <w:t>703–712.</w:t>
      </w:r>
    </w:p>
    <w:p>
      <w:pPr>
        <w:spacing w:line="249" w:lineRule="auto" w:before="0"/>
        <w:ind w:left="3003" w:right="111" w:hanging="500"/>
        <w:jc w:val="both"/>
        <w:rPr>
          <w:sz w:val="20"/>
        </w:rPr>
      </w:pPr>
      <w:r>
        <w:rPr>
          <w:color w:val="231F20"/>
          <w:sz w:val="20"/>
        </w:rPr>
        <w:t>Rahman, Z., Jobson, D. J., &amp; Woodell, G. A. (1996). A Multiscale Retinex for Color Rendition and Dynamic Range Compression. In </w:t>
      </w:r>
      <w:r>
        <w:rPr>
          <w:i/>
          <w:color w:val="231F20"/>
          <w:sz w:val="20"/>
        </w:rPr>
        <w:t>SPIE Proceedings: </w:t>
      </w:r>
      <w:r>
        <w:rPr>
          <w:i/>
          <w:color w:val="231F20"/>
          <w:sz w:val="20"/>
        </w:rPr>
        <w:t>Applications of Digital Image Processing XIX </w:t>
      </w:r>
      <w:r>
        <w:rPr>
          <w:color w:val="231F20"/>
          <w:sz w:val="20"/>
        </w:rPr>
        <w:t>(Vol. 2847). Bellingham, WA: SPIE.</w:t>
      </w:r>
    </w:p>
    <w:p>
      <w:pPr>
        <w:spacing w:line="249" w:lineRule="auto" w:before="0"/>
        <w:ind w:left="3003" w:right="112" w:hanging="500"/>
        <w:jc w:val="both"/>
        <w:rPr>
          <w:sz w:val="20"/>
        </w:rPr>
      </w:pPr>
      <w:r>
        <w:rPr>
          <w:color w:val="231F20"/>
          <w:sz w:val="20"/>
        </w:rPr>
        <w:t>Rao,</w:t>
      </w:r>
      <w:r>
        <w:rPr>
          <w:color w:val="231F20"/>
          <w:spacing w:val="-10"/>
          <w:sz w:val="20"/>
        </w:rPr>
        <w:t> </w:t>
      </w:r>
      <w:r>
        <w:rPr>
          <w:color w:val="231F20"/>
          <w:sz w:val="20"/>
        </w:rPr>
        <w:t>R.,</w:t>
      </w:r>
      <w:r>
        <w:rPr>
          <w:color w:val="231F20"/>
          <w:spacing w:val="-9"/>
          <w:sz w:val="20"/>
        </w:rPr>
        <w:t> </w:t>
      </w:r>
      <w:r>
        <w:rPr>
          <w:color w:val="231F20"/>
          <w:sz w:val="20"/>
        </w:rPr>
        <w:t>&amp;</w:t>
      </w:r>
      <w:r>
        <w:rPr>
          <w:color w:val="231F20"/>
          <w:spacing w:val="-11"/>
          <w:sz w:val="20"/>
        </w:rPr>
        <w:t> </w:t>
      </w:r>
      <w:r>
        <w:rPr>
          <w:color w:val="231F20"/>
          <w:sz w:val="20"/>
        </w:rPr>
        <w:t>Card,</w:t>
      </w:r>
      <w:r>
        <w:rPr>
          <w:color w:val="231F20"/>
          <w:spacing w:val="-11"/>
          <w:sz w:val="20"/>
        </w:rPr>
        <w:t> </w:t>
      </w:r>
      <w:r>
        <w:rPr>
          <w:color w:val="231F20"/>
          <w:sz w:val="20"/>
        </w:rPr>
        <w:t>S.</w:t>
      </w:r>
      <w:r>
        <w:rPr>
          <w:color w:val="231F20"/>
          <w:spacing w:val="-10"/>
          <w:sz w:val="20"/>
        </w:rPr>
        <w:t> </w:t>
      </w:r>
      <w:r>
        <w:rPr>
          <w:color w:val="231F20"/>
          <w:sz w:val="20"/>
        </w:rPr>
        <w:t>K.</w:t>
      </w:r>
      <w:r>
        <w:rPr>
          <w:color w:val="231F20"/>
          <w:spacing w:val="2"/>
          <w:sz w:val="20"/>
        </w:rPr>
        <w:t> </w:t>
      </w:r>
      <w:r>
        <w:rPr>
          <w:color w:val="231F20"/>
          <w:sz w:val="20"/>
        </w:rPr>
        <w:t>(1994).</w:t>
      </w:r>
      <w:r>
        <w:rPr>
          <w:color w:val="231F20"/>
          <w:spacing w:val="-2"/>
          <w:sz w:val="20"/>
        </w:rPr>
        <w:t> </w:t>
      </w:r>
      <w:r>
        <w:rPr>
          <w:color w:val="231F20"/>
          <w:sz w:val="20"/>
        </w:rPr>
        <w:t>The</w:t>
      </w:r>
      <w:r>
        <w:rPr>
          <w:color w:val="231F20"/>
          <w:spacing w:val="-14"/>
          <w:sz w:val="20"/>
        </w:rPr>
        <w:t> </w:t>
      </w:r>
      <w:r>
        <w:rPr>
          <w:color w:val="231F20"/>
          <w:sz w:val="20"/>
        </w:rPr>
        <w:t>Table</w:t>
      </w:r>
      <w:r>
        <w:rPr>
          <w:color w:val="231F20"/>
          <w:spacing w:val="-12"/>
          <w:sz w:val="20"/>
        </w:rPr>
        <w:t> </w:t>
      </w:r>
      <w:r>
        <w:rPr>
          <w:color w:val="231F20"/>
          <w:sz w:val="20"/>
        </w:rPr>
        <w:t>Lens:</w:t>
      </w:r>
      <w:r>
        <w:rPr>
          <w:color w:val="231F20"/>
          <w:spacing w:val="4"/>
          <w:sz w:val="20"/>
        </w:rPr>
        <w:t> </w:t>
      </w:r>
      <w:r>
        <w:rPr>
          <w:color w:val="231F20"/>
          <w:sz w:val="20"/>
        </w:rPr>
        <w:t>Merging</w:t>
      </w:r>
      <w:r>
        <w:rPr>
          <w:color w:val="231F20"/>
          <w:spacing w:val="-15"/>
          <w:sz w:val="20"/>
        </w:rPr>
        <w:t> </w:t>
      </w:r>
      <w:r>
        <w:rPr>
          <w:color w:val="231F20"/>
          <w:sz w:val="20"/>
        </w:rPr>
        <w:t>Graphical</w:t>
      </w:r>
      <w:r>
        <w:rPr>
          <w:color w:val="231F20"/>
          <w:spacing w:val="-14"/>
          <w:sz w:val="20"/>
        </w:rPr>
        <w:t> </w:t>
      </w:r>
      <w:r>
        <w:rPr>
          <w:color w:val="231F20"/>
          <w:sz w:val="20"/>
        </w:rPr>
        <w:t>and</w:t>
      </w:r>
      <w:r>
        <w:rPr>
          <w:color w:val="231F20"/>
          <w:spacing w:val="-11"/>
          <w:sz w:val="20"/>
        </w:rPr>
        <w:t> </w:t>
      </w:r>
      <w:r>
        <w:rPr>
          <w:color w:val="231F20"/>
          <w:sz w:val="20"/>
        </w:rPr>
        <w:t>Symbolic Representations in an Interactive Focus+Context Visualization for</w:t>
      </w:r>
      <w:r>
        <w:rPr>
          <w:color w:val="231F20"/>
          <w:spacing w:val="-29"/>
          <w:sz w:val="20"/>
        </w:rPr>
        <w:t> </w:t>
      </w:r>
      <w:r>
        <w:rPr>
          <w:color w:val="231F20"/>
          <w:sz w:val="20"/>
        </w:rPr>
        <w:t>Tabular Information. In </w:t>
      </w:r>
      <w:r>
        <w:rPr>
          <w:i/>
          <w:color w:val="231F20"/>
          <w:spacing w:val="-3"/>
          <w:sz w:val="20"/>
        </w:rPr>
        <w:t>Proc. </w:t>
      </w:r>
      <w:r>
        <w:rPr>
          <w:i/>
          <w:color w:val="231F20"/>
          <w:sz w:val="20"/>
        </w:rPr>
        <w:t>ACM Human Factors in Computing Systems (CHI) </w:t>
      </w:r>
      <w:r>
        <w:rPr>
          <w:color w:val="231F20"/>
          <w:sz w:val="20"/>
        </w:rPr>
        <w:t>(pp. 318–322). New </w:t>
      </w:r>
      <w:r>
        <w:rPr>
          <w:color w:val="231F20"/>
          <w:spacing w:val="-4"/>
          <w:sz w:val="20"/>
        </w:rPr>
        <w:t>York: </w:t>
      </w:r>
      <w:r>
        <w:rPr>
          <w:color w:val="231F20"/>
          <w:spacing w:val="-3"/>
          <w:sz w:val="20"/>
        </w:rPr>
        <w:t>ACM</w:t>
      </w:r>
      <w:r>
        <w:rPr>
          <w:color w:val="231F20"/>
          <w:spacing w:val="17"/>
          <w:sz w:val="20"/>
        </w:rPr>
        <w:t> </w:t>
      </w:r>
      <w:r>
        <w:rPr>
          <w:color w:val="231F20"/>
          <w:sz w:val="20"/>
        </w:rPr>
        <w:t>Press.</w:t>
      </w:r>
    </w:p>
    <w:p>
      <w:pPr>
        <w:spacing w:line="247" w:lineRule="auto" w:before="0"/>
        <w:ind w:left="3003" w:right="115" w:hanging="500"/>
        <w:jc w:val="both"/>
        <w:rPr>
          <w:sz w:val="20"/>
        </w:rPr>
      </w:pPr>
      <w:r>
        <w:rPr>
          <w:color w:val="231F20"/>
          <w:sz w:val="20"/>
        </w:rPr>
        <w:t>Reeves, W. T. (1983). Particle Systems—A Technique for Modeling a Class of Fuzzy Objects. </w:t>
      </w:r>
      <w:r>
        <w:rPr>
          <w:i/>
          <w:color w:val="231F20"/>
          <w:sz w:val="20"/>
        </w:rPr>
        <w:t>ACM Transactions on Graphics</w:t>
      </w:r>
      <w:r>
        <w:rPr>
          <w:color w:val="231F20"/>
          <w:sz w:val="20"/>
        </w:rPr>
        <w:t>, </w:t>
      </w:r>
      <w:r>
        <w:rPr>
          <w:i/>
          <w:color w:val="231F20"/>
          <w:sz w:val="20"/>
        </w:rPr>
        <w:t>2</w:t>
      </w:r>
      <w:r>
        <w:rPr>
          <w:color w:val="231F20"/>
          <w:sz w:val="20"/>
        </w:rPr>
        <w:t>(2), 91–108.</w:t>
      </w:r>
    </w:p>
    <w:p>
      <w:pPr>
        <w:pStyle w:val="BodyText"/>
        <w:spacing w:before="2"/>
        <w:ind w:left="2505"/>
        <w:jc w:val="both"/>
        <w:rPr>
          <w:i/>
        </w:rPr>
      </w:pPr>
      <w:r>
        <w:rPr>
          <w:color w:val="231F20"/>
        </w:rPr>
        <w:t>Reingold, E. M., &amp; Tilford, J. S. (1981). Tidier Drawings of Trees. </w:t>
      </w:r>
      <w:r>
        <w:rPr>
          <w:i/>
          <w:color w:val="231F20"/>
        </w:rPr>
        <w:t>IEEE Trans.</w:t>
      </w:r>
    </w:p>
    <w:p>
      <w:pPr>
        <w:spacing w:before="10"/>
        <w:ind w:left="3004" w:right="0" w:firstLine="0"/>
        <w:jc w:val="both"/>
        <w:rPr>
          <w:sz w:val="20"/>
        </w:rPr>
      </w:pPr>
      <w:r>
        <w:rPr>
          <w:i/>
          <w:color w:val="231F20"/>
          <w:sz w:val="20"/>
        </w:rPr>
        <w:t>Software Engineering</w:t>
      </w:r>
      <w:r>
        <w:rPr>
          <w:color w:val="231F20"/>
          <w:sz w:val="20"/>
        </w:rPr>
        <w:t>, </w:t>
      </w:r>
      <w:r>
        <w:rPr>
          <w:i/>
          <w:color w:val="231F20"/>
          <w:sz w:val="20"/>
        </w:rPr>
        <w:t>7</w:t>
      </w:r>
      <w:r>
        <w:rPr>
          <w:color w:val="231F20"/>
          <w:sz w:val="20"/>
        </w:rPr>
        <w:t>(2), 223–228.</w:t>
      </w:r>
    </w:p>
    <w:p>
      <w:pPr>
        <w:pStyle w:val="BodyText"/>
        <w:spacing w:before="7"/>
        <w:ind w:left="2505"/>
        <w:jc w:val="both"/>
      </w:pPr>
      <w:r>
        <w:rPr>
          <w:color w:val="231F20"/>
        </w:rPr>
        <w:t>Reinhard, E. (2003). Parameter Estimation for Photographic Tone Reproduction.</w:t>
      </w:r>
    </w:p>
    <w:p>
      <w:pPr>
        <w:spacing w:before="10"/>
        <w:ind w:left="3004" w:right="0" w:firstLine="0"/>
        <w:jc w:val="both"/>
        <w:rPr>
          <w:sz w:val="20"/>
        </w:rPr>
      </w:pPr>
      <w:r>
        <w:rPr>
          <w:i/>
          <w:color w:val="231F20"/>
          <w:sz w:val="20"/>
        </w:rPr>
        <w:t>journal of graphics tools</w:t>
      </w:r>
      <w:r>
        <w:rPr>
          <w:color w:val="231F20"/>
          <w:sz w:val="20"/>
        </w:rPr>
        <w:t>, </w:t>
      </w:r>
      <w:r>
        <w:rPr>
          <w:i/>
          <w:color w:val="231F20"/>
          <w:sz w:val="20"/>
        </w:rPr>
        <w:t>7</w:t>
      </w:r>
      <w:r>
        <w:rPr>
          <w:color w:val="231F20"/>
          <w:sz w:val="20"/>
        </w:rPr>
        <w:t>(1), 45–51.</w:t>
      </w:r>
    </w:p>
    <w:p>
      <w:pPr>
        <w:spacing w:line="247" w:lineRule="auto" w:before="10"/>
        <w:ind w:left="3004" w:right="112" w:hanging="500"/>
        <w:jc w:val="both"/>
        <w:rPr>
          <w:sz w:val="20"/>
        </w:rPr>
      </w:pPr>
      <w:r>
        <w:rPr>
          <w:color w:val="231F20"/>
          <w:sz w:val="20"/>
        </w:rPr>
        <w:t>Reinhard, E., Ashikhmin, M., Gooch, B., &amp; Shirley, P. (2001). Color Transfer Between Images. </w:t>
      </w:r>
      <w:r>
        <w:rPr>
          <w:i/>
          <w:color w:val="231F20"/>
          <w:sz w:val="20"/>
        </w:rPr>
        <w:t>IEEE Computer Graphics and Applications</w:t>
      </w:r>
      <w:r>
        <w:rPr>
          <w:color w:val="231F20"/>
          <w:sz w:val="20"/>
        </w:rPr>
        <w:t>, </w:t>
      </w:r>
      <w:r>
        <w:rPr>
          <w:i/>
          <w:color w:val="231F20"/>
          <w:sz w:val="20"/>
        </w:rPr>
        <w:t>21</w:t>
      </w:r>
      <w:r>
        <w:rPr>
          <w:color w:val="231F20"/>
          <w:sz w:val="20"/>
        </w:rPr>
        <w:t>, 34–41.</w:t>
      </w:r>
    </w:p>
    <w:p>
      <w:pPr>
        <w:spacing w:line="249" w:lineRule="auto" w:before="4"/>
        <w:ind w:left="3004" w:right="113" w:hanging="500"/>
        <w:jc w:val="both"/>
        <w:rPr>
          <w:sz w:val="20"/>
        </w:rPr>
      </w:pPr>
      <w:r>
        <w:rPr>
          <w:color w:val="231F20"/>
          <w:sz w:val="20"/>
        </w:rPr>
        <w:t>Reinhard, E., &amp; Devlin, K. (2005). Dynamic Range Reduction Inspired by Pho- toreceptor Physiology. </w:t>
      </w:r>
      <w:r>
        <w:rPr>
          <w:i/>
          <w:color w:val="231F20"/>
          <w:sz w:val="20"/>
        </w:rPr>
        <w:t>IEEE Transactions on Visualization and Computer </w:t>
      </w:r>
      <w:r>
        <w:rPr>
          <w:i/>
          <w:color w:val="231F20"/>
          <w:sz w:val="20"/>
        </w:rPr>
        <w:t>Graphics</w:t>
      </w:r>
      <w:r>
        <w:rPr>
          <w:color w:val="231F20"/>
          <w:sz w:val="20"/>
        </w:rPr>
        <w:t>, </w:t>
      </w:r>
      <w:r>
        <w:rPr>
          <w:i/>
          <w:color w:val="231F20"/>
          <w:sz w:val="20"/>
        </w:rPr>
        <w:t>11</w:t>
      </w:r>
      <w:r>
        <w:rPr>
          <w:color w:val="231F20"/>
          <w:sz w:val="20"/>
        </w:rPr>
        <w:t>(1), 13–24.</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spacing w:line="247" w:lineRule="auto" w:before="0"/>
        <w:ind w:left="819" w:right="2301" w:hanging="500"/>
        <w:jc w:val="both"/>
        <w:rPr>
          <w:sz w:val="20"/>
        </w:rPr>
      </w:pPr>
      <w:r>
        <w:rPr>
          <w:color w:val="231F20"/>
          <w:spacing w:val="-1"/>
          <w:w w:val="99"/>
          <w:sz w:val="20"/>
        </w:rPr>
        <w:t>R</w:t>
      </w:r>
      <w:r>
        <w:rPr>
          <w:color w:val="231F20"/>
          <w:w w:val="99"/>
          <w:sz w:val="20"/>
        </w:rPr>
        <w:t>einhard,</w:t>
      </w:r>
      <w:r>
        <w:rPr>
          <w:color w:val="231F20"/>
          <w:sz w:val="20"/>
        </w:rPr>
        <w:t> </w:t>
      </w:r>
      <w:r>
        <w:rPr>
          <w:color w:val="231F20"/>
          <w:spacing w:val="-21"/>
          <w:sz w:val="20"/>
        </w:rPr>
        <w:t> </w:t>
      </w:r>
      <w:r>
        <w:rPr>
          <w:color w:val="231F20"/>
          <w:w w:val="99"/>
          <w:sz w:val="20"/>
        </w:rPr>
        <w:t>E.,</w:t>
      </w:r>
      <w:r>
        <w:rPr>
          <w:color w:val="231F20"/>
          <w:sz w:val="20"/>
        </w:rPr>
        <w:t> </w:t>
      </w:r>
      <w:r>
        <w:rPr>
          <w:color w:val="231F20"/>
          <w:spacing w:val="-16"/>
          <w:sz w:val="20"/>
        </w:rPr>
        <w:t> </w:t>
      </w:r>
      <w:r>
        <w:rPr>
          <w:color w:val="231F20"/>
          <w:w w:val="99"/>
          <w:sz w:val="20"/>
        </w:rPr>
        <w:t>Khan,</w:t>
      </w:r>
      <w:r>
        <w:rPr>
          <w:color w:val="231F20"/>
          <w:sz w:val="20"/>
        </w:rPr>
        <w:t> </w:t>
      </w:r>
      <w:r>
        <w:rPr>
          <w:color w:val="231F20"/>
          <w:spacing w:val="-18"/>
          <w:sz w:val="20"/>
        </w:rPr>
        <w:t> </w:t>
      </w:r>
      <w:r>
        <w:rPr>
          <w:color w:val="231F20"/>
          <w:w w:val="99"/>
          <w:sz w:val="20"/>
        </w:rPr>
        <w:t>E.</w:t>
      </w:r>
      <w:r>
        <w:rPr>
          <w:color w:val="231F20"/>
          <w:sz w:val="20"/>
        </w:rPr>
        <w:t> </w:t>
      </w:r>
      <w:r>
        <w:rPr>
          <w:color w:val="231F20"/>
          <w:spacing w:val="-23"/>
          <w:sz w:val="20"/>
        </w:rPr>
        <w:t> </w:t>
      </w:r>
      <w:r>
        <w:rPr>
          <w:color w:val="231F20"/>
          <w:spacing w:val="-1"/>
          <w:w w:val="99"/>
          <w:sz w:val="20"/>
        </w:rPr>
        <w:t>A</w:t>
      </w:r>
      <w:r>
        <w:rPr>
          <w:color w:val="231F20"/>
          <w:w w:val="99"/>
          <w:sz w:val="20"/>
        </w:rPr>
        <w:t>.,</w:t>
      </w:r>
      <w:r>
        <w:rPr>
          <w:color w:val="231F20"/>
          <w:sz w:val="20"/>
        </w:rPr>
        <w:t> </w:t>
      </w:r>
      <w:r>
        <w:rPr>
          <w:color w:val="231F20"/>
          <w:spacing w:val="-18"/>
          <w:sz w:val="20"/>
        </w:rPr>
        <w:t> </w:t>
      </w:r>
      <w:r>
        <w:rPr>
          <w:color w:val="231F20"/>
          <w:w w:val="99"/>
          <w:sz w:val="20"/>
        </w:rPr>
        <w:t>A</w:t>
      </w:r>
      <w:r>
        <w:rPr>
          <w:color w:val="231F20"/>
          <w:spacing w:val="-2"/>
          <w:w w:val="99"/>
          <w:sz w:val="20"/>
        </w:rPr>
        <w:t>k</w:t>
      </w:r>
      <w:r>
        <w:rPr>
          <w:color w:val="231F20"/>
          <w:spacing w:val="2"/>
          <w:w w:val="99"/>
          <w:sz w:val="20"/>
        </w:rPr>
        <w:t>y</w:t>
      </w:r>
      <w:r>
        <w:rPr>
          <w:color w:val="231F20"/>
          <w:spacing w:val="-84"/>
          <w:w w:val="99"/>
          <w:sz w:val="20"/>
        </w:rPr>
        <w:t>u</w:t>
      </w:r>
      <w:r>
        <w:rPr>
          <w:color w:val="231F20"/>
          <w:w w:val="99"/>
          <w:sz w:val="20"/>
        </w:rPr>
        <w:t>¨</w:t>
      </w:r>
      <w:r>
        <w:rPr>
          <w:color w:val="231F20"/>
          <w:spacing w:val="-32"/>
          <w:sz w:val="20"/>
        </w:rPr>
        <w:t> </w:t>
      </w:r>
      <w:r>
        <w:rPr>
          <w:color w:val="231F20"/>
          <w:w w:val="99"/>
          <w:sz w:val="20"/>
        </w:rPr>
        <w:t>z,</w:t>
      </w:r>
      <w:r>
        <w:rPr>
          <w:color w:val="231F20"/>
          <w:sz w:val="20"/>
        </w:rPr>
        <w:t> </w:t>
      </w:r>
      <w:r>
        <w:rPr>
          <w:color w:val="231F20"/>
          <w:spacing w:val="-21"/>
          <w:sz w:val="20"/>
        </w:rPr>
        <w:t> </w:t>
      </w:r>
      <w:r>
        <w:rPr>
          <w:color w:val="231F20"/>
          <w:w w:val="99"/>
          <w:sz w:val="20"/>
        </w:rPr>
        <w:t>A.</w:t>
      </w:r>
      <w:r>
        <w:rPr>
          <w:color w:val="231F20"/>
          <w:sz w:val="20"/>
        </w:rPr>
        <w:t> </w:t>
      </w:r>
      <w:r>
        <w:rPr>
          <w:color w:val="231F20"/>
          <w:spacing w:val="-23"/>
          <w:sz w:val="20"/>
        </w:rPr>
        <w:t> </w:t>
      </w:r>
      <w:r>
        <w:rPr>
          <w:color w:val="231F20"/>
          <w:w w:val="99"/>
          <w:sz w:val="20"/>
        </w:rPr>
        <w:t>O.,</w:t>
      </w:r>
      <w:r>
        <w:rPr>
          <w:color w:val="231F20"/>
          <w:sz w:val="20"/>
        </w:rPr>
        <w:t> </w:t>
      </w:r>
      <w:r>
        <w:rPr>
          <w:color w:val="231F20"/>
          <w:spacing w:val="-23"/>
          <w:sz w:val="20"/>
        </w:rPr>
        <w:t> </w:t>
      </w:r>
      <w:r>
        <w:rPr>
          <w:color w:val="231F20"/>
          <w:w w:val="99"/>
          <w:sz w:val="20"/>
        </w:rPr>
        <w:t>&amp;</w:t>
      </w:r>
      <w:r>
        <w:rPr>
          <w:color w:val="231F20"/>
          <w:sz w:val="20"/>
        </w:rPr>
        <w:t> </w:t>
      </w:r>
      <w:r>
        <w:rPr>
          <w:color w:val="231F20"/>
          <w:spacing w:val="-23"/>
          <w:sz w:val="20"/>
        </w:rPr>
        <w:t> </w:t>
      </w:r>
      <w:r>
        <w:rPr>
          <w:color w:val="231F20"/>
          <w:spacing w:val="-1"/>
          <w:w w:val="99"/>
          <w:sz w:val="20"/>
        </w:rPr>
        <w:t>J</w:t>
      </w:r>
      <w:r>
        <w:rPr>
          <w:color w:val="231F20"/>
          <w:w w:val="99"/>
          <w:sz w:val="20"/>
        </w:rPr>
        <w:t>ohn</w:t>
      </w:r>
      <w:r>
        <w:rPr>
          <w:color w:val="231F20"/>
          <w:spacing w:val="-1"/>
          <w:w w:val="99"/>
          <w:sz w:val="20"/>
        </w:rPr>
        <w:t>s</w:t>
      </w:r>
      <w:r>
        <w:rPr>
          <w:color w:val="231F20"/>
          <w:w w:val="99"/>
          <w:sz w:val="20"/>
        </w:rPr>
        <w:t>on,</w:t>
      </w:r>
      <w:r>
        <w:rPr>
          <w:color w:val="231F20"/>
          <w:sz w:val="20"/>
        </w:rPr>
        <w:t> </w:t>
      </w:r>
      <w:r>
        <w:rPr>
          <w:color w:val="231F20"/>
          <w:spacing w:val="-21"/>
          <w:sz w:val="20"/>
        </w:rPr>
        <w:t> </w:t>
      </w:r>
      <w:r>
        <w:rPr>
          <w:color w:val="231F20"/>
          <w:w w:val="99"/>
          <w:sz w:val="20"/>
        </w:rPr>
        <w:t>G.</w:t>
      </w:r>
      <w:r>
        <w:rPr>
          <w:color w:val="231F20"/>
          <w:sz w:val="20"/>
        </w:rPr>
        <w:t> </w:t>
      </w:r>
      <w:r>
        <w:rPr>
          <w:color w:val="231F20"/>
          <w:spacing w:val="-23"/>
          <w:sz w:val="20"/>
        </w:rPr>
        <w:t> </w:t>
      </w:r>
      <w:r>
        <w:rPr>
          <w:color w:val="231F20"/>
          <w:w w:val="99"/>
          <w:sz w:val="20"/>
        </w:rPr>
        <w:t>M.</w:t>
      </w:r>
      <w:r>
        <w:rPr>
          <w:color w:val="231F20"/>
          <w:sz w:val="20"/>
        </w:rPr>
        <w:t>  </w:t>
      </w:r>
      <w:r>
        <w:rPr>
          <w:color w:val="231F20"/>
          <w:spacing w:val="11"/>
          <w:sz w:val="20"/>
        </w:rPr>
        <w:t> </w:t>
      </w:r>
      <w:r>
        <w:rPr>
          <w:color w:val="231F20"/>
          <w:w w:val="99"/>
          <w:sz w:val="20"/>
        </w:rPr>
        <w:t>(2008).</w:t>
      </w:r>
      <w:r>
        <w:rPr>
          <w:color w:val="231F20"/>
          <w:sz w:val="20"/>
        </w:rPr>
        <w:t>  </w:t>
      </w:r>
      <w:r>
        <w:rPr>
          <w:color w:val="231F20"/>
          <w:spacing w:val="4"/>
          <w:sz w:val="20"/>
        </w:rPr>
        <w:t> </w:t>
      </w:r>
      <w:r>
        <w:rPr>
          <w:i/>
          <w:color w:val="231F20"/>
          <w:spacing w:val="-1"/>
          <w:w w:val="99"/>
          <w:sz w:val="20"/>
        </w:rPr>
        <w:t>C</w:t>
      </w:r>
      <w:r>
        <w:rPr>
          <w:i/>
          <w:color w:val="231F20"/>
          <w:spacing w:val="1"/>
          <w:w w:val="99"/>
          <w:sz w:val="20"/>
        </w:rPr>
        <w:t>o</w:t>
      </w:r>
      <w:r>
        <w:rPr>
          <w:i/>
          <w:color w:val="231F20"/>
          <w:spacing w:val="-1"/>
          <w:w w:val="99"/>
          <w:sz w:val="20"/>
        </w:rPr>
        <w:t>l</w:t>
      </w:r>
      <w:r>
        <w:rPr>
          <w:i/>
          <w:color w:val="231F20"/>
          <w:spacing w:val="1"/>
          <w:w w:val="99"/>
          <w:sz w:val="20"/>
        </w:rPr>
        <w:t>o</w:t>
      </w:r>
      <w:r>
        <w:rPr>
          <w:i/>
          <w:color w:val="231F20"/>
          <w:w w:val="99"/>
          <w:sz w:val="20"/>
        </w:rPr>
        <w:t>r</w:t>
      </w:r>
      <w:r>
        <w:rPr>
          <w:i/>
          <w:color w:val="231F20"/>
          <w:w w:val="99"/>
          <w:sz w:val="20"/>
        </w:rPr>
        <w:t> </w:t>
      </w:r>
      <w:r>
        <w:rPr>
          <w:i/>
          <w:color w:val="231F20"/>
          <w:sz w:val="20"/>
        </w:rPr>
        <w:t>Imaging: Fundamentals and Applications</w:t>
      </w:r>
      <w:r>
        <w:rPr>
          <w:color w:val="231F20"/>
          <w:sz w:val="20"/>
        </w:rPr>
        <w:t>. </w:t>
      </w:r>
      <w:r>
        <w:rPr>
          <w:color w:val="231F20"/>
          <w:spacing w:val="-3"/>
          <w:sz w:val="20"/>
        </w:rPr>
        <w:t>Wellesley: </w:t>
      </w:r>
      <w:r>
        <w:rPr>
          <w:color w:val="231F20"/>
          <w:sz w:val="20"/>
        </w:rPr>
        <w:t>A K</w:t>
      </w:r>
      <w:r>
        <w:rPr>
          <w:color w:val="231F20"/>
          <w:spacing w:val="-24"/>
          <w:sz w:val="20"/>
        </w:rPr>
        <w:t> </w:t>
      </w:r>
      <w:r>
        <w:rPr>
          <w:color w:val="231F20"/>
          <w:sz w:val="20"/>
        </w:rPr>
        <w:t>Peters.</w:t>
      </w:r>
    </w:p>
    <w:p>
      <w:pPr>
        <w:spacing w:line="249" w:lineRule="auto" w:before="4"/>
        <w:ind w:left="819" w:right="2299" w:hanging="500"/>
        <w:jc w:val="both"/>
        <w:rPr>
          <w:sz w:val="20"/>
        </w:rPr>
      </w:pPr>
      <w:r>
        <w:rPr>
          <w:color w:val="231F20"/>
          <w:sz w:val="20"/>
        </w:rPr>
        <w:t>Reinhard, E., Stark, M., Shirley, P., &amp; Ferwerda, J. (2002). Photographic Tone Reproduction for Digital Images. </w:t>
      </w:r>
      <w:r>
        <w:rPr>
          <w:i/>
          <w:color w:val="231F20"/>
          <w:sz w:val="20"/>
        </w:rPr>
        <w:t>ACM Transactions on Graphics (Proc. </w:t>
      </w:r>
      <w:r>
        <w:rPr>
          <w:i/>
          <w:color w:val="231F20"/>
          <w:sz w:val="20"/>
        </w:rPr>
        <w:t>SIGGRAPH ’02)</w:t>
      </w:r>
      <w:r>
        <w:rPr>
          <w:color w:val="231F20"/>
          <w:sz w:val="20"/>
        </w:rPr>
        <w:t>, </w:t>
      </w:r>
      <w:r>
        <w:rPr>
          <w:i/>
          <w:color w:val="231F20"/>
          <w:sz w:val="20"/>
        </w:rPr>
        <w:t>21</w:t>
      </w:r>
      <w:r>
        <w:rPr>
          <w:color w:val="231F20"/>
          <w:sz w:val="20"/>
        </w:rPr>
        <w:t>(3), 267–276.</w:t>
      </w:r>
    </w:p>
    <w:p>
      <w:pPr>
        <w:spacing w:line="249" w:lineRule="auto" w:before="0"/>
        <w:ind w:left="819" w:right="2300" w:hanging="500"/>
        <w:jc w:val="both"/>
        <w:rPr>
          <w:sz w:val="20"/>
        </w:rPr>
      </w:pPr>
      <w:r>
        <w:rPr>
          <w:color w:val="231F20"/>
          <w:sz w:val="20"/>
        </w:rPr>
        <w:t>Reinhard, E., Ward, G., Debevec, P., &amp; Pattanaik, S. (2005). </w:t>
      </w:r>
      <w:r>
        <w:rPr>
          <w:i/>
          <w:color w:val="231F20"/>
          <w:sz w:val="20"/>
        </w:rPr>
        <w:t>High Dynamic </w:t>
      </w:r>
      <w:r>
        <w:rPr>
          <w:i/>
          <w:color w:val="231F20"/>
          <w:sz w:val="20"/>
        </w:rPr>
        <w:t>Range Imaging</w:t>
      </w:r>
      <w:r>
        <w:rPr>
          <w:color w:val="231F20"/>
          <w:sz w:val="20"/>
        </w:rPr>
        <w:t>. San Francisco: Morgan Kaufmann.</w:t>
      </w:r>
    </w:p>
    <w:p>
      <w:pPr>
        <w:pStyle w:val="BodyText"/>
        <w:spacing w:line="249" w:lineRule="auto"/>
        <w:ind w:left="819" w:right="2296" w:hanging="500"/>
        <w:jc w:val="both"/>
      </w:pPr>
      <w:r>
        <w:rPr>
          <w:color w:val="231F20"/>
        </w:rPr>
        <w:t>Requicha, A. A. G. (1980). Representations for Rigid Solids: Theory, Methods and Systems. </w:t>
      </w:r>
      <w:r>
        <w:rPr>
          <w:i/>
          <w:color w:val="231F20"/>
        </w:rPr>
        <w:t>Computing Surveys</w:t>
      </w:r>
      <w:r>
        <w:rPr>
          <w:color w:val="231F20"/>
        </w:rPr>
        <w:t>, </w:t>
      </w:r>
      <w:r>
        <w:rPr>
          <w:i/>
          <w:color w:val="231F20"/>
        </w:rPr>
        <w:t>12</w:t>
      </w:r>
      <w:r>
        <w:rPr>
          <w:color w:val="231F20"/>
        </w:rPr>
        <w:t>(4), 437–464.</w:t>
      </w:r>
    </w:p>
    <w:p>
      <w:pPr>
        <w:spacing w:line="249" w:lineRule="auto" w:before="0"/>
        <w:ind w:left="819" w:right="2300" w:hanging="500"/>
        <w:jc w:val="both"/>
        <w:rPr>
          <w:sz w:val="20"/>
        </w:rPr>
      </w:pPr>
      <w:r>
        <w:rPr>
          <w:color w:val="231F20"/>
          <w:sz w:val="20"/>
        </w:rPr>
        <w:t>Reuter, </w:t>
      </w:r>
      <w:r>
        <w:rPr>
          <w:color w:val="231F20"/>
          <w:spacing w:val="-11"/>
          <w:sz w:val="20"/>
        </w:rPr>
        <w:t>P. </w:t>
      </w:r>
      <w:r>
        <w:rPr>
          <w:color w:val="231F20"/>
          <w:sz w:val="20"/>
        </w:rPr>
        <w:t>(2003). </w:t>
      </w:r>
      <w:r>
        <w:rPr>
          <w:i/>
          <w:color w:val="231F20"/>
          <w:sz w:val="20"/>
        </w:rPr>
        <w:t>Reconstruction and Rendering of Implicit Surfaces </w:t>
      </w:r>
      <w:r>
        <w:rPr>
          <w:i/>
          <w:color w:val="231F20"/>
          <w:spacing w:val="-3"/>
          <w:sz w:val="20"/>
        </w:rPr>
        <w:t>from </w:t>
      </w:r>
      <w:r>
        <w:rPr>
          <w:i/>
          <w:color w:val="231F20"/>
          <w:sz w:val="20"/>
        </w:rPr>
        <w:t>Large </w:t>
      </w:r>
      <w:r>
        <w:rPr>
          <w:i/>
          <w:color w:val="231F20"/>
          <w:sz w:val="20"/>
        </w:rPr>
        <w:t>Unorganized</w:t>
      </w:r>
      <w:r>
        <w:rPr>
          <w:i/>
          <w:color w:val="231F20"/>
          <w:spacing w:val="-17"/>
          <w:sz w:val="20"/>
        </w:rPr>
        <w:t> </w:t>
      </w:r>
      <w:r>
        <w:rPr>
          <w:i/>
          <w:color w:val="231F20"/>
          <w:sz w:val="20"/>
        </w:rPr>
        <w:t>Point</w:t>
      </w:r>
      <w:r>
        <w:rPr>
          <w:i/>
          <w:color w:val="231F20"/>
          <w:spacing w:val="-12"/>
          <w:sz w:val="20"/>
        </w:rPr>
        <w:t> </w:t>
      </w:r>
      <w:r>
        <w:rPr>
          <w:i/>
          <w:color w:val="231F20"/>
          <w:sz w:val="20"/>
        </w:rPr>
        <w:t>Sets</w:t>
      </w:r>
      <w:r>
        <w:rPr>
          <w:i/>
          <w:color w:val="231F20"/>
          <w:spacing w:val="-12"/>
          <w:sz w:val="20"/>
        </w:rPr>
        <w:t> </w:t>
      </w:r>
      <w:r>
        <w:rPr>
          <w:color w:val="231F20"/>
          <w:sz w:val="20"/>
        </w:rPr>
        <w:t>(Unpublished</w:t>
      </w:r>
      <w:r>
        <w:rPr>
          <w:color w:val="231F20"/>
          <w:spacing w:val="-16"/>
          <w:sz w:val="20"/>
        </w:rPr>
        <w:t> </w:t>
      </w:r>
      <w:r>
        <w:rPr>
          <w:color w:val="231F20"/>
          <w:sz w:val="20"/>
        </w:rPr>
        <w:t>doctoral</w:t>
      </w:r>
      <w:r>
        <w:rPr>
          <w:color w:val="231F20"/>
          <w:spacing w:val="-14"/>
          <w:sz w:val="20"/>
        </w:rPr>
        <w:t> </w:t>
      </w:r>
      <w:r>
        <w:rPr>
          <w:color w:val="231F20"/>
          <w:sz w:val="20"/>
        </w:rPr>
        <w:t>dissertation). LABRI</w:t>
      </w:r>
      <w:r>
        <w:rPr>
          <w:color w:val="231F20"/>
          <w:spacing w:val="-8"/>
          <w:sz w:val="20"/>
        </w:rPr>
        <w:t> </w:t>
      </w:r>
      <w:r>
        <w:rPr>
          <w:color w:val="231F20"/>
          <w:sz w:val="20"/>
        </w:rPr>
        <w:t>-</w:t>
      </w:r>
      <w:r>
        <w:rPr>
          <w:color w:val="231F20"/>
          <w:spacing w:val="-11"/>
          <w:sz w:val="20"/>
        </w:rPr>
        <w:t> </w:t>
      </w:r>
      <w:r>
        <w:rPr>
          <w:color w:val="231F20"/>
          <w:sz w:val="20"/>
        </w:rPr>
        <w:t>Uni- versite</w:t>
      </w:r>
      <w:r>
        <w:rPr>
          <w:color w:val="231F20"/>
          <w:spacing w:val="-6"/>
          <w:sz w:val="20"/>
        </w:rPr>
        <w:t> </w:t>
      </w:r>
      <w:r>
        <w:rPr>
          <w:color w:val="231F20"/>
          <w:sz w:val="20"/>
        </w:rPr>
        <w:t>Bordeaux.</w:t>
      </w:r>
    </w:p>
    <w:p>
      <w:pPr>
        <w:spacing w:line="249" w:lineRule="auto" w:before="0"/>
        <w:ind w:left="819" w:right="2298" w:hanging="500"/>
        <w:jc w:val="both"/>
        <w:rPr>
          <w:sz w:val="20"/>
        </w:rPr>
      </w:pPr>
      <w:r>
        <w:rPr>
          <w:color w:val="231F20"/>
          <w:sz w:val="20"/>
        </w:rPr>
        <w:t>Reynolds, C. W. (1987). Flocks, Herds and Schools: A Distributed Behavioral Model. </w:t>
      </w:r>
      <w:r>
        <w:rPr>
          <w:i/>
          <w:color w:val="231F20"/>
          <w:sz w:val="20"/>
        </w:rPr>
        <w:t>Proc. SIGGRAPH ’87, Computer Graphics</w:t>
      </w:r>
      <w:r>
        <w:rPr>
          <w:color w:val="231F20"/>
          <w:sz w:val="20"/>
        </w:rPr>
        <w:t>, </w:t>
      </w:r>
      <w:r>
        <w:rPr>
          <w:i/>
          <w:color w:val="231F20"/>
          <w:sz w:val="20"/>
        </w:rPr>
        <w:t>21</w:t>
      </w:r>
      <w:r>
        <w:rPr>
          <w:color w:val="231F20"/>
          <w:sz w:val="20"/>
        </w:rPr>
        <w:t>(4), 25–34.</w:t>
      </w:r>
    </w:p>
    <w:p>
      <w:pPr>
        <w:pStyle w:val="BodyText"/>
        <w:spacing w:line="247" w:lineRule="auto"/>
        <w:ind w:left="819" w:right="2298" w:hanging="500"/>
        <w:jc w:val="both"/>
      </w:pPr>
      <w:r>
        <w:rPr>
          <w:color w:val="231F20"/>
        </w:rPr>
        <w:t>Ricci,</w:t>
      </w:r>
      <w:r>
        <w:rPr>
          <w:color w:val="231F20"/>
          <w:spacing w:val="-14"/>
        </w:rPr>
        <w:t> </w:t>
      </w:r>
      <w:r>
        <w:rPr>
          <w:color w:val="231F20"/>
        </w:rPr>
        <w:t>A.</w:t>
      </w:r>
      <w:r>
        <w:rPr>
          <w:color w:val="231F20"/>
          <w:spacing w:val="-4"/>
        </w:rPr>
        <w:t> </w:t>
      </w:r>
      <w:r>
        <w:rPr>
          <w:color w:val="231F20"/>
        </w:rPr>
        <w:t>(1973,</w:t>
      </w:r>
      <w:r>
        <w:rPr>
          <w:color w:val="231F20"/>
          <w:spacing w:val="-18"/>
        </w:rPr>
        <w:t> </w:t>
      </w:r>
      <w:r>
        <w:rPr>
          <w:color w:val="231F20"/>
        </w:rPr>
        <w:t>May).</w:t>
      </w:r>
      <w:r>
        <w:rPr>
          <w:color w:val="231F20"/>
          <w:spacing w:val="-9"/>
        </w:rPr>
        <w:t> </w:t>
      </w:r>
      <w:r>
        <w:rPr>
          <w:color w:val="231F20"/>
        </w:rPr>
        <w:t>Constructive</w:t>
      </w:r>
      <w:r>
        <w:rPr>
          <w:color w:val="231F20"/>
          <w:spacing w:val="-17"/>
        </w:rPr>
        <w:t> </w:t>
      </w:r>
      <w:r>
        <w:rPr>
          <w:color w:val="231F20"/>
        </w:rPr>
        <w:t>Geometry</w:t>
      </w:r>
      <w:r>
        <w:rPr>
          <w:color w:val="231F20"/>
          <w:spacing w:val="-20"/>
        </w:rPr>
        <w:t> </w:t>
      </w:r>
      <w:r>
        <w:rPr>
          <w:color w:val="231F20"/>
        </w:rPr>
        <w:t>for</w:t>
      </w:r>
      <w:r>
        <w:rPr>
          <w:color w:val="231F20"/>
          <w:spacing w:val="-15"/>
        </w:rPr>
        <w:t> </w:t>
      </w:r>
      <w:r>
        <w:rPr>
          <w:color w:val="231F20"/>
        </w:rPr>
        <w:t>Computer</w:t>
      </w:r>
      <w:r>
        <w:rPr>
          <w:color w:val="231F20"/>
          <w:spacing w:val="-18"/>
        </w:rPr>
        <w:t> </w:t>
      </w:r>
      <w:r>
        <w:rPr>
          <w:color w:val="231F20"/>
        </w:rPr>
        <w:t>Graphics.</w:t>
      </w:r>
      <w:r>
        <w:rPr>
          <w:color w:val="231F20"/>
          <w:spacing w:val="-7"/>
        </w:rPr>
        <w:t> </w:t>
      </w:r>
      <w:r>
        <w:rPr>
          <w:i/>
          <w:color w:val="231F20"/>
        </w:rPr>
        <w:t>Computer </w:t>
      </w:r>
      <w:r>
        <w:rPr>
          <w:i/>
          <w:color w:val="231F20"/>
        </w:rPr>
        <w:t>Journal</w:t>
      </w:r>
      <w:r>
        <w:rPr>
          <w:color w:val="231F20"/>
        </w:rPr>
        <w:t>, </w:t>
      </w:r>
      <w:r>
        <w:rPr>
          <w:i/>
          <w:color w:val="231F20"/>
        </w:rPr>
        <w:t>16</w:t>
      </w:r>
      <w:r>
        <w:rPr>
          <w:color w:val="231F20"/>
        </w:rPr>
        <w:t>(2),</w:t>
      </w:r>
      <w:r>
        <w:rPr>
          <w:color w:val="231F20"/>
          <w:spacing w:val="-14"/>
        </w:rPr>
        <w:t> </w:t>
      </w:r>
      <w:r>
        <w:rPr>
          <w:color w:val="231F20"/>
        </w:rPr>
        <w:t>157–160.</w:t>
      </w:r>
    </w:p>
    <w:p>
      <w:pPr>
        <w:spacing w:line="249" w:lineRule="auto" w:before="3"/>
        <w:ind w:left="819" w:right="2296" w:hanging="500"/>
        <w:jc w:val="both"/>
        <w:rPr>
          <w:sz w:val="20"/>
        </w:rPr>
      </w:pPr>
      <w:r>
        <w:rPr>
          <w:color w:val="231F20"/>
          <w:sz w:val="20"/>
        </w:rPr>
        <w:t>Riesenfeld, R. F. (1981, January). Homogeneous Coordinates and Projective Planes in Computer Graphics. </w:t>
      </w:r>
      <w:r>
        <w:rPr>
          <w:i/>
          <w:color w:val="231F20"/>
          <w:sz w:val="20"/>
        </w:rPr>
        <w:t>IEEE Computer Graphics &amp; Applications</w:t>
      </w:r>
      <w:r>
        <w:rPr>
          <w:color w:val="231F20"/>
          <w:sz w:val="20"/>
        </w:rPr>
        <w:t>, </w:t>
      </w:r>
      <w:r>
        <w:rPr>
          <w:i/>
          <w:color w:val="231F20"/>
          <w:sz w:val="20"/>
        </w:rPr>
        <w:t>1</w:t>
      </w:r>
      <w:r>
        <w:rPr>
          <w:color w:val="231F20"/>
          <w:sz w:val="20"/>
        </w:rPr>
        <w:t>(1), 50–55.</w:t>
      </w:r>
    </w:p>
    <w:p>
      <w:pPr>
        <w:spacing w:line="249" w:lineRule="auto" w:before="0"/>
        <w:ind w:left="819" w:right="2295" w:hanging="500"/>
        <w:jc w:val="both"/>
        <w:rPr>
          <w:sz w:val="20"/>
        </w:rPr>
      </w:pPr>
      <w:r>
        <w:rPr>
          <w:color w:val="231F20"/>
          <w:sz w:val="20"/>
        </w:rPr>
        <w:t>Roberts, L. (1965, May). </w:t>
      </w:r>
      <w:r>
        <w:rPr>
          <w:i/>
          <w:color w:val="231F20"/>
          <w:sz w:val="20"/>
        </w:rPr>
        <w:t>Homogenous Matrix Representation and Manipulation </w:t>
      </w:r>
      <w:r>
        <w:rPr>
          <w:i/>
          <w:color w:val="231F20"/>
          <w:sz w:val="20"/>
        </w:rPr>
        <w:t>of N-Dimensional Constructs </w:t>
      </w:r>
      <w:r>
        <w:rPr>
          <w:color w:val="231F20"/>
          <w:sz w:val="20"/>
        </w:rPr>
        <w:t>(Tech. Rep. No. MS-1505). Lexington, MA: MIT Lincoln Laboratory.</w:t>
      </w:r>
    </w:p>
    <w:p>
      <w:pPr>
        <w:spacing w:line="249" w:lineRule="auto" w:before="0"/>
        <w:ind w:left="819" w:right="2297" w:hanging="500"/>
        <w:jc w:val="both"/>
        <w:rPr>
          <w:sz w:val="20"/>
        </w:rPr>
      </w:pPr>
      <w:r>
        <w:rPr>
          <w:color w:val="231F20"/>
          <w:sz w:val="20"/>
        </w:rPr>
        <w:t>Robertson, G., Fernandez, R., Fisher, D., Lee, B., &amp; Stasko, J. (2008). Effective- ness of Animation in Trend Visualization. </w:t>
      </w:r>
      <w:r>
        <w:rPr>
          <w:i/>
          <w:color w:val="231F20"/>
          <w:sz w:val="20"/>
        </w:rPr>
        <w:t>IEEE Trans. on Visualization </w:t>
      </w:r>
      <w:r>
        <w:rPr>
          <w:i/>
          <w:color w:val="231F20"/>
          <w:sz w:val="20"/>
        </w:rPr>
        <w:t>and Computer Graphics (Proc. InfoVis08)</w:t>
      </w:r>
      <w:r>
        <w:rPr>
          <w:color w:val="231F20"/>
          <w:sz w:val="20"/>
        </w:rPr>
        <w:t>, </w:t>
      </w:r>
      <w:r>
        <w:rPr>
          <w:i/>
          <w:color w:val="231F20"/>
          <w:sz w:val="20"/>
        </w:rPr>
        <w:t>14</w:t>
      </w:r>
      <w:r>
        <w:rPr>
          <w:color w:val="231F20"/>
          <w:sz w:val="20"/>
        </w:rPr>
        <w:t>(6), 1325–1332.</w:t>
      </w:r>
    </w:p>
    <w:p>
      <w:pPr>
        <w:spacing w:line="249" w:lineRule="auto" w:before="0"/>
        <w:ind w:left="819" w:right="2299" w:hanging="500"/>
        <w:jc w:val="both"/>
        <w:rPr>
          <w:sz w:val="20"/>
        </w:rPr>
      </w:pPr>
      <w:r>
        <w:rPr>
          <w:color w:val="231F20"/>
          <w:sz w:val="20"/>
        </w:rPr>
        <w:t>Rogers, D. </w:t>
      </w:r>
      <w:r>
        <w:rPr>
          <w:color w:val="231F20"/>
          <w:spacing w:val="-9"/>
          <w:sz w:val="20"/>
        </w:rPr>
        <w:t>F. </w:t>
      </w:r>
      <w:r>
        <w:rPr>
          <w:color w:val="231F20"/>
          <w:sz w:val="20"/>
        </w:rPr>
        <w:t>(1985). </w:t>
      </w:r>
      <w:r>
        <w:rPr>
          <w:i/>
          <w:color w:val="231F20"/>
          <w:sz w:val="20"/>
        </w:rPr>
        <w:t>Procedural Elements for Computer Graphics</w:t>
      </w:r>
      <w:r>
        <w:rPr>
          <w:color w:val="231F20"/>
          <w:sz w:val="20"/>
        </w:rPr>
        <w:t>. New </w:t>
      </w:r>
      <w:r>
        <w:rPr>
          <w:color w:val="231F20"/>
          <w:spacing w:val="-4"/>
          <w:sz w:val="20"/>
        </w:rPr>
        <w:t>York: </w:t>
      </w:r>
      <w:r>
        <w:rPr>
          <w:color w:val="231F20"/>
          <w:sz w:val="20"/>
        </w:rPr>
        <w:t>McGraw</w:t>
      </w:r>
      <w:r>
        <w:rPr>
          <w:color w:val="231F20"/>
          <w:spacing w:val="-6"/>
          <w:sz w:val="20"/>
        </w:rPr>
        <w:t> </w:t>
      </w:r>
      <w:r>
        <w:rPr>
          <w:color w:val="231F20"/>
          <w:sz w:val="20"/>
        </w:rPr>
        <w:t>Hill.</w:t>
      </w:r>
    </w:p>
    <w:p>
      <w:pPr>
        <w:spacing w:line="247" w:lineRule="auto" w:before="0"/>
        <w:ind w:left="819" w:right="2299" w:hanging="500"/>
        <w:jc w:val="both"/>
        <w:rPr>
          <w:sz w:val="20"/>
        </w:rPr>
      </w:pPr>
      <w:r>
        <w:rPr>
          <w:color w:val="231F20"/>
          <w:sz w:val="20"/>
        </w:rPr>
        <w:t>Rogers,</w:t>
      </w:r>
      <w:r>
        <w:rPr>
          <w:color w:val="231F20"/>
          <w:spacing w:val="-12"/>
          <w:sz w:val="20"/>
        </w:rPr>
        <w:t> </w:t>
      </w:r>
      <w:r>
        <w:rPr>
          <w:color w:val="231F20"/>
          <w:sz w:val="20"/>
        </w:rPr>
        <w:t>D.</w:t>
      </w:r>
      <w:r>
        <w:rPr>
          <w:color w:val="231F20"/>
          <w:spacing w:val="-12"/>
          <w:sz w:val="20"/>
        </w:rPr>
        <w:t> </w:t>
      </w:r>
      <w:r>
        <w:rPr>
          <w:color w:val="231F20"/>
          <w:spacing w:val="-9"/>
          <w:sz w:val="20"/>
        </w:rPr>
        <w:t>F.</w:t>
      </w:r>
      <w:r>
        <w:rPr>
          <w:color w:val="231F20"/>
          <w:spacing w:val="1"/>
          <w:sz w:val="20"/>
        </w:rPr>
        <w:t> </w:t>
      </w:r>
      <w:r>
        <w:rPr>
          <w:color w:val="231F20"/>
          <w:sz w:val="20"/>
        </w:rPr>
        <w:t>(1989).</w:t>
      </w:r>
      <w:r>
        <w:rPr>
          <w:color w:val="231F20"/>
          <w:spacing w:val="-8"/>
          <w:sz w:val="20"/>
        </w:rPr>
        <w:t> </w:t>
      </w:r>
      <w:r>
        <w:rPr>
          <w:i/>
          <w:color w:val="231F20"/>
          <w:sz w:val="20"/>
        </w:rPr>
        <w:t>Mathematical</w:t>
      </w:r>
      <w:r>
        <w:rPr>
          <w:i/>
          <w:color w:val="231F20"/>
          <w:spacing w:val="-17"/>
          <w:sz w:val="20"/>
        </w:rPr>
        <w:t> </w:t>
      </w:r>
      <w:r>
        <w:rPr>
          <w:i/>
          <w:color w:val="231F20"/>
          <w:sz w:val="20"/>
        </w:rPr>
        <w:t>Elements</w:t>
      </w:r>
      <w:r>
        <w:rPr>
          <w:i/>
          <w:color w:val="231F20"/>
          <w:spacing w:val="-13"/>
          <w:sz w:val="20"/>
        </w:rPr>
        <w:t> </w:t>
      </w:r>
      <w:r>
        <w:rPr>
          <w:i/>
          <w:color w:val="231F20"/>
          <w:sz w:val="20"/>
        </w:rPr>
        <w:t>for</w:t>
      </w:r>
      <w:r>
        <w:rPr>
          <w:i/>
          <w:color w:val="231F20"/>
          <w:spacing w:val="-13"/>
          <w:sz w:val="20"/>
        </w:rPr>
        <w:t> </w:t>
      </w:r>
      <w:r>
        <w:rPr>
          <w:i/>
          <w:color w:val="231F20"/>
          <w:sz w:val="20"/>
        </w:rPr>
        <w:t>Computer</w:t>
      </w:r>
      <w:r>
        <w:rPr>
          <w:i/>
          <w:color w:val="231F20"/>
          <w:spacing w:val="-13"/>
          <w:sz w:val="20"/>
        </w:rPr>
        <w:t> </w:t>
      </w:r>
      <w:r>
        <w:rPr>
          <w:i/>
          <w:color w:val="231F20"/>
          <w:sz w:val="20"/>
        </w:rPr>
        <w:t>Graphics</w:t>
      </w:r>
      <w:r>
        <w:rPr>
          <w:color w:val="231F20"/>
          <w:sz w:val="20"/>
        </w:rPr>
        <w:t>.</w:t>
      </w:r>
      <w:r>
        <w:rPr>
          <w:color w:val="231F20"/>
          <w:spacing w:val="-5"/>
          <w:sz w:val="20"/>
        </w:rPr>
        <w:t> </w:t>
      </w:r>
      <w:r>
        <w:rPr>
          <w:color w:val="231F20"/>
          <w:sz w:val="20"/>
        </w:rPr>
        <w:t>New</w:t>
      </w:r>
      <w:r>
        <w:rPr>
          <w:color w:val="231F20"/>
          <w:spacing w:val="-13"/>
          <w:sz w:val="20"/>
        </w:rPr>
        <w:t> </w:t>
      </w:r>
      <w:r>
        <w:rPr>
          <w:color w:val="231F20"/>
          <w:spacing w:val="-4"/>
          <w:sz w:val="20"/>
        </w:rPr>
        <w:t>York: </w:t>
      </w:r>
      <w:r>
        <w:rPr>
          <w:color w:val="231F20"/>
          <w:sz w:val="20"/>
        </w:rPr>
        <w:t>McGraw</w:t>
      </w:r>
      <w:r>
        <w:rPr>
          <w:color w:val="231F20"/>
          <w:spacing w:val="-6"/>
          <w:sz w:val="20"/>
        </w:rPr>
        <w:t> </w:t>
      </w:r>
      <w:r>
        <w:rPr>
          <w:color w:val="231F20"/>
          <w:sz w:val="20"/>
        </w:rPr>
        <w:t>Hill.</w:t>
      </w:r>
    </w:p>
    <w:p>
      <w:pPr>
        <w:spacing w:before="2"/>
        <w:ind w:left="320" w:right="0" w:firstLine="0"/>
        <w:jc w:val="both"/>
        <w:rPr>
          <w:sz w:val="20"/>
        </w:rPr>
      </w:pPr>
      <w:r>
        <w:rPr>
          <w:color w:val="231F20"/>
          <w:sz w:val="20"/>
        </w:rPr>
        <w:t>Rogers, D. F. (2000). </w:t>
      </w:r>
      <w:r>
        <w:rPr>
          <w:i/>
          <w:color w:val="231F20"/>
          <w:sz w:val="20"/>
        </w:rPr>
        <w:t>An Introduction to NURBS: With Historical Perspective</w:t>
      </w:r>
      <w:r>
        <w:rPr>
          <w:color w:val="231F20"/>
          <w:sz w:val="20"/>
        </w:rPr>
        <w:t>.</w:t>
      </w:r>
    </w:p>
    <w:p>
      <w:pPr>
        <w:pStyle w:val="BodyText"/>
        <w:spacing w:before="10"/>
        <w:ind w:left="819"/>
        <w:jc w:val="both"/>
      </w:pPr>
      <w:r>
        <w:rPr>
          <w:color w:val="231F20"/>
        </w:rPr>
        <w:t>San Francisco, CA: Morgan Kaufmann.</w:t>
      </w:r>
    </w:p>
    <w:p>
      <w:pPr>
        <w:pStyle w:val="BodyText"/>
        <w:spacing w:line="249" w:lineRule="auto" w:before="7"/>
        <w:ind w:left="819" w:right="2295" w:hanging="500"/>
        <w:jc w:val="both"/>
      </w:pPr>
      <w:r>
        <w:rPr>
          <w:color w:val="231F20"/>
        </w:rPr>
        <w:t>Rogers, S. (1995). Perceiving Pictorial Space. In W. Epstein &amp; S. Rogers (Eds.), </w:t>
      </w:r>
      <w:r>
        <w:rPr>
          <w:i/>
          <w:color w:val="231F20"/>
        </w:rPr>
        <w:t>Perception of Space and Motion </w:t>
      </w:r>
      <w:r>
        <w:rPr>
          <w:color w:val="231F20"/>
        </w:rPr>
        <w:t>(Vol. 5, pp. 119–163). San Diego: Aca- demic Press.</w:t>
      </w:r>
    </w:p>
    <w:p>
      <w:pPr>
        <w:spacing w:line="249" w:lineRule="auto" w:before="0"/>
        <w:ind w:left="819" w:right="2300" w:hanging="500"/>
        <w:jc w:val="both"/>
        <w:rPr>
          <w:sz w:val="20"/>
        </w:rPr>
      </w:pPr>
      <w:r>
        <w:rPr>
          <w:color w:val="231F20"/>
          <w:sz w:val="20"/>
        </w:rPr>
        <w:t>Roth, S. (1982). Ray Casting for Modeling Solids. </w:t>
      </w:r>
      <w:r>
        <w:rPr>
          <w:i/>
          <w:color w:val="231F20"/>
          <w:sz w:val="20"/>
        </w:rPr>
        <w:t>Computer Graphics and </w:t>
      </w:r>
      <w:r>
        <w:rPr>
          <w:i/>
          <w:color w:val="231F20"/>
          <w:sz w:val="20"/>
        </w:rPr>
        <w:t>Image Processing</w:t>
      </w:r>
      <w:r>
        <w:rPr>
          <w:color w:val="231F20"/>
          <w:sz w:val="20"/>
        </w:rPr>
        <w:t>, </w:t>
      </w:r>
      <w:r>
        <w:rPr>
          <w:i/>
          <w:color w:val="231F20"/>
          <w:sz w:val="20"/>
        </w:rPr>
        <w:t>18</w:t>
      </w:r>
      <w:r>
        <w:rPr>
          <w:color w:val="231F20"/>
          <w:sz w:val="20"/>
        </w:rPr>
        <w:t>(2), 109–144.</w:t>
      </w:r>
    </w:p>
    <w:p>
      <w:pPr>
        <w:spacing w:line="249" w:lineRule="auto" w:before="0"/>
        <w:ind w:left="819" w:right="2299" w:hanging="500"/>
        <w:jc w:val="both"/>
        <w:rPr>
          <w:sz w:val="20"/>
        </w:rPr>
      </w:pPr>
      <w:r>
        <w:rPr>
          <w:color w:val="231F20"/>
          <w:sz w:val="20"/>
        </w:rPr>
        <w:t>Rubin, S. M., &amp; Whitted, </w:t>
      </w:r>
      <w:r>
        <w:rPr>
          <w:color w:val="231F20"/>
          <w:spacing w:val="-7"/>
          <w:sz w:val="20"/>
        </w:rPr>
        <w:t>T. </w:t>
      </w:r>
      <w:r>
        <w:rPr>
          <w:color w:val="231F20"/>
          <w:sz w:val="20"/>
        </w:rPr>
        <w:t>(1980). A 3-Dimensional Representation for Fast Rendering</w:t>
      </w:r>
      <w:r>
        <w:rPr>
          <w:color w:val="231F20"/>
          <w:spacing w:val="-19"/>
          <w:sz w:val="20"/>
        </w:rPr>
        <w:t> </w:t>
      </w:r>
      <w:r>
        <w:rPr>
          <w:color w:val="231F20"/>
          <w:sz w:val="20"/>
        </w:rPr>
        <w:t>of</w:t>
      </w:r>
      <w:r>
        <w:rPr>
          <w:color w:val="231F20"/>
          <w:spacing w:val="-13"/>
          <w:sz w:val="20"/>
        </w:rPr>
        <w:t> </w:t>
      </w:r>
      <w:r>
        <w:rPr>
          <w:color w:val="231F20"/>
          <w:sz w:val="20"/>
        </w:rPr>
        <w:t>Complex</w:t>
      </w:r>
      <w:r>
        <w:rPr>
          <w:color w:val="231F20"/>
          <w:spacing w:val="-16"/>
          <w:sz w:val="20"/>
        </w:rPr>
        <w:t> </w:t>
      </w:r>
      <w:r>
        <w:rPr>
          <w:color w:val="231F20"/>
          <w:sz w:val="20"/>
        </w:rPr>
        <w:t>Scenes.</w:t>
      </w:r>
      <w:r>
        <w:rPr>
          <w:color w:val="231F20"/>
          <w:spacing w:val="-5"/>
          <w:sz w:val="20"/>
        </w:rPr>
        <w:t> </w:t>
      </w:r>
      <w:r>
        <w:rPr>
          <w:i/>
          <w:color w:val="231F20"/>
          <w:spacing w:val="-3"/>
          <w:sz w:val="20"/>
        </w:rPr>
        <w:t>Proc.</w:t>
      </w:r>
      <w:r>
        <w:rPr>
          <w:i/>
          <w:color w:val="231F20"/>
          <w:spacing w:val="-15"/>
          <w:sz w:val="20"/>
        </w:rPr>
        <w:t> </w:t>
      </w:r>
      <w:r>
        <w:rPr>
          <w:i/>
          <w:color w:val="231F20"/>
          <w:sz w:val="20"/>
        </w:rPr>
        <w:t>SIGGRAPH</w:t>
      </w:r>
      <w:r>
        <w:rPr>
          <w:i/>
          <w:color w:val="231F20"/>
          <w:spacing w:val="-17"/>
          <w:sz w:val="20"/>
        </w:rPr>
        <w:t> </w:t>
      </w:r>
      <w:r>
        <w:rPr>
          <w:i/>
          <w:color w:val="231F20"/>
          <w:sz w:val="20"/>
        </w:rPr>
        <w:t>’80,</w:t>
      </w:r>
      <w:r>
        <w:rPr>
          <w:i/>
          <w:color w:val="231F20"/>
          <w:spacing w:val="-16"/>
          <w:sz w:val="20"/>
        </w:rPr>
        <w:t> </w:t>
      </w:r>
      <w:r>
        <w:rPr>
          <w:i/>
          <w:color w:val="231F20"/>
          <w:sz w:val="20"/>
        </w:rPr>
        <w:t>Computer</w:t>
      </w:r>
      <w:r>
        <w:rPr>
          <w:i/>
          <w:color w:val="231F20"/>
          <w:spacing w:val="-16"/>
          <w:sz w:val="20"/>
        </w:rPr>
        <w:t> </w:t>
      </w:r>
      <w:r>
        <w:rPr>
          <w:i/>
          <w:color w:val="231F20"/>
          <w:sz w:val="20"/>
        </w:rPr>
        <w:t>Graphics</w:t>
      </w:r>
      <w:r>
        <w:rPr>
          <w:color w:val="231F20"/>
          <w:sz w:val="20"/>
        </w:rPr>
        <w:t>, </w:t>
      </w:r>
      <w:r>
        <w:rPr>
          <w:i/>
          <w:color w:val="231F20"/>
          <w:sz w:val="20"/>
        </w:rPr>
        <w:t>14</w:t>
      </w:r>
      <w:r>
        <w:rPr>
          <w:color w:val="231F20"/>
          <w:sz w:val="20"/>
        </w:rPr>
        <w:t>(3),</w:t>
      </w:r>
      <w:r>
        <w:rPr>
          <w:color w:val="231F20"/>
          <w:spacing w:val="-7"/>
          <w:sz w:val="20"/>
        </w:rPr>
        <w:t> </w:t>
      </w:r>
      <w:r>
        <w:rPr>
          <w:color w:val="231F20"/>
          <w:sz w:val="20"/>
        </w:rPr>
        <w:t>110–116.</w:t>
      </w:r>
    </w:p>
    <w:p>
      <w:pPr>
        <w:spacing w:line="249" w:lineRule="auto" w:before="0"/>
        <w:ind w:left="819" w:right="2298" w:hanging="500"/>
        <w:jc w:val="both"/>
        <w:rPr>
          <w:sz w:val="20"/>
        </w:rPr>
      </w:pPr>
      <w:r>
        <w:rPr>
          <w:color w:val="231F20"/>
          <w:sz w:val="20"/>
        </w:rPr>
        <w:t>Rusinkiewicz, S., &amp; </w:t>
      </w:r>
      <w:r>
        <w:rPr>
          <w:color w:val="231F20"/>
          <w:spacing w:val="-4"/>
          <w:sz w:val="20"/>
        </w:rPr>
        <w:t>Levoy, </w:t>
      </w:r>
      <w:r>
        <w:rPr>
          <w:color w:val="231F20"/>
          <w:sz w:val="20"/>
        </w:rPr>
        <w:t>M. (2000). QSplat: A Multiresolution Point Render- ing</w:t>
      </w:r>
      <w:r>
        <w:rPr>
          <w:color w:val="231F20"/>
          <w:spacing w:val="-7"/>
          <w:sz w:val="20"/>
        </w:rPr>
        <w:t> </w:t>
      </w:r>
      <w:r>
        <w:rPr>
          <w:color w:val="231F20"/>
          <w:sz w:val="20"/>
        </w:rPr>
        <w:t>System</w:t>
      </w:r>
      <w:r>
        <w:rPr>
          <w:color w:val="231F20"/>
          <w:spacing w:val="-7"/>
          <w:sz w:val="20"/>
        </w:rPr>
        <w:t> </w:t>
      </w:r>
      <w:r>
        <w:rPr>
          <w:color w:val="231F20"/>
          <w:sz w:val="20"/>
        </w:rPr>
        <w:t>for</w:t>
      </w:r>
      <w:r>
        <w:rPr>
          <w:color w:val="231F20"/>
          <w:spacing w:val="-7"/>
          <w:sz w:val="20"/>
        </w:rPr>
        <w:t> </w:t>
      </w:r>
      <w:r>
        <w:rPr>
          <w:color w:val="231F20"/>
          <w:sz w:val="20"/>
        </w:rPr>
        <w:t>Large</w:t>
      </w:r>
      <w:r>
        <w:rPr>
          <w:color w:val="231F20"/>
          <w:spacing w:val="-7"/>
          <w:sz w:val="20"/>
        </w:rPr>
        <w:t> </w:t>
      </w:r>
      <w:r>
        <w:rPr>
          <w:color w:val="231F20"/>
          <w:sz w:val="20"/>
        </w:rPr>
        <w:t>Meshes.</w:t>
      </w:r>
      <w:r>
        <w:rPr>
          <w:color w:val="231F20"/>
          <w:spacing w:val="10"/>
          <w:sz w:val="20"/>
        </w:rPr>
        <w:t> </w:t>
      </w:r>
      <w:r>
        <w:rPr>
          <w:color w:val="231F20"/>
          <w:sz w:val="20"/>
        </w:rPr>
        <w:t>In</w:t>
      </w:r>
      <w:r>
        <w:rPr>
          <w:color w:val="231F20"/>
          <w:spacing w:val="-5"/>
          <w:sz w:val="20"/>
        </w:rPr>
        <w:t> </w:t>
      </w:r>
      <w:r>
        <w:rPr>
          <w:i/>
          <w:color w:val="231F20"/>
          <w:sz w:val="20"/>
        </w:rPr>
        <w:t>SIGGRAPH</w:t>
      </w:r>
      <w:r>
        <w:rPr>
          <w:i/>
          <w:color w:val="231F20"/>
          <w:spacing w:val="-9"/>
          <w:sz w:val="20"/>
        </w:rPr>
        <w:t> </w:t>
      </w:r>
      <w:r>
        <w:rPr>
          <w:i/>
          <w:color w:val="231F20"/>
          <w:sz w:val="20"/>
        </w:rPr>
        <w:t>’00:</w:t>
      </w:r>
      <w:r>
        <w:rPr>
          <w:i/>
          <w:color w:val="231F20"/>
          <w:spacing w:val="4"/>
          <w:sz w:val="20"/>
        </w:rPr>
        <w:t> </w:t>
      </w:r>
      <w:r>
        <w:rPr>
          <w:i/>
          <w:color w:val="231F20"/>
          <w:sz w:val="20"/>
        </w:rPr>
        <w:t>Proceedings</w:t>
      </w:r>
      <w:r>
        <w:rPr>
          <w:i/>
          <w:color w:val="231F20"/>
          <w:spacing w:val="-11"/>
          <w:sz w:val="20"/>
        </w:rPr>
        <w:t> </w:t>
      </w:r>
      <w:r>
        <w:rPr>
          <w:i/>
          <w:color w:val="231F20"/>
          <w:sz w:val="20"/>
        </w:rPr>
        <w:t>of</w:t>
      </w:r>
      <w:r>
        <w:rPr>
          <w:i/>
          <w:color w:val="231F20"/>
          <w:spacing w:val="-6"/>
          <w:sz w:val="20"/>
        </w:rPr>
        <w:t> </w:t>
      </w:r>
      <w:r>
        <w:rPr>
          <w:i/>
          <w:color w:val="231F20"/>
          <w:sz w:val="20"/>
        </w:rPr>
        <w:t>the</w:t>
      </w:r>
      <w:r>
        <w:rPr>
          <w:i/>
          <w:color w:val="231F20"/>
          <w:spacing w:val="-8"/>
          <w:sz w:val="20"/>
        </w:rPr>
        <w:t> </w:t>
      </w:r>
      <w:r>
        <w:rPr>
          <w:i/>
          <w:color w:val="231F20"/>
          <w:sz w:val="20"/>
        </w:rPr>
        <w:t>27th </w:t>
      </w:r>
      <w:r>
        <w:rPr>
          <w:i/>
          <w:color w:val="231F20"/>
          <w:sz w:val="20"/>
        </w:rPr>
        <w:t>Annual</w:t>
      </w:r>
      <w:r>
        <w:rPr>
          <w:i/>
          <w:color w:val="231F20"/>
          <w:spacing w:val="-14"/>
          <w:sz w:val="20"/>
        </w:rPr>
        <w:t> </w:t>
      </w:r>
      <w:r>
        <w:rPr>
          <w:i/>
          <w:color w:val="231F20"/>
          <w:sz w:val="20"/>
        </w:rPr>
        <w:t>Conference</w:t>
      </w:r>
      <w:r>
        <w:rPr>
          <w:i/>
          <w:color w:val="231F20"/>
          <w:spacing w:val="-10"/>
          <w:sz w:val="20"/>
        </w:rPr>
        <w:t> </w:t>
      </w:r>
      <w:r>
        <w:rPr>
          <w:i/>
          <w:color w:val="231F20"/>
          <w:sz w:val="20"/>
        </w:rPr>
        <w:t>on</w:t>
      </w:r>
      <w:r>
        <w:rPr>
          <w:i/>
          <w:color w:val="231F20"/>
          <w:spacing w:val="-8"/>
          <w:sz w:val="20"/>
        </w:rPr>
        <w:t> </w:t>
      </w:r>
      <w:r>
        <w:rPr>
          <w:i/>
          <w:color w:val="231F20"/>
          <w:sz w:val="20"/>
        </w:rPr>
        <w:t>Computer</w:t>
      </w:r>
      <w:r>
        <w:rPr>
          <w:i/>
          <w:color w:val="231F20"/>
          <w:spacing w:val="-12"/>
          <w:sz w:val="20"/>
        </w:rPr>
        <w:t> </w:t>
      </w:r>
      <w:r>
        <w:rPr>
          <w:i/>
          <w:color w:val="231F20"/>
          <w:sz w:val="20"/>
        </w:rPr>
        <w:t>Graphics</w:t>
      </w:r>
      <w:r>
        <w:rPr>
          <w:i/>
          <w:color w:val="231F20"/>
          <w:spacing w:val="-10"/>
          <w:sz w:val="20"/>
        </w:rPr>
        <w:t> </w:t>
      </w:r>
      <w:r>
        <w:rPr>
          <w:i/>
          <w:color w:val="231F20"/>
          <w:sz w:val="20"/>
        </w:rPr>
        <w:t>and</w:t>
      </w:r>
      <w:r>
        <w:rPr>
          <w:i/>
          <w:color w:val="231F20"/>
          <w:spacing w:val="-9"/>
          <w:sz w:val="20"/>
        </w:rPr>
        <w:t> </w:t>
      </w:r>
      <w:r>
        <w:rPr>
          <w:i/>
          <w:color w:val="231F20"/>
          <w:sz w:val="20"/>
        </w:rPr>
        <w:t>Interactive</w:t>
      </w:r>
      <w:r>
        <w:rPr>
          <w:i/>
          <w:color w:val="231F20"/>
          <w:spacing w:val="-11"/>
          <w:sz w:val="20"/>
        </w:rPr>
        <w:t> </w:t>
      </w:r>
      <w:r>
        <w:rPr>
          <w:i/>
          <w:color w:val="231F20"/>
          <w:spacing w:val="-3"/>
          <w:sz w:val="20"/>
        </w:rPr>
        <w:t>Techniques</w:t>
      </w:r>
      <w:r>
        <w:rPr>
          <w:i/>
          <w:color w:val="231F20"/>
          <w:spacing w:val="-12"/>
          <w:sz w:val="20"/>
        </w:rPr>
        <w:t> </w:t>
      </w:r>
      <w:r>
        <w:rPr>
          <w:color w:val="231F20"/>
          <w:sz w:val="20"/>
        </w:rPr>
        <w:t>(pp. 343–352). Reading, MA:</w:t>
      </w:r>
      <w:r>
        <w:rPr>
          <w:color w:val="231F20"/>
          <w:spacing w:val="3"/>
          <w:sz w:val="20"/>
        </w:rPr>
        <w:t> </w:t>
      </w:r>
      <w:r>
        <w:rPr>
          <w:color w:val="231F20"/>
          <w:sz w:val="20"/>
        </w:rPr>
        <w:t>Addison-Wesley.</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pStyle w:val="BodyText"/>
        <w:ind w:left="2503"/>
        <w:jc w:val="both"/>
      </w:pPr>
      <w:r>
        <w:rPr>
          <w:color w:val="231F20"/>
        </w:rPr>
        <w:t>Rvachev, V. L. (1963). On the Analytic Description of Some Geometric Objects.</w:t>
      </w:r>
    </w:p>
    <w:p>
      <w:pPr>
        <w:spacing w:before="8"/>
        <w:ind w:left="3003" w:right="0" w:firstLine="0"/>
        <w:jc w:val="both"/>
        <w:rPr>
          <w:sz w:val="20"/>
        </w:rPr>
      </w:pPr>
      <w:r>
        <w:rPr>
          <w:i/>
          <w:color w:val="231F20"/>
          <w:sz w:val="20"/>
        </w:rPr>
        <w:t>Reports of the Ukrainian Acadamey of Sciences</w:t>
      </w:r>
      <w:r>
        <w:rPr>
          <w:color w:val="231F20"/>
          <w:sz w:val="20"/>
        </w:rPr>
        <w:t>, </w:t>
      </w:r>
      <w:r>
        <w:rPr>
          <w:i/>
          <w:color w:val="231F20"/>
          <w:sz w:val="20"/>
        </w:rPr>
        <w:t>153</w:t>
      </w:r>
      <w:r>
        <w:rPr>
          <w:color w:val="231F20"/>
          <w:sz w:val="20"/>
        </w:rPr>
        <w:t>, 765–767.</w:t>
      </w:r>
    </w:p>
    <w:p>
      <w:pPr>
        <w:pStyle w:val="BodyText"/>
        <w:spacing w:before="29"/>
        <w:ind w:left="2503"/>
        <w:jc w:val="both"/>
      </w:pPr>
      <w:r>
        <w:rPr>
          <w:color w:val="231F20"/>
        </w:rPr>
        <w:t>Saito, T., &amp; Takahashi, T. (1990). Comprehensible Rendering of 3-D Shapes.</w:t>
      </w:r>
    </w:p>
    <w:p>
      <w:pPr>
        <w:spacing w:before="8"/>
        <w:ind w:left="3002" w:right="0" w:firstLine="0"/>
        <w:jc w:val="both"/>
        <w:rPr>
          <w:sz w:val="20"/>
        </w:rPr>
      </w:pPr>
      <w:r>
        <w:rPr>
          <w:i/>
          <w:color w:val="231F20"/>
          <w:sz w:val="20"/>
        </w:rPr>
        <w:t>Proc. SIGGRAPH ’90, Computer Graphics</w:t>
      </w:r>
      <w:r>
        <w:rPr>
          <w:color w:val="231F20"/>
          <w:sz w:val="20"/>
        </w:rPr>
        <w:t>, </w:t>
      </w:r>
      <w:r>
        <w:rPr>
          <w:i/>
          <w:color w:val="231F20"/>
          <w:sz w:val="20"/>
        </w:rPr>
        <w:t>24</w:t>
      </w:r>
      <w:r>
        <w:rPr>
          <w:color w:val="231F20"/>
          <w:sz w:val="20"/>
        </w:rPr>
        <w:t>(4), 197–206.</w:t>
      </w:r>
    </w:p>
    <w:p>
      <w:pPr>
        <w:spacing w:line="247" w:lineRule="auto" w:before="29"/>
        <w:ind w:left="3002" w:right="115" w:hanging="500"/>
        <w:jc w:val="both"/>
        <w:rPr>
          <w:sz w:val="20"/>
        </w:rPr>
      </w:pPr>
      <w:r>
        <w:rPr>
          <w:color w:val="231F20"/>
          <w:sz w:val="20"/>
        </w:rPr>
        <w:t>Salomon, D. (1999). </w:t>
      </w:r>
      <w:r>
        <w:rPr>
          <w:i/>
          <w:color w:val="231F20"/>
          <w:sz w:val="20"/>
        </w:rPr>
        <w:t>Computer Graphics and Geometric Modeling</w:t>
      </w:r>
      <w:r>
        <w:rPr>
          <w:color w:val="231F20"/>
          <w:sz w:val="20"/>
        </w:rPr>
        <w:t>. New York: Springer-Verlag.</w:t>
      </w:r>
    </w:p>
    <w:p>
      <w:pPr>
        <w:pStyle w:val="BodyText"/>
        <w:spacing w:line="249" w:lineRule="auto" w:before="23"/>
        <w:ind w:left="3002" w:right="115" w:hanging="500"/>
        <w:jc w:val="both"/>
      </w:pPr>
      <w:r>
        <w:rPr>
          <w:color w:val="231F20"/>
        </w:rPr>
        <w:t>Savchenko, </w:t>
      </w:r>
      <w:r>
        <w:rPr>
          <w:color w:val="231F20"/>
          <w:spacing w:val="-9"/>
        </w:rPr>
        <w:t>V., </w:t>
      </w:r>
      <w:r>
        <w:rPr>
          <w:color w:val="231F20"/>
        </w:rPr>
        <w:t>Pasko, A., </w:t>
      </w:r>
      <w:r>
        <w:rPr>
          <w:color w:val="231F20"/>
          <w:spacing w:val="-3"/>
        </w:rPr>
        <w:t>Okunev, </w:t>
      </w:r>
      <w:r>
        <w:rPr>
          <w:color w:val="231F20"/>
        </w:rPr>
        <w:t>O., &amp; Kunii, </w:t>
      </w:r>
      <w:r>
        <w:rPr>
          <w:color w:val="231F20"/>
          <w:spacing w:val="-7"/>
        </w:rPr>
        <w:t>T. </w:t>
      </w:r>
      <w:r>
        <w:rPr>
          <w:color w:val="231F20"/>
        </w:rPr>
        <w:t>(1995). Function Representa- tion of Solids Reconstructed from Scattered Surface Points and Contours. </w:t>
      </w:r>
      <w:r>
        <w:rPr>
          <w:i/>
          <w:color w:val="231F20"/>
        </w:rPr>
        <w:t>Computer Graphics </w:t>
      </w:r>
      <w:r>
        <w:rPr>
          <w:i/>
          <w:color w:val="231F20"/>
          <w:spacing w:val="-4"/>
        </w:rPr>
        <w:t>Forum</w:t>
      </w:r>
      <w:r>
        <w:rPr>
          <w:color w:val="231F20"/>
          <w:spacing w:val="-4"/>
        </w:rPr>
        <w:t>, </w:t>
      </w:r>
      <w:r>
        <w:rPr>
          <w:i/>
          <w:color w:val="231F20"/>
        </w:rPr>
        <w:t>14</w:t>
      </w:r>
      <w:r>
        <w:rPr>
          <w:color w:val="231F20"/>
        </w:rPr>
        <w:t>(4), 181–188.</w:t>
      </w:r>
    </w:p>
    <w:p>
      <w:pPr>
        <w:spacing w:line="249" w:lineRule="auto" w:before="17"/>
        <w:ind w:left="3002" w:right="114" w:hanging="500"/>
        <w:jc w:val="both"/>
        <w:rPr>
          <w:sz w:val="20"/>
        </w:rPr>
      </w:pPr>
      <w:r>
        <w:rPr>
          <w:color w:val="231F20"/>
          <w:sz w:val="20"/>
        </w:rPr>
        <w:t>Savchenko, V. </w:t>
      </w:r>
      <w:r>
        <w:rPr>
          <w:color w:val="231F20"/>
          <w:spacing w:val="-9"/>
          <w:sz w:val="20"/>
        </w:rPr>
        <w:t>V., </w:t>
      </w:r>
      <w:r>
        <w:rPr>
          <w:color w:val="231F20"/>
          <w:sz w:val="20"/>
        </w:rPr>
        <w:t>Pasko, A. A.,  Sourin,  A. I., &amp; Kunii,  T. L.  (1998).  </w:t>
      </w:r>
      <w:r>
        <w:rPr>
          <w:color w:val="231F20"/>
          <w:spacing w:val="-7"/>
          <w:sz w:val="20"/>
        </w:rPr>
        <w:t>Vol- </w:t>
      </w:r>
      <w:r>
        <w:rPr>
          <w:color w:val="231F20"/>
          <w:sz w:val="20"/>
        </w:rPr>
        <w:t>ume Modelling: Representations and Advanced Operations. In </w:t>
      </w:r>
      <w:r>
        <w:rPr>
          <w:i/>
          <w:color w:val="231F20"/>
          <w:sz w:val="20"/>
        </w:rPr>
        <w:t>CGI ’98: </w:t>
      </w:r>
      <w:r>
        <w:rPr>
          <w:i/>
          <w:color w:val="231F20"/>
          <w:sz w:val="20"/>
        </w:rPr>
        <w:t>Proceedings of the Computer Graphics International 1 </w:t>
      </w:r>
      <w:r>
        <w:rPr>
          <w:color w:val="231F20"/>
          <w:sz w:val="20"/>
        </w:rPr>
        <w:t>(pp. 4–13). </w:t>
      </w:r>
      <w:r>
        <w:rPr>
          <w:color w:val="231F20"/>
          <w:spacing w:val="-4"/>
          <w:sz w:val="20"/>
        </w:rPr>
        <w:t>Wash- </w:t>
      </w:r>
      <w:r>
        <w:rPr>
          <w:color w:val="231F20"/>
          <w:sz w:val="20"/>
        </w:rPr>
        <w:t>ington, DC: IEEE Computer Society</w:t>
      </w:r>
      <w:r>
        <w:rPr>
          <w:color w:val="231F20"/>
          <w:spacing w:val="-16"/>
          <w:sz w:val="20"/>
        </w:rPr>
        <w:t> </w:t>
      </w:r>
      <w:r>
        <w:rPr>
          <w:color w:val="231F20"/>
          <w:sz w:val="20"/>
        </w:rPr>
        <w:t>Press.</w:t>
      </w:r>
    </w:p>
    <w:p>
      <w:pPr>
        <w:spacing w:line="249" w:lineRule="auto" w:before="17"/>
        <w:ind w:left="3003" w:right="115" w:hanging="500"/>
        <w:jc w:val="both"/>
        <w:rPr>
          <w:sz w:val="20"/>
        </w:rPr>
      </w:pPr>
      <w:r>
        <w:rPr>
          <w:color w:val="231F20"/>
          <w:sz w:val="20"/>
        </w:rPr>
        <w:t>Sbert, M. (1997). </w:t>
      </w:r>
      <w:r>
        <w:rPr>
          <w:i/>
          <w:color w:val="231F20"/>
          <w:sz w:val="20"/>
        </w:rPr>
        <w:t>The Use of Global Random Directions to Compute Radiosity. </w:t>
      </w:r>
      <w:r>
        <w:rPr>
          <w:i/>
          <w:color w:val="231F20"/>
          <w:w w:val="99"/>
          <w:sz w:val="20"/>
        </w:rPr>
        <w:t>G</w:t>
      </w:r>
      <w:r>
        <w:rPr>
          <w:i/>
          <w:color w:val="231F20"/>
          <w:spacing w:val="-1"/>
          <w:w w:val="99"/>
          <w:sz w:val="20"/>
        </w:rPr>
        <w:t>l</w:t>
      </w:r>
      <w:r>
        <w:rPr>
          <w:i/>
          <w:color w:val="231F20"/>
          <w:spacing w:val="1"/>
          <w:w w:val="99"/>
          <w:sz w:val="20"/>
        </w:rPr>
        <w:t>oba</w:t>
      </w:r>
      <w:r>
        <w:rPr>
          <w:i/>
          <w:color w:val="231F20"/>
          <w:w w:val="99"/>
          <w:sz w:val="20"/>
        </w:rPr>
        <w:t>l</w:t>
      </w:r>
      <w:r>
        <w:rPr>
          <w:i/>
          <w:color w:val="231F20"/>
          <w:sz w:val="20"/>
        </w:rPr>
        <w:t> </w:t>
      </w:r>
      <w:r>
        <w:rPr>
          <w:i/>
          <w:color w:val="231F20"/>
          <w:spacing w:val="-1"/>
          <w:w w:val="99"/>
          <w:sz w:val="20"/>
        </w:rPr>
        <w:t>M</w:t>
      </w:r>
      <w:r>
        <w:rPr>
          <w:i/>
          <w:color w:val="231F20"/>
          <w:spacing w:val="1"/>
          <w:w w:val="99"/>
          <w:sz w:val="20"/>
        </w:rPr>
        <w:t>on</w:t>
      </w:r>
      <w:r>
        <w:rPr>
          <w:i/>
          <w:color w:val="231F20"/>
          <w:spacing w:val="-1"/>
          <w:w w:val="99"/>
          <w:sz w:val="20"/>
        </w:rPr>
        <w:t>t</w:t>
      </w:r>
      <w:r>
        <w:rPr>
          <w:i/>
          <w:color w:val="231F20"/>
          <w:w w:val="99"/>
          <w:sz w:val="20"/>
        </w:rPr>
        <w:t>e</w:t>
      </w:r>
      <w:r>
        <w:rPr>
          <w:i/>
          <w:color w:val="231F20"/>
          <w:sz w:val="20"/>
        </w:rPr>
        <w:t> </w:t>
      </w:r>
      <w:r>
        <w:rPr>
          <w:i/>
          <w:color w:val="231F20"/>
          <w:spacing w:val="-1"/>
          <w:w w:val="99"/>
          <w:sz w:val="20"/>
        </w:rPr>
        <w:t>C</w:t>
      </w:r>
      <w:r>
        <w:rPr>
          <w:i/>
          <w:color w:val="231F20"/>
          <w:spacing w:val="1"/>
          <w:w w:val="99"/>
          <w:sz w:val="20"/>
        </w:rPr>
        <w:t>a</w:t>
      </w:r>
      <w:r>
        <w:rPr>
          <w:i/>
          <w:color w:val="231F20"/>
          <w:spacing w:val="-1"/>
          <w:w w:val="99"/>
          <w:sz w:val="20"/>
        </w:rPr>
        <w:t>r</w:t>
      </w:r>
      <w:r>
        <w:rPr>
          <w:i/>
          <w:color w:val="231F20"/>
          <w:spacing w:val="-1"/>
          <w:w w:val="99"/>
          <w:sz w:val="20"/>
        </w:rPr>
        <w:t>l</w:t>
      </w:r>
      <w:r>
        <w:rPr>
          <w:i/>
          <w:color w:val="231F20"/>
          <w:w w:val="99"/>
          <w:sz w:val="20"/>
        </w:rPr>
        <w:t>o</w:t>
      </w:r>
      <w:r>
        <w:rPr>
          <w:i/>
          <w:color w:val="231F20"/>
          <w:sz w:val="20"/>
        </w:rPr>
        <w:t> </w:t>
      </w:r>
      <w:r>
        <w:rPr>
          <w:i/>
          <w:color w:val="231F20"/>
          <w:spacing w:val="-1"/>
          <w:w w:val="99"/>
          <w:sz w:val="20"/>
        </w:rPr>
        <w:t>T</w:t>
      </w:r>
      <w:r>
        <w:rPr>
          <w:i/>
          <w:color w:val="231F20"/>
          <w:w w:val="99"/>
          <w:sz w:val="20"/>
        </w:rPr>
        <w:t>e</w:t>
      </w:r>
      <w:r>
        <w:rPr>
          <w:i/>
          <w:color w:val="231F20"/>
          <w:spacing w:val="-3"/>
          <w:w w:val="99"/>
          <w:sz w:val="20"/>
        </w:rPr>
        <w:t>c</w:t>
      </w:r>
      <w:r>
        <w:rPr>
          <w:i/>
          <w:color w:val="231F20"/>
          <w:spacing w:val="1"/>
          <w:w w:val="99"/>
          <w:sz w:val="20"/>
        </w:rPr>
        <w:t>hn</w:t>
      </w:r>
      <w:r>
        <w:rPr>
          <w:i/>
          <w:color w:val="231F20"/>
          <w:spacing w:val="-1"/>
          <w:w w:val="99"/>
          <w:sz w:val="20"/>
        </w:rPr>
        <w:t>i</w:t>
      </w:r>
      <w:r>
        <w:rPr>
          <w:i/>
          <w:color w:val="231F20"/>
          <w:spacing w:val="1"/>
          <w:w w:val="99"/>
          <w:sz w:val="20"/>
        </w:rPr>
        <w:t>que</w:t>
      </w:r>
      <w:r>
        <w:rPr>
          <w:i/>
          <w:color w:val="231F20"/>
          <w:w w:val="99"/>
          <w:sz w:val="20"/>
        </w:rPr>
        <w:t>s</w:t>
      </w:r>
      <w:r>
        <w:rPr>
          <w:i/>
          <w:color w:val="231F20"/>
          <w:sz w:val="20"/>
        </w:rPr>
        <w:t> </w:t>
      </w:r>
      <w:r>
        <w:rPr>
          <w:color w:val="231F20"/>
          <w:w w:val="99"/>
          <w:sz w:val="20"/>
        </w:rPr>
        <w:t>(</w:t>
      </w:r>
      <w:r>
        <w:rPr>
          <w:color w:val="231F20"/>
          <w:spacing w:val="-1"/>
          <w:w w:val="99"/>
          <w:sz w:val="20"/>
        </w:rPr>
        <w:t>P</w:t>
      </w:r>
      <w:r>
        <w:rPr>
          <w:color w:val="231F20"/>
          <w:w w:val="99"/>
          <w:sz w:val="20"/>
        </w:rPr>
        <w:t>hD.</w:t>
      </w:r>
      <w:r>
        <w:rPr>
          <w:color w:val="231F20"/>
          <w:sz w:val="20"/>
        </w:rPr>
        <w:t> </w:t>
      </w:r>
      <w:r>
        <w:rPr>
          <w:color w:val="231F20"/>
          <w:w w:val="99"/>
          <w:sz w:val="20"/>
        </w:rPr>
        <w:t>The</w:t>
      </w:r>
      <w:r>
        <w:rPr>
          <w:color w:val="231F20"/>
          <w:spacing w:val="-1"/>
          <w:w w:val="99"/>
          <w:sz w:val="20"/>
        </w:rPr>
        <w:t>sis</w:t>
      </w:r>
      <w:r>
        <w:rPr>
          <w:color w:val="231F20"/>
          <w:w w:val="99"/>
          <w:sz w:val="20"/>
        </w:rPr>
        <w:t>).</w:t>
      </w:r>
      <w:r>
        <w:rPr>
          <w:color w:val="231F20"/>
          <w:sz w:val="20"/>
        </w:rPr>
        <w:t>  </w:t>
      </w:r>
      <w:r>
        <w:rPr>
          <w:color w:val="231F20"/>
          <w:w w:val="99"/>
          <w:sz w:val="20"/>
        </w:rPr>
        <w:t>Un</w:t>
      </w:r>
      <w:r>
        <w:rPr>
          <w:color w:val="231F20"/>
          <w:spacing w:val="-5"/>
          <w:w w:val="99"/>
          <w:sz w:val="20"/>
        </w:rPr>
        <w:t>i</w:t>
      </w:r>
      <w:r>
        <w:rPr>
          <w:color w:val="231F20"/>
          <w:spacing w:val="-2"/>
          <w:w w:val="99"/>
          <w:sz w:val="20"/>
        </w:rPr>
        <w:t>v</w:t>
      </w:r>
      <w:r>
        <w:rPr>
          <w:color w:val="231F20"/>
          <w:w w:val="99"/>
          <w:sz w:val="20"/>
        </w:rPr>
        <w:t>er</w:t>
      </w:r>
      <w:r>
        <w:rPr>
          <w:color w:val="231F20"/>
          <w:spacing w:val="-1"/>
          <w:w w:val="99"/>
          <w:sz w:val="20"/>
        </w:rPr>
        <w:t>sit</w:t>
      </w:r>
      <w:r>
        <w:rPr>
          <w:color w:val="231F20"/>
          <w:w w:val="99"/>
          <w:sz w:val="20"/>
        </w:rPr>
        <w:t>at</w:t>
      </w:r>
      <w:r>
        <w:rPr>
          <w:color w:val="231F20"/>
          <w:sz w:val="20"/>
        </w:rPr>
        <w:t> </w:t>
      </w:r>
      <w:r>
        <w:rPr>
          <w:color w:val="231F20"/>
          <w:spacing w:val="-1"/>
          <w:w w:val="99"/>
          <w:sz w:val="20"/>
        </w:rPr>
        <w:t>P</w:t>
      </w:r>
      <w:r>
        <w:rPr>
          <w:color w:val="231F20"/>
          <w:w w:val="99"/>
          <w:sz w:val="20"/>
        </w:rPr>
        <w:t>o</w:t>
      </w:r>
      <w:r>
        <w:rPr>
          <w:color w:val="231F20"/>
          <w:spacing w:val="-1"/>
          <w:w w:val="99"/>
          <w:sz w:val="20"/>
        </w:rPr>
        <w:t>li</w:t>
      </w:r>
      <w:r>
        <w:rPr>
          <w:color w:val="231F20"/>
          <w:w w:val="99"/>
          <w:sz w:val="20"/>
        </w:rPr>
        <w:t>t</w:t>
      </w:r>
      <w:r>
        <w:rPr>
          <w:color w:val="231F20"/>
          <w:spacing w:val="-78"/>
          <w:w w:val="99"/>
          <w:sz w:val="20"/>
        </w:rPr>
        <w:t>e</w:t>
      </w:r>
      <w:r>
        <w:rPr>
          <w:color w:val="231F20"/>
          <w:spacing w:val="11"/>
          <w:w w:val="99"/>
          <w:sz w:val="20"/>
        </w:rPr>
        <w:t>`</w:t>
      </w:r>
      <w:r>
        <w:rPr>
          <w:color w:val="231F20"/>
          <w:w w:val="99"/>
          <w:sz w:val="20"/>
        </w:rPr>
        <w:t>nica</w:t>
      </w:r>
      <w:r>
        <w:rPr>
          <w:color w:val="231F20"/>
          <w:sz w:val="20"/>
        </w:rPr>
        <w:t> </w:t>
      </w:r>
      <w:r>
        <w:rPr>
          <w:color w:val="231F20"/>
          <w:spacing w:val="1"/>
          <w:w w:val="99"/>
          <w:sz w:val="20"/>
        </w:rPr>
        <w:t>d</w:t>
      </w:r>
      <w:r>
        <w:rPr>
          <w:color w:val="231F20"/>
          <w:w w:val="99"/>
          <w:sz w:val="20"/>
        </w:rPr>
        <w:t>e </w:t>
      </w:r>
      <w:r>
        <w:rPr>
          <w:color w:val="231F20"/>
          <w:sz w:val="20"/>
        </w:rPr>
        <w:t>Catalunya.</w:t>
      </w:r>
    </w:p>
    <w:p>
      <w:pPr>
        <w:spacing w:line="247" w:lineRule="auto" w:before="19"/>
        <w:ind w:left="3003" w:right="116" w:hanging="500"/>
        <w:jc w:val="both"/>
        <w:rPr>
          <w:sz w:val="20"/>
        </w:rPr>
      </w:pPr>
      <w:r>
        <w:rPr>
          <w:color w:val="231F20"/>
          <w:sz w:val="20"/>
        </w:rPr>
        <w:t>Schlick,</w:t>
      </w:r>
      <w:r>
        <w:rPr>
          <w:color w:val="231F20"/>
          <w:spacing w:val="-9"/>
          <w:sz w:val="20"/>
        </w:rPr>
        <w:t> </w:t>
      </w:r>
      <w:r>
        <w:rPr>
          <w:color w:val="231F20"/>
          <w:sz w:val="20"/>
        </w:rPr>
        <w:t>C.</w:t>
      </w:r>
      <w:r>
        <w:rPr>
          <w:color w:val="231F20"/>
          <w:spacing w:val="10"/>
          <w:sz w:val="20"/>
        </w:rPr>
        <w:t> </w:t>
      </w:r>
      <w:r>
        <w:rPr>
          <w:color w:val="231F20"/>
          <w:sz w:val="20"/>
        </w:rPr>
        <w:t>(1994a).</w:t>
      </w:r>
      <w:r>
        <w:rPr>
          <w:color w:val="231F20"/>
          <w:spacing w:val="3"/>
          <w:sz w:val="20"/>
        </w:rPr>
        <w:t> </w:t>
      </w:r>
      <w:r>
        <w:rPr>
          <w:color w:val="231F20"/>
          <w:sz w:val="20"/>
        </w:rPr>
        <w:t>An</w:t>
      </w:r>
      <w:r>
        <w:rPr>
          <w:color w:val="231F20"/>
          <w:spacing w:val="-8"/>
          <w:sz w:val="20"/>
        </w:rPr>
        <w:t> </w:t>
      </w:r>
      <w:r>
        <w:rPr>
          <w:color w:val="231F20"/>
          <w:sz w:val="20"/>
        </w:rPr>
        <w:t>Inexpensive</w:t>
      </w:r>
      <w:r>
        <w:rPr>
          <w:color w:val="231F20"/>
          <w:spacing w:val="-16"/>
          <w:sz w:val="20"/>
        </w:rPr>
        <w:t> </w:t>
      </w:r>
      <w:r>
        <w:rPr>
          <w:color w:val="231F20"/>
          <w:sz w:val="20"/>
        </w:rPr>
        <w:t>BRDF</w:t>
      </w:r>
      <w:r>
        <w:rPr>
          <w:color w:val="231F20"/>
          <w:spacing w:val="-6"/>
          <w:sz w:val="20"/>
        </w:rPr>
        <w:t> </w:t>
      </w:r>
      <w:r>
        <w:rPr>
          <w:color w:val="231F20"/>
          <w:sz w:val="20"/>
        </w:rPr>
        <w:t>Model</w:t>
      </w:r>
      <w:r>
        <w:rPr>
          <w:color w:val="231F20"/>
          <w:spacing w:val="-10"/>
          <w:sz w:val="20"/>
        </w:rPr>
        <w:t> </w:t>
      </w:r>
      <w:r>
        <w:rPr>
          <w:color w:val="231F20"/>
          <w:sz w:val="20"/>
        </w:rPr>
        <w:t>for</w:t>
      </w:r>
      <w:r>
        <w:rPr>
          <w:color w:val="231F20"/>
          <w:spacing w:val="-11"/>
          <w:sz w:val="20"/>
        </w:rPr>
        <w:t> </w:t>
      </w:r>
      <w:r>
        <w:rPr>
          <w:color w:val="231F20"/>
          <w:sz w:val="20"/>
        </w:rPr>
        <w:t>Physically-Based</w:t>
      </w:r>
      <w:r>
        <w:rPr>
          <w:color w:val="231F20"/>
          <w:spacing w:val="-10"/>
          <w:sz w:val="20"/>
        </w:rPr>
        <w:t> </w:t>
      </w:r>
      <w:r>
        <w:rPr>
          <w:color w:val="231F20"/>
          <w:sz w:val="20"/>
        </w:rPr>
        <w:t>Render- ing. </w:t>
      </w:r>
      <w:r>
        <w:rPr>
          <w:i/>
          <w:color w:val="231F20"/>
          <w:sz w:val="20"/>
        </w:rPr>
        <w:t>Computer Graphics </w:t>
      </w:r>
      <w:r>
        <w:rPr>
          <w:i/>
          <w:color w:val="231F20"/>
          <w:spacing w:val="-4"/>
          <w:sz w:val="20"/>
        </w:rPr>
        <w:t>Forum</w:t>
      </w:r>
      <w:r>
        <w:rPr>
          <w:color w:val="231F20"/>
          <w:spacing w:val="-4"/>
          <w:sz w:val="20"/>
        </w:rPr>
        <w:t>, </w:t>
      </w:r>
      <w:r>
        <w:rPr>
          <w:i/>
          <w:color w:val="231F20"/>
          <w:sz w:val="20"/>
        </w:rPr>
        <w:t>13</w:t>
      </w:r>
      <w:r>
        <w:rPr>
          <w:color w:val="231F20"/>
          <w:sz w:val="20"/>
        </w:rPr>
        <w:t>(3),</w:t>
      </w:r>
      <w:r>
        <w:rPr>
          <w:color w:val="231F20"/>
          <w:spacing w:val="5"/>
          <w:sz w:val="20"/>
        </w:rPr>
        <w:t> </w:t>
      </w:r>
      <w:r>
        <w:rPr>
          <w:color w:val="231F20"/>
          <w:sz w:val="20"/>
        </w:rPr>
        <w:t>233–246.</w:t>
      </w:r>
    </w:p>
    <w:p>
      <w:pPr>
        <w:pStyle w:val="BodyText"/>
        <w:spacing w:line="249" w:lineRule="auto" w:before="23"/>
        <w:ind w:left="3003" w:right="112" w:hanging="500"/>
        <w:jc w:val="both"/>
      </w:pPr>
      <w:r>
        <w:rPr>
          <w:color w:val="231F20"/>
        </w:rPr>
        <w:t>Schlick, C. (1994b). Quantization Techniques for the Visualization of High Dy- </w:t>
      </w:r>
      <w:r>
        <w:rPr>
          <w:color w:val="231F20"/>
          <w:w w:val="99"/>
        </w:rPr>
        <w:t>nam</w:t>
      </w:r>
      <w:r>
        <w:rPr>
          <w:color w:val="231F20"/>
          <w:spacing w:val="-1"/>
          <w:w w:val="99"/>
        </w:rPr>
        <w:t>i</w:t>
      </w:r>
      <w:r>
        <w:rPr>
          <w:color w:val="231F20"/>
          <w:w w:val="99"/>
        </w:rPr>
        <w:t>c</w:t>
      </w:r>
      <w:r>
        <w:rPr>
          <w:color w:val="231F20"/>
        </w:rPr>
        <w:t> </w:t>
      </w:r>
      <w:r>
        <w:rPr>
          <w:color w:val="231F20"/>
          <w:spacing w:val="-1"/>
          <w:w w:val="99"/>
        </w:rPr>
        <w:t>R</w:t>
      </w:r>
      <w:r>
        <w:rPr>
          <w:color w:val="231F20"/>
          <w:w w:val="99"/>
        </w:rPr>
        <w:t>ange</w:t>
      </w:r>
      <w:r>
        <w:rPr>
          <w:color w:val="231F20"/>
        </w:rPr>
        <w:t> </w:t>
      </w:r>
      <w:r>
        <w:rPr>
          <w:color w:val="231F20"/>
          <w:spacing w:val="-1"/>
          <w:w w:val="99"/>
        </w:rPr>
        <w:t>Pi</w:t>
      </w:r>
      <w:r>
        <w:rPr>
          <w:color w:val="231F20"/>
          <w:w w:val="99"/>
        </w:rPr>
        <w:t>c</w:t>
      </w:r>
      <w:r>
        <w:rPr>
          <w:color w:val="231F20"/>
          <w:spacing w:val="-1"/>
          <w:w w:val="99"/>
        </w:rPr>
        <w:t>t</w:t>
      </w:r>
      <w:r>
        <w:rPr>
          <w:color w:val="231F20"/>
          <w:w w:val="99"/>
        </w:rPr>
        <w:t>ure</w:t>
      </w:r>
      <w:r>
        <w:rPr>
          <w:color w:val="231F20"/>
          <w:spacing w:val="-1"/>
          <w:w w:val="99"/>
        </w:rPr>
        <w:t>s</w:t>
      </w:r>
      <w:r>
        <w:rPr>
          <w:color w:val="231F20"/>
          <w:w w:val="99"/>
        </w:rPr>
        <w:t>.</w:t>
      </w:r>
      <w:r>
        <w:rPr>
          <w:color w:val="231F20"/>
        </w:rPr>
        <w:t>  </w:t>
      </w:r>
      <w:r>
        <w:rPr>
          <w:color w:val="231F20"/>
          <w:w w:val="99"/>
        </w:rPr>
        <w:t>In</w:t>
      </w:r>
      <w:r>
        <w:rPr>
          <w:color w:val="231F20"/>
        </w:rPr>
        <w:t> </w:t>
      </w:r>
      <w:r>
        <w:rPr>
          <w:color w:val="231F20"/>
          <w:spacing w:val="-22"/>
          <w:w w:val="99"/>
        </w:rPr>
        <w:t>P</w:t>
      </w:r>
      <w:r>
        <w:rPr>
          <w:color w:val="231F20"/>
          <w:w w:val="99"/>
        </w:rPr>
        <w:t>.</w:t>
      </w:r>
      <w:r>
        <w:rPr>
          <w:color w:val="231F20"/>
        </w:rPr>
        <w:t> </w:t>
      </w:r>
      <w:r>
        <w:rPr>
          <w:color w:val="231F20"/>
          <w:spacing w:val="-1"/>
          <w:w w:val="99"/>
        </w:rPr>
        <w:t>S</w:t>
      </w:r>
      <w:r>
        <w:rPr>
          <w:color w:val="231F20"/>
          <w:w w:val="99"/>
        </w:rPr>
        <w:t>h</w:t>
      </w:r>
      <w:r>
        <w:rPr>
          <w:color w:val="231F20"/>
          <w:spacing w:val="-1"/>
          <w:w w:val="99"/>
        </w:rPr>
        <w:t>i</w:t>
      </w:r>
      <w:r>
        <w:rPr>
          <w:color w:val="231F20"/>
          <w:w w:val="99"/>
        </w:rPr>
        <w:t>r</w:t>
      </w:r>
      <w:r>
        <w:rPr>
          <w:color w:val="231F20"/>
          <w:spacing w:val="-1"/>
          <w:w w:val="99"/>
        </w:rPr>
        <w:t>l</w:t>
      </w:r>
      <w:r>
        <w:rPr>
          <w:color w:val="231F20"/>
          <w:spacing w:val="-2"/>
          <w:w w:val="99"/>
        </w:rPr>
        <w:t>e</w:t>
      </w:r>
      <w:r>
        <w:rPr>
          <w:color w:val="231F20"/>
          <w:spacing w:val="-11"/>
          <w:w w:val="99"/>
        </w:rPr>
        <w:t>y</w:t>
      </w:r>
      <w:r>
        <w:rPr>
          <w:color w:val="231F20"/>
          <w:w w:val="99"/>
        </w:rPr>
        <w:t>,</w:t>
      </w:r>
      <w:r>
        <w:rPr>
          <w:color w:val="231F20"/>
        </w:rPr>
        <w:t> </w:t>
      </w:r>
      <w:r>
        <w:rPr>
          <w:color w:val="231F20"/>
          <w:w w:val="99"/>
        </w:rPr>
        <w:t>G.</w:t>
      </w:r>
      <w:r>
        <w:rPr>
          <w:color w:val="231F20"/>
        </w:rPr>
        <w:t> </w:t>
      </w:r>
      <w:r>
        <w:rPr>
          <w:color w:val="231F20"/>
          <w:spacing w:val="-1"/>
          <w:w w:val="99"/>
        </w:rPr>
        <w:t>S</w:t>
      </w:r>
      <w:r>
        <w:rPr>
          <w:color w:val="231F20"/>
          <w:w w:val="99"/>
        </w:rPr>
        <w:t>aka</w:t>
      </w:r>
      <w:r>
        <w:rPr>
          <w:color w:val="231F20"/>
          <w:spacing w:val="-1"/>
          <w:w w:val="99"/>
        </w:rPr>
        <w:t>s</w:t>
      </w:r>
      <w:r>
        <w:rPr>
          <w:color w:val="231F20"/>
          <w:w w:val="99"/>
        </w:rPr>
        <w:t>,</w:t>
      </w:r>
      <w:r>
        <w:rPr>
          <w:color w:val="231F20"/>
        </w:rPr>
        <w:t> </w:t>
      </w:r>
      <w:r>
        <w:rPr>
          <w:color w:val="231F20"/>
          <w:w w:val="99"/>
        </w:rPr>
        <w:t>&amp;</w:t>
      </w:r>
      <w:r>
        <w:rPr>
          <w:color w:val="231F20"/>
        </w:rPr>
        <w:t> </w:t>
      </w:r>
      <w:r>
        <w:rPr>
          <w:color w:val="231F20"/>
          <w:spacing w:val="-1"/>
          <w:w w:val="99"/>
        </w:rPr>
        <w:t>S</w:t>
      </w:r>
      <w:r>
        <w:rPr>
          <w:color w:val="231F20"/>
          <w:w w:val="99"/>
        </w:rPr>
        <w:t>.</w:t>
      </w:r>
      <w:r>
        <w:rPr>
          <w:color w:val="231F20"/>
        </w:rPr>
        <w:t> </w:t>
      </w:r>
      <w:r>
        <w:rPr>
          <w:color w:val="231F20"/>
          <w:w w:val="99"/>
        </w:rPr>
        <w:t>M</w:t>
      </w:r>
      <w:r>
        <w:rPr>
          <w:color w:val="231F20"/>
          <w:spacing w:val="-84"/>
          <w:w w:val="99"/>
        </w:rPr>
        <w:t>u</w:t>
      </w:r>
      <w:r>
        <w:rPr>
          <w:color w:val="231F20"/>
          <w:w w:val="99"/>
        </w:rPr>
        <w:t>¨</w:t>
      </w:r>
      <w:r>
        <w:rPr>
          <w:color w:val="231F20"/>
        </w:rPr>
        <w:t> </w:t>
      </w:r>
      <w:r>
        <w:rPr>
          <w:color w:val="231F20"/>
          <w:w w:val="99"/>
        </w:rPr>
        <w:t>ller</w:t>
      </w:r>
      <w:r>
        <w:rPr>
          <w:color w:val="231F20"/>
        </w:rPr>
        <w:t> </w:t>
      </w:r>
      <w:r>
        <w:rPr>
          <w:color w:val="231F20"/>
          <w:w w:val="99"/>
        </w:rPr>
        <w:t>(E</w:t>
      </w:r>
      <w:r>
        <w:rPr>
          <w:color w:val="231F20"/>
          <w:spacing w:val="1"/>
          <w:w w:val="99"/>
        </w:rPr>
        <w:t>d</w:t>
      </w:r>
      <w:r>
        <w:rPr>
          <w:color w:val="231F20"/>
          <w:w w:val="99"/>
        </w:rPr>
        <w:t>s.),</w:t>
      </w:r>
      <w:r>
        <w:rPr>
          <w:color w:val="231F20"/>
        </w:rPr>
        <w:t> </w:t>
      </w:r>
      <w:r>
        <w:rPr>
          <w:i/>
          <w:color w:val="231F20"/>
          <w:spacing w:val="1"/>
          <w:w w:val="99"/>
        </w:rPr>
        <w:t>Pho</w:t>
      </w:r>
      <w:r>
        <w:rPr>
          <w:i/>
          <w:color w:val="231F20"/>
          <w:spacing w:val="-1"/>
          <w:w w:val="99"/>
        </w:rPr>
        <w:t>t</w:t>
      </w:r>
      <w:r>
        <w:rPr>
          <w:i/>
          <w:color w:val="231F20"/>
          <w:spacing w:val="1"/>
          <w:w w:val="99"/>
        </w:rPr>
        <w:t>o-</w:t>
      </w:r>
      <w:r>
        <w:rPr>
          <w:i/>
          <w:color w:val="231F20"/>
          <w:spacing w:val="1"/>
          <w:w w:val="99"/>
        </w:rPr>
        <w:t> </w:t>
      </w:r>
      <w:r>
        <w:rPr>
          <w:i/>
          <w:color w:val="231F20"/>
        </w:rPr>
        <w:t>realistic Rendering </w:t>
      </w:r>
      <w:r>
        <w:rPr>
          <w:i/>
          <w:color w:val="231F20"/>
          <w:spacing w:val="-3"/>
        </w:rPr>
        <w:t>Techniques </w:t>
      </w:r>
      <w:r>
        <w:rPr>
          <w:color w:val="231F20"/>
        </w:rPr>
        <w:t>(pp. 7–20). Berlin: Springer-Verlag.</w:t>
      </w:r>
    </w:p>
    <w:p>
      <w:pPr>
        <w:pStyle w:val="BodyText"/>
        <w:spacing w:line="249" w:lineRule="auto" w:before="17"/>
        <w:ind w:left="3003" w:right="115" w:hanging="500"/>
        <w:jc w:val="both"/>
      </w:pPr>
      <w:r>
        <w:rPr>
          <w:color w:val="231F20"/>
        </w:rPr>
        <w:t>Schmidt, R., Grimm, C., &amp; </w:t>
      </w:r>
      <w:r>
        <w:rPr>
          <w:color w:val="231F20"/>
          <w:spacing w:val="-3"/>
        </w:rPr>
        <w:t>Wyvill, </w:t>
      </w:r>
      <w:r>
        <w:rPr>
          <w:color w:val="231F20"/>
        </w:rPr>
        <w:t>B. (2006, July). Interactive Decal Com- positing</w:t>
      </w:r>
      <w:r>
        <w:rPr>
          <w:color w:val="231F20"/>
          <w:spacing w:val="-9"/>
        </w:rPr>
        <w:t> </w:t>
      </w:r>
      <w:r>
        <w:rPr>
          <w:color w:val="231F20"/>
        </w:rPr>
        <w:t>with</w:t>
      </w:r>
      <w:r>
        <w:rPr>
          <w:color w:val="231F20"/>
          <w:spacing w:val="-7"/>
        </w:rPr>
        <w:t> </w:t>
      </w:r>
      <w:r>
        <w:rPr>
          <w:color w:val="231F20"/>
        </w:rPr>
        <w:t>Discrete</w:t>
      </w:r>
      <w:r>
        <w:rPr>
          <w:color w:val="231F20"/>
          <w:spacing w:val="-7"/>
        </w:rPr>
        <w:t> </w:t>
      </w:r>
      <w:r>
        <w:rPr>
          <w:color w:val="231F20"/>
        </w:rPr>
        <w:t>Exponential</w:t>
      </w:r>
      <w:r>
        <w:rPr>
          <w:color w:val="231F20"/>
          <w:spacing w:val="-14"/>
        </w:rPr>
        <w:t> </w:t>
      </w:r>
      <w:r>
        <w:rPr>
          <w:color w:val="231F20"/>
        </w:rPr>
        <w:t>Maps.</w:t>
      </w:r>
      <w:r>
        <w:rPr>
          <w:color w:val="231F20"/>
          <w:spacing w:val="12"/>
        </w:rPr>
        <w:t> </w:t>
      </w:r>
      <w:r>
        <w:rPr>
          <w:i/>
          <w:color w:val="231F20"/>
        </w:rPr>
        <w:t>ACM</w:t>
      </w:r>
      <w:r>
        <w:rPr>
          <w:i/>
          <w:color w:val="231F20"/>
          <w:spacing w:val="-8"/>
        </w:rPr>
        <w:t> </w:t>
      </w:r>
      <w:r>
        <w:rPr>
          <w:i/>
          <w:color w:val="231F20"/>
        </w:rPr>
        <w:t>Transactions</w:t>
      </w:r>
      <w:r>
        <w:rPr>
          <w:i/>
          <w:color w:val="231F20"/>
          <w:spacing w:val="-10"/>
        </w:rPr>
        <w:t> </w:t>
      </w:r>
      <w:r>
        <w:rPr>
          <w:i/>
          <w:color w:val="231F20"/>
        </w:rPr>
        <w:t>on</w:t>
      </w:r>
      <w:r>
        <w:rPr>
          <w:i/>
          <w:color w:val="231F20"/>
          <w:spacing w:val="-9"/>
        </w:rPr>
        <w:t> </w:t>
      </w:r>
      <w:r>
        <w:rPr>
          <w:i/>
          <w:color w:val="231F20"/>
        </w:rPr>
        <w:t>Graphics</w:t>
      </w:r>
      <w:r>
        <w:rPr>
          <w:color w:val="231F20"/>
        </w:rPr>
        <w:t>, </w:t>
      </w:r>
      <w:r>
        <w:rPr>
          <w:i/>
          <w:color w:val="231F20"/>
        </w:rPr>
        <w:t>25</w:t>
      </w:r>
      <w:r>
        <w:rPr>
          <w:color w:val="231F20"/>
        </w:rPr>
        <w:t>(3),</w:t>
      </w:r>
      <w:r>
        <w:rPr>
          <w:color w:val="231F20"/>
          <w:spacing w:val="-7"/>
        </w:rPr>
        <w:t> </w:t>
      </w:r>
      <w:r>
        <w:rPr>
          <w:color w:val="231F20"/>
        </w:rPr>
        <w:t>605–613.</w:t>
      </w:r>
    </w:p>
    <w:p>
      <w:pPr>
        <w:spacing w:line="249" w:lineRule="auto" w:before="19"/>
        <w:ind w:left="3003" w:right="112" w:hanging="500"/>
        <w:jc w:val="both"/>
        <w:rPr>
          <w:sz w:val="20"/>
        </w:rPr>
      </w:pPr>
      <w:r>
        <w:rPr>
          <w:color w:val="231F20"/>
          <w:sz w:val="20"/>
        </w:rPr>
        <w:t>Schmidt, R., Wyvill, B., &amp; Galin, E. (2005). Interactive Implicit Modeling with Hierarchical Spatial Caching. In </w:t>
      </w:r>
      <w:r>
        <w:rPr>
          <w:i/>
          <w:color w:val="231F20"/>
          <w:sz w:val="20"/>
        </w:rPr>
        <w:t>SMI ’05: Proceedings of the Interna- </w:t>
      </w:r>
      <w:r>
        <w:rPr>
          <w:i/>
          <w:color w:val="231F20"/>
          <w:sz w:val="20"/>
        </w:rPr>
        <w:t>tional Conference on Shape Modeling and Applications 2005 </w:t>
      </w:r>
      <w:r>
        <w:rPr>
          <w:color w:val="231F20"/>
          <w:sz w:val="20"/>
        </w:rPr>
        <w:t>(pp. 104– 113). Washington, DC: IEEE Computer Society Press.</w:t>
      </w:r>
    </w:p>
    <w:p>
      <w:pPr>
        <w:spacing w:line="249" w:lineRule="auto" w:before="17"/>
        <w:ind w:left="3003" w:right="114" w:hanging="500"/>
        <w:jc w:val="both"/>
        <w:rPr>
          <w:sz w:val="20"/>
        </w:rPr>
      </w:pPr>
      <w:r>
        <w:rPr>
          <w:color w:val="231F20"/>
          <w:sz w:val="20"/>
        </w:rPr>
        <w:t>Schmidt, R., Wyvill, B., Sousa, M. C., &amp; Jorge, J. A. (2005). Shapeshop: Sketch-Based Solid Modeling with BlobTrees. In </w:t>
      </w:r>
      <w:r>
        <w:rPr>
          <w:i/>
          <w:color w:val="231F20"/>
          <w:sz w:val="20"/>
        </w:rPr>
        <w:t>Proceedings of the 2nd </w:t>
      </w:r>
      <w:r>
        <w:rPr>
          <w:i/>
          <w:color w:val="231F20"/>
          <w:sz w:val="20"/>
        </w:rPr>
        <w:t>Eurographics Workshop on Sketch-Based Interfaces and Modeling. </w:t>
      </w:r>
      <w:r>
        <w:rPr>
          <w:color w:val="231F20"/>
          <w:sz w:val="20"/>
        </w:rPr>
        <w:t>Aire- la-ville, Switzerland: Eurographics Association.</w:t>
      </w:r>
    </w:p>
    <w:p>
      <w:pPr>
        <w:spacing w:line="249" w:lineRule="auto" w:before="18"/>
        <w:ind w:left="3003" w:right="113" w:hanging="500"/>
        <w:jc w:val="both"/>
        <w:rPr>
          <w:sz w:val="20"/>
        </w:rPr>
      </w:pPr>
      <w:r>
        <w:rPr>
          <w:color w:val="231F20"/>
          <w:sz w:val="20"/>
        </w:rPr>
        <w:t>Sederberg, T. W., &amp; Parry, S. R. (1986). Free-Form Deformation of Solid Ge- ometric Models. </w:t>
      </w:r>
      <w:r>
        <w:rPr>
          <w:i/>
          <w:color w:val="231F20"/>
          <w:sz w:val="20"/>
        </w:rPr>
        <w:t>Proc. SIGGRAPH ’86, Computer Graphics</w:t>
      </w:r>
      <w:r>
        <w:rPr>
          <w:color w:val="231F20"/>
          <w:sz w:val="20"/>
        </w:rPr>
        <w:t>, </w:t>
      </w:r>
      <w:r>
        <w:rPr>
          <w:i/>
          <w:color w:val="231F20"/>
          <w:sz w:val="20"/>
        </w:rPr>
        <w:t>20</w:t>
      </w:r>
      <w:r>
        <w:rPr>
          <w:color w:val="231F20"/>
          <w:sz w:val="20"/>
        </w:rPr>
        <w:t>(4), 151–</w:t>
      </w:r>
    </w:p>
    <w:p>
      <w:pPr>
        <w:pStyle w:val="BodyText"/>
        <w:spacing w:line="229" w:lineRule="exact"/>
        <w:ind w:left="3003"/>
      </w:pPr>
      <w:r>
        <w:rPr>
          <w:color w:val="231F20"/>
        </w:rPr>
        <w:t>160.</w:t>
      </w:r>
    </w:p>
    <w:p>
      <w:pPr>
        <w:spacing w:line="249" w:lineRule="auto" w:before="29"/>
        <w:ind w:left="3003" w:right="112" w:hanging="500"/>
        <w:jc w:val="both"/>
        <w:rPr>
          <w:sz w:val="20"/>
        </w:rPr>
      </w:pPr>
      <w:r>
        <w:rPr>
          <w:color w:val="231F20"/>
          <w:sz w:val="20"/>
        </w:rPr>
        <w:t>Seetzen,</w:t>
      </w:r>
      <w:r>
        <w:rPr>
          <w:color w:val="231F20"/>
          <w:spacing w:val="-15"/>
          <w:sz w:val="20"/>
        </w:rPr>
        <w:t> </w:t>
      </w:r>
      <w:r>
        <w:rPr>
          <w:color w:val="231F20"/>
          <w:sz w:val="20"/>
        </w:rPr>
        <w:t>H.,</w:t>
      </w:r>
      <w:r>
        <w:rPr>
          <w:color w:val="231F20"/>
          <w:spacing w:val="-12"/>
          <w:sz w:val="20"/>
        </w:rPr>
        <w:t> </w:t>
      </w:r>
      <w:r>
        <w:rPr>
          <w:color w:val="231F20"/>
          <w:sz w:val="20"/>
        </w:rPr>
        <w:t>Heidrich,</w:t>
      </w:r>
      <w:r>
        <w:rPr>
          <w:color w:val="231F20"/>
          <w:spacing w:val="-15"/>
          <w:sz w:val="20"/>
        </w:rPr>
        <w:t> </w:t>
      </w:r>
      <w:r>
        <w:rPr>
          <w:color w:val="231F20"/>
          <w:spacing w:val="-7"/>
          <w:sz w:val="20"/>
        </w:rPr>
        <w:t>W.,</w:t>
      </w:r>
      <w:r>
        <w:rPr>
          <w:color w:val="231F20"/>
          <w:spacing w:val="-12"/>
          <w:sz w:val="20"/>
        </w:rPr>
        <w:t> </w:t>
      </w:r>
      <w:r>
        <w:rPr>
          <w:color w:val="231F20"/>
          <w:sz w:val="20"/>
        </w:rPr>
        <w:t>Stuerzlinger,</w:t>
      </w:r>
      <w:r>
        <w:rPr>
          <w:color w:val="231F20"/>
          <w:spacing w:val="-18"/>
          <w:sz w:val="20"/>
        </w:rPr>
        <w:t> </w:t>
      </w:r>
      <w:r>
        <w:rPr>
          <w:color w:val="231F20"/>
          <w:spacing w:val="-7"/>
          <w:sz w:val="20"/>
        </w:rPr>
        <w:t>W.,</w:t>
      </w:r>
      <w:r>
        <w:rPr>
          <w:color w:val="231F20"/>
          <w:spacing w:val="-12"/>
          <w:sz w:val="20"/>
        </w:rPr>
        <w:t> </w:t>
      </w:r>
      <w:r>
        <w:rPr>
          <w:color w:val="231F20"/>
          <w:spacing w:val="-4"/>
          <w:sz w:val="20"/>
        </w:rPr>
        <w:t>Ward,</w:t>
      </w:r>
      <w:r>
        <w:rPr>
          <w:color w:val="231F20"/>
          <w:spacing w:val="-13"/>
          <w:sz w:val="20"/>
        </w:rPr>
        <w:t> </w:t>
      </w:r>
      <w:r>
        <w:rPr>
          <w:color w:val="231F20"/>
          <w:sz w:val="20"/>
        </w:rPr>
        <w:t>G.,</w:t>
      </w:r>
      <w:r>
        <w:rPr>
          <w:color w:val="231F20"/>
          <w:spacing w:val="-12"/>
          <w:sz w:val="20"/>
        </w:rPr>
        <w:t> </w:t>
      </w:r>
      <w:r>
        <w:rPr>
          <w:color w:val="231F20"/>
          <w:sz w:val="20"/>
        </w:rPr>
        <w:t>Whitehead,</w:t>
      </w:r>
      <w:r>
        <w:rPr>
          <w:color w:val="231F20"/>
          <w:spacing w:val="-18"/>
          <w:sz w:val="20"/>
        </w:rPr>
        <w:t> </w:t>
      </w:r>
      <w:r>
        <w:rPr>
          <w:color w:val="231F20"/>
          <w:sz w:val="20"/>
        </w:rPr>
        <w:t>L.,</w:t>
      </w:r>
      <w:r>
        <w:rPr>
          <w:color w:val="231F20"/>
          <w:spacing w:val="-12"/>
          <w:sz w:val="20"/>
        </w:rPr>
        <w:t> </w:t>
      </w:r>
      <w:r>
        <w:rPr>
          <w:color w:val="231F20"/>
          <w:sz w:val="20"/>
        </w:rPr>
        <w:t>Trentacoste, M., . . . </w:t>
      </w:r>
      <w:r>
        <w:rPr>
          <w:color w:val="231F20"/>
          <w:spacing w:val="-3"/>
          <w:sz w:val="20"/>
        </w:rPr>
        <w:t>Vorozcovs, </w:t>
      </w:r>
      <w:r>
        <w:rPr>
          <w:color w:val="231F20"/>
          <w:sz w:val="20"/>
        </w:rPr>
        <w:t>A. (2004). High Dynamic Range Display Systems. </w:t>
      </w:r>
      <w:r>
        <w:rPr>
          <w:i/>
          <w:color w:val="231F20"/>
          <w:sz w:val="20"/>
        </w:rPr>
        <w:t>ACM</w:t>
      </w:r>
      <w:r>
        <w:rPr>
          <w:i/>
          <w:color w:val="231F20"/>
          <w:spacing w:val="-8"/>
          <w:sz w:val="20"/>
        </w:rPr>
        <w:t> </w:t>
      </w:r>
      <w:r>
        <w:rPr>
          <w:i/>
          <w:color w:val="231F20"/>
          <w:sz w:val="20"/>
        </w:rPr>
        <w:t>Transactions</w:t>
      </w:r>
      <w:r>
        <w:rPr>
          <w:i/>
          <w:color w:val="231F20"/>
          <w:spacing w:val="-7"/>
          <w:sz w:val="20"/>
        </w:rPr>
        <w:t> </w:t>
      </w:r>
      <w:r>
        <w:rPr>
          <w:i/>
          <w:color w:val="231F20"/>
          <w:sz w:val="20"/>
        </w:rPr>
        <w:t>on</w:t>
      </w:r>
      <w:r>
        <w:rPr>
          <w:i/>
          <w:color w:val="231F20"/>
          <w:spacing w:val="-6"/>
          <w:sz w:val="20"/>
        </w:rPr>
        <w:t> </w:t>
      </w:r>
      <w:r>
        <w:rPr>
          <w:i/>
          <w:color w:val="231F20"/>
          <w:sz w:val="20"/>
        </w:rPr>
        <w:t>Graphics</w:t>
      </w:r>
      <w:r>
        <w:rPr>
          <w:i/>
          <w:color w:val="231F20"/>
          <w:spacing w:val="-10"/>
          <w:sz w:val="20"/>
        </w:rPr>
        <w:t> </w:t>
      </w:r>
      <w:r>
        <w:rPr>
          <w:i/>
          <w:color w:val="231F20"/>
          <w:sz w:val="20"/>
        </w:rPr>
        <w:t>(Proc.</w:t>
      </w:r>
      <w:r>
        <w:rPr>
          <w:i/>
          <w:color w:val="231F20"/>
          <w:spacing w:val="-6"/>
          <w:sz w:val="20"/>
        </w:rPr>
        <w:t> </w:t>
      </w:r>
      <w:r>
        <w:rPr>
          <w:i/>
          <w:color w:val="231F20"/>
          <w:sz w:val="20"/>
        </w:rPr>
        <w:t>SIGGRAPH</w:t>
      </w:r>
      <w:r>
        <w:rPr>
          <w:i/>
          <w:color w:val="231F20"/>
          <w:spacing w:val="-9"/>
          <w:sz w:val="20"/>
        </w:rPr>
        <w:t> </w:t>
      </w:r>
      <w:r>
        <w:rPr>
          <w:i/>
          <w:color w:val="231F20"/>
          <w:sz w:val="20"/>
        </w:rPr>
        <w:t>’04)</w:t>
      </w:r>
      <w:r>
        <w:rPr>
          <w:color w:val="231F20"/>
          <w:sz w:val="20"/>
        </w:rPr>
        <w:t>,</w:t>
      </w:r>
      <w:r>
        <w:rPr>
          <w:color w:val="231F20"/>
          <w:spacing w:val="-9"/>
          <w:sz w:val="20"/>
        </w:rPr>
        <w:t> </w:t>
      </w:r>
      <w:r>
        <w:rPr>
          <w:i/>
          <w:color w:val="231F20"/>
          <w:sz w:val="20"/>
        </w:rPr>
        <w:t>23</w:t>
      </w:r>
      <w:r>
        <w:rPr>
          <w:color w:val="231F20"/>
          <w:sz w:val="20"/>
        </w:rPr>
        <w:t>(3),</w:t>
      </w:r>
      <w:r>
        <w:rPr>
          <w:color w:val="231F20"/>
          <w:spacing w:val="-11"/>
          <w:sz w:val="20"/>
        </w:rPr>
        <w:t> </w:t>
      </w:r>
      <w:r>
        <w:rPr>
          <w:color w:val="231F20"/>
          <w:sz w:val="20"/>
        </w:rPr>
        <w:t>760–768.</w:t>
      </w:r>
    </w:p>
    <w:p>
      <w:pPr>
        <w:spacing w:line="249" w:lineRule="auto" w:before="17"/>
        <w:ind w:left="3003" w:right="114" w:hanging="500"/>
        <w:jc w:val="both"/>
        <w:rPr>
          <w:sz w:val="20"/>
        </w:rPr>
      </w:pPr>
      <w:r>
        <w:rPr>
          <w:color w:val="231F20"/>
          <w:sz w:val="20"/>
        </w:rPr>
        <w:t>Seetzen, H., Whitehead, L. A., &amp; Ward, G. (2003). A High Dynamic Range Display Using Low and High Resolution Modulators. In </w:t>
      </w:r>
      <w:r>
        <w:rPr>
          <w:i/>
          <w:color w:val="231F20"/>
          <w:sz w:val="20"/>
        </w:rPr>
        <w:t>The Society for </w:t>
      </w:r>
      <w:r>
        <w:rPr>
          <w:i/>
          <w:color w:val="231F20"/>
          <w:sz w:val="20"/>
        </w:rPr>
        <w:t>Information Display International Symposium. </w:t>
      </w:r>
      <w:r>
        <w:rPr>
          <w:color w:val="231F20"/>
          <w:sz w:val="20"/>
        </w:rPr>
        <w:t>San Jose, CA: Society for Information Display.</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spacing w:line="249" w:lineRule="auto" w:before="0"/>
        <w:ind w:left="819" w:right="2296" w:hanging="500"/>
        <w:jc w:val="both"/>
        <w:rPr>
          <w:sz w:val="20"/>
        </w:rPr>
      </w:pPr>
      <w:r>
        <w:rPr>
          <w:color w:val="231F20"/>
          <w:sz w:val="20"/>
        </w:rPr>
        <w:t>Segal,</w:t>
      </w:r>
      <w:r>
        <w:rPr>
          <w:color w:val="231F20"/>
          <w:spacing w:val="-9"/>
          <w:sz w:val="20"/>
        </w:rPr>
        <w:t> </w:t>
      </w:r>
      <w:r>
        <w:rPr>
          <w:color w:val="231F20"/>
          <w:sz w:val="20"/>
        </w:rPr>
        <w:t>M.,</w:t>
      </w:r>
      <w:r>
        <w:rPr>
          <w:color w:val="231F20"/>
          <w:spacing w:val="-8"/>
          <w:sz w:val="20"/>
        </w:rPr>
        <w:t> </w:t>
      </w:r>
      <w:r>
        <w:rPr>
          <w:color w:val="231F20"/>
          <w:sz w:val="20"/>
        </w:rPr>
        <w:t>Korobkin,</w:t>
      </w:r>
      <w:r>
        <w:rPr>
          <w:color w:val="231F20"/>
          <w:spacing w:val="-11"/>
          <w:sz w:val="20"/>
        </w:rPr>
        <w:t> </w:t>
      </w:r>
      <w:r>
        <w:rPr>
          <w:color w:val="231F20"/>
          <w:sz w:val="20"/>
        </w:rPr>
        <w:t>C.,</w:t>
      </w:r>
      <w:r>
        <w:rPr>
          <w:color w:val="231F20"/>
          <w:spacing w:val="-6"/>
          <w:sz w:val="20"/>
        </w:rPr>
        <w:t> </w:t>
      </w:r>
      <w:r>
        <w:rPr>
          <w:color w:val="231F20"/>
          <w:sz w:val="20"/>
        </w:rPr>
        <w:t>van</w:t>
      </w:r>
      <w:r>
        <w:rPr>
          <w:color w:val="231F20"/>
          <w:spacing w:val="-8"/>
          <w:sz w:val="20"/>
        </w:rPr>
        <w:t> </w:t>
      </w:r>
      <w:r>
        <w:rPr>
          <w:color w:val="231F20"/>
          <w:sz w:val="20"/>
        </w:rPr>
        <w:t>Widenfelt,</w:t>
      </w:r>
      <w:r>
        <w:rPr>
          <w:color w:val="231F20"/>
          <w:spacing w:val="-11"/>
          <w:sz w:val="20"/>
        </w:rPr>
        <w:t> </w:t>
      </w:r>
      <w:r>
        <w:rPr>
          <w:color w:val="231F20"/>
          <w:sz w:val="20"/>
        </w:rPr>
        <w:t>R.,</w:t>
      </w:r>
      <w:r>
        <w:rPr>
          <w:color w:val="231F20"/>
          <w:spacing w:val="-7"/>
          <w:sz w:val="20"/>
        </w:rPr>
        <w:t> </w:t>
      </w:r>
      <w:r>
        <w:rPr>
          <w:color w:val="231F20"/>
          <w:sz w:val="20"/>
        </w:rPr>
        <w:t>Foran,</w:t>
      </w:r>
      <w:r>
        <w:rPr>
          <w:color w:val="231F20"/>
          <w:spacing w:val="-8"/>
          <w:sz w:val="20"/>
        </w:rPr>
        <w:t> </w:t>
      </w:r>
      <w:r>
        <w:rPr>
          <w:color w:val="231F20"/>
          <w:sz w:val="20"/>
        </w:rPr>
        <w:t>J.,</w:t>
      </w:r>
      <w:r>
        <w:rPr>
          <w:color w:val="231F20"/>
          <w:spacing w:val="-6"/>
          <w:sz w:val="20"/>
        </w:rPr>
        <w:t> </w:t>
      </w:r>
      <w:r>
        <w:rPr>
          <w:color w:val="231F20"/>
          <w:sz w:val="20"/>
        </w:rPr>
        <w:t>&amp;</w:t>
      </w:r>
      <w:r>
        <w:rPr>
          <w:color w:val="231F20"/>
          <w:spacing w:val="-8"/>
          <w:sz w:val="20"/>
        </w:rPr>
        <w:t> </w:t>
      </w:r>
      <w:r>
        <w:rPr>
          <w:color w:val="231F20"/>
          <w:sz w:val="20"/>
        </w:rPr>
        <w:t>Haeberli,</w:t>
      </w:r>
      <w:r>
        <w:rPr>
          <w:color w:val="231F20"/>
          <w:spacing w:val="-9"/>
          <w:sz w:val="20"/>
        </w:rPr>
        <w:t> </w:t>
      </w:r>
      <w:r>
        <w:rPr>
          <w:color w:val="231F20"/>
          <w:spacing w:val="-12"/>
          <w:sz w:val="20"/>
        </w:rPr>
        <w:t>P.</w:t>
      </w:r>
      <w:r>
        <w:rPr>
          <w:color w:val="231F20"/>
          <w:spacing w:val="11"/>
          <w:sz w:val="20"/>
        </w:rPr>
        <w:t> </w:t>
      </w:r>
      <w:r>
        <w:rPr>
          <w:color w:val="231F20"/>
          <w:sz w:val="20"/>
        </w:rPr>
        <w:t>(1992).</w:t>
      </w:r>
      <w:r>
        <w:rPr>
          <w:color w:val="231F20"/>
          <w:spacing w:val="7"/>
          <w:sz w:val="20"/>
        </w:rPr>
        <w:t> </w:t>
      </w:r>
      <w:r>
        <w:rPr>
          <w:color w:val="231F20"/>
          <w:sz w:val="20"/>
        </w:rPr>
        <w:t>Fast Shadows and Lighting Effects Using Texture Mapping. </w:t>
      </w:r>
      <w:r>
        <w:rPr>
          <w:i/>
          <w:color w:val="231F20"/>
          <w:spacing w:val="-3"/>
          <w:sz w:val="20"/>
        </w:rPr>
        <w:t>Proc. </w:t>
      </w:r>
      <w:r>
        <w:rPr>
          <w:i/>
          <w:color w:val="231F20"/>
          <w:sz w:val="20"/>
        </w:rPr>
        <w:t>SIGGRAPH </w:t>
      </w:r>
      <w:r>
        <w:rPr>
          <w:i/>
          <w:color w:val="231F20"/>
          <w:sz w:val="20"/>
        </w:rPr>
        <w:t>’92, Computer Graphics</w:t>
      </w:r>
      <w:r>
        <w:rPr>
          <w:color w:val="231F20"/>
          <w:sz w:val="20"/>
        </w:rPr>
        <w:t>, </w:t>
      </w:r>
      <w:r>
        <w:rPr>
          <w:i/>
          <w:color w:val="231F20"/>
          <w:sz w:val="20"/>
        </w:rPr>
        <w:t>26</w:t>
      </w:r>
      <w:r>
        <w:rPr>
          <w:color w:val="231F20"/>
          <w:sz w:val="20"/>
        </w:rPr>
        <w:t>(2),</w:t>
      </w:r>
      <w:r>
        <w:rPr>
          <w:color w:val="231F20"/>
          <w:spacing w:val="-19"/>
          <w:sz w:val="20"/>
        </w:rPr>
        <w:t> </w:t>
      </w:r>
      <w:r>
        <w:rPr>
          <w:color w:val="231F20"/>
          <w:sz w:val="20"/>
        </w:rPr>
        <w:t>249–252.</w:t>
      </w:r>
    </w:p>
    <w:p>
      <w:pPr>
        <w:spacing w:line="247" w:lineRule="auto" w:before="0"/>
        <w:ind w:left="819" w:right="2297" w:hanging="500"/>
        <w:jc w:val="both"/>
        <w:rPr>
          <w:sz w:val="20"/>
        </w:rPr>
      </w:pPr>
      <w:r>
        <w:rPr>
          <w:color w:val="231F20"/>
          <w:sz w:val="20"/>
        </w:rPr>
        <w:t>Shannon, C. E., &amp; </w:t>
      </w:r>
      <w:r>
        <w:rPr>
          <w:color w:val="231F20"/>
          <w:spacing w:val="-5"/>
          <w:sz w:val="20"/>
        </w:rPr>
        <w:t>Weaver, </w:t>
      </w:r>
      <w:r>
        <w:rPr>
          <w:color w:val="231F20"/>
          <w:spacing w:val="-10"/>
          <w:sz w:val="20"/>
        </w:rPr>
        <w:t>W. </w:t>
      </w:r>
      <w:r>
        <w:rPr>
          <w:color w:val="231F20"/>
          <w:sz w:val="20"/>
        </w:rPr>
        <w:t>(1964). </w:t>
      </w:r>
      <w:r>
        <w:rPr>
          <w:i/>
          <w:color w:val="231F20"/>
          <w:sz w:val="20"/>
        </w:rPr>
        <w:t>The Mathematical Theory of Communica- </w:t>
      </w:r>
      <w:r>
        <w:rPr>
          <w:i/>
          <w:color w:val="231F20"/>
          <w:sz w:val="20"/>
        </w:rPr>
        <w:t>tion</w:t>
      </w:r>
      <w:r>
        <w:rPr>
          <w:color w:val="231F20"/>
          <w:sz w:val="20"/>
        </w:rPr>
        <w:t>. Urbana, IL: University of Illinois Press.</w:t>
      </w:r>
    </w:p>
    <w:p>
      <w:pPr>
        <w:spacing w:before="4"/>
        <w:ind w:left="320" w:right="0" w:firstLine="0"/>
        <w:jc w:val="both"/>
        <w:rPr>
          <w:sz w:val="20"/>
        </w:rPr>
      </w:pPr>
      <w:r>
        <w:rPr>
          <w:color w:val="231F20"/>
          <w:sz w:val="20"/>
        </w:rPr>
        <w:t>Shapiro, V. (1988). </w:t>
      </w:r>
      <w:r>
        <w:rPr>
          <w:i/>
          <w:color w:val="231F20"/>
          <w:sz w:val="20"/>
        </w:rPr>
        <w:t>Theory of R-Functions and Applications: A Primer </w:t>
      </w:r>
      <w:r>
        <w:rPr>
          <w:color w:val="231F20"/>
          <w:sz w:val="20"/>
        </w:rPr>
        <w:t>(Tech.</w:t>
      </w:r>
    </w:p>
    <w:p>
      <w:pPr>
        <w:pStyle w:val="BodyText"/>
        <w:spacing w:before="10"/>
        <w:ind w:left="819"/>
        <w:jc w:val="both"/>
      </w:pPr>
      <w:r>
        <w:rPr>
          <w:color w:val="231F20"/>
        </w:rPr>
        <w:t>Rep. No. CPA88-3). Ithaca, NY: Cornell University.</w:t>
      </w:r>
    </w:p>
    <w:p>
      <w:pPr>
        <w:spacing w:line="249" w:lineRule="auto" w:before="7"/>
        <w:ind w:left="819" w:right="2298" w:hanging="500"/>
        <w:jc w:val="both"/>
        <w:rPr>
          <w:sz w:val="20"/>
        </w:rPr>
      </w:pPr>
      <w:r>
        <w:rPr>
          <w:color w:val="231F20"/>
          <w:sz w:val="20"/>
        </w:rPr>
        <w:t>Shapiro, </w:t>
      </w:r>
      <w:r>
        <w:rPr>
          <w:color w:val="231F20"/>
          <w:spacing w:val="-14"/>
          <w:sz w:val="20"/>
        </w:rPr>
        <w:t>V. </w:t>
      </w:r>
      <w:r>
        <w:rPr>
          <w:color w:val="231F20"/>
          <w:sz w:val="20"/>
        </w:rPr>
        <w:t>(1994). Real Functions for Representation of Rigid Solids. </w:t>
      </w:r>
      <w:r>
        <w:rPr>
          <w:i/>
          <w:color w:val="231F20"/>
          <w:sz w:val="20"/>
        </w:rPr>
        <w:t>Computer </w:t>
      </w:r>
      <w:r>
        <w:rPr>
          <w:i/>
          <w:color w:val="231F20"/>
          <w:sz w:val="20"/>
        </w:rPr>
        <w:t>Aided Geometric Design</w:t>
      </w:r>
      <w:r>
        <w:rPr>
          <w:color w:val="231F20"/>
          <w:sz w:val="20"/>
        </w:rPr>
        <w:t>, </w:t>
      </w:r>
      <w:r>
        <w:rPr>
          <w:i/>
          <w:color w:val="231F20"/>
          <w:sz w:val="20"/>
        </w:rPr>
        <w:t>11</w:t>
      </w:r>
      <w:r>
        <w:rPr>
          <w:color w:val="231F20"/>
          <w:sz w:val="20"/>
        </w:rPr>
        <w:t>, 153–175.</w:t>
      </w:r>
    </w:p>
    <w:p>
      <w:pPr>
        <w:spacing w:line="249" w:lineRule="auto" w:before="0"/>
        <w:ind w:left="819" w:right="2301" w:hanging="500"/>
        <w:jc w:val="both"/>
        <w:rPr>
          <w:sz w:val="20"/>
        </w:rPr>
      </w:pPr>
      <w:r>
        <w:rPr>
          <w:color w:val="231F20"/>
          <w:sz w:val="20"/>
        </w:rPr>
        <w:t>Shene, C.-K. (2003). </w:t>
      </w:r>
      <w:r>
        <w:rPr>
          <w:i/>
          <w:color w:val="231F20"/>
          <w:sz w:val="20"/>
        </w:rPr>
        <w:t>CS 3621 Introduction to Computing with Geometry Notes. </w:t>
      </w:r>
      <w:r>
        <w:rPr>
          <w:color w:val="231F20"/>
          <w:spacing w:val="-3"/>
          <w:sz w:val="20"/>
        </w:rPr>
        <w:t>Available </w:t>
      </w:r>
      <w:r>
        <w:rPr>
          <w:color w:val="231F20"/>
          <w:sz w:val="20"/>
        </w:rPr>
        <w:t>from </w:t>
      </w:r>
      <w:r>
        <w:rPr>
          <w:color w:val="231F20"/>
          <w:spacing w:val="-4"/>
          <w:sz w:val="20"/>
        </w:rPr>
        <w:t>World </w:t>
      </w:r>
      <w:r>
        <w:rPr>
          <w:color w:val="231F20"/>
          <w:spacing w:val="-3"/>
          <w:sz w:val="20"/>
        </w:rPr>
        <w:t>Wide </w:t>
      </w:r>
      <w:r>
        <w:rPr>
          <w:color w:val="231F20"/>
          <w:spacing w:val="-5"/>
          <w:sz w:val="20"/>
        </w:rPr>
        <w:t>Web. </w:t>
      </w:r>
      <w:hyperlink r:id="rId58">
        <w:r>
          <w:rPr>
            <w:color w:val="231F20"/>
            <w:sz w:val="20"/>
          </w:rPr>
          <w:t>(ht</w:t>
        </w:r>
      </w:hyperlink>
      <w:r>
        <w:rPr>
          <w:color w:val="231F20"/>
          <w:sz w:val="20"/>
        </w:rPr>
        <w:t>t</w:t>
      </w:r>
      <w:hyperlink r:id="rId58">
        <w:r>
          <w:rPr>
            <w:color w:val="231F20"/>
            <w:sz w:val="20"/>
          </w:rPr>
          <w:t>p://www.cs.mtu.edu/ </w:t>
        </w:r>
      </w:hyperlink>
      <w:r>
        <w:rPr>
          <w:color w:val="231F20"/>
          <w:sz w:val="20"/>
        </w:rPr>
        <w:t>shene/COURS- ES/cs3621/NOTES/notes.html)</w:t>
      </w:r>
    </w:p>
    <w:p>
      <w:pPr>
        <w:spacing w:line="249" w:lineRule="auto" w:before="0"/>
        <w:ind w:left="819" w:right="2297" w:hanging="500"/>
        <w:jc w:val="both"/>
        <w:rPr>
          <w:sz w:val="20"/>
        </w:rPr>
      </w:pPr>
      <w:r>
        <w:rPr>
          <w:color w:val="231F20"/>
          <w:sz w:val="20"/>
        </w:rPr>
        <w:t>Sherstyuk, A. (1999). Interactive Shape Design with Convolution Surfaces. In </w:t>
      </w:r>
      <w:r>
        <w:rPr>
          <w:i/>
          <w:color w:val="231F20"/>
          <w:sz w:val="20"/>
        </w:rPr>
        <w:t>SMI ’99: Proceedings of the International Conference on Shape Modeling </w:t>
      </w:r>
      <w:r>
        <w:rPr>
          <w:i/>
          <w:color w:val="231F20"/>
          <w:sz w:val="20"/>
        </w:rPr>
        <w:t>and Applications </w:t>
      </w:r>
      <w:r>
        <w:rPr>
          <w:color w:val="231F20"/>
          <w:sz w:val="20"/>
        </w:rPr>
        <w:t>(pp. 56–65). Washington, DC: IEEE Computer Society Press.</w:t>
      </w:r>
    </w:p>
    <w:p>
      <w:pPr>
        <w:spacing w:line="249" w:lineRule="auto" w:before="0"/>
        <w:ind w:left="819" w:right="2297" w:hanging="500"/>
        <w:jc w:val="both"/>
        <w:rPr>
          <w:sz w:val="20"/>
        </w:rPr>
      </w:pPr>
      <w:r>
        <w:rPr>
          <w:color w:val="231F20"/>
          <w:sz w:val="20"/>
        </w:rPr>
        <w:t>Shirley, </w:t>
      </w:r>
      <w:r>
        <w:rPr>
          <w:color w:val="231F20"/>
          <w:spacing w:val="-12"/>
          <w:sz w:val="20"/>
        </w:rPr>
        <w:t>P. </w:t>
      </w:r>
      <w:r>
        <w:rPr>
          <w:color w:val="231F20"/>
          <w:sz w:val="20"/>
        </w:rPr>
        <w:t>(1991). </w:t>
      </w:r>
      <w:r>
        <w:rPr>
          <w:i/>
          <w:color w:val="231F20"/>
          <w:sz w:val="20"/>
        </w:rPr>
        <w:t>Physically Based Lighting Calculations for Computer Graph- </w:t>
      </w:r>
      <w:r>
        <w:rPr>
          <w:i/>
          <w:color w:val="231F20"/>
          <w:sz w:val="20"/>
        </w:rPr>
        <w:t>ics </w:t>
      </w:r>
      <w:r>
        <w:rPr>
          <w:color w:val="231F20"/>
          <w:sz w:val="20"/>
        </w:rPr>
        <w:t>(Unpublished doctoral dissertation). University of Illinois, Urbana- Champaign.</w:t>
      </w:r>
    </w:p>
    <w:p>
      <w:pPr>
        <w:spacing w:line="249" w:lineRule="auto" w:before="0"/>
        <w:ind w:left="819" w:right="2294" w:hanging="500"/>
        <w:jc w:val="both"/>
        <w:rPr>
          <w:sz w:val="20"/>
        </w:rPr>
      </w:pPr>
      <w:r>
        <w:rPr>
          <w:color w:val="231F20"/>
          <w:sz w:val="20"/>
        </w:rPr>
        <w:t>Shirley, P., Smits, B., Hu, H., &amp; Lafortune, E. (1997). A Practitioners’ As- sessment of Light Reflection Models. In </w:t>
      </w:r>
      <w:r>
        <w:rPr>
          <w:i/>
          <w:color w:val="231F20"/>
          <w:sz w:val="20"/>
        </w:rPr>
        <w:t>PG ’97: Proceedings of the 5th </w:t>
      </w:r>
      <w:r>
        <w:rPr>
          <w:i/>
          <w:color w:val="231F20"/>
          <w:sz w:val="20"/>
        </w:rPr>
        <w:t>Pacific Conference on Computer Graphics and Applications </w:t>
      </w:r>
      <w:r>
        <w:rPr>
          <w:color w:val="231F20"/>
          <w:sz w:val="20"/>
        </w:rPr>
        <w:t>(pp. 40–49). Los Alamitos, CA: IEEE Computer Society Press.</w:t>
      </w:r>
    </w:p>
    <w:p>
      <w:pPr>
        <w:pStyle w:val="BodyText"/>
        <w:spacing w:line="249" w:lineRule="auto"/>
        <w:ind w:left="354" w:right="2294"/>
        <w:jc w:val="right"/>
      </w:pPr>
      <w:r>
        <w:rPr>
          <w:color w:val="231F20"/>
        </w:rPr>
        <w:t>Shirley, </w:t>
      </w:r>
      <w:r>
        <w:rPr>
          <w:color w:val="231F20"/>
          <w:spacing w:val="-8"/>
        </w:rPr>
        <w:t>P., </w:t>
      </w:r>
      <w:r>
        <w:rPr>
          <w:color w:val="231F20"/>
          <w:spacing w:val="-4"/>
        </w:rPr>
        <w:t>Wang, </w:t>
      </w:r>
      <w:r>
        <w:rPr>
          <w:color w:val="231F20"/>
        </w:rPr>
        <w:t>C., &amp; Zimmerman, K. (1996). Monte Carlo</w:t>
      </w:r>
      <w:r>
        <w:rPr>
          <w:color w:val="231F20"/>
          <w:spacing w:val="31"/>
        </w:rPr>
        <w:t> </w:t>
      </w:r>
      <w:r>
        <w:rPr>
          <w:color w:val="231F20"/>
        </w:rPr>
        <w:t>Techniques</w:t>
      </w:r>
      <w:r>
        <w:rPr>
          <w:color w:val="231F20"/>
          <w:spacing w:val="6"/>
        </w:rPr>
        <w:t> </w:t>
      </w:r>
      <w:r>
        <w:rPr>
          <w:color w:val="231F20"/>
        </w:rPr>
        <w:t>for</w:t>
      </w:r>
      <w:r>
        <w:rPr>
          <w:color w:val="231F20"/>
          <w:w w:val="99"/>
        </w:rPr>
        <w:t> </w:t>
      </w:r>
      <w:r>
        <w:rPr>
          <w:color w:val="231F20"/>
        </w:rPr>
        <w:t>Direct</w:t>
      </w:r>
      <w:r>
        <w:rPr>
          <w:color w:val="231F20"/>
          <w:spacing w:val="-19"/>
        </w:rPr>
        <w:t> </w:t>
      </w:r>
      <w:r>
        <w:rPr>
          <w:color w:val="231F20"/>
        </w:rPr>
        <w:t>Lighting</w:t>
      </w:r>
      <w:r>
        <w:rPr>
          <w:color w:val="231F20"/>
          <w:spacing w:val="-18"/>
        </w:rPr>
        <w:t> </w:t>
      </w:r>
      <w:r>
        <w:rPr>
          <w:color w:val="231F20"/>
        </w:rPr>
        <w:t>Calculations.</w:t>
      </w:r>
      <w:r>
        <w:rPr>
          <w:color w:val="231F20"/>
          <w:spacing w:val="-10"/>
        </w:rPr>
        <w:t> </w:t>
      </w:r>
      <w:r>
        <w:rPr>
          <w:i/>
          <w:color w:val="231F20"/>
        </w:rPr>
        <w:t>ACM</w:t>
      </w:r>
      <w:r>
        <w:rPr>
          <w:i/>
          <w:color w:val="231F20"/>
          <w:spacing w:val="-16"/>
        </w:rPr>
        <w:t> </w:t>
      </w:r>
      <w:r>
        <w:rPr>
          <w:i/>
          <w:color w:val="231F20"/>
        </w:rPr>
        <w:t>Transactions</w:t>
      </w:r>
      <w:r>
        <w:rPr>
          <w:i/>
          <w:color w:val="231F20"/>
          <w:spacing w:val="-17"/>
        </w:rPr>
        <w:t> </w:t>
      </w:r>
      <w:r>
        <w:rPr>
          <w:i/>
          <w:color w:val="231F20"/>
        </w:rPr>
        <w:t>on</w:t>
      </w:r>
      <w:r>
        <w:rPr>
          <w:i/>
          <w:color w:val="231F20"/>
          <w:spacing w:val="-17"/>
        </w:rPr>
        <w:t> </w:t>
      </w:r>
      <w:r>
        <w:rPr>
          <w:i/>
          <w:color w:val="231F20"/>
        </w:rPr>
        <w:t>Graphics</w:t>
      </w:r>
      <w:r>
        <w:rPr>
          <w:color w:val="231F20"/>
        </w:rPr>
        <w:t>,</w:t>
      </w:r>
      <w:r>
        <w:rPr>
          <w:color w:val="231F20"/>
          <w:spacing w:val="-16"/>
        </w:rPr>
        <w:t> </w:t>
      </w:r>
      <w:r>
        <w:rPr>
          <w:i/>
          <w:color w:val="231F20"/>
        </w:rPr>
        <w:t>15</w:t>
      </w:r>
      <w:r>
        <w:rPr>
          <w:color w:val="231F20"/>
        </w:rPr>
        <w:t>(1),</w:t>
      </w:r>
      <w:r>
        <w:rPr>
          <w:color w:val="231F20"/>
          <w:spacing w:val="-18"/>
        </w:rPr>
        <w:t> </w:t>
      </w:r>
      <w:r>
        <w:rPr>
          <w:color w:val="231F20"/>
        </w:rPr>
        <w:t>1–36.</w:t>
      </w:r>
      <w:r>
        <w:rPr>
          <w:color w:val="231F20"/>
          <w:spacing w:val="1"/>
          <w:w w:val="99"/>
        </w:rPr>
        <w:t> </w:t>
      </w:r>
      <w:r>
        <w:rPr>
          <w:color w:val="231F20"/>
        </w:rPr>
        <w:t>Shneiderman, B. (1996). The Eyes Have It: A Task by Data  Type</w:t>
      </w:r>
      <w:r>
        <w:rPr>
          <w:color w:val="231F20"/>
          <w:spacing w:val="10"/>
        </w:rPr>
        <w:t> </w:t>
      </w:r>
      <w:r>
        <w:rPr>
          <w:color w:val="231F20"/>
        </w:rPr>
        <w:t>Taxonomy</w:t>
      </w:r>
      <w:r>
        <w:rPr>
          <w:color w:val="231F20"/>
          <w:w w:val="99"/>
        </w:rPr>
        <w:t> </w:t>
      </w:r>
      <w:r>
        <w:rPr>
          <w:color w:val="231F20"/>
        </w:rPr>
        <w:t>for Information Visualizations. In </w:t>
      </w:r>
      <w:r>
        <w:rPr>
          <w:i/>
          <w:color w:val="231F20"/>
          <w:spacing w:val="-3"/>
        </w:rPr>
        <w:t>Proc. </w:t>
      </w:r>
      <w:r>
        <w:rPr>
          <w:i/>
          <w:color w:val="231F20"/>
        </w:rPr>
        <w:t>IEEE Visual Languages </w:t>
      </w:r>
      <w:r>
        <w:rPr>
          <w:color w:val="231F20"/>
        </w:rPr>
        <w:t>(pp.</w:t>
      </w:r>
      <w:r>
        <w:rPr>
          <w:color w:val="231F20"/>
          <w:spacing w:val="-34"/>
        </w:rPr>
        <w:t> </w:t>
      </w:r>
      <w:r>
        <w:rPr>
          <w:color w:val="231F20"/>
        </w:rPr>
        <w:t>336–</w:t>
      </w:r>
    </w:p>
    <w:p>
      <w:pPr>
        <w:pStyle w:val="BodyText"/>
        <w:ind w:left="819"/>
        <w:jc w:val="both"/>
      </w:pPr>
      <w:r>
        <w:rPr>
          <w:color w:val="231F20"/>
        </w:rPr>
        <w:t>343). Washington, DC: IEEE Computer Society Press.</w:t>
      </w:r>
    </w:p>
    <w:p>
      <w:pPr>
        <w:spacing w:line="249" w:lineRule="auto" w:before="6"/>
        <w:ind w:left="819" w:right="2297" w:hanging="500"/>
        <w:jc w:val="both"/>
        <w:rPr>
          <w:sz w:val="20"/>
        </w:rPr>
      </w:pPr>
      <w:r>
        <w:rPr>
          <w:color w:val="231F20"/>
          <w:sz w:val="20"/>
        </w:rPr>
        <w:t>Shreiner, D., Neider, J., Woo, M., &amp; Davis, T. (2004). </w:t>
      </w:r>
      <w:r>
        <w:rPr>
          <w:i/>
          <w:color w:val="231F20"/>
          <w:sz w:val="20"/>
        </w:rPr>
        <w:t>OpenGL Programming </w:t>
      </w:r>
      <w:r>
        <w:rPr>
          <w:i/>
          <w:color w:val="231F20"/>
          <w:sz w:val="20"/>
        </w:rPr>
        <w:t>Guide </w:t>
      </w:r>
      <w:r>
        <w:rPr>
          <w:color w:val="231F20"/>
          <w:sz w:val="20"/>
        </w:rPr>
        <w:t>(Fourth ed.). Reading, MA: Addison-Wesley.</w:t>
      </w:r>
    </w:p>
    <w:p>
      <w:pPr>
        <w:spacing w:line="247" w:lineRule="auto" w:before="1"/>
        <w:ind w:left="819" w:right="2303" w:hanging="500"/>
        <w:jc w:val="both"/>
        <w:rPr>
          <w:sz w:val="20"/>
        </w:rPr>
      </w:pPr>
      <w:r>
        <w:rPr>
          <w:color w:val="231F20"/>
          <w:sz w:val="20"/>
        </w:rPr>
        <w:t>Sillion, F. X., &amp; Puech, C. (1994). </w:t>
      </w:r>
      <w:r>
        <w:rPr>
          <w:i/>
          <w:color w:val="231F20"/>
          <w:sz w:val="20"/>
        </w:rPr>
        <w:t>Radiosity and Global Illumination</w:t>
      </w:r>
      <w:r>
        <w:rPr>
          <w:color w:val="231F20"/>
          <w:sz w:val="20"/>
        </w:rPr>
        <w:t>. San Francisco, California: Morgan Kaufmann Publishers, Inc.</w:t>
      </w:r>
    </w:p>
    <w:p>
      <w:pPr>
        <w:pStyle w:val="BodyText"/>
        <w:spacing w:line="247" w:lineRule="auto" w:before="4"/>
        <w:ind w:left="819" w:right="2297" w:hanging="500"/>
        <w:jc w:val="both"/>
      </w:pPr>
      <w:r>
        <w:rPr>
          <w:color w:val="231F20"/>
        </w:rPr>
        <w:t>Simons,</w:t>
      </w:r>
      <w:r>
        <w:rPr>
          <w:color w:val="231F20"/>
          <w:spacing w:val="-14"/>
        </w:rPr>
        <w:t> </w:t>
      </w:r>
      <w:r>
        <w:rPr>
          <w:color w:val="231F20"/>
        </w:rPr>
        <w:t>D.</w:t>
      </w:r>
      <w:r>
        <w:rPr>
          <w:color w:val="231F20"/>
          <w:spacing w:val="-17"/>
        </w:rPr>
        <w:t> </w:t>
      </w:r>
      <w:r>
        <w:rPr>
          <w:color w:val="231F20"/>
        </w:rPr>
        <w:t>J.</w:t>
      </w:r>
      <w:r>
        <w:rPr>
          <w:color w:val="231F20"/>
          <w:spacing w:val="-7"/>
        </w:rPr>
        <w:t> </w:t>
      </w:r>
      <w:r>
        <w:rPr>
          <w:color w:val="231F20"/>
        </w:rPr>
        <w:t>(2000).</w:t>
      </w:r>
      <w:r>
        <w:rPr>
          <w:color w:val="231F20"/>
          <w:spacing w:val="-13"/>
        </w:rPr>
        <w:t> </w:t>
      </w:r>
      <w:r>
        <w:rPr>
          <w:color w:val="231F20"/>
        </w:rPr>
        <w:t>Current</w:t>
      </w:r>
      <w:r>
        <w:rPr>
          <w:color w:val="231F20"/>
          <w:spacing w:val="-19"/>
        </w:rPr>
        <w:t> </w:t>
      </w:r>
      <w:r>
        <w:rPr>
          <w:color w:val="231F20"/>
        </w:rPr>
        <w:t>Approaches</w:t>
      </w:r>
      <w:r>
        <w:rPr>
          <w:color w:val="231F20"/>
          <w:spacing w:val="-20"/>
        </w:rPr>
        <w:t> </w:t>
      </w:r>
      <w:r>
        <w:rPr>
          <w:color w:val="231F20"/>
        </w:rPr>
        <w:t>to</w:t>
      </w:r>
      <w:r>
        <w:rPr>
          <w:color w:val="231F20"/>
          <w:spacing w:val="-16"/>
        </w:rPr>
        <w:t> </w:t>
      </w:r>
      <w:r>
        <w:rPr>
          <w:color w:val="231F20"/>
        </w:rPr>
        <w:t>Change</w:t>
      </w:r>
      <w:r>
        <w:rPr>
          <w:color w:val="231F20"/>
          <w:spacing w:val="-19"/>
        </w:rPr>
        <w:t> </w:t>
      </w:r>
      <w:r>
        <w:rPr>
          <w:color w:val="231F20"/>
        </w:rPr>
        <w:t>Blindness.</w:t>
      </w:r>
      <w:r>
        <w:rPr>
          <w:color w:val="231F20"/>
          <w:spacing w:val="-7"/>
        </w:rPr>
        <w:t> </w:t>
      </w:r>
      <w:r>
        <w:rPr>
          <w:i/>
          <w:color w:val="231F20"/>
          <w:spacing w:val="-3"/>
        </w:rPr>
        <w:t>Visual</w:t>
      </w:r>
      <w:r>
        <w:rPr>
          <w:i/>
          <w:color w:val="231F20"/>
          <w:spacing w:val="-18"/>
        </w:rPr>
        <w:t> </w:t>
      </w:r>
      <w:r>
        <w:rPr>
          <w:i/>
          <w:color w:val="231F20"/>
        </w:rPr>
        <w:t>Cognition</w:t>
      </w:r>
      <w:r>
        <w:rPr>
          <w:color w:val="231F20"/>
        </w:rPr>
        <w:t>, </w:t>
      </w:r>
      <w:r>
        <w:rPr>
          <w:i/>
          <w:color w:val="231F20"/>
        </w:rPr>
        <w:t>7</w:t>
      </w:r>
      <w:r>
        <w:rPr>
          <w:color w:val="231F20"/>
        </w:rPr>
        <w:t>(1/2/3),</w:t>
      </w:r>
      <w:r>
        <w:rPr>
          <w:color w:val="231F20"/>
          <w:spacing w:val="-7"/>
        </w:rPr>
        <w:t> </w:t>
      </w:r>
      <w:r>
        <w:rPr>
          <w:color w:val="231F20"/>
        </w:rPr>
        <w:t>1–15.</w:t>
      </w:r>
    </w:p>
    <w:p>
      <w:pPr>
        <w:spacing w:line="249" w:lineRule="auto" w:before="3"/>
        <w:ind w:left="819" w:right="2300" w:hanging="500"/>
        <w:jc w:val="both"/>
        <w:rPr>
          <w:sz w:val="20"/>
        </w:rPr>
      </w:pPr>
      <w:r>
        <w:rPr>
          <w:color w:val="231F20"/>
          <w:sz w:val="20"/>
        </w:rPr>
        <w:t>Slocum, T. A., McMaster, R. B., Kessler, F. C., &amp; Howard, H. H. (2008). </w:t>
      </w:r>
      <w:r>
        <w:rPr>
          <w:i/>
          <w:color w:val="231F20"/>
          <w:sz w:val="20"/>
        </w:rPr>
        <w:t>The- </w:t>
      </w:r>
      <w:r>
        <w:rPr>
          <w:i/>
          <w:color w:val="231F20"/>
          <w:sz w:val="20"/>
        </w:rPr>
        <w:t>matic Cartography and Geovisualization </w:t>
      </w:r>
      <w:r>
        <w:rPr>
          <w:color w:val="231F20"/>
          <w:sz w:val="20"/>
        </w:rPr>
        <w:t>(3rd ed.). Englewood Cliffs, NJ: Prentice Hall.</w:t>
      </w:r>
    </w:p>
    <w:p>
      <w:pPr>
        <w:spacing w:line="230" w:lineRule="exact" w:before="0"/>
        <w:ind w:left="320" w:right="0" w:firstLine="0"/>
        <w:jc w:val="both"/>
        <w:rPr>
          <w:sz w:val="20"/>
        </w:rPr>
      </w:pPr>
      <w:r>
        <w:rPr>
          <w:color w:val="231F20"/>
          <w:sz w:val="20"/>
        </w:rPr>
        <w:t>Smith, A. R. (1995). </w:t>
      </w:r>
      <w:r>
        <w:rPr>
          <w:i/>
          <w:color w:val="231F20"/>
          <w:sz w:val="20"/>
        </w:rPr>
        <w:t>A Pixel is Not a Little Square! </w:t>
      </w:r>
      <w:r>
        <w:rPr>
          <w:color w:val="231F20"/>
          <w:sz w:val="20"/>
        </w:rPr>
        <w:t>(Technical Memo No. 6).</w:t>
      </w:r>
    </w:p>
    <w:p>
      <w:pPr>
        <w:pStyle w:val="BodyText"/>
        <w:spacing w:before="10"/>
        <w:ind w:left="819"/>
        <w:jc w:val="both"/>
      </w:pPr>
      <w:r>
        <w:rPr>
          <w:color w:val="231F20"/>
        </w:rPr>
        <w:t>Bellingham, WA: Microsoft Research.</w:t>
      </w:r>
    </w:p>
    <w:p>
      <w:pPr>
        <w:spacing w:line="249" w:lineRule="auto" w:before="8"/>
        <w:ind w:left="819" w:right="2294" w:hanging="500"/>
        <w:jc w:val="both"/>
        <w:rPr>
          <w:sz w:val="20"/>
        </w:rPr>
      </w:pPr>
      <w:r>
        <w:rPr>
          <w:color w:val="231F20"/>
          <w:sz w:val="20"/>
        </w:rPr>
        <w:t>Smith, S., Grinstein, G., &amp; Bergeron, R. D. (1991). Interactive Data Exploration with a Supercomputer. In </w:t>
      </w:r>
      <w:r>
        <w:rPr>
          <w:i/>
          <w:color w:val="231F20"/>
          <w:sz w:val="20"/>
        </w:rPr>
        <w:t>VIS ’91:  Proceedings of the 2nd Conference  </w:t>
      </w:r>
      <w:r>
        <w:rPr>
          <w:i/>
          <w:color w:val="231F20"/>
          <w:sz w:val="20"/>
        </w:rPr>
        <w:t>on Visualization ’91 </w:t>
      </w:r>
      <w:r>
        <w:rPr>
          <w:color w:val="231F20"/>
          <w:sz w:val="20"/>
        </w:rPr>
        <w:t>(pp. 248–254). Los Alamitos, CA: IEEE Computer Society</w:t>
      </w:r>
      <w:r>
        <w:rPr>
          <w:color w:val="231F20"/>
          <w:spacing w:val="-5"/>
          <w:sz w:val="20"/>
        </w:rPr>
        <w:t> </w:t>
      </w:r>
      <w:r>
        <w:rPr>
          <w:color w:val="231F20"/>
          <w:sz w:val="20"/>
        </w:rPr>
        <w:t>Press.</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spacing w:line="249" w:lineRule="auto" w:before="0"/>
        <w:ind w:left="2408" w:right="113" w:firstLine="0"/>
        <w:jc w:val="right"/>
        <w:rPr>
          <w:sz w:val="20"/>
        </w:rPr>
      </w:pPr>
      <w:r>
        <w:rPr>
          <w:color w:val="231F20"/>
          <w:sz w:val="20"/>
        </w:rPr>
        <w:t>Smits, B. E., Shirley, P., &amp; Stark, M. M. (2000). Direct Ray Tracing of Displace-</w:t>
      </w:r>
      <w:r>
        <w:rPr>
          <w:color w:val="231F20"/>
          <w:w w:val="99"/>
          <w:sz w:val="20"/>
        </w:rPr>
        <w:t> </w:t>
      </w:r>
      <w:r>
        <w:rPr>
          <w:color w:val="231F20"/>
          <w:sz w:val="20"/>
        </w:rPr>
        <w:t>ment Mapped Triangles. In </w:t>
      </w:r>
      <w:r>
        <w:rPr>
          <w:i/>
          <w:color w:val="231F20"/>
          <w:sz w:val="20"/>
        </w:rPr>
        <w:t>Proceedings of the Eurographics Workshop on</w:t>
      </w:r>
      <w:r>
        <w:rPr>
          <w:i/>
          <w:color w:val="231F20"/>
          <w:w w:val="99"/>
          <w:sz w:val="20"/>
        </w:rPr>
        <w:t> </w:t>
      </w:r>
      <w:r>
        <w:rPr>
          <w:i/>
          <w:color w:val="231F20"/>
          <w:sz w:val="20"/>
        </w:rPr>
        <w:t>Rendering Techniques 2000 </w:t>
      </w:r>
      <w:r>
        <w:rPr>
          <w:color w:val="231F20"/>
          <w:sz w:val="20"/>
        </w:rPr>
        <w:t>(pp. 307–318). London, UK: Springer-Verlag.</w:t>
      </w:r>
      <w:r>
        <w:rPr>
          <w:color w:val="231F20"/>
          <w:w w:val="99"/>
          <w:sz w:val="20"/>
        </w:rPr>
        <w:t> </w:t>
      </w:r>
      <w:r>
        <w:rPr>
          <w:color w:val="231F20"/>
          <w:sz w:val="20"/>
        </w:rPr>
        <w:t>Snyder, J. M., &amp; Barr, A. H. (1987). Ray Tracing Complex Models Containing</w:t>
      </w:r>
      <w:r>
        <w:rPr>
          <w:color w:val="231F20"/>
          <w:w w:val="99"/>
          <w:sz w:val="20"/>
        </w:rPr>
        <w:t> </w:t>
      </w:r>
      <w:r>
        <w:rPr>
          <w:color w:val="231F20"/>
          <w:sz w:val="20"/>
        </w:rPr>
        <w:t>Surface Tessellations. </w:t>
      </w:r>
      <w:r>
        <w:rPr>
          <w:i/>
          <w:color w:val="231F20"/>
          <w:sz w:val="20"/>
        </w:rPr>
        <w:t>Proc. SIGGRAPH ’87, Computer Graphics</w:t>
      </w:r>
      <w:r>
        <w:rPr>
          <w:color w:val="231F20"/>
          <w:sz w:val="20"/>
        </w:rPr>
        <w:t>, </w:t>
      </w:r>
      <w:r>
        <w:rPr>
          <w:i/>
          <w:color w:val="231F20"/>
          <w:sz w:val="20"/>
        </w:rPr>
        <w:t>21</w:t>
      </w:r>
      <w:r>
        <w:rPr>
          <w:color w:val="231F20"/>
          <w:sz w:val="20"/>
        </w:rPr>
        <w:t>(4),</w:t>
      </w:r>
    </w:p>
    <w:p>
      <w:pPr>
        <w:pStyle w:val="BodyText"/>
        <w:spacing w:line="229" w:lineRule="exact"/>
        <w:ind w:left="3002"/>
      </w:pPr>
      <w:r>
        <w:rPr>
          <w:color w:val="231F20"/>
        </w:rPr>
        <w:t>119–128.</w:t>
      </w:r>
    </w:p>
    <w:p>
      <w:pPr>
        <w:spacing w:line="247" w:lineRule="auto" w:before="10"/>
        <w:ind w:left="3002" w:right="103" w:hanging="500"/>
        <w:jc w:val="left"/>
        <w:rPr>
          <w:sz w:val="20"/>
        </w:rPr>
      </w:pPr>
      <w:r>
        <w:rPr>
          <w:color w:val="231F20"/>
          <w:sz w:val="20"/>
        </w:rPr>
        <w:t>Sobel, I., Stone, J., &amp; Messer, R. (1975). </w:t>
      </w:r>
      <w:r>
        <w:rPr>
          <w:i/>
          <w:color w:val="231F20"/>
          <w:sz w:val="20"/>
        </w:rPr>
        <w:t>The Monte Carlo Method</w:t>
      </w:r>
      <w:r>
        <w:rPr>
          <w:color w:val="231F20"/>
          <w:sz w:val="20"/>
        </w:rPr>
        <w:t>. Chicago, IL: University of Chicago Press.</w:t>
      </w:r>
    </w:p>
    <w:p>
      <w:pPr>
        <w:spacing w:line="247" w:lineRule="auto" w:before="4"/>
        <w:ind w:left="2503" w:right="41" w:hanging="1"/>
        <w:jc w:val="left"/>
        <w:rPr>
          <w:i/>
          <w:sz w:val="20"/>
        </w:rPr>
      </w:pPr>
      <w:r>
        <w:rPr>
          <w:color w:val="231F20"/>
          <w:sz w:val="20"/>
        </w:rPr>
        <w:t>Solomon, H. (1978). </w:t>
      </w:r>
      <w:r>
        <w:rPr>
          <w:i/>
          <w:color w:val="231F20"/>
          <w:sz w:val="20"/>
        </w:rPr>
        <w:t>Geometric Probability</w:t>
      </w:r>
      <w:r>
        <w:rPr>
          <w:color w:val="231F20"/>
          <w:sz w:val="20"/>
        </w:rPr>
        <w:t>. Philadelphia, PA: SIAM Press. Stam, J. (1999). Diffraction Shaders. In </w:t>
      </w:r>
      <w:r>
        <w:rPr>
          <w:i/>
          <w:color w:val="231F20"/>
          <w:sz w:val="20"/>
        </w:rPr>
        <w:t>SIGGRAPH ’99: Proceedings of the 26th</w:t>
      </w:r>
    </w:p>
    <w:p>
      <w:pPr>
        <w:spacing w:line="249" w:lineRule="auto" w:before="4"/>
        <w:ind w:left="3003" w:right="19" w:firstLine="0"/>
        <w:jc w:val="left"/>
        <w:rPr>
          <w:sz w:val="20"/>
        </w:rPr>
      </w:pPr>
      <w:r>
        <w:rPr>
          <w:i/>
          <w:color w:val="231F20"/>
          <w:sz w:val="20"/>
        </w:rPr>
        <w:t>Annual Conference on Computer Graphics and Interactive Techniques </w:t>
      </w:r>
      <w:r>
        <w:rPr>
          <w:color w:val="231F20"/>
          <w:sz w:val="20"/>
        </w:rPr>
        <w:t>(pp. 101–110). Reading, MA: Addison-Wesley.</w:t>
      </w:r>
    </w:p>
    <w:p>
      <w:pPr>
        <w:spacing w:line="249" w:lineRule="auto" w:before="0"/>
        <w:ind w:left="3003" w:right="110" w:hanging="500"/>
        <w:jc w:val="both"/>
        <w:rPr>
          <w:sz w:val="20"/>
        </w:rPr>
      </w:pPr>
      <w:r>
        <w:rPr>
          <w:color w:val="231F20"/>
          <w:sz w:val="20"/>
        </w:rPr>
        <w:t>Stark, M. M., Arvo,  J.,  &amp; Smits,  B.  (2005).  Barycentric Parameterizations  for Isotropic BRDFs. </w:t>
      </w:r>
      <w:r>
        <w:rPr>
          <w:i/>
          <w:color w:val="231F20"/>
          <w:sz w:val="20"/>
        </w:rPr>
        <w:t>IEEE Transactions on Visualization and Computer </w:t>
      </w:r>
      <w:r>
        <w:rPr>
          <w:i/>
          <w:color w:val="231F20"/>
          <w:sz w:val="20"/>
        </w:rPr>
        <w:t>Graphics</w:t>
      </w:r>
      <w:r>
        <w:rPr>
          <w:color w:val="231F20"/>
          <w:sz w:val="20"/>
        </w:rPr>
        <w:t>, </w:t>
      </w:r>
      <w:r>
        <w:rPr>
          <w:i/>
          <w:color w:val="231F20"/>
          <w:sz w:val="20"/>
        </w:rPr>
        <w:t>11</w:t>
      </w:r>
      <w:r>
        <w:rPr>
          <w:color w:val="231F20"/>
          <w:sz w:val="20"/>
        </w:rPr>
        <w:t>(2),</w:t>
      </w:r>
      <w:r>
        <w:rPr>
          <w:color w:val="231F20"/>
          <w:spacing w:val="-12"/>
          <w:sz w:val="20"/>
        </w:rPr>
        <w:t> </w:t>
      </w:r>
      <w:r>
        <w:rPr>
          <w:color w:val="231F20"/>
          <w:sz w:val="20"/>
        </w:rPr>
        <w:t>126–138.</w:t>
      </w:r>
    </w:p>
    <w:p>
      <w:pPr>
        <w:spacing w:line="249" w:lineRule="auto" w:before="0"/>
        <w:ind w:left="3003" w:right="115" w:hanging="500"/>
        <w:jc w:val="both"/>
        <w:rPr>
          <w:sz w:val="20"/>
        </w:rPr>
      </w:pPr>
      <w:r>
        <w:rPr>
          <w:color w:val="231F20"/>
          <w:sz w:val="20"/>
        </w:rPr>
        <w:t>Stockham, T. (1972). Image Processing in the Context of a Visual Model. </w:t>
      </w:r>
      <w:r>
        <w:rPr>
          <w:i/>
          <w:color w:val="231F20"/>
          <w:sz w:val="20"/>
        </w:rPr>
        <w:t>Pro- </w:t>
      </w:r>
      <w:r>
        <w:rPr>
          <w:i/>
          <w:color w:val="231F20"/>
          <w:sz w:val="20"/>
        </w:rPr>
        <w:t>ceedings of the IEEE</w:t>
      </w:r>
      <w:r>
        <w:rPr>
          <w:color w:val="231F20"/>
          <w:sz w:val="20"/>
        </w:rPr>
        <w:t>, </w:t>
      </w:r>
      <w:r>
        <w:rPr>
          <w:i/>
          <w:color w:val="231F20"/>
          <w:sz w:val="20"/>
        </w:rPr>
        <w:t>60</w:t>
      </w:r>
      <w:r>
        <w:rPr>
          <w:color w:val="231F20"/>
          <w:sz w:val="20"/>
        </w:rPr>
        <w:t>(7), 828–842.</w:t>
      </w:r>
    </w:p>
    <w:p>
      <w:pPr>
        <w:pStyle w:val="BodyText"/>
        <w:spacing w:line="249" w:lineRule="auto"/>
        <w:ind w:left="3003" w:right="116" w:hanging="500"/>
        <w:jc w:val="both"/>
      </w:pPr>
      <w:r>
        <w:rPr>
          <w:color w:val="231F20"/>
        </w:rPr>
        <w:t>Stolte, C., Tang, D., &amp; Hanrahan, P. (2008). Polaris: A System for Query, Anal- ysis, and Visualization of Multidimensional Databases. </w:t>
      </w:r>
      <w:r>
        <w:rPr>
          <w:i/>
          <w:color w:val="231F20"/>
        </w:rPr>
        <w:t>Commun. ACM</w:t>
      </w:r>
      <w:r>
        <w:rPr>
          <w:color w:val="231F20"/>
        </w:rPr>
        <w:t>, </w:t>
      </w:r>
      <w:r>
        <w:rPr>
          <w:i/>
          <w:color w:val="231F20"/>
        </w:rPr>
        <w:t>51</w:t>
      </w:r>
      <w:r>
        <w:rPr>
          <w:color w:val="231F20"/>
        </w:rPr>
        <w:t>(11), 75–84.</w:t>
      </w:r>
    </w:p>
    <w:p>
      <w:pPr>
        <w:spacing w:line="249" w:lineRule="auto" w:before="0"/>
        <w:ind w:left="2503" w:right="113" w:firstLine="0"/>
        <w:jc w:val="both"/>
        <w:rPr>
          <w:sz w:val="20"/>
        </w:rPr>
      </w:pPr>
      <w:r>
        <w:rPr>
          <w:color w:val="231F20"/>
          <w:sz w:val="20"/>
        </w:rPr>
        <w:t>Stone, M. C. (2003). </w:t>
      </w:r>
      <w:r>
        <w:rPr>
          <w:i/>
          <w:color w:val="231F20"/>
          <w:sz w:val="20"/>
        </w:rPr>
        <w:t>A Field Guide to Digital Color</w:t>
      </w:r>
      <w:r>
        <w:rPr>
          <w:color w:val="231F20"/>
          <w:sz w:val="20"/>
        </w:rPr>
        <w:t>. Natick, MA: A K Peters. Strang, G. (1988). </w:t>
      </w:r>
      <w:r>
        <w:rPr>
          <w:i/>
          <w:color w:val="231F20"/>
          <w:sz w:val="20"/>
        </w:rPr>
        <w:t>Linear Algebra and Its Applications </w:t>
      </w:r>
      <w:r>
        <w:rPr>
          <w:color w:val="231F20"/>
          <w:sz w:val="20"/>
        </w:rPr>
        <w:t>(Third ed.). Florence,</w:t>
      </w:r>
    </w:p>
    <w:p>
      <w:pPr>
        <w:pStyle w:val="BodyText"/>
        <w:ind w:left="3003"/>
        <w:jc w:val="both"/>
      </w:pPr>
      <w:r>
        <w:rPr>
          <w:color w:val="231F20"/>
        </w:rPr>
        <w:t>KY: Brooks Cole.</w:t>
      </w:r>
    </w:p>
    <w:p>
      <w:pPr>
        <w:pStyle w:val="BodyText"/>
        <w:spacing w:line="249" w:lineRule="auto" w:before="6"/>
        <w:ind w:left="2408" w:right="112"/>
        <w:jc w:val="right"/>
        <w:rPr>
          <w:i/>
        </w:rPr>
      </w:pPr>
      <w:r>
        <w:rPr>
          <w:color w:val="231F20"/>
        </w:rPr>
        <w:t>Sutherland, I. E., Sproull, R. F., &amp; Schumacker, R. A. (1974). A Characterization</w:t>
      </w:r>
      <w:r>
        <w:rPr>
          <w:color w:val="231F20"/>
          <w:w w:val="99"/>
        </w:rPr>
        <w:t> </w:t>
      </w:r>
      <w:r>
        <w:rPr>
          <w:color w:val="231F20"/>
        </w:rPr>
        <w:t>of Ten Hidden-Surface Algorithms. </w:t>
      </w:r>
      <w:r>
        <w:rPr>
          <w:i/>
          <w:color w:val="231F20"/>
        </w:rPr>
        <w:t>ACM Computing Surveys</w:t>
      </w:r>
      <w:r>
        <w:rPr>
          <w:color w:val="231F20"/>
        </w:rPr>
        <w:t>, </w:t>
      </w:r>
      <w:r>
        <w:rPr>
          <w:i/>
          <w:color w:val="231F20"/>
        </w:rPr>
        <w:t>6</w:t>
      </w:r>
      <w:r>
        <w:rPr>
          <w:color w:val="231F20"/>
        </w:rPr>
        <w:t>(1), 1–55.</w:t>
      </w:r>
      <w:r>
        <w:rPr>
          <w:color w:val="231F20"/>
          <w:w w:val="99"/>
        </w:rPr>
        <w:t> </w:t>
      </w:r>
      <w:r>
        <w:rPr>
          <w:color w:val="231F20"/>
        </w:rPr>
        <w:t>Thompson, W. B., &amp; Pong, T. C. (1990). Detecting Moving Objects. </w:t>
      </w:r>
      <w:r>
        <w:rPr>
          <w:i/>
          <w:color w:val="231F20"/>
        </w:rPr>
        <w:t>Interna-</w:t>
      </w:r>
    </w:p>
    <w:p>
      <w:pPr>
        <w:spacing w:line="230" w:lineRule="exact" w:before="0"/>
        <w:ind w:left="3003" w:right="0" w:firstLine="0"/>
        <w:jc w:val="both"/>
        <w:rPr>
          <w:sz w:val="20"/>
        </w:rPr>
      </w:pPr>
      <w:r>
        <w:rPr>
          <w:i/>
          <w:color w:val="231F20"/>
          <w:sz w:val="20"/>
        </w:rPr>
        <w:t>tional Journal of Computer Vision</w:t>
      </w:r>
      <w:r>
        <w:rPr>
          <w:color w:val="231F20"/>
          <w:sz w:val="20"/>
        </w:rPr>
        <w:t>, </w:t>
      </w:r>
      <w:r>
        <w:rPr>
          <w:i/>
          <w:color w:val="231F20"/>
          <w:sz w:val="20"/>
        </w:rPr>
        <w:t>4</w:t>
      </w:r>
      <w:r>
        <w:rPr>
          <w:color w:val="231F20"/>
          <w:sz w:val="20"/>
        </w:rPr>
        <w:t>(1), 39–57.</w:t>
      </w:r>
    </w:p>
    <w:p>
      <w:pPr>
        <w:pStyle w:val="BodyText"/>
        <w:spacing w:line="249" w:lineRule="auto" w:before="10"/>
        <w:ind w:left="3003" w:right="112" w:hanging="500"/>
        <w:jc w:val="both"/>
      </w:pPr>
      <w:r>
        <w:rPr>
          <w:color w:val="231F20"/>
        </w:rPr>
        <w:t>Thompson, W. B., Shirley, P., &amp; Ferwerda, J. (2002). A Spatial Post-Processing Algorithm for Images of Night Scenes. </w:t>
      </w:r>
      <w:r>
        <w:rPr>
          <w:i/>
          <w:color w:val="231F20"/>
        </w:rPr>
        <w:t>journal of graphics tools</w:t>
      </w:r>
      <w:r>
        <w:rPr>
          <w:color w:val="231F20"/>
        </w:rPr>
        <w:t>, </w:t>
      </w:r>
      <w:r>
        <w:rPr>
          <w:i/>
          <w:color w:val="231F20"/>
        </w:rPr>
        <w:t>7</w:t>
      </w:r>
      <w:r>
        <w:rPr>
          <w:color w:val="231F20"/>
        </w:rPr>
        <w:t>(1), 1–12.</w:t>
      </w:r>
    </w:p>
    <w:p>
      <w:pPr>
        <w:spacing w:line="249" w:lineRule="auto" w:before="0"/>
        <w:ind w:left="3003" w:right="112" w:hanging="500"/>
        <w:jc w:val="both"/>
        <w:rPr>
          <w:sz w:val="20"/>
        </w:rPr>
      </w:pPr>
      <w:r>
        <w:rPr>
          <w:color w:val="231F20"/>
          <w:sz w:val="20"/>
        </w:rPr>
        <w:t>Tomasi, C., &amp; Manduchi, R. (1998). Bilateral Filtering for Gray and Color Im- ages. In </w:t>
      </w:r>
      <w:r>
        <w:rPr>
          <w:i/>
          <w:color w:val="231F20"/>
          <w:sz w:val="20"/>
        </w:rPr>
        <w:t>Proc. IEEE International Conference on Computer Vision </w:t>
      </w:r>
      <w:r>
        <w:rPr>
          <w:color w:val="231F20"/>
          <w:sz w:val="20"/>
        </w:rPr>
        <w:t>(pp. 836–846). Washington, DC: IEEE Computer Society Press.</w:t>
      </w:r>
    </w:p>
    <w:p>
      <w:pPr>
        <w:spacing w:line="249" w:lineRule="auto" w:before="0"/>
        <w:ind w:left="3003" w:right="115" w:hanging="500"/>
        <w:jc w:val="both"/>
        <w:rPr>
          <w:sz w:val="20"/>
        </w:rPr>
      </w:pPr>
      <w:r>
        <w:rPr>
          <w:color w:val="231F20"/>
          <w:spacing w:val="-17"/>
          <w:w w:val="99"/>
          <w:sz w:val="20"/>
        </w:rPr>
        <w:t>T</w:t>
      </w:r>
      <w:r>
        <w:rPr>
          <w:color w:val="231F20"/>
          <w:spacing w:val="1"/>
          <w:w w:val="99"/>
          <w:sz w:val="20"/>
        </w:rPr>
        <w:t>o</w:t>
      </w:r>
      <w:r>
        <w:rPr>
          <w:color w:val="231F20"/>
          <w:w w:val="99"/>
          <w:sz w:val="20"/>
        </w:rPr>
        <w:t>r</w:t>
      </w:r>
      <w:r>
        <w:rPr>
          <w:color w:val="231F20"/>
          <w:spacing w:val="-11"/>
          <w:w w:val="99"/>
          <w:sz w:val="20"/>
        </w:rPr>
        <w:t>y</w:t>
      </w:r>
      <w:r>
        <w:rPr>
          <w:color w:val="231F20"/>
          <w:w w:val="99"/>
          <w:sz w:val="20"/>
        </w:rPr>
        <w:t>,</w:t>
      </w:r>
      <w:r>
        <w:rPr>
          <w:color w:val="231F20"/>
          <w:sz w:val="20"/>
        </w:rPr>
        <w:t> </w:t>
      </w:r>
      <w:r>
        <w:rPr>
          <w:color w:val="231F20"/>
          <w:w w:val="99"/>
          <w:sz w:val="20"/>
        </w:rPr>
        <w:t>M.,</w:t>
      </w:r>
      <w:r>
        <w:rPr>
          <w:color w:val="231F20"/>
          <w:sz w:val="20"/>
        </w:rPr>
        <w:t> </w:t>
      </w:r>
      <w:r>
        <w:rPr>
          <w:color w:val="231F20"/>
          <w:w w:val="99"/>
          <w:sz w:val="20"/>
        </w:rPr>
        <w:t>Kir</w:t>
      </w:r>
      <w:r>
        <w:rPr>
          <w:color w:val="231F20"/>
          <w:spacing w:val="1"/>
          <w:w w:val="99"/>
          <w:sz w:val="20"/>
        </w:rPr>
        <w:t>kp</w:t>
      </w:r>
      <w:r>
        <w:rPr>
          <w:color w:val="231F20"/>
          <w:w w:val="99"/>
          <w:sz w:val="20"/>
        </w:rPr>
        <w:t>atric</w:t>
      </w:r>
      <w:r>
        <w:rPr>
          <w:color w:val="231F20"/>
          <w:spacing w:val="1"/>
          <w:w w:val="99"/>
          <w:sz w:val="20"/>
        </w:rPr>
        <w:t>k</w:t>
      </w:r>
      <w:r>
        <w:rPr>
          <w:color w:val="231F20"/>
          <w:w w:val="99"/>
          <w:sz w:val="20"/>
        </w:rPr>
        <w:t>,</w:t>
      </w:r>
      <w:r>
        <w:rPr>
          <w:color w:val="231F20"/>
          <w:sz w:val="20"/>
        </w:rPr>
        <w:t> </w:t>
      </w:r>
      <w:r>
        <w:rPr>
          <w:color w:val="231F20"/>
          <w:w w:val="99"/>
          <w:sz w:val="20"/>
        </w:rPr>
        <w:t>A.</w:t>
      </w:r>
      <w:r>
        <w:rPr>
          <w:color w:val="231F20"/>
          <w:sz w:val="20"/>
        </w:rPr>
        <w:t> </w:t>
      </w:r>
      <w:r>
        <w:rPr>
          <w:color w:val="231F20"/>
          <w:w w:val="99"/>
          <w:sz w:val="20"/>
        </w:rPr>
        <w:t>E.,</w:t>
      </w:r>
      <w:r>
        <w:rPr>
          <w:color w:val="231F20"/>
          <w:sz w:val="20"/>
        </w:rPr>
        <w:t> </w:t>
      </w:r>
      <w:r>
        <w:rPr>
          <w:color w:val="231F20"/>
          <w:w w:val="99"/>
          <w:sz w:val="20"/>
        </w:rPr>
        <w:t>At</w:t>
      </w:r>
      <w:r>
        <w:rPr>
          <w:color w:val="231F20"/>
          <w:spacing w:val="1"/>
          <w:w w:val="99"/>
          <w:sz w:val="20"/>
        </w:rPr>
        <w:t>k</w:t>
      </w:r>
      <w:r>
        <w:rPr>
          <w:color w:val="231F20"/>
          <w:w w:val="99"/>
          <w:sz w:val="20"/>
        </w:rPr>
        <w:t>i</w:t>
      </w:r>
      <w:r>
        <w:rPr>
          <w:color w:val="231F20"/>
          <w:spacing w:val="1"/>
          <w:w w:val="99"/>
          <w:sz w:val="20"/>
        </w:rPr>
        <w:t>n</w:t>
      </w:r>
      <w:r>
        <w:rPr>
          <w:color w:val="231F20"/>
          <w:w w:val="99"/>
          <w:sz w:val="20"/>
        </w:rPr>
        <w:t>s,</w:t>
      </w:r>
      <w:r>
        <w:rPr>
          <w:color w:val="231F20"/>
          <w:sz w:val="20"/>
        </w:rPr>
        <w:t> </w:t>
      </w:r>
      <w:r>
        <w:rPr>
          <w:color w:val="231F20"/>
          <w:w w:val="99"/>
          <w:sz w:val="20"/>
        </w:rPr>
        <w:t>M.</w:t>
      </w:r>
      <w:r>
        <w:rPr>
          <w:color w:val="231F20"/>
          <w:sz w:val="20"/>
        </w:rPr>
        <w:t> </w:t>
      </w:r>
      <w:r>
        <w:rPr>
          <w:color w:val="231F20"/>
          <w:w w:val="99"/>
          <w:sz w:val="20"/>
        </w:rPr>
        <w:t>S.,</w:t>
      </w:r>
      <w:r>
        <w:rPr>
          <w:color w:val="231F20"/>
          <w:sz w:val="20"/>
        </w:rPr>
        <w:t> </w:t>
      </w:r>
      <w:r>
        <w:rPr>
          <w:color w:val="231F20"/>
          <w:w w:val="99"/>
          <w:sz w:val="20"/>
        </w:rPr>
        <w:t>&amp;</w:t>
      </w:r>
      <w:r>
        <w:rPr>
          <w:color w:val="231F20"/>
          <w:sz w:val="20"/>
        </w:rPr>
        <w:t> </w:t>
      </w:r>
      <w:r>
        <w:rPr>
          <w:color w:val="231F20"/>
          <w:w w:val="99"/>
          <w:sz w:val="20"/>
        </w:rPr>
        <w:t>M</w:t>
      </w:r>
      <w:r>
        <w:rPr>
          <w:color w:val="231F20"/>
          <w:spacing w:val="-83"/>
          <w:w w:val="99"/>
          <w:sz w:val="20"/>
        </w:rPr>
        <w:t>o</w:t>
      </w:r>
      <w:r>
        <w:rPr>
          <w:color w:val="231F20"/>
          <w:w w:val="99"/>
          <w:sz w:val="20"/>
        </w:rPr>
        <w:t>¨</w:t>
      </w:r>
      <w:r>
        <w:rPr>
          <w:color w:val="231F20"/>
          <w:sz w:val="20"/>
        </w:rPr>
        <w:t> </w:t>
      </w:r>
      <w:r>
        <w:rPr>
          <w:color w:val="231F20"/>
          <w:spacing w:val="-1"/>
          <w:w w:val="99"/>
          <w:sz w:val="20"/>
        </w:rPr>
        <w:t>ll</w:t>
      </w:r>
      <w:r>
        <w:rPr>
          <w:color w:val="231F20"/>
          <w:w w:val="99"/>
          <w:sz w:val="20"/>
        </w:rPr>
        <w:t>e</w:t>
      </w:r>
      <w:r>
        <w:rPr>
          <w:color w:val="231F20"/>
          <w:spacing w:val="-7"/>
          <w:w w:val="99"/>
          <w:sz w:val="20"/>
        </w:rPr>
        <w:t>r</w:t>
      </w:r>
      <w:r>
        <w:rPr>
          <w:color w:val="231F20"/>
          <w:w w:val="99"/>
          <w:sz w:val="20"/>
        </w:rPr>
        <w:t>,</w:t>
      </w:r>
      <w:r>
        <w:rPr>
          <w:color w:val="231F20"/>
          <w:sz w:val="20"/>
        </w:rPr>
        <w:t> </w:t>
      </w:r>
      <w:r>
        <w:rPr>
          <w:color w:val="231F20"/>
          <w:spacing w:val="-14"/>
          <w:w w:val="99"/>
          <w:sz w:val="20"/>
        </w:rPr>
        <w:t>T</w:t>
      </w:r>
      <w:r>
        <w:rPr>
          <w:color w:val="231F20"/>
          <w:w w:val="99"/>
          <w:sz w:val="20"/>
        </w:rPr>
        <w:t>.</w:t>
      </w:r>
      <w:r>
        <w:rPr>
          <w:color w:val="231F20"/>
          <w:sz w:val="20"/>
        </w:rPr>
        <w:t>  </w:t>
      </w:r>
      <w:r>
        <w:rPr>
          <w:color w:val="231F20"/>
          <w:w w:val="99"/>
          <w:sz w:val="20"/>
        </w:rPr>
        <w:t>(2006).</w:t>
      </w:r>
      <w:r>
        <w:rPr>
          <w:color w:val="231F20"/>
          <w:sz w:val="20"/>
        </w:rPr>
        <w:t>  </w:t>
      </w:r>
      <w:r>
        <w:rPr>
          <w:color w:val="231F20"/>
          <w:spacing w:val="-12"/>
          <w:w w:val="99"/>
          <w:sz w:val="20"/>
        </w:rPr>
        <w:t>V</w:t>
      </w:r>
      <w:r>
        <w:rPr>
          <w:color w:val="231F20"/>
          <w:spacing w:val="-1"/>
          <w:w w:val="99"/>
          <w:sz w:val="20"/>
        </w:rPr>
        <w:t>is</w:t>
      </w:r>
      <w:r>
        <w:rPr>
          <w:color w:val="231F20"/>
          <w:w w:val="99"/>
          <w:sz w:val="20"/>
        </w:rPr>
        <w:t>ua</w:t>
      </w:r>
      <w:r>
        <w:rPr>
          <w:color w:val="231F20"/>
          <w:spacing w:val="-1"/>
          <w:w w:val="99"/>
          <w:sz w:val="20"/>
        </w:rPr>
        <w:t>li</w:t>
      </w:r>
      <w:r>
        <w:rPr>
          <w:color w:val="231F20"/>
          <w:w w:val="99"/>
          <w:sz w:val="20"/>
        </w:rPr>
        <w:t>za</w:t>
      </w:r>
      <w:r>
        <w:rPr>
          <w:color w:val="231F20"/>
          <w:spacing w:val="-1"/>
          <w:w w:val="99"/>
          <w:sz w:val="20"/>
        </w:rPr>
        <w:t>ti</w:t>
      </w:r>
      <w:r>
        <w:rPr>
          <w:color w:val="231F20"/>
          <w:spacing w:val="1"/>
          <w:w w:val="99"/>
          <w:sz w:val="20"/>
        </w:rPr>
        <w:t>o</w:t>
      </w:r>
      <w:r>
        <w:rPr>
          <w:color w:val="231F20"/>
          <w:w w:val="99"/>
          <w:sz w:val="20"/>
        </w:rPr>
        <w:t>n </w:t>
      </w:r>
      <w:r>
        <w:rPr>
          <w:color w:val="231F20"/>
          <w:sz w:val="20"/>
        </w:rPr>
        <w:t>Task Performance with 2D, 3D, and Combination Displays. </w:t>
      </w:r>
      <w:r>
        <w:rPr>
          <w:i/>
          <w:color w:val="231F20"/>
          <w:sz w:val="20"/>
        </w:rPr>
        <w:t>IEEE </w:t>
      </w:r>
      <w:r>
        <w:rPr>
          <w:i/>
          <w:color w:val="231F20"/>
          <w:spacing w:val="-3"/>
          <w:sz w:val="20"/>
        </w:rPr>
        <w:t>Trans. </w:t>
      </w:r>
      <w:r>
        <w:rPr>
          <w:i/>
          <w:color w:val="231F20"/>
          <w:sz w:val="20"/>
        </w:rPr>
        <w:t>Visualization and Computer Graphics (TVCG)</w:t>
      </w:r>
      <w:r>
        <w:rPr>
          <w:color w:val="231F20"/>
          <w:sz w:val="20"/>
        </w:rPr>
        <w:t>, </w:t>
      </w:r>
      <w:r>
        <w:rPr>
          <w:i/>
          <w:color w:val="231F20"/>
          <w:sz w:val="20"/>
        </w:rPr>
        <w:t>12</w:t>
      </w:r>
      <w:r>
        <w:rPr>
          <w:color w:val="231F20"/>
          <w:sz w:val="20"/>
        </w:rPr>
        <w:t>(1), 2–13.</w:t>
      </w:r>
    </w:p>
    <w:p>
      <w:pPr>
        <w:spacing w:line="249" w:lineRule="auto" w:before="0"/>
        <w:ind w:left="3003" w:right="112" w:hanging="500"/>
        <w:jc w:val="both"/>
        <w:rPr>
          <w:sz w:val="20"/>
        </w:rPr>
      </w:pPr>
      <w:r>
        <w:rPr>
          <w:color w:val="231F20"/>
          <w:sz w:val="20"/>
        </w:rPr>
        <w:t>Tumblin, J., &amp; Turk, G. (1999). LCIS: A Boundary Hierarchy for Detail- Preserving Contrast Reduction. In A. Rockwood (Ed.), </w:t>
      </w:r>
      <w:r>
        <w:rPr>
          <w:i/>
          <w:color w:val="231F20"/>
          <w:sz w:val="20"/>
        </w:rPr>
        <w:t>SIGGRAPH ’99: </w:t>
      </w:r>
      <w:r>
        <w:rPr>
          <w:i/>
          <w:color w:val="231F20"/>
          <w:sz w:val="20"/>
        </w:rPr>
        <w:t>Proceedings of the 26th Annual Conference on Computer Graphics and Interactive </w:t>
      </w:r>
      <w:r>
        <w:rPr>
          <w:i/>
          <w:color w:val="231F20"/>
          <w:spacing w:val="-3"/>
          <w:sz w:val="20"/>
        </w:rPr>
        <w:t>Techniques </w:t>
      </w:r>
      <w:r>
        <w:rPr>
          <w:color w:val="231F20"/>
          <w:sz w:val="20"/>
        </w:rPr>
        <w:t>(pp. 83–90). Reading, MA: Addison </w:t>
      </w:r>
      <w:r>
        <w:rPr>
          <w:color w:val="231F20"/>
          <w:spacing w:val="-4"/>
          <w:sz w:val="20"/>
        </w:rPr>
        <w:t>Wesley </w:t>
      </w:r>
      <w:r>
        <w:rPr>
          <w:color w:val="231F20"/>
          <w:sz w:val="20"/>
        </w:rPr>
        <w:t>Long- man.</w:t>
      </w:r>
    </w:p>
    <w:p>
      <w:pPr>
        <w:spacing w:line="249" w:lineRule="auto" w:before="0"/>
        <w:ind w:left="3003" w:right="114" w:hanging="500"/>
        <w:jc w:val="both"/>
        <w:rPr>
          <w:i/>
          <w:sz w:val="20"/>
        </w:rPr>
      </w:pPr>
      <w:r>
        <w:rPr>
          <w:color w:val="231F20"/>
          <w:sz w:val="20"/>
        </w:rPr>
        <w:t>Turk,</w:t>
      </w:r>
      <w:r>
        <w:rPr>
          <w:color w:val="231F20"/>
          <w:spacing w:val="-11"/>
          <w:sz w:val="20"/>
        </w:rPr>
        <w:t> </w:t>
      </w:r>
      <w:r>
        <w:rPr>
          <w:color w:val="231F20"/>
          <w:sz w:val="20"/>
        </w:rPr>
        <w:t>G.,</w:t>
      </w:r>
      <w:r>
        <w:rPr>
          <w:color w:val="231F20"/>
          <w:spacing w:val="-11"/>
          <w:sz w:val="20"/>
        </w:rPr>
        <w:t> </w:t>
      </w:r>
      <w:r>
        <w:rPr>
          <w:color w:val="231F20"/>
          <w:sz w:val="20"/>
        </w:rPr>
        <w:t>&amp;</w:t>
      </w:r>
      <w:r>
        <w:rPr>
          <w:color w:val="231F20"/>
          <w:spacing w:val="-8"/>
          <w:sz w:val="20"/>
        </w:rPr>
        <w:t> </w:t>
      </w:r>
      <w:r>
        <w:rPr>
          <w:color w:val="231F20"/>
          <w:sz w:val="20"/>
        </w:rPr>
        <w:t>O’Brien,</w:t>
      </w:r>
      <w:r>
        <w:rPr>
          <w:color w:val="231F20"/>
          <w:spacing w:val="-11"/>
          <w:sz w:val="20"/>
        </w:rPr>
        <w:t> </w:t>
      </w:r>
      <w:r>
        <w:rPr>
          <w:color w:val="231F20"/>
          <w:sz w:val="20"/>
        </w:rPr>
        <w:t>J.</w:t>
      </w:r>
      <w:r>
        <w:rPr>
          <w:color w:val="231F20"/>
          <w:spacing w:val="5"/>
          <w:sz w:val="20"/>
        </w:rPr>
        <w:t> </w:t>
      </w:r>
      <w:r>
        <w:rPr>
          <w:color w:val="231F20"/>
          <w:sz w:val="20"/>
        </w:rPr>
        <w:t>(1999). Shape</w:t>
      </w:r>
      <w:r>
        <w:rPr>
          <w:color w:val="231F20"/>
          <w:spacing w:val="-11"/>
          <w:sz w:val="20"/>
        </w:rPr>
        <w:t> </w:t>
      </w:r>
      <w:r>
        <w:rPr>
          <w:color w:val="231F20"/>
          <w:sz w:val="20"/>
        </w:rPr>
        <w:t>Transformation</w:t>
      </w:r>
      <w:r>
        <w:rPr>
          <w:color w:val="231F20"/>
          <w:spacing w:val="-16"/>
          <w:sz w:val="20"/>
        </w:rPr>
        <w:t> </w:t>
      </w:r>
      <w:r>
        <w:rPr>
          <w:color w:val="231F20"/>
          <w:sz w:val="20"/>
        </w:rPr>
        <w:t>Using</w:t>
      </w:r>
      <w:r>
        <w:rPr>
          <w:color w:val="231F20"/>
          <w:spacing w:val="-8"/>
          <w:sz w:val="20"/>
        </w:rPr>
        <w:t> </w:t>
      </w:r>
      <w:r>
        <w:rPr>
          <w:color w:val="231F20"/>
          <w:sz w:val="20"/>
        </w:rPr>
        <w:t>Variational</w:t>
      </w:r>
      <w:r>
        <w:rPr>
          <w:color w:val="231F20"/>
          <w:spacing w:val="-13"/>
          <w:sz w:val="20"/>
        </w:rPr>
        <w:t> </w:t>
      </w:r>
      <w:r>
        <w:rPr>
          <w:color w:val="231F20"/>
          <w:sz w:val="20"/>
        </w:rPr>
        <w:t>Implicit Functions. In</w:t>
      </w:r>
      <w:r>
        <w:rPr>
          <w:color w:val="231F20"/>
          <w:spacing w:val="-10"/>
          <w:sz w:val="20"/>
        </w:rPr>
        <w:t> </w:t>
      </w:r>
      <w:r>
        <w:rPr>
          <w:i/>
          <w:color w:val="231F20"/>
          <w:sz w:val="20"/>
        </w:rPr>
        <w:t>SIGGRAPH</w:t>
      </w:r>
      <w:r>
        <w:rPr>
          <w:i/>
          <w:color w:val="231F20"/>
          <w:spacing w:val="-13"/>
          <w:sz w:val="20"/>
        </w:rPr>
        <w:t> </w:t>
      </w:r>
      <w:r>
        <w:rPr>
          <w:i/>
          <w:color w:val="231F20"/>
          <w:sz w:val="20"/>
        </w:rPr>
        <w:t>’99: Proceedings</w:t>
      </w:r>
      <w:r>
        <w:rPr>
          <w:i/>
          <w:color w:val="231F20"/>
          <w:spacing w:val="-13"/>
          <w:sz w:val="20"/>
        </w:rPr>
        <w:t> </w:t>
      </w:r>
      <w:r>
        <w:rPr>
          <w:i/>
          <w:color w:val="231F20"/>
          <w:sz w:val="20"/>
        </w:rPr>
        <w:t>of</w:t>
      </w:r>
      <w:r>
        <w:rPr>
          <w:i/>
          <w:color w:val="231F20"/>
          <w:spacing w:val="-11"/>
          <w:sz w:val="20"/>
        </w:rPr>
        <w:t> </w:t>
      </w:r>
      <w:r>
        <w:rPr>
          <w:i/>
          <w:color w:val="231F20"/>
          <w:sz w:val="20"/>
        </w:rPr>
        <w:t>the</w:t>
      </w:r>
      <w:r>
        <w:rPr>
          <w:i/>
          <w:color w:val="231F20"/>
          <w:spacing w:val="-11"/>
          <w:sz w:val="20"/>
        </w:rPr>
        <w:t> </w:t>
      </w:r>
      <w:r>
        <w:rPr>
          <w:i/>
          <w:color w:val="231F20"/>
          <w:sz w:val="20"/>
        </w:rPr>
        <w:t>26th</w:t>
      </w:r>
      <w:r>
        <w:rPr>
          <w:i/>
          <w:color w:val="231F20"/>
          <w:spacing w:val="-10"/>
          <w:sz w:val="20"/>
        </w:rPr>
        <w:t> </w:t>
      </w:r>
      <w:r>
        <w:rPr>
          <w:i/>
          <w:color w:val="231F20"/>
          <w:sz w:val="20"/>
        </w:rPr>
        <w:t>Annual</w:t>
      </w:r>
      <w:r>
        <w:rPr>
          <w:i/>
          <w:color w:val="231F20"/>
          <w:spacing w:val="-15"/>
          <w:sz w:val="20"/>
        </w:rPr>
        <w:t> </w:t>
      </w:r>
      <w:r>
        <w:rPr>
          <w:i/>
          <w:color w:val="231F20"/>
          <w:sz w:val="20"/>
        </w:rPr>
        <w:t>Conference</w:t>
      </w:r>
    </w:p>
    <w:p>
      <w:pPr>
        <w:spacing w:after="0" w:line="249" w:lineRule="auto"/>
        <w:jc w:val="both"/>
        <w:rPr>
          <w:sz w:val="20"/>
        </w:rPr>
        <w:sectPr>
          <w:pgSz w:w="10800" w:h="13320"/>
          <w:pgMar w:header="1090" w:footer="0" w:top="1300" w:bottom="280" w:left="760" w:right="960"/>
        </w:sectPr>
      </w:pPr>
    </w:p>
    <w:p>
      <w:pPr>
        <w:pStyle w:val="BodyText"/>
        <w:rPr>
          <w:i/>
        </w:rPr>
      </w:pPr>
    </w:p>
    <w:p>
      <w:pPr>
        <w:pStyle w:val="BodyText"/>
        <w:rPr>
          <w:i/>
          <w:sz w:val="18"/>
        </w:rPr>
      </w:pPr>
    </w:p>
    <w:p>
      <w:pPr>
        <w:spacing w:line="247" w:lineRule="auto" w:before="0"/>
        <w:ind w:left="819" w:right="2301" w:firstLine="0"/>
        <w:jc w:val="both"/>
        <w:rPr>
          <w:sz w:val="20"/>
        </w:rPr>
      </w:pPr>
      <w:r>
        <w:rPr>
          <w:i/>
          <w:color w:val="231F20"/>
          <w:sz w:val="20"/>
        </w:rPr>
        <w:t>on Computer Graphics and Interactive Techniques </w:t>
      </w:r>
      <w:r>
        <w:rPr>
          <w:color w:val="231F20"/>
          <w:sz w:val="20"/>
        </w:rPr>
        <w:t>(pp. 335–342). New York: ACM Press/Addison-Wesley Publishing Co.</w:t>
      </w:r>
    </w:p>
    <w:p>
      <w:pPr>
        <w:spacing w:line="249" w:lineRule="auto" w:before="21"/>
        <w:ind w:left="819" w:right="2294" w:hanging="500"/>
        <w:jc w:val="both"/>
        <w:rPr>
          <w:sz w:val="20"/>
        </w:rPr>
      </w:pPr>
      <w:r>
        <w:rPr>
          <w:color w:val="231F20"/>
          <w:sz w:val="20"/>
        </w:rPr>
        <w:t>Turk, G., &amp; O’Brien, J. </w:t>
      </w:r>
      <w:r>
        <w:rPr>
          <w:color w:val="231F20"/>
          <w:spacing w:val="-9"/>
          <w:sz w:val="20"/>
        </w:rPr>
        <w:t>F. </w:t>
      </w:r>
      <w:r>
        <w:rPr>
          <w:color w:val="231F20"/>
          <w:sz w:val="20"/>
        </w:rPr>
        <w:t>(2002). Modelling with Implicit Surfaces that Interpo- late. </w:t>
      </w:r>
      <w:r>
        <w:rPr>
          <w:i/>
          <w:color w:val="231F20"/>
          <w:sz w:val="20"/>
        </w:rPr>
        <w:t>ACM Transactions on Graphics</w:t>
      </w:r>
      <w:r>
        <w:rPr>
          <w:color w:val="231F20"/>
          <w:sz w:val="20"/>
        </w:rPr>
        <w:t>, </w:t>
      </w:r>
      <w:r>
        <w:rPr>
          <w:i/>
          <w:color w:val="231F20"/>
          <w:sz w:val="20"/>
        </w:rPr>
        <w:t>21</w:t>
      </w:r>
      <w:r>
        <w:rPr>
          <w:color w:val="231F20"/>
          <w:sz w:val="20"/>
        </w:rPr>
        <w:t>(4), 855–873.</w:t>
      </w:r>
    </w:p>
    <w:p>
      <w:pPr>
        <w:pStyle w:val="BodyText"/>
        <w:spacing w:line="247" w:lineRule="auto" w:before="18"/>
        <w:ind w:left="819" w:right="2296" w:hanging="500"/>
        <w:jc w:val="both"/>
      </w:pPr>
      <w:r>
        <w:rPr>
          <w:color w:val="231F20"/>
        </w:rPr>
        <w:t>Turkowski,</w:t>
      </w:r>
      <w:r>
        <w:rPr>
          <w:color w:val="231F20"/>
          <w:spacing w:val="-14"/>
        </w:rPr>
        <w:t> </w:t>
      </w:r>
      <w:r>
        <w:rPr>
          <w:color w:val="231F20"/>
        </w:rPr>
        <w:t>K.</w:t>
      </w:r>
      <w:r>
        <w:rPr>
          <w:color w:val="231F20"/>
          <w:spacing w:val="5"/>
        </w:rPr>
        <w:t> </w:t>
      </w:r>
      <w:r>
        <w:rPr>
          <w:color w:val="231F20"/>
        </w:rPr>
        <w:t>(1990).</w:t>
      </w:r>
      <w:r>
        <w:rPr>
          <w:color w:val="231F20"/>
          <w:spacing w:val="1"/>
        </w:rPr>
        <w:t> </w:t>
      </w:r>
      <w:r>
        <w:rPr>
          <w:color w:val="231F20"/>
        </w:rPr>
        <w:t>Properties</w:t>
      </w:r>
      <w:r>
        <w:rPr>
          <w:color w:val="231F20"/>
          <w:spacing w:val="-15"/>
        </w:rPr>
        <w:t> </w:t>
      </w:r>
      <w:r>
        <w:rPr>
          <w:color w:val="231F20"/>
        </w:rPr>
        <w:t>of</w:t>
      </w:r>
      <w:r>
        <w:rPr>
          <w:color w:val="231F20"/>
          <w:spacing w:val="-9"/>
        </w:rPr>
        <w:t> </w:t>
      </w:r>
      <w:r>
        <w:rPr>
          <w:color w:val="231F20"/>
        </w:rPr>
        <w:t>Surface-Normal</w:t>
      </w:r>
      <w:r>
        <w:rPr>
          <w:color w:val="231F20"/>
          <w:spacing w:val="-16"/>
        </w:rPr>
        <w:t> </w:t>
      </w:r>
      <w:r>
        <w:rPr>
          <w:color w:val="231F20"/>
        </w:rPr>
        <w:t>Transformations.</w:t>
      </w:r>
      <w:r>
        <w:rPr>
          <w:color w:val="231F20"/>
          <w:spacing w:val="-1"/>
        </w:rPr>
        <w:t> </w:t>
      </w:r>
      <w:r>
        <w:rPr>
          <w:color w:val="231F20"/>
        </w:rPr>
        <w:t>In</w:t>
      </w:r>
      <w:r>
        <w:rPr>
          <w:color w:val="231F20"/>
          <w:spacing w:val="-11"/>
        </w:rPr>
        <w:t> </w:t>
      </w:r>
      <w:r>
        <w:rPr>
          <w:i/>
          <w:color w:val="231F20"/>
        </w:rPr>
        <w:t>Graph- </w:t>
      </w:r>
      <w:r>
        <w:rPr>
          <w:i/>
          <w:color w:val="231F20"/>
        </w:rPr>
        <w:t>ics Gems </w:t>
      </w:r>
      <w:r>
        <w:rPr>
          <w:color w:val="231F20"/>
        </w:rPr>
        <w:t>(pp. 539–547). Boston: Academic</w:t>
      </w:r>
      <w:r>
        <w:rPr>
          <w:color w:val="231F20"/>
          <w:spacing w:val="10"/>
        </w:rPr>
        <w:t> </w:t>
      </w:r>
      <w:r>
        <w:rPr>
          <w:color w:val="231F20"/>
        </w:rPr>
        <w:t>Press.</w:t>
      </w:r>
    </w:p>
    <w:p>
      <w:pPr>
        <w:spacing w:line="249" w:lineRule="auto" w:before="21"/>
        <w:ind w:left="819" w:right="2301" w:hanging="500"/>
        <w:jc w:val="both"/>
        <w:rPr>
          <w:sz w:val="20"/>
        </w:rPr>
      </w:pPr>
      <w:r>
        <w:rPr>
          <w:color w:val="231F20"/>
          <w:sz w:val="20"/>
        </w:rPr>
        <w:t>Tversky, B., Morrison, J., &amp; Betrancourt, M. (2002). Animation: Can It Facili- tate? </w:t>
      </w:r>
      <w:r>
        <w:rPr>
          <w:i/>
          <w:color w:val="231F20"/>
          <w:sz w:val="20"/>
        </w:rPr>
        <w:t>International Journal of Human Computer Studies</w:t>
      </w:r>
      <w:r>
        <w:rPr>
          <w:color w:val="231F20"/>
          <w:sz w:val="20"/>
        </w:rPr>
        <w:t>, </w:t>
      </w:r>
      <w:r>
        <w:rPr>
          <w:i/>
          <w:color w:val="231F20"/>
          <w:sz w:val="20"/>
        </w:rPr>
        <w:t>57</w:t>
      </w:r>
      <w:r>
        <w:rPr>
          <w:color w:val="231F20"/>
          <w:sz w:val="20"/>
        </w:rPr>
        <w:t>(4), 247–262.</w:t>
      </w:r>
    </w:p>
    <w:p>
      <w:pPr>
        <w:spacing w:line="249" w:lineRule="auto" w:before="16"/>
        <w:ind w:left="819" w:right="2300" w:hanging="500"/>
        <w:jc w:val="both"/>
        <w:rPr>
          <w:sz w:val="20"/>
        </w:rPr>
      </w:pPr>
      <w:r>
        <w:rPr>
          <w:color w:val="231F20"/>
          <w:sz w:val="20"/>
        </w:rPr>
        <w:t>Upstill, S. (1985). </w:t>
      </w:r>
      <w:r>
        <w:rPr>
          <w:i/>
          <w:color w:val="231F20"/>
          <w:sz w:val="20"/>
        </w:rPr>
        <w:t>The Realistic Presentation of Synthetic Images: Image Pro- </w:t>
      </w:r>
      <w:r>
        <w:rPr>
          <w:i/>
          <w:color w:val="231F20"/>
          <w:sz w:val="20"/>
        </w:rPr>
        <w:t>cessing in Computer Graphics </w:t>
      </w:r>
      <w:r>
        <w:rPr>
          <w:color w:val="231F20"/>
          <w:sz w:val="20"/>
        </w:rPr>
        <w:t>(Unpublished doctoral dissertation). Uni- versity of California at Berkeley.</w:t>
      </w:r>
    </w:p>
    <w:p>
      <w:pPr>
        <w:spacing w:line="249" w:lineRule="auto" w:before="17"/>
        <w:ind w:left="819" w:right="2303" w:hanging="500"/>
        <w:jc w:val="both"/>
        <w:rPr>
          <w:sz w:val="20"/>
        </w:rPr>
      </w:pPr>
      <w:r>
        <w:rPr>
          <w:color w:val="231F20"/>
          <w:sz w:val="20"/>
        </w:rPr>
        <w:t>van Aken, J., &amp; Novak, M. (1985). Curve-Drawing Algorithms for Raster Dis- plays. </w:t>
      </w:r>
      <w:r>
        <w:rPr>
          <w:i/>
          <w:color w:val="231F20"/>
          <w:sz w:val="20"/>
        </w:rPr>
        <w:t>ACM Transactions on Graphics</w:t>
      </w:r>
      <w:r>
        <w:rPr>
          <w:color w:val="231F20"/>
          <w:sz w:val="20"/>
        </w:rPr>
        <w:t>, </w:t>
      </w:r>
      <w:r>
        <w:rPr>
          <w:i/>
          <w:color w:val="231F20"/>
          <w:sz w:val="20"/>
        </w:rPr>
        <w:t>4</w:t>
      </w:r>
      <w:r>
        <w:rPr>
          <w:color w:val="231F20"/>
          <w:sz w:val="20"/>
        </w:rPr>
        <w:t>(2), 147–169.</w:t>
      </w:r>
    </w:p>
    <w:p>
      <w:pPr>
        <w:spacing w:line="249" w:lineRule="auto" w:before="18"/>
        <w:ind w:left="819" w:right="2296" w:hanging="500"/>
        <w:jc w:val="both"/>
        <w:rPr>
          <w:sz w:val="20"/>
        </w:rPr>
      </w:pPr>
      <w:r>
        <w:rPr>
          <w:color w:val="231F20"/>
          <w:sz w:val="20"/>
        </w:rPr>
        <w:t>van Ham, </w:t>
      </w:r>
      <w:r>
        <w:rPr>
          <w:color w:val="231F20"/>
          <w:spacing w:val="-6"/>
          <w:sz w:val="20"/>
        </w:rPr>
        <w:t>F., </w:t>
      </w:r>
      <w:r>
        <w:rPr>
          <w:color w:val="231F20"/>
          <w:sz w:val="20"/>
        </w:rPr>
        <w:t>&amp; van Wijk, J. J. (2004). Interactive Visualization of Small World Graphs.</w:t>
      </w:r>
      <w:r>
        <w:rPr>
          <w:color w:val="231F20"/>
          <w:spacing w:val="-2"/>
          <w:sz w:val="20"/>
        </w:rPr>
        <w:t> </w:t>
      </w:r>
      <w:r>
        <w:rPr>
          <w:color w:val="231F20"/>
          <w:sz w:val="20"/>
        </w:rPr>
        <w:t>In</w:t>
      </w:r>
      <w:r>
        <w:rPr>
          <w:color w:val="231F20"/>
          <w:spacing w:val="-13"/>
          <w:sz w:val="20"/>
        </w:rPr>
        <w:t> </w:t>
      </w:r>
      <w:r>
        <w:rPr>
          <w:i/>
          <w:color w:val="231F20"/>
          <w:sz w:val="20"/>
        </w:rPr>
        <w:t>INFOVIS</w:t>
      </w:r>
      <w:r>
        <w:rPr>
          <w:i/>
          <w:color w:val="231F20"/>
          <w:spacing w:val="-14"/>
          <w:sz w:val="20"/>
        </w:rPr>
        <w:t> </w:t>
      </w:r>
      <w:r>
        <w:rPr>
          <w:i/>
          <w:color w:val="231F20"/>
          <w:sz w:val="20"/>
        </w:rPr>
        <w:t>’04: Proceedings</w:t>
      </w:r>
      <w:r>
        <w:rPr>
          <w:i/>
          <w:color w:val="231F20"/>
          <w:spacing w:val="-16"/>
          <w:sz w:val="20"/>
        </w:rPr>
        <w:t> </w:t>
      </w:r>
      <w:r>
        <w:rPr>
          <w:i/>
          <w:color w:val="231F20"/>
          <w:sz w:val="20"/>
        </w:rPr>
        <w:t>of</w:t>
      </w:r>
      <w:r>
        <w:rPr>
          <w:i/>
          <w:color w:val="231F20"/>
          <w:spacing w:val="-11"/>
          <w:sz w:val="20"/>
        </w:rPr>
        <w:t> </w:t>
      </w:r>
      <w:r>
        <w:rPr>
          <w:i/>
          <w:color w:val="231F20"/>
          <w:sz w:val="20"/>
        </w:rPr>
        <w:t>the</w:t>
      </w:r>
      <w:r>
        <w:rPr>
          <w:i/>
          <w:color w:val="231F20"/>
          <w:spacing w:val="-13"/>
          <w:sz w:val="20"/>
        </w:rPr>
        <w:t> </w:t>
      </w:r>
      <w:r>
        <w:rPr>
          <w:i/>
          <w:color w:val="231F20"/>
          <w:sz w:val="20"/>
        </w:rPr>
        <w:t>IEEE</w:t>
      </w:r>
      <w:r>
        <w:rPr>
          <w:i/>
          <w:color w:val="231F20"/>
          <w:spacing w:val="-12"/>
          <w:sz w:val="20"/>
        </w:rPr>
        <w:t> </w:t>
      </w:r>
      <w:r>
        <w:rPr>
          <w:i/>
          <w:color w:val="231F20"/>
          <w:sz w:val="20"/>
        </w:rPr>
        <w:t>Symposium</w:t>
      </w:r>
      <w:r>
        <w:rPr>
          <w:i/>
          <w:color w:val="231F20"/>
          <w:spacing w:val="-16"/>
          <w:sz w:val="20"/>
        </w:rPr>
        <w:t> </w:t>
      </w:r>
      <w:r>
        <w:rPr>
          <w:i/>
          <w:color w:val="231F20"/>
          <w:sz w:val="20"/>
        </w:rPr>
        <w:t>on</w:t>
      </w:r>
      <w:r>
        <w:rPr>
          <w:i/>
          <w:color w:val="231F20"/>
          <w:spacing w:val="-12"/>
          <w:sz w:val="20"/>
        </w:rPr>
        <w:t> </w:t>
      </w:r>
      <w:r>
        <w:rPr>
          <w:i/>
          <w:color w:val="231F20"/>
          <w:sz w:val="20"/>
        </w:rPr>
        <w:t>Informa- </w:t>
      </w:r>
      <w:r>
        <w:rPr>
          <w:i/>
          <w:color w:val="231F20"/>
          <w:sz w:val="20"/>
        </w:rPr>
        <w:t>tion</w:t>
      </w:r>
      <w:r>
        <w:rPr>
          <w:i/>
          <w:color w:val="231F20"/>
          <w:spacing w:val="-20"/>
          <w:sz w:val="20"/>
        </w:rPr>
        <w:t> </w:t>
      </w:r>
      <w:r>
        <w:rPr>
          <w:i/>
          <w:color w:val="231F20"/>
          <w:sz w:val="20"/>
        </w:rPr>
        <w:t>Visualization</w:t>
      </w:r>
      <w:r>
        <w:rPr>
          <w:i/>
          <w:color w:val="231F20"/>
          <w:spacing w:val="-20"/>
          <w:sz w:val="20"/>
        </w:rPr>
        <w:t> </w:t>
      </w:r>
      <w:r>
        <w:rPr>
          <w:color w:val="231F20"/>
          <w:sz w:val="20"/>
        </w:rPr>
        <w:t>(pp.</w:t>
      </w:r>
      <w:r>
        <w:rPr>
          <w:color w:val="231F20"/>
          <w:spacing w:val="-22"/>
          <w:sz w:val="20"/>
        </w:rPr>
        <w:t> </w:t>
      </w:r>
      <w:r>
        <w:rPr>
          <w:color w:val="231F20"/>
          <w:sz w:val="20"/>
        </w:rPr>
        <w:t>199–206).</w:t>
      </w:r>
      <w:r>
        <w:rPr>
          <w:color w:val="231F20"/>
          <w:spacing w:val="-17"/>
          <w:sz w:val="20"/>
        </w:rPr>
        <w:t> </w:t>
      </w:r>
      <w:r>
        <w:rPr>
          <w:color w:val="231F20"/>
          <w:sz w:val="20"/>
        </w:rPr>
        <w:t>Washington,</w:t>
      </w:r>
      <w:r>
        <w:rPr>
          <w:color w:val="231F20"/>
          <w:spacing w:val="-21"/>
          <w:sz w:val="20"/>
        </w:rPr>
        <w:t> </w:t>
      </w:r>
      <w:r>
        <w:rPr>
          <w:color w:val="231F20"/>
          <w:sz w:val="20"/>
        </w:rPr>
        <w:t>DC:</w:t>
      </w:r>
      <w:r>
        <w:rPr>
          <w:color w:val="231F20"/>
          <w:spacing w:val="-17"/>
          <w:sz w:val="20"/>
        </w:rPr>
        <w:t> </w:t>
      </w:r>
      <w:r>
        <w:rPr>
          <w:color w:val="231F20"/>
          <w:sz w:val="20"/>
        </w:rPr>
        <w:t>IEEE</w:t>
      </w:r>
      <w:r>
        <w:rPr>
          <w:color w:val="231F20"/>
          <w:spacing w:val="-21"/>
          <w:sz w:val="20"/>
        </w:rPr>
        <w:t> </w:t>
      </w:r>
      <w:r>
        <w:rPr>
          <w:color w:val="231F20"/>
          <w:sz w:val="20"/>
        </w:rPr>
        <w:t>Computer</w:t>
      </w:r>
      <w:r>
        <w:rPr>
          <w:color w:val="231F20"/>
          <w:spacing w:val="-20"/>
          <w:sz w:val="20"/>
        </w:rPr>
        <w:t> </w:t>
      </w:r>
      <w:r>
        <w:rPr>
          <w:color w:val="231F20"/>
          <w:sz w:val="20"/>
        </w:rPr>
        <w:t>Society Press.</w:t>
      </w:r>
    </w:p>
    <w:p>
      <w:pPr>
        <w:spacing w:line="249" w:lineRule="auto" w:before="15"/>
        <w:ind w:left="819" w:right="2296" w:hanging="500"/>
        <w:jc w:val="both"/>
        <w:rPr>
          <w:sz w:val="20"/>
        </w:rPr>
      </w:pPr>
      <w:r>
        <w:rPr>
          <w:color w:val="231F20"/>
          <w:sz w:val="20"/>
        </w:rPr>
        <w:t>van Wijk, J. J., &amp; van Selow, E. R. (1999). Cluster and Calendar-Based </w:t>
      </w:r>
      <w:r>
        <w:rPr>
          <w:color w:val="231F20"/>
          <w:spacing w:val="-3"/>
          <w:sz w:val="20"/>
        </w:rPr>
        <w:t>Visu- </w:t>
      </w:r>
      <w:r>
        <w:rPr>
          <w:color w:val="231F20"/>
          <w:sz w:val="20"/>
        </w:rPr>
        <w:t>alization of Time Series Data. In </w:t>
      </w:r>
      <w:r>
        <w:rPr>
          <w:i/>
          <w:color w:val="231F20"/>
          <w:sz w:val="20"/>
        </w:rPr>
        <w:t>INFOVIS ’99: Proceedings of the 1999 </w:t>
      </w:r>
      <w:r>
        <w:rPr>
          <w:i/>
          <w:color w:val="231F20"/>
          <w:sz w:val="20"/>
        </w:rPr>
        <w:t>IEEE</w:t>
      </w:r>
      <w:r>
        <w:rPr>
          <w:i/>
          <w:color w:val="231F20"/>
          <w:spacing w:val="-15"/>
          <w:sz w:val="20"/>
        </w:rPr>
        <w:t> </w:t>
      </w:r>
      <w:r>
        <w:rPr>
          <w:i/>
          <w:color w:val="231F20"/>
          <w:sz w:val="20"/>
        </w:rPr>
        <w:t>Symposium</w:t>
      </w:r>
      <w:r>
        <w:rPr>
          <w:i/>
          <w:color w:val="231F20"/>
          <w:spacing w:val="-17"/>
          <w:sz w:val="20"/>
        </w:rPr>
        <w:t> </w:t>
      </w:r>
      <w:r>
        <w:rPr>
          <w:i/>
          <w:color w:val="231F20"/>
          <w:sz w:val="20"/>
        </w:rPr>
        <w:t>on</w:t>
      </w:r>
      <w:r>
        <w:rPr>
          <w:i/>
          <w:color w:val="231F20"/>
          <w:spacing w:val="-11"/>
          <w:sz w:val="20"/>
        </w:rPr>
        <w:t> </w:t>
      </w:r>
      <w:r>
        <w:rPr>
          <w:i/>
          <w:color w:val="231F20"/>
          <w:sz w:val="20"/>
        </w:rPr>
        <w:t>Information</w:t>
      </w:r>
      <w:r>
        <w:rPr>
          <w:i/>
          <w:color w:val="231F20"/>
          <w:spacing w:val="-16"/>
          <w:sz w:val="20"/>
        </w:rPr>
        <w:t> </w:t>
      </w:r>
      <w:r>
        <w:rPr>
          <w:i/>
          <w:color w:val="231F20"/>
          <w:sz w:val="20"/>
        </w:rPr>
        <w:t>Visualization</w:t>
      </w:r>
      <w:r>
        <w:rPr>
          <w:i/>
          <w:color w:val="231F20"/>
          <w:spacing w:val="-14"/>
          <w:sz w:val="20"/>
        </w:rPr>
        <w:t> </w:t>
      </w:r>
      <w:r>
        <w:rPr>
          <w:color w:val="231F20"/>
          <w:sz w:val="20"/>
        </w:rPr>
        <w:t>(pp.</w:t>
      </w:r>
      <w:r>
        <w:rPr>
          <w:color w:val="231F20"/>
          <w:spacing w:val="-17"/>
          <w:sz w:val="20"/>
        </w:rPr>
        <w:t> </w:t>
      </w:r>
      <w:r>
        <w:rPr>
          <w:color w:val="231F20"/>
          <w:sz w:val="20"/>
        </w:rPr>
        <w:t>4–9).</w:t>
      </w:r>
      <w:r>
        <w:rPr>
          <w:color w:val="231F20"/>
          <w:spacing w:val="-2"/>
          <w:sz w:val="20"/>
        </w:rPr>
        <w:t> </w:t>
      </w:r>
      <w:r>
        <w:rPr>
          <w:color w:val="231F20"/>
          <w:sz w:val="20"/>
        </w:rPr>
        <w:t>Washington,</w:t>
      </w:r>
      <w:r>
        <w:rPr>
          <w:color w:val="231F20"/>
          <w:spacing w:val="-13"/>
          <w:sz w:val="20"/>
        </w:rPr>
        <w:t> </w:t>
      </w:r>
      <w:r>
        <w:rPr>
          <w:color w:val="231F20"/>
          <w:sz w:val="20"/>
        </w:rPr>
        <w:t>DC: IEEE Computer Society</w:t>
      </w:r>
      <w:r>
        <w:rPr>
          <w:color w:val="231F20"/>
          <w:spacing w:val="-10"/>
          <w:sz w:val="20"/>
        </w:rPr>
        <w:t> </w:t>
      </w:r>
      <w:r>
        <w:rPr>
          <w:color w:val="231F20"/>
          <w:sz w:val="20"/>
        </w:rPr>
        <w:t>Press.</w:t>
      </w:r>
    </w:p>
    <w:p>
      <w:pPr>
        <w:pStyle w:val="BodyText"/>
        <w:spacing w:line="249" w:lineRule="auto" w:before="18"/>
        <w:ind w:left="819" w:right="2296" w:hanging="500"/>
        <w:jc w:val="both"/>
      </w:pPr>
      <w:r>
        <w:rPr>
          <w:color w:val="231F20"/>
        </w:rPr>
        <w:t>van Overveld, K., &amp; Wyvill, B. (2004). Shrinkwrap: An Efficient Adaptive Algorithm for Triangulating an Iso-Surface. </w:t>
      </w:r>
      <w:r>
        <w:rPr>
          <w:i/>
          <w:color w:val="231F20"/>
        </w:rPr>
        <w:t>The Visual Computer</w:t>
      </w:r>
      <w:r>
        <w:rPr>
          <w:color w:val="231F20"/>
        </w:rPr>
        <w:t>, </w:t>
      </w:r>
      <w:r>
        <w:rPr>
          <w:i/>
          <w:color w:val="231F20"/>
        </w:rPr>
        <w:t>20</w:t>
      </w:r>
      <w:r>
        <w:rPr>
          <w:color w:val="231F20"/>
        </w:rPr>
        <w:t>(6), 362–369.</w:t>
      </w:r>
    </w:p>
    <w:p>
      <w:pPr>
        <w:spacing w:line="249" w:lineRule="auto" w:before="16"/>
        <w:ind w:left="819" w:right="2296" w:hanging="500"/>
        <w:jc w:val="both"/>
        <w:rPr>
          <w:sz w:val="20"/>
        </w:rPr>
      </w:pPr>
      <w:r>
        <w:rPr>
          <w:color w:val="231F20"/>
          <w:sz w:val="20"/>
        </w:rPr>
        <w:t>Veach, E., &amp; Guibas, L. J. (1997). Metropolis Light Transport. In </w:t>
      </w:r>
      <w:r>
        <w:rPr>
          <w:i/>
          <w:color w:val="231F20"/>
          <w:sz w:val="20"/>
        </w:rPr>
        <w:t>SIGGRAPH </w:t>
      </w:r>
      <w:r>
        <w:rPr>
          <w:i/>
          <w:color w:val="231F20"/>
          <w:sz w:val="20"/>
        </w:rPr>
        <w:t>’97: Proceedings of the 24th Annual Conference on Computer Graphics and Interactive Techniques </w:t>
      </w:r>
      <w:r>
        <w:rPr>
          <w:color w:val="231F20"/>
          <w:sz w:val="20"/>
        </w:rPr>
        <w:t>(pp. 65–76). Reading, MA: Addison-Wesley.</w:t>
      </w:r>
    </w:p>
    <w:p>
      <w:pPr>
        <w:spacing w:line="249" w:lineRule="auto" w:before="17"/>
        <w:ind w:left="819" w:right="2298" w:hanging="500"/>
        <w:jc w:val="both"/>
        <w:rPr>
          <w:sz w:val="20"/>
        </w:rPr>
      </w:pPr>
      <w:r>
        <w:rPr>
          <w:color w:val="231F20"/>
          <w:spacing w:val="-4"/>
          <w:sz w:val="20"/>
        </w:rPr>
        <w:t>Wald, </w:t>
      </w:r>
      <w:r>
        <w:rPr>
          <w:color w:val="231F20"/>
          <w:sz w:val="20"/>
        </w:rPr>
        <w:t>I., Slusallek, </w:t>
      </w:r>
      <w:r>
        <w:rPr>
          <w:color w:val="231F20"/>
          <w:spacing w:val="-8"/>
          <w:sz w:val="20"/>
        </w:rPr>
        <w:t>P., </w:t>
      </w:r>
      <w:r>
        <w:rPr>
          <w:color w:val="231F20"/>
          <w:sz w:val="20"/>
        </w:rPr>
        <w:t>Benthin, C., &amp; </w:t>
      </w:r>
      <w:r>
        <w:rPr>
          <w:color w:val="231F20"/>
          <w:spacing w:val="-4"/>
          <w:sz w:val="20"/>
        </w:rPr>
        <w:t>Wagner, </w:t>
      </w:r>
      <w:r>
        <w:rPr>
          <w:color w:val="231F20"/>
          <w:sz w:val="20"/>
        </w:rPr>
        <w:t>M. (2001). Interactive Distributed Ray</w:t>
      </w:r>
      <w:r>
        <w:rPr>
          <w:color w:val="231F20"/>
          <w:spacing w:val="-5"/>
          <w:sz w:val="20"/>
        </w:rPr>
        <w:t> </w:t>
      </w:r>
      <w:r>
        <w:rPr>
          <w:color w:val="231F20"/>
          <w:sz w:val="20"/>
        </w:rPr>
        <w:t>Tracing</w:t>
      </w:r>
      <w:r>
        <w:rPr>
          <w:color w:val="231F20"/>
          <w:spacing w:val="-8"/>
          <w:sz w:val="20"/>
        </w:rPr>
        <w:t> </w:t>
      </w:r>
      <w:r>
        <w:rPr>
          <w:color w:val="231F20"/>
          <w:sz w:val="20"/>
        </w:rPr>
        <w:t>of</w:t>
      </w:r>
      <w:r>
        <w:rPr>
          <w:color w:val="231F20"/>
          <w:spacing w:val="-6"/>
          <w:sz w:val="20"/>
        </w:rPr>
        <w:t> </w:t>
      </w:r>
      <w:r>
        <w:rPr>
          <w:color w:val="231F20"/>
          <w:sz w:val="20"/>
        </w:rPr>
        <w:t>Highly</w:t>
      </w:r>
      <w:r>
        <w:rPr>
          <w:color w:val="231F20"/>
          <w:spacing w:val="-7"/>
          <w:sz w:val="20"/>
        </w:rPr>
        <w:t> </w:t>
      </w:r>
      <w:r>
        <w:rPr>
          <w:color w:val="231F20"/>
          <w:sz w:val="20"/>
        </w:rPr>
        <w:t>Complex</w:t>
      </w:r>
      <w:r>
        <w:rPr>
          <w:color w:val="231F20"/>
          <w:spacing w:val="-8"/>
          <w:sz w:val="20"/>
        </w:rPr>
        <w:t> </w:t>
      </w:r>
      <w:r>
        <w:rPr>
          <w:color w:val="231F20"/>
          <w:sz w:val="20"/>
        </w:rPr>
        <w:t>Models.</w:t>
      </w:r>
      <w:r>
        <w:rPr>
          <w:color w:val="231F20"/>
          <w:spacing w:val="12"/>
          <w:sz w:val="20"/>
        </w:rPr>
        <w:t> </w:t>
      </w:r>
      <w:r>
        <w:rPr>
          <w:color w:val="231F20"/>
          <w:sz w:val="20"/>
        </w:rPr>
        <w:t>In</w:t>
      </w:r>
      <w:r>
        <w:rPr>
          <w:color w:val="231F20"/>
          <w:spacing w:val="-5"/>
          <w:sz w:val="20"/>
        </w:rPr>
        <w:t> </w:t>
      </w:r>
      <w:r>
        <w:rPr>
          <w:i/>
          <w:color w:val="231F20"/>
          <w:sz w:val="20"/>
        </w:rPr>
        <w:t>Proceedings</w:t>
      </w:r>
      <w:r>
        <w:rPr>
          <w:i/>
          <w:color w:val="231F20"/>
          <w:spacing w:val="-9"/>
          <w:sz w:val="20"/>
        </w:rPr>
        <w:t> </w:t>
      </w:r>
      <w:r>
        <w:rPr>
          <w:i/>
          <w:color w:val="231F20"/>
          <w:sz w:val="20"/>
        </w:rPr>
        <w:t>of</w:t>
      </w:r>
      <w:r>
        <w:rPr>
          <w:i/>
          <w:color w:val="231F20"/>
          <w:spacing w:val="-4"/>
          <w:sz w:val="20"/>
        </w:rPr>
        <w:t> </w:t>
      </w:r>
      <w:r>
        <w:rPr>
          <w:i/>
          <w:color w:val="231F20"/>
          <w:sz w:val="20"/>
        </w:rPr>
        <w:t>the</w:t>
      </w:r>
      <w:r>
        <w:rPr>
          <w:i/>
          <w:color w:val="231F20"/>
          <w:spacing w:val="-5"/>
          <w:sz w:val="20"/>
        </w:rPr>
        <w:t> </w:t>
      </w:r>
      <w:r>
        <w:rPr>
          <w:i/>
          <w:color w:val="231F20"/>
          <w:sz w:val="20"/>
        </w:rPr>
        <w:t>12th</w:t>
      </w:r>
      <w:r>
        <w:rPr>
          <w:i/>
          <w:color w:val="231F20"/>
          <w:spacing w:val="-8"/>
          <w:sz w:val="20"/>
        </w:rPr>
        <w:t> </w:t>
      </w:r>
      <w:r>
        <w:rPr>
          <w:i/>
          <w:color w:val="231F20"/>
          <w:spacing w:val="-3"/>
          <w:sz w:val="20"/>
        </w:rPr>
        <w:t>Euro- </w:t>
      </w:r>
      <w:r>
        <w:rPr>
          <w:i/>
          <w:color w:val="231F20"/>
          <w:sz w:val="20"/>
        </w:rPr>
        <w:t>graphics </w:t>
      </w:r>
      <w:r>
        <w:rPr>
          <w:i/>
          <w:color w:val="231F20"/>
          <w:spacing w:val="-3"/>
          <w:sz w:val="20"/>
        </w:rPr>
        <w:t>Workshop </w:t>
      </w:r>
      <w:r>
        <w:rPr>
          <w:i/>
          <w:color w:val="231F20"/>
          <w:sz w:val="20"/>
        </w:rPr>
        <w:t>on Rendering Techniques </w:t>
      </w:r>
      <w:r>
        <w:rPr>
          <w:color w:val="231F20"/>
          <w:sz w:val="20"/>
        </w:rPr>
        <w:t>(pp. 277–288). London,</w:t>
      </w:r>
      <w:r>
        <w:rPr>
          <w:color w:val="231F20"/>
          <w:spacing w:val="-33"/>
          <w:sz w:val="20"/>
        </w:rPr>
        <w:t> </w:t>
      </w:r>
      <w:r>
        <w:rPr>
          <w:color w:val="231F20"/>
          <w:sz w:val="20"/>
        </w:rPr>
        <w:t>UK: Springer-Verlag.</w:t>
      </w:r>
    </w:p>
    <w:p>
      <w:pPr>
        <w:pStyle w:val="BodyText"/>
        <w:spacing w:line="249" w:lineRule="auto" w:before="15"/>
        <w:ind w:left="819" w:right="2294" w:hanging="500"/>
        <w:jc w:val="both"/>
      </w:pPr>
      <w:r>
        <w:rPr>
          <w:color w:val="231F20"/>
        </w:rPr>
        <w:t>Walter, B., Hubbard, P. M., Shirley, P., &amp; Greenberg, D. F. (1997). Global Illumination Using Local Linear Density Estimation. </w:t>
      </w:r>
      <w:r>
        <w:rPr>
          <w:i/>
          <w:color w:val="231F20"/>
        </w:rPr>
        <w:t>ACM Transactions </w:t>
      </w:r>
      <w:r>
        <w:rPr>
          <w:i/>
          <w:color w:val="231F20"/>
        </w:rPr>
        <w:t>on Graphics</w:t>
      </w:r>
      <w:r>
        <w:rPr>
          <w:color w:val="231F20"/>
        </w:rPr>
        <w:t>, </w:t>
      </w:r>
      <w:r>
        <w:rPr>
          <w:i/>
          <w:color w:val="231F20"/>
        </w:rPr>
        <w:t>16</w:t>
      </w:r>
      <w:r>
        <w:rPr>
          <w:color w:val="231F20"/>
        </w:rPr>
        <w:t>(3), 217–259.</w:t>
      </w:r>
    </w:p>
    <w:p>
      <w:pPr>
        <w:spacing w:line="249" w:lineRule="auto" w:before="17"/>
        <w:ind w:left="819" w:right="2303" w:hanging="500"/>
        <w:jc w:val="both"/>
        <w:rPr>
          <w:sz w:val="20"/>
        </w:rPr>
      </w:pPr>
      <w:r>
        <w:rPr>
          <w:color w:val="231F20"/>
          <w:sz w:val="20"/>
        </w:rPr>
        <w:t>Wandell, B. A. (1995). </w:t>
      </w:r>
      <w:r>
        <w:rPr>
          <w:i/>
          <w:color w:val="231F20"/>
          <w:sz w:val="20"/>
        </w:rPr>
        <w:t>Foundations of Vision</w:t>
      </w:r>
      <w:r>
        <w:rPr>
          <w:color w:val="231F20"/>
          <w:sz w:val="20"/>
        </w:rPr>
        <w:t>. Sunderland, MA: Sinauer Asso- ciates.</w:t>
      </w:r>
    </w:p>
    <w:p>
      <w:pPr>
        <w:pStyle w:val="BodyText"/>
        <w:spacing w:line="249" w:lineRule="auto" w:before="18"/>
        <w:ind w:left="819" w:right="2297" w:hanging="500"/>
        <w:jc w:val="both"/>
      </w:pPr>
      <w:r>
        <w:rPr>
          <w:color w:val="231F20"/>
        </w:rPr>
        <w:t>Wann, J. P., Rushton, S., &amp; Mon-Williams, M. (1995). Natural Problems for Stereoscopic Depth Perception in Virtual Environments. </w:t>
      </w:r>
      <w:r>
        <w:rPr>
          <w:i/>
          <w:color w:val="231F20"/>
        </w:rPr>
        <w:t>Vision Research</w:t>
      </w:r>
      <w:r>
        <w:rPr>
          <w:color w:val="231F20"/>
        </w:rPr>
        <w:t>, </w:t>
      </w:r>
      <w:r>
        <w:rPr>
          <w:i/>
          <w:color w:val="231F20"/>
        </w:rPr>
        <w:t>35</w:t>
      </w:r>
      <w:r>
        <w:rPr>
          <w:color w:val="231F20"/>
        </w:rPr>
        <w:t>(19), 2731–2736.</w:t>
      </w:r>
    </w:p>
    <w:p>
      <w:pPr>
        <w:spacing w:line="249" w:lineRule="auto" w:before="17"/>
        <w:ind w:left="819" w:right="2297" w:hanging="500"/>
        <w:jc w:val="both"/>
        <w:rPr>
          <w:sz w:val="20"/>
        </w:rPr>
      </w:pPr>
      <w:r>
        <w:rPr>
          <w:color w:val="231F20"/>
          <w:spacing w:val="-4"/>
          <w:sz w:val="20"/>
        </w:rPr>
        <w:t>Ward, </w:t>
      </w:r>
      <w:r>
        <w:rPr>
          <w:color w:val="231F20"/>
          <w:sz w:val="20"/>
        </w:rPr>
        <w:t>G., &amp; Simmons, M. (2004). Subband Encoding of High Dynamic Range Imagery.</w:t>
      </w:r>
      <w:r>
        <w:rPr>
          <w:color w:val="231F20"/>
          <w:spacing w:val="5"/>
          <w:sz w:val="20"/>
        </w:rPr>
        <w:t> </w:t>
      </w:r>
      <w:r>
        <w:rPr>
          <w:color w:val="231F20"/>
          <w:sz w:val="20"/>
        </w:rPr>
        <w:t>In</w:t>
      </w:r>
      <w:r>
        <w:rPr>
          <w:color w:val="231F20"/>
          <w:spacing w:val="-7"/>
          <w:sz w:val="20"/>
        </w:rPr>
        <w:t> </w:t>
      </w:r>
      <w:r>
        <w:rPr>
          <w:i/>
          <w:color w:val="231F20"/>
          <w:spacing w:val="-3"/>
          <w:sz w:val="20"/>
        </w:rPr>
        <w:t>First</w:t>
      </w:r>
      <w:r>
        <w:rPr>
          <w:i/>
          <w:color w:val="231F20"/>
          <w:spacing w:val="-5"/>
          <w:sz w:val="20"/>
        </w:rPr>
        <w:t> </w:t>
      </w:r>
      <w:r>
        <w:rPr>
          <w:i/>
          <w:color w:val="231F20"/>
          <w:sz w:val="20"/>
        </w:rPr>
        <w:t>ACM</w:t>
      </w:r>
      <w:r>
        <w:rPr>
          <w:i/>
          <w:color w:val="231F20"/>
          <w:spacing w:val="-8"/>
          <w:sz w:val="20"/>
        </w:rPr>
        <w:t> </w:t>
      </w:r>
      <w:r>
        <w:rPr>
          <w:i/>
          <w:color w:val="231F20"/>
          <w:sz w:val="20"/>
        </w:rPr>
        <w:t>Symposium</w:t>
      </w:r>
      <w:r>
        <w:rPr>
          <w:i/>
          <w:color w:val="231F20"/>
          <w:spacing w:val="-9"/>
          <w:sz w:val="20"/>
        </w:rPr>
        <w:t> </w:t>
      </w:r>
      <w:r>
        <w:rPr>
          <w:i/>
          <w:color w:val="231F20"/>
          <w:sz w:val="20"/>
        </w:rPr>
        <w:t>on</w:t>
      </w:r>
      <w:r>
        <w:rPr>
          <w:i/>
          <w:color w:val="231F20"/>
          <w:spacing w:val="-9"/>
          <w:sz w:val="20"/>
        </w:rPr>
        <w:t> </w:t>
      </w:r>
      <w:r>
        <w:rPr>
          <w:i/>
          <w:color w:val="231F20"/>
          <w:sz w:val="20"/>
        </w:rPr>
        <w:t>Applied</w:t>
      </w:r>
      <w:r>
        <w:rPr>
          <w:i/>
          <w:color w:val="231F20"/>
          <w:spacing w:val="-9"/>
          <w:sz w:val="20"/>
        </w:rPr>
        <w:t> </w:t>
      </w:r>
      <w:r>
        <w:rPr>
          <w:i/>
          <w:color w:val="231F20"/>
          <w:sz w:val="20"/>
        </w:rPr>
        <w:t>Perception</w:t>
      </w:r>
      <w:r>
        <w:rPr>
          <w:i/>
          <w:color w:val="231F20"/>
          <w:spacing w:val="-9"/>
          <w:sz w:val="20"/>
        </w:rPr>
        <w:t> </w:t>
      </w:r>
      <w:r>
        <w:rPr>
          <w:i/>
          <w:color w:val="231F20"/>
          <w:sz w:val="20"/>
        </w:rPr>
        <w:t>in</w:t>
      </w:r>
      <w:r>
        <w:rPr>
          <w:i/>
          <w:color w:val="231F20"/>
          <w:spacing w:val="-6"/>
          <w:sz w:val="20"/>
        </w:rPr>
        <w:t> </w:t>
      </w:r>
      <w:r>
        <w:rPr>
          <w:i/>
          <w:color w:val="231F20"/>
          <w:sz w:val="20"/>
        </w:rPr>
        <w:t>Graphics</w:t>
      </w:r>
      <w:r>
        <w:rPr>
          <w:i/>
          <w:color w:val="231F20"/>
          <w:spacing w:val="-10"/>
          <w:sz w:val="20"/>
        </w:rPr>
        <w:t> </w:t>
      </w:r>
      <w:r>
        <w:rPr>
          <w:i/>
          <w:color w:val="231F20"/>
          <w:sz w:val="20"/>
        </w:rPr>
        <w:t>and </w:t>
      </w:r>
      <w:r>
        <w:rPr>
          <w:i/>
          <w:color w:val="231F20"/>
          <w:sz w:val="20"/>
        </w:rPr>
        <w:t>Visualization (APGV) </w:t>
      </w:r>
      <w:r>
        <w:rPr>
          <w:color w:val="231F20"/>
          <w:sz w:val="20"/>
        </w:rPr>
        <w:t>(pp. 83–90). NY: </w:t>
      </w:r>
      <w:r>
        <w:rPr>
          <w:color w:val="231F20"/>
          <w:spacing w:val="-3"/>
          <w:sz w:val="20"/>
        </w:rPr>
        <w:t>ACM</w:t>
      </w:r>
      <w:r>
        <w:rPr>
          <w:color w:val="231F20"/>
          <w:spacing w:val="-2"/>
          <w:sz w:val="20"/>
        </w:rPr>
        <w:t> </w:t>
      </w:r>
      <w:r>
        <w:rPr>
          <w:color w:val="231F20"/>
          <w:sz w:val="20"/>
        </w:rPr>
        <w:t>Press.</w:t>
      </w:r>
    </w:p>
    <w:p>
      <w:pPr>
        <w:spacing w:after="0" w:line="249" w:lineRule="auto"/>
        <w:jc w:val="both"/>
        <w:rPr>
          <w:sz w:val="20"/>
        </w:rPr>
        <w:sectPr>
          <w:pgSz w:w="10800" w:h="13320"/>
          <w:pgMar w:header="1090" w:footer="0" w:top="1300" w:bottom="280" w:left="760" w:right="960"/>
        </w:sectPr>
      </w:pPr>
    </w:p>
    <w:p>
      <w:pPr>
        <w:pStyle w:val="BodyText"/>
      </w:pPr>
    </w:p>
    <w:p>
      <w:pPr>
        <w:pStyle w:val="BodyText"/>
        <w:rPr>
          <w:sz w:val="18"/>
        </w:rPr>
      </w:pPr>
    </w:p>
    <w:p>
      <w:pPr>
        <w:pStyle w:val="BodyText"/>
        <w:ind w:left="2503"/>
        <w:jc w:val="both"/>
        <w:rPr>
          <w:i/>
        </w:rPr>
      </w:pPr>
      <w:r>
        <w:rPr>
          <w:color w:val="231F20"/>
        </w:rPr>
        <w:t>Ward, G. J. (1992). Measuring and Modeling Anisotropic Reflection. </w:t>
      </w:r>
      <w:r>
        <w:rPr>
          <w:i/>
          <w:color w:val="231F20"/>
        </w:rPr>
        <w:t>Proc.</w:t>
      </w:r>
    </w:p>
    <w:p>
      <w:pPr>
        <w:spacing w:before="8"/>
        <w:ind w:left="3003" w:right="0" w:firstLine="0"/>
        <w:jc w:val="both"/>
        <w:rPr>
          <w:sz w:val="20"/>
        </w:rPr>
      </w:pPr>
      <w:r>
        <w:rPr>
          <w:i/>
          <w:color w:val="231F20"/>
          <w:sz w:val="20"/>
        </w:rPr>
        <w:t>SIGGRAPH ’92, Computer Graphics</w:t>
      </w:r>
      <w:r>
        <w:rPr>
          <w:color w:val="231F20"/>
          <w:sz w:val="20"/>
        </w:rPr>
        <w:t>, </w:t>
      </w:r>
      <w:r>
        <w:rPr>
          <w:i/>
          <w:color w:val="231F20"/>
          <w:sz w:val="20"/>
        </w:rPr>
        <w:t>26</w:t>
      </w:r>
      <w:r>
        <w:rPr>
          <w:color w:val="231F20"/>
          <w:sz w:val="20"/>
        </w:rPr>
        <w:t>(2), 265–272.</w:t>
      </w:r>
    </w:p>
    <w:p>
      <w:pPr>
        <w:spacing w:line="249" w:lineRule="auto" w:before="24"/>
        <w:ind w:left="3003" w:right="107" w:hanging="500"/>
        <w:jc w:val="both"/>
        <w:rPr>
          <w:sz w:val="20"/>
        </w:rPr>
      </w:pPr>
      <w:r>
        <w:rPr>
          <w:color w:val="231F20"/>
          <w:spacing w:val="-4"/>
          <w:sz w:val="20"/>
        </w:rPr>
        <w:t>Ward,</w:t>
      </w:r>
      <w:r>
        <w:rPr>
          <w:color w:val="231F20"/>
          <w:spacing w:val="-11"/>
          <w:sz w:val="20"/>
        </w:rPr>
        <w:t> </w:t>
      </w:r>
      <w:r>
        <w:rPr>
          <w:color w:val="231F20"/>
          <w:sz w:val="20"/>
        </w:rPr>
        <w:t>G.</w:t>
      </w:r>
      <w:r>
        <w:rPr>
          <w:color w:val="231F20"/>
          <w:spacing w:val="-13"/>
          <w:sz w:val="20"/>
        </w:rPr>
        <w:t> </w:t>
      </w:r>
      <w:r>
        <w:rPr>
          <w:color w:val="231F20"/>
          <w:sz w:val="20"/>
        </w:rPr>
        <w:t>J.</w:t>
      </w:r>
      <w:r>
        <w:rPr>
          <w:color w:val="231F20"/>
          <w:spacing w:val="-1"/>
          <w:sz w:val="20"/>
        </w:rPr>
        <w:t> </w:t>
      </w:r>
      <w:r>
        <w:rPr>
          <w:color w:val="231F20"/>
          <w:sz w:val="20"/>
        </w:rPr>
        <w:t>(1994).</w:t>
      </w:r>
      <w:r>
        <w:rPr>
          <w:color w:val="231F20"/>
          <w:spacing w:val="-5"/>
          <w:sz w:val="20"/>
        </w:rPr>
        <w:t> </w:t>
      </w:r>
      <w:r>
        <w:rPr>
          <w:color w:val="231F20"/>
          <w:sz w:val="20"/>
        </w:rPr>
        <w:t>The</w:t>
      </w:r>
      <w:r>
        <w:rPr>
          <w:color w:val="231F20"/>
          <w:spacing w:val="-16"/>
          <w:sz w:val="20"/>
        </w:rPr>
        <w:t> </w:t>
      </w:r>
      <w:r>
        <w:rPr>
          <w:color w:val="231F20"/>
          <w:sz w:val="20"/>
        </w:rPr>
        <w:t>RADIANCE</w:t>
      </w:r>
      <w:r>
        <w:rPr>
          <w:color w:val="231F20"/>
          <w:spacing w:val="-10"/>
          <w:sz w:val="20"/>
        </w:rPr>
        <w:t> </w:t>
      </w:r>
      <w:r>
        <w:rPr>
          <w:color w:val="231F20"/>
          <w:sz w:val="20"/>
        </w:rPr>
        <w:t>Lighting</w:t>
      </w:r>
      <w:r>
        <w:rPr>
          <w:color w:val="231F20"/>
          <w:spacing w:val="-15"/>
          <w:sz w:val="20"/>
        </w:rPr>
        <w:t> </w:t>
      </w:r>
      <w:r>
        <w:rPr>
          <w:color w:val="231F20"/>
          <w:sz w:val="20"/>
        </w:rPr>
        <w:t>Simulation</w:t>
      </w:r>
      <w:r>
        <w:rPr>
          <w:color w:val="231F20"/>
          <w:spacing w:val="-14"/>
          <w:sz w:val="20"/>
        </w:rPr>
        <w:t> </w:t>
      </w:r>
      <w:r>
        <w:rPr>
          <w:color w:val="231F20"/>
          <w:sz w:val="20"/>
        </w:rPr>
        <w:t>and</w:t>
      </w:r>
      <w:r>
        <w:rPr>
          <w:color w:val="231F20"/>
          <w:spacing w:val="-14"/>
          <w:sz w:val="20"/>
        </w:rPr>
        <w:t> </w:t>
      </w:r>
      <w:r>
        <w:rPr>
          <w:color w:val="231F20"/>
          <w:sz w:val="20"/>
        </w:rPr>
        <w:t>Rendering</w:t>
      </w:r>
      <w:r>
        <w:rPr>
          <w:color w:val="231F20"/>
          <w:spacing w:val="-15"/>
          <w:sz w:val="20"/>
        </w:rPr>
        <w:t> </w:t>
      </w:r>
      <w:r>
        <w:rPr>
          <w:color w:val="231F20"/>
          <w:sz w:val="20"/>
        </w:rPr>
        <w:t>System. In</w:t>
      </w:r>
      <w:r>
        <w:rPr>
          <w:color w:val="231F20"/>
          <w:spacing w:val="-14"/>
          <w:sz w:val="20"/>
        </w:rPr>
        <w:t> </w:t>
      </w:r>
      <w:r>
        <w:rPr>
          <w:color w:val="231F20"/>
          <w:sz w:val="20"/>
        </w:rPr>
        <w:t>A.</w:t>
      </w:r>
      <w:r>
        <w:rPr>
          <w:color w:val="231F20"/>
          <w:spacing w:val="-15"/>
          <w:sz w:val="20"/>
        </w:rPr>
        <w:t> </w:t>
      </w:r>
      <w:r>
        <w:rPr>
          <w:color w:val="231F20"/>
          <w:sz w:val="20"/>
        </w:rPr>
        <w:t>Glassner</w:t>
      </w:r>
      <w:r>
        <w:rPr>
          <w:color w:val="231F20"/>
          <w:spacing w:val="-14"/>
          <w:sz w:val="20"/>
        </w:rPr>
        <w:t> </w:t>
      </w:r>
      <w:r>
        <w:rPr>
          <w:color w:val="231F20"/>
          <w:sz w:val="20"/>
        </w:rPr>
        <w:t>(Ed.),</w:t>
      </w:r>
      <w:r>
        <w:rPr>
          <w:color w:val="231F20"/>
          <w:spacing w:val="-14"/>
          <w:sz w:val="20"/>
        </w:rPr>
        <w:t> </w:t>
      </w:r>
      <w:r>
        <w:rPr>
          <w:i/>
          <w:color w:val="231F20"/>
          <w:sz w:val="20"/>
        </w:rPr>
        <w:t>SIGGRAPH</w:t>
      </w:r>
      <w:r>
        <w:rPr>
          <w:i/>
          <w:color w:val="231F20"/>
          <w:spacing w:val="-17"/>
          <w:sz w:val="20"/>
        </w:rPr>
        <w:t> </w:t>
      </w:r>
      <w:r>
        <w:rPr>
          <w:i/>
          <w:color w:val="231F20"/>
          <w:sz w:val="20"/>
        </w:rPr>
        <w:t>’94:</w:t>
      </w:r>
      <w:r>
        <w:rPr>
          <w:i/>
          <w:color w:val="231F20"/>
          <w:spacing w:val="-1"/>
          <w:sz w:val="20"/>
        </w:rPr>
        <w:t> </w:t>
      </w:r>
      <w:r>
        <w:rPr>
          <w:i/>
          <w:color w:val="231F20"/>
          <w:sz w:val="20"/>
        </w:rPr>
        <w:t>Proceedings</w:t>
      </w:r>
      <w:r>
        <w:rPr>
          <w:i/>
          <w:color w:val="231F20"/>
          <w:spacing w:val="-17"/>
          <w:sz w:val="20"/>
        </w:rPr>
        <w:t> </w:t>
      </w:r>
      <w:r>
        <w:rPr>
          <w:i/>
          <w:color w:val="231F20"/>
          <w:sz w:val="20"/>
        </w:rPr>
        <w:t>of</w:t>
      </w:r>
      <w:r>
        <w:rPr>
          <w:i/>
          <w:color w:val="231F20"/>
          <w:spacing w:val="-15"/>
          <w:sz w:val="20"/>
        </w:rPr>
        <w:t> </w:t>
      </w:r>
      <w:r>
        <w:rPr>
          <w:i/>
          <w:color w:val="231F20"/>
          <w:sz w:val="20"/>
        </w:rPr>
        <w:t>the</w:t>
      </w:r>
      <w:r>
        <w:rPr>
          <w:i/>
          <w:color w:val="231F20"/>
          <w:spacing w:val="-15"/>
          <w:sz w:val="20"/>
        </w:rPr>
        <w:t> </w:t>
      </w:r>
      <w:r>
        <w:rPr>
          <w:i/>
          <w:color w:val="231F20"/>
          <w:sz w:val="20"/>
        </w:rPr>
        <w:t>21st</w:t>
      </w:r>
      <w:r>
        <w:rPr>
          <w:i/>
          <w:color w:val="231F20"/>
          <w:spacing w:val="-15"/>
          <w:sz w:val="20"/>
        </w:rPr>
        <w:t> </w:t>
      </w:r>
      <w:r>
        <w:rPr>
          <w:i/>
          <w:color w:val="231F20"/>
          <w:sz w:val="20"/>
        </w:rPr>
        <w:t>Annual</w:t>
      </w:r>
      <w:r>
        <w:rPr>
          <w:i/>
          <w:color w:val="231F20"/>
          <w:spacing w:val="-17"/>
          <w:sz w:val="20"/>
        </w:rPr>
        <w:t> </w:t>
      </w:r>
      <w:r>
        <w:rPr>
          <w:i/>
          <w:color w:val="231F20"/>
          <w:sz w:val="20"/>
        </w:rPr>
        <w:t>Con- </w:t>
      </w:r>
      <w:r>
        <w:rPr>
          <w:i/>
          <w:color w:val="231F20"/>
          <w:sz w:val="20"/>
        </w:rPr>
        <w:t>ference on Computer Graphics and Interactive </w:t>
      </w:r>
      <w:r>
        <w:rPr>
          <w:i/>
          <w:color w:val="231F20"/>
          <w:spacing w:val="-3"/>
          <w:sz w:val="20"/>
        </w:rPr>
        <w:t>Techniques </w:t>
      </w:r>
      <w:r>
        <w:rPr>
          <w:color w:val="231F20"/>
          <w:sz w:val="20"/>
        </w:rPr>
        <w:t>(pp. 459–472). New </w:t>
      </w:r>
      <w:r>
        <w:rPr>
          <w:color w:val="231F20"/>
          <w:spacing w:val="-5"/>
          <w:sz w:val="20"/>
        </w:rPr>
        <w:t>York: </w:t>
      </w:r>
      <w:r>
        <w:rPr>
          <w:color w:val="231F20"/>
          <w:spacing w:val="-3"/>
          <w:sz w:val="20"/>
        </w:rPr>
        <w:t>ACM</w:t>
      </w:r>
      <w:r>
        <w:rPr>
          <w:color w:val="231F20"/>
          <w:spacing w:val="9"/>
          <w:sz w:val="20"/>
        </w:rPr>
        <w:t> </w:t>
      </w:r>
      <w:r>
        <w:rPr>
          <w:color w:val="231F20"/>
          <w:sz w:val="20"/>
        </w:rPr>
        <w:t>Press.</w:t>
      </w:r>
    </w:p>
    <w:p>
      <w:pPr>
        <w:spacing w:line="249" w:lineRule="auto" w:before="13"/>
        <w:ind w:left="3003" w:right="114" w:hanging="500"/>
        <w:jc w:val="both"/>
        <w:rPr>
          <w:sz w:val="20"/>
        </w:rPr>
      </w:pPr>
      <w:r>
        <w:rPr>
          <w:color w:val="231F20"/>
          <w:sz w:val="20"/>
        </w:rPr>
        <w:t>Ward, M. O. (2002, December). A Taxonomy of Glyph Placement Strategies for Multidimensional Data Visualization. </w:t>
      </w:r>
      <w:r>
        <w:rPr>
          <w:i/>
          <w:color w:val="231F20"/>
          <w:sz w:val="20"/>
        </w:rPr>
        <w:t>Information Visualization Journal</w:t>
      </w:r>
      <w:r>
        <w:rPr>
          <w:color w:val="231F20"/>
          <w:sz w:val="20"/>
        </w:rPr>
        <w:t>, </w:t>
      </w:r>
      <w:r>
        <w:rPr>
          <w:i/>
          <w:color w:val="231F20"/>
          <w:sz w:val="20"/>
        </w:rPr>
        <w:t>1</w:t>
      </w:r>
      <w:r>
        <w:rPr>
          <w:color w:val="231F20"/>
          <w:sz w:val="20"/>
        </w:rPr>
        <w:t>(3–4), 194–210.</w:t>
      </w:r>
    </w:p>
    <w:p>
      <w:pPr>
        <w:spacing w:line="249" w:lineRule="auto" w:before="14"/>
        <w:ind w:left="3003" w:right="115" w:hanging="500"/>
        <w:jc w:val="both"/>
        <w:rPr>
          <w:sz w:val="20"/>
        </w:rPr>
      </w:pPr>
      <w:r>
        <w:rPr>
          <w:color w:val="231F20"/>
          <w:spacing w:val="-5"/>
          <w:sz w:val="20"/>
        </w:rPr>
        <w:t>Ward</w:t>
      </w:r>
      <w:r>
        <w:rPr>
          <w:color w:val="231F20"/>
          <w:spacing w:val="-15"/>
          <w:sz w:val="20"/>
        </w:rPr>
        <w:t> </w:t>
      </w:r>
      <w:r>
        <w:rPr>
          <w:color w:val="231F20"/>
          <w:sz w:val="20"/>
        </w:rPr>
        <w:t>Larson,</w:t>
      </w:r>
      <w:r>
        <w:rPr>
          <w:color w:val="231F20"/>
          <w:spacing w:val="-16"/>
          <w:sz w:val="20"/>
        </w:rPr>
        <w:t> </w:t>
      </w:r>
      <w:r>
        <w:rPr>
          <w:color w:val="231F20"/>
          <w:sz w:val="20"/>
        </w:rPr>
        <w:t>G.,</w:t>
      </w:r>
      <w:r>
        <w:rPr>
          <w:color w:val="231F20"/>
          <w:spacing w:val="-13"/>
          <w:sz w:val="20"/>
        </w:rPr>
        <w:t> </w:t>
      </w:r>
      <w:r>
        <w:rPr>
          <w:color w:val="231F20"/>
          <w:sz w:val="20"/>
        </w:rPr>
        <w:t>Rushmeier,</w:t>
      </w:r>
      <w:r>
        <w:rPr>
          <w:color w:val="231F20"/>
          <w:spacing w:val="-17"/>
          <w:sz w:val="20"/>
        </w:rPr>
        <w:t> </w:t>
      </w:r>
      <w:r>
        <w:rPr>
          <w:color w:val="231F20"/>
          <w:sz w:val="20"/>
        </w:rPr>
        <w:t>H.,</w:t>
      </w:r>
      <w:r>
        <w:rPr>
          <w:color w:val="231F20"/>
          <w:spacing w:val="-16"/>
          <w:sz w:val="20"/>
        </w:rPr>
        <w:t> </w:t>
      </w:r>
      <w:r>
        <w:rPr>
          <w:color w:val="231F20"/>
          <w:sz w:val="20"/>
        </w:rPr>
        <w:t>&amp;</w:t>
      </w:r>
      <w:r>
        <w:rPr>
          <w:color w:val="231F20"/>
          <w:spacing w:val="-15"/>
          <w:sz w:val="20"/>
        </w:rPr>
        <w:t> </w:t>
      </w:r>
      <w:r>
        <w:rPr>
          <w:color w:val="231F20"/>
          <w:sz w:val="20"/>
        </w:rPr>
        <w:t>Piatko,</w:t>
      </w:r>
      <w:r>
        <w:rPr>
          <w:color w:val="231F20"/>
          <w:spacing w:val="-15"/>
          <w:sz w:val="20"/>
        </w:rPr>
        <w:t> </w:t>
      </w:r>
      <w:r>
        <w:rPr>
          <w:color w:val="231F20"/>
          <w:sz w:val="20"/>
        </w:rPr>
        <w:t>C.</w:t>
      </w:r>
      <w:r>
        <w:rPr>
          <w:color w:val="231F20"/>
          <w:spacing w:val="-4"/>
          <w:sz w:val="20"/>
        </w:rPr>
        <w:t> </w:t>
      </w:r>
      <w:r>
        <w:rPr>
          <w:color w:val="231F20"/>
          <w:sz w:val="20"/>
        </w:rPr>
        <w:t>(1997).</w:t>
      </w:r>
      <w:r>
        <w:rPr>
          <w:color w:val="231F20"/>
          <w:spacing w:val="-13"/>
          <w:sz w:val="20"/>
        </w:rPr>
        <w:t> </w:t>
      </w:r>
      <w:r>
        <w:rPr>
          <w:color w:val="231F20"/>
          <w:sz w:val="20"/>
        </w:rPr>
        <w:t>A</w:t>
      </w:r>
      <w:r>
        <w:rPr>
          <w:color w:val="231F20"/>
          <w:spacing w:val="-14"/>
          <w:sz w:val="20"/>
        </w:rPr>
        <w:t> </w:t>
      </w:r>
      <w:r>
        <w:rPr>
          <w:color w:val="231F20"/>
          <w:sz w:val="20"/>
        </w:rPr>
        <w:t>Visibility</w:t>
      </w:r>
      <w:r>
        <w:rPr>
          <w:color w:val="231F20"/>
          <w:spacing w:val="-15"/>
          <w:sz w:val="20"/>
        </w:rPr>
        <w:t> </w:t>
      </w:r>
      <w:r>
        <w:rPr>
          <w:color w:val="231F20"/>
          <w:sz w:val="20"/>
        </w:rPr>
        <w:t>Matching</w:t>
      </w:r>
      <w:r>
        <w:rPr>
          <w:color w:val="231F20"/>
          <w:spacing w:val="-19"/>
          <w:sz w:val="20"/>
        </w:rPr>
        <w:t> </w:t>
      </w:r>
      <w:r>
        <w:rPr>
          <w:color w:val="231F20"/>
          <w:sz w:val="20"/>
        </w:rPr>
        <w:t>Tone Reproduction Operator for High Dynamic Range Scenes. </w:t>
      </w:r>
      <w:r>
        <w:rPr>
          <w:i/>
          <w:color w:val="231F20"/>
          <w:sz w:val="20"/>
        </w:rPr>
        <w:t>IEEE </w:t>
      </w:r>
      <w:r>
        <w:rPr>
          <w:i/>
          <w:color w:val="231F20"/>
          <w:spacing w:val="-3"/>
          <w:sz w:val="20"/>
        </w:rPr>
        <w:t>Transac- </w:t>
      </w:r>
      <w:r>
        <w:rPr>
          <w:i/>
          <w:color w:val="231F20"/>
          <w:sz w:val="20"/>
        </w:rPr>
        <w:t>tions on Visualization and Computer Graphics</w:t>
      </w:r>
      <w:r>
        <w:rPr>
          <w:color w:val="231F20"/>
          <w:sz w:val="20"/>
        </w:rPr>
        <w:t>, </w:t>
      </w:r>
      <w:r>
        <w:rPr>
          <w:i/>
          <w:color w:val="231F20"/>
          <w:sz w:val="20"/>
        </w:rPr>
        <w:t>3</w:t>
      </w:r>
      <w:r>
        <w:rPr>
          <w:color w:val="231F20"/>
          <w:sz w:val="20"/>
        </w:rPr>
        <w:t>(4),</w:t>
      </w:r>
      <w:r>
        <w:rPr>
          <w:color w:val="231F20"/>
          <w:spacing w:val="-28"/>
          <w:sz w:val="20"/>
        </w:rPr>
        <w:t> </w:t>
      </w:r>
      <w:r>
        <w:rPr>
          <w:color w:val="231F20"/>
          <w:sz w:val="20"/>
        </w:rPr>
        <w:t>291–306.</w:t>
      </w:r>
    </w:p>
    <w:p>
      <w:pPr>
        <w:pStyle w:val="BodyText"/>
        <w:spacing w:line="247" w:lineRule="auto" w:before="15"/>
        <w:ind w:left="3003" w:right="119" w:hanging="500"/>
        <w:jc w:val="both"/>
      </w:pPr>
      <w:r>
        <w:rPr>
          <w:color w:val="231F20"/>
        </w:rPr>
        <w:t>Ward Larson, G., &amp; Shakespeare, R. A. (1998). </w:t>
      </w:r>
      <w:r>
        <w:rPr>
          <w:i/>
          <w:color w:val="231F20"/>
        </w:rPr>
        <w:t>Rendering with Radiance</w:t>
      </w:r>
      <w:r>
        <w:rPr>
          <w:color w:val="231F20"/>
        </w:rPr>
        <w:t>. San Francisco, CA: Morgan Kaufmann Publishers.</w:t>
      </w:r>
    </w:p>
    <w:p>
      <w:pPr>
        <w:spacing w:line="247" w:lineRule="auto" w:before="18"/>
        <w:ind w:left="3003" w:right="118" w:hanging="500"/>
        <w:jc w:val="both"/>
        <w:rPr>
          <w:sz w:val="20"/>
        </w:rPr>
      </w:pPr>
      <w:r>
        <w:rPr>
          <w:color w:val="231F20"/>
          <w:spacing w:val="-4"/>
          <w:sz w:val="20"/>
        </w:rPr>
        <w:t>Ware,</w:t>
      </w:r>
      <w:r>
        <w:rPr>
          <w:color w:val="231F20"/>
          <w:spacing w:val="-8"/>
          <w:sz w:val="20"/>
        </w:rPr>
        <w:t> </w:t>
      </w:r>
      <w:r>
        <w:rPr>
          <w:color w:val="231F20"/>
          <w:sz w:val="20"/>
        </w:rPr>
        <w:t>C.</w:t>
      </w:r>
      <w:r>
        <w:rPr>
          <w:color w:val="231F20"/>
          <w:spacing w:val="3"/>
          <w:sz w:val="20"/>
        </w:rPr>
        <w:t> </w:t>
      </w:r>
      <w:r>
        <w:rPr>
          <w:color w:val="231F20"/>
          <w:sz w:val="20"/>
        </w:rPr>
        <w:t>(2000).</w:t>
      </w:r>
      <w:r>
        <w:rPr>
          <w:color w:val="231F20"/>
          <w:spacing w:val="-5"/>
          <w:sz w:val="20"/>
        </w:rPr>
        <w:t> </w:t>
      </w:r>
      <w:r>
        <w:rPr>
          <w:i/>
          <w:color w:val="231F20"/>
          <w:sz w:val="20"/>
        </w:rPr>
        <w:t>Information</w:t>
      </w:r>
      <w:r>
        <w:rPr>
          <w:i/>
          <w:color w:val="231F20"/>
          <w:spacing w:val="-14"/>
          <w:sz w:val="20"/>
        </w:rPr>
        <w:t> </w:t>
      </w:r>
      <w:r>
        <w:rPr>
          <w:i/>
          <w:color w:val="231F20"/>
          <w:sz w:val="20"/>
        </w:rPr>
        <w:t>Visualization:</w:t>
      </w:r>
      <w:r>
        <w:rPr>
          <w:i/>
          <w:color w:val="231F20"/>
          <w:spacing w:val="-2"/>
          <w:sz w:val="20"/>
        </w:rPr>
        <w:t> </w:t>
      </w:r>
      <w:r>
        <w:rPr>
          <w:i/>
          <w:color w:val="231F20"/>
          <w:sz w:val="20"/>
        </w:rPr>
        <w:t>Perception</w:t>
      </w:r>
      <w:r>
        <w:rPr>
          <w:i/>
          <w:color w:val="231F20"/>
          <w:spacing w:val="-14"/>
          <w:sz w:val="20"/>
        </w:rPr>
        <w:t> </w:t>
      </w:r>
      <w:r>
        <w:rPr>
          <w:i/>
          <w:color w:val="231F20"/>
          <w:sz w:val="20"/>
        </w:rPr>
        <w:t>for</w:t>
      </w:r>
      <w:r>
        <w:rPr>
          <w:i/>
          <w:color w:val="231F20"/>
          <w:spacing w:val="-12"/>
          <w:sz w:val="20"/>
        </w:rPr>
        <w:t> </w:t>
      </w:r>
      <w:r>
        <w:rPr>
          <w:i/>
          <w:color w:val="231F20"/>
          <w:sz w:val="20"/>
        </w:rPr>
        <w:t>Design</w:t>
      </w:r>
      <w:r>
        <w:rPr>
          <w:color w:val="231F20"/>
          <w:sz w:val="20"/>
        </w:rPr>
        <w:t>.</w:t>
      </w:r>
      <w:r>
        <w:rPr>
          <w:color w:val="231F20"/>
          <w:spacing w:val="3"/>
          <w:sz w:val="20"/>
        </w:rPr>
        <w:t> </w:t>
      </w:r>
      <w:r>
        <w:rPr>
          <w:color w:val="231F20"/>
          <w:sz w:val="20"/>
        </w:rPr>
        <w:t>Boston,</w:t>
      </w:r>
      <w:r>
        <w:rPr>
          <w:color w:val="231F20"/>
          <w:spacing w:val="-12"/>
          <w:sz w:val="20"/>
        </w:rPr>
        <w:t> </w:t>
      </w:r>
      <w:r>
        <w:rPr>
          <w:color w:val="231F20"/>
          <w:sz w:val="20"/>
        </w:rPr>
        <w:t>MA: Morgan Kaufmann/Academic</w:t>
      </w:r>
      <w:r>
        <w:rPr>
          <w:color w:val="231F20"/>
          <w:spacing w:val="-18"/>
          <w:sz w:val="20"/>
        </w:rPr>
        <w:t> </w:t>
      </w:r>
      <w:r>
        <w:rPr>
          <w:color w:val="231F20"/>
          <w:sz w:val="20"/>
        </w:rPr>
        <w:t>Press.</w:t>
      </w:r>
    </w:p>
    <w:p>
      <w:pPr>
        <w:spacing w:line="249" w:lineRule="auto" w:before="18"/>
        <w:ind w:left="3003" w:right="113" w:hanging="500"/>
        <w:jc w:val="both"/>
        <w:rPr>
          <w:sz w:val="20"/>
        </w:rPr>
      </w:pPr>
      <w:r>
        <w:rPr>
          <w:color w:val="231F20"/>
          <w:spacing w:val="-4"/>
          <w:sz w:val="20"/>
        </w:rPr>
        <w:t>Ware,</w:t>
      </w:r>
      <w:r>
        <w:rPr>
          <w:color w:val="231F20"/>
          <w:spacing w:val="-10"/>
          <w:sz w:val="20"/>
        </w:rPr>
        <w:t> </w:t>
      </w:r>
      <w:r>
        <w:rPr>
          <w:color w:val="231F20"/>
          <w:sz w:val="20"/>
        </w:rPr>
        <w:t>C.</w:t>
      </w:r>
      <w:r>
        <w:rPr>
          <w:color w:val="231F20"/>
          <w:spacing w:val="2"/>
          <w:sz w:val="20"/>
        </w:rPr>
        <w:t> </w:t>
      </w:r>
      <w:r>
        <w:rPr>
          <w:color w:val="231F20"/>
          <w:sz w:val="20"/>
        </w:rPr>
        <w:t>(2001).</w:t>
      </w:r>
      <w:r>
        <w:rPr>
          <w:color w:val="231F20"/>
          <w:spacing w:val="-6"/>
          <w:sz w:val="20"/>
        </w:rPr>
        <w:t> </w:t>
      </w:r>
      <w:r>
        <w:rPr>
          <w:color w:val="231F20"/>
          <w:sz w:val="20"/>
        </w:rPr>
        <w:t>Designing</w:t>
      </w:r>
      <w:r>
        <w:rPr>
          <w:color w:val="231F20"/>
          <w:spacing w:val="-13"/>
          <w:sz w:val="20"/>
        </w:rPr>
        <w:t> </w:t>
      </w:r>
      <w:r>
        <w:rPr>
          <w:color w:val="231F20"/>
          <w:sz w:val="20"/>
        </w:rPr>
        <w:t>With</w:t>
      </w:r>
      <w:r>
        <w:rPr>
          <w:color w:val="231F20"/>
          <w:spacing w:val="-10"/>
          <w:sz w:val="20"/>
        </w:rPr>
        <w:t> </w:t>
      </w:r>
      <w:r>
        <w:rPr>
          <w:color w:val="231F20"/>
          <w:sz w:val="20"/>
        </w:rPr>
        <w:t>a</w:t>
      </w:r>
      <w:r>
        <w:rPr>
          <w:color w:val="231F20"/>
          <w:spacing w:val="-12"/>
          <w:sz w:val="20"/>
        </w:rPr>
        <w:t> </w:t>
      </w:r>
      <w:r>
        <w:rPr>
          <w:color w:val="231F20"/>
          <w:sz w:val="20"/>
        </w:rPr>
        <w:t>2</w:t>
      </w:r>
      <w:r>
        <w:rPr>
          <w:color w:val="231F20"/>
          <w:spacing w:val="-11"/>
          <w:sz w:val="20"/>
        </w:rPr>
        <w:t> </w:t>
      </w:r>
      <w:r>
        <w:rPr>
          <w:color w:val="231F20"/>
          <w:sz w:val="20"/>
        </w:rPr>
        <w:t>1/2</w:t>
      </w:r>
      <w:r>
        <w:rPr>
          <w:color w:val="231F20"/>
          <w:spacing w:val="-11"/>
          <w:sz w:val="20"/>
        </w:rPr>
        <w:t> </w:t>
      </w:r>
      <w:r>
        <w:rPr>
          <w:color w:val="231F20"/>
          <w:sz w:val="20"/>
        </w:rPr>
        <w:t>D</w:t>
      </w:r>
      <w:r>
        <w:rPr>
          <w:color w:val="231F20"/>
          <w:spacing w:val="-12"/>
          <w:sz w:val="20"/>
        </w:rPr>
        <w:t> </w:t>
      </w:r>
      <w:r>
        <w:rPr>
          <w:color w:val="231F20"/>
          <w:sz w:val="20"/>
        </w:rPr>
        <w:t>Attitude.</w:t>
      </w:r>
      <w:r>
        <w:rPr>
          <w:color w:val="231F20"/>
          <w:spacing w:val="-2"/>
          <w:sz w:val="20"/>
        </w:rPr>
        <w:t> </w:t>
      </w:r>
      <w:r>
        <w:rPr>
          <w:i/>
          <w:color w:val="231F20"/>
          <w:sz w:val="20"/>
        </w:rPr>
        <w:t>Information</w:t>
      </w:r>
      <w:r>
        <w:rPr>
          <w:i/>
          <w:color w:val="231F20"/>
          <w:spacing w:val="-15"/>
          <w:sz w:val="20"/>
        </w:rPr>
        <w:t> </w:t>
      </w:r>
      <w:r>
        <w:rPr>
          <w:i/>
          <w:color w:val="231F20"/>
          <w:sz w:val="20"/>
        </w:rPr>
        <w:t>Design</w:t>
      </w:r>
      <w:r>
        <w:rPr>
          <w:i/>
          <w:color w:val="231F20"/>
          <w:spacing w:val="-10"/>
          <w:sz w:val="20"/>
        </w:rPr>
        <w:t> </w:t>
      </w:r>
      <w:r>
        <w:rPr>
          <w:i/>
          <w:color w:val="231F20"/>
          <w:sz w:val="20"/>
        </w:rPr>
        <w:t>Journal</w:t>
      </w:r>
      <w:r>
        <w:rPr>
          <w:color w:val="231F20"/>
          <w:sz w:val="20"/>
        </w:rPr>
        <w:t>, </w:t>
      </w:r>
      <w:r>
        <w:rPr>
          <w:i/>
          <w:color w:val="231F20"/>
          <w:sz w:val="20"/>
        </w:rPr>
        <w:t>10</w:t>
      </w:r>
      <w:r>
        <w:rPr>
          <w:color w:val="231F20"/>
          <w:sz w:val="20"/>
        </w:rPr>
        <w:t>(3),</w:t>
      </w:r>
      <w:r>
        <w:rPr>
          <w:color w:val="231F20"/>
          <w:spacing w:val="-7"/>
          <w:sz w:val="20"/>
        </w:rPr>
        <w:t> </w:t>
      </w:r>
      <w:r>
        <w:rPr>
          <w:color w:val="231F20"/>
          <w:sz w:val="20"/>
        </w:rPr>
        <w:t>255–262.</w:t>
      </w:r>
    </w:p>
    <w:p>
      <w:pPr>
        <w:pStyle w:val="BodyText"/>
        <w:spacing w:line="249" w:lineRule="auto" w:before="14"/>
        <w:ind w:left="3003" w:right="117" w:hanging="500"/>
        <w:jc w:val="both"/>
      </w:pPr>
      <w:r>
        <w:rPr>
          <w:color w:val="231F20"/>
          <w:spacing w:val="-4"/>
        </w:rPr>
        <w:t>Ware,</w:t>
      </w:r>
      <w:r>
        <w:rPr>
          <w:color w:val="231F20"/>
          <w:spacing w:val="-5"/>
        </w:rPr>
        <w:t> </w:t>
      </w:r>
      <w:r>
        <w:rPr>
          <w:color w:val="231F20"/>
        </w:rPr>
        <w:t>C.,</w:t>
      </w:r>
      <w:r>
        <w:rPr>
          <w:color w:val="231F20"/>
          <w:spacing w:val="-5"/>
        </w:rPr>
        <w:t> </w:t>
      </w:r>
      <w:r>
        <w:rPr>
          <w:color w:val="231F20"/>
        </w:rPr>
        <w:t>Purchase,</w:t>
      </w:r>
      <w:r>
        <w:rPr>
          <w:color w:val="231F20"/>
          <w:spacing w:val="-6"/>
        </w:rPr>
        <w:t> </w:t>
      </w:r>
      <w:r>
        <w:rPr>
          <w:color w:val="231F20"/>
        </w:rPr>
        <w:t>H.,</w:t>
      </w:r>
      <w:r>
        <w:rPr>
          <w:color w:val="231F20"/>
          <w:spacing w:val="-7"/>
        </w:rPr>
        <w:t> </w:t>
      </w:r>
      <w:r>
        <w:rPr>
          <w:color w:val="231F20"/>
        </w:rPr>
        <w:t>Colpys,</w:t>
      </w:r>
      <w:r>
        <w:rPr>
          <w:color w:val="231F20"/>
          <w:spacing w:val="-7"/>
        </w:rPr>
        <w:t> </w:t>
      </w:r>
      <w:r>
        <w:rPr>
          <w:color w:val="231F20"/>
        </w:rPr>
        <w:t>L.,</w:t>
      </w:r>
      <w:r>
        <w:rPr>
          <w:color w:val="231F20"/>
          <w:spacing w:val="-4"/>
        </w:rPr>
        <w:t> </w:t>
      </w:r>
      <w:r>
        <w:rPr>
          <w:color w:val="231F20"/>
        </w:rPr>
        <w:t>&amp;</w:t>
      </w:r>
      <w:r>
        <w:rPr>
          <w:color w:val="231F20"/>
          <w:spacing w:val="-7"/>
        </w:rPr>
        <w:t> </w:t>
      </w:r>
      <w:r>
        <w:rPr>
          <w:color w:val="231F20"/>
        </w:rPr>
        <w:t>McGill,</w:t>
      </w:r>
      <w:r>
        <w:rPr>
          <w:color w:val="231F20"/>
          <w:spacing w:val="-4"/>
        </w:rPr>
        <w:t> </w:t>
      </w:r>
      <w:r>
        <w:rPr>
          <w:color w:val="231F20"/>
        </w:rPr>
        <w:t>M.</w:t>
      </w:r>
      <w:r>
        <w:rPr>
          <w:color w:val="231F20"/>
          <w:spacing w:val="11"/>
        </w:rPr>
        <w:t> </w:t>
      </w:r>
      <w:r>
        <w:rPr>
          <w:color w:val="231F20"/>
        </w:rPr>
        <w:t>(2002).</w:t>
      </w:r>
      <w:r>
        <w:rPr>
          <w:color w:val="231F20"/>
          <w:spacing w:val="8"/>
        </w:rPr>
        <w:t> </w:t>
      </w:r>
      <w:r>
        <w:rPr>
          <w:color w:val="231F20"/>
        </w:rPr>
        <w:t>Cognitive</w:t>
      </w:r>
      <w:r>
        <w:rPr>
          <w:color w:val="231F20"/>
          <w:spacing w:val="-9"/>
        </w:rPr>
        <w:t> </w:t>
      </w:r>
      <w:r>
        <w:rPr>
          <w:color w:val="231F20"/>
        </w:rPr>
        <w:t>Measures</w:t>
      </w:r>
      <w:r>
        <w:rPr>
          <w:color w:val="231F20"/>
          <w:spacing w:val="-8"/>
        </w:rPr>
        <w:t> </w:t>
      </w:r>
      <w:r>
        <w:rPr>
          <w:color w:val="231F20"/>
        </w:rPr>
        <w:t>of Graph Aesthetics. </w:t>
      </w:r>
      <w:r>
        <w:rPr>
          <w:i/>
          <w:color w:val="231F20"/>
        </w:rPr>
        <w:t>Information Visualization</w:t>
      </w:r>
      <w:r>
        <w:rPr>
          <w:color w:val="231F20"/>
        </w:rPr>
        <w:t>, </w:t>
      </w:r>
      <w:r>
        <w:rPr>
          <w:i/>
          <w:color w:val="231F20"/>
        </w:rPr>
        <w:t>1</w:t>
      </w:r>
      <w:r>
        <w:rPr>
          <w:color w:val="231F20"/>
        </w:rPr>
        <w:t>(2),</w:t>
      </w:r>
      <w:r>
        <w:rPr>
          <w:color w:val="231F20"/>
          <w:spacing w:val="-4"/>
        </w:rPr>
        <w:t> </w:t>
      </w:r>
      <w:r>
        <w:rPr>
          <w:color w:val="231F20"/>
        </w:rPr>
        <w:t>103–110.</w:t>
      </w:r>
    </w:p>
    <w:p>
      <w:pPr>
        <w:spacing w:line="249" w:lineRule="auto" w:before="13"/>
        <w:ind w:left="3003" w:right="112" w:hanging="500"/>
        <w:jc w:val="both"/>
        <w:rPr>
          <w:sz w:val="20"/>
        </w:rPr>
      </w:pPr>
      <w:r>
        <w:rPr>
          <w:color w:val="231F20"/>
          <w:sz w:val="20"/>
        </w:rPr>
        <w:t>Warn, D. R. (1983). Lighting Controls for Synthetic Images. </w:t>
      </w:r>
      <w:r>
        <w:rPr>
          <w:i/>
          <w:color w:val="231F20"/>
          <w:sz w:val="20"/>
        </w:rPr>
        <w:t>Proc. SIGGRAPH </w:t>
      </w:r>
      <w:r>
        <w:rPr>
          <w:i/>
          <w:color w:val="231F20"/>
          <w:sz w:val="20"/>
        </w:rPr>
        <w:t>’83, Computer Graphics</w:t>
      </w:r>
      <w:r>
        <w:rPr>
          <w:color w:val="231F20"/>
          <w:sz w:val="20"/>
        </w:rPr>
        <w:t>, </w:t>
      </w:r>
      <w:r>
        <w:rPr>
          <w:i/>
          <w:color w:val="231F20"/>
          <w:sz w:val="20"/>
        </w:rPr>
        <w:t>17</w:t>
      </w:r>
      <w:r>
        <w:rPr>
          <w:color w:val="231F20"/>
          <w:sz w:val="20"/>
        </w:rPr>
        <w:t>(3), 13–21.</w:t>
      </w:r>
    </w:p>
    <w:p>
      <w:pPr>
        <w:spacing w:line="249" w:lineRule="auto" w:before="14"/>
        <w:ind w:left="3003" w:right="116" w:hanging="500"/>
        <w:jc w:val="both"/>
        <w:rPr>
          <w:sz w:val="20"/>
        </w:rPr>
      </w:pPr>
      <w:r>
        <w:rPr>
          <w:color w:val="231F20"/>
          <w:spacing w:val="-4"/>
          <w:sz w:val="20"/>
        </w:rPr>
        <w:t>Watt, </w:t>
      </w:r>
      <w:r>
        <w:rPr>
          <w:color w:val="231F20"/>
          <w:sz w:val="20"/>
        </w:rPr>
        <w:t>A. (1991). </w:t>
      </w:r>
      <w:r>
        <w:rPr>
          <w:i/>
          <w:color w:val="231F20"/>
          <w:sz w:val="20"/>
        </w:rPr>
        <w:t>Advanced Animation and Rendering Techniques</w:t>
      </w:r>
      <w:r>
        <w:rPr>
          <w:color w:val="231F20"/>
          <w:sz w:val="20"/>
        </w:rPr>
        <w:t>. Reading, MA: Addison-Wesley.</w:t>
      </w:r>
    </w:p>
    <w:p>
      <w:pPr>
        <w:pStyle w:val="BodyText"/>
        <w:spacing w:line="266" w:lineRule="auto" w:before="13"/>
        <w:ind w:left="2503" w:right="116"/>
        <w:jc w:val="both"/>
      </w:pPr>
      <w:r>
        <w:rPr>
          <w:color w:val="231F20"/>
        </w:rPr>
        <w:t>Watt, A. (1993). </w:t>
      </w:r>
      <w:r>
        <w:rPr>
          <w:i/>
          <w:color w:val="231F20"/>
        </w:rPr>
        <w:t>3D Computer Graphics</w:t>
      </w:r>
      <w:r>
        <w:rPr>
          <w:color w:val="231F20"/>
        </w:rPr>
        <w:t>. Reading, MA: Addison-Wesley. Wegman, E. J. (1990, Sep). Hyperdimensional Data Analysis Using Parallel</w:t>
      </w:r>
    </w:p>
    <w:p>
      <w:pPr>
        <w:spacing w:line="214" w:lineRule="exact" w:before="0"/>
        <w:ind w:left="3003" w:right="0" w:firstLine="0"/>
        <w:jc w:val="both"/>
        <w:rPr>
          <w:sz w:val="20"/>
        </w:rPr>
      </w:pPr>
      <w:r>
        <w:rPr>
          <w:color w:val="231F20"/>
          <w:sz w:val="20"/>
        </w:rPr>
        <w:t>Coordinates. </w:t>
      </w:r>
      <w:r>
        <w:rPr>
          <w:i/>
          <w:color w:val="231F20"/>
          <w:sz w:val="20"/>
        </w:rPr>
        <w:t>Journ. American Statistical Association</w:t>
      </w:r>
      <w:r>
        <w:rPr>
          <w:color w:val="231F20"/>
          <w:sz w:val="20"/>
        </w:rPr>
        <w:t>, </w:t>
      </w:r>
      <w:r>
        <w:rPr>
          <w:i/>
          <w:color w:val="231F20"/>
          <w:sz w:val="20"/>
        </w:rPr>
        <w:t>85</w:t>
      </w:r>
      <w:r>
        <w:rPr>
          <w:color w:val="231F20"/>
          <w:sz w:val="20"/>
        </w:rPr>
        <w:t>(411), 664–675.</w:t>
      </w:r>
    </w:p>
    <w:p>
      <w:pPr>
        <w:spacing w:line="249" w:lineRule="auto" w:before="23"/>
        <w:ind w:left="3003" w:right="116" w:hanging="500"/>
        <w:jc w:val="both"/>
        <w:rPr>
          <w:sz w:val="20"/>
        </w:rPr>
      </w:pPr>
      <w:r>
        <w:rPr>
          <w:color w:val="231F20"/>
          <w:sz w:val="20"/>
        </w:rPr>
        <w:t>Whitted, T. (1980). An Improved Illumination Model for Shaded Display. </w:t>
      </w:r>
      <w:r>
        <w:rPr>
          <w:i/>
          <w:color w:val="231F20"/>
          <w:sz w:val="20"/>
        </w:rPr>
        <w:t>Com- </w:t>
      </w:r>
      <w:r>
        <w:rPr>
          <w:i/>
          <w:color w:val="231F20"/>
          <w:sz w:val="20"/>
        </w:rPr>
        <w:t>munications of the ACM</w:t>
      </w:r>
      <w:r>
        <w:rPr>
          <w:color w:val="231F20"/>
          <w:sz w:val="20"/>
        </w:rPr>
        <w:t>, </w:t>
      </w:r>
      <w:r>
        <w:rPr>
          <w:i/>
          <w:color w:val="231F20"/>
          <w:sz w:val="20"/>
        </w:rPr>
        <w:t>23</w:t>
      </w:r>
      <w:r>
        <w:rPr>
          <w:color w:val="231F20"/>
          <w:sz w:val="20"/>
        </w:rPr>
        <w:t>(6), 343–349.</w:t>
      </w:r>
    </w:p>
    <w:p>
      <w:pPr>
        <w:pStyle w:val="BodyText"/>
        <w:spacing w:line="249" w:lineRule="auto" w:before="13"/>
        <w:ind w:left="3003" w:right="112" w:hanging="500"/>
        <w:jc w:val="both"/>
      </w:pPr>
      <w:r>
        <w:rPr>
          <w:color w:val="231F20"/>
        </w:rPr>
        <w:t>Williams, A., Barrus, S., Morley, R. K., &amp; Shirley, P. (2005). An Efficient and Robust Ray-Box Intersection Algorithm. </w:t>
      </w:r>
      <w:r>
        <w:rPr>
          <w:i/>
          <w:color w:val="231F20"/>
        </w:rPr>
        <w:t>journal of graphics tools</w:t>
      </w:r>
      <w:r>
        <w:rPr>
          <w:color w:val="231F20"/>
        </w:rPr>
        <w:t>, </w:t>
      </w:r>
      <w:r>
        <w:rPr>
          <w:i/>
          <w:color w:val="231F20"/>
        </w:rPr>
        <w:t>10</w:t>
      </w:r>
      <w:r>
        <w:rPr>
          <w:color w:val="231F20"/>
        </w:rPr>
        <w:t>(1), 49–54.</w:t>
      </w:r>
    </w:p>
    <w:p>
      <w:pPr>
        <w:pStyle w:val="BodyText"/>
        <w:spacing w:line="249" w:lineRule="auto" w:before="14"/>
        <w:ind w:left="3003" w:right="112" w:hanging="500"/>
        <w:jc w:val="both"/>
      </w:pPr>
      <w:r>
        <w:rPr>
          <w:color w:val="231F20"/>
        </w:rPr>
        <w:t>Williams, L. (1991). Shading in Two Dimensions. In </w:t>
      </w:r>
      <w:r>
        <w:rPr>
          <w:i/>
          <w:color w:val="231F20"/>
        </w:rPr>
        <w:t>Proceedings of Graphics </w:t>
      </w:r>
      <w:r>
        <w:rPr>
          <w:i/>
          <w:color w:val="231F20"/>
        </w:rPr>
        <w:t>Interface </w:t>
      </w:r>
      <w:r>
        <w:rPr>
          <w:color w:val="231F20"/>
        </w:rPr>
        <w:t>(pp. 143–151). Wellesley, MA: A K Peters &amp; Canadian Human- Computer Communications Society.</w:t>
      </w:r>
    </w:p>
    <w:p>
      <w:pPr>
        <w:spacing w:line="247" w:lineRule="auto" w:before="15"/>
        <w:ind w:left="3003" w:right="116" w:hanging="500"/>
        <w:jc w:val="both"/>
        <w:rPr>
          <w:sz w:val="20"/>
        </w:rPr>
      </w:pPr>
      <w:r>
        <w:rPr>
          <w:color w:val="231F20"/>
          <w:sz w:val="20"/>
        </w:rPr>
        <w:t>Wyszecki, G., &amp; Stiles, W. (2000). </w:t>
      </w:r>
      <w:r>
        <w:rPr>
          <w:i/>
          <w:color w:val="231F20"/>
          <w:sz w:val="20"/>
        </w:rPr>
        <w:t>Color Science: Concepts and Methods, </w:t>
      </w:r>
      <w:r>
        <w:rPr>
          <w:i/>
          <w:color w:val="231F20"/>
          <w:sz w:val="20"/>
        </w:rPr>
        <w:t>Quantitative Data and Formulae </w:t>
      </w:r>
      <w:r>
        <w:rPr>
          <w:color w:val="231F20"/>
          <w:sz w:val="20"/>
        </w:rPr>
        <w:t>(Second ed.). New York: Wiley.</w:t>
      </w:r>
    </w:p>
    <w:p>
      <w:pPr>
        <w:pStyle w:val="BodyText"/>
        <w:spacing w:line="249" w:lineRule="auto" w:before="18"/>
        <w:ind w:left="3003" w:right="113" w:hanging="500"/>
        <w:jc w:val="both"/>
      </w:pPr>
      <w:r>
        <w:rPr>
          <w:color w:val="231F20"/>
          <w:spacing w:val="-3"/>
        </w:rPr>
        <w:t>Wyvill, </w:t>
      </w:r>
      <w:r>
        <w:rPr>
          <w:color w:val="231F20"/>
        </w:rPr>
        <w:t>B., Galin, E., &amp; </w:t>
      </w:r>
      <w:r>
        <w:rPr>
          <w:color w:val="231F20"/>
          <w:spacing w:val="-3"/>
        </w:rPr>
        <w:t>Guy, </w:t>
      </w:r>
      <w:r>
        <w:rPr>
          <w:color w:val="231F20"/>
        </w:rPr>
        <w:t>A. (1999). Extending the CSG Tree: Warping, Blending</w:t>
      </w:r>
      <w:r>
        <w:rPr>
          <w:color w:val="231F20"/>
          <w:spacing w:val="-13"/>
        </w:rPr>
        <w:t> </w:t>
      </w:r>
      <w:r>
        <w:rPr>
          <w:color w:val="231F20"/>
        </w:rPr>
        <w:t>and</w:t>
      </w:r>
      <w:r>
        <w:rPr>
          <w:color w:val="231F20"/>
          <w:spacing w:val="-10"/>
        </w:rPr>
        <w:t> </w:t>
      </w:r>
      <w:r>
        <w:rPr>
          <w:color w:val="231F20"/>
        </w:rPr>
        <w:t>Boolean</w:t>
      </w:r>
      <w:r>
        <w:rPr>
          <w:color w:val="231F20"/>
          <w:spacing w:val="-12"/>
        </w:rPr>
        <w:t> </w:t>
      </w:r>
      <w:r>
        <w:rPr>
          <w:color w:val="231F20"/>
        </w:rPr>
        <w:t>Operations</w:t>
      </w:r>
      <w:r>
        <w:rPr>
          <w:color w:val="231F20"/>
          <w:spacing w:val="-12"/>
        </w:rPr>
        <w:t> </w:t>
      </w:r>
      <w:r>
        <w:rPr>
          <w:color w:val="231F20"/>
        </w:rPr>
        <w:t>in</w:t>
      </w:r>
      <w:r>
        <w:rPr>
          <w:color w:val="231F20"/>
          <w:spacing w:val="-10"/>
        </w:rPr>
        <w:t> </w:t>
      </w:r>
      <w:r>
        <w:rPr>
          <w:color w:val="231F20"/>
        </w:rPr>
        <w:t>an</w:t>
      </w:r>
      <w:r>
        <w:rPr>
          <w:color w:val="231F20"/>
          <w:spacing w:val="-9"/>
        </w:rPr>
        <w:t> </w:t>
      </w:r>
      <w:r>
        <w:rPr>
          <w:color w:val="231F20"/>
        </w:rPr>
        <w:t>Implicit</w:t>
      </w:r>
      <w:r>
        <w:rPr>
          <w:color w:val="231F20"/>
          <w:spacing w:val="-11"/>
        </w:rPr>
        <w:t> </w:t>
      </w:r>
      <w:r>
        <w:rPr>
          <w:color w:val="231F20"/>
        </w:rPr>
        <w:t>Surface</w:t>
      </w:r>
      <w:r>
        <w:rPr>
          <w:color w:val="231F20"/>
          <w:spacing w:val="-11"/>
        </w:rPr>
        <w:t> </w:t>
      </w:r>
      <w:r>
        <w:rPr>
          <w:color w:val="231F20"/>
        </w:rPr>
        <w:t>Modeling</w:t>
      </w:r>
      <w:r>
        <w:rPr>
          <w:color w:val="231F20"/>
          <w:spacing w:val="-12"/>
        </w:rPr>
        <w:t> </w:t>
      </w:r>
      <w:r>
        <w:rPr>
          <w:color w:val="231F20"/>
        </w:rPr>
        <w:t>System. </w:t>
      </w:r>
      <w:r>
        <w:rPr>
          <w:i/>
          <w:color w:val="231F20"/>
        </w:rPr>
        <w:t>Computer Graphics </w:t>
      </w:r>
      <w:r>
        <w:rPr>
          <w:i/>
          <w:color w:val="231F20"/>
          <w:spacing w:val="-4"/>
        </w:rPr>
        <w:t>Forum</w:t>
      </w:r>
      <w:r>
        <w:rPr>
          <w:color w:val="231F20"/>
          <w:spacing w:val="-4"/>
        </w:rPr>
        <w:t>, </w:t>
      </w:r>
      <w:r>
        <w:rPr>
          <w:i/>
          <w:color w:val="231F20"/>
        </w:rPr>
        <w:t>18</w:t>
      </w:r>
      <w:r>
        <w:rPr>
          <w:color w:val="231F20"/>
        </w:rPr>
        <w:t>(2),</w:t>
      </w:r>
      <w:r>
        <w:rPr>
          <w:color w:val="231F20"/>
          <w:spacing w:val="-15"/>
        </w:rPr>
        <w:t> </w:t>
      </w:r>
      <w:r>
        <w:rPr>
          <w:color w:val="231F20"/>
        </w:rPr>
        <w:t>149–158.</w:t>
      </w:r>
    </w:p>
    <w:p>
      <w:pPr>
        <w:pStyle w:val="BodyText"/>
        <w:spacing w:before="12"/>
        <w:ind w:left="2504"/>
        <w:jc w:val="both"/>
      </w:pPr>
      <w:r>
        <w:rPr>
          <w:color w:val="231F20"/>
          <w:spacing w:val="-3"/>
        </w:rPr>
        <w:t>Wyvill, </w:t>
      </w:r>
      <w:r>
        <w:rPr>
          <w:color w:val="231F20"/>
        </w:rPr>
        <w:t>B., McPheeters, C., &amp; </w:t>
      </w:r>
      <w:r>
        <w:rPr>
          <w:color w:val="231F20"/>
          <w:spacing w:val="-3"/>
        </w:rPr>
        <w:t>Wyvill, </w:t>
      </w:r>
      <w:r>
        <w:rPr>
          <w:color w:val="231F20"/>
        </w:rPr>
        <w:t>G. (1986). Data Structures for Soft Objects.</w:t>
      </w:r>
    </w:p>
    <w:p>
      <w:pPr>
        <w:spacing w:before="10"/>
        <w:ind w:left="3003" w:right="0" w:firstLine="0"/>
        <w:jc w:val="both"/>
        <w:rPr>
          <w:sz w:val="20"/>
        </w:rPr>
      </w:pPr>
      <w:r>
        <w:rPr>
          <w:i/>
          <w:color w:val="231F20"/>
          <w:sz w:val="20"/>
        </w:rPr>
        <w:t>The Visual Computer</w:t>
      </w:r>
      <w:r>
        <w:rPr>
          <w:color w:val="231F20"/>
          <w:sz w:val="20"/>
        </w:rPr>
        <w:t>, </w:t>
      </w:r>
      <w:r>
        <w:rPr>
          <w:i/>
          <w:color w:val="231F20"/>
          <w:sz w:val="20"/>
        </w:rPr>
        <w:t>2</w:t>
      </w:r>
      <w:r>
        <w:rPr>
          <w:color w:val="231F20"/>
          <w:sz w:val="20"/>
        </w:rPr>
        <w:t>(4), 227–234.</w:t>
      </w:r>
    </w:p>
    <w:p>
      <w:pPr>
        <w:spacing w:after="0"/>
        <w:jc w:val="both"/>
        <w:rPr>
          <w:sz w:val="20"/>
        </w:rPr>
        <w:sectPr>
          <w:headerReference w:type="default" r:id="rId59"/>
          <w:headerReference w:type="even" r:id="rId60"/>
          <w:pgSz w:w="10800" w:h="13320"/>
          <w:pgMar w:header="1090" w:footer="0" w:top="1300" w:bottom="280" w:left="760" w:right="960"/>
        </w:sectPr>
      </w:pPr>
    </w:p>
    <w:p>
      <w:pPr>
        <w:pStyle w:val="BodyText"/>
      </w:pPr>
    </w:p>
    <w:p>
      <w:pPr>
        <w:pStyle w:val="BodyText"/>
        <w:rPr>
          <w:sz w:val="18"/>
        </w:rPr>
      </w:pPr>
    </w:p>
    <w:p>
      <w:pPr>
        <w:spacing w:line="247" w:lineRule="auto" w:before="0"/>
        <w:ind w:left="819" w:right="2301" w:hanging="500"/>
        <w:jc w:val="both"/>
        <w:rPr>
          <w:sz w:val="20"/>
        </w:rPr>
      </w:pPr>
      <w:r>
        <w:rPr>
          <w:color w:val="231F20"/>
          <w:sz w:val="20"/>
        </w:rPr>
        <w:t>Yantis, S. (Ed.). (2000). </w:t>
      </w:r>
      <w:r>
        <w:rPr>
          <w:i/>
          <w:color w:val="231F20"/>
          <w:sz w:val="20"/>
        </w:rPr>
        <w:t>Visual Perception: Essential Readings</w:t>
      </w:r>
      <w:r>
        <w:rPr>
          <w:color w:val="231F20"/>
          <w:sz w:val="20"/>
        </w:rPr>
        <w:t>. London, UK: Taylor &amp; Francis Group.</w:t>
      </w:r>
    </w:p>
    <w:p>
      <w:pPr>
        <w:spacing w:line="249" w:lineRule="auto" w:before="4"/>
        <w:ind w:left="819" w:right="2297" w:hanging="500"/>
        <w:jc w:val="both"/>
        <w:rPr>
          <w:sz w:val="20"/>
        </w:rPr>
      </w:pPr>
      <w:r>
        <w:rPr>
          <w:color w:val="231F20"/>
          <w:sz w:val="20"/>
        </w:rPr>
        <w:t>Yessios, C. I. (1979). Computer Drafting of Stones, Wood, Plant and Ground Materials. </w:t>
      </w:r>
      <w:r>
        <w:rPr>
          <w:i/>
          <w:color w:val="231F20"/>
          <w:sz w:val="20"/>
        </w:rPr>
        <w:t>Proc. SIGGRAPH ’79, Computer Graphics</w:t>
      </w:r>
      <w:r>
        <w:rPr>
          <w:color w:val="231F20"/>
          <w:sz w:val="20"/>
        </w:rPr>
        <w:t>, </w:t>
      </w:r>
      <w:r>
        <w:rPr>
          <w:i/>
          <w:color w:val="231F20"/>
          <w:sz w:val="20"/>
        </w:rPr>
        <w:t>13</w:t>
      </w:r>
      <w:r>
        <w:rPr>
          <w:color w:val="231F20"/>
          <w:sz w:val="20"/>
        </w:rPr>
        <w:t>(2), 190–198.</w:t>
      </w:r>
    </w:p>
    <w:p>
      <w:pPr>
        <w:pStyle w:val="BodyText"/>
        <w:spacing w:line="249" w:lineRule="auto"/>
        <w:ind w:left="819" w:right="2300" w:hanging="500"/>
        <w:jc w:val="both"/>
      </w:pPr>
      <w:r>
        <w:rPr>
          <w:color w:val="231F20"/>
        </w:rPr>
        <w:t>Yonas, A., Goldsmith, L. T., &amp; Hallstrom, J. L. (1978). The Development of Sensitivity to Information from Cast Shadows in Pictures. </w:t>
      </w:r>
      <w:r>
        <w:rPr>
          <w:i/>
          <w:color w:val="231F20"/>
        </w:rPr>
        <w:t>Perception</w:t>
      </w:r>
      <w:r>
        <w:rPr>
          <w:color w:val="231F20"/>
        </w:rPr>
        <w:t>, </w:t>
      </w:r>
      <w:r>
        <w:rPr>
          <w:i/>
          <w:color w:val="231F20"/>
        </w:rPr>
        <w:t>7</w:t>
      </w:r>
      <w:r>
        <w:rPr>
          <w:color w:val="231F20"/>
        </w:rPr>
        <w:t>, 333–342.</w:t>
      </w:r>
    </w:p>
    <w:p>
      <w:pPr>
        <w:spacing w:after="0" w:line="249" w:lineRule="auto"/>
        <w:jc w:val="both"/>
        <w:sectPr>
          <w:pgSz w:w="10800" w:h="13320"/>
          <w:pgMar w:header="1090" w:footer="0" w:top="1300" w:bottom="280" w:left="760" w:right="960"/>
        </w:sectPr>
      </w:pPr>
    </w:p>
    <w:p>
      <w:pPr>
        <w:pStyle w:val="BodyText"/>
        <w:spacing w:before="4"/>
        <w:rPr>
          <w:sz w:val="17"/>
        </w:rPr>
      </w:pPr>
      <w:r>
        <w:rPr/>
        <w:drawing>
          <wp:anchor distT="0" distB="0" distL="0" distR="0" allowOverlap="1" layoutInCell="1" locked="0" behindDoc="1" simplePos="0" relativeHeight="250630144">
            <wp:simplePos x="0" y="0"/>
            <wp:positionH relativeFrom="page">
              <wp:posOffset>0</wp:posOffset>
            </wp:positionH>
            <wp:positionV relativeFrom="page">
              <wp:posOffset>0</wp:posOffset>
            </wp:positionV>
            <wp:extent cx="6858000" cy="8458200"/>
            <wp:effectExtent l="0" t="0" r="0" b="0"/>
            <wp:wrapNone/>
            <wp:docPr id="19" name="image35.jpeg"/>
            <wp:cNvGraphicFramePr>
              <a:graphicFrameLocks noChangeAspect="1"/>
            </wp:cNvGraphicFramePr>
            <a:graphic>
              <a:graphicData uri="http://schemas.openxmlformats.org/drawingml/2006/picture">
                <pic:pic>
                  <pic:nvPicPr>
                    <pic:cNvPr id="20" name="image35.jpeg"/>
                    <pic:cNvPicPr/>
                  </pic:nvPicPr>
                  <pic:blipFill>
                    <a:blip r:embed="rId62" cstate="print"/>
                    <a:stretch>
                      <a:fillRect/>
                    </a:stretch>
                  </pic:blipFill>
                  <pic:spPr>
                    <a:xfrm>
                      <a:off x="0" y="0"/>
                      <a:ext cx="6858000" cy="8458200"/>
                    </a:xfrm>
                    <a:prstGeom prst="rect">
                      <a:avLst/>
                    </a:prstGeom>
                  </pic:spPr>
                </pic:pic>
              </a:graphicData>
            </a:graphic>
          </wp:anchor>
        </w:drawing>
      </w:r>
    </w:p>
    <w:sectPr>
      <w:headerReference w:type="default" r:id="rId61"/>
      <w:pgSz w:w="10800" w:h="13320"/>
      <w:pgMar w:header="0" w:footer="0" w:top="1260" w:bottom="280" w:left="1520" w:right="1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Georgia">
    <w:altName w:val="Georgia"/>
    <w:charset w:val="0"/>
    <w:family w:val="roman"/>
    <w:pitch w:val="variable"/>
  </w:font>
  <w:font w:name="Courier New">
    <w:altName w:val="Courier New"/>
    <w:charset w:val="0"/>
    <w:family w:val="moder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25270476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type id="_x0000_t202" o:spt="202" coordsize="21600,21600" path="m,l,21600r21600,l21600,xe">
          <v:stroke joinstyle="miter"/>
          <v:path gradientshapeok="t" o:connecttype="rect"/>
        </v:shapetype>
        <v:shape style="position:absolute;margin-left:158.800003pt;margin-top:54.627281pt;width:19.150pt;height:12.4pt;mso-position-horizontal-relative:page;mso-position-vertical-relative:page;z-index:-252703744" type="#_x0000_t202" filled="false" stroked="false">
          <v:textbox inset="0,0,0,0">
            <w:txbxContent>
              <w:p>
                <w:pPr>
                  <w:spacing w:before="18"/>
                  <w:ind w:left="40" w:right="0" w:firstLine="0"/>
                  <w:jc w:val="left"/>
                  <w:rPr>
                    <w:rFonts w:ascii="Arial"/>
                    <w:sz w:val="18"/>
                  </w:rPr>
                </w:pPr>
                <w:r>
                  <w:rPr/>
                  <w:fldChar w:fldCharType="begin"/>
                </w:r>
                <w:r>
                  <w:rPr>
                    <w:rFonts w:ascii="Arial"/>
                    <w:color w:val="474F9C"/>
                    <w:sz w:val="18"/>
                  </w:rPr>
                  <w:instrText> PAGE </w:instrText>
                </w:r>
                <w:r>
                  <w:rPr/>
                  <w:fldChar w:fldCharType="separate"/>
                </w:r>
                <w:r>
                  <w:rPr/>
                  <w:t>686</w:t>
                </w:r>
                <w:r>
                  <w:rPr/>
                  <w:fldChar w:fldCharType="end"/>
                </w:r>
              </w:p>
            </w:txbxContent>
          </v:textbox>
          <w10:wrap type="none"/>
        </v:shape>
      </w:pict>
    </w:r>
    <w:r>
      <w:rPr/>
      <w:pict>
        <v:shape style="position:absolute;margin-left:416.588745pt;margin-top:54.627281pt;width:70.9pt;height:12.4pt;mso-position-horizontal-relative:page;mso-position-vertical-relative:page;z-index:-252702720" type="#_x0000_t202" filled="false" stroked="false">
          <v:textbox inset="0,0,0,0">
            <w:txbxContent>
              <w:p>
                <w:pPr>
                  <w:spacing w:before="18"/>
                  <w:ind w:left="20" w:right="0" w:firstLine="0"/>
                  <w:jc w:val="left"/>
                  <w:rPr>
                    <w:rFonts w:ascii="Arial"/>
                    <w:sz w:val="18"/>
                  </w:rPr>
                </w:pPr>
                <w:r>
                  <w:rPr>
                    <w:rFonts w:ascii="Arial"/>
                    <w:color w:val="474F9C"/>
                    <w:sz w:val="18"/>
                  </w:rPr>
                  <w:t>26. Visualization</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252683264"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48pt;height:12.4pt;mso-position-horizontal-relative:page;mso-position-vertical-relative:page;z-index:-252682240" type="#_x0000_t202" filled="false" stroked="false">
          <v:textbox inset="0,0,0,0">
            <w:txbxContent>
              <w:p>
                <w:pPr>
                  <w:spacing w:before="18"/>
                  <w:ind w:left="20" w:right="0" w:firstLine="0"/>
                  <w:jc w:val="left"/>
                  <w:rPr>
                    <w:rFonts w:ascii="Arial"/>
                    <w:sz w:val="18"/>
                  </w:rPr>
                </w:pPr>
                <w:r>
                  <w:rPr>
                    <w:rFonts w:ascii="Arial"/>
                    <w:color w:val="474F9C"/>
                    <w:sz w:val="18"/>
                  </w:rPr>
                  <w:t>References</w:t>
                </w:r>
              </w:p>
            </w:txbxContent>
          </v:textbox>
          <w10:wrap type="none"/>
        </v:shape>
      </w:pict>
    </w:r>
    <w:r>
      <w:rPr/>
      <w:pict>
        <v:shape style="position:absolute;margin-left:359.82547pt;margin-top:54.627281pt;width:19.150pt;height:12.4pt;mso-position-horizontal-relative:page;mso-position-vertical-relative:page;z-index:-252681216" type="#_x0000_t202" filled="false" stroked="false">
          <v:textbox inset="0,0,0,0">
            <w:txbxContent>
              <w:p>
                <w:pPr>
                  <w:spacing w:before="18"/>
                  <w:ind w:left="40" w:right="0" w:firstLine="0"/>
                  <w:jc w:val="left"/>
                  <w:rPr>
                    <w:rFonts w:ascii="Arial"/>
                    <w:sz w:val="18"/>
                  </w:rPr>
                </w:pPr>
                <w:r>
                  <w:rPr/>
                  <w:fldChar w:fldCharType="begin"/>
                </w:r>
                <w:r>
                  <w:rPr>
                    <w:rFonts w:ascii="Arial"/>
                    <w:color w:val="474F9C"/>
                    <w:sz w:val="18"/>
                  </w:rPr>
                  <w:instrText> PAGE </w:instrText>
                </w:r>
                <w:r>
                  <w:rPr/>
                  <w:fldChar w:fldCharType="separate"/>
                </w:r>
                <w:r>
                  <w:rPr/>
                  <w:t>703</w:t>
                </w:r>
                <w:r>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252680192"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9.800003pt;margin-top:54.627281pt;width:17.150pt;height:12.4pt;mso-position-horizontal-relative:page;mso-position-vertical-relative:page;z-index:-252679168" type="#_x0000_t202" filled="false" stroked="false">
          <v:textbox inset="0,0,0,0">
            <w:txbxContent>
              <w:p>
                <w:pPr>
                  <w:spacing w:before="18"/>
                  <w:ind w:left="20" w:right="0" w:firstLine="0"/>
                  <w:jc w:val="left"/>
                  <w:rPr>
                    <w:rFonts w:ascii="Arial"/>
                    <w:sz w:val="18"/>
                  </w:rPr>
                </w:pPr>
                <w:r>
                  <w:rPr>
                    <w:rFonts w:ascii="Arial"/>
                    <w:color w:val="474F9C"/>
                    <w:sz w:val="18"/>
                  </w:rPr>
                  <w:t>710</w:t>
                </w:r>
              </w:p>
            </w:txbxContent>
          </v:textbox>
          <w10:wrap type="none"/>
        </v:shape>
      </w:pict>
    </w:r>
    <w:r>
      <w:rPr/>
      <w:pict>
        <v:shape style="position:absolute;margin-left:439.390289pt;margin-top:54.627281pt;width:48pt;height:12.4pt;mso-position-horizontal-relative:page;mso-position-vertical-relative:page;z-index:-252678144" type="#_x0000_t202" filled="false" stroked="false">
          <v:textbox inset="0,0,0,0">
            <w:txbxContent>
              <w:p>
                <w:pPr>
                  <w:spacing w:before="18"/>
                  <w:ind w:left="20" w:right="0" w:firstLine="0"/>
                  <w:jc w:val="left"/>
                  <w:rPr>
                    <w:rFonts w:ascii="Arial"/>
                    <w:sz w:val="18"/>
                  </w:rPr>
                </w:pPr>
                <w:r>
                  <w:rPr>
                    <w:rFonts w:ascii="Arial"/>
                    <w:color w:val="474F9C"/>
                    <w:sz w:val="18"/>
                  </w:rPr>
                  <w:t>References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252677120"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48pt;height:12.4pt;mso-position-horizontal-relative:page;mso-position-vertical-relative:page;z-index:-252676096" type="#_x0000_t202" filled="false" stroked="false">
          <v:textbox inset="0,0,0,0">
            <w:txbxContent>
              <w:p>
                <w:pPr>
                  <w:spacing w:before="18"/>
                  <w:ind w:left="20" w:right="0" w:firstLine="0"/>
                  <w:jc w:val="left"/>
                  <w:rPr>
                    <w:rFonts w:ascii="Arial"/>
                    <w:sz w:val="18"/>
                  </w:rPr>
                </w:pPr>
                <w:r>
                  <w:rPr>
                    <w:rFonts w:ascii="Arial"/>
                    <w:color w:val="474F9C"/>
                    <w:sz w:val="18"/>
                  </w:rPr>
                  <w:t>References</w:t>
                </w:r>
              </w:p>
            </w:txbxContent>
          </v:textbox>
          <w10:wrap type="none"/>
        </v:shape>
      </w:pict>
    </w:r>
    <w:r>
      <w:rPr/>
      <w:pict>
        <v:shape style="position:absolute;margin-left:360.82547pt;margin-top:54.627281pt;width:17.150pt;height:12.4pt;mso-position-horizontal-relative:page;mso-position-vertical-relative:page;z-index:-252675072" type="#_x0000_t202" filled="false" stroked="false">
          <v:textbox inset="0,0,0,0">
            <w:txbxContent>
              <w:p>
                <w:pPr>
                  <w:spacing w:before="18"/>
                  <w:ind w:left="20" w:right="0" w:firstLine="0"/>
                  <w:jc w:val="left"/>
                  <w:rPr>
                    <w:rFonts w:ascii="Arial"/>
                    <w:sz w:val="18"/>
                  </w:rPr>
                </w:pPr>
                <w:r>
                  <w:rPr>
                    <w:rFonts w:ascii="Arial"/>
                    <w:color w:val="474F9C"/>
                    <w:sz w:val="18"/>
                  </w:rPr>
                  <w:t>711</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252674048"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8.800003pt;margin-top:54.627281pt;width:19.150pt;height:12.4pt;mso-position-horizontal-relative:page;mso-position-vertical-relative:page;z-index:-252673024" type="#_x0000_t202" filled="false" stroked="false">
          <v:textbox inset="0,0,0,0">
            <w:txbxContent>
              <w:p>
                <w:pPr>
                  <w:spacing w:before="18"/>
                  <w:ind w:left="40" w:right="0" w:firstLine="0"/>
                  <w:jc w:val="left"/>
                  <w:rPr>
                    <w:rFonts w:ascii="Arial"/>
                    <w:sz w:val="18"/>
                  </w:rPr>
                </w:pPr>
                <w:r>
                  <w:rPr/>
                  <w:fldChar w:fldCharType="begin"/>
                </w:r>
                <w:r>
                  <w:rPr>
                    <w:rFonts w:ascii="Arial"/>
                    <w:color w:val="474F9C"/>
                    <w:sz w:val="18"/>
                  </w:rPr>
                  <w:instrText> PAGE </w:instrText>
                </w:r>
                <w:r>
                  <w:rPr/>
                  <w:fldChar w:fldCharType="separate"/>
                </w:r>
                <w:r>
                  <w:rPr/>
                  <w:t>712</w:t>
                </w:r>
                <w:r>
                  <w:rPr/>
                  <w:fldChar w:fldCharType="end"/>
                </w:r>
              </w:p>
            </w:txbxContent>
          </v:textbox>
          <w10:wrap type="none"/>
        </v:shape>
      </w:pict>
    </w:r>
    <w:r>
      <w:rPr/>
      <w:pict>
        <v:shape style="position:absolute;margin-left:439.390289pt;margin-top:54.627281pt;width:48pt;height:12.4pt;mso-position-horizontal-relative:page;mso-position-vertical-relative:page;z-index:-252672000" type="#_x0000_t202" filled="false" stroked="false">
          <v:textbox inset="0,0,0,0">
            <w:txbxContent>
              <w:p>
                <w:pPr>
                  <w:spacing w:before="18"/>
                  <w:ind w:left="20" w:right="0" w:firstLine="0"/>
                  <w:jc w:val="left"/>
                  <w:rPr>
                    <w:rFonts w:ascii="Arial"/>
                    <w:sz w:val="18"/>
                  </w:rPr>
                </w:pPr>
                <w:r>
                  <w:rPr>
                    <w:rFonts w:ascii="Arial"/>
                    <w:color w:val="474F9C"/>
                    <w:sz w:val="18"/>
                  </w:rPr>
                  <w:t>References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25267097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48pt;height:12.4pt;mso-position-horizontal-relative:page;mso-position-vertical-relative:page;z-index:-252669952" type="#_x0000_t202" filled="false" stroked="false">
          <v:textbox inset="0,0,0,0">
            <w:txbxContent>
              <w:p>
                <w:pPr>
                  <w:spacing w:before="18"/>
                  <w:ind w:left="20" w:right="0" w:firstLine="0"/>
                  <w:jc w:val="left"/>
                  <w:rPr>
                    <w:rFonts w:ascii="Arial"/>
                    <w:sz w:val="18"/>
                  </w:rPr>
                </w:pPr>
                <w:r>
                  <w:rPr>
                    <w:rFonts w:ascii="Arial"/>
                    <w:color w:val="474F9C"/>
                    <w:sz w:val="18"/>
                  </w:rPr>
                  <w:t>References</w:t>
                </w:r>
              </w:p>
            </w:txbxContent>
          </v:textbox>
          <w10:wrap type="none"/>
        </v:shape>
      </w:pict>
    </w:r>
    <w:r>
      <w:rPr/>
      <w:pict>
        <v:shape style="position:absolute;margin-left:359.82547pt;margin-top:54.627281pt;width:19.150pt;height:12.4pt;mso-position-horizontal-relative:page;mso-position-vertical-relative:page;z-index:-252668928" type="#_x0000_t202" filled="false" stroked="false">
          <v:textbox inset="0,0,0,0">
            <w:txbxContent>
              <w:p>
                <w:pPr>
                  <w:spacing w:before="18"/>
                  <w:ind w:left="40" w:right="0" w:firstLine="0"/>
                  <w:jc w:val="left"/>
                  <w:rPr>
                    <w:rFonts w:ascii="Arial"/>
                    <w:sz w:val="18"/>
                  </w:rPr>
                </w:pPr>
                <w:r>
                  <w:rPr/>
                  <w:fldChar w:fldCharType="begin"/>
                </w:r>
                <w:r>
                  <w:rPr>
                    <w:rFonts w:ascii="Arial"/>
                    <w:color w:val="474F9C"/>
                    <w:sz w:val="18"/>
                  </w:rPr>
                  <w:instrText> PAGE </w:instrText>
                </w:r>
                <w:r>
                  <w:rPr/>
                  <w:fldChar w:fldCharType="separate"/>
                </w:r>
                <w:r>
                  <w:rPr/>
                  <w:t>713</w:t>
                </w:r>
                <w:r>
                  <w:rPr/>
                  <w:fldChar w:fldCharType="end"/>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252667904"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9.800003pt;margin-top:54.627281pt;width:17.150pt;height:12.4pt;mso-position-horizontal-relative:page;mso-position-vertical-relative:page;z-index:-252666880" type="#_x0000_t202" filled="false" stroked="false">
          <v:textbox inset="0,0,0,0">
            <w:txbxContent>
              <w:p>
                <w:pPr>
                  <w:spacing w:before="18"/>
                  <w:ind w:left="20" w:right="0" w:firstLine="0"/>
                  <w:jc w:val="left"/>
                  <w:rPr>
                    <w:rFonts w:ascii="Arial"/>
                    <w:sz w:val="18"/>
                  </w:rPr>
                </w:pPr>
                <w:r>
                  <w:rPr>
                    <w:rFonts w:ascii="Arial"/>
                    <w:color w:val="474F9C"/>
                    <w:sz w:val="18"/>
                  </w:rPr>
                  <w:t>720</w:t>
                </w:r>
              </w:p>
            </w:txbxContent>
          </v:textbox>
          <w10:wrap type="none"/>
        </v:shape>
      </w:pict>
    </w:r>
    <w:r>
      <w:rPr/>
      <w:pict>
        <v:shape style="position:absolute;margin-left:439.390289pt;margin-top:54.627281pt;width:48pt;height:12.4pt;mso-position-horizontal-relative:page;mso-position-vertical-relative:page;z-index:-252665856" type="#_x0000_t202" filled="false" stroked="false">
          <v:textbox inset="0,0,0,0">
            <w:txbxContent>
              <w:p>
                <w:pPr>
                  <w:spacing w:before="18"/>
                  <w:ind w:left="20" w:right="0" w:firstLine="0"/>
                  <w:jc w:val="left"/>
                  <w:rPr>
                    <w:rFonts w:ascii="Arial"/>
                    <w:sz w:val="18"/>
                  </w:rPr>
                </w:pPr>
                <w:r>
                  <w:rPr>
                    <w:rFonts w:ascii="Arial"/>
                    <w:color w:val="474F9C"/>
                    <w:sz w:val="18"/>
                  </w:rPr>
                  <w:t>References</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252664832"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48pt;height:12.4pt;mso-position-horizontal-relative:page;mso-position-vertical-relative:page;z-index:-252663808" type="#_x0000_t202" filled="false" stroked="false">
          <v:textbox inset="0,0,0,0">
            <w:txbxContent>
              <w:p>
                <w:pPr>
                  <w:spacing w:before="18"/>
                  <w:ind w:left="20" w:right="0" w:firstLine="0"/>
                  <w:jc w:val="left"/>
                  <w:rPr>
                    <w:rFonts w:ascii="Arial"/>
                    <w:sz w:val="18"/>
                  </w:rPr>
                </w:pPr>
                <w:r>
                  <w:rPr>
                    <w:rFonts w:ascii="Arial"/>
                    <w:color w:val="474F9C"/>
                    <w:sz w:val="18"/>
                  </w:rPr>
                  <w:t>References</w:t>
                </w:r>
              </w:p>
            </w:txbxContent>
          </v:textbox>
          <w10:wrap type="none"/>
        </v:shape>
      </w:pict>
    </w:r>
    <w:r>
      <w:rPr/>
      <w:pict>
        <v:shape style="position:absolute;margin-left:360.82547pt;margin-top:54.627281pt;width:17.150pt;height:12.4pt;mso-position-horizontal-relative:page;mso-position-vertical-relative:page;z-index:-252662784" type="#_x0000_t202" filled="false" stroked="false">
          <v:textbox inset="0,0,0,0">
            <w:txbxContent>
              <w:p>
                <w:pPr>
                  <w:spacing w:before="18"/>
                  <w:ind w:left="20" w:right="0" w:firstLine="0"/>
                  <w:jc w:val="left"/>
                  <w:rPr>
                    <w:rFonts w:ascii="Arial"/>
                    <w:sz w:val="18"/>
                  </w:rPr>
                </w:pPr>
                <w:r>
                  <w:rPr>
                    <w:rFonts w:ascii="Arial"/>
                    <w:color w:val="474F9C"/>
                    <w:sz w:val="18"/>
                  </w:rPr>
                  <w:t>721</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252701696"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89.65pt;height:12.4pt;mso-position-horizontal-relative:page;mso-position-vertical-relative:page;z-index:-252700672" type="#_x0000_t202" filled="false" stroked="false">
          <v:textbox inset="0,0,0,0">
            <w:txbxContent>
              <w:p>
                <w:pPr>
                  <w:spacing w:before="18"/>
                  <w:ind w:left="20" w:right="0" w:firstLine="0"/>
                  <w:jc w:val="left"/>
                  <w:rPr>
                    <w:rFonts w:ascii="Arial"/>
                    <w:sz w:val="18"/>
                  </w:rPr>
                </w:pPr>
                <w:r>
                  <w:rPr>
                    <w:rFonts w:ascii="Arial"/>
                    <w:color w:val="474F9C"/>
                    <w:sz w:val="18"/>
                  </w:rPr>
                  <w:t>26.7. Data Reduction</w:t>
                </w:r>
              </w:p>
            </w:txbxContent>
          </v:textbox>
          <w10:wrap type="none"/>
        </v:shape>
      </w:pict>
    </w:r>
    <w:r>
      <w:rPr/>
      <w:pict>
        <v:shape style="position:absolute;margin-left:359.816498pt;margin-top:54.627281pt;width:19.150pt;height:12.4pt;mso-position-horizontal-relative:page;mso-position-vertical-relative:page;z-index:-252699648" type="#_x0000_t202" filled="false" stroked="false">
          <v:textbox inset="0,0,0,0">
            <w:txbxContent>
              <w:p>
                <w:pPr>
                  <w:spacing w:before="18"/>
                  <w:ind w:left="40" w:right="0" w:firstLine="0"/>
                  <w:jc w:val="left"/>
                  <w:rPr>
                    <w:rFonts w:ascii="Arial"/>
                    <w:sz w:val="18"/>
                  </w:rPr>
                </w:pPr>
                <w:r>
                  <w:rPr/>
                  <w:fldChar w:fldCharType="begin"/>
                </w:r>
                <w:r>
                  <w:rPr>
                    <w:rFonts w:ascii="Arial"/>
                    <w:color w:val="474F9C"/>
                    <w:sz w:val="18"/>
                  </w:rPr>
                  <w:instrText> PAGE </w:instrText>
                </w:r>
                <w:r>
                  <w:rPr/>
                  <w:fldChar w:fldCharType="separate"/>
                </w:r>
                <w:r>
                  <w:rPr/>
                  <w:t>687</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252698624"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9.800003pt;margin-top:54.627281pt;width:17.150pt;height:12.4pt;mso-position-horizontal-relative:page;mso-position-vertical-relative:page;z-index:-252697600" type="#_x0000_t202" filled="false" stroked="false">
          <v:textbox inset="0,0,0,0">
            <w:txbxContent>
              <w:p>
                <w:pPr>
                  <w:spacing w:before="18"/>
                  <w:ind w:left="20" w:right="0" w:firstLine="0"/>
                  <w:jc w:val="left"/>
                  <w:rPr>
                    <w:rFonts w:ascii="Arial"/>
                    <w:sz w:val="18"/>
                  </w:rPr>
                </w:pPr>
                <w:r>
                  <w:rPr>
                    <w:rFonts w:ascii="Arial"/>
                    <w:color w:val="474F9C"/>
                    <w:sz w:val="18"/>
                  </w:rPr>
                  <w:t>690</w:t>
                </w:r>
              </w:p>
            </w:txbxContent>
          </v:textbox>
          <w10:wrap type="none"/>
        </v:shape>
      </w:pict>
    </w:r>
    <w:r>
      <w:rPr/>
      <w:pict>
        <v:shape style="position:absolute;margin-left:416.588745pt;margin-top:54.627281pt;width:70.9pt;height:12.4pt;mso-position-horizontal-relative:page;mso-position-vertical-relative:page;z-index:-252696576" type="#_x0000_t202" filled="false" stroked="false">
          <v:textbox inset="0,0,0,0">
            <w:txbxContent>
              <w:p>
                <w:pPr>
                  <w:spacing w:before="18"/>
                  <w:ind w:left="20" w:right="0" w:firstLine="0"/>
                  <w:jc w:val="left"/>
                  <w:rPr>
                    <w:rFonts w:ascii="Arial"/>
                    <w:sz w:val="18"/>
                  </w:rPr>
                </w:pPr>
                <w:r>
                  <w:rPr>
                    <w:rFonts w:ascii="Arial"/>
                    <w:color w:val="474F9C"/>
                    <w:sz w:val="18"/>
                  </w:rPr>
                  <w:t>26. Visualization</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013pt;margin-top:54.476002pt;width:18.6pt;height:9.5pt;mso-position-horizontal-relative:page;mso-position-vertical-relative:page;z-index:-252695552"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89.65pt;height:12.4pt;mso-position-horizontal-relative:page;mso-position-vertical-relative:page;z-index:-252694528" type="#_x0000_t202" filled="false" stroked="false">
          <v:textbox inset="0,0,0,0">
            <w:txbxContent>
              <w:p>
                <w:pPr>
                  <w:spacing w:before="18"/>
                  <w:ind w:left="20" w:right="0" w:firstLine="0"/>
                  <w:jc w:val="left"/>
                  <w:rPr>
                    <w:rFonts w:ascii="Arial"/>
                    <w:sz w:val="18"/>
                  </w:rPr>
                </w:pPr>
                <w:r>
                  <w:rPr>
                    <w:rFonts w:ascii="Arial"/>
                    <w:color w:val="474F9C"/>
                    <w:sz w:val="18"/>
                  </w:rPr>
                  <w:t>26.7. Data Reduction</w:t>
                </w:r>
              </w:p>
            </w:txbxContent>
          </v:textbox>
          <w10:wrap type="none"/>
        </v:shape>
      </w:pict>
    </w:r>
    <w:r>
      <w:rPr/>
      <w:pict>
        <v:shape style="position:absolute;margin-left:360.816498pt;margin-top:54.627281pt;width:17.150pt;height:12.4pt;mso-position-horizontal-relative:page;mso-position-vertical-relative:page;z-index:-252693504" type="#_x0000_t202" filled="false" stroked="false">
          <v:textbox inset="0,0,0,0">
            <w:txbxContent>
              <w:p>
                <w:pPr>
                  <w:spacing w:before="18"/>
                  <w:ind w:left="20" w:right="0" w:firstLine="0"/>
                  <w:jc w:val="left"/>
                  <w:rPr>
                    <w:rFonts w:ascii="Arial"/>
                    <w:sz w:val="18"/>
                  </w:rPr>
                </w:pPr>
                <w:r>
                  <w:rPr>
                    <w:rFonts w:ascii="Arial"/>
                    <w:color w:val="474F9C"/>
                    <w:sz w:val="18"/>
                  </w:rPr>
                  <w:t>691</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252692480"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8.800003pt;margin-top:54.627281pt;width:19.150pt;height:12.4pt;mso-position-horizontal-relative:page;mso-position-vertical-relative:page;z-index:-252691456" type="#_x0000_t202" filled="false" stroked="false">
          <v:textbox inset="0,0,0,0">
            <w:txbxContent>
              <w:p>
                <w:pPr>
                  <w:spacing w:before="18"/>
                  <w:ind w:left="40" w:right="0" w:firstLine="0"/>
                  <w:jc w:val="left"/>
                  <w:rPr>
                    <w:rFonts w:ascii="Arial"/>
                    <w:sz w:val="18"/>
                  </w:rPr>
                </w:pPr>
                <w:r>
                  <w:rPr/>
                  <w:fldChar w:fldCharType="begin"/>
                </w:r>
                <w:r>
                  <w:rPr>
                    <w:rFonts w:ascii="Arial"/>
                    <w:color w:val="474F9C"/>
                    <w:sz w:val="18"/>
                  </w:rPr>
                  <w:instrText> PAGE </w:instrText>
                </w:r>
                <w:r>
                  <w:rPr/>
                  <w:fldChar w:fldCharType="separate"/>
                </w:r>
                <w:r>
                  <w:rPr/>
                  <w:t>692</w:t>
                </w:r>
                <w:r>
                  <w:rPr/>
                  <w:fldChar w:fldCharType="end"/>
                </w:r>
              </w:p>
            </w:txbxContent>
          </v:textbox>
          <w10:wrap type="none"/>
        </v:shape>
      </w:pict>
    </w:r>
    <w:r>
      <w:rPr/>
      <w:pict>
        <v:shape style="position:absolute;margin-left:416.588745pt;margin-top:54.627281pt;width:70.9pt;height:12.4pt;mso-position-horizontal-relative:page;mso-position-vertical-relative:page;z-index:-252690432" type="#_x0000_t202" filled="false" stroked="false">
          <v:textbox inset="0,0,0,0">
            <w:txbxContent>
              <w:p>
                <w:pPr>
                  <w:spacing w:before="18"/>
                  <w:ind w:left="20" w:right="0" w:firstLine="0"/>
                  <w:jc w:val="left"/>
                  <w:rPr>
                    <w:rFonts w:ascii="Arial"/>
                    <w:sz w:val="18"/>
                  </w:rPr>
                </w:pPr>
                <w:r>
                  <w:rPr>
                    <w:rFonts w:ascii="Arial"/>
                    <w:color w:val="474F9C"/>
                    <w:sz w:val="18"/>
                  </w:rPr>
                  <w:t>26. Visualization</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74.838989pt;margin-top:54.476002pt;width:18.6pt;height:9.5pt;mso-position-horizontal-relative:page;mso-position-vertical-relative:page;z-index:-252689408" coordorigin="9497,1090" coordsize="372,190">
          <v:rect style="position:absolute;left:9682;top:1094;width:180;height:180" filled="true" fillcolor="#cecee7" stroked="false">
            <v:fill type="solid"/>
          </v:rect>
          <v:rect style="position:absolute;left:9682;top:1094;width:180;height:180" filled="false" stroked="true" strokeweight=".5pt" strokecolor="#cecee7">
            <v:stroke dashstyle="solid"/>
          </v:rect>
          <v:rect style="position:absolute;left:9501;top:1094;width:180;height:180" filled="false" stroked="true" strokeweight=".5pt" strokecolor="#cecee7">
            <v:stroke dashstyle="solid"/>
          </v:rect>
          <w10:wrap type="none"/>
        </v:group>
      </w:pict>
    </w:r>
    <w:r>
      <w:rPr/>
      <w:pict>
        <v:shape style="position:absolute;margin-left:53pt;margin-top:54.627281pt;width:67.150pt;height:12.4pt;mso-position-horizontal-relative:page;mso-position-vertical-relative:page;z-index:-252688384" type="#_x0000_t202" filled="false" stroked="false">
          <v:textbox inset="0,0,0,0">
            <w:txbxContent>
              <w:p>
                <w:pPr>
                  <w:spacing w:before="18"/>
                  <w:ind w:left="20" w:right="0" w:firstLine="0"/>
                  <w:jc w:val="left"/>
                  <w:rPr>
                    <w:rFonts w:ascii="Arial"/>
                    <w:sz w:val="18"/>
                  </w:rPr>
                </w:pPr>
                <w:r>
                  <w:rPr>
                    <w:rFonts w:ascii="Arial"/>
                    <w:color w:val="474F9C"/>
                    <w:sz w:val="18"/>
                  </w:rPr>
                  <w:t>26.8. Examples</w:t>
                </w:r>
              </w:p>
            </w:txbxContent>
          </v:textbox>
          <w10:wrap type="none"/>
        </v:shape>
      </w:pict>
    </w:r>
    <w:r>
      <w:rPr/>
      <w:pict>
        <v:shape style="position:absolute;margin-left:359.816498pt;margin-top:54.627281pt;width:19.150pt;height:12.4pt;mso-position-horizontal-relative:page;mso-position-vertical-relative:page;z-index:-252687360" type="#_x0000_t202" filled="false" stroked="false">
          <v:textbox inset="0,0,0,0">
            <w:txbxContent>
              <w:p>
                <w:pPr>
                  <w:spacing w:before="18"/>
                  <w:ind w:left="40" w:right="0" w:firstLine="0"/>
                  <w:jc w:val="left"/>
                  <w:rPr>
                    <w:rFonts w:ascii="Arial"/>
                    <w:sz w:val="18"/>
                  </w:rPr>
                </w:pPr>
                <w:r>
                  <w:rPr/>
                  <w:fldChar w:fldCharType="begin"/>
                </w:r>
                <w:r>
                  <w:rPr>
                    <w:rFonts w:ascii="Arial"/>
                    <w:color w:val="474F9C"/>
                    <w:sz w:val="18"/>
                  </w:rPr>
                  <w:instrText> PAGE </w:instrText>
                </w:r>
                <w:r>
                  <w:rPr/>
                  <w:fldChar w:fldCharType="separate"/>
                </w:r>
                <w:r>
                  <w:rPr/>
                  <w:t>693</w:t>
                </w:r>
                <w:r>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3.68pt;margin-top:54.474998pt;width:18.6pt;height:9.5pt;mso-position-horizontal-relative:page;mso-position-vertical-relative:page;z-index:-252686336" coordorigin="874,1089" coordsize="372,190">
          <v:rect style="position:absolute;left:878;top:1094;width:180;height:180" filled="true" fillcolor="#cecee7" stroked="false">
            <v:fill type="solid"/>
          </v:rect>
          <v:shape style="position:absolute;left:878;top:1094;width:362;height:180" coordorigin="879,1094" coordsize="362,180" path="m879,1094l1059,1094,1059,1274,879,1274,879,1094xm1060,1094l1240,1094,1240,1274,1060,1274,1060,1094xe" filled="false" stroked="true" strokeweight=".5pt" strokecolor="#cecee7">
            <v:path arrowok="t"/>
            <v:stroke dashstyle="solid"/>
          </v:shape>
          <w10:wrap type="none"/>
        </v:group>
      </w:pict>
    </w:r>
    <w:r>
      <w:rPr/>
      <w:pict>
        <v:shape style="position:absolute;margin-left:158.800003pt;margin-top:54.627281pt;width:19.150pt;height:12.4pt;mso-position-horizontal-relative:page;mso-position-vertical-relative:page;z-index:-252685312" type="#_x0000_t202" filled="false" stroked="false">
          <v:textbox inset="0,0,0,0">
            <w:txbxContent>
              <w:p>
                <w:pPr>
                  <w:spacing w:before="18"/>
                  <w:ind w:left="40" w:right="0" w:firstLine="0"/>
                  <w:jc w:val="left"/>
                  <w:rPr>
                    <w:rFonts w:ascii="Arial"/>
                    <w:sz w:val="18"/>
                  </w:rPr>
                </w:pPr>
                <w:r>
                  <w:rPr/>
                  <w:fldChar w:fldCharType="begin"/>
                </w:r>
                <w:r>
                  <w:rPr>
                    <w:rFonts w:ascii="Arial"/>
                    <w:color w:val="474F9C"/>
                    <w:sz w:val="18"/>
                  </w:rPr>
                  <w:instrText> PAGE </w:instrText>
                </w:r>
                <w:r>
                  <w:rPr/>
                  <w:fldChar w:fldCharType="separate"/>
                </w:r>
                <w:r>
                  <w:rPr/>
                  <w:t>702</w:t>
                </w:r>
                <w:r>
                  <w:rPr/>
                  <w:fldChar w:fldCharType="end"/>
                </w:r>
              </w:p>
            </w:txbxContent>
          </v:textbox>
          <w10:wrap type="none"/>
        </v:shape>
      </w:pict>
    </w:r>
    <w:r>
      <w:rPr/>
      <w:pict>
        <v:shape style="position:absolute;margin-left:439.390289pt;margin-top:54.627281pt;width:48pt;height:12.4pt;mso-position-horizontal-relative:page;mso-position-vertical-relative:page;z-index:-252684288" type="#_x0000_t202" filled="false" stroked="false">
          <v:textbox inset="0,0,0,0">
            <w:txbxContent>
              <w:p>
                <w:pPr>
                  <w:spacing w:before="18"/>
                  <w:ind w:left="20" w:right="0" w:firstLine="0"/>
                  <w:jc w:val="left"/>
                  <w:rPr>
                    <w:rFonts w:ascii="Arial"/>
                    <w:sz w:val="18"/>
                  </w:rPr>
                </w:pPr>
                <w:r>
                  <w:rPr>
                    <w:rFonts w:ascii="Arial"/>
                    <w:color w:val="474F9C"/>
                    <w:sz w:val="18"/>
                  </w:rPr>
                  <w:t>References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476" w:hanging="157"/>
      </w:pPr>
      <w:rPr>
        <w:rFonts w:hint="default" w:ascii="Verdana" w:hAnsi="Verdana" w:eastAsia="Verdana" w:cs="Verdana"/>
        <w:i/>
        <w:color w:val="478A4A"/>
        <w:w w:val="91"/>
        <w:sz w:val="20"/>
        <w:szCs w:val="20"/>
        <w:lang w:val="en-US" w:eastAsia="en-US" w:bidi="en-US"/>
      </w:rPr>
    </w:lvl>
    <w:lvl w:ilvl="1">
      <w:start w:val="0"/>
      <w:numFmt w:val="bullet"/>
      <w:lvlText w:val="•"/>
      <w:lvlJc w:val="left"/>
      <w:pPr>
        <w:ind w:left="820" w:hanging="157"/>
      </w:pPr>
      <w:rPr>
        <w:rFonts w:hint="default"/>
        <w:lang w:val="en-US" w:eastAsia="en-US" w:bidi="en-US"/>
      </w:rPr>
    </w:lvl>
    <w:lvl w:ilvl="2">
      <w:start w:val="0"/>
      <w:numFmt w:val="bullet"/>
      <w:lvlText w:val="•"/>
      <w:lvlJc w:val="left"/>
      <w:pPr>
        <w:ind w:left="3000" w:hanging="157"/>
      </w:pPr>
      <w:rPr>
        <w:rFonts w:hint="default"/>
        <w:lang w:val="en-US" w:eastAsia="en-US" w:bidi="en-US"/>
      </w:rPr>
    </w:lvl>
    <w:lvl w:ilvl="3">
      <w:start w:val="0"/>
      <w:numFmt w:val="bullet"/>
      <w:lvlText w:val="•"/>
      <w:lvlJc w:val="left"/>
      <w:pPr>
        <w:ind w:left="3760" w:hanging="157"/>
      </w:pPr>
      <w:rPr>
        <w:rFonts w:hint="default"/>
        <w:lang w:val="en-US" w:eastAsia="en-US" w:bidi="en-US"/>
      </w:rPr>
    </w:lvl>
    <w:lvl w:ilvl="4">
      <w:start w:val="0"/>
      <w:numFmt w:val="bullet"/>
      <w:lvlText w:val="•"/>
      <w:lvlJc w:val="left"/>
      <w:pPr>
        <w:ind w:left="4520" w:hanging="157"/>
      </w:pPr>
      <w:rPr>
        <w:rFonts w:hint="default"/>
        <w:lang w:val="en-US" w:eastAsia="en-US" w:bidi="en-US"/>
      </w:rPr>
    </w:lvl>
    <w:lvl w:ilvl="5">
      <w:start w:val="0"/>
      <w:numFmt w:val="bullet"/>
      <w:lvlText w:val="•"/>
      <w:lvlJc w:val="left"/>
      <w:pPr>
        <w:ind w:left="5280" w:hanging="157"/>
      </w:pPr>
      <w:rPr>
        <w:rFonts w:hint="default"/>
        <w:lang w:val="en-US" w:eastAsia="en-US" w:bidi="en-US"/>
      </w:rPr>
    </w:lvl>
    <w:lvl w:ilvl="6">
      <w:start w:val="0"/>
      <w:numFmt w:val="bullet"/>
      <w:lvlText w:val="•"/>
      <w:lvlJc w:val="left"/>
      <w:pPr>
        <w:ind w:left="6040" w:hanging="157"/>
      </w:pPr>
      <w:rPr>
        <w:rFonts w:hint="default"/>
        <w:lang w:val="en-US" w:eastAsia="en-US" w:bidi="en-US"/>
      </w:rPr>
    </w:lvl>
    <w:lvl w:ilvl="7">
      <w:start w:val="0"/>
      <w:numFmt w:val="bullet"/>
      <w:lvlText w:val="•"/>
      <w:lvlJc w:val="left"/>
      <w:pPr>
        <w:ind w:left="6800" w:hanging="157"/>
      </w:pPr>
      <w:rPr>
        <w:rFonts w:hint="default"/>
        <w:lang w:val="en-US" w:eastAsia="en-US" w:bidi="en-US"/>
      </w:rPr>
    </w:lvl>
    <w:lvl w:ilvl="8">
      <w:start w:val="0"/>
      <w:numFmt w:val="bullet"/>
      <w:lvlText w:val="•"/>
      <w:lvlJc w:val="left"/>
      <w:pPr>
        <w:ind w:left="7560" w:hanging="157"/>
      </w:pPr>
      <w:rPr>
        <w:rFonts w:hint="default"/>
        <w:lang w:val="en-US" w:eastAsia="en-US" w:bidi="en-US"/>
      </w:rPr>
    </w:lvl>
  </w:abstractNum>
  <w:abstractNum w:abstractNumId="0">
    <w:multiLevelType w:val="hybridMultilevel"/>
    <w:lvl w:ilvl="0">
      <w:start w:val="26"/>
      <w:numFmt w:val="decimal"/>
      <w:lvlText w:val="%1"/>
      <w:lvlJc w:val="left"/>
      <w:pPr>
        <w:ind w:left="1140" w:hanging="821"/>
        <w:jc w:val="left"/>
      </w:pPr>
      <w:rPr>
        <w:rFonts w:hint="default"/>
        <w:lang w:val="en-US" w:eastAsia="en-US" w:bidi="en-US"/>
      </w:rPr>
    </w:lvl>
    <w:lvl w:ilvl="1">
      <w:start w:val="7"/>
      <w:numFmt w:val="decimal"/>
      <w:lvlText w:val="%1.%2"/>
      <w:lvlJc w:val="left"/>
      <w:pPr>
        <w:ind w:left="1140" w:hanging="821"/>
        <w:jc w:val="right"/>
      </w:pPr>
      <w:rPr>
        <w:rFonts w:hint="default" w:ascii="Arial" w:hAnsi="Arial" w:eastAsia="Arial" w:cs="Arial"/>
        <w:color w:val="478A4A"/>
        <w:spacing w:val="-1"/>
        <w:w w:val="99"/>
        <w:sz w:val="28"/>
        <w:szCs w:val="28"/>
        <w:lang w:val="en-US" w:eastAsia="en-US" w:bidi="en-US"/>
      </w:rPr>
    </w:lvl>
    <w:lvl w:ilvl="2">
      <w:start w:val="1"/>
      <w:numFmt w:val="decimal"/>
      <w:lvlText w:val="%1.%2.%3"/>
      <w:lvlJc w:val="left"/>
      <w:pPr>
        <w:ind w:left="1073" w:hanging="754"/>
        <w:jc w:val="right"/>
      </w:pPr>
      <w:rPr>
        <w:rFonts w:hint="default" w:ascii="Arial" w:hAnsi="Arial" w:eastAsia="Arial" w:cs="Arial"/>
        <w:color w:val="478A4A"/>
        <w:spacing w:val="-1"/>
        <w:w w:val="99"/>
        <w:sz w:val="20"/>
        <w:szCs w:val="20"/>
        <w:lang w:val="en-US" w:eastAsia="en-US" w:bidi="en-US"/>
      </w:rPr>
    </w:lvl>
    <w:lvl w:ilvl="3">
      <w:start w:val="0"/>
      <w:numFmt w:val="bullet"/>
      <w:lvlText w:val="•"/>
      <w:lvlJc w:val="left"/>
      <w:pPr>
        <w:ind w:left="3987" w:hanging="754"/>
      </w:pPr>
      <w:rPr>
        <w:rFonts w:hint="default"/>
        <w:lang w:val="en-US" w:eastAsia="en-US" w:bidi="en-US"/>
      </w:rPr>
    </w:lvl>
    <w:lvl w:ilvl="4">
      <w:start w:val="0"/>
      <w:numFmt w:val="bullet"/>
      <w:lvlText w:val="•"/>
      <w:lvlJc w:val="left"/>
      <w:pPr>
        <w:ind w:left="4715" w:hanging="754"/>
      </w:pPr>
      <w:rPr>
        <w:rFonts w:hint="default"/>
        <w:lang w:val="en-US" w:eastAsia="en-US" w:bidi="en-US"/>
      </w:rPr>
    </w:lvl>
    <w:lvl w:ilvl="5">
      <w:start w:val="0"/>
      <w:numFmt w:val="bullet"/>
      <w:lvlText w:val="•"/>
      <w:lvlJc w:val="left"/>
      <w:pPr>
        <w:ind w:left="5442" w:hanging="754"/>
      </w:pPr>
      <w:rPr>
        <w:rFonts w:hint="default"/>
        <w:lang w:val="en-US" w:eastAsia="en-US" w:bidi="en-US"/>
      </w:rPr>
    </w:lvl>
    <w:lvl w:ilvl="6">
      <w:start w:val="0"/>
      <w:numFmt w:val="bullet"/>
      <w:lvlText w:val="•"/>
      <w:lvlJc w:val="left"/>
      <w:pPr>
        <w:ind w:left="6170" w:hanging="754"/>
      </w:pPr>
      <w:rPr>
        <w:rFonts w:hint="default"/>
        <w:lang w:val="en-US" w:eastAsia="en-US" w:bidi="en-US"/>
      </w:rPr>
    </w:lvl>
    <w:lvl w:ilvl="7">
      <w:start w:val="0"/>
      <w:numFmt w:val="bullet"/>
      <w:lvlText w:val="•"/>
      <w:lvlJc w:val="left"/>
      <w:pPr>
        <w:ind w:left="6897" w:hanging="754"/>
      </w:pPr>
      <w:rPr>
        <w:rFonts w:hint="default"/>
        <w:lang w:val="en-US" w:eastAsia="en-US" w:bidi="en-US"/>
      </w:rPr>
    </w:lvl>
    <w:lvl w:ilvl="8">
      <w:start w:val="0"/>
      <w:numFmt w:val="bullet"/>
      <w:lvlText w:val="•"/>
      <w:lvlJc w:val="left"/>
      <w:pPr>
        <w:ind w:left="7625" w:hanging="754"/>
      </w:pPr>
      <w:rPr>
        <w:rFonts w:hint="default"/>
        <w:lang w:val="en-US" w:eastAsia="en-US" w:bidi="en-US"/>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en-US"/>
    </w:rPr>
  </w:style>
  <w:style w:styleId="Heading1" w:type="paragraph">
    <w:name w:val="Heading 1"/>
    <w:basedOn w:val="Normal"/>
    <w:uiPriority w:val="1"/>
    <w:qFormat/>
    <w:pPr>
      <w:ind w:left="320" w:hanging="822"/>
      <w:outlineLvl w:val="1"/>
    </w:pPr>
    <w:rPr>
      <w:rFonts w:ascii="Arial" w:hAnsi="Arial" w:eastAsia="Arial" w:cs="Arial"/>
      <w:sz w:val="28"/>
      <w:szCs w:val="28"/>
      <w:lang w:val="en-US" w:eastAsia="en-US" w:bidi="en-US"/>
    </w:rPr>
  </w:style>
  <w:style w:styleId="ListParagraph" w:type="paragraph">
    <w:name w:val="List Paragraph"/>
    <w:basedOn w:val="Normal"/>
    <w:uiPriority w:val="1"/>
    <w:qFormat/>
    <w:pPr>
      <w:ind w:left="3257" w:hanging="755"/>
    </w:pPr>
    <w:rPr>
      <w:rFonts w:ascii="Arial" w:hAnsi="Arial" w:eastAsia="Arial" w:cs="Arial"/>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hyperlink" Target="http://www.vtk.org/" TargetMode="External"/><Relationship Id="rId46" Type="http://schemas.openxmlformats.org/officeDocument/2006/relationships/hyperlink" Target="http://www/" TargetMode="External"/><Relationship Id="rId47" Type="http://schemas.openxmlformats.org/officeDocument/2006/relationships/header" Target="header7.xml"/><Relationship Id="rId48" Type="http://schemas.openxmlformats.org/officeDocument/2006/relationships/header" Target="header8.xml"/><Relationship Id="rId49" Type="http://schemas.openxmlformats.org/officeDocument/2006/relationships/header" Target="header9.xml"/><Relationship Id="rId50" Type="http://schemas.openxmlformats.org/officeDocument/2006/relationships/header" Target="header10.xml"/><Relationship Id="rId51" Type="http://schemas.openxmlformats.org/officeDocument/2006/relationships/hyperlink" Target="http://www.math.yorku.ca/SCS/Gallery/milestone/.)" TargetMode="External"/><Relationship Id="rId52" Type="http://schemas.openxmlformats.org/officeDocument/2006/relationships/hyperlink" Target="http://www.openexr.com/)" TargetMode="External"/><Relationship Id="rId53" Type="http://schemas.openxmlformats.org/officeDocument/2006/relationships/header" Target="header11.xml"/><Relationship Id="rId54" Type="http://schemas.openxmlformats.org/officeDocument/2006/relationships/header" Target="header12.xml"/><Relationship Id="rId55" Type="http://schemas.openxmlformats.org/officeDocument/2006/relationships/hyperlink" Target="http://hcibib.org/tcuid/" TargetMode="External"/><Relationship Id="rId56" Type="http://schemas.openxmlformats.org/officeDocument/2006/relationships/header" Target="header13.xml"/><Relationship Id="rId57" Type="http://schemas.openxmlformats.org/officeDocument/2006/relationships/header" Target="header14.xml"/><Relationship Id="rId58" Type="http://schemas.openxmlformats.org/officeDocument/2006/relationships/hyperlink" Target="http://www.cs.mtu.edu/" TargetMode="External"/><Relationship Id="rId59" Type="http://schemas.openxmlformats.org/officeDocument/2006/relationships/header" Target="header15.xml"/><Relationship Id="rId60" Type="http://schemas.openxmlformats.org/officeDocument/2006/relationships/header" Target="header16.xml"/><Relationship Id="rId61" Type="http://schemas.openxmlformats.org/officeDocument/2006/relationships/header" Target="header17.xml"/><Relationship Id="rId62" Type="http://schemas.openxmlformats.org/officeDocument/2006/relationships/image" Target="media/image35.jpeg"/><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2021-01-30T04:04:07Z</dcterms:created>
  <dcterms:modified xsi:type="dcterms:W3CDTF">2021-01-30T04:04:07Z</dcterms:modified>
</cp:coreProperties>
</file>