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sz w:val="13"/>
        </w:rPr>
      </w:pPr>
    </w:p>
    <w:p>
      <w:pPr>
        <w:pStyle w:val="BodyText"/>
        <w:ind w:left="629"/>
        <w:rPr>
          <w:rFonts w:ascii="Times New Roman"/>
        </w:rPr>
      </w:pPr>
      <w:r>
        <w:rPr>
          <w:rFonts w:ascii="Times New Roman"/>
        </w:rPr>
        <w:drawing>
          <wp:inline distT="0" distB="0" distL="0" distR="0">
            <wp:extent cx="4480798" cy="209073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4480798" cy="2090737"/>
                    </a:xfrm>
                    <a:prstGeom prst="rect">
                      <a:avLst/>
                    </a:prstGeom>
                  </pic:spPr>
                </pic:pic>
              </a:graphicData>
            </a:graphic>
          </wp:inline>
        </w:drawing>
      </w:r>
      <w:r>
        <w:rPr>
          <w:rFonts w:ascii="Times New Roman"/>
        </w:rPr>
      </w:r>
    </w:p>
    <w:p>
      <w:pPr>
        <w:pStyle w:val="BodyText"/>
        <w:spacing w:before="10"/>
        <w:rPr>
          <w:rFonts w:ascii="Times New Roman"/>
          <w:sz w:val="19"/>
        </w:rPr>
      </w:pPr>
    </w:p>
    <w:p>
      <w:pPr>
        <w:spacing w:line="211" w:lineRule="auto" w:before="72"/>
        <w:ind w:left="443" w:right="942" w:firstLine="0"/>
        <w:jc w:val="both"/>
        <w:rPr>
          <w:rFonts w:ascii="Palatino Linotype" w:hAnsi="Palatino Linotype"/>
          <w:sz w:val="16"/>
        </w:rPr>
      </w:pPr>
      <w:bookmarkStart w:name="_bookmark0" w:id="1"/>
      <w:bookmarkEnd w:id="1"/>
      <w:r>
        <w:rPr/>
      </w:r>
      <w:r>
        <w:rPr>
          <w:rFonts w:ascii="Arial" w:hAnsi="Arial"/>
          <w:color w:val="2C6362"/>
          <w:sz w:val="16"/>
        </w:rPr>
        <w:t>Figure 9.28. </w:t>
      </w:r>
      <w:r>
        <w:rPr>
          <w:rFonts w:ascii="Palatino Linotype" w:hAnsi="Palatino Linotype"/>
          <w:sz w:val="16"/>
        </w:rPr>
        <w:t>The microgeometry shown has a strong correlation between height and surface normal, where the raised areas are smooth and lower areas are rough. In the top image, the surface is  illuminated from an angle close to the macroscopic surface normal. </w:t>
      </w:r>
      <w:r>
        <w:rPr>
          <w:rFonts w:ascii="Palatino Linotype" w:hAnsi="Palatino Linotype"/>
          <w:spacing w:val="-3"/>
          <w:sz w:val="16"/>
        </w:rPr>
        <w:t>At </w:t>
      </w:r>
      <w:r>
        <w:rPr>
          <w:rFonts w:ascii="Palatino Linotype" w:hAnsi="Palatino Linotype"/>
          <w:sz w:val="16"/>
        </w:rPr>
        <w:t>this angle, the rough pits are accessible to many of the incoming light rays, and so many rays are scattered in diﬀerent directions.      In the bottom image, the surface is illuminated from a glancing angle. Shadowing blocks most of the pits,  so few light rays hit them, and most rays are reﬂected from the smooth parts of the surface.  In   </w:t>
      </w:r>
      <w:bookmarkStart w:name="_bookmark1" w:id="2"/>
      <w:bookmarkEnd w:id="2"/>
      <w:r>
        <w:rPr>
          <w:rFonts w:ascii="Palatino Linotype" w:hAnsi="Palatino Linotype"/>
          <w:sz w:val="16"/>
        </w:rPr>
        <w:t>t</w:t>
      </w:r>
      <w:r>
        <w:rPr>
          <w:rFonts w:ascii="Palatino Linotype" w:hAnsi="Palatino Linotype"/>
          <w:sz w:val="16"/>
        </w:rPr>
        <w:t>his</w:t>
      </w:r>
      <w:r>
        <w:rPr>
          <w:rFonts w:ascii="Palatino Linotype" w:hAnsi="Palatino Linotype"/>
          <w:spacing w:val="18"/>
          <w:sz w:val="16"/>
        </w:rPr>
        <w:t> </w:t>
      </w:r>
      <w:r>
        <w:rPr>
          <w:rFonts w:ascii="Palatino Linotype" w:hAnsi="Palatino Linotype"/>
          <w:sz w:val="16"/>
        </w:rPr>
        <w:t>case,</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apparent</w:t>
      </w:r>
      <w:r>
        <w:rPr>
          <w:rFonts w:ascii="Palatino Linotype" w:hAnsi="Palatino Linotype"/>
          <w:spacing w:val="18"/>
          <w:sz w:val="16"/>
        </w:rPr>
        <w:t> </w:t>
      </w:r>
      <w:r>
        <w:rPr>
          <w:rFonts w:ascii="Palatino Linotype" w:hAnsi="Palatino Linotype"/>
          <w:sz w:val="16"/>
        </w:rPr>
        <w:t>roughness</w:t>
      </w:r>
      <w:r>
        <w:rPr>
          <w:rFonts w:ascii="Palatino Linotype" w:hAnsi="Palatino Linotype"/>
          <w:spacing w:val="18"/>
          <w:sz w:val="16"/>
        </w:rPr>
        <w:t> </w:t>
      </w:r>
      <w:r>
        <w:rPr>
          <w:rFonts w:ascii="Palatino Linotype" w:hAnsi="Palatino Linotype"/>
          <w:sz w:val="16"/>
        </w:rPr>
        <w:t>depends</w:t>
      </w:r>
      <w:r>
        <w:rPr>
          <w:rFonts w:ascii="Palatino Linotype" w:hAnsi="Palatino Linotype"/>
          <w:spacing w:val="18"/>
          <w:sz w:val="16"/>
        </w:rPr>
        <w:t> </w:t>
      </w:r>
      <w:r>
        <w:rPr>
          <w:rFonts w:ascii="Palatino Linotype" w:hAnsi="Palatino Linotype"/>
          <w:sz w:val="16"/>
        </w:rPr>
        <w:t>strongly</w:t>
      </w:r>
      <w:r>
        <w:rPr>
          <w:rFonts w:ascii="Palatino Linotype" w:hAnsi="Palatino Linotype"/>
          <w:spacing w:val="19"/>
          <w:sz w:val="16"/>
        </w:rPr>
        <w:t> </w:t>
      </w:r>
      <w:r>
        <w:rPr>
          <w:rFonts w:ascii="Palatino Linotype" w:hAnsi="Palatino Linotype"/>
          <w:sz w:val="16"/>
        </w:rPr>
        <w:t>on</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angle</w:t>
      </w:r>
      <w:r>
        <w:rPr>
          <w:rFonts w:ascii="Palatino Linotype" w:hAnsi="Palatino Linotype"/>
          <w:spacing w:val="18"/>
          <w:sz w:val="16"/>
        </w:rPr>
        <w:t> </w:t>
      </w:r>
      <w:r>
        <w:rPr>
          <w:rFonts w:ascii="Palatino Linotype" w:hAnsi="Palatino Linotype"/>
          <w:sz w:val="16"/>
        </w:rPr>
        <w:t>of</w:t>
      </w:r>
      <w:r>
        <w:rPr>
          <w:rFonts w:ascii="Palatino Linotype" w:hAnsi="Palatino Linotype"/>
          <w:spacing w:val="18"/>
          <w:sz w:val="16"/>
        </w:rPr>
        <w:t> </w:t>
      </w:r>
      <w:r>
        <w:rPr>
          <w:rFonts w:ascii="Palatino Linotype" w:hAnsi="Palatino Linotype"/>
          <w:sz w:val="16"/>
        </w:rPr>
        <w:t>illumination.</w:t>
      </w:r>
    </w:p>
    <w:p>
      <w:pPr>
        <w:pStyle w:val="BodyText"/>
        <w:rPr>
          <w:rFonts w:ascii="Palatino Linotype"/>
          <w:sz w:val="16"/>
        </w:rPr>
      </w:pPr>
    </w:p>
    <w:p>
      <w:pPr>
        <w:pStyle w:val="BodyText"/>
        <w:spacing w:before="10"/>
        <w:rPr>
          <w:rFonts w:ascii="Palatino Linotype"/>
          <w:sz w:val="22"/>
        </w:rPr>
      </w:pPr>
    </w:p>
    <w:p>
      <w:pPr>
        <w:pStyle w:val="BodyText"/>
        <w:spacing w:line="235" w:lineRule="auto"/>
        <w:ind w:left="443" w:right="941"/>
        <w:jc w:val="both"/>
      </w:pPr>
      <w:r>
        <w:rPr/>
        <w:t>length. Point your tube toward a brightly lit window or computer screen. With your view angle nearly parallel to the paper you will see a sharp reflection of the window or screen in the paper. The angle has to be extremely close to 90</w:t>
      </w:r>
      <w:r>
        <w:rPr>
          <w:rFonts w:ascii="Lucida Sans Unicode" w:hAnsi="Lucida Sans Unicode"/>
          <w:vertAlign w:val="superscript"/>
        </w:rPr>
        <w:t>◦</w:t>
      </w:r>
      <w:r>
        <w:rPr>
          <w:rFonts w:ascii="Lucida Sans Unicode" w:hAnsi="Lucida Sans Unicode"/>
          <w:vertAlign w:val="baseline"/>
        </w:rPr>
        <w:t> </w:t>
      </w:r>
      <w:r>
        <w:rPr>
          <w:vertAlign w:val="baseline"/>
        </w:rPr>
        <w:t>to see the effect.</w:t>
      </w:r>
    </w:p>
    <w:p>
      <w:pPr>
        <w:pStyle w:val="BodyText"/>
        <w:spacing w:line="194" w:lineRule="exact"/>
        <w:ind w:left="742"/>
        <w:jc w:val="both"/>
      </w:pPr>
      <w:r>
        <w:rPr/>
        <w:t>Light that was occluded by microscale surface detail does not disappear. It is</w:t>
      </w:r>
    </w:p>
    <w:p>
      <w:pPr>
        <w:pStyle w:val="BodyText"/>
        <w:spacing w:line="252" w:lineRule="auto" w:before="12"/>
        <w:ind w:left="443" w:right="941"/>
        <w:jc w:val="both"/>
      </w:pPr>
      <w:r>
        <w:rPr/>
        <w:t>reflected,</w:t>
      </w:r>
      <w:r>
        <w:rPr>
          <w:spacing w:val="-13"/>
        </w:rPr>
        <w:t> </w:t>
      </w:r>
      <w:r>
        <w:rPr/>
        <w:t>possibly</w:t>
      </w:r>
      <w:r>
        <w:rPr>
          <w:spacing w:val="-14"/>
        </w:rPr>
        <w:t> </w:t>
      </w:r>
      <w:r>
        <w:rPr/>
        <w:t>onto</w:t>
      </w:r>
      <w:r>
        <w:rPr>
          <w:spacing w:val="-13"/>
        </w:rPr>
        <w:t> </w:t>
      </w:r>
      <w:r>
        <w:rPr/>
        <w:t>other</w:t>
      </w:r>
      <w:r>
        <w:rPr>
          <w:spacing w:val="-14"/>
        </w:rPr>
        <w:t> </w:t>
      </w:r>
      <w:r>
        <w:rPr/>
        <w:t>microgeometry. Light</w:t>
      </w:r>
      <w:r>
        <w:rPr>
          <w:spacing w:val="-13"/>
        </w:rPr>
        <w:t> </w:t>
      </w:r>
      <w:r>
        <w:rPr/>
        <w:t>may</w:t>
      </w:r>
      <w:r>
        <w:rPr>
          <w:spacing w:val="-14"/>
        </w:rPr>
        <w:t> </w:t>
      </w:r>
      <w:r>
        <w:rPr/>
        <w:t>undergo</w:t>
      </w:r>
      <w:r>
        <w:rPr>
          <w:spacing w:val="-13"/>
        </w:rPr>
        <w:t> </w:t>
      </w:r>
      <w:r>
        <w:rPr/>
        <w:t>multiple</w:t>
      </w:r>
      <w:r>
        <w:rPr>
          <w:spacing w:val="-14"/>
        </w:rPr>
        <w:t> </w:t>
      </w:r>
      <w:r>
        <w:rPr/>
        <w:t>bounces</w:t>
      </w:r>
      <w:r>
        <w:rPr>
          <w:spacing w:val="-13"/>
        </w:rPr>
        <w:t> </w:t>
      </w:r>
      <w:r>
        <w:rPr/>
        <w:t>in this </w:t>
      </w:r>
      <w:r>
        <w:rPr>
          <w:spacing w:val="-4"/>
        </w:rPr>
        <w:t>way </w:t>
      </w:r>
      <w:r>
        <w:rPr/>
        <w:t>before it reaches the eye. Such interreflections are shown on the right side of </w:t>
      </w:r>
      <w:hyperlink w:history="true" w:anchor="_bookmark0">
        <w:r>
          <w:rPr>
            <w:color w:val="0000FF"/>
          </w:rPr>
          <w:t>Figure 9.27</w:t>
        </w:r>
      </w:hyperlink>
      <w:r>
        <w:rPr/>
        <w:t>. Since the light is being attenuated </w:t>
      </w:r>
      <w:r>
        <w:rPr>
          <w:spacing w:val="-3"/>
        </w:rPr>
        <w:t>by </w:t>
      </w:r>
      <w:r>
        <w:rPr/>
        <w:t>the </w:t>
      </w:r>
      <w:r>
        <w:rPr>
          <w:spacing w:val="-3"/>
        </w:rPr>
        <w:t>Fresnel </w:t>
      </w:r>
      <w:r>
        <w:rPr/>
        <w:t>reflectance at each bounce, interreflections tend to </w:t>
      </w:r>
      <w:r>
        <w:rPr>
          <w:spacing w:val="2"/>
        </w:rPr>
        <w:t>be </w:t>
      </w:r>
      <w:r>
        <w:rPr/>
        <w:t>subtle in dielectrics. In metals, multiple-bounce reflection is the source of any visible diffuse reflection, since metals lack subsurface scattering. Multiple-bounce reflections from colored metals are more deeply colored than the primary reflection, since they are the result of light interacting with the surface multiple</w:t>
      </w:r>
      <w:r>
        <w:rPr>
          <w:spacing w:val="-15"/>
        </w:rPr>
        <w:t> </w:t>
      </w:r>
      <w:r>
        <w:rPr/>
        <w:t>times.</w:t>
      </w:r>
    </w:p>
    <w:p>
      <w:pPr>
        <w:pStyle w:val="BodyText"/>
        <w:spacing w:line="247" w:lineRule="auto" w:before="4"/>
        <w:ind w:left="443" w:right="941" w:firstLine="298"/>
        <w:jc w:val="both"/>
      </w:pPr>
      <w:r>
        <w:rPr/>
        <w:t>So</w:t>
      </w:r>
      <w:r>
        <w:rPr>
          <w:spacing w:val="-9"/>
        </w:rPr>
        <w:t> </w:t>
      </w:r>
      <w:r>
        <w:rPr/>
        <w:t>far</w:t>
      </w:r>
      <w:r>
        <w:rPr>
          <w:spacing w:val="-9"/>
        </w:rPr>
        <w:t> </w:t>
      </w:r>
      <w:r>
        <w:rPr>
          <w:spacing w:val="-3"/>
        </w:rPr>
        <w:t>we</w:t>
      </w:r>
      <w:r>
        <w:rPr>
          <w:spacing w:val="-9"/>
        </w:rPr>
        <w:t> </w:t>
      </w:r>
      <w:r>
        <w:rPr>
          <w:spacing w:val="-3"/>
        </w:rPr>
        <w:t>have</w:t>
      </w:r>
      <w:r>
        <w:rPr>
          <w:spacing w:val="-8"/>
        </w:rPr>
        <w:t> </w:t>
      </w:r>
      <w:r>
        <w:rPr/>
        <w:t>discussed</w:t>
      </w:r>
      <w:r>
        <w:rPr>
          <w:spacing w:val="-9"/>
        </w:rPr>
        <w:t> </w:t>
      </w:r>
      <w:r>
        <w:rPr/>
        <w:t>the</w:t>
      </w:r>
      <w:r>
        <w:rPr>
          <w:spacing w:val="-9"/>
        </w:rPr>
        <w:t> </w:t>
      </w:r>
      <w:r>
        <w:rPr/>
        <w:t>effects</w:t>
      </w:r>
      <w:r>
        <w:rPr>
          <w:spacing w:val="-8"/>
        </w:rPr>
        <w:t> </w:t>
      </w:r>
      <w:r>
        <w:rPr/>
        <w:t>of</w:t>
      </w:r>
      <w:r>
        <w:rPr>
          <w:spacing w:val="-9"/>
        </w:rPr>
        <w:t> </w:t>
      </w:r>
      <w:r>
        <w:rPr/>
        <w:t>microgeometry</w:t>
      </w:r>
      <w:r>
        <w:rPr>
          <w:spacing w:val="-9"/>
        </w:rPr>
        <w:t> </w:t>
      </w:r>
      <w:r>
        <w:rPr/>
        <w:t>on</w:t>
      </w:r>
      <w:r>
        <w:rPr>
          <w:spacing w:val="-8"/>
        </w:rPr>
        <w:t> </w:t>
      </w:r>
      <w:r>
        <w:rPr/>
        <w:t>specular</w:t>
      </w:r>
      <w:r>
        <w:rPr>
          <w:spacing w:val="-9"/>
        </w:rPr>
        <w:t> </w:t>
      </w:r>
      <w:r>
        <w:rPr/>
        <w:t>reflectance,</w:t>
      </w:r>
      <w:r>
        <w:rPr>
          <w:spacing w:val="-8"/>
        </w:rPr>
        <w:t> </w:t>
      </w:r>
      <w:r>
        <w:rPr/>
        <w:t>i.e., the</w:t>
      </w:r>
      <w:r>
        <w:rPr>
          <w:spacing w:val="-21"/>
        </w:rPr>
        <w:t> </w:t>
      </w:r>
      <w:r>
        <w:rPr/>
        <w:t>surface</w:t>
      </w:r>
      <w:r>
        <w:rPr>
          <w:spacing w:val="-22"/>
        </w:rPr>
        <w:t> </w:t>
      </w:r>
      <w:r>
        <w:rPr/>
        <w:t>reflectance.</w:t>
      </w:r>
      <w:r>
        <w:rPr>
          <w:spacing w:val="-5"/>
        </w:rPr>
        <w:t> </w:t>
      </w:r>
      <w:r>
        <w:rPr/>
        <w:t>In</w:t>
      </w:r>
      <w:r>
        <w:rPr>
          <w:spacing w:val="-21"/>
        </w:rPr>
        <w:t> </w:t>
      </w:r>
      <w:r>
        <w:rPr/>
        <w:t>certain</w:t>
      </w:r>
      <w:r>
        <w:rPr>
          <w:spacing w:val="-21"/>
        </w:rPr>
        <w:t> </w:t>
      </w:r>
      <w:r>
        <w:rPr/>
        <w:t>cases,</w:t>
      </w:r>
      <w:r>
        <w:rPr>
          <w:spacing w:val="-20"/>
        </w:rPr>
        <w:t> </w:t>
      </w:r>
      <w:r>
        <w:rPr/>
        <w:t>microscale</w:t>
      </w:r>
      <w:r>
        <w:rPr>
          <w:spacing w:val="-21"/>
        </w:rPr>
        <w:t> </w:t>
      </w:r>
      <w:r>
        <w:rPr/>
        <w:t>surface</w:t>
      </w:r>
      <w:r>
        <w:rPr>
          <w:spacing w:val="-21"/>
        </w:rPr>
        <w:t> </w:t>
      </w:r>
      <w:r>
        <w:rPr/>
        <w:t>detail</w:t>
      </w:r>
      <w:r>
        <w:rPr>
          <w:spacing w:val="-21"/>
        </w:rPr>
        <w:t> </w:t>
      </w:r>
      <w:r>
        <w:rPr/>
        <w:t>can</w:t>
      </w:r>
      <w:r>
        <w:rPr>
          <w:spacing w:val="-21"/>
        </w:rPr>
        <w:t> </w:t>
      </w:r>
      <w:r>
        <w:rPr/>
        <w:t>affect</w:t>
      </w:r>
      <w:r>
        <w:rPr>
          <w:spacing w:val="-21"/>
        </w:rPr>
        <w:t> </w:t>
      </w:r>
      <w:r>
        <w:rPr/>
        <w:t>subsurface reflectance</w:t>
      </w:r>
      <w:r>
        <w:rPr>
          <w:spacing w:val="-5"/>
        </w:rPr>
        <w:t> </w:t>
      </w:r>
      <w:r>
        <w:rPr/>
        <w:t>as</w:t>
      </w:r>
      <w:r>
        <w:rPr>
          <w:spacing w:val="-5"/>
        </w:rPr>
        <w:t> </w:t>
      </w:r>
      <w:r>
        <w:rPr/>
        <w:t>well.</w:t>
      </w:r>
      <w:r>
        <w:rPr>
          <w:spacing w:val="11"/>
        </w:rPr>
        <w:t> </w:t>
      </w:r>
      <w:r>
        <w:rPr/>
        <w:t>If</w:t>
      </w:r>
      <w:r>
        <w:rPr>
          <w:spacing w:val="-5"/>
        </w:rPr>
        <w:t> </w:t>
      </w:r>
      <w:r>
        <w:rPr/>
        <w:t>the</w:t>
      </w:r>
      <w:r>
        <w:rPr>
          <w:spacing w:val="-5"/>
        </w:rPr>
        <w:t> </w:t>
      </w:r>
      <w:r>
        <w:rPr/>
        <w:t>microgeometry</w:t>
      </w:r>
      <w:r>
        <w:rPr>
          <w:spacing w:val="-5"/>
        </w:rPr>
        <w:t> </w:t>
      </w:r>
      <w:r>
        <w:rPr/>
        <w:t>irregularities</w:t>
      </w:r>
      <w:r>
        <w:rPr>
          <w:spacing w:val="-5"/>
        </w:rPr>
        <w:t> </w:t>
      </w:r>
      <w:r>
        <w:rPr/>
        <w:t>are</w:t>
      </w:r>
      <w:r>
        <w:rPr>
          <w:spacing w:val="-5"/>
        </w:rPr>
        <w:t> </w:t>
      </w:r>
      <w:r>
        <w:rPr/>
        <w:t>larger</w:t>
      </w:r>
      <w:r>
        <w:rPr>
          <w:spacing w:val="-5"/>
        </w:rPr>
        <w:t> </w:t>
      </w:r>
      <w:r>
        <w:rPr/>
        <w:t>than</w:t>
      </w:r>
      <w:r>
        <w:rPr>
          <w:spacing w:val="-5"/>
        </w:rPr>
        <w:t> </w:t>
      </w:r>
      <w:r>
        <w:rPr/>
        <w:t>the</w:t>
      </w:r>
      <w:r>
        <w:rPr>
          <w:spacing w:val="-5"/>
        </w:rPr>
        <w:t> </w:t>
      </w:r>
      <w:r>
        <w:rPr/>
        <w:t>subsurface scattering distances, then shadowing and masking can cause a </w:t>
      </w:r>
      <w:r>
        <w:rPr>
          <w:rFonts w:ascii="Palatino Linotype"/>
          <w:i/>
          <w:spacing w:val="-3"/>
        </w:rPr>
        <w:t>retroreflection </w:t>
      </w:r>
      <w:r>
        <w:rPr/>
        <w:t>effect, where</w:t>
      </w:r>
      <w:r>
        <w:rPr>
          <w:spacing w:val="-6"/>
        </w:rPr>
        <w:t> </w:t>
      </w:r>
      <w:r>
        <w:rPr/>
        <w:t>light</w:t>
      </w:r>
      <w:r>
        <w:rPr>
          <w:spacing w:val="-5"/>
        </w:rPr>
        <w:t> </w:t>
      </w:r>
      <w:r>
        <w:rPr/>
        <w:t>is</w:t>
      </w:r>
      <w:r>
        <w:rPr>
          <w:spacing w:val="-5"/>
        </w:rPr>
        <w:t> </w:t>
      </w:r>
      <w:r>
        <w:rPr/>
        <w:t>preferentially</w:t>
      </w:r>
      <w:r>
        <w:rPr>
          <w:spacing w:val="-5"/>
        </w:rPr>
        <w:t> </w:t>
      </w:r>
      <w:r>
        <w:rPr/>
        <w:t>reflected</w:t>
      </w:r>
      <w:r>
        <w:rPr>
          <w:spacing w:val="-5"/>
        </w:rPr>
        <w:t> </w:t>
      </w:r>
      <w:r>
        <w:rPr/>
        <w:t>back</w:t>
      </w:r>
      <w:r>
        <w:rPr>
          <w:spacing w:val="-5"/>
        </w:rPr>
        <w:t> </w:t>
      </w:r>
      <w:r>
        <w:rPr/>
        <w:t>toward</w:t>
      </w:r>
      <w:r>
        <w:rPr>
          <w:spacing w:val="-5"/>
        </w:rPr>
        <w:t> </w:t>
      </w:r>
      <w:r>
        <w:rPr/>
        <w:t>the</w:t>
      </w:r>
      <w:r>
        <w:rPr>
          <w:spacing w:val="-5"/>
        </w:rPr>
        <w:t> </w:t>
      </w:r>
      <w:r>
        <w:rPr/>
        <w:t>incoming</w:t>
      </w:r>
      <w:r>
        <w:rPr>
          <w:spacing w:val="-5"/>
        </w:rPr>
        <w:t> </w:t>
      </w:r>
      <w:r>
        <w:rPr/>
        <w:t>direction.</w:t>
      </w:r>
      <w:r>
        <w:rPr>
          <w:spacing w:val="11"/>
        </w:rPr>
        <w:t> </w:t>
      </w:r>
      <w:r>
        <w:rPr/>
        <w:t>This</w:t>
      </w:r>
      <w:r>
        <w:rPr>
          <w:spacing w:val="-5"/>
        </w:rPr>
        <w:t> </w:t>
      </w:r>
      <w:r>
        <w:rPr/>
        <w:t>effect occurs because shadowing and masking will occlude lit areas when the viewing and lighting directions differ </w:t>
      </w:r>
      <w:r>
        <w:rPr>
          <w:spacing w:val="-3"/>
        </w:rPr>
        <w:t>greatly. </w:t>
      </w:r>
      <w:r>
        <w:rPr/>
        <w:t>See </w:t>
      </w:r>
      <w:hyperlink w:history="true" w:anchor="_bookmark2">
        <w:r>
          <w:rPr>
            <w:color w:val="0000FF"/>
          </w:rPr>
          <w:t>Figure 9.29</w:t>
        </w:r>
      </w:hyperlink>
      <w:r>
        <w:rPr/>
        <w:t>. Retroreflection tends to give</w:t>
      </w:r>
      <w:r>
        <w:rPr>
          <w:spacing w:val="-11"/>
        </w:rPr>
        <w:t> </w:t>
      </w:r>
      <w:r>
        <w:rPr/>
        <w:t>rough surfaces a flat appearance. See </w:t>
      </w:r>
      <w:hyperlink w:history="true" w:anchor="_bookmark2">
        <w:r>
          <w:rPr>
            <w:color w:val="0000FF"/>
          </w:rPr>
          <w:t>Figure</w:t>
        </w:r>
        <w:r>
          <w:rPr>
            <w:color w:val="0000FF"/>
            <w:spacing w:val="17"/>
          </w:rPr>
          <w:t> </w:t>
        </w:r>
        <w:r>
          <w:rPr>
            <w:color w:val="0000FF"/>
          </w:rPr>
          <w:t>9.30</w:t>
        </w:r>
      </w:hyperlink>
      <w:r>
        <w:rPr/>
        <w:t>.</w:t>
      </w:r>
    </w:p>
    <w:p>
      <w:pPr>
        <w:spacing w:after="0" w:line="247" w:lineRule="auto"/>
        <w:jc w:val="both"/>
        <w:sectPr>
          <w:headerReference w:type="even" r:id="rId5"/>
          <w:headerReference w:type="default" r:id="rId6"/>
          <w:type w:val="continuous"/>
          <w:pgSz w:w="12240" w:h="15840"/>
          <w:pgMar w:header="2359" w:top="2560" w:bottom="280" w:left="1720" w:right="1720"/>
          <w:pgNumType w:start="330"/>
        </w:sectPr>
      </w:pPr>
    </w:p>
    <w:p>
      <w:pPr>
        <w:pStyle w:val="BodyText"/>
      </w:pPr>
    </w:p>
    <w:p>
      <w:pPr>
        <w:pStyle w:val="BodyText"/>
        <w:spacing w:before="2"/>
        <w:rPr>
          <w:sz w:val="14"/>
        </w:rPr>
      </w:pPr>
    </w:p>
    <w:p>
      <w:pPr>
        <w:pStyle w:val="BodyText"/>
        <w:ind w:left="1125"/>
      </w:pPr>
      <w:r>
        <w:rPr/>
        <w:pict>
          <v:group style="width:160.3pt;height:66.9pt;mso-position-horizontal-relative:char;mso-position-vertical-relative:line" coordorigin="0,0" coordsize="3206,1338">
            <v:shape style="position:absolute;left:12;top:845;width:2368;height:474" coordorigin="12,846" coordsize="2368,474" path="m12,1174l195,955,376,882,486,1028,559,1247,850,1283,1069,1137,1214,919,1433,846,1579,991,1651,1174,1724,1320,1943,1247,2270,1210,2380,955e" filled="false" stroked="true" strokeweight="1.21407pt" strokecolor="#373535">
              <v:path arrowok="t"/>
              <v:stroke dashstyle="solid"/>
            </v:shape>
            <v:shape style="position:absolute;left:1687;top:655;width:1207;height:592" coordorigin="1688,656" coordsize="1207,592" path="m1758,1182l1688,1247,1782,1231,1776,1219,1765,1219,1758,1203,1766,1199,1758,1182xm1766,1199l1758,1203,1765,1219,1774,1215,1766,1199xm1774,1215l1765,1219,1776,1219,1774,1215xm2886,656l1766,1199,1774,1215,2894,672,2886,656xe" filled="true" fillcolor="#f1a73c" stroked="false">
              <v:path arrowok="t"/>
              <v:fill type="solid"/>
            </v:shape>
            <v:shape style="position:absolute;left:376;top:845;width:1348;height:474" coordorigin="376,846" coordsize="1348,474" path="m376,882l486,1028,559,1247m1433,846l1579,991,1724,1320e" filled="false" stroked="true" strokeweight="1.82111pt" strokecolor="#f1a73c">
              <v:path arrowok="t"/>
              <v:stroke dashstyle="solid"/>
            </v:shape>
            <v:shape style="position:absolute;left:449;top:299;width:2587;height:838" coordorigin="449,300" coordsize="2587,838" path="m1542,955l3036,300m1688,1137l2999,300m522,1101l3036,300m449,991l3036,300e" filled="false" stroked="true" strokeweight=".607036pt" strokecolor="#373535">
              <v:path arrowok="t"/>
              <v:stroke dashstyle="dash"/>
            </v:shape>
            <v:shape style="position:absolute;left:2817;top:154;width:389;height:265" type="#_x0000_t75" stroked="false">
              <v:imagedata r:id="rId8" o:title=""/>
            </v:shape>
            <v:shape style="position:absolute;left:449;top:0;width:2336;height:1138" coordorigin="449,0" coordsize="2336,1138" path="m2420,17l2413,0,528,908,520,891,449,955,544,941,538,928,536,924,2420,17xm2566,198l2558,182,637,1090,630,1074,559,1137,652,1123,647,1111,645,1107,2566,198xm2675,308l2667,291,1547,835,1539,818,1469,882,1563,867,1557,855,1555,851,2675,308xm2784,490l2777,474,1657,1017,1649,1000,1579,1064,1672,1050,1666,1037,1664,1033,2784,490xe" filled="true" fillcolor="#f1a73c" stroked="false">
              <v:path arrowok="t"/>
              <v:fill type="solid"/>
            </v:shape>
          </v:group>
        </w:pict>
      </w:r>
      <w:r>
        <w:rPr/>
      </w:r>
      <w:r>
        <w:rPr>
          <w:rFonts w:ascii="Times New Roman"/>
          <w:spacing w:val="129"/>
        </w:rPr>
        <w:t> </w:t>
      </w:r>
      <w:r>
        <w:rPr>
          <w:spacing w:val="129"/>
          <w:position w:val="1"/>
        </w:rPr>
        <w:pict>
          <v:group style="width:183.65pt;height:66.55pt;mso-position-horizontal-relative:char;mso-position-vertical-relative:line" coordorigin="0,0" coordsize="3673,1331">
            <v:shape style="position:absolute;left:182;top:473;width:552;height:419" coordorigin="182,474" coordsize="552,419" path="m656,845l645,860,734,892,703,851,663,851,656,845xm667,831l656,845,663,851,674,836,667,831xm678,816l667,831,674,836,663,851,703,851,678,816xm193,474l182,488,656,845,667,831,193,474xe" filled="true" fillcolor="#f1a73c" stroked="false">
              <v:path arrowok="t"/>
              <v:fill type="solid"/>
            </v:shape>
            <v:shape style="position:absolute;left:478;top:844;width:2368;height:474" coordorigin="479,845" coordsize="2368,474" path="m479,1173l661,955,843,882,953,1027,1025,1246,1317,1282,1535,1136,1681,918,1899,845,2045,991,2118,1173,2191,1319,2409,1246,2737,1209,2846,955e" filled="false" stroked="true" strokeweight="1.21407pt" strokecolor="#373535">
              <v:path arrowok="t"/>
              <v:stroke dashstyle="solid"/>
            </v:shape>
            <v:shape style="position:absolute;left:0;top:582;width:589;height:445" coordorigin="0,583" coordsize="589,445" path="m510,980l499,995,588,1027,558,986,518,986,510,980xm521,966l510,980,518,986,528,971,521,966xm532,951l521,966,528,971,518,986,558,986,532,951xm11,583l0,597,510,980,521,966,11,583xe" filled="true" fillcolor="#f1a73c" stroked="false">
              <v:path arrowok="t"/>
              <v:fill type="solid"/>
            </v:shape>
            <v:shape style="position:absolute;left:478;top:844;width:2368;height:438" coordorigin="479,845" coordsize="2368,438" path="m843,882l661,955m479,1173l661,955m1317,1282l1535,1136m1681,918l1535,1136m1681,918l1899,845m2445,1246l2737,1209,2846,955e" filled="false" stroked="true" strokeweight="1.82111pt" strokecolor="#f1a73c">
              <v:path arrowok="t"/>
              <v:stroke dashstyle="solid"/>
            </v:shape>
            <v:shape style="position:absolute;left:915;top:299;width:2587;height:838" coordorigin="916,299" coordsize="2587,838" path="m2008,955l3502,299m2154,1136l3465,299m989,1100l3502,299m916,991l3502,299e" filled="false" stroked="true" strokeweight=".607036pt" strokecolor="#373535">
              <v:path arrowok="t"/>
              <v:stroke dashstyle="dash"/>
            </v:shape>
            <v:shape style="position:absolute;left:3283;top:153;width:389;height:265" type="#_x0000_t75" stroked="false">
              <v:imagedata r:id="rId9" o:title=""/>
            </v:shape>
            <v:shape style="position:absolute;left:328;top:0;width:2446;height:1210" coordorigin="328,0" coordsize="2446,1210" path="m1499,1173l1468,1132,1442,1097,1431,1111,339,291,328,306,1420,1126,1410,1141,1499,1173xm1608,1027l1577,986,1551,951,1540,966,484,182,474,197,1529,980,1519,995,1608,1027xm1754,882l1723,839,1699,804,1688,819,776,110,765,124,1676,833,1665,847,1754,882xm2555,1209l2524,1168,2499,1133,2488,1148,1104,110,1093,124,2477,1162,2466,1177,2555,1209xm2774,1100l2743,1059,2717,1024,2706,1039,1322,0,1311,15,2695,1053,2684,1068,2774,1100xe" filled="true" fillcolor="#f1a73c" stroked="false">
              <v:path arrowok="t"/>
              <v:fill type="solid"/>
            </v:shape>
          </v:group>
        </w:pict>
      </w:r>
      <w:r>
        <w:rPr>
          <w:spacing w:val="129"/>
          <w:position w:val="1"/>
        </w:rPr>
      </w:r>
    </w:p>
    <w:p>
      <w:pPr>
        <w:pStyle w:val="BodyText"/>
        <w:spacing w:before="10"/>
        <w:rPr>
          <w:sz w:val="11"/>
        </w:rPr>
      </w:pPr>
    </w:p>
    <w:p>
      <w:pPr>
        <w:spacing w:line="211" w:lineRule="auto" w:before="72"/>
        <w:ind w:left="944" w:right="441" w:firstLine="0"/>
        <w:jc w:val="both"/>
        <w:rPr>
          <w:rFonts w:ascii="Palatino Linotype" w:hAnsi="Palatino Linotype"/>
          <w:sz w:val="16"/>
        </w:rPr>
      </w:pPr>
      <w:bookmarkStart w:name="_bookmark2" w:id="3"/>
      <w:bookmarkEnd w:id="3"/>
      <w:r>
        <w:rPr/>
      </w:r>
      <w:r>
        <w:rPr>
          <w:rFonts w:ascii="Arial" w:hAnsi="Arial"/>
          <w:color w:val="2C6362"/>
          <w:w w:val="105"/>
          <w:sz w:val="16"/>
        </w:rPr>
        <w:t>Figure 9.29. </w:t>
      </w:r>
      <w:r>
        <w:rPr>
          <w:rFonts w:ascii="Palatino Linotype" w:hAnsi="Palatino Linotype"/>
          <w:w w:val="105"/>
          <w:sz w:val="16"/>
        </w:rPr>
        <w:t>Retroreﬂection due to microscale roughness. Both ﬁgures show a rough surface with low Fresnel reﬂectance and high scattering albedo, so subsurface reﬂectance is visually important. On the left, the viewing and lighting directions are similar. The parts of the microgeometry that are brightly lit are also the ones that are most visible, leading to a bright appearance. On the right, the viewing and lighting directions diﬀer greatly. In this case, the brightly lit areas are occluded from view and the visible areas are shadowed, leading to a darker appearance.</w:t>
      </w:r>
    </w:p>
    <w:p>
      <w:pPr>
        <w:pStyle w:val="BodyText"/>
        <w:spacing w:before="12"/>
        <w:rPr>
          <w:rFonts w:ascii="Palatino Linotype"/>
          <w:sz w:val="22"/>
        </w:rPr>
      </w:pPr>
      <w:r>
        <w:rPr/>
        <w:drawing>
          <wp:anchor distT="0" distB="0" distL="0" distR="0" allowOverlap="1" layoutInCell="1" locked="0" behindDoc="0" simplePos="0" relativeHeight="2">
            <wp:simplePos x="0" y="0"/>
            <wp:positionH relativeFrom="page">
              <wp:posOffset>2280983</wp:posOffset>
            </wp:positionH>
            <wp:positionV relativeFrom="paragraph">
              <wp:posOffset>221981</wp:posOffset>
            </wp:positionV>
            <wp:extent cx="1798144" cy="1606581"/>
            <wp:effectExtent l="0" t="0" r="0" b="0"/>
            <wp:wrapTopAndBottom/>
            <wp:docPr id="3" name="image4.jpeg"/>
            <wp:cNvGraphicFramePr>
              <a:graphicFrameLocks noChangeAspect="1"/>
            </wp:cNvGraphicFramePr>
            <a:graphic>
              <a:graphicData uri="http://schemas.openxmlformats.org/drawingml/2006/picture">
                <pic:pic>
                  <pic:nvPicPr>
                    <pic:cNvPr id="4" name="image4.jpeg"/>
                    <pic:cNvPicPr/>
                  </pic:nvPicPr>
                  <pic:blipFill>
                    <a:blip r:embed="rId10" cstate="print"/>
                    <a:stretch>
                      <a:fillRect/>
                    </a:stretch>
                  </pic:blipFill>
                  <pic:spPr>
                    <a:xfrm>
                      <a:off x="0" y="0"/>
                      <a:ext cx="1798144" cy="1606581"/>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4132783</wp:posOffset>
            </wp:positionH>
            <wp:positionV relativeFrom="paragraph">
              <wp:posOffset>220978</wp:posOffset>
            </wp:positionV>
            <wp:extent cx="1679804" cy="1606581"/>
            <wp:effectExtent l="0" t="0" r="0" b="0"/>
            <wp:wrapTopAndBottom/>
            <wp:docPr id="5" name="image5.jpeg"/>
            <wp:cNvGraphicFramePr>
              <a:graphicFrameLocks noChangeAspect="1"/>
            </wp:cNvGraphicFramePr>
            <a:graphic>
              <a:graphicData uri="http://schemas.openxmlformats.org/drawingml/2006/picture">
                <pic:pic>
                  <pic:nvPicPr>
                    <pic:cNvPr id="6" name="image5.jpeg"/>
                    <pic:cNvPicPr/>
                  </pic:nvPicPr>
                  <pic:blipFill>
                    <a:blip r:embed="rId11" cstate="print"/>
                    <a:stretch>
                      <a:fillRect/>
                    </a:stretch>
                  </pic:blipFill>
                  <pic:spPr>
                    <a:xfrm>
                      <a:off x="0" y="0"/>
                      <a:ext cx="1679804" cy="1606581"/>
                    </a:xfrm>
                    <a:prstGeom prst="rect">
                      <a:avLst/>
                    </a:prstGeom>
                  </pic:spPr>
                </pic:pic>
              </a:graphicData>
            </a:graphic>
          </wp:anchor>
        </w:drawing>
      </w:r>
    </w:p>
    <w:p>
      <w:pPr>
        <w:pStyle w:val="BodyText"/>
        <w:spacing w:before="3"/>
        <w:rPr>
          <w:rFonts w:ascii="Palatino Linotype"/>
          <w:sz w:val="15"/>
        </w:rPr>
      </w:pPr>
    </w:p>
    <w:p>
      <w:pPr>
        <w:spacing w:line="211" w:lineRule="auto" w:before="0"/>
        <w:ind w:left="943" w:right="441" w:firstLine="0"/>
        <w:jc w:val="both"/>
        <w:rPr>
          <w:rFonts w:ascii="Times New Roman" w:hAnsi="Times New Roman"/>
          <w:i/>
          <w:sz w:val="16"/>
        </w:rPr>
      </w:pPr>
      <w:r>
        <w:rPr>
          <w:rFonts w:ascii="Arial" w:hAnsi="Arial"/>
          <w:color w:val="2C6362"/>
          <w:w w:val="105"/>
          <w:sz w:val="16"/>
        </w:rPr>
        <w:t>Figure 9.30. </w:t>
      </w:r>
      <w:r>
        <w:rPr>
          <w:rFonts w:ascii="Palatino Linotype" w:hAnsi="Palatino Linotype"/>
          <w:w w:val="105"/>
          <w:sz w:val="16"/>
        </w:rPr>
        <w:t>Photographs of two objects exhibiting non-Lambertian, retroreﬂective behavior due to microscale surface roughness. </w:t>
      </w:r>
      <w:r>
        <w:rPr>
          <w:rFonts w:ascii="Times New Roman" w:hAnsi="Times New Roman"/>
          <w:i/>
          <w:w w:val="105"/>
          <w:sz w:val="16"/>
        </w:rPr>
        <w:t>(Photograph on the right courtesy of Peter-Pike Sloan.)</w:t>
      </w:r>
    </w:p>
    <w:p>
      <w:pPr>
        <w:pStyle w:val="BodyText"/>
        <w:rPr>
          <w:rFonts w:ascii="Times New Roman"/>
          <w:i/>
          <w:sz w:val="16"/>
        </w:rPr>
      </w:pPr>
    </w:p>
    <w:p>
      <w:pPr>
        <w:pStyle w:val="Heading1"/>
        <w:numPr>
          <w:ilvl w:val="1"/>
          <w:numId w:val="1"/>
        </w:numPr>
        <w:tabs>
          <w:tab w:pos="1681" w:val="left" w:leader="none"/>
          <w:tab w:pos="1682" w:val="left" w:leader="none"/>
        </w:tabs>
        <w:spacing w:line="240" w:lineRule="auto" w:before="111" w:after="0"/>
        <w:ind w:left="1681" w:right="0" w:hanging="739"/>
        <w:jc w:val="left"/>
      </w:pPr>
      <w:hyperlink w:history="true" w:anchor="_bookmark0">
        <w:r>
          <w:rPr>
            <w:color w:val="98727C"/>
          </w:rPr>
          <w:t>Microfacet</w:t>
        </w:r>
        <w:r>
          <w:rPr>
            <w:color w:val="98727C"/>
            <w:spacing w:val="-3"/>
          </w:rPr>
          <w:t> </w:t>
        </w:r>
        <w:r>
          <w:rPr>
            <w:color w:val="98727C"/>
          </w:rPr>
          <w:t>Theory</w:t>
        </w:r>
      </w:hyperlink>
    </w:p>
    <w:p>
      <w:pPr>
        <w:pStyle w:val="BodyText"/>
        <w:spacing w:line="235" w:lineRule="auto" w:before="148"/>
        <w:ind w:left="943" w:right="441"/>
        <w:jc w:val="both"/>
      </w:pPr>
      <w:r>
        <w:rPr/>
        <w:t>Many BRDF models are based on a mathematical analysis of the effects of micro- geometry on reflectance called </w:t>
      </w:r>
      <w:r>
        <w:rPr>
          <w:rFonts w:ascii="Palatino Linotype"/>
          <w:i/>
        </w:rPr>
        <w:t>microfacet theory</w:t>
      </w:r>
      <w:r>
        <w:rPr/>
        <w:t>. This tool was first developed by researchers in the optics community [</w:t>
      </w:r>
      <w:hyperlink w:history="true" w:anchor="_bookmark0">
        <w:r>
          <w:rPr>
            <w:color w:val="0000FF"/>
          </w:rPr>
          <w:t>124</w:t>
        </w:r>
      </w:hyperlink>
      <w:r>
        <w:rPr/>
        <w:t>]. It was introduced to computer graphics in 1977 by Blinn [</w:t>
      </w:r>
      <w:hyperlink w:history="true" w:anchor="_bookmark0">
        <w:r>
          <w:rPr>
            <w:color w:val="0000FF"/>
          </w:rPr>
          <w:t>159</w:t>
        </w:r>
      </w:hyperlink>
      <w:r>
        <w:rPr/>
        <w:t>] and again in 1981 by Cook and Torrance [</w:t>
      </w:r>
      <w:hyperlink w:history="true" w:anchor="_bookmark0">
        <w:r>
          <w:rPr>
            <w:color w:val="0000FF"/>
          </w:rPr>
          <w:t>285</w:t>
        </w:r>
      </w:hyperlink>
      <w:r>
        <w:rPr/>
        <w:t>]. The theory is based on the modeling of microgeometry as a collection of </w:t>
      </w:r>
      <w:r>
        <w:rPr>
          <w:rFonts w:ascii="Palatino Linotype"/>
          <w:i/>
        </w:rPr>
        <w:t>microfacets</w:t>
      </w:r>
      <w:r>
        <w:rPr/>
        <w:t>.</w:t>
      </w:r>
    </w:p>
    <w:p>
      <w:pPr>
        <w:pStyle w:val="BodyText"/>
        <w:spacing w:line="252" w:lineRule="auto"/>
        <w:ind w:left="943" w:right="441" w:firstLine="298"/>
        <w:jc w:val="both"/>
      </w:pPr>
      <w:r>
        <w:rPr/>
        <w:t>Each</w:t>
      </w:r>
      <w:r>
        <w:rPr>
          <w:spacing w:val="-15"/>
        </w:rPr>
        <w:t> </w:t>
      </w:r>
      <w:r>
        <w:rPr/>
        <w:t>of</w:t>
      </w:r>
      <w:r>
        <w:rPr>
          <w:spacing w:val="-15"/>
        </w:rPr>
        <w:t> </w:t>
      </w:r>
      <w:r>
        <w:rPr/>
        <w:t>these</w:t>
      </w:r>
      <w:r>
        <w:rPr>
          <w:spacing w:val="-14"/>
        </w:rPr>
        <w:t> </w:t>
      </w:r>
      <w:r>
        <w:rPr/>
        <w:t>tiny</w:t>
      </w:r>
      <w:r>
        <w:rPr>
          <w:spacing w:val="-15"/>
        </w:rPr>
        <w:t> </w:t>
      </w:r>
      <w:r>
        <w:rPr/>
        <w:t>facets</w:t>
      </w:r>
      <w:r>
        <w:rPr>
          <w:spacing w:val="-15"/>
        </w:rPr>
        <w:t> </w:t>
      </w:r>
      <w:r>
        <w:rPr/>
        <w:t>is</w:t>
      </w:r>
      <w:r>
        <w:rPr>
          <w:spacing w:val="-14"/>
        </w:rPr>
        <w:t> </w:t>
      </w:r>
      <w:r>
        <w:rPr/>
        <w:t>flat,</w:t>
      </w:r>
      <w:r>
        <w:rPr>
          <w:spacing w:val="-12"/>
        </w:rPr>
        <w:t> </w:t>
      </w:r>
      <w:r>
        <w:rPr/>
        <w:t>with</w:t>
      </w:r>
      <w:r>
        <w:rPr>
          <w:spacing w:val="-15"/>
        </w:rPr>
        <w:t> </w:t>
      </w:r>
      <w:r>
        <w:rPr/>
        <w:t>a</w:t>
      </w:r>
      <w:r>
        <w:rPr>
          <w:spacing w:val="-14"/>
        </w:rPr>
        <w:t> </w:t>
      </w:r>
      <w:r>
        <w:rPr/>
        <w:t>single</w:t>
      </w:r>
      <w:r>
        <w:rPr>
          <w:spacing w:val="-15"/>
        </w:rPr>
        <w:t> </w:t>
      </w:r>
      <w:r>
        <w:rPr/>
        <w:t>microfacet</w:t>
      </w:r>
      <w:r>
        <w:rPr>
          <w:spacing w:val="-15"/>
        </w:rPr>
        <w:t> </w:t>
      </w:r>
      <w:r>
        <w:rPr/>
        <w:t>normal</w:t>
      </w:r>
      <w:r>
        <w:rPr>
          <w:spacing w:val="-14"/>
        </w:rPr>
        <w:t> </w:t>
      </w:r>
      <w:r>
        <w:rPr/>
        <w:t>m.</w:t>
      </w:r>
      <w:r>
        <w:rPr>
          <w:spacing w:val="10"/>
        </w:rPr>
        <w:t> </w:t>
      </w:r>
      <w:r>
        <w:rPr/>
        <w:t>The</w:t>
      </w:r>
      <w:r>
        <w:rPr>
          <w:spacing w:val="-15"/>
        </w:rPr>
        <w:t> </w:t>
      </w:r>
      <w:r>
        <w:rPr/>
        <w:t>microfacets individually reflect light according to the micro-BRDF </w:t>
      </w:r>
      <w:r>
        <w:rPr>
          <w:rFonts w:ascii="Times New Roman" w:hAnsi="Times New Roman"/>
          <w:i/>
        </w:rPr>
        <w:t>f</w:t>
      </w:r>
      <w:r>
        <w:rPr>
          <w:rFonts w:ascii="Times New Roman" w:hAnsi="Times New Roman"/>
          <w:i/>
          <w:vertAlign w:val="subscript"/>
        </w:rPr>
        <w:t>µ</w:t>
      </w:r>
      <w:r>
        <w:rPr>
          <w:vertAlign w:val="baseline"/>
        </w:rPr>
        <w:t>(l</w:t>
      </w:r>
      <w:r>
        <w:rPr>
          <w:rFonts w:ascii="Times New Roman" w:hAnsi="Times New Roman"/>
          <w:i/>
          <w:vertAlign w:val="baseline"/>
        </w:rPr>
        <w:t>, </w:t>
      </w:r>
      <w:r>
        <w:rPr>
          <w:vertAlign w:val="baseline"/>
        </w:rPr>
        <w:t>v</w:t>
      </w:r>
      <w:r>
        <w:rPr>
          <w:rFonts w:ascii="Times New Roman" w:hAnsi="Times New Roman"/>
          <w:i/>
          <w:vertAlign w:val="baseline"/>
        </w:rPr>
        <w:t>, </w:t>
      </w:r>
      <w:r>
        <w:rPr>
          <w:vertAlign w:val="baseline"/>
        </w:rPr>
        <w:t>m), with the combined reflectance across all the microfacets adding up to the overall surface BRDF. The usual</w:t>
      </w:r>
      <w:r>
        <w:rPr>
          <w:spacing w:val="-20"/>
          <w:vertAlign w:val="baseline"/>
        </w:rPr>
        <w:t> </w:t>
      </w:r>
      <w:r>
        <w:rPr>
          <w:vertAlign w:val="baseline"/>
        </w:rPr>
        <w:t>choice</w:t>
      </w:r>
      <w:r>
        <w:rPr>
          <w:spacing w:val="-19"/>
          <w:vertAlign w:val="baseline"/>
        </w:rPr>
        <w:t> </w:t>
      </w:r>
      <w:r>
        <w:rPr>
          <w:vertAlign w:val="baseline"/>
        </w:rPr>
        <w:t>is</w:t>
      </w:r>
      <w:r>
        <w:rPr>
          <w:spacing w:val="-19"/>
          <w:vertAlign w:val="baseline"/>
        </w:rPr>
        <w:t> </w:t>
      </w:r>
      <w:r>
        <w:rPr>
          <w:vertAlign w:val="baseline"/>
        </w:rPr>
        <w:t>for</w:t>
      </w:r>
      <w:r>
        <w:rPr>
          <w:spacing w:val="-20"/>
          <w:vertAlign w:val="baseline"/>
        </w:rPr>
        <w:t> </w:t>
      </w:r>
      <w:r>
        <w:rPr>
          <w:vertAlign w:val="baseline"/>
        </w:rPr>
        <w:t>each</w:t>
      </w:r>
      <w:r>
        <w:rPr>
          <w:spacing w:val="-19"/>
          <w:vertAlign w:val="baseline"/>
        </w:rPr>
        <w:t> </w:t>
      </w:r>
      <w:r>
        <w:rPr>
          <w:vertAlign w:val="baseline"/>
        </w:rPr>
        <w:t>microfacet</w:t>
      </w:r>
      <w:r>
        <w:rPr>
          <w:spacing w:val="-19"/>
          <w:vertAlign w:val="baseline"/>
        </w:rPr>
        <w:t> </w:t>
      </w:r>
      <w:r>
        <w:rPr>
          <w:vertAlign w:val="baseline"/>
        </w:rPr>
        <w:t>to</w:t>
      </w:r>
      <w:r>
        <w:rPr>
          <w:spacing w:val="-20"/>
          <w:vertAlign w:val="baseline"/>
        </w:rPr>
        <w:t> </w:t>
      </w:r>
      <w:r>
        <w:rPr>
          <w:spacing w:val="2"/>
          <w:vertAlign w:val="baseline"/>
        </w:rPr>
        <w:t>be</w:t>
      </w:r>
      <w:r>
        <w:rPr>
          <w:spacing w:val="-19"/>
          <w:vertAlign w:val="baseline"/>
        </w:rPr>
        <w:t> </w:t>
      </w:r>
      <w:r>
        <w:rPr>
          <w:vertAlign w:val="baseline"/>
        </w:rPr>
        <w:t>a</w:t>
      </w:r>
      <w:r>
        <w:rPr>
          <w:spacing w:val="-19"/>
          <w:vertAlign w:val="baseline"/>
        </w:rPr>
        <w:t> </w:t>
      </w:r>
      <w:r>
        <w:rPr>
          <w:vertAlign w:val="baseline"/>
        </w:rPr>
        <w:t>perfect</w:t>
      </w:r>
      <w:r>
        <w:rPr>
          <w:spacing w:val="-20"/>
          <w:vertAlign w:val="baseline"/>
        </w:rPr>
        <w:t> </w:t>
      </w:r>
      <w:r>
        <w:rPr>
          <w:spacing w:val="-3"/>
          <w:vertAlign w:val="baseline"/>
        </w:rPr>
        <w:t>Fresnel</w:t>
      </w:r>
      <w:r>
        <w:rPr>
          <w:spacing w:val="-19"/>
          <w:vertAlign w:val="baseline"/>
        </w:rPr>
        <w:t> </w:t>
      </w:r>
      <w:r>
        <w:rPr>
          <w:vertAlign w:val="baseline"/>
        </w:rPr>
        <w:t>mirror,</w:t>
      </w:r>
      <w:r>
        <w:rPr>
          <w:spacing w:val="-17"/>
          <w:vertAlign w:val="baseline"/>
        </w:rPr>
        <w:t> </w:t>
      </w:r>
      <w:r>
        <w:rPr>
          <w:vertAlign w:val="baseline"/>
        </w:rPr>
        <w:t>resulting</w:t>
      </w:r>
      <w:r>
        <w:rPr>
          <w:spacing w:val="-19"/>
          <w:vertAlign w:val="baseline"/>
        </w:rPr>
        <w:t> </w:t>
      </w:r>
      <w:r>
        <w:rPr>
          <w:vertAlign w:val="baseline"/>
        </w:rPr>
        <w:t>in</w:t>
      </w:r>
      <w:r>
        <w:rPr>
          <w:spacing w:val="-20"/>
          <w:vertAlign w:val="baseline"/>
        </w:rPr>
        <w:t> </w:t>
      </w:r>
      <w:r>
        <w:rPr>
          <w:vertAlign w:val="baseline"/>
        </w:rPr>
        <w:t>a</w:t>
      </w:r>
      <w:r>
        <w:rPr>
          <w:spacing w:val="-19"/>
          <w:vertAlign w:val="baseline"/>
        </w:rPr>
        <w:t> </w:t>
      </w:r>
      <w:r>
        <w:rPr>
          <w:vertAlign w:val="baseline"/>
        </w:rPr>
        <w:t>specular microfacet</w:t>
      </w:r>
      <w:r>
        <w:rPr>
          <w:spacing w:val="-19"/>
          <w:vertAlign w:val="baseline"/>
        </w:rPr>
        <w:t> </w:t>
      </w:r>
      <w:r>
        <w:rPr>
          <w:vertAlign w:val="baseline"/>
        </w:rPr>
        <w:t>BRDF</w:t>
      </w:r>
      <w:r>
        <w:rPr>
          <w:spacing w:val="-18"/>
          <w:vertAlign w:val="baseline"/>
        </w:rPr>
        <w:t> </w:t>
      </w:r>
      <w:r>
        <w:rPr>
          <w:vertAlign w:val="baseline"/>
        </w:rPr>
        <w:t>for</w:t>
      </w:r>
      <w:r>
        <w:rPr>
          <w:spacing w:val="-19"/>
          <w:vertAlign w:val="baseline"/>
        </w:rPr>
        <w:t> </w:t>
      </w:r>
      <w:r>
        <w:rPr>
          <w:vertAlign w:val="baseline"/>
        </w:rPr>
        <w:t>modeling</w:t>
      </w:r>
      <w:r>
        <w:rPr>
          <w:spacing w:val="-18"/>
          <w:vertAlign w:val="baseline"/>
        </w:rPr>
        <w:t> </w:t>
      </w:r>
      <w:r>
        <w:rPr>
          <w:vertAlign w:val="baseline"/>
        </w:rPr>
        <w:t>surface</w:t>
      </w:r>
      <w:r>
        <w:rPr>
          <w:spacing w:val="-18"/>
          <w:vertAlign w:val="baseline"/>
        </w:rPr>
        <w:t> </w:t>
      </w:r>
      <w:r>
        <w:rPr>
          <w:vertAlign w:val="baseline"/>
        </w:rPr>
        <w:t>reflection.</w:t>
      </w:r>
      <w:r>
        <w:rPr>
          <w:spacing w:val="-4"/>
          <w:vertAlign w:val="baseline"/>
        </w:rPr>
        <w:t> </w:t>
      </w:r>
      <w:r>
        <w:rPr>
          <w:spacing w:val="-3"/>
          <w:vertAlign w:val="baseline"/>
        </w:rPr>
        <w:t>However,</w:t>
      </w:r>
      <w:r>
        <w:rPr>
          <w:spacing w:val="-17"/>
          <w:vertAlign w:val="baseline"/>
        </w:rPr>
        <w:t> </w:t>
      </w:r>
      <w:r>
        <w:rPr>
          <w:vertAlign w:val="baseline"/>
        </w:rPr>
        <w:t>other</w:t>
      </w:r>
      <w:r>
        <w:rPr>
          <w:spacing w:val="-18"/>
          <w:vertAlign w:val="baseline"/>
        </w:rPr>
        <w:t> </w:t>
      </w:r>
      <w:r>
        <w:rPr>
          <w:vertAlign w:val="baseline"/>
        </w:rPr>
        <w:t>choices</w:t>
      </w:r>
      <w:r>
        <w:rPr>
          <w:spacing w:val="-19"/>
          <w:vertAlign w:val="baseline"/>
        </w:rPr>
        <w:t> </w:t>
      </w:r>
      <w:r>
        <w:rPr>
          <w:vertAlign w:val="baseline"/>
        </w:rPr>
        <w:t>are</w:t>
      </w:r>
      <w:r>
        <w:rPr>
          <w:spacing w:val="-18"/>
          <w:vertAlign w:val="baseline"/>
        </w:rPr>
        <w:t> </w:t>
      </w:r>
      <w:r>
        <w:rPr>
          <w:vertAlign w:val="baseline"/>
        </w:rPr>
        <w:t>possible. Diffuse micro-BRDFs </w:t>
      </w:r>
      <w:r>
        <w:rPr>
          <w:spacing w:val="-3"/>
          <w:vertAlign w:val="baseline"/>
        </w:rPr>
        <w:t>have </w:t>
      </w:r>
      <w:r>
        <w:rPr>
          <w:vertAlign w:val="baseline"/>
        </w:rPr>
        <w:t>been used to create several local subsurface scattering models [</w:t>
      </w:r>
      <w:hyperlink w:history="true" w:anchor="_bookmark0">
        <w:r>
          <w:rPr>
            <w:color w:val="0000FF"/>
            <w:vertAlign w:val="baseline"/>
          </w:rPr>
          <w:t>574</w:t>
        </w:r>
      </w:hyperlink>
      <w:r>
        <w:rPr>
          <w:vertAlign w:val="baseline"/>
        </w:rPr>
        <w:t>, </w:t>
      </w:r>
      <w:hyperlink w:history="true" w:anchor="_bookmark0">
        <w:r>
          <w:rPr>
            <w:color w:val="0000FF"/>
            <w:vertAlign w:val="baseline"/>
          </w:rPr>
          <w:t>657</w:t>
        </w:r>
      </w:hyperlink>
      <w:r>
        <w:rPr>
          <w:vertAlign w:val="baseline"/>
        </w:rPr>
        <w:t>, </w:t>
      </w:r>
      <w:hyperlink w:history="true" w:anchor="_bookmark0">
        <w:r>
          <w:rPr>
            <w:color w:val="0000FF"/>
            <w:vertAlign w:val="baseline"/>
          </w:rPr>
          <w:t>709</w:t>
        </w:r>
      </w:hyperlink>
      <w:r>
        <w:rPr>
          <w:vertAlign w:val="baseline"/>
        </w:rPr>
        <w:t>, </w:t>
      </w:r>
      <w:hyperlink w:history="true" w:anchor="_bookmark0">
        <w:r>
          <w:rPr>
            <w:color w:val="0000FF"/>
            <w:vertAlign w:val="baseline"/>
          </w:rPr>
          <w:t>1198</w:t>
        </w:r>
      </w:hyperlink>
      <w:r>
        <w:rPr>
          <w:vertAlign w:val="baseline"/>
        </w:rPr>
        <w:t>, </w:t>
      </w:r>
      <w:hyperlink w:history="true" w:anchor="_bookmark0">
        <w:r>
          <w:rPr>
            <w:color w:val="0000FF"/>
            <w:vertAlign w:val="baseline"/>
          </w:rPr>
          <w:t>1337</w:t>
        </w:r>
      </w:hyperlink>
      <w:r>
        <w:rPr>
          <w:vertAlign w:val="baseline"/>
        </w:rPr>
        <w:t>]. A diffraction micro-BRDF was used to create a shading</w:t>
      </w:r>
      <w:r>
        <w:rPr>
          <w:spacing w:val="8"/>
          <w:vertAlign w:val="baseline"/>
        </w:rPr>
        <w:t> </w:t>
      </w:r>
      <w:r>
        <w:rPr>
          <w:vertAlign w:val="baseline"/>
        </w:rPr>
        <w:t>model</w:t>
      </w:r>
      <w:r>
        <w:rPr>
          <w:spacing w:val="9"/>
          <w:vertAlign w:val="baseline"/>
        </w:rPr>
        <w:t> </w:t>
      </w:r>
      <w:r>
        <w:rPr>
          <w:vertAlign w:val="baseline"/>
        </w:rPr>
        <w:t>combining</w:t>
      </w:r>
      <w:r>
        <w:rPr>
          <w:spacing w:val="9"/>
          <w:vertAlign w:val="baseline"/>
        </w:rPr>
        <w:t> </w:t>
      </w:r>
      <w:r>
        <w:rPr>
          <w:vertAlign w:val="baseline"/>
        </w:rPr>
        <w:t>geometrical</w:t>
      </w:r>
      <w:r>
        <w:rPr>
          <w:spacing w:val="9"/>
          <w:vertAlign w:val="baseline"/>
        </w:rPr>
        <w:t> </w:t>
      </w:r>
      <w:r>
        <w:rPr>
          <w:vertAlign w:val="baseline"/>
        </w:rPr>
        <w:t>and</w:t>
      </w:r>
      <w:r>
        <w:rPr>
          <w:spacing w:val="9"/>
          <w:vertAlign w:val="baseline"/>
        </w:rPr>
        <w:t> </w:t>
      </w:r>
      <w:r>
        <w:rPr>
          <w:spacing w:val="-5"/>
          <w:vertAlign w:val="baseline"/>
        </w:rPr>
        <w:t>wave</w:t>
      </w:r>
      <w:r>
        <w:rPr>
          <w:spacing w:val="9"/>
          <w:vertAlign w:val="baseline"/>
        </w:rPr>
        <w:t> </w:t>
      </w:r>
      <w:r>
        <w:rPr>
          <w:vertAlign w:val="baseline"/>
        </w:rPr>
        <w:t>optics</w:t>
      </w:r>
      <w:r>
        <w:rPr>
          <w:spacing w:val="9"/>
          <w:vertAlign w:val="baseline"/>
        </w:rPr>
        <w:t> </w:t>
      </w:r>
      <w:r>
        <w:rPr>
          <w:vertAlign w:val="baseline"/>
        </w:rPr>
        <w:t>effects</w:t>
      </w:r>
      <w:r>
        <w:rPr>
          <w:spacing w:val="9"/>
          <w:vertAlign w:val="baseline"/>
        </w:rPr>
        <w:t> </w:t>
      </w:r>
      <w:r>
        <w:rPr>
          <w:vertAlign w:val="baseline"/>
        </w:rPr>
        <w:t>[</w:t>
      </w:r>
      <w:hyperlink w:history="true" w:anchor="_bookmark0">
        <w:r>
          <w:rPr>
            <w:color w:val="0000FF"/>
            <w:vertAlign w:val="baseline"/>
          </w:rPr>
          <w:t>763</w:t>
        </w:r>
      </w:hyperlink>
      <w:r>
        <w:rPr>
          <w:vertAlign w:val="baseline"/>
        </w:rPr>
        <w:t>].</w:t>
      </w:r>
    </w:p>
    <w:p>
      <w:pPr>
        <w:spacing w:after="0" w:line="252" w:lineRule="auto"/>
        <w:jc w:val="both"/>
        <w:sectPr>
          <w:pgSz w:w="12240" w:h="15840"/>
          <w:pgMar w:header="2359" w:footer="0" w:top="2560" w:bottom="280" w:left="1720" w:right="1720"/>
        </w:sectPr>
      </w:pPr>
    </w:p>
    <w:p>
      <w:pPr>
        <w:pStyle w:val="BodyText"/>
      </w:pPr>
    </w:p>
    <w:p>
      <w:pPr>
        <w:pStyle w:val="BodyText"/>
        <w:spacing w:before="3"/>
        <w:rPr>
          <w:sz w:val="17"/>
        </w:rPr>
      </w:pPr>
    </w:p>
    <w:p>
      <w:pPr>
        <w:pStyle w:val="BodyText"/>
        <w:tabs>
          <w:tab w:pos="3852" w:val="left" w:leader="none"/>
        </w:tabs>
        <w:ind w:left="658"/>
      </w:pPr>
      <w:r>
        <w:rPr/>
        <w:pict>
          <v:group style="width:133.7pt;height:74.650pt;mso-position-horizontal-relative:char;mso-position-vertical-relative:line" coordorigin="0,0" coordsize="2674,1493">
            <v:line style="position:absolute" from="85,1301" to="2518,1301" stroked="true" strokeweight=".578613pt" strokecolor="#292929">
              <v:stroke dashstyle="solid"/>
            </v:line>
            <v:shape style="position:absolute;left:3;top:1254;width:2597;height:95" coordorigin="4,1254" coordsize="2597,95" path="m119,1254l4,1301,119,1348,91,1301,119,1254xm2600,1301l2484,1254,2512,1301,2484,1348,2600,1301xe" filled="true" fillcolor="#292929" stroked="false">
              <v:path arrowok="t"/>
              <v:fill type="solid"/>
            </v:shape>
            <v:line style="position:absolute" from="2182,20" to="2194,20" stroked="true" strokeweight="1.157pt" strokecolor="#292929">
              <v:stroke dashstyle="solid"/>
            </v:line>
            <v:line style="position:absolute" from="2188,79" to="2188,1187" stroked="true" strokeweight=".578613pt" strokecolor="#292929">
              <v:stroke dashstyle="longdash"/>
            </v:line>
            <v:line style="position:absolute" from="2188,1210" to="2188,1233" stroked="true" strokeweight=".578613pt" strokecolor="#292929">
              <v:stroke dashstyle="solid"/>
            </v:line>
            <v:line style="position:absolute" from="2399,1012" to="2411,1012" stroked="true" strokeweight="1.157pt" strokecolor="#292929">
              <v:stroke dashstyle="solid"/>
            </v:line>
            <v:line style="position:absolute" from="2405,1061" to="2405,1192" stroked="true" strokeweight=".578613pt" strokecolor="#292929">
              <v:stroke dashstyle="longdash"/>
            </v:line>
            <v:line style="position:absolute" from="2405,1210" to="2405,1233" stroked="true" strokeweight=".578613pt" strokecolor="#292929">
              <v:stroke dashstyle="solid"/>
            </v:line>
            <v:line style="position:absolute" from="2067,697" to="2078,697" stroked="true" strokeweight="1.157pt" strokecolor="#292929">
              <v:stroke dashstyle="solid"/>
            </v:line>
            <v:line style="position:absolute" from="2072,754" to="2072,1187" stroked="true" strokeweight=".578613pt" strokecolor="#292929">
              <v:stroke dashstyle="longdash"/>
            </v:line>
            <v:line style="position:absolute" from="2072,1210" to="2072,1233" stroked="true" strokeweight=".578613pt" strokecolor="#292929">
              <v:stroke dashstyle="solid"/>
            </v:line>
            <v:line style="position:absolute" from="1824,1109" to="1835,1109" stroked="true" strokeweight="1.157pt" strokecolor="#292929">
              <v:stroke dashstyle="solid"/>
            </v:line>
            <v:line style="position:absolute" from="1830,1150" to="1830,1195" stroked="true" strokeweight=".578613pt" strokecolor="#292929">
              <v:stroke dashstyle="longdash"/>
            </v:line>
            <v:shape style="position:absolute;left:1737;top:773;width:93;height:461" coordorigin="1737,773" coordsize="93,461" path="m1830,1210l1830,1233m1737,773l1737,796e" filled="false" stroked="true" strokeweight=".578613pt" strokecolor="#292929">
              <v:path arrowok="t"/>
              <v:stroke dashstyle="solid"/>
            </v:shape>
            <v:line style="position:absolute" from="1737,842" to="1737,1187" stroked="true" strokeweight=".578613pt" strokecolor="#292929">
              <v:stroke dashstyle="longdash"/>
            </v:line>
            <v:line style="position:absolute" from="1737,1210" to="1737,1233" stroked="true" strokeweight=".578613pt" strokecolor="#292929">
              <v:stroke dashstyle="solid"/>
            </v:line>
            <v:line style="position:absolute" from="1439,984" to="1451,984" stroked="true" strokeweight="1.157pt" strokecolor="#292929">
              <v:stroke dashstyle="solid"/>
            </v:line>
            <v:line style="position:absolute" from="1445,1039" to="1445,1189" stroked="true" strokeweight=".578613pt" strokecolor="#292929">
              <v:stroke dashstyle="longdash"/>
            </v:line>
            <v:line style="position:absolute" from="1445,1210" to="1445,1233" stroked="true" strokeweight=".578613pt" strokecolor="#292929">
              <v:stroke dashstyle="solid"/>
            </v:line>
            <v:line style="position:absolute" from="1296,587" to="1307,587" stroked="true" strokeweight="1.157pt" strokecolor="#292929">
              <v:stroke dashstyle="solid"/>
            </v:line>
            <v:line style="position:absolute" from="1302,643" to="1302,1162" stroked="true" strokeweight=".578613pt" strokecolor="#292929">
              <v:stroke dashstyle="longdash"/>
            </v:line>
            <v:shape style="position:absolute;left:1129;top:622;width:178;height:574" coordorigin="1129,622" coordsize="178,574" path="m1296,1196l1307,1196m1129,622l1141,622e" filled="false" stroked="true" strokeweight="1.157pt" strokecolor="#292929">
              <v:path arrowok="t"/>
              <v:stroke dashstyle="solid"/>
            </v:shape>
            <v:line style="position:absolute" from="1135,678" to="1135,1182" stroked="true" strokeweight=".578613pt" strokecolor="#292929">
              <v:stroke dashstyle="longdash"/>
            </v:line>
            <v:shape style="position:absolute;left:845;top:930;width:296;height:285" coordorigin="846,930" coordsize="296,285" path="m1129,1215l1141,1215m846,930l857,930e" filled="false" stroked="true" strokeweight="1.157pt" strokecolor="#292929">
              <v:path arrowok="t"/>
              <v:stroke dashstyle="solid"/>
            </v:shape>
            <v:line style="position:absolute" from="851,996" to="851,1183" stroked="true" strokeweight=".578613pt" strokecolor="#292929">
              <v:stroke dashstyle="longdash"/>
            </v:line>
            <v:line style="position:absolute" from="851,1210" to="851,1233" stroked="true" strokeweight=".578613pt" strokecolor="#292929">
              <v:stroke dashstyle="solid"/>
            </v:line>
            <v:line style="position:absolute" from="495,971" to="506,971" stroked="true" strokeweight="1.157pt" strokecolor="#292929">
              <v:stroke dashstyle="solid"/>
            </v:line>
            <v:line style="position:absolute" from="500,1028" to="500,1187" stroked="true" strokeweight=".578613pt" strokecolor="#292929">
              <v:stroke dashstyle="longdash"/>
            </v:line>
            <v:line style="position:absolute" from="500,1210" to="500,1233" stroked="true" strokeweight=".578613pt" strokecolor="#292929">
              <v:stroke dashstyle="solid"/>
            </v:line>
            <v:line style="position:absolute" from="285,1177" to="297,1177" stroked="true" strokeweight="1.157pt" strokecolor="#292929">
              <v:stroke dashstyle="solid"/>
            </v:line>
            <v:line style="position:absolute" from="291,1210" to="291,1233" stroked="true" strokeweight=".578613pt" strokecolor="#292929">
              <v:stroke dashstyle="solid"/>
            </v:line>
            <v:line style="position:absolute" from="2590,1233" to="2590,417" stroked="true" strokeweight="1.15723pt" strokecolor="#2b68af">
              <v:stroke dashstyle="solid"/>
            </v:line>
            <v:shape style="position:absolute;left:2525;top:117;width:148;height:335" type="#_x0000_t75" stroked="false">
              <v:imagedata r:id="rId12" o:title=""/>
            </v:shape>
            <v:shape style="position:absolute;left:1214;top:1320;width:86;height:172" coordorigin="1215,1320" coordsize="86,172" path="m1300,1484l1216,1484,1216,1492,1225,1492,1237,1491,1300,1491,1300,1484xm1300,1491l1268,1491,1280,1491,1291,1492,1300,1492,1300,1491xm1267,1337l1249,1337,1249,1481,1248,1484,1269,1484,1267,1481,1267,1337xm1267,1320l1262,1320,1249,1329,1235,1334,1223,1336,1215,1336,1215,1344,1235,1344,1249,1337,1267,1337,1267,1320xe" filled="true" fillcolor="#373535" stroked="false">
              <v:path arrowok="t"/>
              <v:fill type="solid"/>
            </v:shape>
            <v:shape style="position:absolute;left:8;top:8;width:2562;height:1228" coordorigin="9,9" coordsize="2562,1228" path="m9,1236l287,1165,397,1200,499,951,852,918,1098,1204,1135,610,1298,575,1445,975,1737,773,1828,1093,2071,689,2079,38,2194,9,2245,242,2406,1004,2571,1193e" filled="false" stroked="true" strokeweight=".86792pt" strokecolor="#8f3042">
              <v:path arrowok="t"/>
              <v:stroke dashstyle="solid"/>
            </v:shape>
            <v:line style="position:absolute" from="2600,1233" to="4,1233" stroked="true" strokeweight="1.44653pt" strokecolor="#2c67b0">
              <v:stroke dashstyle="solid"/>
            </v:line>
          </v:group>
        </w:pict>
      </w:r>
      <w:r>
        <w:rPr/>
      </w:r>
      <w:r>
        <w:rPr/>
        <w:tab/>
      </w:r>
      <w:r>
        <w:rPr/>
        <w:pict>
          <v:group style="width:188.1pt;height:112.4pt;mso-position-horizontal-relative:char;mso-position-vertical-relative:line" coordorigin="0,0" coordsize="3762,2248">
            <v:line style="position:absolute" from="2884,22" to="17,1989" stroked="true" strokeweight=".289307pt" strokecolor="#292929">
              <v:stroke dashstyle="solid"/>
            </v:line>
            <v:line style="position:absolute" from="3707,1245" to="2889,23" stroked="true" strokeweight="1.44653pt" strokecolor="#292929">
              <v:stroke dashstyle="solid"/>
            </v:line>
            <v:line style="position:absolute" from="3704,1240" to="2600,1998" stroked="true" strokeweight=".289307pt" strokecolor="#292929">
              <v:stroke dashstyle="solid"/>
            </v:line>
            <v:line style="position:absolute" from="82,2057" to="2514,2057" stroked="true" strokeweight=".578613pt" strokecolor="#292929">
              <v:stroke dashstyle="solid"/>
            </v:line>
            <v:shape style="position:absolute;left:0;top:2010;width:2597;height:95" coordorigin="0,2010" coordsize="2597,95" path="m115,2010l0,2057,115,2104,88,2057,115,2010xm2596,2057l2481,2010,2508,2057,2481,2104,2596,2057xe" filled="true" fillcolor="#292929" stroked="false">
              <v:path arrowok="t"/>
              <v:fill type="solid"/>
            </v:shape>
            <v:shape style="position:absolute;left:2589;top:1478;width:296;height:375" type="#_x0000_t75" stroked="false">
              <v:imagedata r:id="rId13" o:title=""/>
            </v:shape>
            <v:line style="position:absolute" from="3012,68" to="3716,1120" stroked="true" strokeweight=".578613pt" strokecolor="#292929">
              <v:stroke dashstyle="solid"/>
            </v:line>
            <v:shape style="position:absolute;left:2966;top:0;width:795;height:1189" coordorigin="2967,0" coordsize="795,1189" path="m3070,70l2967,0,2992,122,3016,73,3070,70xm3761,1188l3737,1066,3713,1115,3658,1118,3761,1188xe" filled="true" fillcolor="#292929" stroked="false">
              <v:path arrowok="t"/>
              <v:fill type="solid"/>
            </v:shape>
            <v:shape style="position:absolute;left:3267;top:255;width:362;height:380" type="#_x0000_t75" stroked="false">
              <v:imagedata r:id="rId14" o:title=""/>
            </v:shape>
            <v:shape style="position:absolute;left:3491;top:685;width:84;height:69" coordorigin="3491,685" coordsize="84,69" path="m3521,685l3504,691,3496,700,3491,710,3491,721,3496,733,3510,746,3527,753,3545,754,3562,748,3567,743,3515,743,3505,737,3496,723,3496,714,3513,702,3528,696,3559,696,3556,693,3539,686,3521,685xm3527,742l3515,743,3567,743,3567,742,3527,742xm3559,696l3540,696,3552,697,3561,702,3571,716,3569,726,3556,735,3541,742,3567,742,3571,739,3575,728,3574,717,3569,706,3559,696xe" filled="true" fillcolor="#373535" stroked="false">
              <v:path arrowok="t"/>
              <v:fill type="solid"/>
            </v:shape>
            <v:shape style="position:absolute;left:2595;top:1019;width:2;height:970" coordorigin="2595,1019" coordsize="0,970" path="m2595,1019l2595,1989e" filled="true" fillcolor="#ffffff" stroked="false">
              <v:path arrowok="t"/>
              <v:fill type="solid"/>
            </v:shape>
            <v:line style="position:absolute" from="2595,1989" to="2595,1173" stroked="true" strokeweight="1.15723pt" strokecolor="#2b68af">
              <v:stroke dashstyle="solid"/>
            </v:line>
            <v:shape style="position:absolute;left:2545;top:1019;width:101;height:189" coordorigin="2545,1019" coordsize="101,189" path="m2595,1019l2545,1207,2646,1207,2595,1019xe" filled="true" fillcolor="#2b68af" stroked="false">
              <v:path arrowok="t"/>
              <v:fill type="solid"/>
            </v:shape>
            <v:shape style="position:absolute;left:2600;top:1439;width:809;height:561" coordorigin="2600,1440" coordsize="809,561" path="m3409,1440l2600,2000e" filled="true" fillcolor="#ffffff" stroked="false">
              <v:path arrowok="t"/>
              <v:fill type="solid"/>
            </v:shape>
            <v:line style="position:absolute" from="2600,2000" to="3282,1527" stroked="true" strokeweight="1.15723pt" strokecolor="#296c43">
              <v:stroke dashstyle="solid"/>
            </v:line>
            <v:shape style="position:absolute;left:3202;top:1306;width:207;height:282" type="#_x0000_t75" stroked="false">
              <v:imagedata r:id="rId15" o:title=""/>
            </v:shape>
            <v:shape style="position:absolute;left:28;top:764;width:2562;height:1228" coordorigin="28,764" coordsize="2562,1228" path="m28,1991l307,1921,416,1956,518,1707,871,1674,1118,1960,1155,1366,1318,1331,1465,1731,1757,1529,1847,1848,2090,1445,2098,794,2214,764,2265,998,2426,1760,2590,1948e" filled="false" stroked="true" strokeweight=".86792pt" strokecolor="#8f3042">
              <v:path arrowok="t"/>
              <v:stroke dashstyle="solid"/>
            </v:shape>
            <v:line style="position:absolute" from="486,1960" to="505,1947" stroked="true" strokeweight=".578613pt" strokecolor="#292929">
              <v:stroke dashstyle="solid"/>
            </v:line>
            <v:line style="position:absolute" from="543,1921" to="2966,271" stroked="true" strokeweight=".578613pt" strokecolor="#292929">
              <v:stroke dashstyle="longdash"/>
            </v:line>
            <v:shape style="position:absolute;left:814;top:245;width:2191;height:1738" coordorigin="814,245" coordsize="2191,1738" path="m2986,258l3005,245m814,1983l833,1970e" filled="false" stroked="true" strokeweight=".578613pt" strokecolor="#292929">
              <v:path arrowok="t"/>
              <v:stroke dashstyle="solid"/>
            </v:shape>
            <v:line style="position:absolute" from="872,1944" to="3082,439" stroked="true" strokeweight=".578613pt" strokecolor="#292929">
              <v:stroke dashstyle="longdash"/>
            </v:line>
            <v:line style="position:absolute" from="3101,426" to="3120,413" stroked="true" strokeweight=".578613pt" strokecolor="#292929">
              <v:stroke dashstyle="solid"/>
            </v:line>
            <v:shape style="position:absolute;left:2216;top:245;width:905;height:753" coordorigin="2216,245" coordsize="905,753" path="m3005,245l3120,413m2216,789l2265,998e" filled="false" stroked="true" strokeweight="1.73584pt" strokecolor="#292929">
              <v:path arrowok="t"/>
              <v:stroke dashstyle="solid"/>
            </v:shape>
            <v:line style="position:absolute" from="2096,851" to="2096,1134" stroked="true" strokeweight="1.88584pt" strokecolor="#292929">
              <v:stroke dashstyle="solid"/>
            </v:line>
            <v:line style="position:absolute" from="1336,1378" to="1409,1578" stroked="true" strokeweight="1.73584pt" strokecolor="#292929">
              <v:stroke dashstyle="solid"/>
            </v:line>
            <v:line style="position:absolute" from="1139,1493" to="1139,1785" stroked="true" strokeweight="2.41384pt" strokecolor="#292929">
              <v:stroke dashstyle="solid"/>
            </v:line>
            <v:line style="position:absolute" from="878,1691" to="1018,1844" stroked="true" strokeweight="1.73584pt" strokecolor="#292929">
              <v:stroke dashstyle="solid"/>
            </v:line>
            <v:line style="position:absolute" from="2596,1989" to="0,1989" stroked="true" strokeweight="1.44653pt" strokecolor="#2c67b0">
              <v:stroke dashstyle="solid"/>
            </v:line>
            <v:shape style="position:absolute;left:2522;top:872;width:148;height:117" type="#_x0000_t75" stroked="false">
              <v:imagedata r:id="rId16" o:title=""/>
            </v:shape>
            <v:shape style="position:absolute;left:1320;top:2075;width:86;height:172" coordorigin="1321,2076" coordsize="86,172" path="m1406,2239l1322,2239,1322,2248,1331,2247,1343,2247,1406,2247,1406,2239xm1406,2247l1374,2247,1386,2247,1397,2247,1406,2248,1406,2247xm1373,2093l1355,2093,1355,2237,1354,2239,1375,2239,1373,2237,1373,2093xm1373,2076l1368,2076,1355,2085,1341,2090,1329,2092,1321,2092,1321,2100,1341,2100,1355,2093,1373,2093,1373,2076xe" filled="true" fillcolor="#373535" stroked="false">
              <v:path arrowok="t"/>
              <v:fill type="solid"/>
            </v:shape>
            <v:shape style="position:absolute;left:2292;top:685;width:133;height:218" type="#_x0000_t202" filled="false" stroked="false">
              <v:textbox inset="0,0,0,0">
                <w:txbxContent>
                  <w:p>
                    <w:pPr>
                      <w:spacing w:line="216" w:lineRule="exact" w:before="0"/>
                      <w:ind w:left="0" w:right="0" w:firstLine="0"/>
                      <w:jc w:val="left"/>
                      <w:rPr>
                        <w:rFonts w:ascii="Times New Roman"/>
                        <w:b/>
                        <w:sz w:val="19"/>
                      </w:rPr>
                    </w:pPr>
                    <w:bookmarkStart w:name="_bookmark3" w:id="4"/>
                    <w:bookmarkEnd w:id="4"/>
                    <w:r>
                      <w:rPr/>
                    </w:r>
                    <w:r>
                      <w:rPr>
                        <w:rFonts w:ascii="Times New Roman"/>
                        <w:b/>
                        <w:color w:val="EC3639"/>
                        <w:w w:val="103"/>
                        <w:sz w:val="19"/>
                      </w:rPr>
                      <w:t>+</w:t>
                    </w:r>
                  </w:p>
                </w:txbxContent>
              </v:textbox>
              <w10:wrap type="none"/>
            </v:shape>
            <v:shape style="position:absolute;left:1998;top:887;width:86;height:218" type="#_x0000_t202" filled="false" stroked="false">
              <v:textbox inset="0,0,0,0">
                <w:txbxContent>
                  <w:p>
                    <w:pPr>
                      <w:spacing w:line="216" w:lineRule="exact" w:before="0"/>
                      <w:ind w:left="0" w:right="0" w:firstLine="0"/>
                      <w:jc w:val="left"/>
                      <w:rPr>
                        <w:rFonts w:ascii="Times New Roman"/>
                        <w:b/>
                        <w:sz w:val="19"/>
                      </w:rPr>
                    </w:pPr>
                    <w:r>
                      <w:rPr>
                        <w:rFonts w:ascii="Times New Roman"/>
                        <w:b/>
                        <w:color w:val="EC3639"/>
                        <w:w w:val="103"/>
                        <w:sz w:val="19"/>
                      </w:rPr>
                      <w:t>-</w:t>
                    </w:r>
                  </w:p>
                </w:txbxContent>
              </v:textbox>
              <w10:wrap type="none"/>
            </v:shape>
            <v:shape style="position:absolute;left:1396;top:1302;width:133;height:218" type="#_x0000_t202" filled="false" stroked="false">
              <v:textbox inset="0,0,0,0">
                <w:txbxContent>
                  <w:p>
                    <w:pPr>
                      <w:spacing w:line="216" w:lineRule="exact" w:before="0"/>
                      <w:ind w:left="0" w:right="0" w:firstLine="0"/>
                      <w:jc w:val="left"/>
                      <w:rPr>
                        <w:rFonts w:ascii="Times New Roman"/>
                        <w:b/>
                        <w:sz w:val="19"/>
                      </w:rPr>
                    </w:pPr>
                    <w:r>
                      <w:rPr>
                        <w:rFonts w:ascii="Times New Roman"/>
                        <w:b/>
                        <w:color w:val="EC3639"/>
                        <w:w w:val="103"/>
                        <w:sz w:val="19"/>
                      </w:rPr>
                      <w:t>+</w:t>
                    </w:r>
                  </w:p>
                </w:txbxContent>
              </v:textbox>
              <w10:wrap type="none"/>
            </v:shape>
            <v:shape style="position:absolute;left:1021;top:1525;width:86;height:218" type="#_x0000_t202" filled="false" stroked="false">
              <v:textbox inset="0,0,0,0">
                <w:txbxContent>
                  <w:p>
                    <w:pPr>
                      <w:spacing w:line="216" w:lineRule="exact" w:before="0"/>
                      <w:ind w:left="0" w:right="0" w:firstLine="0"/>
                      <w:jc w:val="left"/>
                      <w:rPr>
                        <w:rFonts w:ascii="Times New Roman"/>
                        <w:b/>
                        <w:sz w:val="19"/>
                      </w:rPr>
                    </w:pPr>
                    <w:r>
                      <w:rPr>
                        <w:rFonts w:ascii="Times New Roman"/>
                        <w:b/>
                        <w:color w:val="EC3639"/>
                        <w:w w:val="103"/>
                        <w:sz w:val="19"/>
                      </w:rPr>
                      <w:t>-</w:t>
                    </w:r>
                  </w:p>
                </w:txbxContent>
              </v:textbox>
              <w10:wrap type="none"/>
            </v:shape>
            <v:shape style="position:absolute;left:796;top:1716;width:133;height:218" type="#_x0000_t202" filled="false" stroked="false">
              <v:textbox inset="0,0,0,0">
                <w:txbxContent>
                  <w:p>
                    <w:pPr>
                      <w:spacing w:line="216" w:lineRule="exact" w:before="0"/>
                      <w:ind w:left="0" w:right="0" w:firstLine="0"/>
                      <w:jc w:val="left"/>
                      <w:rPr>
                        <w:rFonts w:ascii="Times New Roman"/>
                        <w:b/>
                        <w:sz w:val="19"/>
                      </w:rPr>
                    </w:pPr>
                    <w:r>
                      <w:rPr>
                        <w:rFonts w:ascii="Times New Roman"/>
                        <w:b/>
                        <w:color w:val="EC3639"/>
                        <w:w w:val="103"/>
                        <w:sz w:val="19"/>
                      </w:rPr>
                      <w:t>+</w:t>
                    </w:r>
                  </w:p>
                </w:txbxContent>
              </v:textbox>
              <w10:wrap type="none"/>
            </v:shape>
          </v:group>
        </w:pict>
      </w:r>
      <w:r>
        <w:rPr/>
      </w:r>
    </w:p>
    <w:p>
      <w:pPr>
        <w:pStyle w:val="BodyText"/>
        <w:spacing w:before="7"/>
        <w:rPr>
          <w:sz w:val="14"/>
        </w:rPr>
      </w:pPr>
    </w:p>
    <w:p>
      <w:pPr>
        <w:spacing w:line="196" w:lineRule="auto" w:before="73"/>
        <w:ind w:left="443" w:right="941" w:firstLine="0"/>
        <w:jc w:val="both"/>
        <w:rPr>
          <w:rFonts w:ascii="Times New Roman" w:hAnsi="Times New Roman"/>
          <w:i/>
          <w:sz w:val="16"/>
        </w:rPr>
      </w:pPr>
      <w:r>
        <w:rPr/>
        <w:pict>
          <v:shape style="position:absolute;margin-left:445.152283pt;margin-top:5.020327pt;width:2.4pt;height:13.6pt;mso-position-horizontal-relative:page;mso-position-vertical-relative:paragraph;z-index:-17283584" type="#_x0000_t202" filled="false" stroked="false">
            <v:textbox inset="0,0,0,0">
              <w:txbxContent>
                <w:p>
                  <w:pPr>
                    <w:spacing w:line="216" w:lineRule="exact" w:before="0"/>
                    <w:ind w:left="0" w:right="0" w:firstLine="0"/>
                    <w:jc w:val="left"/>
                    <w:rPr>
                      <w:rFonts w:ascii="Yu Gothic" w:hAnsi="Yu Gothic"/>
                      <w:sz w:val="16"/>
                    </w:rPr>
                  </w:pPr>
                  <w:r>
                    <w:rPr>
                      <w:rFonts w:ascii="Yu Gothic" w:hAnsi="Yu Gothic"/>
                      <w:w w:val="113"/>
                      <w:sz w:val="16"/>
                    </w:rPr>
                    <w:t>·</w:t>
                  </w:r>
                </w:p>
              </w:txbxContent>
            </v:textbox>
            <w10:wrap type="none"/>
          </v:shape>
        </w:pict>
      </w:r>
      <w:r>
        <w:rPr/>
        <w:pict>
          <v:shape style="position:absolute;margin-left:404.233368pt;margin-top:23.949617pt;width:2.4pt;height:13.6pt;mso-position-horizontal-relative:page;mso-position-vertical-relative:paragraph;z-index:-17283072" type="#_x0000_t202" filled="false" stroked="false">
            <v:textbox inset="0,0,0,0">
              <w:txbxContent>
                <w:p>
                  <w:pPr>
                    <w:spacing w:line="216" w:lineRule="exact" w:before="0"/>
                    <w:ind w:left="0" w:right="0" w:firstLine="0"/>
                    <w:jc w:val="left"/>
                    <w:rPr>
                      <w:rFonts w:ascii="Yu Gothic" w:hAnsi="Yu Gothic"/>
                      <w:sz w:val="16"/>
                    </w:rPr>
                  </w:pPr>
                  <w:r>
                    <w:rPr>
                      <w:rFonts w:ascii="Yu Gothic" w:hAnsi="Yu Gothic"/>
                      <w:w w:val="113"/>
                      <w:sz w:val="16"/>
                    </w:rPr>
                    <w:t>·</w:t>
                  </w:r>
                </w:p>
              </w:txbxContent>
            </v:textbox>
            <w10:wrap type="none"/>
          </v:shape>
        </w:pict>
      </w:r>
      <w:r>
        <w:rPr/>
        <w:pict>
          <v:shape style="position:absolute;margin-left:211.121094pt;margin-top:42.878517pt;width:2.4pt;height:13.6pt;mso-position-horizontal-relative:page;mso-position-vertical-relative:paragraph;z-index:-17282560" type="#_x0000_t202" filled="false" stroked="false">
            <v:textbox inset="0,0,0,0">
              <w:txbxContent>
                <w:p>
                  <w:pPr>
                    <w:spacing w:line="216" w:lineRule="exact" w:before="0"/>
                    <w:ind w:left="0" w:right="0" w:firstLine="0"/>
                    <w:jc w:val="left"/>
                    <w:rPr>
                      <w:rFonts w:ascii="Yu Gothic" w:hAnsi="Yu Gothic"/>
                      <w:sz w:val="16"/>
                    </w:rPr>
                  </w:pPr>
                  <w:r>
                    <w:rPr>
                      <w:rFonts w:ascii="Yu Gothic" w:hAnsi="Yu Gothic"/>
                      <w:w w:val="113"/>
                      <w:sz w:val="16"/>
                    </w:rPr>
                    <w:t>·</w:t>
                  </w:r>
                </w:p>
              </w:txbxContent>
            </v:textbox>
            <w10:wrap type="none"/>
          </v:shape>
        </w:pict>
      </w:r>
      <w:r>
        <w:rPr>
          <w:rFonts w:ascii="Arial" w:hAnsi="Arial"/>
          <w:color w:val="2C6362"/>
          <w:w w:val="105"/>
          <w:sz w:val="16"/>
        </w:rPr>
        <w:t>Figure 9.31. </w:t>
      </w:r>
      <w:r>
        <w:rPr>
          <w:rFonts w:ascii="Palatino Linotype" w:hAnsi="Palatino Linotype"/>
          <w:w w:val="105"/>
          <w:sz w:val="16"/>
        </w:rPr>
        <w:t>Side view of a microsurface. On the left, </w:t>
      </w:r>
      <w:r>
        <w:rPr>
          <w:rFonts w:ascii="Palatino Linotype" w:hAnsi="Palatino Linotype"/>
          <w:spacing w:val="-3"/>
          <w:w w:val="105"/>
          <w:sz w:val="16"/>
        </w:rPr>
        <w:t>we </w:t>
      </w:r>
      <w:r>
        <w:rPr>
          <w:rFonts w:ascii="Palatino Linotype" w:hAnsi="Palatino Linotype"/>
          <w:w w:val="105"/>
          <w:sz w:val="16"/>
        </w:rPr>
        <w:t>see that integrating </w:t>
      </w:r>
      <w:r>
        <w:rPr>
          <w:rFonts w:ascii="Arial Black" w:hAnsi="Arial Black"/>
          <w:w w:val="105"/>
          <w:sz w:val="16"/>
        </w:rPr>
        <w:t>D</w:t>
      </w:r>
      <w:r>
        <w:rPr>
          <w:rFonts w:ascii="Palatino Linotype" w:hAnsi="Palatino Linotype"/>
          <w:w w:val="105"/>
          <w:sz w:val="16"/>
        </w:rPr>
        <w:t>(</w:t>
      </w:r>
      <w:r>
        <w:rPr>
          <w:rFonts w:ascii="PMingLiU" w:hAnsi="PMingLiU"/>
          <w:w w:val="105"/>
          <w:sz w:val="16"/>
        </w:rPr>
        <w:t>m</w:t>
      </w:r>
      <w:r>
        <w:rPr>
          <w:rFonts w:ascii="Palatino Linotype" w:hAnsi="Palatino Linotype"/>
          <w:w w:val="105"/>
          <w:sz w:val="16"/>
        </w:rPr>
        <w:t>)(</w:t>
      </w:r>
      <w:r>
        <w:rPr>
          <w:rFonts w:ascii="PMingLiU" w:hAnsi="PMingLiU"/>
          <w:w w:val="105"/>
          <w:sz w:val="16"/>
        </w:rPr>
        <w:t>n m</w:t>
      </w:r>
      <w:r>
        <w:rPr>
          <w:rFonts w:ascii="Palatino Linotype" w:hAnsi="Palatino Linotype"/>
          <w:w w:val="105"/>
          <w:sz w:val="16"/>
        </w:rPr>
        <w:t>), the microfacet areas projected onto the macrosurface plane, yields the area (length, in this side view) of the macrosurface, which is 1 </w:t>
      </w:r>
      <w:r>
        <w:rPr>
          <w:rFonts w:ascii="Palatino Linotype" w:hAnsi="Palatino Linotype"/>
          <w:spacing w:val="-3"/>
          <w:w w:val="105"/>
          <w:sz w:val="16"/>
        </w:rPr>
        <w:t>by </w:t>
      </w:r>
      <w:r>
        <w:rPr>
          <w:rFonts w:ascii="Palatino Linotype" w:hAnsi="Palatino Linotype"/>
          <w:w w:val="105"/>
          <w:sz w:val="16"/>
        </w:rPr>
        <w:t>convention. On the right, integrating </w:t>
      </w:r>
      <w:r>
        <w:rPr>
          <w:rFonts w:ascii="Arial Black" w:hAnsi="Arial Black"/>
          <w:w w:val="105"/>
          <w:sz w:val="16"/>
        </w:rPr>
        <w:t>D</w:t>
      </w:r>
      <w:r>
        <w:rPr>
          <w:rFonts w:ascii="Palatino Linotype" w:hAnsi="Palatino Linotype"/>
          <w:w w:val="105"/>
          <w:sz w:val="16"/>
        </w:rPr>
        <w:t>(</w:t>
      </w:r>
      <w:r>
        <w:rPr>
          <w:rFonts w:ascii="PMingLiU" w:hAnsi="PMingLiU"/>
          <w:w w:val="105"/>
          <w:sz w:val="16"/>
        </w:rPr>
        <w:t>m</w:t>
      </w:r>
      <w:r>
        <w:rPr>
          <w:rFonts w:ascii="Palatino Linotype" w:hAnsi="Palatino Linotype"/>
          <w:w w:val="105"/>
          <w:sz w:val="16"/>
        </w:rPr>
        <w:t>)(</w:t>
      </w:r>
      <w:r>
        <w:rPr>
          <w:rFonts w:ascii="PMingLiU" w:hAnsi="PMingLiU"/>
          <w:w w:val="105"/>
          <w:sz w:val="16"/>
        </w:rPr>
        <w:t>v m</w:t>
      </w:r>
      <w:r>
        <w:rPr>
          <w:rFonts w:ascii="Palatino Linotype" w:hAnsi="Palatino Linotype"/>
          <w:w w:val="105"/>
          <w:sz w:val="16"/>
        </w:rPr>
        <w:t>), the microfacet  areas</w:t>
      </w:r>
      <w:r>
        <w:rPr>
          <w:rFonts w:ascii="Palatino Linotype" w:hAnsi="Palatino Linotype"/>
          <w:spacing w:val="-3"/>
          <w:w w:val="105"/>
          <w:sz w:val="16"/>
        </w:rPr>
        <w:t> </w:t>
      </w:r>
      <w:r>
        <w:rPr>
          <w:rFonts w:ascii="Palatino Linotype" w:hAnsi="Palatino Linotype"/>
          <w:w w:val="105"/>
          <w:sz w:val="16"/>
        </w:rPr>
        <w:t>projected</w:t>
      </w:r>
      <w:r>
        <w:rPr>
          <w:rFonts w:ascii="Palatino Linotype" w:hAnsi="Palatino Linotype"/>
          <w:spacing w:val="-3"/>
          <w:w w:val="105"/>
          <w:sz w:val="16"/>
        </w:rPr>
        <w:t> </w:t>
      </w:r>
      <w:r>
        <w:rPr>
          <w:rFonts w:ascii="Palatino Linotype" w:hAnsi="Palatino Linotype"/>
          <w:w w:val="105"/>
          <w:sz w:val="16"/>
        </w:rPr>
        <w:t>onto</w:t>
      </w:r>
      <w:r>
        <w:rPr>
          <w:rFonts w:ascii="Palatino Linotype" w:hAnsi="Palatino Linotype"/>
          <w:spacing w:val="-2"/>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plane</w:t>
      </w:r>
      <w:r>
        <w:rPr>
          <w:rFonts w:ascii="Palatino Linotype" w:hAnsi="Palatino Linotype"/>
          <w:spacing w:val="-2"/>
          <w:w w:val="105"/>
          <w:sz w:val="16"/>
        </w:rPr>
        <w:t> </w:t>
      </w:r>
      <w:r>
        <w:rPr>
          <w:rFonts w:ascii="Palatino Linotype" w:hAnsi="Palatino Linotype"/>
          <w:w w:val="105"/>
          <w:sz w:val="16"/>
        </w:rPr>
        <w:t>perpendicular</w:t>
      </w:r>
      <w:r>
        <w:rPr>
          <w:rFonts w:ascii="Palatino Linotype" w:hAnsi="Palatino Linotype"/>
          <w:spacing w:val="-3"/>
          <w:w w:val="105"/>
          <w:sz w:val="16"/>
        </w:rPr>
        <w:t> </w:t>
      </w:r>
      <w:r>
        <w:rPr>
          <w:rFonts w:ascii="Palatino Linotype" w:hAnsi="Palatino Linotype"/>
          <w:w w:val="105"/>
          <w:sz w:val="16"/>
        </w:rPr>
        <w:t>to</w:t>
      </w:r>
      <w:r>
        <w:rPr>
          <w:rFonts w:ascii="Palatino Linotype" w:hAnsi="Palatino Linotype"/>
          <w:spacing w:val="-3"/>
          <w:w w:val="105"/>
          <w:sz w:val="16"/>
        </w:rPr>
        <w:t> </w:t>
      </w:r>
      <w:r>
        <w:rPr>
          <w:rFonts w:ascii="PMingLiU" w:hAnsi="PMingLiU"/>
          <w:w w:val="105"/>
          <w:sz w:val="16"/>
        </w:rPr>
        <w:t>v</w:t>
      </w:r>
      <w:r>
        <w:rPr>
          <w:rFonts w:ascii="Palatino Linotype" w:hAnsi="Palatino Linotype"/>
          <w:w w:val="105"/>
          <w:sz w:val="16"/>
        </w:rPr>
        <w:t>,</w:t>
      </w:r>
      <w:r>
        <w:rPr>
          <w:rFonts w:ascii="Palatino Linotype" w:hAnsi="Palatino Linotype"/>
          <w:spacing w:val="-1"/>
          <w:w w:val="105"/>
          <w:sz w:val="16"/>
        </w:rPr>
        <w:t> </w:t>
      </w:r>
      <w:r>
        <w:rPr>
          <w:rFonts w:ascii="Palatino Linotype" w:hAnsi="Palatino Linotype"/>
          <w:w w:val="105"/>
          <w:sz w:val="16"/>
        </w:rPr>
        <w:t>yields</w:t>
      </w:r>
      <w:r>
        <w:rPr>
          <w:rFonts w:ascii="Palatino Linotype" w:hAnsi="Palatino Linotype"/>
          <w:spacing w:val="-2"/>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projection</w:t>
      </w:r>
      <w:r>
        <w:rPr>
          <w:rFonts w:ascii="Palatino Linotype" w:hAnsi="Palatino Linotype"/>
          <w:spacing w:val="-3"/>
          <w:w w:val="105"/>
          <w:sz w:val="16"/>
        </w:rPr>
        <w:t> </w:t>
      </w:r>
      <w:r>
        <w:rPr>
          <w:rFonts w:ascii="Palatino Linotype" w:hAnsi="Palatino Linotype"/>
          <w:w w:val="105"/>
          <w:sz w:val="16"/>
        </w:rPr>
        <w:t>of</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2"/>
          <w:w w:val="105"/>
          <w:sz w:val="16"/>
        </w:rPr>
        <w:t> </w:t>
      </w:r>
      <w:r>
        <w:rPr>
          <w:rFonts w:ascii="Palatino Linotype" w:hAnsi="Palatino Linotype"/>
          <w:w w:val="105"/>
          <w:sz w:val="16"/>
        </w:rPr>
        <w:t>macrosurface</w:t>
      </w:r>
      <w:r>
        <w:rPr>
          <w:rFonts w:ascii="Palatino Linotype" w:hAnsi="Palatino Linotype"/>
          <w:spacing w:val="-3"/>
          <w:w w:val="105"/>
          <w:sz w:val="16"/>
        </w:rPr>
        <w:t> </w:t>
      </w:r>
      <w:r>
        <w:rPr>
          <w:rFonts w:ascii="Palatino Linotype" w:hAnsi="Palatino Linotype"/>
          <w:w w:val="105"/>
          <w:sz w:val="16"/>
        </w:rPr>
        <w:t>onto</w:t>
      </w:r>
      <w:r>
        <w:rPr>
          <w:rFonts w:ascii="Palatino Linotype" w:hAnsi="Palatino Linotype"/>
          <w:spacing w:val="-3"/>
          <w:w w:val="105"/>
          <w:sz w:val="16"/>
        </w:rPr>
        <w:t> </w:t>
      </w:r>
      <w:r>
        <w:rPr>
          <w:rFonts w:ascii="Palatino Linotype" w:hAnsi="Palatino Linotype"/>
          <w:w w:val="105"/>
          <w:sz w:val="16"/>
        </w:rPr>
        <w:t>that </w:t>
      </w:r>
      <w:r>
        <w:rPr>
          <w:rFonts w:ascii="Palatino Linotype" w:hAnsi="Palatino Linotype"/>
          <w:w w:val="105"/>
          <w:position w:val="2"/>
          <w:sz w:val="16"/>
        </w:rPr>
        <w:t>plane, which is cos </w:t>
      </w:r>
      <w:r>
        <w:rPr>
          <w:rFonts w:ascii="Arial Black" w:hAnsi="Arial Black"/>
          <w:w w:val="105"/>
          <w:position w:val="2"/>
          <w:sz w:val="16"/>
        </w:rPr>
        <w:t>θ</w:t>
      </w:r>
      <w:r>
        <w:rPr>
          <w:rFonts w:ascii="Times New Roman" w:hAnsi="Times New Roman"/>
          <w:i/>
          <w:w w:val="105"/>
          <w:sz w:val="12"/>
        </w:rPr>
        <w:t>o </w:t>
      </w:r>
      <w:r>
        <w:rPr>
          <w:rFonts w:ascii="Palatino Linotype" w:hAnsi="Palatino Linotype"/>
          <w:w w:val="105"/>
          <w:position w:val="2"/>
          <w:sz w:val="16"/>
        </w:rPr>
        <w:t>or (</w:t>
      </w:r>
      <w:r>
        <w:rPr>
          <w:rFonts w:ascii="PMingLiU" w:hAnsi="PMingLiU"/>
          <w:w w:val="105"/>
          <w:position w:val="2"/>
          <w:sz w:val="16"/>
        </w:rPr>
        <w:t>v n</w:t>
      </w:r>
      <w:r>
        <w:rPr>
          <w:rFonts w:ascii="Palatino Linotype" w:hAnsi="Palatino Linotype"/>
          <w:w w:val="105"/>
          <w:position w:val="2"/>
          <w:sz w:val="16"/>
        </w:rPr>
        <w:t>). When the projections of multiple microfacets overlap, the negative </w:t>
      </w:r>
      <w:r>
        <w:rPr>
          <w:rFonts w:ascii="Palatino Linotype" w:hAnsi="Palatino Linotype"/>
          <w:w w:val="105"/>
          <w:sz w:val="16"/>
        </w:rPr>
        <w:t>projected</w:t>
      </w:r>
      <w:r>
        <w:rPr>
          <w:rFonts w:ascii="Palatino Linotype" w:hAnsi="Palatino Linotype"/>
          <w:spacing w:val="14"/>
          <w:w w:val="105"/>
          <w:sz w:val="16"/>
        </w:rPr>
        <w:t> </w:t>
      </w:r>
      <w:r>
        <w:rPr>
          <w:rFonts w:ascii="Palatino Linotype" w:hAnsi="Palatino Linotype"/>
          <w:w w:val="105"/>
          <w:sz w:val="16"/>
        </w:rPr>
        <w:t>areas</w:t>
      </w:r>
      <w:r>
        <w:rPr>
          <w:rFonts w:ascii="Palatino Linotype" w:hAnsi="Palatino Linotype"/>
          <w:spacing w:val="15"/>
          <w:w w:val="105"/>
          <w:sz w:val="16"/>
        </w:rPr>
        <w:t> </w:t>
      </w:r>
      <w:r>
        <w:rPr>
          <w:rFonts w:ascii="Palatino Linotype" w:hAnsi="Palatino Linotype"/>
          <w:w w:val="105"/>
          <w:sz w:val="16"/>
        </w:rPr>
        <w:t>of</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backfacing</w:t>
      </w:r>
      <w:r>
        <w:rPr>
          <w:rFonts w:ascii="Palatino Linotype" w:hAnsi="Palatino Linotype"/>
          <w:spacing w:val="15"/>
          <w:w w:val="105"/>
          <w:sz w:val="16"/>
        </w:rPr>
        <w:t> </w:t>
      </w:r>
      <w:r>
        <w:rPr>
          <w:rFonts w:ascii="Palatino Linotype" w:hAnsi="Palatino Linotype"/>
          <w:w w:val="105"/>
          <w:sz w:val="16"/>
        </w:rPr>
        <w:t>microfacets</w:t>
      </w:r>
      <w:r>
        <w:rPr>
          <w:rFonts w:ascii="Palatino Linotype" w:hAnsi="Palatino Linotype"/>
          <w:spacing w:val="14"/>
          <w:w w:val="105"/>
          <w:sz w:val="16"/>
        </w:rPr>
        <w:t> </w:t>
      </w:r>
      <w:r>
        <w:rPr>
          <w:rFonts w:ascii="Palatino Linotype" w:hAnsi="Palatino Linotype"/>
          <w:w w:val="105"/>
          <w:sz w:val="16"/>
        </w:rPr>
        <w:t>cancel</w:t>
      </w:r>
      <w:r>
        <w:rPr>
          <w:rFonts w:ascii="Palatino Linotype" w:hAnsi="Palatino Linotype"/>
          <w:spacing w:val="15"/>
          <w:w w:val="105"/>
          <w:sz w:val="16"/>
        </w:rPr>
        <w:t> </w:t>
      </w:r>
      <w:r>
        <w:rPr>
          <w:rFonts w:ascii="Palatino Linotype" w:hAnsi="Palatino Linotype"/>
          <w:w w:val="105"/>
          <w:sz w:val="16"/>
        </w:rPr>
        <w:t>out</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“extra”</w:t>
      </w:r>
      <w:r>
        <w:rPr>
          <w:rFonts w:ascii="Palatino Linotype" w:hAnsi="Palatino Linotype"/>
          <w:spacing w:val="15"/>
          <w:w w:val="105"/>
          <w:sz w:val="16"/>
        </w:rPr>
        <w:t> </w:t>
      </w:r>
      <w:r>
        <w:rPr>
          <w:rFonts w:ascii="Palatino Linotype" w:hAnsi="Palatino Linotype"/>
          <w:w w:val="105"/>
          <w:sz w:val="16"/>
        </w:rPr>
        <w:t>frontfacing</w:t>
      </w:r>
      <w:r>
        <w:rPr>
          <w:rFonts w:ascii="Palatino Linotype" w:hAnsi="Palatino Linotype"/>
          <w:spacing w:val="14"/>
          <w:w w:val="105"/>
          <w:sz w:val="16"/>
        </w:rPr>
        <w:t> </w:t>
      </w:r>
      <w:r>
        <w:rPr>
          <w:rFonts w:ascii="Palatino Linotype" w:hAnsi="Palatino Linotype"/>
          <w:w w:val="105"/>
          <w:sz w:val="16"/>
        </w:rPr>
        <w:t>microfacets.</w:t>
      </w:r>
      <w:r>
        <w:rPr>
          <w:rFonts w:ascii="Palatino Linotype" w:hAnsi="Palatino Linotype"/>
          <w:spacing w:val="39"/>
          <w:w w:val="105"/>
          <w:sz w:val="16"/>
        </w:rPr>
        <w:t> </w:t>
      </w:r>
      <w:r>
        <w:rPr>
          <w:rFonts w:ascii="Times New Roman" w:hAnsi="Times New Roman"/>
          <w:i/>
          <w:w w:val="105"/>
          <w:sz w:val="16"/>
        </w:rPr>
        <w:t>(After</w:t>
      </w:r>
    </w:p>
    <w:p>
      <w:pPr>
        <w:spacing w:line="174" w:lineRule="exact" w:before="0"/>
        <w:ind w:left="443" w:right="0" w:firstLine="0"/>
        <w:jc w:val="both"/>
        <w:rPr>
          <w:rFonts w:ascii="Times New Roman"/>
          <w:i/>
          <w:sz w:val="16"/>
        </w:rPr>
      </w:pPr>
      <w:r>
        <w:rPr>
          <w:rFonts w:ascii="Times New Roman"/>
          <w:i/>
          <w:w w:val="110"/>
          <w:sz w:val="16"/>
        </w:rPr>
        <w:t>a figure by Matej Drame.)</w:t>
      </w:r>
    </w:p>
    <w:p>
      <w:pPr>
        <w:pStyle w:val="BodyText"/>
        <w:rPr>
          <w:rFonts w:ascii="Times New Roman"/>
          <w:i/>
          <w:sz w:val="16"/>
        </w:rPr>
      </w:pPr>
    </w:p>
    <w:p>
      <w:pPr>
        <w:pStyle w:val="BodyText"/>
        <w:rPr>
          <w:rFonts w:ascii="Times New Roman"/>
          <w:i/>
          <w:sz w:val="17"/>
        </w:rPr>
      </w:pPr>
    </w:p>
    <w:p>
      <w:pPr>
        <w:pStyle w:val="BodyText"/>
        <w:spacing w:line="230" w:lineRule="auto"/>
        <w:ind w:left="443" w:right="941" w:firstLine="298"/>
        <w:jc w:val="both"/>
      </w:pPr>
      <w:r>
        <w:rPr/>
        <w:t>An important property of a microfacet model is the statistical distribution of the microfacet</w:t>
      </w:r>
      <w:r>
        <w:rPr>
          <w:spacing w:val="-9"/>
        </w:rPr>
        <w:t> </w:t>
      </w:r>
      <w:r>
        <w:rPr/>
        <w:t>normals</w:t>
      </w:r>
      <w:r>
        <w:rPr>
          <w:spacing w:val="-9"/>
        </w:rPr>
        <w:t> </w:t>
      </w:r>
      <w:r>
        <w:rPr/>
        <w:t>m.</w:t>
      </w:r>
      <w:r>
        <w:rPr>
          <w:spacing w:val="19"/>
        </w:rPr>
        <w:t> </w:t>
      </w:r>
      <w:r>
        <w:rPr/>
        <w:t>This</w:t>
      </w:r>
      <w:r>
        <w:rPr>
          <w:spacing w:val="-8"/>
        </w:rPr>
        <w:t> </w:t>
      </w:r>
      <w:r>
        <w:rPr/>
        <w:t>distribution</w:t>
      </w:r>
      <w:r>
        <w:rPr>
          <w:spacing w:val="-9"/>
        </w:rPr>
        <w:t> </w:t>
      </w:r>
      <w:r>
        <w:rPr/>
        <w:t>is</w:t>
      </w:r>
      <w:r>
        <w:rPr>
          <w:spacing w:val="-9"/>
        </w:rPr>
        <w:t> </w:t>
      </w:r>
      <w:r>
        <w:rPr/>
        <w:t>defined</w:t>
      </w:r>
      <w:r>
        <w:rPr>
          <w:spacing w:val="-9"/>
        </w:rPr>
        <w:t> </w:t>
      </w:r>
      <w:r>
        <w:rPr>
          <w:spacing w:val="-3"/>
        </w:rPr>
        <w:t>by</w:t>
      </w:r>
      <w:r>
        <w:rPr>
          <w:spacing w:val="-8"/>
        </w:rPr>
        <w:t> </w:t>
      </w:r>
      <w:r>
        <w:rPr/>
        <w:t>the</w:t>
      </w:r>
      <w:r>
        <w:rPr>
          <w:spacing w:val="-9"/>
        </w:rPr>
        <w:t> </w:t>
      </w:r>
      <w:r>
        <w:rPr/>
        <w:t>surface’s</w:t>
      </w:r>
      <w:r>
        <w:rPr>
          <w:spacing w:val="-9"/>
        </w:rPr>
        <w:t> </w:t>
      </w:r>
      <w:r>
        <w:rPr>
          <w:rFonts w:ascii="Palatino Linotype" w:hAnsi="Palatino Linotype"/>
          <w:i/>
        </w:rPr>
        <w:t>normal</w:t>
      </w:r>
      <w:r>
        <w:rPr>
          <w:rFonts w:ascii="Palatino Linotype" w:hAnsi="Palatino Linotype"/>
          <w:i/>
          <w:spacing w:val="-5"/>
        </w:rPr>
        <w:t> </w:t>
      </w:r>
      <w:r>
        <w:rPr>
          <w:rFonts w:ascii="Palatino Linotype" w:hAnsi="Palatino Linotype"/>
          <w:i/>
        </w:rPr>
        <w:t>distribution </w:t>
      </w:r>
      <w:r>
        <w:rPr>
          <w:rFonts w:ascii="Palatino Linotype" w:hAnsi="Palatino Linotype"/>
          <w:i/>
        </w:rPr>
        <w:t>function</w:t>
      </w:r>
      <w:r>
        <w:rPr/>
        <w:t>, or NDF. Some references use the term </w:t>
      </w:r>
      <w:r>
        <w:rPr>
          <w:rFonts w:ascii="Palatino Linotype" w:hAnsi="Palatino Linotype"/>
          <w:i/>
        </w:rPr>
        <w:t>distribution of normals </w:t>
      </w:r>
      <w:r>
        <w:rPr/>
        <w:t>to </w:t>
      </w:r>
      <w:r>
        <w:rPr>
          <w:spacing w:val="-3"/>
        </w:rPr>
        <w:t>avoid </w:t>
      </w:r>
      <w:r>
        <w:rPr/>
        <w:t>confusion with the Gaussian normal distribution. </w:t>
      </w:r>
      <w:r>
        <w:rPr>
          <w:spacing w:val="-9"/>
        </w:rPr>
        <w:t>We </w:t>
      </w:r>
      <w:r>
        <w:rPr/>
        <w:t>will use </w:t>
      </w:r>
      <w:r>
        <w:rPr>
          <w:rFonts w:ascii="Times New Roman" w:hAnsi="Times New Roman"/>
          <w:i/>
        </w:rPr>
        <w:t>D</w:t>
      </w:r>
      <w:r>
        <w:rPr/>
        <w:t>(m) to refer to the NDF in</w:t>
      </w:r>
      <w:r>
        <w:rPr>
          <w:spacing w:val="-14"/>
        </w:rPr>
        <w:t> </w:t>
      </w:r>
      <w:r>
        <w:rPr/>
        <w:t>equations.</w:t>
      </w:r>
    </w:p>
    <w:p>
      <w:pPr>
        <w:pStyle w:val="BodyText"/>
        <w:spacing w:line="249" w:lineRule="auto" w:before="9"/>
        <w:ind w:left="443" w:right="941" w:firstLine="298"/>
        <w:jc w:val="both"/>
      </w:pPr>
      <w:r>
        <w:rPr/>
        <w:pict>
          <v:shape style="position:absolute;margin-left:146.586823pt;margin-top:37.929722pt;width:2.8pt;height:17.3pt;mso-position-horizontal-relative:page;mso-position-vertical-relative:paragraph;z-index:-172820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pict>
          <v:shape style="position:absolute;margin-left:337.166229pt;margin-top:61.840519pt;width:2.8pt;height:17.3pt;mso-position-horizontal-relative:page;mso-position-vertical-relative:paragraph;z-index:-1728153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The NDF </w:t>
      </w:r>
      <w:r>
        <w:rPr>
          <w:rFonts w:ascii="Times New Roman"/>
          <w:i/>
        </w:rPr>
        <w:t>D</w:t>
      </w:r>
      <w:r>
        <w:rPr/>
        <w:t>(m) is the statistical distribution of microfacet surface normals </w:t>
      </w:r>
      <w:r>
        <w:rPr>
          <w:spacing w:val="-3"/>
        </w:rPr>
        <w:t>over </w:t>
      </w:r>
      <w:r>
        <w:rPr/>
        <w:t>the microgeometry surface area [</w:t>
      </w:r>
      <w:hyperlink w:history="true" w:anchor="_bookmark0">
        <w:r>
          <w:rPr>
            <w:color w:val="0000FF"/>
          </w:rPr>
          <w:t>708</w:t>
        </w:r>
      </w:hyperlink>
      <w:r>
        <w:rPr/>
        <w:t>]. Integrating </w:t>
      </w:r>
      <w:r>
        <w:rPr>
          <w:rFonts w:ascii="Times New Roman"/>
          <w:i/>
        </w:rPr>
        <w:t>D</w:t>
      </w:r>
      <w:r>
        <w:rPr/>
        <w:t>(m) </w:t>
      </w:r>
      <w:r>
        <w:rPr>
          <w:spacing w:val="-3"/>
        </w:rPr>
        <w:t>over </w:t>
      </w:r>
      <w:r>
        <w:rPr/>
        <w:t>the entire sphere of microfacet normals gives the area of the microsurface. More usefully, integrating </w:t>
      </w:r>
      <w:r>
        <w:rPr>
          <w:rFonts w:ascii="Times New Roman"/>
          <w:i/>
        </w:rPr>
        <w:t>D</w:t>
      </w:r>
      <w:r>
        <w:rPr/>
        <w:t>(m)(n m), the projection of </w:t>
      </w:r>
      <w:r>
        <w:rPr>
          <w:rFonts w:ascii="Times New Roman"/>
          <w:i/>
        </w:rPr>
        <w:t>D</w:t>
      </w:r>
      <w:r>
        <w:rPr/>
        <w:t>(m) onto the macrosurface plane, gives the area of the macrosurface patch that is equal to 1 </w:t>
      </w:r>
      <w:r>
        <w:rPr>
          <w:spacing w:val="-3"/>
        </w:rPr>
        <w:t>by </w:t>
      </w:r>
      <w:r>
        <w:rPr/>
        <w:t>convention, as shown on the left side of </w:t>
      </w:r>
      <w:hyperlink w:history="true" w:anchor="_bookmark3">
        <w:r>
          <w:rPr>
            <w:color w:val="0000FF"/>
          </w:rPr>
          <w:t>Figure</w:t>
        </w:r>
        <w:r>
          <w:rPr>
            <w:color w:val="0000FF"/>
            <w:spacing w:val="14"/>
          </w:rPr>
          <w:t> </w:t>
        </w:r>
        <w:r>
          <w:rPr>
            <w:color w:val="0000FF"/>
          </w:rPr>
          <w:t>9.31</w:t>
        </w:r>
      </w:hyperlink>
      <w:r>
        <w:rPr/>
        <w:t>.</w:t>
      </w:r>
      <w:r>
        <w:rPr>
          <w:spacing w:val="35"/>
        </w:rPr>
        <w:t> </w:t>
      </w:r>
      <w:r>
        <w:rPr/>
        <w:t>In</w:t>
      </w:r>
      <w:r>
        <w:rPr>
          <w:spacing w:val="14"/>
        </w:rPr>
        <w:t> </w:t>
      </w:r>
      <w:r>
        <w:rPr/>
        <w:t>other</w:t>
      </w:r>
      <w:r>
        <w:rPr>
          <w:spacing w:val="15"/>
        </w:rPr>
        <w:t> </w:t>
      </w:r>
      <w:r>
        <w:rPr/>
        <w:t>words,</w:t>
      </w:r>
      <w:r>
        <w:rPr>
          <w:spacing w:val="14"/>
        </w:rPr>
        <w:t> </w:t>
      </w:r>
      <w:r>
        <w:rPr/>
        <w:t>the</w:t>
      </w:r>
      <w:r>
        <w:rPr>
          <w:spacing w:val="14"/>
        </w:rPr>
        <w:t> </w:t>
      </w:r>
      <w:r>
        <w:rPr/>
        <w:t>projection</w:t>
      </w:r>
      <w:r>
        <w:rPr>
          <w:spacing w:val="15"/>
        </w:rPr>
        <w:t> </w:t>
      </w:r>
      <w:r>
        <w:rPr>
          <w:rFonts w:ascii="Times New Roman"/>
          <w:i/>
        </w:rPr>
        <w:t>D</w:t>
      </w:r>
      <w:r>
        <w:rPr/>
        <w:t>(m)(n</w:t>
      </w:r>
      <w:r>
        <w:rPr>
          <w:spacing w:val="39"/>
        </w:rPr>
        <w:t> </w:t>
      </w:r>
      <w:r>
        <w:rPr/>
        <w:t>m)</w:t>
      </w:r>
      <w:r>
        <w:rPr>
          <w:spacing w:val="14"/>
        </w:rPr>
        <w:t> </w:t>
      </w:r>
      <w:r>
        <w:rPr/>
        <w:t>is</w:t>
      </w:r>
      <w:r>
        <w:rPr>
          <w:spacing w:val="14"/>
        </w:rPr>
        <w:t> </w:t>
      </w:r>
      <w:r>
        <w:rPr/>
        <w:t>normalized:</w:t>
      </w:r>
    </w:p>
    <w:p>
      <w:pPr>
        <w:pStyle w:val="BodyText"/>
        <w:spacing w:line="203" w:lineRule="exact"/>
        <w:ind w:right="2769"/>
        <w:jc w:val="center"/>
        <w:rPr>
          <w:rFonts w:ascii="Arial" w:hAnsi="Arial"/>
        </w:rPr>
      </w:pPr>
      <w:r>
        <w:rPr>
          <w:rFonts w:ascii="Arial" w:hAnsi="Arial"/>
          <w:w w:val="201"/>
        </w:rPr>
        <w:t>∫</w:t>
      </w:r>
    </w:p>
    <w:p>
      <w:pPr>
        <w:pStyle w:val="BodyText"/>
        <w:tabs>
          <w:tab w:pos="7346" w:val="left" w:leader="none"/>
        </w:tabs>
        <w:spacing w:line="223" w:lineRule="exact" w:before="42"/>
        <w:ind w:left="3492"/>
      </w:pPr>
      <w:r>
        <w:rPr/>
        <w:pict>
          <v:shape style="position:absolute;margin-left:298.879425pt;margin-top:3.714608pt;width:2.8pt;height:17.3pt;mso-position-horizontal-relative:page;mso-position-vertical-relative:paragraph;z-index:-1728102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Times New Roman"/>
          <w:i/>
          <w:w w:val="105"/>
        </w:rPr>
        <w:t>D</w:t>
      </w:r>
      <w:r>
        <w:rPr>
          <w:w w:val="105"/>
        </w:rPr>
        <w:t>(m)(n   m)</w:t>
      </w:r>
      <w:r>
        <w:rPr>
          <w:rFonts w:ascii="Times New Roman"/>
          <w:i/>
          <w:w w:val="105"/>
        </w:rPr>
        <w:t>d</w:t>
      </w:r>
      <w:r>
        <w:rPr>
          <w:w w:val="105"/>
        </w:rPr>
        <w:t>m</w:t>
      </w:r>
      <w:r>
        <w:rPr>
          <w:spacing w:val="30"/>
          <w:w w:val="105"/>
        </w:rPr>
        <w:t> </w:t>
      </w:r>
      <w:r>
        <w:rPr>
          <w:w w:val="105"/>
        </w:rPr>
        <w:t>=</w:t>
      </w:r>
      <w:r>
        <w:rPr>
          <w:spacing w:val="14"/>
          <w:w w:val="105"/>
        </w:rPr>
        <w:t> </w:t>
      </w:r>
      <w:r>
        <w:rPr>
          <w:w w:val="105"/>
        </w:rPr>
        <w:t>1</w:t>
      </w:r>
      <w:r>
        <w:rPr>
          <w:rFonts w:ascii="Times New Roman"/>
          <w:i/>
          <w:w w:val="105"/>
        </w:rPr>
        <w:t>.</w:t>
        <w:tab/>
      </w:r>
      <w:r>
        <w:rPr>
          <w:w w:val="105"/>
        </w:rPr>
        <w:t>(9.21)</w:t>
      </w:r>
    </w:p>
    <w:p>
      <w:pPr>
        <w:spacing w:line="207" w:lineRule="exact" w:before="0"/>
        <w:ind w:left="806" w:right="3085" w:firstLine="0"/>
        <w:jc w:val="center"/>
        <w:rPr>
          <w:rFonts w:ascii="Times New Roman" w:hAnsi="Times New Roman"/>
          <w:sz w:val="14"/>
        </w:rPr>
      </w:pPr>
      <w:r>
        <w:rPr>
          <w:rFonts w:ascii="PMingLiU" w:hAnsi="PMingLiU"/>
          <w:w w:val="120"/>
          <w:sz w:val="14"/>
        </w:rPr>
        <w:t>m</w:t>
      </w:r>
      <w:r>
        <w:rPr>
          <w:rFonts w:ascii="Lucida Sans Unicode" w:hAnsi="Lucida Sans Unicode"/>
          <w:w w:val="120"/>
          <w:sz w:val="14"/>
        </w:rPr>
        <w:t>∈</w:t>
      </w:r>
      <w:r>
        <w:rPr>
          <w:rFonts w:ascii="Times New Roman" w:hAnsi="Times New Roman"/>
          <w:w w:val="120"/>
          <w:sz w:val="14"/>
        </w:rPr>
        <w:t>Θ</w:t>
      </w:r>
    </w:p>
    <w:p>
      <w:pPr>
        <w:pStyle w:val="BodyText"/>
        <w:spacing w:line="252" w:lineRule="auto" w:before="64"/>
        <w:ind w:left="443" w:right="941"/>
        <w:jc w:val="both"/>
      </w:pPr>
      <w:r>
        <w:rPr/>
        <w:t>The</w:t>
      </w:r>
      <w:r>
        <w:rPr>
          <w:spacing w:val="-15"/>
        </w:rPr>
        <w:t> </w:t>
      </w:r>
      <w:r>
        <w:rPr/>
        <w:t>integral</w:t>
      </w:r>
      <w:r>
        <w:rPr>
          <w:spacing w:val="-14"/>
        </w:rPr>
        <w:t> </w:t>
      </w:r>
      <w:r>
        <w:rPr/>
        <w:t>is</w:t>
      </w:r>
      <w:r>
        <w:rPr>
          <w:spacing w:val="-14"/>
        </w:rPr>
        <w:t> </w:t>
      </w:r>
      <w:r>
        <w:rPr>
          <w:spacing w:val="-3"/>
        </w:rPr>
        <w:t>over</w:t>
      </w:r>
      <w:r>
        <w:rPr>
          <w:spacing w:val="-14"/>
        </w:rPr>
        <w:t> </w:t>
      </w:r>
      <w:r>
        <w:rPr/>
        <w:t>the</w:t>
      </w:r>
      <w:r>
        <w:rPr>
          <w:spacing w:val="-15"/>
        </w:rPr>
        <w:t> </w:t>
      </w:r>
      <w:r>
        <w:rPr/>
        <w:t>entire</w:t>
      </w:r>
      <w:r>
        <w:rPr>
          <w:spacing w:val="-14"/>
        </w:rPr>
        <w:t> </w:t>
      </w:r>
      <w:r>
        <w:rPr/>
        <w:t>sphere,</w:t>
      </w:r>
      <w:r>
        <w:rPr>
          <w:spacing w:val="-13"/>
        </w:rPr>
        <w:t> </w:t>
      </w:r>
      <w:r>
        <w:rPr/>
        <w:t>represented</w:t>
      </w:r>
      <w:r>
        <w:rPr>
          <w:spacing w:val="-14"/>
        </w:rPr>
        <w:t> </w:t>
      </w:r>
      <w:r>
        <w:rPr/>
        <w:t>here</w:t>
      </w:r>
      <w:r>
        <w:rPr>
          <w:spacing w:val="-15"/>
        </w:rPr>
        <w:t> </w:t>
      </w:r>
      <w:r>
        <w:rPr>
          <w:spacing w:val="-3"/>
        </w:rPr>
        <w:t>by</w:t>
      </w:r>
      <w:r>
        <w:rPr>
          <w:spacing w:val="-14"/>
        </w:rPr>
        <w:t> </w:t>
      </w:r>
      <w:r>
        <w:rPr/>
        <w:t>Θ,</w:t>
      </w:r>
      <w:r>
        <w:rPr>
          <w:spacing w:val="-13"/>
        </w:rPr>
        <w:t> </w:t>
      </w:r>
      <w:r>
        <w:rPr/>
        <w:t>unlike</w:t>
      </w:r>
      <w:r>
        <w:rPr>
          <w:spacing w:val="-14"/>
        </w:rPr>
        <w:t> </w:t>
      </w:r>
      <w:r>
        <w:rPr/>
        <w:t>previous</w:t>
      </w:r>
      <w:r>
        <w:rPr>
          <w:spacing w:val="-14"/>
        </w:rPr>
        <w:t> </w:t>
      </w:r>
      <w:r>
        <w:rPr/>
        <w:t>spherical integrals in this chapter that integrated </w:t>
      </w:r>
      <w:r>
        <w:rPr>
          <w:spacing w:val="-3"/>
        </w:rPr>
        <w:t>over </w:t>
      </w:r>
      <w:r>
        <w:rPr/>
        <w:t>only the hemisphere centered on n, represented </w:t>
      </w:r>
      <w:r>
        <w:rPr>
          <w:spacing w:val="-3"/>
        </w:rPr>
        <w:t>by </w:t>
      </w:r>
      <w:r>
        <w:rPr/>
        <w:t>Ω. This notation is used in most graphics publications, though some references</w:t>
      </w:r>
      <w:r>
        <w:rPr>
          <w:spacing w:val="-23"/>
        </w:rPr>
        <w:t> </w:t>
      </w:r>
      <w:r>
        <w:rPr/>
        <w:t>[</w:t>
      </w:r>
      <w:hyperlink w:history="true" w:anchor="_bookmark0">
        <w:r>
          <w:rPr>
            <w:color w:val="0000FF"/>
          </w:rPr>
          <w:t>708</w:t>
        </w:r>
      </w:hyperlink>
      <w:r>
        <w:rPr/>
        <w:t>]</w:t>
      </w:r>
      <w:r>
        <w:rPr>
          <w:spacing w:val="-23"/>
        </w:rPr>
        <w:t> </w:t>
      </w:r>
      <w:r>
        <w:rPr/>
        <w:t>use</w:t>
      </w:r>
      <w:r>
        <w:rPr>
          <w:spacing w:val="-22"/>
        </w:rPr>
        <w:t> </w:t>
      </w:r>
      <w:r>
        <w:rPr/>
        <w:t>Ω</w:t>
      </w:r>
      <w:r>
        <w:rPr>
          <w:spacing w:val="-23"/>
        </w:rPr>
        <w:t> </w:t>
      </w:r>
      <w:r>
        <w:rPr/>
        <w:t>to</w:t>
      </w:r>
      <w:r>
        <w:rPr>
          <w:spacing w:val="-23"/>
        </w:rPr>
        <w:t> </w:t>
      </w:r>
      <w:r>
        <w:rPr/>
        <w:t>denote</w:t>
      </w:r>
      <w:r>
        <w:rPr>
          <w:spacing w:val="-23"/>
        </w:rPr>
        <w:t> </w:t>
      </w:r>
      <w:r>
        <w:rPr/>
        <w:t>the</w:t>
      </w:r>
      <w:r>
        <w:rPr>
          <w:spacing w:val="-22"/>
        </w:rPr>
        <w:t> </w:t>
      </w:r>
      <w:r>
        <w:rPr/>
        <w:t>complete</w:t>
      </w:r>
      <w:r>
        <w:rPr>
          <w:spacing w:val="-23"/>
        </w:rPr>
        <w:t> </w:t>
      </w:r>
      <w:r>
        <w:rPr/>
        <w:t>sphere.</w:t>
      </w:r>
      <w:r>
        <w:rPr>
          <w:spacing w:val="-9"/>
        </w:rPr>
        <w:t> </w:t>
      </w:r>
      <w:r>
        <w:rPr/>
        <w:t>In</w:t>
      </w:r>
      <w:r>
        <w:rPr>
          <w:spacing w:val="-23"/>
        </w:rPr>
        <w:t> </w:t>
      </w:r>
      <w:r>
        <w:rPr/>
        <w:t>practice,</w:t>
      </w:r>
      <w:r>
        <w:rPr>
          <w:spacing w:val="-21"/>
        </w:rPr>
        <w:t> </w:t>
      </w:r>
      <w:r>
        <w:rPr/>
        <w:t>most</w:t>
      </w:r>
      <w:r>
        <w:rPr>
          <w:spacing w:val="-23"/>
        </w:rPr>
        <w:t> </w:t>
      </w:r>
      <w:r>
        <w:rPr/>
        <w:t>microstructure models</w:t>
      </w:r>
      <w:r>
        <w:rPr>
          <w:spacing w:val="-12"/>
        </w:rPr>
        <w:t> </w:t>
      </w:r>
      <w:r>
        <w:rPr/>
        <w:t>used</w:t>
      </w:r>
      <w:r>
        <w:rPr>
          <w:spacing w:val="-12"/>
        </w:rPr>
        <w:t> </w:t>
      </w:r>
      <w:r>
        <w:rPr/>
        <w:t>in</w:t>
      </w:r>
      <w:r>
        <w:rPr>
          <w:spacing w:val="-12"/>
        </w:rPr>
        <w:t> </w:t>
      </w:r>
      <w:r>
        <w:rPr/>
        <w:t>graphics</w:t>
      </w:r>
      <w:r>
        <w:rPr>
          <w:spacing w:val="-12"/>
        </w:rPr>
        <w:t> </w:t>
      </w:r>
      <w:r>
        <w:rPr/>
        <w:t>are</w:t>
      </w:r>
      <w:r>
        <w:rPr>
          <w:spacing w:val="-11"/>
        </w:rPr>
        <w:t> </w:t>
      </w:r>
      <w:r>
        <w:rPr/>
        <w:t>heightfields,</w:t>
      </w:r>
      <w:r>
        <w:rPr>
          <w:spacing w:val="-10"/>
        </w:rPr>
        <w:t> </w:t>
      </w:r>
      <w:r>
        <w:rPr/>
        <w:t>which</w:t>
      </w:r>
      <w:r>
        <w:rPr>
          <w:spacing w:val="-12"/>
        </w:rPr>
        <w:t> </w:t>
      </w:r>
      <w:r>
        <w:rPr/>
        <w:t>means</w:t>
      </w:r>
      <w:r>
        <w:rPr>
          <w:spacing w:val="-12"/>
        </w:rPr>
        <w:t> </w:t>
      </w:r>
      <w:r>
        <w:rPr/>
        <w:t>that</w:t>
      </w:r>
      <w:r>
        <w:rPr>
          <w:spacing w:val="-11"/>
        </w:rPr>
        <w:t> </w:t>
      </w:r>
      <w:r>
        <w:rPr>
          <w:rFonts w:ascii="Times New Roman" w:hAnsi="Times New Roman"/>
          <w:i/>
        </w:rPr>
        <w:t>D</w:t>
      </w:r>
      <w:r>
        <w:rPr/>
        <w:t>(m)</w:t>
      </w:r>
      <w:r>
        <w:rPr>
          <w:spacing w:val="-11"/>
        </w:rPr>
        <w:t> </w:t>
      </w:r>
      <w:r>
        <w:rPr/>
        <w:t>=</w:t>
      </w:r>
      <w:r>
        <w:rPr>
          <w:spacing w:val="-10"/>
        </w:rPr>
        <w:t> </w:t>
      </w:r>
      <w:r>
        <w:rPr/>
        <w:t>0</w:t>
      </w:r>
      <w:r>
        <w:rPr>
          <w:spacing w:val="-12"/>
        </w:rPr>
        <w:t> </w:t>
      </w:r>
      <w:r>
        <w:rPr/>
        <w:t>for</w:t>
      </w:r>
      <w:r>
        <w:rPr>
          <w:spacing w:val="-12"/>
        </w:rPr>
        <w:t> </w:t>
      </w:r>
      <w:r>
        <w:rPr/>
        <w:t>all</w:t>
      </w:r>
      <w:r>
        <w:rPr>
          <w:spacing w:val="-11"/>
        </w:rPr>
        <w:t> </w:t>
      </w:r>
      <w:r>
        <w:rPr/>
        <w:t>directions m outside Ω. </w:t>
      </w:r>
      <w:r>
        <w:rPr>
          <w:spacing w:val="-3"/>
        </w:rPr>
        <w:t>However, </w:t>
      </w:r>
      <w:hyperlink w:history="true" w:anchor="_bookmark3">
        <w:r>
          <w:rPr>
            <w:color w:val="0000FF"/>
          </w:rPr>
          <w:t>Equation 9.21</w:t>
        </w:r>
      </w:hyperlink>
      <w:r>
        <w:rPr>
          <w:color w:val="0000FF"/>
        </w:rPr>
        <w:t> </w:t>
      </w:r>
      <w:r>
        <w:rPr/>
        <w:t>is </w:t>
      </w:r>
      <w:r>
        <w:rPr>
          <w:spacing w:val="-3"/>
        </w:rPr>
        <w:t>valid  </w:t>
      </w:r>
      <w:r>
        <w:rPr/>
        <w:t>for non-heightfield microstructures  as</w:t>
      </w:r>
      <w:r>
        <w:rPr>
          <w:spacing w:val="17"/>
        </w:rPr>
        <w:t> </w:t>
      </w:r>
      <w:r>
        <w:rPr/>
        <w:t>well.</w:t>
      </w:r>
    </w:p>
    <w:p>
      <w:pPr>
        <w:pStyle w:val="BodyText"/>
        <w:spacing w:line="252" w:lineRule="auto"/>
        <w:ind w:left="443" w:right="941" w:firstLine="298"/>
        <w:jc w:val="both"/>
      </w:pPr>
      <w:r>
        <w:rPr/>
        <w:t>More generally, the projections of the microsurface and macrosurface onto the plane perpendicular to any view direction v are equal:</w:t>
      </w:r>
    </w:p>
    <w:p>
      <w:pPr>
        <w:pStyle w:val="BodyText"/>
        <w:spacing w:line="187" w:lineRule="exact"/>
        <w:ind w:left="2812"/>
        <w:rPr>
          <w:rFonts w:ascii="Arial" w:hAnsi="Arial"/>
        </w:rPr>
      </w:pPr>
      <w:r>
        <w:rPr>
          <w:rFonts w:ascii="Arial" w:hAnsi="Arial"/>
          <w:w w:val="201"/>
        </w:rPr>
        <w:t>∫</w:t>
      </w:r>
    </w:p>
    <w:p>
      <w:pPr>
        <w:tabs>
          <w:tab w:pos="7346" w:val="left" w:leader="none"/>
        </w:tabs>
        <w:spacing w:before="10"/>
        <w:ind w:left="2923" w:right="0" w:firstLine="0"/>
        <w:jc w:val="left"/>
        <w:rPr>
          <w:sz w:val="20"/>
        </w:rPr>
      </w:pPr>
      <w:r>
        <w:rPr>
          <w:rFonts w:ascii="PMingLiU" w:hAnsi="PMingLiU"/>
          <w:position w:val="-17"/>
          <w:sz w:val="14"/>
        </w:rPr>
        <w:t>m</w:t>
      </w:r>
      <w:r>
        <w:rPr>
          <w:rFonts w:ascii="Lucida Sans Unicode" w:hAnsi="Lucida Sans Unicode"/>
          <w:position w:val="-17"/>
          <w:sz w:val="14"/>
        </w:rPr>
        <w:t>∈</w:t>
      </w:r>
      <w:r>
        <w:rPr>
          <w:rFonts w:ascii="Times New Roman" w:hAnsi="Times New Roman"/>
          <w:position w:val="-17"/>
          <w:sz w:val="14"/>
        </w:rPr>
        <w:t>Θ  </w:t>
      </w:r>
      <w:r>
        <w:rPr>
          <w:rFonts w:ascii="Times New Roman" w:hAnsi="Times New Roman"/>
          <w:i/>
          <w:sz w:val="20"/>
        </w:rPr>
        <w:t>D</w:t>
      </w:r>
      <w:r>
        <w:rPr>
          <w:sz w:val="20"/>
        </w:rPr>
        <w:t>(m)(v </w:t>
      </w:r>
      <w:r>
        <w:rPr>
          <w:rFonts w:ascii="Lucida Sans Unicode" w:hAnsi="Lucida Sans Unicode"/>
          <w:w w:val="85"/>
          <w:sz w:val="20"/>
        </w:rPr>
        <w:t>· </w:t>
      </w:r>
      <w:r>
        <w:rPr>
          <w:sz w:val="20"/>
        </w:rPr>
        <w:t>m)</w:t>
      </w:r>
      <w:r>
        <w:rPr>
          <w:rFonts w:ascii="Times New Roman" w:hAnsi="Times New Roman"/>
          <w:i/>
          <w:sz w:val="20"/>
        </w:rPr>
        <w:t>d</w:t>
      </w:r>
      <w:r>
        <w:rPr>
          <w:sz w:val="20"/>
        </w:rPr>
        <w:t>m = v</w:t>
      </w:r>
      <w:r>
        <w:rPr>
          <w:spacing w:val="40"/>
          <w:sz w:val="20"/>
        </w:rPr>
        <w:t> </w:t>
      </w:r>
      <w:r>
        <w:rPr>
          <w:rFonts w:ascii="Lucida Sans Unicode" w:hAnsi="Lucida Sans Unicode"/>
          <w:w w:val="85"/>
          <w:sz w:val="20"/>
        </w:rPr>
        <w:t>· </w:t>
      </w:r>
      <w:r>
        <w:rPr>
          <w:sz w:val="20"/>
        </w:rPr>
        <w:t>n</w:t>
      </w:r>
      <w:r>
        <w:rPr>
          <w:rFonts w:ascii="Times New Roman" w:hAnsi="Times New Roman"/>
          <w:i/>
          <w:sz w:val="20"/>
        </w:rPr>
        <w:t>.</w:t>
        <w:tab/>
      </w:r>
      <w:r>
        <w:rPr>
          <w:sz w:val="20"/>
        </w:rPr>
        <w:t>(9.22)</w:t>
      </w:r>
    </w:p>
    <w:p>
      <w:pPr>
        <w:spacing w:after="0"/>
        <w:jc w:val="left"/>
        <w:rPr>
          <w:sz w:val="20"/>
        </w:rPr>
        <w:sectPr>
          <w:pgSz w:w="12240" w:h="15840"/>
          <w:pgMar w:header="2359" w:footer="0" w:top="2560" w:bottom="280" w:left="1720" w:right="1720"/>
        </w:sectPr>
      </w:pPr>
    </w:p>
    <w:p>
      <w:pPr>
        <w:pStyle w:val="BodyText"/>
      </w:pPr>
    </w:p>
    <w:p>
      <w:pPr>
        <w:pStyle w:val="BodyText"/>
        <w:spacing w:before="6"/>
        <w:rPr>
          <w:sz w:val="15"/>
        </w:rPr>
      </w:pPr>
    </w:p>
    <w:p>
      <w:pPr>
        <w:pStyle w:val="BodyText"/>
        <w:ind w:left="2517"/>
      </w:pPr>
      <w:r>
        <w:rPr/>
        <w:pict>
          <v:group style="width:214.95pt;height:128.4500pt;mso-position-horizontal-relative:char;mso-position-vertical-relative:line" coordorigin="0,0" coordsize="4299,2569">
            <v:shape style="position:absolute;left:31;top:881;width:2926;height:1402" coordorigin="32,881" coordsize="2926,1402" path="m32,2283l350,2202,475,2243,591,1958,994,1920,1276,2247,1318,1569,1505,1528,1673,1985,2006,1755,2109,2119,2387,1658,2396,915,2528,881,2586,1148,2769,2019,2957,2234e" filled="false" stroked="true" strokeweight=".991241pt" strokecolor="#562e32">
              <v:path arrowok="t"/>
              <v:stroke dashstyle="solid"/>
            </v:shape>
            <v:line style="position:absolute" from="3296,25" to="22,2272" stroked="true" strokeweight=".330414pt" strokecolor="#292929">
              <v:stroke dashstyle="solid"/>
            </v:line>
            <v:line style="position:absolute" from="4236,1422" to="3303,26" stroked="true" strokeweight="1.65207pt" strokecolor="#292929">
              <v:stroke dashstyle="solid"/>
            </v:line>
            <v:line style="position:absolute" from="4232,1416" to="2972,2282" stroked="true" strokeweight=".330414pt" strokecolor="#292929">
              <v:stroke dashstyle="solid"/>
            </v:line>
            <v:shape style="position:absolute;left:1437;top:2371;width:98;height:197" coordorigin="1438,2372" coordsize="98,197" path="m1535,2559l1439,2559,1439,2568,1450,2568,1463,2568,1535,2568,1535,2559xm1535,2568l1499,2568,1512,2568,1512,2568,1525,2568,1525,2568,1535,2568,1535,2568xm1498,2392l1477,2392,1477,2556,1476,2559,1500,2559,1498,2556,1498,2392xm1498,2372l1492,2372,1477,2382,1462,2388,1448,2390,1438,2390,1438,2400,1461,2400,1477,2392,1498,2392,1498,2372xe" filled="true" fillcolor="#373535" stroked="false">
              <v:path arrowok="t"/>
              <v:fill type="solid"/>
            </v:shape>
            <v:line style="position:absolute" from="96,2349" to="2874,2349" stroked="true" strokeweight=".660828pt" strokecolor="#292929">
              <v:stroke dashstyle="solid"/>
            </v:line>
            <v:shape style="position:absolute;left:2;top:2295;width:2965;height:108" coordorigin="3,2296" coordsize="2965,108" path="m134,2296l3,2349,134,2403,103,2349,134,2296xm2968,2349l2836,2296,2867,2349,2836,2403,2968,2349xe" filled="true" fillcolor="#292929" stroked="false">
              <v:path arrowok="t"/>
              <v:fill type="solid"/>
            </v:shape>
            <v:line style="position:absolute" from="3443,78" to="4247,1279" stroked="true" strokeweight=".660828pt" strokecolor="#292929">
              <v:stroke dashstyle="solid"/>
            </v:line>
            <v:shape style="position:absolute;left:3391;top:0;width:908;height:1357" coordorigin="3391,0" coordsize="908,1357" path="m3509,79l3391,0,3420,139,3447,83,3509,79xm4299,1357l4270,1218,4243,1273,4181,1277,4299,1357xe" filled="true" fillcolor="#292929" stroked="false">
              <v:path arrowok="t"/>
              <v:fill type="solid"/>
            </v:shape>
            <v:shape style="position:absolute;left:3757;top:342;width:417;height:431" type="#_x0000_t75" stroked="false">
              <v:imagedata r:id="rId17" o:title=""/>
            </v:shape>
            <v:shape style="position:absolute;left:4018;top:830;width:96;height:78" coordorigin="4018,831" coordsize="96,78" path="m4051,831l4033,838,4023,847,4018,859,4018,872,4024,886,4039,900,4059,908,4080,909,4099,901,4104,897,4046,897,4034,890,4024,875,4023,864,4042,851,4060,843,4073,843,4095,843,4092,839,4072,832,4051,831xm4095,843l4073,843,4088,843,4098,850,4109,865,4108,876,4092,887,4075,896,4059,896,4046,897,4104,897,4109,891,4114,879,4113,866,4107,854,4095,843xe" filled="true" fillcolor="#373535" stroked="false">
              <v:path arrowok="t"/>
              <v:fill type="solid"/>
            </v:shape>
            <v:line style="position:absolute" from="3331,64" to="3298,87" stroked="true" strokeweight=".330414pt" strokecolor="#292929">
              <v:stroke dashstyle="solid"/>
            </v:line>
            <v:line style="position:absolute" from="3254,117" to="214,2204" stroked="true" strokeweight=".330414pt" strokecolor="#292929">
              <v:stroke dashstyle="longdash"/>
            </v:line>
            <v:shape style="position:absolute;left:159;top:139;width:3218;height:2102" coordorigin="159,140" coordsize="3218,2102" path="m192,2219l159,2241m3377,140l3344,162e" filled="false" stroked="true" strokeweight=".330414pt" strokecolor="#292929">
              <v:path arrowok="t"/>
              <v:stroke dashstyle="solid"/>
            </v:shape>
            <v:line style="position:absolute" from="3301,192" to="821,1894" stroked="true" strokeweight=".330414pt" strokecolor="#292929">
              <v:stroke dashstyle="longdash"/>
            </v:line>
            <v:shape style="position:absolute;left:767;top:203;width:2649;height:1728" coordorigin="767,204" coordsize="2649,1728" path="m800,1909l767,1931m3416,204l3383,226e" filled="false" stroked="true" strokeweight=".330414pt" strokecolor="#292929">
              <v:path arrowok="t"/>
              <v:stroke dashstyle="solid"/>
            </v:shape>
            <v:line style="position:absolute" from="3340,255" to="1555,1481" stroked="true" strokeweight=".330414pt" strokecolor="#292929">
              <v:stroke dashstyle="longdash"/>
            </v:line>
            <v:line style="position:absolute" from="1534,1496" to="1501,1518" stroked="true" strokeweight=".330414pt" strokecolor="#292929">
              <v:stroke dashstyle="solid"/>
            </v:line>
            <v:line style="position:absolute" from="2968,2272" to="2972,2282" stroked="true" strokeweight=".330414pt" strokecolor="#ec3639">
              <v:stroke dashstyle="longdash"/>
            </v:line>
            <v:shape style="position:absolute;left:2961;top:1693;width:338;height:429" type="#_x0000_t75" stroked="false">
              <v:imagedata r:id="rId18" o:title=""/>
            </v:shape>
            <v:shape style="position:absolute;left:2973;top:1649;width:924;height:641" coordorigin="2974,1649" coordsize="924,641" path="m3897,1649l2974,2290e" filled="true" fillcolor="#ffffff" stroked="false">
              <v:path arrowok="t"/>
              <v:fill type="solid"/>
            </v:shape>
            <v:line style="position:absolute" from="2974,2290" to="3753,1749" stroked="true" strokeweight="1.32166pt" strokecolor="#296c43">
              <v:stroke dashstyle="solid"/>
            </v:line>
            <v:shape style="position:absolute;left:3660;top:1497;width:237;height:323" type="#_x0000_t75" stroked="false">
              <v:imagedata r:id="rId19" o:title=""/>
            </v:shape>
            <v:shape style="position:absolute;left:2884;top:1002;width:169;height:134" type="#_x0000_t75" stroked="false">
              <v:imagedata r:id="rId20" o:title=""/>
            </v:shape>
            <v:shape style="position:absolute;left:2395;top:881;width:562;height:1353" coordorigin="2396,881" coordsize="562,1353" path="m2769,2019l2957,2234m2586,1148l2769,2019m2528,881l2586,1148m2396,915l2528,881e" filled="false" stroked="true" strokeweight="1.98248pt" strokecolor="#ec3163">
              <v:path arrowok="t"/>
              <v:stroke dashstyle="solid"/>
            </v:shape>
            <v:shape style="position:absolute;left:2967;top:1169;width:2;height:1108" coordorigin="2968,1169" coordsize="0,1108" path="m2968,1169l2968,2277e" filled="true" fillcolor="#ffffff" stroked="false">
              <v:path arrowok="t"/>
              <v:fill type="solid"/>
            </v:shape>
            <v:line style="position:absolute" from="2968,2277" to="2968,1345" stroked="true" strokeweight="1.32166pt" strokecolor="#2b68af">
              <v:stroke dashstyle="solid"/>
            </v:line>
            <v:shape style="position:absolute;left:2910;top:1169;width:116;height:215" coordorigin="2910,1169" coordsize="116,215" path="m2968,1169l2910,1384,3026,1384,2968,1169xe" filled="true" fillcolor="#2b68af" stroked="false">
              <v:path arrowok="t"/>
              <v:fill type="solid"/>
            </v:shape>
            <v:line style="position:absolute" from="1318,1569" to="1505,1528" stroked="true" strokeweight="1.98248pt" strokecolor="#ec3163">
              <v:stroke dashstyle="solid"/>
            </v:line>
            <v:line style="position:absolute" from="571,1950" to="786,1950" stroked="true" strokeweight="2.80948pt" strokecolor="#ec3163">
              <v:stroke dashstyle="solid"/>
            </v:line>
            <v:line style="position:absolute" from="58,2276" to="159,2250" stroked="true" strokeweight="1.98248pt" strokecolor="#ec3163">
              <v:stroke dashstyle="solid"/>
            </v:line>
            <v:line style="position:absolute" from="2965,2276" to="0,2276" stroked="true" strokeweight="1.65207pt" strokecolor="#2c67b0">
              <v:stroke dashstyle="solid"/>
            </v:line>
          </v:group>
        </w:pict>
      </w:r>
      <w:r>
        <w:rPr/>
      </w:r>
    </w:p>
    <w:p>
      <w:pPr>
        <w:pStyle w:val="BodyText"/>
        <w:rPr>
          <w:sz w:val="14"/>
        </w:rPr>
      </w:pPr>
    </w:p>
    <w:p>
      <w:pPr>
        <w:spacing w:line="211" w:lineRule="auto" w:before="72"/>
        <w:ind w:left="943" w:right="441" w:firstLine="0"/>
        <w:jc w:val="both"/>
        <w:rPr>
          <w:rFonts w:ascii="Palatino Linotype"/>
          <w:sz w:val="16"/>
        </w:rPr>
      </w:pPr>
      <w:bookmarkStart w:name="_bookmark4" w:id="5"/>
      <w:bookmarkEnd w:id="5"/>
      <w:r>
        <w:rPr/>
      </w:r>
      <w:r>
        <w:rPr>
          <w:rFonts w:ascii="Arial"/>
          <w:color w:val="2C6362"/>
          <w:w w:val="105"/>
          <w:sz w:val="16"/>
        </w:rPr>
        <w:t>Figure 9.32. </w:t>
      </w:r>
      <w:r>
        <w:rPr>
          <w:rFonts w:ascii="Palatino Linotype"/>
          <w:w w:val="105"/>
          <w:sz w:val="16"/>
        </w:rPr>
        <w:t>Integrating the projected areas of the visible microfacets (in bright red) yields the projected area of the macrosurface onto the plane perpendicular to </w:t>
      </w:r>
      <w:r>
        <w:rPr>
          <w:rFonts w:ascii="PMingLiU"/>
          <w:w w:val="105"/>
          <w:sz w:val="16"/>
        </w:rPr>
        <w:t>v</w:t>
      </w:r>
      <w:r>
        <w:rPr>
          <w:rFonts w:ascii="Palatino Linotype"/>
          <w:w w:val="105"/>
          <w:sz w:val="16"/>
        </w:rPr>
        <w:t>.</w:t>
      </w:r>
    </w:p>
    <w:p>
      <w:pPr>
        <w:pStyle w:val="BodyText"/>
        <w:rPr>
          <w:rFonts w:ascii="Palatino Linotype"/>
          <w:sz w:val="16"/>
        </w:rPr>
      </w:pPr>
    </w:p>
    <w:p>
      <w:pPr>
        <w:pStyle w:val="BodyText"/>
        <w:spacing w:before="10"/>
        <w:rPr>
          <w:rFonts w:ascii="Palatino Linotype"/>
          <w:sz w:val="12"/>
        </w:rPr>
      </w:pPr>
    </w:p>
    <w:p>
      <w:pPr>
        <w:pStyle w:val="BodyText"/>
        <w:spacing w:line="249" w:lineRule="auto"/>
        <w:ind w:left="943" w:right="441"/>
        <w:jc w:val="both"/>
      </w:pPr>
      <w:r>
        <w:rPr/>
        <w:t>The dot products in </w:t>
      </w:r>
      <w:hyperlink w:history="true" w:anchor="_bookmark3">
        <w:r>
          <w:rPr>
            <w:color w:val="0000FF"/>
          </w:rPr>
          <w:t>Equations 9.21 </w:t>
        </w:r>
      </w:hyperlink>
      <w:r>
        <w:rPr/>
        <w:t>and </w:t>
      </w:r>
      <w:hyperlink w:history="true" w:anchor="_bookmark3">
        <w:r>
          <w:rPr>
            <w:color w:val="0000FF"/>
          </w:rPr>
          <w:t>9.22 </w:t>
        </w:r>
      </w:hyperlink>
      <w:r>
        <w:rPr/>
        <w:t>are not clamped to 0. The right side of </w:t>
      </w:r>
      <w:hyperlink w:history="true" w:anchor="_bookmark3">
        <w:r>
          <w:rPr>
            <w:color w:val="0000FF"/>
          </w:rPr>
          <w:t>Figure</w:t>
        </w:r>
        <w:r>
          <w:rPr>
            <w:color w:val="0000FF"/>
            <w:spacing w:val="-5"/>
          </w:rPr>
          <w:t> </w:t>
        </w:r>
        <w:r>
          <w:rPr>
            <w:color w:val="0000FF"/>
          </w:rPr>
          <w:t>9.31</w:t>
        </w:r>
        <w:r>
          <w:rPr>
            <w:color w:val="0000FF"/>
            <w:spacing w:val="-5"/>
          </w:rPr>
          <w:t> </w:t>
        </w:r>
      </w:hyperlink>
      <w:r>
        <w:rPr/>
        <w:t>shows</w:t>
      </w:r>
      <w:r>
        <w:rPr>
          <w:spacing w:val="-5"/>
        </w:rPr>
        <w:t> </w:t>
      </w:r>
      <w:r>
        <w:rPr>
          <w:spacing w:val="-6"/>
        </w:rPr>
        <w:t>why.</w:t>
      </w:r>
      <w:r>
        <w:rPr>
          <w:spacing w:val="12"/>
        </w:rPr>
        <w:t> </w:t>
      </w:r>
      <w:hyperlink w:history="true" w:anchor="_bookmark3">
        <w:r>
          <w:rPr>
            <w:color w:val="0000FF"/>
          </w:rPr>
          <w:t>Equations</w:t>
        </w:r>
        <w:r>
          <w:rPr>
            <w:color w:val="0000FF"/>
            <w:spacing w:val="-5"/>
          </w:rPr>
          <w:t> </w:t>
        </w:r>
        <w:r>
          <w:rPr>
            <w:color w:val="0000FF"/>
          </w:rPr>
          <w:t>9.21</w:t>
        </w:r>
        <w:r>
          <w:rPr>
            <w:color w:val="0000FF"/>
            <w:spacing w:val="-5"/>
          </w:rPr>
          <w:t> </w:t>
        </w:r>
      </w:hyperlink>
      <w:r>
        <w:rPr/>
        <w:t>and</w:t>
      </w:r>
      <w:r>
        <w:rPr>
          <w:spacing w:val="-5"/>
        </w:rPr>
        <w:t> </w:t>
      </w:r>
      <w:hyperlink w:history="true" w:anchor="_bookmark3">
        <w:r>
          <w:rPr>
            <w:color w:val="0000FF"/>
          </w:rPr>
          <w:t>9.22</w:t>
        </w:r>
        <w:r>
          <w:rPr>
            <w:color w:val="0000FF"/>
            <w:spacing w:val="-5"/>
          </w:rPr>
          <w:t> </w:t>
        </w:r>
      </w:hyperlink>
      <w:r>
        <w:rPr/>
        <w:t>impose</w:t>
      </w:r>
      <w:r>
        <w:rPr>
          <w:spacing w:val="-5"/>
        </w:rPr>
        <w:t> </w:t>
      </w:r>
      <w:r>
        <w:rPr/>
        <w:t>constraints</w:t>
      </w:r>
      <w:r>
        <w:rPr>
          <w:spacing w:val="-5"/>
        </w:rPr>
        <w:t> </w:t>
      </w:r>
      <w:r>
        <w:rPr/>
        <w:t>that</w:t>
      </w:r>
      <w:r>
        <w:rPr>
          <w:spacing w:val="-5"/>
        </w:rPr>
        <w:t> </w:t>
      </w:r>
      <w:r>
        <w:rPr/>
        <w:t>the</w:t>
      </w:r>
      <w:r>
        <w:rPr>
          <w:spacing w:val="-4"/>
        </w:rPr>
        <w:t> </w:t>
      </w:r>
      <w:r>
        <w:rPr/>
        <w:t>function </w:t>
      </w:r>
      <w:r>
        <w:rPr>
          <w:rFonts w:ascii="Times New Roman"/>
          <w:i/>
        </w:rPr>
        <w:t>D</w:t>
      </w:r>
      <w:r>
        <w:rPr/>
        <w:t>(m) must obey to </w:t>
      </w:r>
      <w:r>
        <w:rPr>
          <w:spacing w:val="2"/>
        </w:rPr>
        <w:t>be </w:t>
      </w:r>
      <w:r>
        <w:rPr/>
        <w:t>a</w:t>
      </w:r>
      <w:r>
        <w:rPr>
          <w:spacing w:val="35"/>
        </w:rPr>
        <w:t> </w:t>
      </w:r>
      <w:r>
        <w:rPr>
          <w:spacing w:val="-3"/>
        </w:rPr>
        <w:t>valid </w:t>
      </w:r>
      <w:r>
        <w:rPr/>
        <w:t>NDF.</w:t>
      </w:r>
    </w:p>
    <w:p>
      <w:pPr>
        <w:pStyle w:val="BodyText"/>
        <w:spacing w:line="252" w:lineRule="auto" w:before="5"/>
        <w:ind w:left="944" w:right="441" w:firstLine="298"/>
        <w:jc w:val="both"/>
      </w:pPr>
      <w:r>
        <w:rPr>
          <w:spacing w:val="-3"/>
        </w:rPr>
        <w:t>Intuitively, </w:t>
      </w:r>
      <w:r>
        <w:rPr/>
        <w:t>the NDF is like a histogram of the microfacet normals. It has high values</w:t>
      </w:r>
      <w:r>
        <w:rPr>
          <w:spacing w:val="-16"/>
        </w:rPr>
        <w:t> </w:t>
      </w:r>
      <w:r>
        <w:rPr/>
        <w:t>in</w:t>
      </w:r>
      <w:r>
        <w:rPr>
          <w:spacing w:val="-15"/>
        </w:rPr>
        <w:t> </w:t>
      </w:r>
      <w:r>
        <w:rPr/>
        <w:t>directions</w:t>
      </w:r>
      <w:r>
        <w:rPr>
          <w:spacing w:val="-15"/>
        </w:rPr>
        <w:t> </w:t>
      </w:r>
      <w:r>
        <w:rPr/>
        <w:t>where</w:t>
      </w:r>
      <w:r>
        <w:rPr>
          <w:spacing w:val="-15"/>
        </w:rPr>
        <w:t> </w:t>
      </w:r>
      <w:r>
        <w:rPr/>
        <w:t>the</w:t>
      </w:r>
      <w:r>
        <w:rPr>
          <w:spacing w:val="-16"/>
        </w:rPr>
        <w:t> </w:t>
      </w:r>
      <w:r>
        <w:rPr/>
        <w:t>microfacet</w:t>
      </w:r>
      <w:r>
        <w:rPr>
          <w:spacing w:val="-15"/>
        </w:rPr>
        <w:t> </w:t>
      </w:r>
      <w:r>
        <w:rPr/>
        <w:t>normals</w:t>
      </w:r>
      <w:r>
        <w:rPr>
          <w:spacing w:val="-15"/>
        </w:rPr>
        <w:t> </w:t>
      </w:r>
      <w:r>
        <w:rPr/>
        <w:t>are</w:t>
      </w:r>
      <w:r>
        <w:rPr>
          <w:spacing w:val="-15"/>
        </w:rPr>
        <w:t> </w:t>
      </w:r>
      <w:r>
        <w:rPr/>
        <w:t>more</w:t>
      </w:r>
      <w:r>
        <w:rPr>
          <w:spacing w:val="-15"/>
        </w:rPr>
        <w:t> </w:t>
      </w:r>
      <w:r>
        <w:rPr/>
        <w:t>likely</w:t>
      </w:r>
      <w:r>
        <w:rPr>
          <w:spacing w:val="-16"/>
        </w:rPr>
        <w:t> </w:t>
      </w:r>
      <w:r>
        <w:rPr/>
        <w:t>to</w:t>
      </w:r>
      <w:r>
        <w:rPr>
          <w:spacing w:val="-16"/>
        </w:rPr>
        <w:t> </w:t>
      </w:r>
      <w:r>
        <w:rPr>
          <w:spacing w:val="2"/>
        </w:rPr>
        <w:t>be</w:t>
      </w:r>
      <w:r>
        <w:rPr>
          <w:spacing w:val="-15"/>
        </w:rPr>
        <w:t> </w:t>
      </w:r>
      <w:r>
        <w:rPr/>
        <w:t>pointing.</w:t>
      </w:r>
      <w:r>
        <w:rPr>
          <w:spacing w:val="2"/>
        </w:rPr>
        <w:t> </w:t>
      </w:r>
      <w:r>
        <w:rPr/>
        <w:t>Most surfaces </w:t>
      </w:r>
      <w:r>
        <w:rPr>
          <w:spacing w:val="-3"/>
        </w:rPr>
        <w:t>have </w:t>
      </w:r>
      <w:r>
        <w:rPr/>
        <w:t>NDFs that show a strong peak at the macroscopic surface normal n. </w:t>
      </w:r>
      <w:hyperlink w:history="true" w:anchor="_bookmark8">
        <w:r>
          <w:rPr>
            <w:color w:val="0000FF"/>
          </w:rPr>
          <w:t>Section</w:t>
        </w:r>
        <w:r>
          <w:rPr>
            <w:color w:val="0000FF"/>
            <w:spacing w:val="12"/>
          </w:rPr>
          <w:t> </w:t>
        </w:r>
        <w:r>
          <w:rPr>
            <w:color w:val="0000FF"/>
          </w:rPr>
          <w:t>9.8.1</w:t>
        </w:r>
        <w:r>
          <w:rPr>
            <w:color w:val="0000FF"/>
            <w:spacing w:val="13"/>
          </w:rPr>
          <w:t> </w:t>
        </w:r>
      </w:hyperlink>
      <w:r>
        <w:rPr/>
        <w:t>will</w:t>
      </w:r>
      <w:r>
        <w:rPr>
          <w:spacing w:val="12"/>
        </w:rPr>
        <w:t> </w:t>
      </w:r>
      <w:r>
        <w:rPr>
          <w:spacing w:val="-3"/>
        </w:rPr>
        <w:t>cover</w:t>
      </w:r>
      <w:r>
        <w:rPr>
          <w:spacing w:val="13"/>
        </w:rPr>
        <w:t> </w:t>
      </w:r>
      <w:r>
        <w:rPr/>
        <w:t>several</w:t>
      </w:r>
      <w:r>
        <w:rPr>
          <w:spacing w:val="12"/>
        </w:rPr>
        <w:t> </w:t>
      </w:r>
      <w:r>
        <w:rPr/>
        <w:t>NDF</w:t>
      </w:r>
      <w:r>
        <w:rPr>
          <w:spacing w:val="13"/>
        </w:rPr>
        <w:t> </w:t>
      </w:r>
      <w:r>
        <w:rPr/>
        <w:t>models</w:t>
      </w:r>
      <w:r>
        <w:rPr>
          <w:spacing w:val="12"/>
        </w:rPr>
        <w:t> </w:t>
      </w:r>
      <w:r>
        <w:rPr/>
        <w:t>used</w:t>
      </w:r>
      <w:r>
        <w:rPr>
          <w:spacing w:val="13"/>
        </w:rPr>
        <w:t> </w:t>
      </w:r>
      <w:r>
        <w:rPr/>
        <w:t>in</w:t>
      </w:r>
      <w:r>
        <w:rPr>
          <w:spacing w:val="12"/>
        </w:rPr>
        <w:t> </w:t>
      </w:r>
      <w:r>
        <w:rPr/>
        <w:t>rendering.</w:t>
      </w:r>
    </w:p>
    <w:p>
      <w:pPr>
        <w:pStyle w:val="BodyText"/>
        <w:spacing w:line="247" w:lineRule="auto" w:before="2"/>
        <w:ind w:left="944" w:right="441" w:firstLine="298"/>
        <w:jc w:val="both"/>
      </w:pPr>
      <w:r>
        <w:rPr/>
        <w:pict>
          <v:shape style="position:absolute;margin-left:284.205750pt;margin-top:97.189713pt;width:2.8pt;height:17.3pt;mso-position-horizontal-relative:page;mso-position-vertical-relative:paragraph;z-index:-172800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spacing w:val="-6"/>
        </w:rPr>
        <w:t>Take </w:t>
      </w:r>
      <w:r>
        <w:rPr/>
        <w:t>a second look at the right side of </w:t>
      </w:r>
      <w:hyperlink w:history="true" w:anchor="_bookmark3">
        <w:r>
          <w:rPr>
            <w:color w:val="0000FF"/>
          </w:rPr>
          <w:t>Figure 9.31</w:t>
        </w:r>
      </w:hyperlink>
      <w:r>
        <w:rPr/>
        <w:t>. Although there are many microfacets</w:t>
      </w:r>
      <w:r>
        <w:rPr>
          <w:spacing w:val="-11"/>
        </w:rPr>
        <w:t> </w:t>
      </w:r>
      <w:r>
        <w:rPr/>
        <w:t>with</w:t>
      </w:r>
      <w:r>
        <w:rPr>
          <w:spacing w:val="-11"/>
        </w:rPr>
        <w:t> </w:t>
      </w:r>
      <w:r>
        <w:rPr/>
        <w:t>overlapping</w:t>
      </w:r>
      <w:r>
        <w:rPr>
          <w:spacing w:val="-11"/>
        </w:rPr>
        <w:t> </w:t>
      </w:r>
      <w:r>
        <w:rPr/>
        <w:t>projections,</w:t>
      </w:r>
      <w:r>
        <w:rPr>
          <w:spacing w:val="-10"/>
        </w:rPr>
        <w:t> </w:t>
      </w:r>
      <w:r>
        <w:rPr/>
        <w:t>ultimately</w:t>
      </w:r>
      <w:r>
        <w:rPr>
          <w:spacing w:val="-10"/>
        </w:rPr>
        <w:t> </w:t>
      </w:r>
      <w:r>
        <w:rPr/>
        <w:t>for</w:t>
      </w:r>
      <w:r>
        <w:rPr>
          <w:spacing w:val="-11"/>
        </w:rPr>
        <w:t> </w:t>
      </w:r>
      <w:r>
        <w:rPr/>
        <w:t>rendering</w:t>
      </w:r>
      <w:r>
        <w:rPr>
          <w:spacing w:val="-11"/>
        </w:rPr>
        <w:t> </w:t>
      </w:r>
      <w:r>
        <w:rPr>
          <w:spacing w:val="-3"/>
        </w:rPr>
        <w:t>we</w:t>
      </w:r>
      <w:r>
        <w:rPr>
          <w:spacing w:val="-11"/>
        </w:rPr>
        <w:t> </w:t>
      </w:r>
      <w:r>
        <w:rPr/>
        <w:t>care</w:t>
      </w:r>
      <w:r>
        <w:rPr>
          <w:spacing w:val="-10"/>
        </w:rPr>
        <w:t> </w:t>
      </w:r>
      <w:r>
        <w:rPr/>
        <w:t>about</w:t>
      </w:r>
      <w:r>
        <w:rPr>
          <w:spacing w:val="-11"/>
        </w:rPr>
        <w:t> </w:t>
      </w:r>
      <w:r>
        <w:rPr/>
        <w:t>only the visible microfacets, i.e., the microfacets that are closest to the camera in each overlapping set. This fact suggests an alternative </w:t>
      </w:r>
      <w:r>
        <w:rPr>
          <w:spacing w:val="-4"/>
        </w:rPr>
        <w:t>way </w:t>
      </w:r>
      <w:r>
        <w:rPr/>
        <w:t>of relating the projected mi- crofacet areas to the projected macrogeometry area: The sum of the projected areas of the visible microfacets is equal to the projected area of the macrosurface. </w:t>
      </w:r>
      <w:r>
        <w:rPr>
          <w:spacing w:val="-9"/>
        </w:rPr>
        <w:t>We </w:t>
      </w:r>
      <w:r>
        <w:rPr/>
        <w:t>can express this mathematically </w:t>
      </w:r>
      <w:r>
        <w:rPr>
          <w:spacing w:val="-3"/>
        </w:rPr>
        <w:t>by </w:t>
      </w:r>
      <w:r>
        <w:rPr/>
        <w:t>defining the </w:t>
      </w:r>
      <w:r>
        <w:rPr>
          <w:rFonts w:ascii="Palatino Linotype"/>
          <w:i/>
        </w:rPr>
        <w:t>masking function </w:t>
      </w:r>
      <w:r>
        <w:rPr>
          <w:rFonts w:ascii="Times New Roman"/>
          <w:i/>
        </w:rPr>
        <w:t>G</w:t>
      </w:r>
      <w:r>
        <w:rPr>
          <w:rFonts w:ascii="Times New Roman"/>
          <w:vertAlign w:val="subscript"/>
        </w:rPr>
        <w:t>1</w:t>
      </w:r>
      <w:r>
        <w:rPr>
          <w:vertAlign w:val="baseline"/>
        </w:rPr>
        <w:t>(m</w:t>
      </w:r>
      <w:r>
        <w:rPr>
          <w:rFonts w:ascii="Times New Roman"/>
          <w:i/>
          <w:vertAlign w:val="baseline"/>
        </w:rPr>
        <w:t>, </w:t>
      </w:r>
      <w:r>
        <w:rPr>
          <w:vertAlign w:val="baseline"/>
        </w:rPr>
        <w:t>v), which gives the fraction of microfacets with normal m that are visible along the view vector v. The integral of </w:t>
      </w:r>
      <w:r>
        <w:rPr>
          <w:rFonts w:ascii="Times New Roman"/>
          <w:i/>
          <w:vertAlign w:val="baseline"/>
        </w:rPr>
        <w:t>G</w:t>
      </w:r>
      <w:r>
        <w:rPr>
          <w:rFonts w:ascii="Times New Roman"/>
          <w:vertAlign w:val="subscript"/>
        </w:rPr>
        <w:t>1</w:t>
      </w:r>
      <w:r>
        <w:rPr>
          <w:vertAlign w:val="baseline"/>
        </w:rPr>
        <w:t>(m</w:t>
      </w:r>
      <w:r>
        <w:rPr>
          <w:rFonts w:ascii="Times New Roman"/>
          <w:i/>
          <w:vertAlign w:val="baseline"/>
        </w:rPr>
        <w:t>, </w:t>
      </w:r>
      <w:r>
        <w:rPr>
          <w:vertAlign w:val="baseline"/>
        </w:rPr>
        <w:t>v)</w:t>
      </w:r>
      <w:r>
        <w:rPr>
          <w:rFonts w:ascii="Times New Roman"/>
          <w:i/>
          <w:vertAlign w:val="baseline"/>
        </w:rPr>
        <w:t>D</w:t>
      </w:r>
      <w:r>
        <w:rPr>
          <w:vertAlign w:val="baseline"/>
        </w:rPr>
        <w:t>(m)(v </w:t>
      </w:r>
      <w:r>
        <w:rPr>
          <w:spacing w:val="-10"/>
          <w:vertAlign w:val="baseline"/>
        </w:rPr>
        <w:t>m)</w:t>
      </w:r>
      <w:r>
        <w:rPr>
          <w:rFonts w:ascii="Times New Roman"/>
          <w:spacing w:val="-10"/>
          <w:vertAlign w:val="superscript"/>
        </w:rPr>
        <w:t>+</w:t>
      </w:r>
      <w:r>
        <w:rPr>
          <w:rFonts w:ascii="Times New Roman"/>
          <w:spacing w:val="-10"/>
          <w:vertAlign w:val="baseline"/>
        </w:rPr>
        <w:t> </w:t>
      </w:r>
      <w:r>
        <w:rPr>
          <w:spacing w:val="-3"/>
          <w:vertAlign w:val="baseline"/>
        </w:rPr>
        <w:t>over </w:t>
      </w:r>
      <w:r>
        <w:rPr>
          <w:vertAlign w:val="baseline"/>
        </w:rPr>
        <w:t>the sphere then gives the area of the macrosurface</w:t>
      </w:r>
      <w:r>
        <w:rPr>
          <w:spacing w:val="14"/>
          <w:vertAlign w:val="baseline"/>
        </w:rPr>
        <w:t> </w:t>
      </w:r>
      <w:r>
        <w:rPr>
          <w:vertAlign w:val="baseline"/>
        </w:rPr>
        <w:t>projected</w:t>
      </w:r>
      <w:r>
        <w:rPr>
          <w:spacing w:val="14"/>
          <w:vertAlign w:val="baseline"/>
        </w:rPr>
        <w:t> </w:t>
      </w:r>
      <w:r>
        <w:rPr>
          <w:vertAlign w:val="baseline"/>
        </w:rPr>
        <w:t>onto</w:t>
      </w:r>
      <w:r>
        <w:rPr>
          <w:spacing w:val="14"/>
          <w:vertAlign w:val="baseline"/>
        </w:rPr>
        <w:t> </w:t>
      </w:r>
      <w:r>
        <w:rPr>
          <w:vertAlign w:val="baseline"/>
        </w:rPr>
        <w:t>the</w:t>
      </w:r>
      <w:r>
        <w:rPr>
          <w:spacing w:val="15"/>
          <w:vertAlign w:val="baseline"/>
        </w:rPr>
        <w:t> </w:t>
      </w:r>
      <w:r>
        <w:rPr>
          <w:vertAlign w:val="baseline"/>
        </w:rPr>
        <w:t>plane</w:t>
      </w:r>
      <w:r>
        <w:rPr>
          <w:spacing w:val="14"/>
          <w:vertAlign w:val="baseline"/>
        </w:rPr>
        <w:t> </w:t>
      </w:r>
      <w:r>
        <w:rPr>
          <w:vertAlign w:val="baseline"/>
        </w:rPr>
        <w:t>perpendicular</w:t>
      </w:r>
      <w:r>
        <w:rPr>
          <w:spacing w:val="14"/>
          <w:vertAlign w:val="baseline"/>
        </w:rPr>
        <w:t> </w:t>
      </w:r>
      <w:r>
        <w:rPr>
          <w:vertAlign w:val="baseline"/>
        </w:rPr>
        <w:t>to</w:t>
      </w:r>
      <w:r>
        <w:rPr>
          <w:spacing w:val="15"/>
          <w:vertAlign w:val="baseline"/>
        </w:rPr>
        <w:t> </w:t>
      </w:r>
      <w:r>
        <w:rPr>
          <w:vertAlign w:val="baseline"/>
        </w:rPr>
        <w:t>v:</w:t>
      </w:r>
    </w:p>
    <w:p>
      <w:pPr>
        <w:pStyle w:val="BodyText"/>
        <w:spacing w:before="18"/>
        <w:ind w:left="2932"/>
        <w:rPr>
          <w:rFonts w:ascii="Arial" w:hAnsi="Arial"/>
        </w:rPr>
      </w:pPr>
      <w:r>
        <w:rPr>
          <w:rFonts w:ascii="Arial" w:hAnsi="Arial"/>
          <w:w w:val="201"/>
        </w:rPr>
        <w:t>∫</w:t>
      </w:r>
    </w:p>
    <w:p>
      <w:pPr>
        <w:tabs>
          <w:tab w:pos="7846" w:val="left" w:leader="none"/>
        </w:tabs>
        <w:spacing w:before="9"/>
        <w:ind w:left="944" w:right="0" w:firstLine="2099"/>
        <w:jc w:val="left"/>
        <w:rPr>
          <w:sz w:val="20"/>
        </w:rPr>
      </w:pPr>
      <w:r>
        <w:rPr>
          <w:rFonts w:ascii="Lucida Sans Unicode" w:hAnsi="Lucida Sans Unicode"/>
          <w:position w:val="-17"/>
          <w:sz w:val="14"/>
        </w:rPr>
        <w:t>∈</w:t>
      </w:r>
      <w:r>
        <w:rPr>
          <w:rFonts w:ascii="Times New Roman" w:hAnsi="Times New Roman"/>
          <w:position w:val="-17"/>
          <w:sz w:val="14"/>
        </w:rPr>
        <w:t>Θ  </w:t>
      </w:r>
      <w:r>
        <w:rPr>
          <w:rFonts w:ascii="Times New Roman" w:hAnsi="Times New Roman"/>
          <w:i/>
          <w:sz w:val="20"/>
        </w:rPr>
        <w:t>G</w:t>
      </w:r>
      <w:r>
        <w:rPr>
          <w:rFonts w:ascii="Times New Roman" w:hAnsi="Times New Roman"/>
          <w:sz w:val="20"/>
          <w:vertAlign w:val="subscript"/>
        </w:rPr>
        <w:t>1</w:t>
      </w:r>
      <w:r>
        <w:rPr>
          <w:sz w:val="20"/>
          <w:vertAlign w:val="baseline"/>
        </w:rPr>
        <w:t>(m</w:t>
      </w:r>
      <w:r>
        <w:rPr>
          <w:rFonts w:ascii="Times New Roman" w:hAnsi="Times New Roman"/>
          <w:i/>
          <w:sz w:val="20"/>
          <w:vertAlign w:val="baseline"/>
        </w:rPr>
        <w:t>, </w:t>
      </w:r>
      <w:r>
        <w:rPr>
          <w:sz w:val="20"/>
          <w:vertAlign w:val="baseline"/>
        </w:rPr>
        <w:t>v)</w:t>
      </w:r>
      <w:r>
        <w:rPr>
          <w:rFonts w:ascii="Times New Roman" w:hAnsi="Times New Roman"/>
          <w:i/>
          <w:sz w:val="20"/>
          <w:vertAlign w:val="baseline"/>
        </w:rPr>
        <w:t>D</w:t>
      </w:r>
      <w:r>
        <w:rPr>
          <w:sz w:val="20"/>
          <w:vertAlign w:val="baseline"/>
        </w:rPr>
        <w:t>(m)(v </w:t>
      </w:r>
      <w:r>
        <w:rPr>
          <w:rFonts w:ascii="Lucida Sans Unicode" w:hAnsi="Lucida Sans Unicode"/>
          <w:w w:val="85"/>
          <w:sz w:val="20"/>
          <w:vertAlign w:val="baseline"/>
        </w:rPr>
        <w:t>· </w:t>
      </w:r>
      <w:r>
        <w:rPr>
          <w:spacing w:val="-4"/>
          <w:sz w:val="20"/>
          <w:vertAlign w:val="baseline"/>
        </w:rPr>
        <w:t>m)</w:t>
      </w:r>
      <w:r>
        <w:rPr>
          <w:rFonts w:ascii="Times New Roman" w:hAnsi="Times New Roman"/>
          <w:spacing w:val="-4"/>
          <w:sz w:val="20"/>
          <w:vertAlign w:val="superscript"/>
        </w:rPr>
        <w:t>+</w:t>
      </w:r>
      <w:r>
        <w:rPr>
          <w:rFonts w:ascii="Times New Roman" w:hAnsi="Times New Roman"/>
          <w:i/>
          <w:spacing w:val="-4"/>
          <w:sz w:val="20"/>
          <w:vertAlign w:val="baseline"/>
        </w:rPr>
        <w:t>d</w:t>
      </w:r>
      <w:r>
        <w:rPr>
          <w:spacing w:val="-4"/>
          <w:sz w:val="20"/>
          <w:vertAlign w:val="baseline"/>
        </w:rPr>
        <w:t>m  </w:t>
      </w:r>
      <w:r>
        <w:rPr>
          <w:sz w:val="20"/>
          <w:vertAlign w:val="baseline"/>
        </w:rPr>
        <w:t>=  v</w:t>
      </w:r>
      <w:r>
        <w:rPr>
          <w:spacing w:val="-15"/>
          <w:sz w:val="20"/>
          <w:vertAlign w:val="baseline"/>
        </w:rPr>
        <w:t> </w:t>
      </w:r>
      <w:r>
        <w:rPr>
          <w:rFonts w:ascii="Lucida Sans Unicode" w:hAnsi="Lucida Sans Unicode"/>
          <w:w w:val="85"/>
          <w:sz w:val="20"/>
          <w:vertAlign w:val="baseline"/>
        </w:rPr>
        <w:t>·</w:t>
      </w:r>
      <w:r>
        <w:rPr>
          <w:rFonts w:ascii="Lucida Sans Unicode" w:hAnsi="Lucida Sans Unicode"/>
          <w:spacing w:val="6"/>
          <w:w w:val="85"/>
          <w:sz w:val="20"/>
          <w:vertAlign w:val="baseline"/>
        </w:rPr>
        <w:t> </w:t>
      </w:r>
      <w:r>
        <w:rPr>
          <w:sz w:val="20"/>
          <w:vertAlign w:val="baseline"/>
        </w:rPr>
        <w:t>n</w:t>
      </w:r>
      <w:r>
        <w:rPr>
          <w:rFonts w:ascii="Times New Roman" w:hAnsi="Times New Roman"/>
          <w:i/>
          <w:sz w:val="20"/>
          <w:vertAlign w:val="baseline"/>
        </w:rPr>
        <w:t>,</w:t>
        <w:tab/>
      </w:r>
      <w:r>
        <w:rPr>
          <w:sz w:val="20"/>
          <w:vertAlign w:val="baseline"/>
        </w:rPr>
        <w:t>(9.23)</w:t>
      </w:r>
    </w:p>
    <w:p>
      <w:pPr>
        <w:pStyle w:val="BodyText"/>
        <w:spacing w:line="242" w:lineRule="auto" w:before="125"/>
        <w:ind w:left="944" w:right="441"/>
        <w:jc w:val="both"/>
      </w:pPr>
      <w:r>
        <w:rPr/>
        <w:t>as shown in </w:t>
      </w:r>
      <w:hyperlink w:history="true" w:anchor="_bookmark4">
        <w:r>
          <w:rPr>
            <w:color w:val="0000FF"/>
          </w:rPr>
          <w:t>Figure 9.32</w:t>
        </w:r>
      </w:hyperlink>
      <w:r>
        <w:rPr/>
        <w:t>.  Unlike </w:t>
      </w:r>
      <w:hyperlink w:history="true" w:anchor="_bookmark3">
        <w:r>
          <w:rPr>
            <w:color w:val="0000FF"/>
          </w:rPr>
          <w:t>Equation 9.22</w:t>
        </w:r>
      </w:hyperlink>
      <w:r>
        <w:rPr/>
        <w:t>,  the dot product in </w:t>
      </w:r>
      <w:hyperlink w:history="true" w:anchor="_bookmark4">
        <w:r>
          <w:rPr>
            <w:color w:val="0000FF"/>
          </w:rPr>
          <w:t>Equation 9.23</w:t>
        </w:r>
      </w:hyperlink>
      <w:r>
        <w:rPr>
          <w:color w:val="0000FF"/>
        </w:rPr>
        <w:t>   </w:t>
      </w:r>
      <w:r>
        <w:rPr/>
        <w:t>is clamped to zero. This operation is shown with the </w:t>
      </w:r>
      <w:r>
        <w:rPr>
          <w:rFonts w:ascii="Times New Roman"/>
          <w:i/>
          <w:spacing w:val="-14"/>
          <w:w w:val="120"/>
        </w:rPr>
        <w:t>x</w:t>
      </w:r>
      <w:r>
        <w:rPr>
          <w:rFonts w:ascii="Times New Roman"/>
          <w:spacing w:val="-14"/>
          <w:w w:val="120"/>
          <w:vertAlign w:val="superscript"/>
        </w:rPr>
        <w:t>+</w:t>
      </w:r>
      <w:r>
        <w:rPr>
          <w:rFonts w:ascii="Times New Roman"/>
          <w:spacing w:val="-14"/>
          <w:w w:val="120"/>
          <w:vertAlign w:val="baseline"/>
        </w:rPr>
        <w:t> </w:t>
      </w:r>
      <w:r>
        <w:rPr>
          <w:vertAlign w:val="baseline"/>
        </w:rPr>
        <w:t>notation introduced in </w:t>
      </w:r>
      <w:hyperlink w:history="true" w:anchor="_bookmark0">
        <w:r>
          <w:rPr>
            <w:color w:val="0000FF"/>
            <w:vertAlign w:val="baseline"/>
          </w:rPr>
          <w:t>Section 1.2</w:t>
        </w:r>
      </w:hyperlink>
      <w:r>
        <w:rPr>
          <w:vertAlign w:val="baseline"/>
        </w:rPr>
        <w:t>. Backfacing microfacets are not visible, so they are not counted in this case. The product </w:t>
      </w:r>
      <w:r>
        <w:rPr>
          <w:rFonts w:ascii="Times New Roman"/>
          <w:i/>
          <w:vertAlign w:val="baseline"/>
        </w:rPr>
        <w:t>G</w:t>
      </w:r>
      <w:r>
        <w:rPr>
          <w:rFonts w:ascii="Times New Roman"/>
          <w:vertAlign w:val="subscript"/>
        </w:rPr>
        <w:t>1</w:t>
      </w:r>
      <w:r>
        <w:rPr>
          <w:vertAlign w:val="baseline"/>
        </w:rPr>
        <w:t>(m</w:t>
      </w:r>
      <w:r>
        <w:rPr>
          <w:rFonts w:ascii="Times New Roman"/>
          <w:i/>
          <w:vertAlign w:val="baseline"/>
        </w:rPr>
        <w:t>, </w:t>
      </w:r>
      <w:r>
        <w:rPr>
          <w:vertAlign w:val="baseline"/>
        </w:rPr>
        <w:t>v)</w:t>
      </w:r>
      <w:r>
        <w:rPr>
          <w:rFonts w:ascii="Times New Roman"/>
          <w:i/>
          <w:vertAlign w:val="baseline"/>
        </w:rPr>
        <w:t>D</w:t>
      </w:r>
      <w:r>
        <w:rPr>
          <w:vertAlign w:val="baseline"/>
        </w:rPr>
        <w:t>(m) is the </w:t>
      </w:r>
      <w:r>
        <w:rPr>
          <w:rFonts w:ascii="Palatino Linotype"/>
          <w:i/>
          <w:vertAlign w:val="baseline"/>
        </w:rPr>
        <w:t>distribution of visible normals </w:t>
      </w:r>
      <w:r>
        <w:rPr>
          <w:vertAlign w:val="baseline"/>
        </w:rPr>
        <w:t>[</w:t>
      </w:r>
      <w:hyperlink w:history="true" w:anchor="_bookmark0">
        <w:r>
          <w:rPr>
            <w:color w:val="0000FF"/>
            <w:vertAlign w:val="baseline"/>
          </w:rPr>
          <w:t>708</w:t>
        </w:r>
      </w:hyperlink>
      <w:r>
        <w:rPr>
          <w:vertAlign w:val="baseline"/>
        </w:rPr>
        <w:t>].</w:t>
      </w:r>
    </w:p>
    <w:p>
      <w:pPr>
        <w:pStyle w:val="BodyText"/>
        <w:spacing w:line="249" w:lineRule="auto"/>
        <w:ind w:left="944" w:right="441" w:firstLine="298"/>
        <w:jc w:val="both"/>
      </w:pPr>
      <w:r>
        <w:rPr/>
        <w:t>While</w:t>
      </w:r>
      <w:r>
        <w:rPr>
          <w:spacing w:val="-5"/>
        </w:rPr>
        <w:t> </w:t>
      </w:r>
      <w:hyperlink w:history="true" w:anchor="_bookmark4">
        <w:r>
          <w:rPr>
            <w:color w:val="0000FF"/>
          </w:rPr>
          <w:t>Equation</w:t>
        </w:r>
        <w:r>
          <w:rPr>
            <w:color w:val="0000FF"/>
            <w:spacing w:val="-5"/>
          </w:rPr>
          <w:t> </w:t>
        </w:r>
        <w:r>
          <w:rPr>
            <w:color w:val="0000FF"/>
          </w:rPr>
          <w:t>9.23</w:t>
        </w:r>
        <w:r>
          <w:rPr>
            <w:color w:val="0000FF"/>
            <w:spacing w:val="-5"/>
          </w:rPr>
          <w:t> </w:t>
        </w:r>
      </w:hyperlink>
      <w:r>
        <w:rPr/>
        <w:t>imposes</w:t>
      </w:r>
      <w:r>
        <w:rPr>
          <w:spacing w:val="-4"/>
        </w:rPr>
        <w:t> </w:t>
      </w:r>
      <w:r>
        <w:rPr/>
        <w:t>a</w:t>
      </w:r>
      <w:r>
        <w:rPr>
          <w:spacing w:val="-5"/>
        </w:rPr>
        <w:t> </w:t>
      </w:r>
      <w:r>
        <w:rPr/>
        <w:t>constraint</w:t>
      </w:r>
      <w:r>
        <w:rPr>
          <w:spacing w:val="-5"/>
        </w:rPr>
        <w:t> </w:t>
      </w:r>
      <w:r>
        <w:rPr/>
        <w:t>on</w:t>
      </w:r>
      <w:r>
        <w:rPr>
          <w:spacing w:val="-4"/>
        </w:rPr>
        <w:t> </w:t>
      </w:r>
      <w:r>
        <w:rPr>
          <w:rFonts w:ascii="Times New Roman"/>
          <w:i/>
        </w:rPr>
        <w:t>G</w:t>
      </w:r>
      <w:r>
        <w:rPr>
          <w:rFonts w:ascii="Times New Roman"/>
          <w:vertAlign w:val="subscript"/>
        </w:rPr>
        <w:t>1</w:t>
      </w:r>
      <w:r>
        <w:rPr>
          <w:vertAlign w:val="baseline"/>
        </w:rPr>
        <w:t>(m</w:t>
      </w:r>
      <w:r>
        <w:rPr>
          <w:rFonts w:ascii="Times New Roman"/>
          <w:i/>
          <w:vertAlign w:val="baseline"/>
        </w:rPr>
        <w:t>,</w:t>
      </w:r>
      <w:r>
        <w:rPr>
          <w:rFonts w:ascii="Times New Roman"/>
          <w:i/>
          <w:spacing w:val="-24"/>
          <w:vertAlign w:val="baseline"/>
        </w:rPr>
        <w:t> </w:t>
      </w:r>
      <w:r>
        <w:rPr>
          <w:vertAlign w:val="baseline"/>
        </w:rPr>
        <w:t>v),</w:t>
      </w:r>
      <w:r>
        <w:rPr>
          <w:spacing w:val="-3"/>
          <w:vertAlign w:val="baseline"/>
        </w:rPr>
        <w:t> </w:t>
      </w:r>
      <w:r>
        <w:rPr>
          <w:vertAlign w:val="baseline"/>
        </w:rPr>
        <w:t>it</w:t>
      </w:r>
      <w:r>
        <w:rPr>
          <w:spacing w:val="-5"/>
          <w:vertAlign w:val="baseline"/>
        </w:rPr>
        <w:t> </w:t>
      </w:r>
      <w:r>
        <w:rPr>
          <w:vertAlign w:val="baseline"/>
        </w:rPr>
        <w:t>does</w:t>
      </w:r>
      <w:r>
        <w:rPr>
          <w:spacing w:val="-5"/>
          <w:vertAlign w:val="baseline"/>
        </w:rPr>
        <w:t> </w:t>
      </w:r>
      <w:r>
        <w:rPr>
          <w:vertAlign w:val="baseline"/>
        </w:rPr>
        <w:t>not</w:t>
      </w:r>
      <w:r>
        <w:rPr>
          <w:spacing w:val="-4"/>
          <w:vertAlign w:val="baseline"/>
        </w:rPr>
        <w:t> </w:t>
      </w:r>
      <w:r>
        <w:rPr>
          <w:vertAlign w:val="baseline"/>
        </w:rPr>
        <w:t>uniquely</w:t>
      </w:r>
      <w:r>
        <w:rPr>
          <w:spacing w:val="-5"/>
          <w:vertAlign w:val="baseline"/>
        </w:rPr>
        <w:t> </w:t>
      </w:r>
      <w:r>
        <w:rPr>
          <w:vertAlign w:val="baseline"/>
        </w:rPr>
        <w:t>deter- mine it. There are infinite functions that satisfy the constraint for a given microfacet normal distribution </w:t>
      </w:r>
      <w:r>
        <w:rPr>
          <w:rFonts w:ascii="Times New Roman"/>
          <w:i/>
          <w:vertAlign w:val="baseline"/>
        </w:rPr>
        <w:t>D</w:t>
      </w:r>
      <w:r>
        <w:rPr>
          <w:vertAlign w:val="baseline"/>
        </w:rPr>
        <w:t>(m) [</w:t>
      </w:r>
      <w:hyperlink w:history="true" w:anchor="_bookmark0">
        <w:r>
          <w:rPr>
            <w:color w:val="0000FF"/>
            <w:vertAlign w:val="baseline"/>
          </w:rPr>
          <w:t>708</w:t>
        </w:r>
      </w:hyperlink>
      <w:r>
        <w:rPr>
          <w:vertAlign w:val="baseline"/>
        </w:rPr>
        <w:t>]. This is because </w:t>
      </w:r>
      <w:r>
        <w:rPr>
          <w:rFonts w:ascii="Times New Roman"/>
          <w:i/>
          <w:vertAlign w:val="baseline"/>
        </w:rPr>
        <w:t>D</w:t>
      </w:r>
      <w:r>
        <w:rPr>
          <w:vertAlign w:val="baseline"/>
        </w:rPr>
        <w:t>(m) does not fully specify the</w:t>
      </w:r>
      <w:r>
        <w:rPr>
          <w:spacing w:val="19"/>
          <w:vertAlign w:val="baseline"/>
        </w:rPr>
        <w:t> </w:t>
      </w:r>
      <w:r>
        <w:rPr>
          <w:vertAlign w:val="baseline"/>
        </w:rPr>
        <w:t>mi-</w:t>
      </w:r>
    </w:p>
    <w:p>
      <w:pPr>
        <w:spacing w:after="0" w:line="249"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bookmarkStart w:name="_bookmark5" w:id="6"/>
      <w:bookmarkEnd w:id="6"/>
      <w:r>
        <w:rPr/>
      </w:r>
      <w:r>
        <w:rPr/>
        <w:t>crosurface. It tells us how many of the microfacets have normals pointing in certain directions, but not how they are arranged.</w:t>
      </w:r>
    </w:p>
    <w:p>
      <w:pPr>
        <w:pStyle w:val="BodyText"/>
        <w:spacing w:line="252" w:lineRule="auto"/>
        <w:ind w:left="443" w:right="941" w:firstLine="298"/>
        <w:jc w:val="both"/>
      </w:pPr>
      <w:r>
        <w:rPr/>
        <w:t>Although various </w:t>
      </w:r>
      <w:r>
        <w:rPr>
          <w:rFonts w:ascii="Times New Roman" w:hAnsi="Times New Roman"/>
          <w:i/>
        </w:rPr>
        <w:t>G</w:t>
      </w:r>
      <w:r>
        <w:rPr>
          <w:rFonts w:ascii="Times New Roman" w:hAnsi="Times New Roman"/>
          <w:vertAlign w:val="subscript"/>
        </w:rPr>
        <w:t>1</w:t>
      </w:r>
      <w:r>
        <w:rPr>
          <w:rFonts w:ascii="Times New Roman" w:hAnsi="Times New Roman"/>
          <w:vertAlign w:val="baseline"/>
        </w:rPr>
        <w:t> </w:t>
      </w:r>
      <w:r>
        <w:rPr>
          <w:vertAlign w:val="baseline"/>
        </w:rPr>
        <w:t>functions </w:t>
      </w:r>
      <w:r>
        <w:rPr>
          <w:spacing w:val="-3"/>
          <w:vertAlign w:val="baseline"/>
        </w:rPr>
        <w:t>have </w:t>
      </w:r>
      <w:r>
        <w:rPr>
          <w:vertAlign w:val="baseline"/>
        </w:rPr>
        <w:t>been proposed </w:t>
      </w:r>
      <w:r>
        <w:rPr>
          <w:spacing w:val="-3"/>
          <w:vertAlign w:val="baseline"/>
        </w:rPr>
        <w:t>over </w:t>
      </w:r>
      <w:r>
        <w:rPr>
          <w:vertAlign w:val="baseline"/>
        </w:rPr>
        <w:t>the years, the dilemma as to which one to use has been solved (at least for now) in an excellent paper </w:t>
      </w:r>
      <w:r>
        <w:rPr>
          <w:spacing w:val="-3"/>
          <w:vertAlign w:val="baseline"/>
        </w:rPr>
        <w:t>by </w:t>
      </w:r>
      <w:r>
        <w:rPr>
          <w:vertAlign w:val="baseline"/>
        </w:rPr>
        <w:t>Heitz [</w:t>
      </w:r>
      <w:hyperlink w:history="true" w:anchor="_bookmark0">
        <w:r>
          <w:rPr>
            <w:color w:val="0000FF"/>
            <w:vertAlign w:val="baseline"/>
          </w:rPr>
          <w:t>708</w:t>
        </w:r>
      </w:hyperlink>
      <w:r>
        <w:rPr>
          <w:vertAlign w:val="baseline"/>
        </w:rPr>
        <w:t>]. Heitz discusses the Smith masking function, which was initially</w:t>
      </w:r>
      <w:r>
        <w:rPr>
          <w:spacing w:val="-12"/>
          <w:vertAlign w:val="baseline"/>
        </w:rPr>
        <w:t> </w:t>
      </w:r>
      <w:r>
        <w:rPr>
          <w:vertAlign w:val="baseline"/>
        </w:rPr>
        <w:t>derived for</w:t>
      </w:r>
      <w:r>
        <w:rPr>
          <w:spacing w:val="-28"/>
          <w:vertAlign w:val="baseline"/>
        </w:rPr>
        <w:t> </w:t>
      </w:r>
      <w:r>
        <w:rPr>
          <w:vertAlign w:val="baseline"/>
        </w:rPr>
        <w:t>Gaussian</w:t>
      </w:r>
      <w:r>
        <w:rPr>
          <w:spacing w:val="-29"/>
          <w:vertAlign w:val="baseline"/>
        </w:rPr>
        <w:t> </w:t>
      </w:r>
      <w:r>
        <w:rPr>
          <w:vertAlign w:val="baseline"/>
        </w:rPr>
        <w:t>normal</w:t>
      </w:r>
      <w:r>
        <w:rPr>
          <w:spacing w:val="-28"/>
          <w:vertAlign w:val="baseline"/>
        </w:rPr>
        <w:t> </w:t>
      </w:r>
      <w:r>
        <w:rPr>
          <w:vertAlign w:val="baseline"/>
        </w:rPr>
        <w:t>distributions</w:t>
      </w:r>
      <w:r>
        <w:rPr>
          <w:spacing w:val="-28"/>
          <w:vertAlign w:val="baseline"/>
        </w:rPr>
        <w:t> </w:t>
      </w:r>
      <w:r>
        <w:rPr>
          <w:vertAlign w:val="baseline"/>
        </w:rPr>
        <w:t>[</w:t>
      </w:r>
      <w:hyperlink w:history="true" w:anchor="_bookmark0">
        <w:r>
          <w:rPr>
            <w:color w:val="0000FF"/>
            <w:vertAlign w:val="baseline"/>
          </w:rPr>
          <w:t>1665</w:t>
        </w:r>
      </w:hyperlink>
      <w:r>
        <w:rPr>
          <w:vertAlign w:val="baseline"/>
        </w:rPr>
        <w:t>]</w:t>
      </w:r>
      <w:r>
        <w:rPr>
          <w:spacing w:val="-28"/>
          <w:vertAlign w:val="baseline"/>
        </w:rPr>
        <w:t> </w:t>
      </w:r>
      <w:r>
        <w:rPr>
          <w:vertAlign w:val="baseline"/>
        </w:rPr>
        <w:t>and</w:t>
      </w:r>
      <w:r>
        <w:rPr>
          <w:spacing w:val="-28"/>
          <w:vertAlign w:val="baseline"/>
        </w:rPr>
        <w:t> </w:t>
      </w:r>
      <w:r>
        <w:rPr>
          <w:vertAlign w:val="baseline"/>
        </w:rPr>
        <w:t>later</w:t>
      </w:r>
      <w:r>
        <w:rPr>
          <w:spacing w:val="-28"/>
          <w:vertAlign w:val="baseline"/>
        </w:rPr>
        <w:t> </w:t>
      </w:r>
      <w:r>
        <w:rPr>
          <w:vertAlign w:val="baseline"/>
        </w:rPr>
        <w:t>generalized</w:t>
      </w:r>
      <w:r>
        <w:rPr>
          <w:spacing w:val="-28"/>
          <w:vertAlign w:val="baseline"/>
        </w:rPr>
        <w:t> </w:t>
      </w:r>
      <w:r>
        <w:rPr>
          <w:vertAlign w:val="baseline"/>
        </w:rPr>
        <w:t>to</w:t>
      </w:r>
      <w:r>
        <w:rPr>
          <w:spacing w:val="-28"/>
          <w:vertAlign w:val="baseline"/>
        </w:rPr>
        <w:t> </w:t>
      </w:r>
      <w:r>
        <w:rPr>
          <w:vertAlign w:val="baseline"/>
        </w:rPr>
        <w:t>arbitrary</w:t>
      </w:r>
      <w:r>
        <w:rPr>
          <w:spacing w:val="-28"/>
          <w:vertAlign w:val="baseline"/>
        </w:rPr>
        <w:t> </w:t>
      </w:r>
      <w:r>
        <w:rPr>
          <w:vertAlign w:val="baseline"/>
        </w:rPr>
        <w:t>NDFs</w:t>
      </w:r>
      <w:r>
        <w:rPr>
          <w:spacing w:val="-28"/>
          <w:vertAlign w:val="baseline"/>
        </w:rPr>
        <w:t> </w:t>
      </w:r>
      <w:r>
        <w:rPr>
          <w:vertAlign w:val="baseline"/>
        </w:rPr>
        <w:t>[</w:t>
      </w:r>
      <w:hyperlink w:history="true" w:anchor="_bookmark0">
        <w:r>
          <w:rPr>
            <w:color w:val="0000FF"/>
            <w:vertAlign w:val="baseline"/>
          </w:rPr>
          <w:t>202</w:t>
        </w:r>
      </w:hyperlink>
      <w:r>
        <w:rPr>
          <w:vertAlign w:val="baseline"/>
        </w:rPr>
        <w:t>]. Heitz shows that out of the masking functions proposed in the literature, only </w:t>
      </w:r>
      <w:r>
        <w:rPr>
          <w:spacing w:val="-3"/>
          <w:vertAlign w:val="baseline"/>
        </w:rPr>
        <w:t>two— </w:t>
      </w:r>
      <w:r>
        <w:rPr>
          <w:vertAlign w:val="baseline"/>
        </w:rPr>
        <w:t>the</w:t>
      </w:r>
      <w:r>
        <w:rPr>
          <w:spacing w:val="-15"/>
          <w:vertAlign w:val="baseline"/>
        </w:rPr>
        <w:t> </w:t>
      </w:r>
      <w:r>
        <w:rPr>
          <w:vertAlign w:val="baseline"/>
        </w:rPr>
        <w:t>Smith</w:t>
      </w:r>
      <w:r>
        <w:rPr>
          <w:spacing w:val="-14"/>
          <w:vertAlign w:val="baseline"/>
        </w:rPr>
        <w:t> </w:t>
      </w:r>
      <w:r>
        <w:rPr>
          <w:vertAlign w:val="baseline"/>
        </w:rPr>
        <w:t>function</w:t>
      </w:r>
      <w:r>
        <w:rPr>
          <w:spacing w:val="-14"/>
          <w:vertAlign w:val="baseline"/>
        </w:rPr>
        <w:t> </w:t>
      </w:r>
      <w:r>
        <w:rPr>
          <w:vertAlign w:val="baseline"/>
        </w:rPr>
        <w:t>and</w:t>
      </w:r>
      <w:r>
        <w:rPr>
          <w:spacing w:val="-14"/>
          <w:vertAlign w:val="baseline"/>
        </w:rPr>
        <w:t> </w:t>
      </w:r>
      <w:r>
        <w:rPr>
          <w:vertAlign w:val="baseline"/>
        </w:rPr>
        <w:t>the</w:t>
      </w:r>
      <w:r>
        <w:rPr>
          <w:spacing w:val="-14"/>
          <w:vertAlign w:val="baseline"/>
        </w:rPr>
        <w:t> </w:t>
      </w:r>
      <w:r>
        <w:rPr>
          <w:vertAlign w:val="baseline"/>
        </w:rPr>
        <w:t>Torrance-Sparrow</w:t>
      </w:r>
      <w:r>
        <w:rPr>
          <w:spacing w:val="-15"/>
          <w:vertAlign w:val="baseline"/>
        </w:rPr>
        <w:t> </w:t>
      </w:r>
      <w:r>
        <w:rPr>
          <w:vertAlign w:val="baseline"/>
        </w:rPr>
        <w:t>“V-cavity”</w:t>
      </w:r>
      <w:r>
        <w:rPr>
          <w:spacing w:val="-14"/>
          <w:vertAlign w:val="baseline"/>
        </w:rPr>
        <w:t> </w:t>
      </w:r>
      <w:r>
        <w:rPr>
          <w:vertAlign w:val="baseline"/>
        </w:rPr>
        <w:t>function</w:t>
      </w:r>
      <w:r>
        <w:rPr>
          <w:spacing w:val="-14"/>
          <w:vertAlign w:val="baseline"/>
        </w:rPr>
        <w:t> </w:t>
      </w:r>
      <w:r>
        <w:rPr>
          <w:vertAlign w:val="baseline"/>
        </w:rPr>
        <w:t>[</w:t>
      </w:r>
      <w:hyperlink w:history="true" w:anchor="_bookmark0">
        <w:r>
          <w:rPr>
            <w:color w:val="0000FF"/>
            <w:vertAlign w:val="baseline"/>
          </w:rPr>
          <w:t>1779</w:t>
        </w:r>
      </w:hyperlink>
      <w:r>
        <w:rPr>
          <w:vertAlign w:val="baseline"/>
        </w:rPr>
        <w:t>]—obey</w:t>
      </w:r>
      <w:r>
        <w:rPr>
          <w:spacing w:val="-14"/>
          <w:vertAlign w:val="baseline"/>
        </w:rPr>
        <w:t> </w:t>
      </w:r>
      <w:hyperlink w:history="true" w:anchor="_bookmark4">
        <w:r>
          <w:rPr>
            <w:color w:val="0000FF"/>
            <w:vertAlign w:val="baseline"/>
          </w:rPr>
          <w:t>Equa-</w:t>
        </w:r>
      </w:hyperlink>
      <w:r>
        <w:rPr>
          <w:color w:val="0000FF"/>
          <w:vertAlign w:val="baseline"/>
        </w:rPr>
        <w:t> </w:t>
      </w:r>
      <w:hyperlink w:history="true" w:anchor="_bookmark4">
        <w:r>
          <w:rPr>
            <w:color w:val="0000FF"/>
            <w:vertAlign w:val="baseline"/>
          </w:rPr>
          <w:t>tion</w:t>
        </w:r>
        <w:r>
          <w:rPr>
            <w:color w:val="0000FF"/>
            <w:spacing w:val="-14"/>
            <w:vertAlign w:val="baseline"/>
          </w:rPr>
          <w:t> </w:t>
        </w:r>
        <w:r>
          <w:rPr>
            <w:color w:val="0000FF"/>
            <w:vertAlign w:val="baseline"/>
          </w:rPr>
          <w:t>9.23</w:t>
        </w:r>
        <w:r>
          <w:rPr>
            <w:color w:val="0000FF"/>
            <w:spacing w:val="-14"/>
            <w:vertAlign w:val="baseline"/>
          </w:rPr>
          <w:t> </w:t>
        </w:r>
      </w:hyperlink>
      <w:r>
        <w:rPr>
          <w:vertAlign w:val="baseline"/>
        </w:rPr>
        <w:t>and</w:t>
      </w:r>
      <w:r>
        <w:rPr>
          <w:spacing w:val="-14"/>
          <w:vertAlign w:val="baseline"/>
        </w:rPr>
        <w:t> </w:t>
      </w:r>
      <w:r>
        <w:rPr>
          <w:vertAlign w:val="baseline"/>
        </w:rPr>
        <w:t>are</w:t>
      </w:r>
      <w:r>
        <w:rPr>
          <w:spacing w:val="-14"/>
          <w:vertAlign w:val="baseline"/>
        </w:rPr>
        <w:t> </w:t>
      </w:r>
      <w:r>
        <w:rPr>
          <w:vertAlign w:val="baseline"/>
        </w:rPr>
        <w:t>thus</w:t>
      </w:r>
      <w:r>
        <w:rPr>
          <w:spacing w:val="-14"/>
          <w:vertAlign w:val="baseline"/>
        </w:rPr>
        <w:t> </w:t>
      </w:r>
      <w:r>
        <w:rPr>
          <w:vertAlign w:val="baseline"/>
        </w:rPr>
        <w:t>mathematically</w:t>
      </w:r>
      <w:r>
        <w:rPr>
          <w:spacing w:val="-14"/>
          <w:vertAlign w:val="baseline"/>
        </w:rPr>
        <w:t> </w:t>
      </w:r>
      <w:r>
        <w:rPr>
          <w:vertAlign w:val="baseline"/>
        </w:rPr>
        <w:t>valid.</w:t>
      </w:r>
      <w:r>
        <w:rPr>
          <w:spacing w:val="6"/>
          <w:vertAlign w:val="baseline"/>
        </w:rPr>
        <w:t> </w:t>
      </w:r>
      <w:r>
        <w:rPr>
          <w:vertAlign w:val="baseline"/>
        </w:rPr>
        <w:t>He</w:t>
      </w:r>
      <w:r>
        <w:rPr>
          <w:spacing w:val="-14"/>
          <w:vertAlign w:val="baseline"/>
        </w:rPr>
        <w:t> </w:t>
      </w:r>
      <w:r>
        <w:rPr>
          <w:vertAlign w:val="baseline"/>
        </w:rPr>
        <w:t>further</w:t>
      </w:r>
      <w:r>
        <w:rPr>
          <w:spacing w:val="-13"/>
          <w:vertAlign w:val="baseline"/>
        </w:rPr>
        <w:t> </w:t>
      </w:r>
      <w:r>
        <w:rPr>
          <w:vertAlign w:val="baseline"/>
        </w:rPr>
        <w:t>shows</w:t>
      </w:r>
      <w:r>
        <w:rPr>
          <w:spacing w:val="-14"/>
          <w:vertAlign w:val="baseline"/>
        </w:rPr>
        <w:t> </w:t>
      </w:r>
      <w:r>
        <w:rPr>
          <w:vertAlign w:val="baseline"/>
        </w:rPr>
        <w:t>that</w:t>
      </w:r>
      <w:r>
        <w:rPr>
          <w:spacing w:val="-14"/>
          <w:vertAlign w:val="baseline"/>
        </w:rPr>
        <w:t> </w:t>
      </w:r>
      <w:r>
        <w:rPr>
          <w:vertAlign w:val="baseline"/>
        </w:rPr>
        <w:t>the</w:t>
      </w:r>
      <w:r>
        <w:rPr>
          <w:spacing w:val="-14"/>
          <w:vertAlign w:val="baseline"/>
        </w:rPr>
        <w:t> </w:t>
      </w:r>
      <w:r>
        <w:rPr>
          <w:vertAlign w:val="baseline"/>
        </w:rPr>
        <w:t>Smith</w:t>
      </w:r>
      <w:r>
        <w:rPr>
          <w:spacing w:val="-14"/>
          <w:vertAlign w:val="baseline"/>
        </w:rPr>
        <w:t> </w:t>
      </w:r>
      <w:r>
        <w:rPr>
          <w:vertAlign w:val="baseline"/>
        </w:rPr>
        <w:t>function is a </w:t>
      </w:r>
      <w:r>
        <w:rPr>
          <w:spacing w:val="-3"/>
          <w:vertAlign w:val="baseline"/>
        </w:rPr>
        <w:t>much </w:t>
      </w:r>
      <w:r>
        <w:rPr>
          <w:vertAlign w:val="baseline"/>
        </w:rPr>
        <w:t>closer match to the behavior of random microsurfaces than the Torrance- Sparrow</w:t>
      </w:r>
      <w:r>
        <w:rPr>
          <w:spacing w:val="27"/>
          <w:vertAlign w:val="baseline"/>
        </w:rPr>
        <w:t> </w:t>
      </w:r>
      <w:r>
        <w:rPr>
          <w:vertAlign w:val="baseline"/>
        </w:rPr>
        <w:t>function.</w:t>
      </w:r>
      <w:r>
        <w:rPr>
          <w:spacing w:val="43"/>
          <w:vertAlign w:val="baseline"/>
        </w:rPr>
        <w:t> </w:t>
      </w:r>
      <w:r>
        <w:rPr>
          <w:vertAlign w:val="baseline"/>
        </w:rPr>
        <w:t>Heitz</w:t>
      </w:r>
      <w:r>
        <w:rPr>
          <w:spacing w:val="28"/>
          <w:vertAlign w:val="baseline"/>
        </w:rPr>
        <w:t> </w:t>
      </w:r>
      <w:r>
        <w:rPr>
          <w:vertAlign w:val="baseline"/>
        </w:rPr>
        <w:t>also</w:t>
      </w:r>
      <w:r>
        <w:rPr>
          <w:spacing w:val="27"/>
          <w:vertAlign w:val="baseline"/>
        </w:rPr>
        <w:t> </w:t>
      </w:r>
      <w:r>
        <w:rPr>
          <w:vertAlign w:val="baseline"/>
        </w:rPr>
        <w:t>proves</w:t>
      </w:r>
      <w:r>
        <w:rPr>
          <w:spacing w:val="28"/>
          <w:vertAlign w:val="baseline"/>
        </w:rPr>
        <w:t> </w:t>
      </w:r>
      <w:r>
        <w:rPr>
          <w:vertAlign w:val="baseline"/>
        </w:rPr>
        <w:t>that</w:t>
      </w:r>
      <w:r>
        <w:rPr>
          <w:spacing w:val="27"/>
          <w:vertAlign w:val="baseline"/>
        </w:rPr>
        <w:t> </w:t>
      </w:r>
      <w:r>
        <w:rPr>
          <w:vertAlign w:val="baseline"/>
        </w:rPr>
        <w:t>the</w:t>
      </w:r>
      <w:r>
        <w:rPr>
          <w:spacing w:val="28"/>
          <w:vertAlign w:val="baseline"/>
        </w:rPr>
        <w:t> </w:t>
      </w:r>
      <w:r>
        <w:rPr>
          <w:vertAlign w:val="baseline"/>
        </w:rPr>
        <w:t>Smith</w:t>
      </w:r>
      <w:r>
        <w:rPr>
          <w:spacing w:val="28"/>
          <w:vertAlign w:val="baseline"/>
        </w:rPr>
        <w:t> </w:t>
      </w:r>
      <w:r>
        <w:rPr>
          <w:vertAlign w:val="baseline"/>
        </w:rPr>
        <w:t>masking</w:t>
      </w:r>
      <w:r>
        <w:rPr>
          <w:spacing w:val="27"/>
          <w:vertAlign w:val="baseline"/>
        </w:rPr>
        <w:t> </w:t>
      </w:r>
      <w:r>
        <w:rPr>
          <w:vertAlign w:val="baseline"/>
        </w:rPr>
        <w:t>function</w:t>
      </w:r>
      <w:r>
        <w:rPr>
          <w:spacing w:val="28"/>
          <w:vertAlign w:val="baseline"/>
        </w:rPr>
        <w:t> </w:t>
      </w:r>
      <w:r>
        <w:rPr>
          <w:vertAlign w:val="baseline"/>
        </w:rPr>
        <w:t>is</w:t>
      </w:r>
      <w:r>
        <w:rPr>
          <w:spacing w:val="28"/>
          <w:vertAlign w:val="baseline"/>
        </w:rPr>
        <w:t> </w:t>
      </w:r>
      <w:r>
        <w:rPr>
          <w:vertAlign w:val="baseline"/>
        </w:rPr>
        <w:t>the</w:t>
      </w:r>
      <w:r>
        <w:rPr>
          <w:spacing w:val="27"/>
          <w:vertAlign w:val="baseline"/>
        </w:rPr>
        <w:t> </w:t>
      </w:r>
      <w:r>
        <w:rPr>
          <w:vertAlign w:val="baseline"/>
        </w:rPr>
        <w:t>only</w:t>
      </w:r>
    </w:p>
    <w:p>
      <w:pPr>
        <w:pStyle w:val="BodyText"/>
        <w:spacing w:line="213" w:lineRule="auto" w:before="22"/>
        <w:ind w:left="443" w:right="941"/>
        <w:jc w:val="both"/>
      </w:pPr>
      <w:r>
        <w:rPr/>
        <w:t>possible function that both obeys </w:t>
      </w:r>
      <w:hyperlink w:history="true" w:anchor="_bookmark4">
        <w:r>
          <w:rPr>
            <w:color w:val="0000FF"/>
          </w:rPr>
          <w:t>Equation 9.23</w:t>
        </w:r>
      </w:hyperlink>
      <w:r>
        <w:rPr>
          <w:color w:val="0000FF"/>
        </w:rPr>
        <w:t> </w:t>
      </w:r>
      <w:r>
        <w:rPr/>
        <w:t>and possesses the convenient prop- erty of </w:t>
      </w:r>
      <w:r>
        <w:rPr>
          <w:rFonts w:ascii="Palatino Linotype" w:hAnsi="Palatino Linotype"/>
          <w:i/>
        </w:rPr>
        <w:t>normal-masking independence</w:t>
      </w:r>
      <w:r>
        <w:rPr/>
        <w:t>. This means that the </w:t>
      </w:r>
      <w:r>
        <w:rPr>
          <w:spacing w:val="-3"/>
        </w:rPr>
        <w:t>value </w:t>
      </w:r>
      <w:r>
        <w:rPr/>
        <w:t>of </w:t>
      </w:r>
      <w:r>
        <w:rPr>
          <w:rFonts w:ascii="Times New Roman" w:hAnsi="Times New Roman"/>
          <w:i/>
        </w:rPr>
        <w:t>G</w:t>
      </w:r>
      <w:r>
        <w:rPr>
          <w:rFonts w:ascii="Times New Roman" w:hAnsi="Times New Roman"/>
          <w:vertAlign w:val="subscript"/>
        </w:rPr>
        <w:t>1</w:t>
      </w:r>
      <w:r>
        <w:rPr>
          <w:vertAlign w:val="baseline"/>
        </w:rPr>
        <w:t>(m</w:t>
      </w:r>
      <w:r>
        <w:rPr>
          <w:rFonts w:ascii="Times New Roman" w:hAnsi="Times New Roman"/>
          <w:i/>
          <w:vertAlign w:val="baseline"/>
        </w:rPr>
        <w:t>, </w:t>
      </w:r>
      <w:r>
        <w:rPr>
          <w:vertAlign w:val="baseline"/>
        </w:rPr>
        <w:t>v) does not depend on</w:t>
      </w:r>
      <w:r>
        <w:rPr>
          <w:spacing w:val="1"/>
          <w:vertAlign w:val="baseline"/>
        </w:rPr>
        <w:t> </w:t>
      </w:r>
      <w:r>
        <w:rPr>
          <w:vertAlign w:val="baseline"/>
        </w:rPr>
        <w:t>the direction</w:t>
      </w:r>
      <w:r>
        <w:rPr>
          <w:spacing w:val="1"/>
          <w:vertAlign w:val="baseline"/>
        </w:rPr>
        <w:t> </w:t>
      </w:r>
      <w:r>
        <w:rPr>
          <w:vertAlign w:val="baseline"/>
        </w:rPr>
        <w:t>of</w:t>
      </w:r>
      <w:r>
        <w:rPr>
          <w:spacing w:val="1"/>
          <w:vertAlign w:val="baseline"/>
        </w:rPr>
        <w:t> </w:t>
      </w:r>
      <w:r>
        <w:rPr>
          <w:vertAlign w:val="baseline"/>
        </w:rPr>
        <w:t>m as</w:t>
      </w:r>
      <w:r>
        <w:rPr>
          <w:spacing w:val="1"/>
          <w:vertAlign w:val="baseline"/>
        </w:rPr>
        <w:t> </w:t>
      </w:r>
      <w:r>
        <w:rPr>
          <w:vertAlign w:val="baseline"/>
        </w:rPr>
        <w:t>long</w:t>
      </w:r>
      <w:r>
        <w:rPr>
          <w:spacing w:val="1"/>
          <w:vertAlign w:val="baseline"/>
        </w:rPr>
        <w:t> </w:t>
      </w:r>
      <w:r>
        <w:rPr>
          <w:vertAlign w:val="baseline"/>
        </w:rPr>
        <w:t>as m</w:t>
      </w:r>
      <w:r>
        <w:rPr>
          <w:spacing w:val="1"/>
          <w:vertAlign w:val="baseline"/>
        </w:rPr>
        <w:t> </w:t>
      </w:r>
      <w:r>
        <w:rPr>
          <w:vertAlign w:val="baseline"/>
        </w:rPr>
        <w:t>is</w:t>
      </w:r>
      <w:r>
        <w:rPr>
          <w:spacing w:val="1"/>
          <w:vertAlign w:val="baseline"/>
        </w:rPr>
        <w:t> </w:t>
      </w:r>
      <w:r>
        <w:rPr>
          <w:vertAlign w:val="baseline"/>
        </w:rPr>
        <w:t>not backfacing</w:t>
      </w:r>
      <w:r>
        <w:rPr>
          <w:spacing w:val="1"/>
          <w:vertAlign w:val="baseline"/>
        </w:rPr>
        <w:t> </w:t>
      </w:r>
      <w:r>
        <w:rPr>
          <w:vertAlign w:val="baseline"/>
        </w:rPr>
        <w:t>i.e.,</w:t>
      </w:r>
      <w:r>
        <w:rPr>
          <w:spacing w:val="2"/>
          <w:vertAlign w:val="baseline"/>
        </w:rPr>
        <w:t> </w:t>
      </w:r>
      <w:r>
        <w:rPr>
          <w:vertAlign w:val="baseline"/>
        </w:rPr>
        <w:t>as long</w:t>
      </w:r>
      <w:r>
        <w:rPr>
          <w:spacing w:val="1"/>
          <w:vertAlign w:val="baseline"/>
        </w:rPr>
        <w:t> </w:t>
      </w:r>
      <w:r>
        <w:rPr>
          <w:vertAlign w:val="baseline"/>
        </w:rPr>
        <w:t>as</w:t>
      </w:r>
      <w:r>
        <w:rPr>
          <w:spacing w:val="1"/>
          <w:vertAlign w:val="baseline"/>
        </w:rPr>
        <w:t> </w:t>
      </w:r>
      <w:r>
        <w:rPr>
          <w:vertAlign w:val="baseline"/>
        </w:rPr>
        <w:t>m</w:t>
      </w:r>
      <w:r>
        <w:rPr>
          <w:spacing w:val="-21"/>
          <w:vertAlign w:val="baseline"/>
        </w:rPr>
        <w:t> </w:t>
      </w:r>
      <w:r>
        <w:rPr>
          <w:rFonts w:ascii="Lucida Sans Unicode" w:hAnsi="Lucida Sans Unicode"/>
          <w:w w:val="85"/>
          <w:vertAlign w:val="baseline"/>
        </w:rPr>
        <w:t>·</w:t>
      </w:r>
      <w:r>
        <w:rPr>
          <w:rFonts w:ascii="Lucida Sans Unicode" w:hAnsi="Lucida Sans Unicode"/>
          <w:spacing w:val="-27"/>
          <w:w w:val="85"/>
          <w:vertAlign w:val="baseline"/>
        </w:rPr>
        <w:t> </w:t>
      </w:r>
      <w:r>
        <w:rPr>
          <w:vertAlign w:val="baseline"/>
        </w:rPr>
        <w:t>v</w:t>
      </w:r>
      <w:r>
        <w:rPr>
          <w:spacing w:val="-1"/>
          <w:vertAlign w:val="baseline"/>
        </w:rPr>
        <w:t> </w:t>
      </w:r>
      <w:r>
        <w:rPr>
          <w:rFonts w:ascii="Lucida Sans Unicode" w:hAnsi="Lucida Sans Unicode"/>
          <w:vertAlign w:val="baseline"/>
        </w:rPr>
        <w:t>≥</w:t>
      </w:r>
      <w:r>
        <w:rPr>
          <w:rFonts w:ascii="Lucida Sans Unicode" w:hAnsi="Lucida Sans Unicode"/>
          <w:spacing w:val="-20"/>
          <w:vertAlign w:val="baseline"/>
        </w:rPr>
        <w:t> </w:t>
      </w:r>
      <w:r>
        <w:rPr>
          <w:vertAlign w:val="baseline"/>
        </w:rPr>
        <w:t>0. The Smith </w:t>
      </w:r>
      <w:r>
        <w:rPr>
          <w:rFonts w:ascii="Times New Roman" w:hAnsi="Times New Roman"/>
          <w:i/>
          <w:vertAlign w:val="baseline"/>
        </w:rPr>
        <w:t>G</w:t>
      </w:r>
      <w:r>
        <w:rPr>
          <w:rFonts w:ascii="Times New Roman" w:hAnsi="Times New Roman"/>
          <w:vertAlign w:val="subscript"/>
        </w:rPr>
        <w:t>1</w:t>
      </w:r>
      <w:r>
        <w:rPr>
          <w:rFonts w:ascii="Times New Roman" w:hAnsi="Times New Roman"/>
          <w:vertAlign w:val="baseline"/>
        </w:rPr>
        <w:t> </w:t>
      </w:r>
      <w:r>
        <w:rPr>
          <w:vertAlign w:val="baseline"/>
        </w:rPr>
        <w:t>function has the following</w:t>
      </w:r>
      <w:r>
        <w:rPr>
          <w:spacing w:val="21"/>
          <w:vertAlign w:val="baseline"/>
        </w:rPr>
        <w:t> </w:t>
      </w:r>
      <w:r>
        <w:rPr>
          <w:vertAlign w:val="baseline"/>
        </w:rPr>
        <w:t>form:</w:t>
      </w:r>
    </w:p>
    <w:p>
      <w:pPr>
        <w:pStyle w:val="BodyText"/>
        <w:spacing w:line="205" w:lineRule="exact" w:before="141"/>
        <w:ind w:left="1143" w:right="629"/>
        <w:jc w:val="center"/>
      </w:pPr>
      <w:r>
        <w:rPr/>
        <w:pict>
          <v:shape style="position:absolute;margin-left:297.777008pt;margin-top:22.265638pt;width:42.2pt;height:.1pt;mso-position-horizontal-relative:page;mso-position-vertical-relative:paragraph;z-index:-15718912;mso-wrap-distance-left:0;mso-wrap-distance-right:0" coordorigin="5956,445" coordsize="844,0" path="m5956,445l6799,445e" filled="false" stroked="true" strokeweight=".398pt" strokecolor="#000000">
            <v:path arrowok="t"/>
            <v:stroke dashstyle="solid"/>
            <w10:wrap type="topAndBottom"/>
          </v:shape>
        </w:pict>
      </w:r>
      <w:r>
        <w:rPr>
          <w:rFonts w:ascii="Times New Roman" w:hAnsi="Times New Roman"/>
          <w:i/>
          <w:w w:val="120"/>
        </w:rPr>
        <w:t>χ</w:t>
      </w:r>
      <w:r>
        <w:rPr>
          <w:rFonts w:ascii="Times New Roman" w:hAnsi="Times New Roman"/>
          <w:w w:val="120"/>
          <w:vertAlign w:val="superscript"/>
        </w:rPr>
        <w:t>+</w:t>
      </w:r>
      <w:r>
        <w:rPr>
          <w:w w:val="120"/>
          <w:vertAlign w:val="baseline"/>
        </w:rPr>
        <w:t>(m </w:t>
      </w:r>
      <w:r>
        <w:rPr>
          <w:rFonts w:ascii="Lucida Sans Unicode" w:hAnsi="Lucida Sans Unicode"/>
          <w:w w:val="80"/>
          <w:vertAlign w:val="baseline"/>
        </w:rPr>
        <w:t>· </w:t>
      </w:r>
      <w:r>
        <w:rPr>
          <w:w w:val="120"/>
          <w:vertAlign w:val="baseline"/>
        </w:rPr>
        <w:t>v)</w:t>
      </w:r>
    </w:p>
    <w:p>
      <w:pPr>
        <w:spacing w:after="0" w:line="205" w:lineRule="exact"/>
        <w:jc w:val="center"/>
        <w:sectPr>
          <w:pgSz w:w="12240" w:h="15840"/>
          <w:pgMar w:header="2359" w:footer="0" w:top="2560" w:bottom="280" w:left="1720" w:right="1720"/>
        </w:sectPr>
      </w:pPr>
    </w:p>
    <w:p>
      <w:pPr>
        <w:spacing w:line="61" w:lineRule="exact" w:before="0"/>
        <w:ind w:left="0" w:right="0" w:firstLine="0"/>
        <w:jc w:val="right"/>
        <w:rPr>
          <w:sz w:val="20"/>
        </w:rPr>
      </w:pPr>
      <w:r>
        <w:rPr>
          <w:rFonts w:ascii="Times New Roman"/>
          <w:i/>
          <w:w w:val="115"/>
          <w:sz w:val="20"/>
        </w:rPr>
        <w:t>G</w:t>
      </w:r>
      <w:r>
        <w:rPr>
          <w:rFonts w:ascii="Times New Roman"/>
          <w:w w:val="115"/>
          <w:sz w:val="20"/>
          <w:vertAlign w:val="subscript"/>
        </w:rPr>
        <w:t>1</w:t>
      </w:r>
      <w:r>
        <w:rPr>
          <w:w w:val="115"/>
          <w:sz w:val="20"/>
          <w:vertAlign w:val="baseline"/>
        </w:rPr>
        <w:t>(m</w:t>
      </w:r>
      <w:r>
        <w:rPr>
          <w:rFonts w:ascii="Times New Roman"/>
          <w:i/>
          <w:w w:val="115"/>
          <w:sz w:val="20"/>
          <w:vertAlign w:val="baseline"/>
        </w:rPr>
        <w:t>, </w:t>
      </w:r>
      <w:r>
        <w:rPr>
          <w:w w:val="115"/>
          <w:sz w:val="20"/>
          <w:vertAlign w:val="baseline"/>
        </w:rPr>
        <w:t>v) =</w:t>
      </w:r>
    </w:p>
    <w:p>
      <w:pPr>
        <w:tabs>
          <w:tab w:pos="3150" w:val="left" w:leader="none"/>
        </w:tabs>
        <w:spacing w:line="15" w:lineRule="exact" w:before="0"/>
        <w:ind w:left="906" w:right="0" w:firstLine="0"/>
        <w:jc w:val="left"/>
        <w:rPr>
          <w:sz w:val="20"/>
        </w:rPr>
      </w:pPr>
      <w:r>
        <w:rPr/>
        <w:br w:type="column"/>
      </w:r>
      <w:r>
        <w:rPr>
          <w:rFonts w:ascii="Times New Roman"/>
          <w:i/>
          <w:sz w:val="20"/>
        </w:rPr>
        <w:t>,</w:t>
        <w:tab/>
      </w:r>
      <w:r>
        <w:rPr>
          <w:sz w:val="20"/>
        </w:rPr>
        <w:t>(9.24)</w:t>
      </w:r>
    </w:p>
    <w:p>
      <w:pPr>
        <w:pStyle w:val="BodyText"/>
        <w:spacing w:line="182" w:lineRule="exact"/>
        <w:ind w:left="80"/>
      </w:pPr>
      <w:r>
        <w:rPr>
          <w:w w:val="110"/>
        </w:rPr>
        <w:t>1 + Λ(v)</w:t>
      </w:r>
    </w:p>
    <w:p>
      <w:pPr>
        <w:spacing w:after="0" w:line="182" w:lineRule="exact"/>
        <w:sectPr>
          <w:type w:val="continuous"/>
          <w:pgSz w:w="12240" w:h="15840"/>
          <w:pgMar w:top="2560" w:bottom="280" w:left="1720" w:right="1720"/>
          <w:cols w:num="2" w:equalWidth="0">
            <w:col w:w="4157" w:space="40"/>
            <w:col w:w="4603"/>
          </w:cols>
        </w:sectPr>
      </w:pPr>
    </w:p>
    <w:p>
      <w:pPr>
        <w:pStyle w:val="BodyText"/>
        <w:spacing w:before="181"/>
        <w:ind w:left="443"/>
      </w:pPr>
      <w:r>
        <w:rPr>
          <w:w w:val="105"/>
        </w:rPr>
        <w:t>where </w:t>
      </w:r>
      <w:r>
        <w:rPr>
          <w:rFonts w:ascii="Times New Roman" w:hAnsi="Times New Roman"/>
          <w:i/>
          <w:w w:val="105"/>
        </w:rPr>
        <w:t>χ</w:t>
      </w:r>
      <w:r>
        <w:rPr>
          <w:rFonts w:ascii="Times New Roman" w:hAnsi="Times New Roman"/>
          <w:w w:val="105"/>
          <w:vertAlign w:val="superscript"/>
        </w:rPr>
        <w:t>+</w:t>
      </w:r>
      <w:r>
        <w:rPr>
          <w:w w:val="105"/>
          <w:vertAlign w:val="baseline"/>
        </w:rPr>
        <w:t>(</w:t>
      </w:r>
      <w:r>
        <w:rPr>
          <w:rFonts w:ascii="Times New Roman" w:hAnsi="Times New Roman"/>
          <w:i/>
          <w:w w:val="105"/>
          <w:vertAlign w:val="baseline"/>
        </w:rPr>
        <w:t>x</w:t>
      </w:r>
      <w:r>
        <w:rPr>
          <w:w w:val="105"/>
          <w:vertAlign w:val="baseline"/>
        </w:rPr>
        <w:t>) is the positive characteristic function</w:t>
      </w:r>
    </w:p>
    <w:p>
      <w:pPr>
        <w:pStyle w:val="BodyText"/>
        <w:spacing w:before="29"/>
        <w:ind w:right="1222"/>
        <w:jc w:val="center"/>
        <w:rPr>
          <w:rFonts w:ascii="Arial"/>
        </w:rPr>
      </w:pPr>
      <w:r>
        <w:rPr>
          <w:rFonts w:ascii="Arial"/>
          <w:w w:val="288"/>
        </w:rPr>
        <w:t>.</w:t>
      </w:r>
    </w:p>
    <w:p>
      <w:pPr>
        <w:spacing w:after="0"/>
        <w:jc w:val="center"/>
        <w:rPr>
          <w:rFonts w:ascii="Arial"/>
        </w:rPr>
        <w:sectPr>
          <w:type w:val="continuous"/>
          <w:pgSz w:w="12240" w:h="15840"/>
          <w:pgMar w:top="2560" w:bottom="280" w:left="1720" w:right="1720"/>
        </w:sectPr>
      </w:pPr>
    </w:p>
    <w:p>
      <w:pPr>
        <w:spacing w:before="112"/>
        <w:ind w:left="0" w:right="0" w:firstLine="0"/>
        <w:jc w:val="right"/>
        <w:rPr>
          <w:sz w:val="20"/>
        </w:rPr>
      </w:pPr>
      <w:r>
        <w:rPr>
          <w:rFonts w:ascii="Times New Roman" w:hAnsi="Times New Roman"/>
          <w:i/>
          <w:w w:val="125"/>
          <w:sz w:val="20"/>
        </w:rPr>
        <w:t>χ</w:t>
      </w:r>
      <w:r>
        <w:rPr>
          <w:rFonts w:ascii="Times New Roman" w:hAnsi="Times New Roman"/>
          <w:w w:val="125"/>
          <w:sz w:val="20"/>
          <w:vertAlign w:val="superscript"/>
        </w:rPr>
        <w:t>+</w:t>
      </w:r>
      <w:r>
        <w:rPr>
          <w:w w:val="125"/>
          <w:sz w:val="20"/>
          <w:vertAlign w:val="baseline"/>
        </w:rPr>
        <w:t>(</w:t>
      </w:r>
      <w:r>
        <w:rPr>
          <w:rFonts w:ascii="Times New Roman" w:hAnsi="Times New Roman"/>
          <w:i/>
          <w:w w:val="125"/>
          <w:sz w:val="20"/>
          <w:vertAlign w:val="baseline"/>
        </w:rPr>
        <w:t>x</w:t>
      </w:r>
      <w:r>
        <w:rPr>
          <w:w w:val="125"/>
          <w:sz w:val="20"/>
          <w:vertAlign w:val="baseline"/>
        </w:rPr>
        <w:t>) =</w:t>
      </w:r>
    </w:p>
    <w:p>
      <w:pPr>
        <w:spacing w:line="207" w:lineRule="exact" w:before="0"/>
        <w:ind w:left="175" w:right="0" w:firstLine="0"/>
        <w:jc w:val="left"/>
        <w:rPr>
          <w:rFonts w:ascii="Times New Roman"/>
          <w:i/>
          <w:sz w:val="20"/>
        </w:rPr>
      </w:pPr>
      <w:r>
        <w:rPr/>
        <w:br w:type="column"/>
      </w:r>
      <w:r>
        <w:rPr>
          <w:w w:val="105"/>
          <w:sz w:val="20"/>
        </w:rPr>
        <w:t>1</w:t>
      </w:r>
      <w:r>
        <w:rPr>
          <w:rFonts w:ascii="Times New Roman"/>
          <w:i/>
          <w:w w:val="105"/>
          <w:sz w:val="20"/>
        </w:rPr>
        <w:t>,    </w:t>
      </w:r>
      <w:r>
        <w:rPr>
          <w:w w:val="105"/>
          <w:sz w:val="20"/>
        </w:rPr>
        <w:t>where </w:t>
      </w:r>
      <w:r>
        <w:rPr>
          <w:rFonts w:ascii="Times New Roman"/>
          <w:i/>
          <w:w w:val="105"/>
          <w:sz w:val="20"/>
        </w:rPr>
        <w:t>x &gt;</w:t>
      </w:r>
      <w:r>
        <w:rPr>
          <w:rFonts w:ascii="Times New Roman"/>
          <w:i/>
          <w:spacing w:val="-28"/>
          <w:w w:val="105"/>
          <w:sz w:val="20"/>
        </w:rPr>
        <w:t> </w:t>
      </w:r>
      <w:r>
        <w:rPr>
          <w:spacing w:val="-9"/>
          <w:w w:val="105"/>
          <w:sz w:val="20"/>
        </w:rPr>
        <w:t>0</w:t>
      </w:r>
      <w:r>
        <w:rPr>
          <w:rFonts w:ascii="Times New Roman"/>
          <w:i/>
          <w:spacing w:val="-9"/>
          <w:w w:val="105"/>
          <w:sz w:val="20"/>
        </w:rPr>
        <w:t>,</w:t>
      </w:r>
    </w:p>
    <w:p>
      <w:pPr>
        <w:spacing w:before="23"/>
        <w:ind w:left="175" w:right="0" w:firstLine="0"/>
        <w:jc w:val="left"/>
        <w:rPr>
          <w:rFonts w:ascii="Times New Roman" w:hAnsi="Times New Roman"/>
          <w:i/>
          <w:sz w:val="20"/>
        </w:rPr>
      </w:pPr>
      <w:r>
        <w:rPr>
          <w:sz w:val="20"/>
        </w:rPr>
        <w:t>0</w:t>
      </w:r>
      <w:r>
        <w:rPr>
          <w:rFonts w:ascii="Times New Roman" w:hAnsi="Times New Roman"/>
          <w:i/>
          <w:sz w:val="20"/>
        </w:rPr>
        <w:t>,    </w:t>
      </w:r>
      <w:r>
        <w:rPr>
          <w:sz w:val="20"/>
        </w:rPr>
        <w:t>where </w:t>
      </w:r>
      <w:r>
        <w:rPr>
          <w:rFonts w:ascii="Times New Roman" w:hAnsi="Times New Roman"/>
          <w:i/>
          <w:sz w:val="20"/>
        </w:rPr>
        <w:t>x </w:t>
      </w:r>
      <w:r>
        <w:rPr>
          <w:rFonts w:ascii="Lucida Sans Unicode" w:hAnsi="Lucida Sans Unicode"/>
          <w:sz w:val="20"/>
        </w:rPr>
        <w:t>≤</w:t>
      </w:r>
      <w:r>
        <w:rPr>
          <w:rFonts w:ascii="Lucida Sans Unicode" w:hAnsi="Lucida Sans Unicode"/>
          <w:spacing w:val="-31"/>
          <w:sz w:val="20"/>
        </w:rPr>
        <w:t> </w:t>
      </w:r>
      <w:r>
        <w:rPr>
          <w:spacing w:val="-9"/>
          <w:sz w:val="20"/>
        </w:rPr>
        <w:t>0</w:t>
      </w:r>
      <w:r>
        <w:rPr>
          <w:rFonts w:ascii="Times New Roman" w:hAnsi="Times New Roman"/>
          <w:i/>
          <w:spacing w:val="-9"/>
          <w:sz w:val="20"/>
        </w:rPr>
        <w:t>.</w:t>
      </w:r>
    </w:p>
    <w:p>
      <w:pPr>
        <w:pStyle w:val="BodyText"/>
        <w:spacing w:before="115"/>
        <w:ind w:left="1974"/>
      </w:pPr>
      <w:r>
        <w:rPr/>
        <w:br w:type="column"/>
      </w:r>
      <w:r>
        <w:rPr/>
        <w:t>(9.25)</w:t>
      </w:r>
    </w:p>
    <w:p>
      <w:pPr>
        <w:spacing w:after="0"/>
        <w:sectPr>
          <w:type w:val="continuous"/>
          <w:pgSz w:w="12240" w:h="15840"/>
          <w:pgMar w:top="2560" w:bottom="280" w:left="1720" w:right="1720"/>
          <w:cols w:num="3" w:equalWidth="0">
            <w:col w:w="3652" w:space="40"/>
            <w:col w:w="1641" w:space="39"/>
            <w:col w:w="3428"/>
          </w:cols>
        </w:sectPr>
      </w:pPr>
    </w:p>
    <w:p>
      <w:pPr>
        <w:pStyle w:val="BodyText"/>
        <w:rPr>
          <w:sz w:val="10"/>
        </w:rPr>
      </w:pPr>
    </w:p>
    <w:p>
      <w:pPr>
        <w:pStyle w:val="BodyText"/>
        <w:spacing w:line="252" w:lineRule="auto" w:before="66"/>
        <w:ind w:left="443" w:right="941"/>
        <w:jc w:val="both"/>
      </w:pPr>
      <w:r>
        <w:rPr/>
        <w:t>The Λ (lambda) function differs for each NDF. The procedure to derive Λ for a given NDF is described in publications by Walter et al. [</w:t>
      </w:r>
      <w:hyperlink w:history="true" w:anchor="_bookmark0">
        <w:r>
          <w:rPr>
            <w:color w:val="0000FF"/>
          </w:rPr>
          <w:t>1833</w:t>
        </w:r>
      </w:hyperlink>
      <w:r>
        <w:rPr/>
        <w:t>] and Heitz [</w:t>
      </w:r>
      <w:hyperlink w:history="true" w:anchor="_bookmark0">
        <w:r>
          <w:rPr>
            <w:color w:val="0000FF"/>
          </w:rPr>
          <w:t>708</w:t>
        </w:r>
      </w:hyperlink>
      <w:r>
        <w:rPr/>
        <w:t>].</w:t>
      </w:r>
    </w:p>
    <w:p>
      <w:pPr>
        <w:pStyle w:val="BodyText"/>
        <w:spacing w:line="252" w:lineRule="auto" w:before="1"/>
        <w:ind w:left="443" w:right="941" w:firstLine="298"/>
        <w:jc w:val="both"/>
      </w:pPr>
      <w:r>
        <w:rPr/>
        <w:t>The</w:t>
      </w:r>
      <w:r>
        <w:rPr>
          <w:spacing w:val="-14"/>
        </w:rPr>
        <w:t> </w:t>
      </w:r>
      <w:r>
        <w:rPr/>
        <w:t>Smith</w:t>
      </w:r>
      <w:r>
        <w:rPr>
          <w:spacing w:val="-14"/>
        </w:rPr>
        <w:t> </w:t>
      </w:r>
      <w:r>
        <w:rPr/>
        <w:t>masking</w:t>
      </w:r>
      <w:r>
        <w:rPr>
          <w:spacing w:val="-14"/>
        </w:rPr>
        <w:t> </w:t>
      </w:r>
      <w:r>
        <w:rPr/>
        <w:t>function</w:t>
      </w:r>
      <w:r>
        <w:rPr>
          <w:spacing w:val="-14"/>
        </w:rPr>
        <w:t> </w:t>
      </w:r>
      <w:r>
        <w:rPr/>
        <w:t>does</w:t>
      </w:r>
      <w:r>
        <w:rPr>
          <w:spacing w:val="-13"/>
        </w:rPr>
        <w:t> </w:t>
      </w:r>
      <w:r>
        <w:rPr>
          <w:spacing w:val="-3"/>
        </w:rPr>
        <w:t>have</w:t>
      </w:r>
      <w:r>
        <w:rPr>
          <w:spacing w:val="-14"/>
        </w:rPr>
        <w:t> </w:t>
      </w:r>
      <w:r>
        <w:rPr/>
        <w:t>some</w:t>
      </w:r>
      <w:r>
        <w:rPr>
          <w:spacing w:val="-14"/>
        </w:rPr>
        <w:t> </w:t>
      </w:r>
      <w:r>
        <w:rPr/>
        <w:t>drawbacks.</w:t>
      </w:r>
      <w:r>
        <w:rPr>
          <w:spacing w:val="5"/>
        </w:rPr>
        <w:t> </w:t>
      </w:r>
      <w:r>
        <w:rPr>
          <w:spacing w:val="-5"/>
        </w:rPr>
        <w:t>From</w:t>
      </w:r>
      <w:r>
        <w:rPr>
          <w:spacing w:val="-13"/>
        </w:rPr>
        <w:t> </w:t>
      </w:r>
      <w:r>
        <w:rPr/>
        <w:t>a</w:t>
      </w:r>
      <w:r>
        <w:rPr>
          <w:spacing w:val="-14"/>
        </w:rPr>
        <w:t> </w:t>
      </w:r>
      <w:r>
        <w:rPr/>
        <w:t>theoretical</w:t>
      </w:r>
      <w:r>
        <w:rPr>
          <w:spacing w:val="-14"/>
        </w:rPr>
        <w:t> </w:t>
      </w:r>
      <w:r>
        <w:rPr/>
        <w:t>stand- point, its requirements are not consistent with the structure of actual surfaces</w:t>
      </w:r>
      <w:r>
        <w:rPr>
          <w:spacing w:val="-33"/>
        </w:rPr>
        <w:t> </w:t>
      </w:r>
      <w:r>
        <w:rPr/>
        <w:t>[</w:t>
      </w:r>
      <w:hyperlink w:history="true" w:anchor="_bookmark0">
        <w:r>
          <w:rPr>
            <w:color w:val="0000FF"/>
          </w:rPr>
          <w:t>708</w:t>
        </w:r>
      </w:hyperlink>
      <w:r>
        <w:rPr/>
        <w:t>], and may even </w:t>
      </w:r>
      <w:r>
        <w:rPr>
          <w:spacing w:val="2"/>
        </w:rPr>
        <w:t>be </w:t>
      </w:r>
      <w:r>
        <w:rPr/>
        <w:t>physically impossible to realize [</w:t>
      </w:r>
      <w:hyperlink w:history="true" w:anchor="_bookmark0">
        <w:r>
          <w:rPr>
            <w:color w:val="0000FF"/>
          </w:rPr>
          <w:t>657</w:t>
        </w:r>
      </w:hyperlink>
      <w:r>
        <w:rPr/>
        <w:t>]. </w:t>
      </w:r>
      <w:r>
        <w:rPr>
          <w:spacing w:val="-5"/>
        </w:rPr>
        <w:t>From </w:t>
      </w:r>
      <w:r>
        <w:rPr/>
        <w:t>a practical standpoint, while</w:t>
      </w:r>
      <w:r>
        <w:rPr>
          <w:spacing w:val="-4"/>
        </w:rPr>
        <w:t> </w:t>
      </w:r>
      <w:r>
        <w:rPr/>
        <w:t>it</w:t>
      </w:r>
      <w:r>
        <w:rPr>
          <w:spacing w:val="-4"/>
        </w:rPr>
        <w:t> </w:t>
      </w:r>
      <w:r>
        <w:rPr/>
        <w:t>is</w:t>
      </w:r>
      <w:r>
        <w:rPr>
          <w:spacing w:val="-4"/>
        </w:rPr>
        <w:t> </w:t>
      </w:r>
      <w:r>
        <w:rPr/>
        <w:t>quite</w:t>
      </w:r>
      <w:r>
        <w:rPr>
          <w:spacing w:val="-4"/>
        </w:rPr>
        <w:t> </w:t>
      </w:r>
      <w:r>
        <w:rPr/>
        <w:t>accurate</w:t>
      </w:r>
      <w:r>
        <w:rPr>
          <w:spacing w:val="-4"/>
        </w:rPr>
        <w:t> </w:t>
      </w:r>
      <w:r>
        <w:rPr/>
        <w:t>for</w:t>
      </w:r>
      <w:r>
        <w:rPr>
          <w:spacing w:val="-4"/>
        </w:rPr>
        <w:t> </w:t>
      </w:r>
      <w:r>
        <w:rPr/>
        <w:t>random</w:t>
      </w:r>
      <w:r>
        <w:rPr>
          <w:spacing w:val="-4"/>
        </w:rPr>
        <w:t> </w:t>
      </w:r>
      <w:r>
        <w:rPr/>
        <w:t>surfaces,</w:t>
      </w:r>
      <w:r>
        <w:rPr>
          <w:spacing w:val="-3"/>
        </w:rPr>
        <w:t> </w:t>
      </w:r>
      <w:r>
        <w:rPr/>
        <w:t>its</w:t>
      </w:r>
      <w:r>
        <w:rPr>
          <w:spacing w:val="-4"/>
        </w:rPr>
        <w:t> </w:t>
      </w:r>
      <w:r>
        <w:rPr/>
        <w:t>accuracy</w:t>
      </w:r>
      <w:r>
        <w:rPr>
          <w:spacing w:val="-4"/>
        </w:rPr>
        <w:t> </w:t>
      </w:r>
      <w:r>
        <w:rPr/>
        <w:t>is</w:t>
      </w:r>
      <w:r>
        <w:rPr>
          <w:spacing w:val="-4"/>
        </w:rPr>
        <w:t> </w:t>
      </w:r>
      <w:r>
        <w:rPr/>
        <w:t>expected</w:t>
      </w:r>
      <w:r>
        <w:rPr>
          <w:spacing w:val="-3"/>
        </w:rPr>
        <w:t> </w:t>
      </w:r>
      <w:r>
        <w:rPr/>
        <w:t>to</w:t>
      </w:r>
      <w:r>
        <w:rPr>
          <w:spacing w:val="-4"/>
        </w:rPr>
        <w:t> </w:t>
      </w:r>
      <w:r>
        <w:rPr/>
        <w:t>decrease</w:t>
      </w:r>
      <w:r>
        <w:rPr>
          <w:spacing w:val="-4"/>
        </w:rPr>
        <w:t> </w:t>
      </w:r>
      <w:r>
        <w:rPr/>
        <w:t>for surfaces</w:t>
      </w:r>
      <w:r>
        <w:rPr>
          <w:spacing w:val="-6"/>
        </w:rPr>
        <w:t> </w:t>
      </w:r>
      <w:r>
        <w:rPr/>
        <w:t>with</w:t>
      </w:r>
      <w:r>
        <w:rPr>
          <w:spacing w:val="-4"/>
        </w:rPr>
        <w:t> </w:t>
      </w:r>
      <w:r>
        <w:rPr/>
        <w:t>a</w:t>
      </w:r>
      <w:r>
        <w:rPr>
          <w:spacing w:val="-5"/>
        </w:rPr>
        <w:t> </w:t>
      </w:r>
      <w:r>
        <w:rPr/>
        <w:t>stronger</w:t>
      </w:r>
      <w:r>
        <w:rPr>
          <w:spacing w:val="-5"/>
        </w:rPr>
        <w:t> </w:t>
      </w:r>
      <w:r>
        <w:rPr/>
        <w:t>dependency</w:t>
      </w:r>
      <w:r>
        <w:rPr>
          <w:spacing w:val="-4"/>
        </w:rPr>
        <w:t> </w:t>
      </w:r>
      <w:r>
        <w:rPr/>
        <w:t>between</w:t>
      </w:r>
      <w:r>
        <w:rPr>
          <w:spacing w:val="-5"/>
        </w:rPr>
        <w:t> </w:t>
      </w:r>
      <w:r>
        <w:rPr/>
        <w:t>normal</w:t>
      </w:r>
      <w:r>
        <w:rPr>
          <w:spacing w:val="-4"/>
        </w:rPr>
        <w:t> </w:t>
      </w:r>
      <w:r>
        <w:rPr/>
        <w:t>direction</w:t>
      </w:r>
      <w:r>
        <w:rPr>
          <w:spacing w:val="-5"/>
        </w:rPr>
        <w:t> </w:t>
      </w:r>
      <w:r>
        <w:rPr/>
        <w:t>and</w:t>
      </w:r>
      <w:r>
        <w:rPr>
          <w:spacing w:val="-5"/>
        </w:rPr>
        <w:t> </w:t>
      </w:r>
      <w:r>
        <w:rPr/>
        <w:t>masking,</w:t>
      </w:r>
      <w:r>
        <w:rPr>
          <w:spacing w:val="-4"/>
        </w:rPr>
        <w:t> </w:t>
      </w:r>
      <w:r>
        <w:rPr/>
        <w:t>such</w:t>
      </w:r>
      <w:r>
        <w:rPr>
          <w:spacing w:val="-4"/>
        </w:rPr>
        <w:t> </w:t>
      </w:r>
      <w:r>
        <w:rPr/>
        <w:t>as the</w:t>
      </w:r>
      <w:r>
        <w:rPr>
          <w:spacing w:val="-19"/>
        </w:rPr>
        <w:t> </w:t>
      </w:r>
      <w:r>
        <w:rPr/>
        <w:t>surface</w:t>
      </w:r>
      <w:r>
        <w:rPr>
          <w:spacing w:val="-18"/>
        </w:rPr>
        <w:t> </w:t>
      </w:r>
      <w:r>
        <w:rPr/>
        <w:t>shown</w:t>
      </w:r>
      <w:r>
        <w:rPr>
          <w:spacing w:val="-19"/>
        </w:rPr>
        <w:t> </w:t>
      </w:r>
      <w:r>
        <w:rPr/>
        <w:t>in</w:t>
      </w:r>
      <w:r>
        <w:rPr>
          <w:spacing w:val="-18"/>
        </w:rPr>
        <w:t> </w:t>
      </w:r>
      <w:hyperlink w:history="true" w:anchor="_bookmark0">
        <w:r>
          <w:rPr>
            <w:color w:val="0000FF"/>
          </w:rPr>
          <w:t>Figure</w:t>
        </w:r>
        <w:r>
          <w:rPr>
            <w:color w:val="0000FF"/>
            <w:spacing w:val="-19"/>
          </w:rPr>
          <w:t> </w:t>
        </w:r>
        <w:r>
          <w:rPr>
            <w:color w:val="0000FF"/>
          </w:rPr>
          <w:t>9.28</w:t>
        </w:r>
      </w:hyperlink>
      <w:r>
        <w:rPr/>
        <w:t>,</w:t>
      </w:r>
      <w:r>
        <w:rPr>
          <w:spacing w:val="-17"/>
        </w:rPr>
        <w:t> </w:t>
      </w:r>
      <w:r>
        <w:rPr/>
        <w:t>especially</w:t>
      </w:r>
      <w:r>
        <w:rPr>
          <w:spacing w:val="-18"/>
        </w:rPr>
        <w:t> </w:t>
      </w:r>
      <w:r>
        <w:rPr/>
        <w:t>if</w:t>
      </w:r>
      <w:r>
        <w:rPr>
          <w:spacing w:val="-18"/>
        </w:rPr>
        <w:t> </w:t>
      </w:r>
      <w:r>
        <w:rPr/>
        <w:t>the</w:t>
      </w:r>
      <w:r>
        <w:rPr>
          <w:spacing w:val="-19"/>
        </w:rPr>
        <w:t> </w:t>
      </w:r>
      <w:r>
        <w:rPr/>
        <w:t>surface</w:t>
      </w:r>
      <w:r>
        <w:rPr>
          <w:spacing w:val="-18"/>
        </w:rPr>
        <w:t> </w:t>
      </w:r>
      <w:r>
        <w:rPr/>
        <w:t>has</w:t>
      </w:r>
      <w:r>
        <w:rPr>
          <w:spacing w:val="-19"/>
        </w:rPr>
        <w:t> </w:t>
      </w:r>
      <w:r>
        <w:rPr/>
        <w:t>some</w:t>
      </w:r>
      <w:r>
        <w:rPr>
          <w:spacing w:val="-18"/>
        </w:rPr>
        <w:t> </w:t>
      </w:r>
      <w:r>
        <w:rPr/>
        <w:t>repetitive</w:t>
      </w:r>
      <w:r>
        <w:rPr>
          <w:spacing w:val="-19"/>
        </w:rPr>
        <w:t> </w:t>
      </w:r>
      <w:r>
        <w:rPr/>
        <w:t>structure (as do most fabrics). Nevertheless, until a better alternative is found, it is the best option for most rendering</w:t>
      </w:r>
      <w:r>
        <w:rPr>
          <w:spacing w:val="15"/>
        </w:rPr>
        <w:t> </w:t>
      </w:r>
      <w:r>
        <w:rPr/>
        <w:t>applications.</w:t>
      </w:r>
    </w:p>
    <w:p>
      <w:pPr>
        <w:pStyle w:val="BodyText"/>
        <w:spacing w:line="249" w:lineRule="auto" w:before="1"/>
        <w:ind w:left="443" w:right="942" w:firstLine="298"/>
        <w:jc w:val="both"/>
      </w:pPr>
      <w:r>
        <w:rPr/>
        <w:t>Given a microgeometry description including a micro-BRDF </w:t>
      </w:r>
      <w:r>
        <w:rPr>
          <w:rFonts w:ascii="Times New Roman" w:hAnsi="Times New Roman"/>
          <w:i/>
        </w:rPr>
        <w:t>f</w:t>
      </w:r>
      <w:r>
        <w:rPr>
          <w:rFonts w:ascii="Times New Roman" w:hAnsi="Times New Roman"/>
          <w:i/>
          <w:vertAlign w:val="subscript"/>
        </w:rPr>
        <w:t>µ</w:t>
      </w:r>
      <w:r>
        <w:rPr>
          <w:vertAlign w:val="baseline"/>
        </w:rPr>
        <w:t>(l</w:t>
      </w:r>
      <w:r>
        <w:rPr>
          <w:rFonts w:ascii="Times New Roman" w:hAnsi="Times New Roman"/>
          <w:i/>
          <w:vertAlign w:val="baseline"/>
        </w:rPr>
        <w:t>, </w:t>
      </w:r>
      <w:r>
        <w:rPr>
          <w:vertAlign w:val="baseline"/>
        </w:rPr>
        <w:t>v</w:t>
      </w:r>
      <w:r>
        <w:rPr>
          <w:rFonts w:ascii="Times New Roman" w:hAnsi="Times New Roman"/>
          <w:i/>
          <w:vertAlign w:val="baseline"/>
        </w:rPr>
        <w:t>, </w:t>
      </w:r>
      <w:r>
        <w:rPr>
          <w:vertAlign w:val="baseline"/>
        </w:rPr>
        <w:t>m), normal distribution function </w:t>
      </w:r>
      <w:r>
        <w:rPr>
          <w:rFonts w:ascii="Times New Roman" w:hAnsi="Times New Roman"/>
          <w:i/>
          <w:vertAlign w:val="baseline"/>
        </w:rPr>
        <w:t>D</w:t>
      </w:r>
      <w:r>
        <w:rPr>
          <w:vertAlign w:val="baseline"/>
        </w:rPr>
        <w:t>(m), and masking function </w:t>
      </w:r>
      <w:r>
        <w:rPr>
          <w:rFonts w:ascii="Times New Roman" w:hAnsi="Times New Roman"/>
          <w:i/>
          <w:vertAlign w:val="baseline"/>
        </w:rPr>
        <w:t>G</w:t>
      </w:r>
      <w:r>
        <w:rPr>
          <w:rFonts w:ascii="Times New Roman" w:hAnsi="Times New Roman"/>
          <w:vertAlign w:val="subscript"/>
        </w:rPr>
        <w:t>1</w:t>
      </w:r>
      <w:r>
        <w:rPr>
          <w:vertAlign w:val="baseline"/>
        </w:rPr>
        <w:t>(m</w:t>
      </w:r>
      <w:r>
        <w:rPr>
          <w:rFonts w:ascii="Times New Roman" w:hAnsi="Times New Roman"/>
          <w:i/>
          <w:vertAlign w:val="baseline"/>
        </w:rPr>
        <w:t>,</w:t>
      </w:r>
      <w:r>
        <w:rPr>
          <w:rFonts w:ascii="Times New Roman" w:hAnsi="Times New Roman"/>
          <w:i/>
          <w:spacing w:val="-40"/>
          <w:vertAlign w:val="baseline"/>
        </w:rPr>
        <w:t> </w:t>
      </w:r>
      <w:r>
        <w:rPr>
          <w:vertAlign w:val="baseline"/>
        </w:rPr>
        <w:t>v), the overall macrosurface BRDF can </w:t>
      </w:r>
      <w:r>
        <w:rPr>
          <w:spacing w:val="2"/>
          <w:vertAlign w:val="baseline"/>
        </w:rPr>
        <w:t>be </w:t>
      </w:r>
      <w:r>
        <w:rPr>
          <w:vertAlign w:val="baseline"/>
        </w:rPr>
        <w:t>derived [</w:t>
      </w:r>
      <w:hyperlink w:history="true" w:anchor="_bookmark0">
        <w:r>
          <w:rPr>
            <w:color w:val="0000FF"/>
            <w:vertAlign w:val="baseline"/>
          </w:rPr>
          <w:t>708</w:t>
        </w:r>
      </w:hyperlink>
      <w:r>
        <w:rPr>
          <w:vertAlign w:val="baseline"/>
        </w:rPr>
        <w:t>,</w:t>
      </w:r>
      <w:r>
        <w:rPr>
          <w:spacing w:val="30"/>
          <w:vertAlign w:val="baseline"/>
        </w:rPr>
        <w:t> </w:t>
      </w:r>
      <w:hyperlink w:history="true" w:anchor="_bookmark0">
        <w:r>
          <w:rPr>
            <w:color w:val="0000FF"/>
            <w:vertAlign w:val="baseline"/>
          </w:rPr>
          <w:t>1833</w:t>
        </w:r>
      </w:hyperlink>
      <w:r>
        <w:rPr>
          <w:vertAlign w:val="baseline"/>
        </w:rPr>
        <w:t>]:</w:t>
      </w:r>
    </w:p>
    <w:p>
      <w:pPr>
        <w:spacing w:after="0" w:line="249" w:lineRule="auto"/>
        <w:jc w:val="both"/>
        <w:sectPr>
          <w:type w:val="continuous"/>
          <w:pgSz w:w="12240" w:h="15840"/>
          <w:pgMar w:top="2560" w:bottom="280" w:left="1720" w:right="1720"/>
        </w:sectPr>
      </w:pPr>
    </w:p>
    <w:p>
      <w:pPr>
        <w:pStyle w:val="BodyText"/>
        <w:spacing w:before="36"/>
        <w:jc w:val="right"/>
        <w:rPr>
          <w:rFonts w:ascii="Arial" w:hAnsi="Arial"/>
        </w:rPr>
      </w:pPr>
      <w:r>
        <w:rPr>
          <w:rFonts w:ascii="Arial" w:hAnsi="Arial"/>
          <w:w w:val="201"/>
        </w:rPr>
        <w:t>∫</w:t>
      </w:r>
    </w:p>
    <w:p>
      <w:pPr>
        <w:spacing w:line="169" w:lineRule="exact" w:before="43"/>
        <w:ind w:left="1119" w:right="0" w:firstLine="0"/>
        <w:jc w:val="left"/>
        <w:rPr>
          <w:sz w:val="20"/>
        </w:rPr>
      </w:pPr>
      <w:r>
        <w:rPr>
          <w:rFonts w:ascii="Times New Roman"/>
          <w:i/>
          <w:w w:val="155"/>
          <w:sz w:val="20"/>
        </w:rPr>
        <w:t>f</w:t>
      </w:r>
      <w:r>
        <w:rPr>
          <w:rFonts w:ascii="Times New Roman"/>
          <w:i/>
          <w:spacing w:val="-58"/>
          <w:w w:val="155"/>
          <w:sz w:val="20"/>
        </w:rPr>
        <w:t> </w:t>
      </w:r>
      <w:r>
        <w:rPr>
          <w:w w:val="120"/>
          <w:sz w:val="20"/>
        </w:rPr>
        <w:t>(l</w:t>
      </w:r>
      <w:r>
        <w:rPr>
          <w:rFonts w:ascii="Times New Roman"/>
          <w:i/>
          <w:w w:val="120"/>
          <w:sz w:val="20"/>
        </w:rPr>
        <w:t>, </w:t>
      </w:r>
      <w:r>
        <w:rPr>
          <w:w w:val="120"/>
          <w:sz w:val="20"/>
        </w:rPr>
        <w:t>v) =</w:t>
      </w:r>
    </w:p>
    <w:p>
      <w:pPr>
        <w:pStyle w:val="BodyText"/>
        <w:spacing w:before="2"/>
        <w:rPr>
          <w:sz w:val="27"/>
        </w:rPr>
      </w:pPr>
      <w:r>
        <w:rPr/>
        <w:br w:type="column"/>
      </w:r>
      <w:r>
        <w:rPr>
          <w:sz w:val="27"/>
        </w:rPr>
      </w:r>
    </w:p>
    <w:p>
      <w:pPr>
        <w:spacing w:line="169" w:lineRule="exact" w:before="0"/>
        <w:ind w:left="374" w:right="0" w:firstLine="0"/>
        <w:jc w:val="left"/>
        <w:rPr>
          <w:sz w:val="20"/>
        </w:rPr>
      </w:pPr>
      <w:r>
        <w:rPr>
          <w:rFonts w:ascii="Times New Roman" w:hAnsi="Times New Roman"/>
          <w:i/>
          <w:w w:val="115"/>
          <w:sz w:val="20"/>
        </w:rPr>
        <w:t>f</w:t>
      </w:r>
      <w:r>
        <w:rPr>
          <w:rFonts w:ascii="Times New Roman" w:hAnsi="Times New Roman"/>
          <w:i/>
          <w:w w:val="115"/>
          <w:sz w:val="20"/>
          <w:vertAlign w:val="subscript"/>
        </w:rPr>
        <w:t>µ</w:t>
      </w:r>
      <w:r>
        <w:rPr>
          <w:w w:val="115"/>
          <w:sz w:val="20"/>
          <w:vertAlign w:val="baseline"/>
        </w:rPr>
        <w:t>(l</w:t>
      </w:r>
      <w:r>
        <w:rPr>
          <w:rFonts w:ascii="Times New Roman" w:hAnsi="Times New Roman"/>
          <w:i/>
          <w:w w:val="115"/>
          <w:sz w:val="20"/>
          <w:vertAlign w:val="baseline"/>
        </w:rPr>
        <w:t>,</w:t>
      </w:r>
      <w:r>
        <w:rPr>
          <w:rFonts w:ascii="Times New Roman" w:hAnsi="Times New Roman"/>
          <w:i/>
          <w:spacing w:val="-29"/>
          <w:w w:val="115"/>
          <w:sz w:val="20"/>
          <w:vertAlign w:val="baseline"/>
        </w:rPr>
        <w:t> </w:t>
      </w:r>
      <w:r>
        <w:rPr>
          <w:w w:val="115"/>
          <w:sz w:val="20"/>
          <w:vertAlign w:val="baseline"/>
        </w:rPr>
        <w:t>v</w:t>
      </w:r>
      <w:r>
        <w:rPr>
          <w:rFonts w:ascii="Times New Roman" w:hAnsi="Times New Roman"/>
          <w:i/>
          <w:w w:val="115"/>
          <w:sz w:val="20"/>
          <w:vertAlign w:val="baseline"/>
        </w:rPr>
        <w:t>,</w:t>
      </w:r>
      <w:r>
        <w:rPr>
          <w:rFonts w:ascii="Times New Roman" w:hAnsi="Times New Roman"/>
          <w:i/>
          <w:spacing w:val="-28"/>
          <w:w w:val="115"/>
          <w:sz w:val="20"/>
          <w:vertAlign w:val="baseline"/>
        </w:rPr>
        <w:t> </w:t>
      </w:r>
      <w:r>
        <w:rPr>
          <w:w w:val="115"/>
          <w:sz w:val="20"/>
          <w:vertAlign w:val="baseline"/>
        </w:rPr>
        <w:t>m)</w:t>
      </w:r>
      <w:r>
        <w:rPr>
          <w:rFonts w:ascii="Times New Roman" w:hAnsi="Times New Roman"/>
          <w:i/>
          <w:w w:val="115"/>
          <w:sz w:val="20"/>
          <w:vertAlign w:val="baseline"/>
        </w:rPr>
        <w:t>G</w:t>
      </w:r>
      <w:r>
        <w:rPr>
          <w:rFonts w:ascii="Times New Roman" w:hAnsi="Times New Roman"/>
          <w:w w:val="115"/>
          <w:sz w:val="20"/>
          <w:vertAlign w:val="subscript"/>
        </w:rPr>
        <w:t>2</w:t>
      </w:r>
      <w:r>
        <w:rPr>
          <w:w w:val="115"/>
          <w:sz w:val="20"/>
          <w:vertAlign w:val="baseline"/>
        </w:rPr>
        <w:t>(l</w:t>
      </w:r>
      <w:r>
        <w:rPr>
          <w:rFonts w:ascii="Times New Roman" w:hAnsi="Times New Roman"/>
          <w:i/>
          <w:w w:val="115"/>
          <w:sz w:val="20"/>
          <w:vertAlign w:val="baseline"/>
        </w:rPr>
        <w:t>,</w:t>
      </w:r>
      <w:r>
        <w:rPr>
          <w:rFonts w:ascii="Times New Roman" w:hAnsi="Times New Roman"/>
          <w:i/>
          <w:spacing w:val="-29"/>
          <w:w w:val="115"/>
          <w:sz w:val="20"/>
          <w:vertAlign w:val="baseline"/>
        </w:rPr>
        <w:t> </w:t>
      </w:r>
      <w:r>
        <w:rPr>
          <w:w w:val="115"/>
          <w:sz w:val="20"/>
          <w:vertAlign w:val="baseline"/>
        </w:rPr>
        <w:t>v</w:t>
      </w:r>
      <w:r>
        <w:rPr>
          <w:rFonts w:ascii="Times New Roman" w:hAnsi="Times New Roman"/>
          <w:i/>
          <w:w w:val="115"/>
          <w:sz w:val="20"/>
          <w:vertAlign w:val="baseline"/>
        </w:rPr>
        <w:t>,</w:t>
      </w:r>
      <w:r>
        <w:rPr>
          <w:rFonts w:ascii="Times New Roman" w:hAnsi="Times New Roman"/>
          <w:i/>
          <w:spacing w:val="-28"/>
          <w:w w:val="115"/>
          <w:sz w:val="20"/>
          <w:vertAlign w:val="baseline"/>
        </w:rPr>
        <w:t> </w:t>
      </w:r>
      <w:r>
        <w:rPr>
          <w:spacing w:val="-3"/>
          <w:w w:val="115"/>
          <w:sz w:val="20"/>
          <w:vertAlign w:val="baseline"/>
        </w:rPr>
        <w:t>m)</w:t>
      </w:r>
      <w:r>
        <w:rPr>
          <w:rFonts w:ascii="Times New Roman" w:hAnsi="Times New Roman"/>
          <w:i/>
          <w:spacing w:val="-3"/>
          <w:w w:val="115"/>
          <w:sz w:val="20"/>
          <w:vertAlign w:val="baseline"/>
        </w:rPr>
        <w:t>D</w:t>
      </w:r>
      <w:r>
        <w:rPr>
          <w:spacing w:val="-3"/>
          <w:w w:val="115"/>
          <w:sz w:val="20"/>
          <w:vertAlign w:val="baseline"/>
        </w:rPr>
        <w:t>(m)</w:t>
      </w:r>
    </w:p>
    <w:p>
      <w:pPr>
        <w:pStyle w:val="BodyText"/>
        <w:spacing w:before="141"/>
        <w:ind w:left="-16"/>
        <w:rPr>
          <w:rFonts w:ascii="Times New Roman" w:hAnsi="Times New Roman"/>
        </w:rPr>
      </w:pPr>
      <w:r>
        <w:rPr/>
        <w:br w:type="column"/>
      </w:r>
      <w:r>
        <w:rPr>
          <w:w w:val="115"/>
        </w:rPr>
        <w:t>(m</w:t>
      </w:r>
      <w:r>
        <w:rPr>
          <w:spacing w:val="-23"/>
          <w:w w:val="115"/>
        </w:rPr>
        <w:t> </w:t>
      </w:r>
      <w:r>
        <w:rPr>
          <w:rFonts w:ascii="Lucida Sans Unicode" w:hAnsi="Lucida Sans Unicode"/>
          <w:w w:val="80"/>
        </w:rPr>
        <w:t>·</w:t>
      </w:r>
      <w:r>
        <w:rPr>
          <w:rFonts w:ascii="Lucida Sans Unicode" w:hAnsi="Lucida Sans Unicode"/>
          <w:spacing w:val="-18"/>
          <w:w w:val="80"/>
        </w:rPr>
        <w:t> </w:t>
      </w:r>
      <w:r>
        <w:rPr>
          <w:spacing w:val="-10"/>
          <w:w w:val="115"/>
        </w:rPr>
        <w:t>l)</w:t>
      </w:r>
      <w:r>
        <w:rPr>
          <w:rFonts w:ascii="Times New Roman" w:hAnsi="Times New Roman"/>
          <w:spacing w:val="-10"/>
          <w:w w:val="115"/>
          <w:vertAlign w:val="superscript"/>
        </w:rPr>
        <w:t>+</w:t>
      </w:r>
      <w:r>
        <w:rPr>
          <w:rFonts w:ascii="Times New Roman" w:hAnsi="Times New Roman"/>
          <w:spacing w:val="-15"/>
          <w:w w:val="115"/>
          <w:vertAlign w:val="baseline"/>
        </w:rPr>
        <w:t> </w:t>
      </w:r>
      <w:r>
        <w:rPr>
          <w:w w:val="115"/>
          <w:vertAlign w:val="baseline"/>
        </w:rPr>
        <w:t>(m</w:t>
      </w:r>
      <w:r>
        <w:rPr>
          <w:spacing w:val="-22"/>
          <w:w w:val="115"/>
          <w:vertAlign w:val="baseline"/>
        </w:rPr>
        <w:t> </w:t>
      </w:r>
      <w:r>
        <w:rPr>
          <w:rFonts w:ascii="Lucida Sans Unicode" w:hAnsi="Lucida Sans Unicode"/>
          <w:w w:val="80"/>
          <w:vertAlign w:val="baseline"/>
        </w:rPr>
        <w:t>·</w:t>
      </w:r>
      <w:r>
        <w:rPr>
          <w:rFonts w:ascii="Lucida Sans Unicode" w:hAnsi="Lucida Sans Unicode"/>
          <w:spacing w:val="-18"/>
          <w:w w:val="80"/>
          <w:vertAlign w:val="baseline"/>
        </w:rPr>
        <w:t> </w:t>
      </w:r>
      <w:r>
        <w:rPr>
          <w:spacing w:val="-15"/>
          <w:w w:val="115"/>
          <w:vertAlign w:val="baseline"/>
        </w:rPr>
        <w:t>v)</w:t>
      </w:r>
      <w:r>
        <w:rPr>
          <w:rFonts w:ascii="Times New Roman" w:hAnsi="Times New Roman"/>
          <w:spacing w:val="-15"/>
          <w:w w:val="115"/>
          <w:vertAlign w:val="superscript"/>
        </w:rPr>
        <w:t>+</w:t>
      </w:r>
    </w:p>
    <w:p>
      <w:pPr>
        <w:pStyle w:val="BodyText"/>
        <w:spacing w:line="20" w:lineRule="exact"/>
        <w:ind w:left="-20" w:right="-87"/>
        <w:rPr>
          <w:rFonts w:ascii="Times New Roman"/>
          <w:sz w:val="2"/>
        </w:rPr>
      </w:pPr>
      <w:r>
        <w:rPr>
          <w:rFonts w:ascii="Times New Roman"/>
          <w:sz w:val="2"/>
        </w:rPr>
        <w:pict>
          <v:group style="width:71.3pt;height:.4pt;mso-position-horizontal-relative:char;mso-position-vertical-relative:line" coordorigin="0,0" coordsize="1426,8">
            <v:shape style="position:absolute;left:0;top:3;width:1426;height:2" coordorigin="0,4" coordsize="1426,0" path="m0,4l659,4m706,4l1425,4e" filled="false" stroked="true" strokeweight=".398pt" strokecolor="#000000">
              <v:path arrowok="t"/>
              <v:stroke dashstyle="solid"/>
            </v:shape>
          </v:group>
        </w:pict>
      </w:r>
      <w:r>
        <w:rPr>
          <w:rFonts w:ascii="Times New Roman"/>
          <w:sz w:val="2"/>
        </w:rPr>
      </w:r>
    </w:p>
    <w:p>
      <w:pPr>
        <w:pStyle w:val="BodyText"/>
        <w:spacing w:before="9"/>
        <w:rPr>
          <w:rFonts w:ascii="Times New Roman"/>
          <w:sz w:val="26"/>
        </w:rPr>
      </w:pPr>
      <w:r>
        <w:rPr/>
        <w:br w:type="column"/>
      </w:r>
      <w:r>
        <w:rPr>
          <w:rFonts w:ascii="Times New Roman"/>
          <w:sz w:val="26"/>
        </w:rPr>
      </w:r>
    </w:p>
    <w:p>
      <w:pPr>
        <w:tabs>
          <w:tab w:pos="1019" w:val="left" w:leader="none"/>
        </w:tabs>
        <w:spacing w:line="169" w:lineRule="exact" w:before="1"/>
        <w:ind w:left="-7" w:right="0" w:firstLine="0"/>
        <w:jc w:val="left"/>
        <w:rPr>
          <w:sz w:val="20"/>
        </w:rPr>
      </w:pPr>
      <w:r>
        <w:rPr>
          <w:rFonts w:ascii="Times New Roman"/>
          <w:i/>
          <w:sz w:val="20"/>
        </w:rPr>
        <w:t>d</w:t>
      </w:r>
      <w:r>
        <w:rPr>
          <w:sz w:val="20"/>
        </w:rPr>
        <w:t>m</w:t>
      </w:r>
      <w:r>
        <w:rPr>
          <w:rFonts w:ascii="Times New Roman"/>
          <w:i/>
          <w:sz w:val="20"/>
        </w:rPr>
        <w:t>.</w:t>
        <w:tab/>
      </w:r>
      <w:r>
        <w:rPr>
          <w:sz w:val="20"/>
        </w:rPr>
        <w:t>(9.26)</w:t>
      </w:r>
    </w:p>
    <w:p>
      <w:pPr>
        <w:spacing w:after="0" w:line="169" w:lineRule="exact"/>
        <w:jc w:val="left"/>
        <w:rPr>
          <w:sz w:val="20"/>
        </w:rPr>
        <w:sectPr>
          <w:type w:val="continuous"/>
          <w:pgSz w:w="12240" w:h="15840"/>
          <w:pgMar w:top="2560" w:bottom="280" w:left="1720" w:right="1720"/>
          <w:cols w:num="4" w:equalWidth="0">
            <w:col w:w="2046" w:space="40"/>
            <w:col w:w="2763" w:space="39"/>
            <w:col w:w="1400" w:space="40"/>
            <w:col w:w="2472"/>
          </w:cols>
        </w:sectPr>
      </w:pPr>
    </w:p>
    <w:p>
      <w:pPr>
        <w:spacing w:before="45"/>
        <w:ind w:left="0" w:right="38" w:firstLine="0"/>
        <w:jc w:val="right"/>
        <w:rPr>
          <w:rFonts w:ascii="Times New Roman" w:hAnsi="Times New Roman"/>
          <w:sz w:val="14"/>
        </w:rPr>
      </w:pPr>
      <w:r>
        <w:rPr>
          <w:rFonts w:ascii="PMingLiU" w:hAnsi="PMingLiU"/>
          <w:w w:val="115"/>
          <w:sz w:val="14"/>
        </w:rPr>
        <w:t>m</w:t>
      </w:r>
      <w:r>
        <w:rPr>
          <w:rFonts w:ascii="Lucida Sans Unicode" w:hAnsi="Lucida Sans Unicode"/>
          <w:w w:val="115"/>
          <w:sz w:val="14"/>
        </w:rPr>
        <w:t>∈</w:t>
      </w:r>
      <w:r>
        <w:rPr>
          <w:rFonts w:ascii="Times New Roman" w:hAnsi="Times New Roman"/>
          <w:w w:val="115"/>
          <w:sz w:val="14"/>
        </w:rPr>
        <w:t>Ω</w:t>
      </w:r>
    </w:p>
    <w:p>
      <w:pPr>
        <w:pStyle w:val="BodyText"/>
        <w:tabs>
          <w:tab w:pos="706" w:val="left" w:leader="none"/>
        </w:tabs>
        <w:spacing w:line="242" w:lineRule="exact"/>
        <w:ind w:right="561"/>
        <w:jc w:val="center"/>
        <w:rPr>
          <w:rFonts w:ascii="Lucida Sans Unicode" w:hAnsi="Lucida Sans Unicode"/>
        </w:rPr>
      </w:pPr>
      <w:r>
        <w:rPr/>
        <w:br w:type="column"/>
      </w:r>
      <w:r>
        <w:rPr>
          <w:rFonts w:ascii="Lucida Sans Unicode" w:hAnsi="Lucida Sans Unicode"/>
          <w:w w:val="95"/>
        </w:rPr>
        <w:t>|</w:t>
      </w:r>
      <w:r>
        <w:rPr>
          <w:w w:val="95"/>
        </w:rPr>
        <w:t>n</w:t>
      </w:r>
      <w:r>
        <w:rPr>
          <w:spacing w:val="-11"/>
          <w:w w:val="95"/>
        </w:rPr>
        <w:t> </w:t>
      </w:r>
      <w:r>
        <w:rPr>
          <w:rFonts w:ascii="Lucida Sans Unicode" w:hAnsi="Lucida Sans Unicode"/>
          <w:w w:val="75"/>
        </w:rPr>
        <w:t>·</w:t>
      </w:r>
      <w:r>
        <w:rPr>
          <w:rFonts w:ascii="Lucida Sans Unicode" w:hAnsi="Lucida Sans Unicode"/>
          <w:spacing w:val="-11"/>
          <w:w w:val="75"/>
        </w:rPr>
        <w:t> </w:t>
      </w:r>
      <w:r>
        <w:rPr>
          <w:w w:val="95"/>
        </w:rPr>
        <w:t>l</w:t>
      </w:r>
      <w:r>
        <w:rPr>
          <w:rFonts w:ascii="Lucida Sans Unicode" w:hAnsi="Lucida Sans Unicode"/>
          <w:w w:val="95"/>
        </w:rPr>
        <w:t>|</w:t>
        <w:tab/>
        <w:t>|</w:t>
      </w:r>
      <w:r>
        <w:rPr>
          <w:w w:val="95"/>
        </w:rPr>
        <w:t>n </w:t>
      </w:r>
      <w:r>
        <w:rPr>
          <w:rFonts w:ascii="Lucida Sans Unicode" w:hAnsi="Lucida Sans Unicode"/>
          <w:w w:val="75"/>
        </w:rPr>
        <w:t>·</w:t>
      </w:r>
      <w:r>
        <w:rPr>
          <w:rFonts w:ascii="Lucida Sans Unicode" w:hAnsi="Lucida Sans Unicode"/>
          <w:spacing w:val="-6"/>
          <w:w w:val="75"/>
        </w:rPr>
        <w:t> </w:t>
      </w:r>
      <w:r>
        <w:rPr>
          <w:w w:val="95"/>
        </w:rPr>
        <w:t>v</w:t>
      </w:r>
      <w:r>
        <w:rPr>
          <w:rFonts w:ascii="Lucida Sans Unicode" w:hAnsi="Lucida Sans Unicode"/>
          <w:w w:val="95"/>
        </w:rPr>
        <w:t>|</w:t>
      </w:r>
    </w:p>
    <w:p>
      <w:pPr>
        <w:spacing w:after="0" w:line="242" w:lineRule="exact"/>
        <w:jc w:val="center"/>
        <w:rPr>
          <w:rFonts w:ascii="Lucida Sans Unicode" w:hAnsi="Lucida Sans Unicode"/>
        </w:rPr>
        <w:sectPr>
          <w:type w:val="continuous"/>
          <w:pgSz w:w="12240" w:h="15840"/>
          <w:pgMar w:top="2560" w:bottom="280" w:left="1720" w:right="1720"/>
          <w:cols w:num="2" w:equalWidth="0">
            <w:col w:w="2457" w:space="476"/>
            <w:col w:w="5867"/>
          </w:cols>
        </w:sectPr>
      </w:pPr>
    </w:p>
    <w:p>
      <w:pPr>
        <w:pStyle w:val="BodyText"/>
        <w:spacing w:line="237" w:lineRule="auto" w:before="109"/>
        <w:ind w:left="443" w:right="941"/>
        <w:jc w:val="both"/>
      </w:pPr>
      <w:r>
        <w:rPr/>
        <w:t>This</w:t>
      </w:r>
      <w:r>
        <w:rPr>
          <w:spacing w:val="-17"/>
        </w:rPr>
        <w:t> </w:t>
      </w:r>
      <w:r>
        <w:rPr/>
        <w:t>integral</w:t>
      </w:r>
      <w:r>
        <w:rPr>
          <w:spacing w:val="-16"/>
        </w:rPr>
        <w:t> </w:t>
      </w:r>
      <w:r>
        <w:rPr/>
        <w:t>is</w:t>
      </w:r>
      <w:r>
        <w:rPr>
          <w:spacing w:val="-16"/>
        </w:rPr>
        <w:t> </w:t>
      </w:r>
      <w:r>
        <w:rPr>
          <w:spacing w:val="-3"/>
        </w:rPr>
        <w:t>over</w:t>
      </w:r>
      <w:r>
        <w:rPr>
          <w:spacing w:val="-17"/>
        </w:rPr>
        <w:t> </w:t>
      </w:r>
      <w:r>
        <w:rPr/>
        <w:t>the</w:t>
      </w:r>
      <w:r>
        <w:rPr>
          <w:spacing w:val="-16"/>
        </w:rPr>
        <w:t> </w:t>
      </w:r>
      <w:r>
        <w:rPr/>
        <w:t>hemisphere</w:t>
      </w:r>
      <w:r>
        <w:rPr>
          <w:spacing w:val="-16"/>
        </w:rPr>
        <w:t> </w:t>
      </w:r>
      <w:r>
        <w:rPr/>
        <w:t>Ω</w:t>
      </w:r>
      <w:r>
        <w:rPr>
          <w:spacing w:val="-17"/>
        </w:rPr>
        <w:t> </w:t>
      </w:r>
      <w:r>
        <w:rPr/>
        <w:t>centered</w:t>
      </w:r>
      <w:r>
        <w:rPr>
          <w:spacing w:val="-16"/>
        </w:rPr>
        <w:t> </w:t>
      </w:r>
      <w:r>
        <w:rPr/>
        <w:t>on</w:t>
      </w:r>
      <w:r>
        <w:rPr>
          <w:spacing w:val="-16"/>
        </w:rPr>
        <w:t> </w:t>
      </w:r>
      <w:r>
        <w:rPr/>
        <w:t>n,</w:t>
      </w:r>
      <w:r>
        <w:rPr>
          <w:spacing w:val="-15"/>
        </w:rPr>
        <w:t> </w:t>
      </w:r>
      <w:r>
        <w:rPr/>
        <w:t>to</w:t>
      </w:r>
      <w:r>
        <w:rPr>
          <w:spacing w:val="-16"/>
        </w:rPr>
        <w:t> </w:t>
      </w:r>
      <w:r>
        <w:rPr>
          <w:spacing w:val="-3"/>
        </w:rPr>
        <w:t>avoid</w:t>
      </w:r>
      <w:r>
        <w:rPr>
          <w:spacing w:val="-17"/>
        </w:rPr>
        <w:t> </w:t>
      </w:r>
      <w:r>
        <w:rPr/>
        <w:t>collecting</w:t>
      </w:r>
      <w:r>
        <w:rPr>
          <w:spacing w:val="-16"/>
        </w:rPr>
        <w:t> </w:t>
      </w:r>
      <w:r>
        <w:rPr/>
        <w:t>light</w:t>
      </w:r>
      <w:r>
        <w:rPr>
          <w:spacing w:val="-16"/>
        </w:rPr>
        <w:t> </w:t>
      </w:r>
      <w:r>
        <w:rPr/>
        <w:t>contribu- tions</w:t>
      </w:r>
      <w:r>
        <w:rPr>
          <w:spacing w:val="-13"/>
        </w:rPr>
        <w:t> </w:t>
      </w:r>
      <w:r>
        <w:rPr/>
        <w:t>from</w:t>
      </w:r>
      <w:r>
        <w:rPr>
          <w:spacing w:val="-12"/>
        </w:rPr>
        <w:t> </w:t>
      </w:r>
      <w:r>
        <w:rPr/>
        <w:t>under</w:t>
      </w:r>
      <w:r>
        <w:rPr>
          <w:spacing w:val="-12"/>
        </w:rPr>
        <w:t> </w:t>
      </w:r>
      <w:r>
        <w:rPr/>
        <w:t>the</w:t>
      </w:r>
      <w:r>
        <w:rPr>
          <w:spacing w:val="-12"/>
        </w:rPr>
        <w:t> </w:t>
      </w:r>
      <w:r>
        <w:rPr/>
        <w:t>surface.</w:t>
      </w:r>
      <w:r>
        <w:rPr>
          <w:spacing w:val="11"/>
        </w:rPr>
        <w:t> </w:t>
      </w:r>
      <w:r>
        <w:rPr/>
        <w:t>Instead</w:t>
      </w:r>
      <w:r>
        <w:rPr>
          <w:spacing w:val="-12"/>
        </w:rPr>
        <w:t> </w:t>
      </w:r>
      <w:r>
        <w:rPr/>
        <w:t>of</w:t>
      </w:r>
      <w:r>
        <w:rPr>
          <w:spacing w:val="-13"/>
        </w:rPr>
        <w:t> </w:t>
      </w:r>
      <w:r>
        <w:rPr/>
        <w:t>the</w:t>
      </w:r>
      <w:r>
        <w:rPr>
          <w:spacing w:val="-12"/>
        </w:rPr>
        <w:t> </w:t>
      </w:r>
      <w:r>
        <w:rPr/>
        <w:t>masking</w:t>
      </w:r>
      <w:r>
        <w:rPr>
          <w:spacing w:val="-13"/>
        </w:rPr>
        <w:t> </w:t>
      </w:r>
      <w:r>
        <w:rPr/>
        <w:t>function</w:t>
      </w:r>
      <w:r>
        <w:rPr>
          <w:spacing w:val="-12"/>
        </w:rPr>
        <w:t> </w:t>
      </w:r>
      <w:r>
        <w:rPr>
          <w:rFonts w:ascii="Times New Roman" w:hAnsi="Times New Roman"/>
          <w:i/>
        </w:rPr>
        <w:t>G</w:t>
      </w:r>
      <w:r>
        <w:rPr>
          <w:rFonts w:ascii="Times New Roman" w:hAnsi="Times New Roman"/>
          <w:vertAlign w:val="subscript"/>
        </w:rPr>
        <w:t>1</w:t>
      </w:r>
      <w:r>
        <w:rPr>
          <w:vertAlign w:val="baseline"/>
        </w:rPr>
        <w:t>(m</w:t>
      </w:r>
      <w:r>
        <w:rPr>
          <w:rFonts w:ascii="Times New Roman" w:hAnsi="Times New Roman"/>
          <w:i/>
          <w:vertAlign w:val="baseline"/>
        </w:rPr>
        <w:t>,</w:t>
      </w:r>
      <w:r>
        <w:rPr>
          <w:rFonts w:ascii="Times New Roman" w:hAnsi="Times New Roman"/>
          <w:i/>
          <w:spacing w:val="-27"/>
          <w:vertAlign w:val="baseline"/>
        </w:rPr>
        <w:t> </w:t>
      </w:r>
      <w:r>
        <w:rPr>
          <w:vertAlign w:val="baseline"/>
        </w:rPr>
        <w:t>v),</w:t>
      </w:r>
      <w:r>
        <w:rPr>
          <w:spacing w:val="-10"/>
          <w:vertAlign w:val="baseline"/>
        </w:rPr>
        <w:t> </w:t>
      </w:r>
      <w:hyperlink w:history="true" w:anchor="_bookmark5">
        <w:r>
          <w:rPr>
            <w:color w:val="0000FF"/>
            <w:vertAlign w:val="baseline"/>
          </w:rPr>
          <w:t>Equation</w:t>
        </w:r>
        <w:r>
          <w:rPr>
            <w:color w:val="0000FF"/>
            <w:spacing w:val="-12"/>
            <w:vertAlign w:val="baseline"/>
          </w:rPr>
          <w:t> </w:t>
        </w:r>
        <w:r>
          <w:rPr>
            <w:color w:val="0000FF"/>
            <w:vertAlign w:val="baseline"/>
          </w:rPr>
          <w:t>9.26</w:t>
        </w:r>
      </w:hyperlink>
      <w:r>
        <w:rPr>
          <w:color w:val="0000FF"/>
          <w:vertAlign w:val="baseline"/>
        </w:rPr>
        <w:t> </w:t>
      </w:r>
      <w:r>
        <w:rPr>
          <w:vertAlign w:val="baseline"/>
        </w:rPr>
        <w:t>uses the </w:t>
      </w:r>
      <w:r>
        <w:rPr>
          <w:rFonts w:ascii="Palatino Linotype" w:hAnsi="Palatino Linotype"/>
          <w:i/>
          <w:vertAlign w:val="baseline"/>
        </w:rPr>
        <w:t>joint masking-shadowing function </w:t>
      </w:r>
      <w:r>
        <w:rPr>
          <w:rFonts w:ascii="Times New Roman" w:hAnsi="Times New Roman"/>
          <w:i/>
          <w:vertAlign w:val="baseline"/>
        </w:rPr>
        <w:t>G</w:t>
      </w:r>
      <w:r>
        <w:rPr>
          <w:rFonts w:ascii="Times New Roman" w:hAnsi="Times New Roman"/>
          <w:vertAlign w:val="subscript"/>
        </w:rPr>
        <w:t>2</w:t>
      </w:r>
      <w:r>
        <w:rPr>
          <w:vertAlign w:val="baseline"/>
        </w:rPr>
        <w:t>(l</w:t>
      </w:r>
      <w:r>
        <w:rPr>
          <w:rFonts w:ascii="Times New Roman" w:hAnsi="Times New Roman"/>
          <w:i/>
          <w:vertAlign w:val="baseline"/>
        </w:rPr>
        <w:t>, </w:t>
      </w:r>
      <w:r>
        <w:rPr>
          <w:vertAlign w:val="baseline"/>
        </w:rPr>
        <w:t>v</w:t>
      </w:r>
      <w:r>
        <w:rPr>
          <w:rFonts w:ascii="Times New Roman" w:hAnsi="Times New Roman"/>
          <w:i/>
          <w:vertAlign w:val="baseline"/>
        </w:rPr>
        <w:t>, </w:t>
      </w:r>
      <w:r>
        <w:rPr>
          <w:vertAlign w:val="baseline"/>
        </w:rPr>
        <w:t>m). This function, derived</w:t>
      </w:r>
      <w:r>
        <w:rPr>
          <w:spacing w:val="11"/>
          <w:vertAlign w:val="baseline"/>
        </w:rPr>
        <w:t> </w:t>
      </w:r>
      <w:r>
        <w:rPr>
          <w:vertAlign w:val="baseline"/>
        </w:rPr>
        <w:t>from</w:t>
      </w:r>
    </w:p>
    <w:p>
      <w:pPr>
        <w:spacing w:after="0" w:line="237" w:lineRule="auto"/>
        <w:jc w:val="both"/>
        <w:sectPr>
          <w:type w:val="continuous"/>
          <w:pgSz w:w="12240" w:h="15840"/>
          <w:pgMar w:top="2560" w:bottom="280" w:left="1720" w:right="1720"/>
        </w:sectPr>
      </w:pPr>
    </w:p>
    <w:p>
      <w:pPr>
        <w:pStyle w:val="BodyText"/>
        <w:spacing w:before="11"/>
        <w:rPr>
          <w:sz w:val="28"/>
        </w:rPr>
      </w:pPr>
    </w:p>
    <w:p>
      <w:pPr>
        <w:pStyle w:val="BodyText"/>
        <w:spacing w:line="252" w:lineRule="auto" w:before="63"/>
        <w:ind w:left="943" w:right="441"/>
        <w:jc w:val="both"/>
      </w:pPr>
      <w:bookmarkStart w:name="_bookmark6" w:id="7"/>
      <w:bookmarkEnd w:id="7"/>
      <w:r>
        <w:rPr/>
      </w:r>
      <w:r>
        <w:rPr>
          <w:rFonts w:ascii="Times New Roman"/>
          <w:i/>
        </w:rPr>
        <w:t>G</w:t>
      </w:r>
      <w:r>
        <w:rPr>
          <w:rFonts w:ascii="Times New Roman"/>
          <w:vertAlign w:val="subscript"/>
        </w:rPr>
        <w:t>1</w:t>
      </w:r>
      <w:r>
        <w:rPr>
          <w:vertAlign w:val="baseline"/>
        </w:rPr>
        <w:t>, gives the fraction of microfacets with normal m that are visible from two di- rections: the view vector v and the light vector l. By including the </w:t>
      </w:r>
      <w:r>
        <w:rPr>
          <w:rFonts w:ascii="Times New Roman"/>
          <w:i/>
          <w:vertAlign w:val="baseline"/>
        </w:rPr>
        <w:t>G</w:t>
      </w:r>
      <w:r>
        <w:rPr>
          <w:rFonts w:ascii="Times New Roman"/>
          <w:vertAlign w:val="subscript"/>
        </w:rPr>
        <w:t>2</w:t>
      </w:r>
      <w:r>
        <w:rPr>
          <w:rFonts w:ascii="Times New Roman"/>
          <w:vertAlign w:val="baseline"/>
        </w:rPr>
        <w:t> </w:t>
      </w:r>
      <w:r>
        <w:rPr>
          <w:vertAlign w:val="baseline"/>
        </w:rPr>
        <w:t>function, </w:t>
      </w:r>
      <w:hyperlink w:history="true" w:anchor="_bookmark5">
        <w:r>
          <w:rPr>
            <w:color w:val="0000FF"/>
            <w:vertAlign w:val="baseline"/>
          </w:rPr>
          <w:t>Equation 9.26</w:t>
        </w:r>
      </w:hyperlink>
      <w:r>
        <w:rPr>
          <w:color w:val="0000FF"/>
          <w:vertAlign w:val="baseline"/>
        </w:rPr>
        <w:t> </w:t>
      </w:r>
      <w:r>
        <w:rPr>
          <w:vertAlign w:val="baseline"/>
        </w:rPr>
        <w:t>enables the BRDF to account for masking as well as shadowing, but not for interreflection between microfacets (see </w:t>
      </w:r>
      <w:hyperlink w:history="true" w:anchor="_bookmark0">
        <w:r>
          <w:rPr>
            <w:color w:val="0000FF"/>
            <w:vertAlign w:val="baseline"/>
          </w:rPr>
          <w:t>Figure 9.27</w:t>
        </w:r>
      </w:hyperlink>
      <w:r>
        <w:rPr>
          <w:color w:val="0000FF"/>
          <w:vertAlign w:val="baseline"/>
        </w:rPr>
        <w:t> </w:t>
      </w:r>
      <w:r>
        <w:rPr>
          <w:vertAlign w:val="baseline"/>
        </w:rPr>
        <w:t>on page 329). The lack of microfacet interreflection is a limitation shared by all BRDFs derived from </w:t>
      </w:r>
      <w:hyperlink w:history="true" w:anchor="_bookmark5">
        <w:r>
          <w:rPr>
            <w:color w:val="0000FF"/>
            <w:vertAlign w:val="baseline"/>
          </w:rPr>
          <w:t>Equa-</w:t>
        </w:r>
      </w:hyperlink>
      <w:r>
        <w:rPr>
          <w:color w:val="0000FF"/>
          <w:vertAlign w:val="baseline"/>
        </w:rPr>
        <w:t> </w:t>
      </w:r>
      <w:hyperlink w:history="true" w:anchor="_bookmark5">
        <w:r>
          <w:rPr>
            <w:color w:val="0000FF"/>
            <w:vertAlign w:val="baseline"/>
          </w:rPr>
          <w:t>tion 9.26</w:t>
        </w:r>
      </w:hyperlink>
      <w:r>
        <w:rPr>
          <w:vertAlign w:val="baseline"/>
        </w:rPr>
        <w:t>. Such BRDFs are somewhat too dark as a result. In </w:t>
      </w:r>
      <w:hyperlink w:history="true" w:anchor="_bookmark15">
        <w:r>
          <w:rPr>
            <w:color w:val="0000FF"/>
            <w:vertAlign w:val="baseline"/>
          </w:rPr>
          <w:t>Sections 9.8.2 </w:t>
        </w:r>
      </w:hyperlink>
      <w:r>
        <w:rPr>
          <w:vertAlign w:val="baseline"/>
        </w:rPr>
        <w:t>and </w:t>
      </w:r>
      <w:hyperlink w:history="true" w:anchor="_bookmark16">
        <w:r>
          <w:rPr>
            <w:color w:val="0000FF"/>
            <w:vertAlign w:val="baseline"/>
          </w:rPr>
          <w:t>9.9</w:t>
        </w:r>
      </w:hyperlink>
      <w:r>
        <w:rPr>
          <w:vertAlign w:val="baseline"/>
        </w:rPr>
        <w:t>, we will discuss some methods that have been proposed to address this limitation.</w:t>
      </w:r>
    </w:p>
    <w:p>
      <w:pPr>
        <w:pStyle w:val="BodyText"/>
        <w:spacing w:line="249" w:lineRule="auto"/>
        <w:ind w:left="943" w:right="441" w:firstLine="298"/>
        <w:jc w:val="both"/>
      </w:pPr>
      <w:r>
        <w:rPr/>
        <w:t>Heitz [</w:t>
      </w:r>
      <w:hyperlink w:history="true" w:anchor="_bookmark0">
        <w:r>
          <w:rPr>
            <w:color w:val="0000FF"/>
          </w:rPr>
          <w:t>708</w:t>
        </w:r>
      </w:hyperlink>
      <w:r>
        <w:rPr/>
        <w:t>] discusses several versions of the </w:t>
      </w:r>
      <w:r>
        <w:rPr>
          <w:rFonts w:ascii="Times New Roman"/>
          <w:i/>
        </w:rPr>
        <w:t>G</w:t>
      </w:r>
      <w:r>
        <w:rPr>
          <w:rFonts w:ascii="Times New Roman"/>
          <w:vertAlign w:val="subscript"/>
        </w:rPr>
        <w:t>2</w:t>
      </w:r>
      <w:r>
        <w:rPr>
          <w:rFonts w:ascii="Times New Roman"/>
          <w:vertAlign w:val="baseline"/>
        </w:rPr>
        <w:t> </w:t>
      </w:r>
      <w:r>
        <w:rPr>
          <w:vertAlign w:val="baseline"/>
        </w:rPr>
        <w:t>function. The simplest is the separable</w:t>
      </w:r>
      <w:r>
        <w:rPr>
          <w:spacing w:val="-9"/>
          <w:vertAlign w:val="baseline"/>
        </w:rPr>
        <w:t> </w:t>
      </w:r>
      <w:r>
        <w:rPr>
          <w:vertAlign w:val="baseline"/>
        </w:rPr>
        <w:t>form,</w:t>
      </w:r>
      <w:r>
        <w:rPr>
          <w:spacing w:val="-8"/>
          <w:vertAlign w:val="baseline"/>
        </w:rPr>
        <w:t> </w:t>
      </w:r>
      <w:r>
        <w:rPr>
          <w:vertAlign w:val="baseline"/>
        </w:rPr>
        <w:t>where</w:t>
      </w:r>
      <w:r>
        <w:rPr>
          <w:spacing w:val="-8"/>
          <w:vertAlign w:val="baseline"/>
        </w:rPr>
        <w:t> </w:t>
      </w:r>
      <w:r>
        <w:rPr>
          <w:vertAlign w:val="baseline"/>
        </w:rPr>
        <w:t>masking</w:t>
      </w:r>
      <w:r>
        <w:rPr>
          <w:spacing w:val="-9"/>
          <w:vertAlign w:val="baseline"/>
        </w:rPr>
        <w:t> </w:t>
      </w:r>
      <w:r>
        <w:rPr>
          <w:vertAlign w:val="baseline"/>
        </w:rPr>
        <w:t>and</w:t>
      </w:r>
      <w:r>
        <w:rPr>
          <w:spacing w:val="-8"/>
          <w:vertAlign w:val="baseline"/>
        </w:rPr>
        <w:t> </w:t>
      </w:r>
      <w:r>
        <w:rPr>
          <w:vertAlign w:val="baseline"/>
        </w:rPr>
        <w:t>shadowing</w:t>
      </w:r>
      <w:r>
        <w:rPr>
          <w:spacing w:val="-8"/>
          <w:vertAlign w:val="baseline"/>
        </w:rPr>
        <w:t> </w:t>
      </w:r>
      <w:r>
        <w:rPr>
          <w:vertAlign w:val="baseline"/>
        </w:rPr>
        <w:t>are</w:t>
      </w:r>
      <w:r>
        <w:rPr>
          <w:spacing w:val="-8"/>
          <w:vertAlign w:val="baseline"/>
        </w:rPr>
        <w:t> </w:t>
      </w:r>
      <w:r>
        <w:rPr>
          <w:vertAlign w:val="baseline"/>
        </w:rPr>
        <w:t>evaluated</w:t>
      </w:r>
      <w:r>
        <w:rPr>
          <w:spacing w:val="-9"/>
          <w:vertAlign w:val="baseline"/>
        </w:rPr>
        <w:t> </w:t>
      </w:r>
      <w:r>
        <w:rPr>
          <w:vertAlign w:val="baseline"/>
        </w:rPr>
        <w:t>separately</w:t>
      </w:r>
      <w:r>
        <w:rPr>
          <w:spacing w:val="-8"/>
          <w:vertAlign w:val="baseline"/>
        </w:rPr>
        <w:t> </w:t>
      </w:r>
      <w:r>
        <w:rPr>
          <w:vertAlign w:val="baseline"/>
        </w:rPr>
        <w:t>using</w:t>
      </w:r>
      <w:r>
        <w:rPr>
          <w:spacing w:val="-8"/>
          <w:vertAlign w:val="baseline"/>
        </w:rPr>
        <w:t> </w:t>
      </w:r>
      <w:r>
        <w:rPr>
          <w:rFonts w:ascii="Times New Roman"/>
          <w:i/>
          <w:vertAlign w:val="baseline"/>
        </w:rPr>
        <w:t>G</w:t>
      </w:r>
      <w:r>
        <w:rPr>
          <w:rFonts w:ascii="Times New Roman"/>
          <w:vertAlign w:val="subscript"/>
        </w:rPr>
        <w:t>1</w:t>
      </w:r>
      <w:r>
        <w:rPr>
          <w:rFonts w:ascii="Times New Roman"/>
          <w:spacing w:val="-4"/>
          <w:vertAlign w:val="baseline"/>
        </w:rPr>
        <w:t> </w:t>
      </w:r>
      <w:r>
        <w:rPr>
          <w:vertAlign w:val="baseline"/>
        </w:rPr>
        <w:t>and multiplied</w:t>
      </w:r>
      <w:r>
        <w:rPr>
          <w:spacing w:val="17"/>
          <w:vertAlign w:val="baseline"/>
        </w:rPr>
        <w:t> </w:t>
      </w:r>
      <w:r>
        <w:rPr>
          <w:vertAlign w:val="baseline"/>
        </w:rPr>
        <w:t>together:</w:t>
      </w:r>
    </w:p>
    <w:p>
      <w:pPr>
        <w:tabs>
          <w:tab w:pos="7846" w:val="left" w:leader="none"/>
        </w:tabs>
        <w:spacing w:line="229" w:lineRule="exact" w:before="0"/>
        <w:ind w:left="3236" w:right="0" w:firstLine="0"/>
        <w:jc w:val="both"/>
        <w:rPr>
          <w:sz w:val="20"/>
        </w:rPr>
      </w:pPr>
      <w:r>
        <w:rPr>
          <w:rFonts w:ascii="Times New Roman"/>
          <w:i/>
          <w:w w:val="110"/>
          <w:sz w:val="20"/>
        </w:rPr>
        <w:t>G</w:t>
      </w:r>
      <w:r>
        <w:rPr>
          <w:rFonts w:ascii="Times New Roman"/>
          <w:w w:val="110"/>
          <w:sz w:val="20"/>
          <w:vertAlign w:val="subscript"/>
        </w:rPr>
        <w:t>2</w:t>
      </w:r>
      <w:r>
        <w:rPr>
          <w:w w:val="110"/>
          <w:sz w:val="20"/>
          <w:vertAlign w:val="baseline"/>
        </w:rPr>
        <w:t>(l</w:t>
      </w:r>
      <w:r>
        <w:rPr>
          <w:rFonts w:ascii="Times New Roman"/>
          <w:i/>
          <w:w w:val="110"/>
          <w:sz w:val="20"/>
          <w:vertAlign w:val="baseline"/>
        </w:rPr>
        <w:t>, </w:t>
      </w:r>
      <w:r>
        <w:rPr>
          <w:w w:val="110"/>
          <w:sz w:val="20"/>
          <w:vertAlign w:val="baseline"/>
        </w:rPr>
        <w:t>v</w:t>
      </w:r>
      <w:r>
        <w:rPr>
          <w:rFonts w:ascii="Times New Roman"/>
          <w:i/>
          <w:w w:val="110"/>
          <w:sz w:val="20"/>
          <w:vertAlign w:val="baseline"/>
        </w:rPr>
        <w:t>, </w:t>
      </w:r>
      <w:r>
        <w:rPr>
          <w:w w:val="110"/>
          <w:sz w:val="20"/>
          <w:vertAlign w:val="baseline"/>
        </w:rPr>
        <w:t>m) = </w:t>
      </w:r>
      <w:r>
        <w:rPr>
          <w:rFonts w:ascii="Times New Roman"/>
          <w:i/>
          <w:spacing w:val="2"/>
          <w:w w:val="110"/>
          <w:sz w:val="20"/>
          <w:vertAlign w:val="baseline"/>
        </w:rPr>
        <w:t>G</w:t>
      </w:r>
      <w:r>
        <w:rPr>
          <w:rFonts w:ascii="Times New Roman"/>
          <w:spacing w:val="2"/>
          <w:w w:val="110"/>
          <w:sz w:val="20"/>
          <w:vertAlign w:val="subscript"/>
        </w:rPr>
        <w:t>1</w:t>
      </w:r>
      <w:r>
        <w:rPr>
          <w:spacing w:val="2"/>
          <w:w w:val="110"/>
          <w:sz w:val="20"/>
          <w:vertAlign w:val="baseline"/>
        </w:rPr>
        <w:t>(v</w:t>
      </w:r>
      <w:r>
        <w:rPr>
          <w:rFonts w:ascii="Times New Roman"/>
          <w:i/>
          <w:spacing w:val="2"/>
          <w:w w:val="110"/>
          <w:sz w:val="20"/>
          <w:vertAlign w:val="baseline"/>
        </w:rPr>
        <w:t>,</w:t>
      </w:r>
      <w:r>
        <w:rPr>
          <w:rFonts w:ascii="Times New Roman"/>
          <w:i/>
          <w:spacing w:val="-38"/>
          <w:w w:val="110"/>
          <w:sz w:val="20"/>
          <w:vertAlign w:val="baseline"/>
        </w:rPr>
        <w:t> </w:t>
      </w:r>
      <w:r>
        <w:rPr>
          <w:w w:val="110"/>
          <w:sz w:val="20"/>
          <w:vertAlign w:val="baseline"/>
        </w:rPr>
        <w:t>m)</w:t>
      </w:r>
      <w:r>
        <w:rPr>
          <w:rFonts w:ascii="Times New Roman"/>
          <w:i/>
          <w:w w:val="110"/>
          <w:sz w:val="20"/>
          <w:vertAlign w:val="baseline"/>
        </w:rPr>
        <w:t>G</w:t>
      </w:r>
      <w:r>
        <w:rPr>
          <w:rFonts w:ascii="Times New Roman"/>
          <w:w w:val="110"/>
          <w:sz w:val="20"/>
          <w:vertAlign w:val="subscript"/>
        </w:rPr>
        <w:t>1</w:t>
      </w:r>
      <w:r>
        <w:rPr>
          <w:w w:val="110"/>
          <w:sz w:val="20"/>
          <w:vertAlign w:val="baseline"/>
        </w:rPr>
        <w:t>(l</w:t>
      </w:r>
      <w:r>
        <w:rPr>
          <w:rFonts w:ascii="Times New Roman"/>
          <w:i/>
          <w:w w:val="110"/>
          <w:sz w:val="20"/>
          <w:vertAlign w:val="baseline"/>
        </w:rPr>
        <w:t>,</w:t>
      </w:r>
      <w:r>
        <w:rPr>
          <w:rFonts w:ascii="Times New Roman"/>
          <w:i/>
          <w:spacing w:val="-19"/>
          <w:w w:val="110"/>
          <w:sz w:val="20"/>
          <w:vertAlign w:val="baseline"/>
        </w:rPr>
        <w:t> </w:t>
      </w:r>
      <w:r>
        <w:rPr>
          <w:w w:val="110"/>
          <w:sz w:val="20"/>
          <w:vertAlign w:val="baseline"/>
        </w:rPr>
        <w:t>m)</w:t>
      </w:r>
      <w:r>
        <w:rPr>
          <w:rFonts w:ascii="Times New Roman"/>
          <w:i/>
          <w:w w:val="110"/>
          <w:sz w:val="20"/>
          <w:vertAlign w:val="baseline"/>
        </w:rPr>
        <w:t>.</w:t>
        <w:tab/>
      </w:r>
      <w:r>
        <w:rPr>
          <w:w w:val="110"/>
          <w:sz w:val="20"/>
          <w:vertAlign w:val="baseline"/>
        </w:rPr>
        <w:t>(9.27)</w:t>
      </w:r>
    </w:p>
    <w:p>
      <w:pPr>
        <w:pStyle w:val="BodyText"/>
        <w:spacing w:line="249" w:lineRule="auto" w:before="110"/>
        <w:ind w:left="943" w:right="441"/>
        <w:jc w:val="both"/>
      </w:pPr>
      <w:r>
        <w:rPr/>
        <w:t>This form is equivalent to assuming that masking and shadowing are uncorrelated events. In reality they are not, and the assumption causes over-darkening in BRDFs using this form of </w:t>
      </w:r>
      <w:r>
        <w:rPr>
          <w:rFonts w:ascii="Times New Roman"/>
          <w:i/>
        </w:rPr>
        <w:t>G</w:t>
      </w:r>
      <w:r>
        <w:rPr>
          <w:rFonts w:ascii="Times New Roman"/>
          <w:vertAlign w:val="subscript"/>
        </w:rPr>
        <w:t>2</w:t>
      </w:r>
      <w:r>
        <w:rPr>
          <w:vertAlign w:val="baseline"/>
        </w:rPr>
        <w:t>.</w:t>
      </w:r>
    </w:p>
    <w:p>
      <w:pPr>
        <w:pStyle w:val="BodyText"/>
        <w:spacing w:line="249" w:lineRule="auto" w:before="5"/>
        <w:ind w:left="943" w:right="441" w:firstLine="298"/>
        <w:jc w:val="both"/>
      </w:pPr>
      <w:r>
        <w:rPr/>
        <w:pict>
          <v:shape style="position:absolute;margin-left:380.179932pt;margin-top:30.572477pt;width:4pt;height:7pt;mso-position-horizontal-relative:page;mso-position-vertical-relative:paragraph;z-index:-17277440" type="#_x0000_t202" filled="false" stroked="false">
            <v:textbox inset="0,0,0,0">
              <w:txbxContent>
                <w:p>
                  <w:pPr>
                    <w:spacing w:line="135" w:lineRule="exact" w:before="0"/>
                    <w:ind w:left="0" w:right="0" w:firstLine="0"/>
                    <w:jc w:val="left"/>
                    <w:rPr>
                      <w:rFonts w:ascii="Times New Roman"/>
                      <w:sz w:val="14"/>
                    </w:rPr>
                  </w:pPr>
                  <w:r>
                    <w:rPr>
                      <w:rFonts w:ascii="Times New Roman"/>
                      <w:w w:val="113"/>
                      <w:sz w:val="14"/>
                    </w:rPr>
                    <w:t>1</w:t>
                  </w:r>
                </w:p>
              </w:txbxContent>
            </v:textbox>
            <w10:wrap type="none"/>
          </v:shape>
        </w:pict>
      </w:r>
      <w:r>
        <w:rPr/>
        <w:t>As an extreme example, consider the case when the view and light directions are the same. In this case </w:t>
      </w:r>
      <w:r>
        <w:rPr>
          <w:rFonts w:ascii="Times New Roman"/>
          <w:i/>
        </w:rPr>
        <w:t>G</w:t>
      </w:r>
      <w:r>
        <w:rPr>
          <w:rFonts w:ascii="Times New Roman"/>
          <w:vertAlign w:val="subscript"/>
        </w:rPr>
        <w:t>2</w:t>
      </w:r>
      <w:r>
        <w:rPr>
          <w:rFonts w:ascii="Times New Roman"/>
          <w:vertAlign w:val="baseline"/>
        </w:rPr>
        <w:t> </w:t>
      </w:r>
      <w:r>
        <w:rPr>
          <w:vertAlign w:val="baseline"/>
        </w:rPr>
        <w:t>should be equal to </w:t>
      </w:r>
      <w:r>
        <w:rPr>
          <w:rFonts w:ascii="Times New Roman"/>
          <w:i/>
          <w:vertAlign w:val="baseline"/>
        </w:rPr>
        <w:t>G</w:t>
      </w:r>
      <w:r>
        <w:rPr>
          <w:rFonts w:ascii="Times New Roman"/>
          <w:vertAlign w:val="subscript"/>
        </w:rPr>
        <w:t>1</w:t>
      </w:r>
      <w:r>
        <w:rPr>
          <w:vertAlign w:val="baseline"/>
        </w:rPr>
        <w:t>, since none of the visible facets are shadowed, but with </w:t>
      </w:r>
      <w:hyperlink w:history="true" w:anchor="_bookmark6">
        <w:r>
          <w:rPr>
            <w:color w:val="0000FF"/>
            <w:vertAlign w:val="baseline"/>
          </w:rPr>
          <w:t>Equation 9.27 </w:t>
        </w:r>
      </w:hyperlink>
      <w:r>
        <w:rPr>
          <w:rFonts w:ascii="Times New Roman"/>
          <w:i/>
          <w:vertAlign w:val="baseline"/>
        </w:rPr>
        <w:t>G</w:t>
      </w:r>
      <w:r>
        <w:rPr>
          <w:rFonts w:ascii="Times New Roman"/>
          <w:vertAlign w:val="subscript"/>
        </w:rPr>
        <w:t>2</w:t>
      </w:r>
      <w:r>
        <w:rPr>
          <w:rFonts w:ascii="Times New Roman"/>
          <w:vertAlign w:val="baseline"/>
        </w:rPr>
        <w:t> </w:t>
      </w:r>
      <w:r>
        <w:rPr>
          <w:vertAlign w:val="baseline"/>
        </w:rPr>
        <w:t>will be equal to </w:t>
      </w:r>
      <w:r>
        <w:rPr>
          <w:rFonts w:ascii="Times New Roman"/>
          <w:i/>
          <w:vertAlign w:val="baseline"/>
        </w:rPr>
        <w:t>G</w:t>
      </w:r>
      <w:r>
        <w:rPr>
          <w:rFonts w:ascii="Times New Roman"/>
          <w:vertAlign w:val="superscript"/>
        </w:rPr>
        <w:t>2</w:t>
      </w:r>
      <w:r>
        <w:rPr>
          <w:rFonts w:ascii="Times New Roman"/>
          <w:vertAlign w:val="baseline"/>
        </w:rPr>
        <w:t> </w:t>
      </w:r>
      <w:r>
        <w:rPr>
          <w:vertAlign w:val="baseline"/>
        </w:rPr>
        <w:t>instead.</w:t>
      </w:r>
    </w:p>
    <w:p>
      <w:pPr>
        <w:pStyle w:val="BodyText"/>
        <w:spacing w:line="223" w:lineRule="auto" w:before="14"/>
        <w:ind w:left="943" w:right="441" w:firstLine="298"/>
        <w:jc w:val="both"/>
      </w:pPr>
      <w:r>
        <w:rPr/>
        <w:t>If the microsurface is a heightfield, which is typically the case for microsurface models used in rendering, then whenever the relative azimuth angle </w:t>
      </w:r>
      <w:r>
        <w:rPr>
          <w:rFonts w:ascii="Times New Roman" w:hAnsi="Times New Roman"/>
          <w:i/>
        </w:rPr>
        <w:t>φ </w:t>
      </w:r>
      <w:r>
        <w:rPr/>
        <w:t>between v and l is equal to </w:t>
      </w:r>
      <w:r>
        <w:rPr>
          <w:spacing w:val="3"/>
        </w:rPr>
        <w:t>0</w:t>
      </w:r>
      <w:r>
        <w:rPr>
          <w:rFonts w:ascii="Lucida Sans Unicode" w:hAnsi="Lucida Sans Unicode"/>
          <w:spacing w:val="3"/>
          <w:vertAlign w:val="superscript"/>
        </w:rPr>
        <w:t>◦</w:t>
      </w:r>
      <w:r>
        <w:rPr>
          <w:spacing w:val="3"/>
          <w:vertAlign w:val="baseline"/>
        </w:rPr>
        <w:t>, </w:t>
      </w:r>
      <w:r>
        <w:rPr>
          <w:rFonts w:ascii="Times New Roman" w:hAnsi="Times New Roman"/>
          <w:i/>
          <w:vertAlign w:val="baseline"/>
        </w:rPr>
        <w:t>G</w:t>
      </w:r>
      <w:r>
        <w:rPr>
          <w:rFonts w:ascii="Times New Roman" w:hAnsi="Times New Roman"/>
          <w:vertAlign w:val="subscript"/>
        </w:rPr>
        <w:t>2</w:t>
      </w:r>
      <w:r>
        <w:rPr>
          <w:vertAlign w:val="baseline"/>
        </w:rPr>
        <w:t>(l</w:t>
      </w:r>
      <w:r>
        <w:rPr>
          <w:rFonts w:ascii="Times New Roman" w:hAnsi="Times New Roman"/>
          <w:i/>
          <w:vertAlign w:val="baseline"/>
        </w:rPr>
        <w:t>, </w:t>
      </w:r>
      <w:r>
        <w:rPr>
          <w:vertAlign w:val="baseline"/>
        </w:rPr>
        <w:t>v</w:t>
      </w:r>
      <w:r>
        <w:rPr>
          <w:rFonts w:ascii="Times New Roman" w:hAnsi="Times New Roman"/>
          <w:i/>
          <w:vertAlign w:val="baseline"/>
        </w:rPr>
        <w:t>, </w:t>
      </w:r>
      <w:r>
        <w:rPr>
          <w:vertAlign w:val="baseline"/>
        </w:rPr>
        <w:t>m) should </w:t>
      </w:r>
      <w:r>
        <w:rPr>
          <w:spacing w:val="2"/>
          <w:vertAlign w:val="baseline"/>
        </w:rPr>
        <w:t>be </w:t>
      </w:r>
      <w:r>
        <w:rPr>
          <w:vertAlign w:val="baseline"/>
        </w:rPr>
        <w:t>equal to min(</w:t>
      </w:r>
      <w:r>
        <w:rPr>
          <w:rFonts w:ascii="Times New Roman" w:hAnsi="Times New Roman"/>
          <w:i/>
          <w:vertAlign w:val="baseline"/>
        </w:rPr>
        <w:t>G</w:t>
      </w:r>
      <w:r>
        <w:rPr>
          <w:rFonts w:ascii="Times New Roman" w:hAnsi="Times New Roman"/>
          <w:vertAlign w:val="subscript"/>
        </w:rPr>
        <w:t>1</w:t>
      </w:r>
      <w:r>
        <w:rPr>
          <w:vertAlign w:val="baseline"/>
        </w:rPr>
        <w:t>(v</w:t>
      </w:r>
      <w:r>
        <w:rPr>
          <w:rFonts w:ascii="Times New Roman" w:hAnsi="Times New Roman"/>
          <w:i/>
          <w:vertAlign w:val="baseline"/>
        </w:rPr>
        <w:t>, </w:t>
      </w:r>
      <w:r>
        <w:rPr>
          <w:vertAlign w:val="baseline"/>
        </w:rPr>
        <w:t>m)</w:t>
      </w:r>
      <w:r>
        <w:rPr>
          <w:rFonts w:ascii="Times New Roman" w:hAnsi="Times New Roman"/>
          <w:i/>
          <w:vertAlign w:val="baseline"/>
        </w:rPr>
        <w:t>, G</w:t>
      </w:r>
      <w:r>
        <w:rPr>
          <w:rFonts w:ascii="Times New Roman" w:hAnsi="Times New Roman"/>
          <w:vertAlign w:val="subscript"/>
        </w:rPr>
        <w:t>1</w:t>
      </w:r>
      <w:r>
        <w:rPr>
          <w:vertAlign w:val="baseline"/>
        </w:rPr>
        <w:t>(l</w:t>
      </w:r>
      <w:r>
        <w:rPr>
          <w:rFonts w:ascii="Times New Roman" w:hAnsi="Times New Roman"/>
          <w:i/>
          <w:vertAlign w:val="baseline"/>
        </w:rPr>
        <w:t>, </w:t>
      </w:r>
      <w:r>
        <w:rPr>
          <w:vertAlign w:val="baseline"/>
        </w:rPr>
        <w:t>m)).  See </w:t>
      </w:r>
      <w:hyperlink w:history="true" w:anchor="_bookmark0">
        <w:r>
          <w:rPr>
            <w:color w:val="0000FF"/>
            <w:vertAlign w:val="baseline"/>
          </w:rPr>
          <w:t>Figure</w:t>
        </w:r>
        <w:r>
          <w:rPr>
            <w:color w:val="0000FF"/>
            <w:spacing w:val="7"/>
            <w:vertAlign w:val="baseline"/>
          </w:rPr>
          <w:t> </w:t>
        </w:r>
        <w:r>
          <w:rPr>
            <w:color w:val="0000FF"/>
            <w:vertAlign w:val="baseline"/>
          </w:rPr>
          <w:t>9.17</w:t>
        </w:r>
        <w:r>
          <w:rPr>
            <w:color w:val="0000FF"/>
            <w:spacing w:val="8"/>
            <w:vertAlign w:val="baseline"/>
          </w:rPr>
          <w:t> </w:t>
        </w:r>
      </w:hyperlink>
      <w:r>
        <w:rPr>
          <w:vertAlign w:val="baseline"/>
        </w:rPr>
        <w:t>on</w:t>
      </w:r>
      <w:r>
        <w:rPr>
          <w:spacing w:val="9"/>
          <w:vertAlign w:val="baseline"/>
        </w:rPr>
        <w:t> </w:t>
      </w:r>
      <w:r>
        <w:rPr>
          <w:vertAlign w:val="baseline"/>
        </w:rPr>
        <w:t>page</w:t>
      </w:r>
      <w:r>
        <w:rPr>
          <w:spacing w:val="8"/>
          <w:vertAlign w:val="baseline"/>
        </w:rPr>
        <w:t> </w:t>
      </w:r>
      <w:r>
        <w:rPr>
          <w:vertAlign w:val="baseline"/>
        </w:rPr>
        <w:t>311</w:t>
      </w:r>
      <w:r>
        <w:rPr>
          <w:spacing w:val="8"/>
          <w:vertAlign w:val="baseline"/>
        </w:rPr>
        <w:t> </w:t>
      </w:r>
      <w:r>
        <w:rPr>
          <w:vertAlign w:val="baseline"/>
        </w:rPr>
        <w:t>for</w:t>
      </w:r>
      <w:r>
        <w:rPr>
          <w:spacing w:val="8"/>
          <w:vertAlign w:val="baseline"/>
        </w:rPr>
        <w:t> </w:t>
      </w:r>
      <w:r>
        <w:rPr>
          <w:vertAlign w:val="baseline"/>
        </w:rPr>
        <w:t>an</w:t>
      </w:r>
      <w:r>
        <w:rPr>
          <w:spacing w:val="8"/>
          <w:vertAlign w:val="baseline"/>
        </w:rPr>
        <w:t> </w:t>
      </w:r>
      <w:r>
        <w:rPr>
          <w:vertAlign w:val="baseline"/>
        </w:rPr>
        <w:t>illustration</w:t>
      </w:r>
      <w:r>
        <w:rPr>
          <w:spacing w:val="9"/>
          <w:vertAlign w:val="baseline"/>
        </w:rPr>
        <w:t> </w:t>
      </w:r>
      <w:r>
        <w:rPr>
          <w:vertAlign w:val="baseline"/>
        </w:rPr>
        <w:t>of</w:t>
      </w:r>
      <w:r>
        <w:rPr>
          <w:spacing w:val="8"/>
          <w:vertAlign w:val="baseline"/>
        </w:rPr>
        <w:t> </w:t>
      </w:r>
      <w:r>
        <w:rPr>
          <w:rFonts w:ascii="Times New Roman" w:hAnsi="Times New Roman"/>
          <w:i/>
          <w:vertAlign w:val="baseline"/>
        </w:rPr>
        <w:t>φ</w:t>
      </w:r>
      <w:r>
        <w:rPr>
          <w:vertAlign w:val="baseline"/>
        </w:rPr>
        <w:t>.</w:t>
      </w:r>
      <w:r>
        <w:rPr>
          <w:spacing w:val="32"/>
          <w:vertAlign w:val="baseline"/>
        </w:rPr>
        <w:t> </w:t>
      </w:r>
      <w:r>
        <w:rPr>
          <w:vertAlign w:val="baseline"/>
        </w:rPr>
        <w:t>This</w:t>
      </w:r>
      <w:r>
        <w:rPr>
          <w:spacing w:val="8"/>
          <w:vertAlign w:val="baseline"/>
        </w:rPr>
        <w:t> </w:t>
      </w:r>
      <w:r>
        <w:rPr>
          <w:vertAlign w:val="baseline"/>
        </w:rPr>
        <w:t>relationship</w:t>
      </w:r>
      <w:r>
        <w:rPr>
          <w:spacing w:val="8"/>
          <w:vertAlign w:val="baseline"/>
        </w:rPr>
        <w:t> </w:t>
      </w:r>
      <w:r>
        <w:rPr>
          <w:vertAlign w:val="baseline"/>
        </w:rPr>
        <w:t>suggests</w:t>
      </w:r>
      <w:r>
        <w:rPr>
          <w:spacing w:val="8"/>
          <w:vertAlign w:val="baseline"/>
        </w:rPr>
        <w:t> </w:t>
      </w:r>
      <w:r>
        <w:rPr>
          <w:vertAlign w:val="baseline"/>
        </w:rPr>
        <w:t>a</w:t>
      </w:r>
      <w:r>
        <w:rPr>
          <w:spacing w:val="8"/>
          <w:vertAlign w:val="baseline"/>
        </w:rPr>
        <w:t> </w:t>
      </w:r>
      <w:r>
        <w:rPr>
          <w:vertAlign w:val="baseline"/>
        </w:rPr>
        <w:t>general</w:t>
      </w:r>
    </w:p>
    <w:p>
      <w:pPr>
        <w:pStyle w:val="BodyText"/>
        <w:spacing w:line="249" w:lineRule="auto" w:before="18"/>
        <w:ind w:left="943" w:right="441"/>
        <w:jc w:val="both"/>
      </w:pPr>
      <w:r>
        <w:rPr>
          <w:spacing w:val="-4"/>
        </w:rPr>
        <w:t>way</w:t>
      </w:r>
      <w:r>
        <w:rPr>
          <w:spacing w:val="-9"/>
        </w:rPr>
        <w:t> </w:t>
      </w:r>
      <w:r>
        <w:rPr/>
        <w:t>to</w:t>
      </w:r>
      <w:r>
        <w:rPr>
          <w:spacing w:val="-8"/>
        </w:rPr>
        <w:t> </w:t>
      </w:r>
      <w:r>
        <w:rPr/>
        <w:t>account</w:t>
      </w:r>
      <w:r>
        <w:rPr>
          <w:spacing w:val="-8"/>
        </w:rPr>
        <w:t> </w:t>
      </w:r>
      <w:r>
        <w:rPr/>
        <w:t>for</w:t>
      </w:r>
      <w:r>
        <w:rPr>
          <w:spacing w:val="-8"/>
        </w:rPr>
        <w:t> </w:t>
      </w:r>
      <w:r>
        <w:rPr/>
        <w:t>correlation</w:t>
      </w:r>
      <w:r>
        <w:rPr>
          <w:spacing w:val="-8"/>
        </w:rPr>
        <w:t> </w:t>
      </w:r>
      <w:r>
        <w:rPr/>
        <w:t>between</w:t>
      </w:r>
      <w:r>
        <w:rPr>
          <w:spacing w:val="-8"/>
        </w:rPr>
        <w:t> </w:t>
      </w:r>
      <w:r>
        <w:rPr/>
        <w:t>masking</w:t>
      </w:r>
      <w:r>
        <w:rPr>
          <w:spacing w:val="-9"/>
        </w:rPr>
        <w:t> </w:t>
      </w:r>
      <w:r>
        <w:rPr/>
        <w:t>and</w:t>
      </w:r>
      <w:r>
        <w:rPr>
          <w:spacing w:val="-8"/>
        </w:rPr>
        <w:t> </w:t>
      </w:r>
      <w:r>
        <w:rPr/>
        <w:t>shadowing</w:t>
      </w:r>
      <w:r>
        <w:rPr>
          <w:spacing w:val="-8"/>
        </w:rPr>
        <w:t> </w:t>
      </w:r>
      <w:r>
        <w:rPr/>
        <w:t>that</w:t>
      </w:r>
      <w:r>
        <w:rPr>
          <w:spacing w:val="-8"/>
        </w:rPr>
        <w:t> </w:t>
      </w:r>
      <w:r>
        <w:rPr/>
        <w:t>can</w:t>
      </w:r>
      <w:r>
        <w:rPr>
          <w:spacing w:val="-8"/>
        </w:rPr>
        <w:t> </w:t>
      </w:r>
      <w:r>
        <w:rPr>
          <w:spacing w:val="2"/>
        </w:rPr>
        <w:t>be</w:t>
      </w:r>
      <w:r>
        <w:rPr>
          <w:spacing w:val="-8"/>
        </w:rPr>
        <w:t> </w:t>
      </w:r>
      <w:r>
        <w:rPr/>
        <w:t>used</w:t>
      </w:r>
      <w:r>
        <w:rPr>
          <w:spacing w:val="-8"/>
        </w:rPr>
        <w:t> </w:t>
      </w:r>
      <w:r>
        <w:rPr/>
        <w:t>with any </w:t>
      </w:r>
      <w:r>
        <w:rPr>
          <w:rFonts w:ascii="Times New Roman"/>
          <w:i/>
        </w:rPr>
        <w:t>G</w:t>
      </w:r>
      <w:r>
        <w:rPr>
          <w:rFonts w:ascii="Times New Roman"/>
          <w:vertAlign w:val="subscript"/>
        </w:rPr>
        <w:t>1</w:t>
      </w:r>
      <w:r>
        <w:rPr>
          <w:rFonts w:ascii="Times New Roman"/>
          <w:spacing w:val="-5"/>
          <w:vertAlign w:val="baseline"/>
        </w:rPr>
        <w:t> </w:t>
      </w:r>
      <w:r>
        <w:rPr>
          <w:vertAlign w:val="baseline"/>
        </w:rPr>
        <w:t>function:</w:t>
      </w:r>
    </w:p>
    <w:p>
      <w:pPr>
        <w:spacing w:before="130"/>
        <w:ind w:left="1142" w:right="0" w:firstLine="0"/>
        <w:jc w:val="left"/>
        <w:rPr>
          <w:sz w:val="20"/>
        </w:rPr>
      </w:pPr>
      <w:r>
        <w:rPr>
          <w:rFonts w:ascii="Times New Roman" w:hAnsi="Times New Roman"/>
          <w:i/>
          <w:w w:val="105"/>
          <w:sz w:val="20"/>
        </w:rPr>
        <w:t>G</w:t>
      </w:r>
      <w:r>
        <w:rPr>
          <w:rFonts w:ascii="Times New Roman" w:hAnsi="Times New Roman"/>
          <w:w w:val="105"/>
          <w:sz w:val="20"/>
          <w:vertAlign w:val="subscript"/>
        </w:rPr>
        <w:t>2</w:t>
      </w:r>
      <w:r>
        <w:rPr>
          <w:w w:val="105"/>
          <w:sz w:val="20"/>
          <w:vertAlign w:val="baseline"/>
        </w:rPr>
        <w:t>(l</w:t>
      </w:r>
      <w:r>
        <w:rPr>
          <w:rFonts w:ascii="Times New Roman" w:hAnsi="Times New Roman"/>
          <w:i/>
          <w:w w:val="105"/>
          <w:sz w:val="20"/>
          <w:vertAlign w:val="baseline"/>
        </w:rPr>
        <w:t>, </w:t>
      </w:r>
      <w:r>
        <w:rPr>
          <w:w w:val="105"/>
          <w:sz w:val="20"/>
          <w:vertAlign w:val="baseline"/>
        </w:rPr>
        <w:t>v</w:t>
      </w:r>
      <w:r>
        <w:rPr>
          <w:rFonts w:ascii="Times New Roman" w:hAnsi="Times New Roman"/>
          <w:i/>
          <w:w w:val="105"/>
          <w:sz w:val="20"/>
          <w:vertAlign w:val="baseline"/>
        </w:rPr>
        <w:t>, </w:t>
      </w:r>
      <w:r>
        <w:rPr>
          <w:w w:val="105"/>
          <w:sz w:val="20"/>
          <w:vertAlign w:val="baseline"/>
        </w:rPr>
        <w:t>m) = </w:t>
      </w:r>
      <w:r>
        <w:rPr>
          <w:rFonts w:ascii="Times New Roman" w:hAnsi="Times New Roman"/>
          <w:i/>
          <w:w w:val="105"/>
          <w:sz w:val="20"/>
          <w:vertAlign w:val="baseline"/>
        </w:rPr>
        <w:t>λ</w:t>
      </w:r>
      <w:r>
        <w:rPr>
          <w:w w:val="105"/>
          <w:sz w:val="20"/>
          <w:vertAlign w:val="baseline"/>
        </w:rPr>
        <w:t>(</w:t>
      </w:r>
      <w:r>
        <w:rPr>
          <w:rFonts w:ascii="Times New Roman" w:hAnsi="Times New Roman"/>
          <w:i/>
          <w:w w:val="105"/>
          <w:sz w:val="20"/>
          <w:vertAlign w:val="baseline"/>
        </w:rPr>
        <w:t>φ</w:t>
      </w:r>
      <w:r>
        <w:rPr>
          <w:w w:val="105"/>
          <w:sz w:val="20"/>
          <w:vertAlign w:val="baseline"/>
        </w:rPr>
        <w:t>)</w:t>
      </w:r>
      <w:r>
        <w:rPr>
          <w:rFonts w:ascii="Times New Roman" w:hAnsi="Times New Roman"/>
          <w:i/>
          <w:w w:val="105"/>
          <w:sz w:val="20"/>
          <w:vertAlign w:val="baseline"/>
        </w:rPr>
        <w:t>G</w:t>
      </w:r>
      <w:r>
        <w:rPr>
          <w:rFonts w:ascii="Times New Roman" w:hAnsi="Times New Roman"/>
          <w:w w:val="105"/>
          <w:sz w:val="20"/>
          <w:vertAlign w:val="subscript"/>
        </w:rPr>
        <w:t>1</w:t>
      </w:r>
      <w:r>
        <w:rPr>
          <w:w w:val="105"/>
          <w:sz w:val="20"/>
          <w:vertAlign w:val="baseline"/>
        </w:rPr>
        <w:t>(v</w:t>
      </w:r>
      <w:r>
        <w:rPr>
          <w:rFonts w:ascii="Times New Roman" w:hAnsi="Times New Roman"/>
          <w:i/>
          <w:w w:val="105"/>
          <w:sz w:val="20"/>
          <w:vertAlign w:val="baseline"/>
        </w:rPr>
        <w:t>, </w:t>
      </w:r>
      <w:r>
        <w:rPr>
          <w:w w:val="105"/>
          <w:sz w:val="20"/>
          <w:vertAlign w:val="baseline"/>
        </w:rPr>
        <w:t>m)</w:t>
      </w:r>
      <w:r>
        <w:rPr>
          <w:rFonts w:ascii="Times New Roman" w:hAnsi="Times New Roman"/>
          <w:i/>
          <w:w w:val="105"/>
          <w:sz w:val="20"/>
          <w:vertAlign w:val="baseline"/>
        </w:rPr>
        <w:t>G</w:t>
      </w:r>
      <w:r>
        <w:rPr>
          <w:rFonts w:ascii="Times New Roman" w:hAnsi="Times New Roman"/>
          <w:w w:val="105"/>
          <w:sz w:val="20"/>
          <w:vertAlign w:val="subscript"/>
        </w:rPr>
        <w:t>1</w:t>
      </w:r>
      <w:r>
        <w:rPr>
          <w:w w:val="105"/>
          <w:sz w:val="20"/>
          <w:vertAlign w:val="baseline"/>
        </w:rPr>
        <w:t>(l</w:t>
      </w:r>
      <w:r>
        <w:rPr>
          <w:rFonts w:ascii="Times New Roman" w:hAnsi="Times New Roman"/>
          <w:i/>
          <w:w w:val="105"/>
          <w:sz w:val="20"/>
          <w:vertAlign w:val="baseline"/>
        </w:rPr>
        <w:t>, </w:t>
      </w:r>
      <w:r>
        <w:rPr>
          <w:w w:val="105"/>
          <w:sz w:val="20"/>
          <w:vertAlign w:val="baseline"/>
        </w:rPr>
        <w:t>m) + (1 </w:t>
      </w:r>
      <w:r>
        <w:rPr>
          <w:rFonts w:ascii="Lucida Sans Unicode" w:hAnsi="Lucida Sans Unicode"/>
          <w:w w:val="105"/>
          <w:sz w:val="20"/>
          <w:vertAlign w:val="baseline"/>
        </w:rPr>
        <w:t>− </w:t>
      </w:r>
      <w:r>
        <w:rPr>
          <w:rFonts w:ascii="Times New Roman" w:hAnsi="Times New Roman"/>
          <w:i/>
          <w:w w:val="105"/>
          <w:sz w:val="20"/>
          <w:vertAlign w:val="baseline"/>
        </w:rPr>
        <w:t>λ</w:t>
      </w:r>
      <w:r>
        <w:rPr>
          <w:w w:val="105"/>
          <w:sz w:val="20"/>
          <w:vertAlign w:val="baseline"/>
        </w:rPr>
        <w:t>(</w:t>
      </w:r>
      <w:r>
        <w:rPr>
          <w:rFonts w:ascii="Times New Roman" w:hAnsi="Times New Roman"/>
          <w:i/>
          <w:w w:val="105"/>
          <w:sz w:val="20"/>
          <w:vertAlign w:val="baseline"/>
        </w:rPr>
        <w:t>φ</w:t>
      </w:r>
      <w:r>
        <w:rPr>
          <w:w w:val="105"/>
          <w:sz w:val="20"/>
          <w:vertAlign w:val="baseline"/>
        </w:rPr>
        <w:t>)) min(</w:t>
      </w:r>
      <w:r>
        <w:rPr>
          <w:rFonts w:ascii="Times New Roman" w:hAnsi="Times New Roman"/>
          <w:i/>
          <w:w w:val="105"/>
          <w:sz w:val="20"/>
          <w:vertAlign w:val="baseline"/>
        </w:rPr>
        <w:t>G</w:t>
      </w:r>
      <w:r>
        <w:rPr>
          <w:rFonts w:ascii="Times New Roman" w:hAnsi="Times New Roman"/>
          <w:w w:val="105"/>
          <w:sz w:val="20"/>
          <w:vertAlign w:val="subscript"/>
        </w:rPr>
        <w:t>1</w:t>
      </w:r>
      <w:r>
        <w:rPr>
          <w:w w:val="105"/>
          <w:sz w:val="20"/>
          <w:vertAlign w:val="baseline"/>
        </w:rPr>
        <w:t>(v</w:t>
      </w:r>
      <w:r>
        <w:rPr>
          <w:rFonts w:ascii="Times New Roman" w:hAnsi="Times New Roman"/>
          <w:i/>
          <w:w w:val="105"/>
          <w:sz w:val="20"/>
          <w:vertAlign w:val="baseline"/>
        </w:rPr>
        <w:t>, </w:t>
      </w:r>
      <w:r>
        <w:rPr>
          <w:w w:val="105"/>
          <w:sz w:val="20"/>
          <w:vertAlign w:val="baseline"/>
        </w:rPr>
        <w:t>m)</w:t>
      </w:r>
      <w:r>
        <w:rPr>
          <w:rFonts w:ascii="Times New Roman" w:hAnsi="Times New Roman"/>
          <w:i/>
          <w:w w:val="105"/>
          <w:sz w:val="20"/>
          <w:vertAlign w:val="baseline"/>
        </w:rPr>
        <w:t>, G</w:t>
      </w:r>
      <w:r>
        <w:rPr>
          <w:rFonts w:ascii="Times New Roman" w:hAnsi="Times New Roman"/>
          <w:w w:val="105"/>
          <w:sz w:val="20"/>
          <w:vertAlign w:val="subscript"/>
        </w:rPr>
        <w:t>1</w:t>
      </w:r>
      <w:r>
        <w:rPr>
          <w:w w:val="105"/>
          <w:sz w:val="20"/>
          <w:vertAlign w:val="baseline"/>
        </w:rPr>
        <w:t>(l</w:t>
      </w:r>
      <w:r>
        <w:rPr>
          <w:rFonts w:ascii="Times New Roman" w:hAnsi="Times New Roman"/>
          <w:i/>
          <w:w w:val="105"/>
          <w:sz w:val="20"/>
          <w:vertAlign w:val="baseline"/>
        </w:rPr>
        <w:t>, </w:t>
      </w:r>
      <w:r>
        <w:rPr>
          <w:w w:val="105"/>
          <w:sz w:val="20"/>
          <w:vertAlign w:val="baseline"/>
        </w:rPr>
        <w:t>m))</w:t>
      </w:r>
      <w:r>
        <w:rPr>
          <w:rFonts w:ascii="Times New Roman" w:hAnsi="Times New Roman"/>
          <w:i/>
          <w:w w:val="105"/>
          <w:sz w:val="20"/>
          <w:vertAlign w:val="baseline"/>
        </w:rPr>
        <w:t>, </w:t>
      </w:r>
      <w:r>
        <w:rPr>
          <w:w w:val="105"/>
          <w:sz w:val="20"/>
          <w:vertAlign w:val="baseline"/>
        </w:rPr>
        <w:t>(9.28)</w:t>
      </w:r>
    </w:p>
    <w:p>
      <w:pPr>
        <w:pStyle w:val="BodyText"/>
        <w:spacing w:line="213" w:lineRule="auto" w:before="150"/>
        <w:ind w:left="943" w:right="441"/>
        <w:jc w:val="both"/>
      </w:pPr>
      <w:r>
        <w:rPr/>
        <w:pict>
          <v:shape style="position:absolute;margin-left:460.987488pt;margin-top:20.046675pt;width:7.75pt;height:17.3pt;mso-position-horizontal-relative:page;mso-position-vertical-relative:paragraph;z-index:-1727692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where </w:t>
      </w:r>
      <w:r>
        <w:rPr>
          <w:rFonts w:ascii="Times New Roman" w:hAnsi="Times New Roman"/>
          <w:i/>
        </w:rPr>
        <w:t>λ</w:t>
      </w:r>
      <w:r>
        <w:rPr/>
        <w:t>(</w:t>
      </w:r>
      <w:r>
        <w:rPr>
          <w:rFonts w:ascii="Times New Roman" w:hAnsi="Times New Roman"/>
          <w:i/>
        </w:rPr>
        <w:t>φ</w:t>
      </w:r>
      <w:r>
        <w:rPr/>
        <w:t>) is some function that increases from 0 to 1 as the angle </w:t>
      </w:r>
      <w:r>
        <w:rPr>
          <w:rFonts w:ascii="Times New Roman" w:hAnsi="Times New Roman"/>
          <w:i/>
        </w:rPr>
        <w:t>φ </w:t>
      </w:r>
      <w:r>
        <w:rPr/>
        <w:t>increases. Ashikhmin</w:t>
      </w:r>
      <w:r>
        <w:rPr>
          <w:spacing w:val="-15"/>
        </w:rPr>
        <w:t> </w:t>
      </w:r>
      <w:r>
        <w:rPr/>
        <w:t>et</w:t>
      </w:r>
      <w:r>
        <w:rPr>
          <w:spacing w:val="-14"/>
        </w:rPr>
        <w:t> </w:t>
      </w:r>
      <w:r>
        <w:rPr/>
        <w:t>al.</w:t>
      </w:r>
      <w:r>
        <w:rPr>
          <w:spacing w:val="-15"/>
        </w:rPr>
        <w:t> </w:t>
      </w:r>
      <w:r>
        <w:rPr/>
        <w:t>[</w:t>
      </w:r>
      <w:hyperlink w:history="true" w:anchor="_bookmark0">
        <w:r>
          <w:rPr>
            <w:color w:val="0000FF"/>
          </w:rPr>
          <w:t>78</w:t>
        </w:r>
      </w:hyperlink>
      <w:r>
        <w:rPr/>
        <w:t>]</w:t>
      </w:r>
      <w:r>
        <w:rPr>
          <w:spacing w:val="-14"/>
        </w:rPr>
        <w:t> </w:t>
      </w:r>
      <w:r>
        <w:rPr/>
        <w:t>suggested</w:t>
      </w:r>
      <w:r>
        <w:rPr>
          <w:spacing w:val="-15"/>
        </w:rPr>
        <w:t> </w:t>
      </w:r>
      <w:r>
        <w:rPr/>
        <w:t>a</w:t>
      </w:r>
      <w:r>
        <w:rPr>
          <w:spacing w:val="-14"/>
        </w:rPr>
        <w:t> </w:t>
      </w:r>
      <w:r>
        <w:rPr/>
        <w:t>Gaussian</w:t>
      </w:r>
      <w:r>
        <w:rPr>
          <w:spacing w:val="-14"/>
        </w:rPr>
        <w:t> </w:t>
      </w:r>
      <w:r>
        <w:rPr/>
        <w:t>with</w:t>
      </w:r>
      <w:r>
        <w:rPr>
          <w:spacing w:val="-15"/>
        </w:rPr>
        <w:t> </w:t>
      </w:r>
      <w:r>
        <w:rPr/>
        <w:t>a</w:t>
      </w:r>
      <w:r>
        <w:rPr>
          <w:spacing w:val="-14"/>
        </w:rPr>
        <w:t> </w:t>
      </w:r>
      <w:r>
        <w:rPr/>
        <w:t>standard</w:t>
      </w:r>
      <w:r>
        <w:rPr>
          <w:spacing w:val="-15"/>
        </w:rPr>
        <w:t> </w:t>
      </w:r>
      <w:r>
        <w:rPr/>
        <w:t>deviation</w:t>
      </w:r>
      <w:r>
        <w:rPr>
          <w:spacing w:val="-14"/>
        </w:rPr>
        <w:t> </w:t>
      </w:r>
      <w:r>
        <w:rPr/>
        <w:t>of</w:t>
      </w:r>
      <w:r>
        <w:rPr>
          <w:spacing w:val="-14"/>
        </w:rPr>
        <w:t> </w:t>
      </w:r>
      <w:r>
        <w:rPr/>
        <w:t>15</w:t>
      </w:r>
      <w:r>
        <w:rPr>
          <w:rFonts w:ascii="Lucida Sans Unicode" w:hAnsi="Lucida Sans Unicode"/>
          <w:vertAlign w:val="superscript"/>
        </w:rPr>
        <w:t>◦</w:t>
      </w:r>
      <w:r>
        <w:rPr>
          <w:rFonts w:ascii="Lucida Sans Unicode" w:hAnsi="Lucida Sans Unicode"/>
          <w:spacing w:val="-23"/>
          <w:vertAlign w:val="baseline"/>
        </w:rPr>
        <w:t> </w:t>
      </w:r>
      <w:r>
        <w:rPr>
          <w:vertAlign w:val="baseline"/>
        </w:rPr>
        <w:t>(</w:t>
      </w:r>
      <w:r>
        <w:rPr>
          <w:spacing w:val="6"/>
          <w:vertAlign w:val="baseline"/>
        </w:rPr>
        <w:t> </w:t>
      </w:r>
      <w:r>
        <w:rPr>
          <w:vertAlign w:val="baseline"/>
        </w:rPr>
        <w:t>0</w:t>
      </w:r>
      <w:r>
        <w:rPr>
          <w:rFonts w:ascii="Times New Roman" w:hAnsi="Times New Roman"/>
          <w:i/>
          <w:vertAlign w:val="baseline"/>
        </w:rPr>
        <w:t>.</w:t>
      </w:r>
      <w:r>
        <w:rPr>
          <w:vertAlign w:val="baseline"/>
        </w:rPr>
        <w:t>26</w:t>
      </w:r>
      <w:r>
        <w:rPr>
          <w:spacing w:val="-14"/>
          <w:vertAlign w:val="baseline"/>
        </w:rPr>
        <w:t> </w:t>
      </w:r>
      <w:r>
        <w:rPr>
          <w:vertAlign w:val="baseline"/>
        </w:rPr>
        <w:t>ra- dians):</w:t>
      </w:r>
    </w:p>
    <w:p>
      <w:pPr>
        <w:tabs>
          <w:tab w:pos="7846" w:val="left" w:leader="none"/>
        </w:tabs>
        <w:spacing w:line="328" w:lineRule="exact" w:before="0"/>
        <w:ind w:left="3819" w:right="0" w:firstLine="0"/>
        <w:jc w:val="left"/>
        <w:rPr>
          <w:sz w:val="20"/>
        </w:rPr>
      </w:pPr>
      <w:r>
        <w:rPr>
          <w:rFonts w:ascii="Times New Roman" w:hAnsi="Times New Roman"/>
          <w:i/>
          <w:w w:val="110"/>
          <w:sz w:val="20"/>
        </w:rPr>
        <w:t>λ</w:t>
      </w:r>
      <w:r>
        <w:rPr>
          <w:w w:val="110"/>
          <w:sz w:val="20"/>
        </w:rPr>
        <w:t>(</w:t>
      </w:r>
      <w:r>
        <w:rPr>
          <w:rFonts w:ascii="Times New Roman" w:hAnsi="Times New Roman"/>
          <w:i/>
          <w:w w:val="110"/>
          <w:sz w:val="20"/>
        </w:rPr>
        <w:t>φ</w:t>
      </w:r>
      <w:r>
        <w:rPr>
          <w:w w:val="110"/>
          <w:sz w:val="20"/>
        </w:rPr>
        <w:t>) = 1 </w:t>
      </w:r>
      <w:r>
        <w:rPr>
          <w:rFonts w:ascii="Lucida Sans Unicode" w:hAnsi="Lucida Sans Unicode"/>
          <w:w w:val="110"/>
          <w:sz w:val="20"/>
        </w:rPr>
        <w:t>−</w:t>
      </w:r>
      <w:r>
        <w:rPr>
          <w:rFonts w:ascii="Lucida Sans Unicode" w:hAnsi="Lucida Sans Unicode"/>
          <w:spacing w:val="-3"/>
          <w:w w:val="110"/>
          <w:sz w:val="20"/>
        </w:rPr>
        <w:t> </w:t>
      </w:r>
      <w:r>
        <w:rPr>
          <w:rFonts w:ascii="Times New Roman" w:hAnsi="Times New Roman"/>
          <w:i/>
          <w:w w:val="110"/>
          <w:sz w:val="20"/>
        </w:rPr>
        <w:t>e</w:t>
      </w:r>
      <w:r>
        <w:rPr>
          <w:rFonts w:ascii="Lucida Sans Unicode" w:hAnsi="Lucida Sans Unicode"/>
          <w:w w:val="110"/>
          <w:sz w:val="20"/>
          <w:vertAlign w:val="superscript"/>
        </w:rPr>
        <w:t>−</w:t>
      </w:r>
      <w:r>
        <w:rPr>
          <w:rFonts w:ascii="Times New Roman" w:hAnsi="Times New Roman"/>
          <w:w w:val="110"/>
          <w:sz w:val="20"/>
          <w:vertAlign w:val="superscript"/>
        </w:rPr>
        <w:t>7</w:t>
      </w:r>
      <w:r>
        <w:rPr>
          <w:rFonts w:ascii="Times New Roman" w:hAnsi="Times New Roman"/>
          <w:i/>
          <w:w w:val="110"/>
          <w:sz w:val="20"/>
          <w:vertAlign w:val="superscript"/>
        </w:rPr>
        <w:t>.</w:t>
      </w:r>
      <w:r>
        <w:rPr>
          <w:rFonts w:ascii="Times New Roman" w:hAnsi="Times New Roman"/>
          <w:w w:val="110"/>
          <w:sz w:val="20"/>
          <w:vertAlign w:val="superscript"/>
        </w:rPr>
        <w:t>3</w:t>
      </w:r>
      <w:r>
        <w:rPr>
          <w:rFonts w:ascii="Times New Roman" w:hAnsi="Times New Roman"/>
          <w:i/>
          <w:w w:val="110"/>
          <w:sz w:val="20"/>
          <w:vertAlign w:val="superscript"/>
        </w:rPr>
        <w:t>φ</w:t>
      </w:r>
      <w:r>
        <w:rPr>
          <w:rFonts w:ascii="Verdana" w:hAnsi="Verdana"/>
          <w:w w:val="110"/>
          <w:position w:val="14"/>
          <w:sz w:val="10"/>
          <w:vertAlign w:val="baseline"/>
        </w:rPr>
        <w:t>2</w:t>
      </w:r>
      <w:r>
        <w:rPr>
          <w:rFonts w:ascii="Verdana" w:hAnsi="Verdana"/>
          <w:spacing w:val="-17"/>
          <w:w w:val="110"/>
          <w:position w:val="14"/>
          <w:sz w:val="10"/>
          <w:vertAlign w:val="baseline"/>
        </w:rPr>
        <w:t> </w:t>
      </w:r>
      <w:r>
        <w:rPr>
          <w:rFonts w:ascii="Times New Roman" w:hAnsi="Times New Roman"/>
          <w:i/>
          <w:w w:val="110"/>
          <w:sz w:val="20"/>
          <w:vertAlign w:val="baseline"/>
        </w:rPr>
        <w:t>.</w:t>
        <w:tab/>
      </w:r>
      <w:r>
        <w:rPr>
          <w:w w:val="110"/>
          <w:sz w:val="20"/>
          <w:vertAlign w:val="baseline"/>
        </w:rPr>
        <w:t>(9.29)</w:t>
      </w:r>
    </w:p>
    <w:p>
      <w:pPr>
        <w:pStyle w:val="BodyText"/>
        <w:spacing w:before="63"/>
        <w:ind w:left="944"/>
      </w:pPr>
      <w:r>
        <w:rPr/>
        <w:t>A different </w:t>
      </w:r>
      <w:r>
        <w:rPr>
          <w:rFonts w:ascii="Times New Roman" w:hAnsi="Times New Roman"/>
          <w:i/>
          <w:w w:val="105"/>
        </w:rPr>
        <w:t>λ </w:t>
      </w:r>
      <w:r>
        <w:rPr/>
        <w:t>function was proposed by van Ginneken et al. [</w:t>
      </w:r>
      <w:hyperlink w:history="true" w:anchor="_bookmark0">
        <w:r>
          <w:rPr>
            <w:color w:val="0000FF"/>
          </w:rPr>
          <w:t>534</w:t>
        </w:r>
      </w:hyperlink>
      <w:r>
        <w:rPr/>
        <w:t>]:</w:t>
      </w:r>
    </w:p>
    <w:p>
      <w:pPr>
        <w:spacing w:line="172" w:lineRule="exact" w:before="142"/>
        <w:ind w:left="1143" w:right="43" w:firstLine="0"/>
        <w:jc w:val="center"/>
        <w:rPr>
          <w:rFonts w:ascii="Times New Roman" w:hAnsi="Times New Roman"/>
          <w:i/>
          <w:sz w:val="20"/>
        </w:rPr>
      </w:pPr>
      <w:r>
        <w:rPr>
          <w:sz w:val="20"/>
        </w:rPr>
        <w:t>4</w:t>
      </w:r>
      <w:r>
        <w:rPr>
          <w:rFonts w:ascii="Times New Roman" w:hAnsi="Times New Roman"/>
          <w:i/>
          <w:sz w:val="20"/>
        </w:rPr>
        <w:t>.</w:t>
      </w:r>
      <w:r>
        <w:rPr>
          <w:sz w:val="20"/>
        </w:rPr>
        <w:t>41</w:t>
      </w:r>
      <w:r>
        <w:rPr>
          <w:rFonts w:ascii="Times New Roman" w:hAnsi="Times New Roman"/>
          <w:i/>
          <w:sz w:val="20"/>
        </w:rPr>
        <w:t>φ</w:t>
      </w:r>
    </w:p>
    <w:p>
      <w:pPr>
        <w:spacing w:after="0" w:line="172" w:lineRule="exact"/>
        <w:jc w:val="center"/>
        <w:rPr>
          <w:rFonts w:ascii="Times New Roman" w:hAnsi="Times New Roman"/>
          <w:sz w:val="20"/>
        </w:rPr>
        <w:sectPr>
          <w:pgSz w:w="12240" w:h="15840"/>
          <w:pgMar w:header="2359" w:footer="0" w:top="2560" w:bottom="280" w:left="1720" w:right="1720"/>
        </w:sectPr>
      </w:pPr>
    </w:p>
    <w:p>
      <w:pPr>
        <w:spacing w:line="193" w:lineRule="exact" w:before="0"/>
        <w:ind w:left="0" w:right="0" w:firstLine="0"/>
        <w:jc w:val="right"/>
        <w:rPr>
          <w:sz w:val="20"/>
        </w:rPr>
      </w:pPr>
      <w:r>
        <w:rPr>
          <w:rFonts w:ascii="Times New Roman" w:hAnsi="Times New Roman"/>
          <w:i/>
          <w:w w:val="115"/>
          <w:sz w:val="20"/>
        </w:rPr>
        <w:t>λ</w:t>
      </w:r>
      <w:r>
        <w:rPr>
          <w:w w:val="115"/>
          <w:sz w:val="20"/>
        </w:rPr>
        <w:t>(</w:t>
      </w:r>
      <w:r>
        <w:rPr>
          <w:rFonts w:ascii="Times New Roman" w:hAnsi="Times New Roman"/>
          <w:i/>
          <w:w w:val="115"/>
          <w:sz w:val="20"/>
        </w:rPr>
        <w:t>φ</w:t>
      </w:r>
      <w:r>
        <w:rPr>
          <w:w w:val="115"/>
          <w:sz w:val="20"/>
        </w:rPr>
        <w:t>) =</w:t>
      </w:r>
    </w:p>
    <w:p>
      <w:pPr>
        <w:pStyle w:val="BodyText"/>
        <w:spacing w:before="4"/>
        <w:rPr>
          <w:sz w:val="8"/>
        </w:rPr>
      </w:pPr>
      <w:r>
        <w:rPr/>
        <w:br w:type="column"/>
      </w:r>
      <w:r>
        <w:rPr>
          <w:sz w:val="8"/>
        </w:rPr>
      </w:r>
    </w:p>
    <w:p>
      <w:pPr>
        <w:pStyle w:val="BodyText"/>
        <w:spacing w:line="20" w:lineRule="exact"/>
        <w:ind w:left="35" w:right="-58"/>
        <w:rPr>
          <w:sz w:val="2"/>
        </w:rPr>
      </w:pPr>
      <w:r>
        <w:rPr>
          <w:sz w:val="2"/>
        </w:rPr>
        <w:pict>
          <v:group style="width:40.85pt;height:.4pt;mso-position-horizontal-relative:char;mso-position-vertical-relative:line" coordorigin="0,0" coordsize="817,8">
            <v:line style="position:absolute" from="0,4" to="816,4" stroked="true" strokeweight=".398pt" strokecolor="#000000">
              <v:stroke dashstyle="solid"/>
            </v:line>
          </v:group>
        </w:pict>
      </w:r>
      <w:r>
        <w:rPr>
          <w:sz w:val="2"/>
        </w:rPr>
      </w:r>
    </w:p>
    <w:p>
      <w:pPr>
        <w:spacing w:before="0"/>
        <w:ind w:left="39" w:right="0" w:firstLine="0"/>
        <w:jc w:val="left"/>
        <w:rPr>
          <w:sz w:val="20"/>
        </w:rPr>
      </w:pPr>
      <w:r>
        <w:rPr>
          <w:w w:val="110"/>
          <w:sz w:val="20"/>
        </w:rPr>
        <w:t>4</w:t>
      </w:r>
      <w:r>
        <w:rPr>
          <w:rFonts w:ascii="Times New Roman" w:hAnsi="Times New Roman"/>
          <w:i/>
          <w:w w:val="110"/>
          <w:sz w:val="20"/>
        </w:rPr>
        <w:t>.</w:t>
      </w:r>
      <w:r>
        <w:rPr>
          <w:w w:val="110"/>
          <w:sz w:val="20"/>
        </w:rPr>
        <w:t>41</w:t>
      </w:r>
      <w:r>
        <w:rPr>
          <w:rFonts w:ascii="Times New Roman" w:hAnsi="Times New Roman"/>
          <w:i/>
          <w:w w:val="110"/>
          <w:sz w:val="20"/>
        </w:rPr>
        <w:t>φ </w:t>
      </w:r>
      <w:r>
        <w:rPr>
          <w:w w:val="110"/>
          <w:sz w:val="20"/>
        </w:rPr>
        <w:t>+</w:t>
      </w:r>
      <w:r>
        <w:rPr>
          <w:spacing w:val="-44"/>
          <w:w w:val="110"/>
          <w:sz w:val="20"/>
        </w:rPr>
        <w:t> </w:t>
      </w:r>
      <w:r>
        <w:rPr>
          <w:spacing w:val="-19"/>
          <w:w w:val="110"/>
          <w:sz w:val="20"/>
        </w:rPr>
        <w:t>1</w:t>
      </w:r>
    </w:p>
    <w:p>
      <w:pPr>
        <w:tabs>
          <w:tab w:pos="2448" w:val="left" w:leader="none"/>
        </w:tabs>
        <w:spacing w:line="193" w:lineRule="exact" w:before="0"/>
        <w:ind w:left="-17" w:right="0" w:firstLine="0"/>
        <w:jc w:val="left"/>
        <w:rPr>
          <w:sz w:val="20"/>
        </w:rPr>
      </w:pPr>
      <w:r>
        <w:rPr/>
        <w:br w:type="column"/>
      </w:r>
      <w:r>
        <w:rPr>
          <w:rFonts w:ascii="Times New Roman"/>
          <w:i/>
          <w:sz w:val="20"/>
        </w:rPr>
        <w:t>.</w:t>
        <w:tab/>
      </w:r>
      <w:r>
        <w:rPr>
          <w:sz w:val="20"/>
        </w:rPr>
        <w:t>(9.30)</w:t>
      </w:r>
    </w:p>
    <w:p>
      <w:pPr>
        <w:spacing w:after="0" w:line="193" w:lineRule="exact"/>
        <w:jc w:val="left"/>
        <w:rPr>
          <w:sz w:val="20"/>
        </w:rPr>
        <w:sectPr>
          <w:type w:val="continuous"/>
          <w:pgSz w:w="12240" w:h="15840"/>
          <w:pgMar w:top="2560" w:bottom="280" w:left="1720" w:right="1720"/>
          <w:cols w:num="3" w:equalWidth="0">
            <w:col w:w="4463" w:space="40"/>
            <w:col w:w="856" w:space="39"/>
            <w:col w:w="3402"/>
          </w:cols>
        </w:sectPr>
      </w:pPr>
    </w:p>
    <w:p>
      <w:pPr>
        <w:pStyle w:val="BodyText"/>
        <w:spacing w:line="247" w:lineRule="auto" w:before="134"/>
        <w:ind w:left="944" w:right="441" w:firstLine="298"/>
        <w:jc w:val="both"/>
      </w:pPr>
      <w:r>
        <w:rPr/>
        <w:t>Regardless of the relative alignment of the light and view directions, there is an- other</w:t>
      </w:r>
      <w:r>
        <w:rPr>
          <w:spacing w:val="-16"/>
        </w:rPr>
        <w:t> </w:t>
      </w:r>
      <w:r>
        <w:rPr/>
        <w:t>reason</w:t>
      </w:r>
      <w:r>
        <w:rPr>
          <w:spacing w:val="-16"/>
        </w:rPr>
        <w:t> </w:t>
      </w:r>
      <w:r>
        <w:rPr/>
        <w:t>that</w:t>
      </w:r>
      <w:r>
        <w:rPr>
          <w:spacing w:val="-16"/>
        </w:rPr>
        <w:t> </w:t>
      </w:r>
      <w:r>
        <w:rPr/>
        <w:t>masking</w:t>
      </w:r>
      <w:r>
        <w:rPr>
          <w:spacing w:val="-15"/>
        </w:rPr>
        <w:t> </w:t>
      </w:r>
      <w:r>
        <w:rPr/>
        <w:t>and</w:t>
      </w:r>
      <w:r>
        <w:rPr>
          <w:spacing w:val="-16"/>
        </w:rPr>
        <w:t> </w:t>
      </w:r>
      <w:r>
        <w:rPr/>
        <w:t>shadowing</w:t>
      </w:r>
      <w:r>
        <w:rPr>
          <w:spacing w:val="-16"/>
        </w:rPr>
        <w:t> </w:t>
      </w:r>
      <w:r>
        <w:rPr/>
        <w:t>at</w:t>
      </w:r>
      <w:r>
        <w:rPr>
          <w:spacing w:val="-16"/>
        </w:rPr>
        <w:t> </w:t>
      </w:r>
      <w:r>
        <w:rPr/>
        <w:t>a</w:t>
      </w:r>
      <w:r>
        <w:rPr>
          <w:spacing w:val="-15"/>
        </w:rPr>
        <w:t> </w:t>
      </w:r>
      <w:r>
        <w:rPr/>
        <w:t>given</w:t>
      </w:r>
      <w:r>
        <w:rPr>
          <w:spacing w:val="-16"/>
        </w:rPr>
        <w:t> </w:t>
      </w:r>
      <w:r>
        <w:rPr/>
        <w:t>surface</w:t>
      </w:r>
      <w:r>
        <w:rPr>
          <w:spacing w:val="-16"/>
        </w:rPr>
        <w:t> </w:t>
      </w:r>
      <w:r>
        <w:rPr/>
        <w:t>point</w:t>
      </w:r>
      <w:r>
        <w:rPr>
          <w:spacing w:val="-15"/>
        </w:rPr>
        <w:t> </w:t>
      </w:r>
      <w:r>
        <w:rPr/>
        <w:t>are</w:t>
      </w:r>
      <w:r>
        <w:rPr>
          <w:spacing w:val="-16"/>
        </w:rPr>
        <w:t> </w:t>
      </w:r>
      <w:r>
        <w:rPr/>
        <w:t>correlated.</w:t>
      </w:r>
      <w:r>
        <w:rPr>
          <w:spacing w:val="6"/>
        </w:rPr>
        <w:t> </w:t>
      </w:r>
      <w:r>
        <w:rPr/>
        <w:t>Both are related to the point’s height relative to the rest of the surface. The probability of masking increases for </w:t>
      </w:r>
      <w:r>
        <w:rPr>
          <w:spacing w:val="-3"/>
        </w:rPr>
        <w:t>lower </w:t>
      </w:r>
      <w:r>
        <w:rPr/>
        <w:t>points, and so does the probability of shadowing. If the Smith</w:t>
      </w:r>
      <w:r>
        <w:rPr>
          <w:spacing w:val="-9"/>
        </w:rPr>
        <w:t> </w:t>
      </w:r>
      <w:r>
        <w:rPr/>
        <w:t>masking</w:t>
      </w:r>
      <w:r>
        <w:rPr>
          <w:spacing w:val="-8"/>
        </w:rPr>
        <w:t> </w:t>
      </w:r>
      <w:r>
        <w:rPr/>
        <w:t>function</w:t>
      </w:r>
      <w:r>
        <w:rPr>
          <w:spacing w:val="-8"/>
        </w:rPr>
        <w:t> </w:t>
      </w:r>
      <w:r>
        <w:rPr/>
        <w:t>is</w:t>
      </w:r>
      <w:r>
        <w:rPr>
          <w:spacing w:val="-9"/>
        </w:rPr>
        <w:t> </w:t>
      </w:r>
      <w:r>
        <w:rPr/>
        <w:t>used,</w:t>
      </w:r>
      <w:r>
        <w:rPr>
          <w:spacing w:val="-7"/>
        </w:rPr>
        <w:t> </w:t>
      </w:r>
      <w:r>
        <w:rPr/>
        <w:t>this</w:t>
      </w:r>
      <w:r>
        <w:rPr>
          <w:spacing w:val="-9"/>
        </w:rPr>
        <w:t> </w:t>
      </w:r>
      <w:r>
        <w:rPr/>
        <w:t>correlation</w:t>
      </w:r>
      <w:r>
        <w:rPr>
          <w:spacing w:val="-8"/>
        </w:rPr>
        <w:t> </w:t>
      </w:r>
      <w:r>
        <w:rPr/>
        <w:t>can</w:t>
      </w:r>
      <w:r>
        <w:rPr>
          <w:spacing w:val="-8"/>
        </w:rPr>
        <w:t> </w:t>
      </w:r>
      <w:r>
        <w:rPr>
          <w:spacing w:val="2"/>
        </w:rPr>
        <w:t>be</w:t>
      </w:r>
      <w:r>
        <w:rPr>
          <w:spacing w:val="-9"/>
        </w:rPr>
        <w:t> </w:t>
      </w:r>
      <w:r>
        <w:rPr/>
        <w:t>precisely</w:t>
      </w:r>
      <w:r>
        <w:rPr>
          <w:spacing w:val="-8"/>
        </w:rPr>
        <w:t> </w:t>
      </w:r>
      <w:r>
        <w:rPr/>
        <w:t>accounted</w:t>
      </w:r>
      <w:r>
        <w:rPr>
          <w:spacing w:val="-8"/>
        </w:rPr>
        <w:t> </w:t>
      </w:r>
      <w:r>
        <w:rPr/>
        <w:t>for</w:t>
      </w:r>
      <w:r>
        <w:rPr>
          <w:spacing w:val="-8"/>
        </w:rPr>
        <w:t> </w:t>
      </w:r>
      <w:r>
        <w:rPr>
          <w:spacing w:val="-3"/>
        </w:rPr>
        <w:t>by</w:t>
      </w:r>
      <w:r>
        <w:rPr>
          <w:spacing w:val="-9"/>
        </w:rPr>
        <w:t> </w:t>
      </w:r>
      <w:r>
        <w:rPr/>
        <w:t>the </w:t>
      </w:r>
      <w:r>
        <w:rPr>
          <w:rFonts w:ascii="Palatino Linotype" w:hAnsi="Palatino Linotype"/>
          <w:i/>
        </w:rPr>
        <w:t>Smith height-correlated masking-shadowing</w:t>
      </w:r>
      <w:r>
        <w:rPr>
          <w:rFonts w:ascii="Palatino Linotype" w:hAnsi="Palatino Linotype"/>
          <w:i/>
          <w:spacing w:val="-28"/>
        </w:rPr>
        <w:t> </w:t>
      </w:r>
      <w:r>
        <w:rPr>
          <w:rFonts w:ascii="Palatino Linotype" w:hAnsi="Palatino Linotype"/>
          <w:i/>
        </w:rPr>
        <w:t>function</w:t>
      </w:r>
      <w:r>
        <w:rPr/>
        <w:t>:</w:t>
      </w:r>
    </w:p>
    <w:p>
      <w:pPr>
        <w:pStyle w:val="BodyText"/>
        <w:spacing w:line="205" w:lineRule="exact" w:before="93"/>
        <w:ind w:left="4420"/>
      </w:pPr>
      <w:r>
        <w:rPr/>
        <w:pict>
          <v:shape style="position:absolute;margin-left:307.011993pt;margin-top:19.86581pt;width:81.350pt;height:.1pt;mso-position-horizontal-relative:page;mso-position-vertical-relative:paragraph;z-index:-15717376;mso-wrap-distance-left:0;mso-wrap-distance-right:0" coordorigin="6140,397" coordsize="1627,0" path="m6140,397l7767,397e" filled="false" stroked="true" strokeweight=".398pt" strokecolor="#000000">
            <v:path arrowok="t"/>
            <v:stroke dashstyle="solid"/>
            <w10:wrap type="topAndBottom"/>
          </v:shape>
        </w:pict>
      </w:r>
      <w:r>
        <w:rPr>
          <w:rFonts w:ascii="Times New Roman" w:hAnsi="Times New Roman"/>
          <w:i/>
          <w:w w:val="115"/>
        </w:rPr>
        <w:t>χ</w:t>
      </w:r>
      <w:r>
        <w:rPr>
          <w:rFonts w:ascii="Times New Roman" w:hAnsi="Times New Roman"/>
          <w:w w:val="115"/>
          <w:vertAlign w:val="superscript"/>
        </w:rPr>
        <w:t>+</w:t>
      </w:r>
      <w:r>
        <w:rPr>
          <w:w w:val="115"/>
          <w:vertAlign w:val="baseline"/>
        </w:rPr>
        <w:t>(m </w:t>
      </w:r>
      <w:r>
        <w:rPr>
          <w:rFonts w:ascii="Lucida Sans Unicode" w:hAnsi="Lucida Sans Unicode"/>
          <w:w w:val="85"/>
          <w:vertAlign w:val="baseline"/>
        </w:rPr>
        <w:t>· </w:t>
      </w:r>
      <w:r>
        <w:rPr>
          <w:w w:val="115"/>
          <w:vertAlign w:val="baseline"/>
        </w:rPr>
        <w:t>v)</w:t>
      </w:r>
      <w:r>
        <w:rPr>
          <w:rFonts w:ascii="Times New Roman" w:hAnsi="Times New Roman"/>
          <w:i/>
          <w:w w:val="115"/>
          <w:vertAlign w:val="baseline"/>
        </w:rPr>
        <w:t>χ</w:t>
      </w:r>
      <w:r>
        <w:rPr>
          <w:rFonts w:ascii="Times New Roman" w:hAnsi="Times New Roman"/>
          <w:w w:val="115"/>
          <w:vertAlign w:val="superscript"/>
        </w:rPr>
        <w:t>+</w:t>
      </w:r>
      <w:r>
        <w:rPr>
          <w:w w:val="115"/>
          <w:vertAlign w:val="baseline"/>
        </w:rPr>
        <w:t>(m </w:t>
      </w:r>
      <w:r>
        <w:rPr>
          <w:rFonts w:ascii="Lucida Sans Unicode" w:hAnsi="Lucida Sans Unicode"/>
          <w:w w:val="85"/>
          <w:vertAlign w:val="baseline"/>
        </w:rPr>
        <w:t>· </w:t>
      </w:r>
      <w:r>
        <w:rPr>
          <w:w w:val="115"/>
          <w:vertAlign w:val="baseline"/>
        </w:rPr>
        <w:t>l)</w:t>
      </w:r>
    </w:p>
    <w:p>
      <w:pPr>
        <w:spacing w:after="0" w:line="205" w:lineRule="exact"/>
        <w:sectPr>
          <w:type w:val="continuous"/>
          <w:pgSz w:w="12240" w:h="15840"/>
          <w:pgMar w:top="2560" w:bottom="280" w:left="1720" w:right="1720"/>
        </w:sectPr>
      </w:pPr>
    </w:p>
    <w:p>
      <w:pPr>
        <w:spacing w:line="61" w:lineRule="exact" w:before="0"/>
        <w:ind w:left="0" w:right="0" w:firstLine="0"/>
        <w:jc w:val="right"/>
        <w:rPr>
          <w:sz w:val="20"/>
        </w:rPr>
      </w:pPr>
      <w:r>
        <w:rPr>
          <w:rFonts w:ascii="Times New Roman"/>
          <w:i/>
          <w:w w:val="110"/>
          <w:sz w:val="20"/>
        </w:rPr>
        <w:t>G</w:t>
      </w:r>
      <w:r>
        <w:rPr>
          <w:rFonts w:ascii="Times New Roman"/>
          <w:w w:val="110"/>
          <w:sz w:val="20"/>
          <w:vertAlign w:val="subscript"/>
        </w:rPr>
        <w:t>2</w:t>
      </w:r>
      <w:r>
        <w:rPr>
          <w:w w:val="110"/>
          <w:sz w:val="20"/>
          <w:vertAlign w:val="baseline"/>
        </w:rPr>
        <w:t>(l</w:t>
      </w:r>
      <w:r>
        <w:rPr>
          <w:rFonts w:ascii="Times New Roman"/>
          <w:i/>
          <w:w w:val="110"/>
          <w:sz w:val="20"/>
          <w:vertAlign w:val="baseline"/>
        </w:rPr>
        <w:t>, </w:t>
      </w:r>
      <w:r>
        <w:rPr>
          <w:w w:val="110"/>
          <w:sz w:val="20"/>
          <w:vertAlign w:val="baseline"/>
        </w:rPr>
        <w:t>v</w:t>
      </w:r>
      <w:r>
        <w:rPr>
          <w:rFonts w:ascii="Times New Roman"/>
          <w:i/>
          <w:w w:val="110"/>
          <w:sz w:val="20"/>
          <w:vertAlign w:val="baseline"/>
        </w:rPr>
        <w:t>, </w:t>
      </w:r>
      <w:r>
        <w:rPr>
          <w:w w:val="110"/>
          <w:sz w:val="20"/>
          <w:vertAlign w:val="baseline"/>
        </w:rPr>
        <w:t>m) =</w:t>
      </w:r>
    </w:p>
    <w:p>
      <w:pPr>
        <w:tabs>
          <w:tab w:pos="3466" w:val="left" w:leader="none"/>
        </w:tabs>
        <w:spacing w:line="15" w:lineRule="exact" w:before="0"/>
        <w:ind w:left="1690" w:right="0" w:firstLine="0"/>
        <w:jc w:val="left"/>
        <w:rPr>
          <w:sz w:val="20"/>
        </w:rPr>
      </w:pPr>
      <w:r>
        <w:rPr/>
        <w:br w:type="column"/>
      </w:r>
      <w:r>
        <w:rPr>
          <w:rFonts w:ascii="Times New Roman"/>
          <w:i/>
          <w:sz w:val="20"/>
        </w:rPr>
        <w:t>.</w:t>
        <w:tab/>
      </w:r>
      <w:r>
        <w:rPr>
          <w:sz w:val="20"/>
        </w:rPr>
        <w:t>(9.31)</w:t>
      </w:r>
    </w:p>
    <w:p>
      <w:pPr>
        <w:pStyle w:val="BodyText"/>
        <w:spacing w:line="182" w:lineRule="exact"/>
        <w:ind w:left="172"/>
      </w:pPr>
      <w:r>
        <w:rPr>
          <w:w w:val="115"/>
        </w:rPr>
        <w:t>1 + Λ(v) + Λ(l)</w:t>
      </w:r>
    </w:p>
    <w:p>
      <w:pPr>
        <w:spacing w:after="0" w:line="182" w:lineRule="exact"/>
        <w:sectPr>
          <w:type w:val="continuous"/>
          <w:pgSz w:w="12240" w:h="15840"/>
          <w:pgMar w:top="2560" w:bottom="280" w:left="1720" w:right="1720"/>
          <w:cols w:num="2" w:equalWidth="0">
            <w:col w:w="4341" w:space="40"/>
            <w:col w:w="4419"/>
          </w:cols>
        </w:sectPr>
      </w:pPr>
    </w:p>
    <w:p>
      <w:pPr>
        <w:pStyle w:val="BodyText"/>
        <w:spacing w:before="11"/>
        <w:rPr>
          <w:sz w:val="28"/>
        </w:rPr>
      </w:pPr>
    </w:p>
    <w:p>
      <w:pPr>
        <w:pStyle w:val="BodyText"/>
        <w:spacing w:before="63"/>
        <w:ind w:left="443"/>
        <w:jc w:val="both"/>
      </w:pPr>
      <w:bookmarkStart w:name="_bookmark7" w:id="8"/>
      <w:bookmarkEnd w:id="8"/>
      <w:r>
        <w:rPr/>
      </w:r>
      <w:r>
        <w:rPr/>
        <w:t>Heitz also describes a form of Smith </w:t>
      </w:r>
      <w:r>
        <w:rPr>
          <w:rFonts w:ascii="Times New Roman"/>
          <w:i/>
        </w:rPr>
        <w:t>G</w:t>
      </w:r>
      <w:r>
        <w:rPr>
          <w:rFonts w:ascii="Times New Roman"/>
          <w:vertAlign w:val="subscript"/>
        </w:rPr>
        <w:t>2</w:t>
      </w:r>
      <w:r>
        <w:rPr>
          <w:rFonts w:ascii="Times New Roman"/>
          <w:vertAlign w:val="baseline"/>
        </w:rPr>
        <w:t> </w:t>
      </w:r>
      <w:r>
        <w:rPr>
          <w:vertAlign w:val="baseline"/>
        </w:rPr>
        <w:t>that combines direction and height correlation:</w:t>
      </w:r>
    </w:p>
    <w:p>
      <w:pPr>
        <w:pStyle w:val="BodyText"/>
        <w:spacing w:before="4"/>
        <w:rPr>
          <w:sz w:val="16"/>
        </w:rPr>
      </w:pPr>
    </w:p>
    <w:p>
      <w:pPr>
        <w:pStyle w:val="BodyText"/>
        <w:spacing w:line="181" w:lineRule="exact"/>
        <w:ind w:left="1143" w:right="477"/>
        <w:jc w:val="center"/>
      </w:pPr>
      <w:r>
        <w:rPr/>
        <w:pict>
          <v:shape style="position:absolute;margin-left:309.123535pt;margin-top:1.614602pt;width:44.95pt;height:17.3pt;mso-position-horizontal-relative:page;mso-position-vertical-relative:paragraph;z-index:-17275392" type="#_x0000_t202" filled="false" stroked="false">
            <v:textbox inset="0,0,0,0">
              <w:txbxContent>
                <w:p>
                  <w:pPr>
                    <w:pStyle w:val="BodyText"/>
                    <w:tabs>
                      <w:tab w:pos="843" w:val="left" w:leader="none"/>
                    </w:tabs>
                    <w:spacing w:line="242" w:lineRule="exact"/>
                    <w:rPr>
                      <w:rFonts w:ascii="Lucida Sans Unicode" w:hAnsi="Lucida Sans Unicode"/>
                    </w:rPr>
                  </w:pPr>
                  <w:r>
                    <w:rPr>
                      <w:rFonts w:ascii="Lucida Sans Unicode" w:hAnsi="Lucida Sans Unicode"/>
                      <w:w w:val="55"/>
                    </w:rPr>
                    <w:t>·</w:t>
                    <w:tab/>
                  </w:r>
                  <w:r>
                    <w:rPr>
                      <w:rFonts w:ascii="Lucida Sans Unicode" w:hAnsi="Lucida Sans Unicode"/>
                      <w:spacing w:val="-20"/>
                      <w:w w:val="50"/>
                    </w:rPr>
                    <w:t>·</w:t>
                  </w:r>
                </w:p>
              </w:txbxContent>
            </v:textbox>
            <w10:wrap type="none"/>
          </v:shape>
        </w:pict>
      </w:r>
      <w:r>
        <w:rPr>
          <w:rFonts w:ascii="Times New Roman" w:hAnsi="Times New Roman"/>
          <w:i/>
          <w:w w:val="120"/>
        </w:rPr>
        <w:t>χ</w:t>
      </w:r>
      <w:r>
        <w:rPr>
          <w:rFonts w:ascii="Times New Roman" w:hAnsi="Times New Roman"/>
          <w:w w:val="120"/>
          <w:vertAlign w:val="superscript"/>
        </w:rPr>
        <w:t>+</w:t>
      </w:r>
      <w:r>
        <w:rPr>
          <w:w w:val="120"/>
          <w:vertAlign w:val="baseline"/>
        </w:rPr>
        <w:t>(m v)</w:t>
      </w:r>
      <w:r>
        <w:rPr>
          <w:rFonts w:ascii="Times New Roman" w:hAnsi="Times New Roman"/>
          <w:i/>
          <w:w w:val="120"/>
          <w:vertAlign w:val="baseline"/>
        </w:rPr>
        <w:t>χ</w:t>
      </w:r>
      <w:r>
        <w:rPr>
          <w:rFonts w:ascii="Times New Roman" w:hAnsi="Times New Roman"/>
          <w:w w:val="120"/>
          <w:vertAlign w:val="superscript"/>
        </w:rPr>
        <w:t>+</w:t>
      </w:r>
      <w:r>
        <w:rPr>
          <w:w w:val="120"/>
          <w:vertAlign w:val="baseline"/>
        </w:rPr>
        <w:t>(m l)</w:t>
      </w:r>
    </w:p>
    <w:p>
      <w:pPr>
        <w:tabs>
          <w:tab w:pos="6402" w:val="left" w:leader="none"/>
        </w:tabs>
        <w:spacing w:line="321" w:lineRule="exact" w:before="0"/>
        <w:ind w:left="556" w:right="0" w:firstLine="0"/>
        <w:jc w:val="center"/>
        <w:rPr>
          <w:sz w:val="20"/>
        </w:rPr>
      </w:pPr>
      <w:r>
        <w:rPr/>
        <w:pict>
          <v:line style="position:absolute;mso-position-horizontal-relative:page;mso-position-vertical-relative:paragraph;z-index:-17276416" from="223.354996pt,4.534671pt" to="421.991999pt,4.534671pt" stroked="true" strokeweight=".398pt" strokecolor="#000000">
            <v:stroke dashstyle="solid"/>
            <w10:wrap type="none"/>
          </v:line>
        </w:pict>
      </w:r>
      <w:r>
        <w:rPr>
          <w:rFonts w:ascii="Times New Roman" w:hAnsi="Times New Roman"/>
          <w:i/>
          <w:w w:val="110"/>
          <w:position w:val="14"/>
          <w:sz w:val="20"/>
        </w:rPr>
        <w:t>G</w:t>
      </w:r>
      <w:r>
        <w:rPr>
          <w:rFonts w:ascii="Times New Roman" w:hAnsi="Times New Roman"/>
          <w:w w:val="110"/>
          <w:position w:val="11"/>
          <w:sz w:val="14"/>
        </w:rPr>
        <w:t>2</w:t>
      </w:r>
      <w:r>
        <w:rPr>
          <w:w w:val="110"/>
          <w:position w:val="14"/>
          <w:sz w:val="20"/>
        </w:rPr>
        <w:t>(l</w:t>
      </w:r>
      <w:r>
        <w:rPr>
          <w:rFonts w:ascii="Times New Roman" w:hAnsi="Times New Roman"/>
          <w:i/>
          <w:w w:val="110"/>
          <w:position w:val="14"/>
          <w:sz w:val="20"/>
        </w:rPr>
        <w:t>,</w:t>
      </w:r>
      <w:r>
        <w:rPr>
          <w:rFonts w:ascii="Times New Roman" w:hAnsi="Times New Roman"/>
          <w:i/>
          <w:spacing w:val="-26"/>
          <w:w w:val="110"/>
          <w:position w:val="14"/>
          <w:sz w:val="20"/>
        </w:rPr>
        <w:t> </w:t>
      </w:r>
      <w:r>
        <w:rPr>
          <w:w w:val="110"/>
          <w:position w:val="14"/>
          <w:sz w:val="20"/>
        </w:rPr>
        <w:t>v</w:t>
      </w:r>
      <w:r>
        <w:rPr>
          <w:rFonts w:ascii="Times New Roman" w:hAnsi="Times New Roman"/>
          <w:i/>
          <w:w w:val="110"/>
          <w:position w:val="14"/>
          <w:sz w:val="20"/>
        </w:rPr>
        <w:t>,</w:t>
      </w:r>
      <w:r>
        <w:rPr>
          <w:rFonts w:ascii="Times New Roman" w:hAnsi="Times New Roman"/>
          <w:i/>
          <w:spacing w:val="-26"/>
          <w:w w:val="110"/>
          <w:position w:val="14"/>
          <w:sz w:val="20"/>
        </w:rPr>
        <w:t> </w:t>
      </w:r>
      <w:r>
        <w:rPr>
          <w:w w:val="110"/>
          <w:position w:val="14"/>
          <w:sz w:val="20"/>
        </w:rPr>
        <w:t>m)</w:t>
      </w:r>
      <w:r>
        <w:rPr>
          <w:spacing w:val="-4"/>
          <w:w w:val="110"/>
          <w:position w:val="14"/>
          <w:sz w:val="20"/>
        </w:rPr>
        <w:t> </w:t>
      </w:r>
      <w:r>
        <w:rPr>
          <w:w w:val="110"/>
          <w:position w:val="14"/>
          <w:sz w:val="20"/>
        </w:rPr>
        <w:t>=</w:t>
      </w:r>
      <w:r>
        <w:rPr>
          <w:spacing w:val="16"/>
          <w:w w:val="110"/>
          <w:position w:val="14"/>
          <w:sz w:val="20"/>
        </w:rPr>
        <w:t> </w:t>
      </w:r>
      <w:r>
        <w:rPr>
          <w:w w:val="110"/>
          <w:sz w:val="20"/>
        </w:rPr>
        <w:t>1</w:t>
      </w:r>
      <w:r>
        <w:rPr>
          <w:spacing w:val="-14"/>
          <w:w w:val="110"/>
          <w:sz w:val="20"/>
        </w:rPr>
        <w:t> </w:t>
      </w:r>
      <w:r>
        <w:rPr>
          <w:w w:val="110"/>
          <w:sz w:val="20"/>
        </w:rPr>
        <w:t>+</w:t>
      </w:r>
      <w:r>
        <w:rPr>
          <w:spacing w:val="-13"/>
          <w:w w:val="110"/>
          <w:sz w:val="20"/>
        </w:rPr>
        <w:t> </w:t>
      </w:r>
      <w:r>
        <w:rPr>
          <w:w w:val="110"/>
          <w:sz w:val="20"/>
        </w:rPr>
        <w:t>max</w:t>
      </w:r>
      <w:r>
        <w:rPr>
          <w:spacing w:val="-24"/>
          <w:w w:val="110"/>
          <w:sz w:val="20"/>
        </w:rPr>
        <w:t> </w:t>
      </w:r>
      <w:r>
        <w:rPr>
          <w:w w:val="110"/>
          <w:sz w:val="20"/>
        </w:rPr>
        <w:t>(Λ(v)</w:t>
      </w:r>
      <w:r>
        <w:rPr>
          <w:rFonts w:ascii="Times New Roman" w:hAnsi="Times New Roman"/>
          <w:i/>
          <w:w w:val="110"/>
          <w:sz w:val="20"/>
        </w:rPr>
        <w:t>,</w:t>
      </w:r>
      <w:r>
        <w:rPr>
          <w:rFonts w:ascii="Times New Roman" w:hAnsi="Times New Roman"/>
          <w:i/>
          <w:spacing w:val="-26"/>
          <w:w w:val="110"/>
          <w:sz w:val="20"/>
        </w:rPr>
        <w:t> </w:t>
      </w:r>
      <w:r>
        <w:rPr>
          <w:w w:val="110"/>
          <w:sz w:val="20"/>
        </w:rPr>
        <w:t>Λ(l))</w:t>
      </w:r>
      <w:r>
        <w:rPr>
          <w:spacing w:val="-14"/>
          <w:w w:val="110"/>
          <w:sz w:val="20"/>
        </w:rPr>
        <w:t> </w:t>
      </w:r>
      <w:r>
        <w:rPr>
          <w:w w:val="110"/>
          <w:sz w:val="20"/>
        </w:rPr>
        <w:t>+</w:t>
      </w:r>
      <w:r>
        <w:rPr>
          <w:spacing w:val="-14"/>
          <w:w w:val="110"/>
          <w:sz w:val="20"/>
        </w:rPr>
        <w:t> </w:t>
      </w:r>
      <w:r>
        <w:rPr>
          <w:rFonts w:ascii="Times New Roman" w:hAnsi="Times New Roman"/>
          <w:i/>
          <w:w w:val="110"/>
          <w:sz w:val="20"/>
        </w:rPr>
        <w:t>λ</w:t>
      </w:r>
      <w:r>
        <w:rPr>
          <w:w w:val="110"/>
          <w:sz w:val="20"/>
        </w:rPr>
        <w:t>(v</w:t>
      </w:r>
      <w:r>
        <w:rPr>
          <w:rFonts w:ascii="Times New Roman" w:hAnsi="Times New Roman"/>
          <w:i/>
          <w:w w:val="110"/>
          <w:sz w:val="20"/>
        </w:rPr>
        <w:t>,</w:t>
      </w:r>
      <w:r>
        <w:rPr>
          <w:rFonts w:ascii="Times New Roman" w:hAnsi="Times New Roman"/>
          <w:i/>
          <w:spacing w:val="-25"/>
          <w:w w:val="110"/>
          <w:sz w:val="20"/>
        </w:rPr>
        <w:t> </w:t>
      </w:r>
      <w:r>
        <w:rPr>
          <w:w w:val="110"/>
          <w:sz w:val="20"/>
        </w:rPr>
        <w:t>l)</w:t>
      </w:r>
      <w:r>
        <w:rPr>
          <w:spacing w:val="-24"/>
          <w:w w:val="110"/>
          <w:sz w:val="20"/>
        </w:rPr>
        <w:t> </w:t>
      </w:r>
      <w:r>
        <w:rPr>
          <w:w w:val="110"/>
          <w:sz w:val="20"/>
        </w:rPr>
        <w:t>min</w:t>
      </w:r>
      <w:r>
        <w:rPr>
          <w:spacing w:val="-24"/>
          <w:w w:val="110"/>
          <w:sz w:val="20"/>
        </w:rPr>
        <w:t> </w:t>
      </w:r>
      <w:r>
        <w:rPr>
          <w:w w:val="110"/>
          <w:sz w:val="20"/>
        </w:rPr>
        <w:t>(Λ(v)</w:t>
      </w:r>
      <w:r>
        <w:rPr>
          <w:rFonts w:ascii="Times New Roman" w:hAnsi="Times New Roman"/>
          <w:i/>
          <w:w w:val="110"/>
          <w:sz w:val="20"/>
        </w:rPr>
        <w:t>,</w:t>
      </w:r>
      <w:r>
        <w:rPr>
          <w:rFonts w:ascii="Times New Roman" w:hAnsi="Times New Roman"/>
          <w:i/>
          <w:spacing w:val="-26"/>
          <w:w w:val="110"/>
          <w:sz w:val="20"/>
        </w:rPr>
        <w:t> </w:t>
      </w:r>
      <w:r>
        <w:rPr>
          <w:w w:val="110"/>
          <w:sz w:val="20"/>
        </w:rPr>
        <w:t>Λ(l))</w:t>
      </w:r>
      <w:r>
        <w:rPr>
          <w:spacing w:val="-33"/>
          <w:w w:val="110"/>
          <w:sz w:val="20"/>
        </w:rPr>
        <w:t> </w:t>
      </w:r>
      <w:r>
        <w:rPr>
          <w:rFonts w:ascii="Times New Roman" w:hAnsi="Times New Roman"/>
          <w:i/>
          <w:w w:val="110"/>
          <w:position w:val="14"/>
          <w:sz w:val="20"/>
        </w:rPr>
        <w:t>,</w:t>
        <w:tab/>
      </w:r>
      <w:r>
        <w:rPr>
          <w:w w:val="110"/>
          <w:position w:val="14"/>
          <w:sz w:val="20"/>
        </w:rPr>
        <w:t>(9.32)</w:t>
      </w:r>
    </w:p>
    <w:p>
      <w:pPr>
        <w:pStyle w:val="BodyText"/>
        <w:spacing w:line="252" w:lineRule="auto" w:before="188"/>
        <w:ind w:left="443" w:right="942"/>
        <w:jc w:val="both"/>
      </w:pPr>
      <w:r>
        <w:rPr/>
        <w:t>where the function </w:t>
      </w:r>
      <w:r>
        <w:rPr>
          <w:rFonts w:ascii="Times New Roman" w:hAnsi="Times New Roman"/>
          <w:i/>
        </w:rPr>
        <w:t>λ</w:t>
      </w:r>
      <w:r>
        <w:rPr/>
        <w:t>(v</w:t>
      </w:r>
      <w:r>
        <w:rPr>
          <w:rFonts w:ascii="Times New Roman" w:hAnsi="Times New Roman"/>
          <w:i/>
        </w:rPr>
        <w:t>, </w:t>
      </w:r>
      <w:r>
        <w:rPr/>
        <w:t>l) could be an empirical function such as the ones in </w:t>
      </w:r>
      <w:hyperlink w:history="true" w:anchor="_bookmark6">
        <w:r>
          <w:rPr>
            <w:color w:val="0000FF"/>
          </w:rPr>
          <w:t>Equa-</w:t>
        </w:r>
      </w:hyperlink>
      <w:r>
        <w:rPr>
          <w:color w:val="0000FF"/>
        </w:rPr>
        <w:t> </w:t>
      </w:r>
      <w:hyperlink w:history="true" w:anchor="_bookmark6">
        <w:r>
          <w:rPr>
            <w:color w:val="0000FF"/>
          </w:rPr>
          <w:t>tions 9.29 </w:t>
        </w:r>
      </w:hyperlink>
      <w:r>
        <w:rPr/>
        <w:t>and </w:t>
      </w:r>
      <w:hyperlink w:history="true" w:anchor="_bookmark6">
        <w:r>
          <w:rPr>
            <w:color w:val="0000FF"/>
          </w:rPr>
          <w:t>9.30</w:t>
        </w:r>
      </w:hyperlink>
      <w:r>
        <w:rPr/>
        <w:t>, or one derived specifically for a given NDF [</w:t>
      </w:r>
      <w:hyperlink w:history="true" w:anchor="_bookmark0">
        <w:r>
          <w:rPr>
            <w:color w:val="0000FF"/>
          </w:rPr>
          <w:t>707</w:t>
        </w:r>
      </w:hyperlink>
      <w:r>
        <w:rPr/>
        <w:t>].</w:t>
      </w:r>
    </w:p>
    <w:p>
      <w:pPr>
        <w:pStyle w:val="BodyText"/>
        <w:spacing w:line="252" w:lineRule="auto" w:before="1"/>
        <w:ind w:left="443" w:right="941" w:firstLine="298"/>
        <w:jc w:val="both"/>
      </w:pPr>
      <w:r>
        <w:rPr/>
        <w:t>Out of these alternatives, Heitz [</w:t>
      </w:r>
      <w:hyperlink w:history="true" w:anchor="_bookmark0">
        <w:r>
          <w:rPr>
            <w:color w:val="0000FF"/>
          </w:rPr>
          <w:t>708</w:t>
        </w:r>
      </w:hyperlink>
      <w:r>
        <w:rPr/>
        <w:t>] recommends the height-correlated form of the</w:t>
      </w:r>
      <w:r>
        <w:rPr>
          <w:spacing w:val="-10"/>
        </w:rPr>
        <w:t> </w:t>
      </w:r>
      <w:r>
        <w:rPr/>
        <w:t>Smith</w:t>
      </w:r>
      <w:r>
        <w:rPr>
          <w:spacing w:val="-9"/>
        </w:rPr>
        <w:t> </w:t>
      </w:r>
      <w:r>
        <w:rPr/>
        <w:t>function</w:t>
      </w:r>
      <w:r>
        <w:rPr>
          <w:spacing w:val="-10"/>
        </w:rPr>
        <w:t> </w:t>
      </w:r>
      <w:r>
        <w:rPr/>
        <w:t>(</w:t>
      </w:r>
      <w:hyperlink w:history="true" w:anchor="_bookmark6">
        <w:r>
          <w:rPr>
            <w:color w:val="0000FF"/>
          </w:rPr>
          <w:t>Equation</w:t>
        </w:r>
        <w:r>
          <w:rPr>
            <w:color w:val="0000FF"/>
            <w:spacing w:val="-9"/>
          </w:rPr>
          <w:t> </w:t>
        </w:r>
        <w:r>
          <w:rPr>
            <w:color w:val="0000FF"/>
          </w:rPr>
          <w:t>9.31</w:t>
        </w:r>
      </w:hyperlink>
      <w:r>
        <w:rPr/>
        <w:t>)</w:t>
      </w:r>
      <w:r>
        <w:rPr>
          <w:spacing w:val="-9"/>
        </w:rPr>
        <w:t> </w:t>
      </w:r>
      <w:r>
        <w:rPr/>
        <w:t>since</w:t>
      </w:r>
      <w:r>
        <w:rPr>
          <w:spacing w:val="-10"/>
        </w:rPr>
        <w:t> </w:t>
      </w:r>
      <w:r>
        <w:rPr/>
        <w:t>it</w:t>
      </w:r>
      <w:r>
        <w:rPr>
          <w:spacing w:val="-9"/>
        </w:rPr>
        <w:t> </w:t>
      </w:r>
      <w:r>
        <w:rPr/>
        <w:t>has</w:t>
      </w:r>
      <w:r>
        <w:rPr>
          <w:spacing w:val="-10"/>
        </w:rPr>
        <w:t> </w:t>
      </w:r>
      <w:r>
        <w:rPr/>
        <w:t>a</w:t>
      </w:r>
      <w:r>
        <w:rPr>
          <w:spacing w:val="-9"/>
        </w:rPr>
        <w:t> </w:t>
      </w:r>
      <w:r>
        <w:rPr/>
        <w:t>similar</w:t>
      </w:r>
      <w:r>
        <w:rPr>
          <w:spacing w:val="-9"/>
        </w:rPr>
        <w:t> </w:t>
      </w:r>
      <w:r>
        <w:rPr/>
        <w:t>cost</w:t>
      </w:r>
      <w:r>
        <w:rPr>
          <w:spacing w:val="-10"/>
        </w:rPr>
        <w:t> </w:t>
      </w:r>
      <w:r>
        <w:rPr/>
        <w:t>to</w:t>
      </w:r>
      <w:r>
        <w:rPr>
          <w:spacing w:val="-9"/>
        </w:rPr>
        <w:t> </w:t>
      </w:r>
      <w:r>
        <w:rPr/>
        <w:t>the</w:t>
      </w:r>
      <w:r>
        <w:rPr>
          <w:spacing w:val="-10"/>
        </w:rPr>
        <w:t> </w:t>
      </w:r>
      <w:r>
        <w:rPr/>
        <w:t>uncorrelated</w:t>
      </w:r>
      <w:r>
        <w:rPr>
          <w:spacing w:val="-9"/>
        </w:rPr>
        <w:t> </w:t>
      </w:r>
      <w:r>
        <w:rPr/>
        <w:t>form and better accuracy. This form is the most widely used in practice [</w:t>
      </w:r>
      <w:hyperlink w:history="true" w:anchor="_bookmark0">
        <w:r>
          <w:rPr>
            <w:color w:val="0000FF"/>
          </w:rPr>
          <w:t>861</w:t>
        </w:r>
      </w:hyperlink>
      <w:r>
        <w:rPr/>
        <w:t>, </w:t>
      </w:r>
      <w:hyperlink w:history="true" w:anchor="_bookmark0">
        <w:r>
          <w:rPr>
            <w:color w:val="0000FF"/>
          </w:rPr>
          <w:t>947</w:t>
        </w:r>
      </w:hyperlink>
      <w:r>
        <w:rPr/>
        <w:t>, </w:t>
      </w:r>
      <w:hyperlink w:history="true" w:anchor="_bookmark0">
        <w:r>
          <w:rPr>
            <w:color w:val="0000FF"/>
          </w:rPr>
          <w:t>960</w:t>
        </w:r>
      </w:hyperlink>
      <w:r>
        <w:rPr/>
        <w:t>], though some practitioners use the separable form (</w:t>
      </w:r>
      <w:hyperlink w:history="true" w:anchor="_bookmark6">
        <w:r>
          <w:rPr>
            <w:color w:val="0000FF"/>
          </w:rPr>
          <w:t>Equation 9.27</w:t>
        </w:r>
      </w:hyperlink>
      <w:r>
        <w:rPr/>
        <w:t>) [</w:t>
      </w:r>
      <w:hyperlink w:history="true" w:anchor="_bookmark0">
        <w:r>
          <w:rPr>
            <w:color w:val="0000FF"/>
          </w:rPr>
          <w:t>214</w:t>
        </w:r>
      </w:hyperlink>
      <w:r>
        <w:rPr/>
        <w:t>,</w:t>
      </w:r>
      <w:r>
        <w:rPr>
          <w:spacing w:val="35"/>
        </w:rPr>
        <w:t> </w:t>
      </w:r>
      <w:hyperlink w:history="true" w:anchor="_bookmark0">
        <w:r>
          <w:rPr>
            <w:color w:val="0000FF"/>
          </w:rPr>
          <w:t>1937</w:t>
        </w:r>
      </w:hyperlink>
      <w:r>
        <w:rPr/>
        <w:t>].</w:t>
      </w:r>
    </w:p>
    <w:p>
      <w:pPr>
        <w:pStyle w:val="BodyText"/>
        <w:spacing w:line="252" w:lineRule="auto" w:before="2"/>
        <w:ind w:left="443" w:right="941" w:firstLine="298"/>
        <w:jc w:val="both"/>
      </w:pPr>
      <w:r>
        <w:rPr/>
        <w:t>The</w:t>
      </w:r>
      <w:r>
        <w:rPr>
          <w:spacing w:val="-14"/>
        </w:rPr>
        <w:t> </w:t>
      </w:r>
      <w:r>
        <w:rPr/>
        <w:t>general</w:t>
      </w:r>
      <w:r>
        <w:rPr>
          <w:spacing w:val="-14"/>
        </w:rPr>
        <w:t> </w:t>
      </w:r>
      <w:r>
        <w:rPr/>
        <w:t>microfacet</w:t>
      </w:r>
      <w:r>
        <w:rPr>
          <w:spacing w:val="-13"/>
        </w:rPr>
        <w:t> </w:t>
      </w:r>
      <w:r>
        <w:rPr/>
        <w:t>BRDF</w:t>
      </w:r>
      <w:r>
        <w:rPr>
          <w:spacing w:val="-14"/>
        </w:rPr>
        <w:t> </w:t>
      </w:r>
      <w:r>
        <w:rPr/>
        <w:t>(</w:t>
      </w:r>
      <w:hyperlink w:history="true" w:anchor="_bookmark5">
        <w:r>
          <w:rPr>
            <w:color w:val="0000FF"/>
          </w:rPr>
          <w:t>Equation</w:t>
        </w:r>
        <w:r>
          <w:rPr>
            <w:color w:val="0000FF"/>
            <w:spacing w:val="-13"/>
          </w:rPr>
          <w:t> </w:t>
        </w:r>
        <w:r>
          <w:rPr>
            <w:color w:val="0000FF"/>
          </w:rPr>
          <w:t>9.26</w:t>
        </w:r>
      </w:hyperlink>
      <w:r>
        <w:rPr/>
        <w:t>)</w:t>
      </w:r>
      <w:r>
        <w:rPr>
          <w:spacing w:val="-14"/>
        </w:rPr>
        <w:t> </w:t>
      </w:r>
      <w:r>
        <w:rPr/>
        <w:t>is</w:t>
      </w:r>
      <w:r>
        <w:rPr>
          <w:spacing w:val="-14"/>
        </w:rPr>
        <w:t> </w:t>
      </w:r>
      <w:r>
        <w:rPr/>
        <w:t>not</w:t>
      </w:r>
      <w:r>
        <w:rPr>
          <w:spacing w:val="-13"/>
        </w:rPr>
        <w:t> </w:t>
      </w:r>
      <w:r>
        <w:rPr/>
        <w:t>used</w:t>
      </w:r>
      <w:r>
        <w:rPr>
          <w:spacing w:val="-14"/>
        </w:rPr>
        <w:t> </w:t>
      </w:r>
      <w:r>
        <w:rPr/>
        <w:t>directly</w:t>
      </w:r>
      <w:r>
        <w:rPr>
          <w:spacing w:val="-13"/>
        </w:rPr>
        <w:t> </w:t>
      </w:r>
      <w:r>
        <w:rPr/>
        <w:t>for</w:t>
      </w:r>
      <w:r>
        <w:rPr>
          <w:spacing w:val="-14"/>
        </w:rPr>
        <w:t> </w:t>
      </w:r>
      <w:r>
        <w:rPr/>
        <w:t>rendering.</w:t>
      </w:r>
      <w:r>
        <w:rPr>
          <w:spacing w:val="9"/>
        </w:rPr>
        <w:t> </w:t>
      </w:r>
      <w:r>
        <w:rPr/>
        <w:t>It is</w:t>
      </w:r>
      <w:r>
        <w:rPr>
          <w:spacing w:val="-9"/>
        </w:rPr>
        <w:t> </w:t>
      </w:r>
      <w:r>
        <w:rPr/>
        <w:t>used</w:t>
      </w:r>
      <w:r>
        <w:rPr>
          <w:spacing w:val="-8"/>
        </w:rPr>
        <w:t> </w:t>
      </w:r>
      <w:r>
        <w:rPr/>
        <w:t>to</w:t>
      </w:r>
      <w:r>
        <w:rPr>
          <w:spacing w:val="-8"/>
        </w:rPr>
        <w:t> </w:t>
      </w:r>
      <w:r>
        <w:rPr/>
        <w:t>derive</w:t>
      </w:r>
      <w:r>
        <w:rPr>
          <w:spacing w:val="-8"/>
        </w:rPr>
        <w:t> </w:t>
      </w:r>
      <w:r>
        <w:rPr/>
        <w:t>a</w:t>
      </w:r>
      <w:r>
        <w:rPr>
          <w:spacing w:val="-8"/>
        </w:rPr>
        <w:t> </w:t>
      </w:r>
      <w:r>
        <w:rPr/>
        <w:t>closed-form</w:t>
      </w:r>
      <w:r>
        <w:rPr>
          <w:spacing w:val="-8"/>
        </w:rPr>
        <w:t> </w:t>
      </w:r>
      <w:r>
        <w:rPr/>
        <w:t>solution</w:t>
      </w:r>
      <w:r>
        <w:rPr>
          <w:spacing w:val="-8"/>
        </w:rPr>
        <w:t> </w:t>
      </w:r>
      <w:r>
        <w:rPr/>
        <w:t>(exact</w:t>
      </w:r>
      <w:r>
        <w:rPr>
          <w:spacing w:val="-8"/>
        </w:rPr>
        <w:t> </w:t>
      </w:r>
      <w:r>
        <w:rPr/>
        <w:t>or</w:t>
      </w:r>
      <w:r>
        <w:rPr>
          <w:spacing w:val="-8"/>
        </w:rPr>
        <w:t> </w:t>
      </w:r>
      <w:r>
        <w:rPr/>
        <w:t>approximate)</w:t>
      </w:r>
      <w:r>
        <w:rPr>
          <w:spacing w:val="-8"/>
        </w:rPr>
        <w:t> </w:t>
      </w:r>
      <w:r>
        <w:rPr/>
        <w:t>given</w:t>
      </w:r>
      <w:r>
        <w:rPr>
          <w:spacing w:val="-8"/>
        </w:rPr>
        <w:t> </w:t>
      </w:r>
      <w:r>
        <w:rPr/>
        <w:t>a</w:t>
      </w:r>
      <w:r>
        <w:rPr>
          <w:spacing w:val="-8"/>
        </w:rPr>
        <w:t> </w:t>
      </w:r>
      <w:r>
        <w:rPr/>
        <w:t>specific</w:t>
      </w:r>
      <w:r>
        <w:rPr>
          <w:spacing w:val="-8"/>
        </w:rPr>
        <w:t> </w:t>
      </w:r>
      <w:r>
        <w:rPr/>
        <w:t>choice of micro-BRDF </w:t>
      </w:r>
      <w:r>
        <w:rPr>
          <w:rFonts w:ascii="Times New Roman" w:hAnsi="Times New Roman"/>
          <w:i/>
          <w:spacing w:val="3"/>
          <w:w w:val="105"/>
        </w:rPr>
        <w:t>f</w:t>
      </w:r>
      <w:r>
        <w:rPr>
          <w:rFonts w:ascii="Times New Roman" w:hAnsi="Times New Roman"/>
          <w:i/>
          <w:spacing w:val="3"/>
          <w:w w:val="105"/>
          <w:vertAlign w:val="subscript"/>
        </w:rPr>
        <w:t>µ</w:t>
      </w:r>
      <w:r>
        <w:rPr>
          <w:spacing w:val="3"/>
          <w:w w:val="105"/>
          <w:vertAlign w:val="baseline"/>
        </w:rPr>
        <w:t>. </w:t>
      </w:r>
      <w:r>
        <w:rPr>
          <w:vertAlign w:val="baseline"/>
        </w:rPr>
        <w:t>The first example of this type of derivation will </w:t>
      </w:r>
      <w:r>
        <w:rPr>
          <w:spacing w:val="2"/>
          <w:vertAlign w:val="baseline"/>
        </w:rPr>
        <w:t>be </w:t>
      </w:r>
      <w:r>
        <w:rPr>
          <w:vertAlign w:val="baseline"/>
        </w:rPr>
        <w:t>shown in the next</w:t>
      </w:r>
      <w:r>
        <w:rPr>
          <w:spacing w:val="17"/>
          <w:vertAlign w:val="baseline"/>
        </w:rPr>
        <w:t> </w:t>
      </w:r>
      <w:r>
        <w:rPr>
          <w:vertAlign w:val="baseline"/>
        </w:rPr>
        <w:t>section.</w:t>
      </w:r>
    </w:p>
    <w:p>
      <w:pPr>
        <w:pStyle w:val="BodyText"/>
      </w:pPr>
    </w:p>
    <w:p>
      <w:pPr>
        <w:pStyle w:val="Heading1"/>
        <w:numPr>
          <w:ilvl w:val="1"/>
          <w:numId w:val="1"/>
        </w:numPr>
        <w:tabs>
          <w:tab w:pos="1181" w:val="left" w:leader="none"/>
          <w:tab w:pos="1182" w:val="left" w:leader="none"/>
        </w:tabs>
        <w:spacing w:line="240" w:lineRule="auto" w:before="172" w:after="0"/>
        <w:ind w:left="1181" w:right="0" w:hanging="739"/>
        <w:jc w:val="left"/>
      </w:pPr>
      <w:hyperlink w:history="true" w:anchor="_bookmark0">
        <w:r>
          <w:rPr>
            <w:color w:val="98727C"/>
          </w:rPr>
          <w:t>BRDF Models </w:t>
        </w:r>
        <w:r>
          <w:rPr>
            <w:color w:val="98727C"/>
            <w:spacing w:val="-3"/>
          </w:rPr>
          <w:t>for </w:t>
        </w:r>
        <w:r>
          <w:rPr>
            <w:color w:val="98727C"/>
          </w:rPr>
          <w:t>Surface</w:t>
        </w:r>
        <w:r>
          <w:rPr>
            <w:color w:val="98727C"/>
            <w:spacing w:val="-43"/>
          </w:rPr>
          <w:t> </w:t>
        </w:r>
        <w:r>
          <w:rPr>
            <w:color w:val="98727C"/>
          </w:rPr>
          <w:t>Reﬂection</w:t>
        </w:r>
      </w:hyperlink>
    </w:p>
    <w:p>
      <w:pPr>
        <w:pStyle w:val="BodyText"/>
        <w:spacing w:line="247" w:lineRule="auto" w:before="145"/>
        <w:ind w:left="443" w:right="941"/>
        <w:jc w:val="both"/>
      </w:pPr>
      <w:r>
        <w:rPr/>
        <w:t>With few exceptions, the specular BRDF terms used in physically based rendering are derived from microfacet </w:t>
      </w:r>
      <w:r>
        <w:rPr>
          <w:spacing w:val="-3"/>
        </w:rPr>
        <w:t>theory. </w:t>
      </w:r>
      <w:r>
        <w:rPr/>
        <w:t>In the case of specular surface reflection, each microfacet is a perfectly smooth </w:t>
      </w:r>
      <w:r>
        <w:rPr>
          <w:spacing w:val="-3"/>
        </w:rPr>
        <w:t>Fresnel </w:t>
      </w:r>
      <w:r>
        <w:rPr/>
        <w:t>mirror. Recall that such mirrors reflect</w:t>
      </w:r>
      <w:r>
        <w:rPr>
          <w:spacing w:val="-15"/>
        </w:rPr>
        <w:t> </w:t>
      </w:r>
      <w:r>
        <w:rPr/>
        <w:t>each incoming</w:t>
      </w:r>
      <w:r>
        <w:rPr>
          <w:spacing w:val="-7"/>
        </w:rPr>
        <w:t> </w:t>
      </w:r>
      <w:r>
        <w:rPr/>
        <w:t>ray</w:t>
      </w:r>
      <w:r>
        <w:rPr>
          <w:spacing w:val="-6"/>
        </w:rPr>
        <w:t> </w:t>
      </w:r>
      <w:r>
        <w:rPr/>
        <w:t>of</w:t>
      </w:r>
      <w:r>
        <w:rPr>
          <w:spacing w:val="-6"/>
        </w:rPr>
        <w:t> </w:t>
      </w:r>
      <w:r>
        <w:rPr/>
        <w:t>light</w:t>
      </w:r>
      <w:r>
        <w:rPr>
          <w:spacing w:val="-6"/>
        </w:rPr>
        <w:t> </w:t>
      </w:r>
      <w:r>
        <w:rPr/>
        <w:t>in</w:t>
      </w:r>
      <w:r>
        <w:rPr>
          <w:spacing w:val="-6"/>
        </w:rPr>
        <w:t> </w:t>
      </w:r>
      <w:r>
        <w:rPr/>
        <w:t>a</w:t>
      </w:r>
      <w:r>
        <w:rPr>
          <w:spacing w:val="-6"/>
        </w:rPr>
        <w:t> </w:t>
      </w:r>
      <w:r>
        <w:rPr/>
        <w:t>single</w:t>
      </w:r>
      <w:r>
        <w:rPr>
          <w:spacing w:val="-7"/>
        </w:rPr>
        <w:t> </w:t>
      </w:r>
      <w:r>
        <w:rPr/>
        <w:t>reflected</w:t>
      </w:r>
      <w:r>
        <w:rPr>
          <w:spacing w:val="-6"/>
        </w:rPr>
        <w:t> </w:t>
      </w:r>
      <w:r>
        <w:rPr/>
        <w:t>direction.</w:t>
      </w:r>
      <w:r>
        <w:rPr>
          <w:spacing w:val="14"/>
        </w:rPr>
        <w:t> </w:t>
      </w:r>
      <w:r>
        <w:rPr/>
        <w:t>This</w:t>
      </w:r>
      <w:r>
        <w:rPr>
          <w:spacing w:val="-6"/>
        </w:rPr>
        <w:t> </w:t>
      </w:r>
      <w:r>
        <w:rPr/>
        <w:t>means</w:t>
      </w:r>
      <w:r>
        <w:rPr>
          <w:spacing w:val="-6"/>
        </w:rPr>
        <w:t> </w:t>
      </w:r>
      <w:r>
        <w:rPr/>
        <w:t>that</w:t>
      </w:r>
      <w:r>
        <w:rPr>
          <w:spacing w:val="-7"/>
        </w:rPr>
        <w:t> </w:t>
      </w:r>
      <w:r>
        <w:rPr/>
        <w:t>the</w:t>
      </w:r>
      <w:r>
        <w:rPr>
          <w:spacing w:val="-6"/>
        </w:rPr>
        <w:t> </w:t>
      </w:r>
      <w:r>
        <w:rPr/>
        <w:t>micro-BRDF </w:t>
      </w:r>
      <w:r>
        <w:rPr>
          <w:rFonts w:ascii="Times New Roman" w:hAnsi="Times New Roman"/>
          <w:i/>
        </w:rPr>
        <w:t>f</w:t>
      </w:r>
      <w:r>
        <w:rPr>
          <w:rFonts w:ascii="Times New Roman" w:hAnsi="Times New Roman"/>
          <w:i/>
          <w:vertAlign w:val="subscript"/>
        </w:rPr>
        <w:t>µ</w:t>
      </w:r>
      <w:r>
        <w:rPr>
          <w:vertAlign w:val="baseline"/>
        </w:rPr>
        <w:t>(l</w:t>
      </w:r>
      <w:r>
        <w:rPr>
          <w:rFonts w:ascii="Times New Roman" w:hAnsi="Times New Roman"/>
          <w:i/>
          <w:vertAlign w:val="baseline"/>
        </w:rPr>
        <w:t>, </w:t>
      </w:r>
      <w:r>
        <w:rPr>
          <w:vertAlign w:val="baseline"/>
        </w:rPr>
        <w:t>v</w:t>
      </w:r>
      <w:r>
        <w:rPr>
          <w:rFonts w:ascii="Times New Roman" w:hAnsi="Times New Roman"/>
          <w:i/>
          <w:vertAlign w:val="baseline"/>
        </w:rPr>
        <w:t>, </w:t>
      </w:r>
      <w:r>
        <w:rPr>
          <w:vertAlign w:val="baseline"/>
        </w:rPr>
        <w:t>m) for each facet is equal to zero unless v is parallel to the reflection of l. </w:t>
      </w:r>
      <w:r>
        <w:rPr>
          <w:spacing w:val="-6"/>
          <w:vertAlign w:val="baseline"/>
        </w:rPr>
        <w:t>For </w:t>
      </w:r>
      <w:r>
        <w:rPr>
          <w:vertAlign w:val="baseline"/>
        </w:rPr>
        <w:t>given</w:t>
      </w:r>
      <w:r>
        <w:rPr>
          <w:spacing w:val="-8"/>
          <w:vertAlign w:val="baseline"/>
        </w:rPr>
        <w:t> </w:t>
      </w:r>
      <w:r>
        <w:rPr>
          <w:vertAlign w:val="baseline"/>
        </w:rPr>
        <w:t>l</w:t>
      </w:r>
      <w:r>
        <w:rPr>
          <w:spacing w:val="-9"/>
          <w:vertAlign w:val="baseline"/>
        </w:rPr>
        <w:t> </w:t>
      </w:r>
      <w:r>
        <w:rPr>
          <w:vertAlign w:val="baseline"/>
        </w:rPr>
        <w:t>and</w:t>
      </w:r>
      <w:r>
        <w:rPr>
          <w:spacing w:val="-8"/>
          <w:vertAlign w:val="baseline"/>
        </w:rPr>
        <w:t> </w:t>
      </w:r>
      <w:r>
        <w:rPr>
          <w:vertAlign w:val="baseline"/>
        </w:rPr>
        <w:t>v</w:t>
      </w:r>
      <w:r>
        <w:rPr>
          <w:spacing w:val="-5"/>
          <w:vertAlign w:val="baseline"/>
        </w:rPr>
        <w:t> </w:t>
      </w:r>
      <w:r>
        <w:rPr>
          <w:vertAlign w:val="baseline"/>
        </w:rPr>
        <w:t>vectors,</w:t>
      </w:r>
      <w:r>
        <w:rPr>
          <w:spacing w:val="-7"/>
          <w:vertAlign w:val="baseline"/>
        </w:rPr>
        <w:t> </w:t>
      </w:r>
      <w:r>
        <w:rPr>
          <w:vertAlign w:val="baseline"/>
        </w:rPr>
        <w:t>this</w:t>
      </w:r>
      <w:r>
        <w:rPr>
          <w:spacing w:val="-8"/>
          <w:vertAlign w:val="baseline"/>
        </w:rPr>
        <w:t> </w:t>
      </w:r>
      <w:r>
        <w:rPr>
          <w:vertAlign w:val="baseline"/>
        </w:rPr>
        <w:t>configuration</w:t>
      </w:r>
      <w:r>
        <w:rPr>
          <w:spacing w:val="-8"/>
          <w:vertAlign w:val="baseline"/>
        </w:rPr>
        <w:t> </w:t>
      </w:r>
      <w:r>
        <w:rPr>
          <w:vertAlign w:val="baseline"/>
        </w:rPr>
        <w:t>is</w:t>
      </w:r>
      <w:r>
        <w:rPr>
          <w:spacing w:val="-8"/>
          <w:vertAlign w:val="baseline"/>
        </w:rPr>
        <w:t> </w:t>
      </w:r>
      <w:r>
        <w:rPr>
          <w:vertAlign w:val="baseline"/>
        </w:rPr>
        <w:t>equivalent</w:t>
      </w:r>
      <w:r>
        <w:rPr>
          <w:spacing w:val="-8"/>
          <w:vertAlign w:val="baseline"/>
        </w:rPr>
        <w:t> </w:t>
      </w:r>
      <w:r>
        <w:rPr>
          <w:vertAlign w:val="baseline"/>
        </w:rPr>
        <w:t>to</w:t>
      </w:r>
      <w:r>
        <w:rPr>
          <w:spacing w:val="-8"/>
          <w:vertAlign w:val="baseline"/>
        </w:rPr>
        <w:t> </w:t>
      </w:r>
      <w:r>
        <w:rPr>
          <w:vertAlign w:val="baseline"/>
        </w:rPr>
        <w:t>the</w:t>
      </w:r>
      <w:r>
        <w:rPr>
          <w:spacing w:val="-8"/>
          <w:vertAlign w:val="baseline"/>
        </w:rPr>
        <w:t> </w:t>
      </w:r>
      <w:r>
        <w:rPr>
          <w:vertAlign w:val="baseline"/>
        </w:rPr>
        <w:t>case</w:t>
      </w:r>
      <w:r>
        <w:rPr>
          <w:spacing w:val="-8"/>
          <w:vertAlign w:val="baseline"/>
        </w:rPr>
        <w:t> </w:t>
      </w:r>
      <w:r>
        <w:rPr>
          <w:vertAlign w:val="baseline"/>
        </w:rPr>
        <w:t>where</w:t>
      </w:r>
      <w:r>
        <w:rPr>
          <w:spacing w:val="-8"/>
          <w:vertAlign w:val="baseline"/>
        </w:rPr>
        <w:t> </w:t>
      </w:r>
      <w:r>
        <w:rPr>
          <w:vertAlign w:val="baseline"/>
        </w:rPr>
        <w:t>the</w:t>
      </w:r>
      <w:r>
        <w:rPr>
          <w:spacing w:val="-8"/>
          <w:vertAlign w:val="baseline"/>
        </w:rPr>
        <w:t> </w:t>
      </w:r>
      <w:r>
        <w:rPr>
          <w:vertAlign w:val="baseline"/>
        </w:rPr>
        <w:t>microfacet normal m is aligned with a vector pointing exactly halfway between l and v. This vector is the </w:t>
      </w:r>
      <w:r>
        <w:rPr>
          <w:rFonts w:ascii="Palatino Linotype" w:hAnsi="Palatino Linotype"/>
          <w:i/>
          <w:vertAlign w:val="baseline"/>
        </w:rPr>
        <w:t>half vector </w:t>
      </w:r>
      <w:r>
        <w:rPr>
          <w:vertAlign w:val="baseline"/>
        </w:rPr>
        <w:t>h. See </w:t>
      </w:r>
      <w:hyperlink w:history="true" w:anchor="_bookmark7">
        <w:r>
          <w:rPr>
            <w:color w:val="0000FF"/>
            <w:vertAlign w:val="baseline"/>
          </w:rPr>
          <w:t>Figure 9.33</w:t>
        </w:r>
      </w:hyperlink>
      <w:r>
        <w:rPr>
          <w:vertAlign w:val="baseline"/>
        </w:rPr>
        <w:t>. It is computed </w:t>
      </w:r>
      <w:r>
        <w:rPr>
          <w:spacing w:val="-3"/>
          <w:vertAlign w:val="baseline"/>
        </w:rPr>
        <w:t>by </w:t>
      </w:r>
      <w:r>
        <w:rPr>
          <w:vertAlign w:val="baseline"/>
        </w:rPr>
        <w:t>adding v and l and normalizing the</w:t>
      </w:r>
      <w:r>
        <w:rPr>
          <w:spacing w:val="-15"/>
          <w:vertAlign w:val="baseline"/>
        </w:rPr>
        <w:t> </w:t>
      </w:r>
      <w:r>
        <w:rPr>
          <w:vertAlign w:val="baseline"/>
        </w:rPr>
        <w:t>result:</w:t>
      </w:r>
    </w:p>
    <w:p>
      <w:pPr>
        <w:spacing w:after="0" w:line="247" w:lineRule="auto"/>
        <w:jc w:val="both"/>
        <w:sectPr>
          <w:pgSz w:w="12240" w:h="15840"/>
          <w:pgMar w:header="2359" w:footer="0" w:top="2560" w:bottom="280" w:left="1720" w:right="1720"/>
        </w:sectPr>
      </w:pPr>
    </w:p>
    <w:p>
      <w:pPr>
        <w:pStyle w:val="BodyText"/>
        <w:spacing w:line="137" w:lineRule="exact"/>
        <w:ind w:left="4068" w:right="79"/>
        <w:jc w:val="center"/>
      </w:pPr>
      <w:r>
        <w:rPr>
          <w:w w:val="120"/>
        </w:rPr>
        <w:t>l + v</w:t>
      </w:r>
    </w:p>
    <w:p>
      <w:pPr>
        <w:pStyle w:val="BodyText"/>
        <w:spacing w:line="118" w:lineRule="exact"/>
        <w:ind w:left="3575"/>
      </w:pPr>
      <w:r>
        <w:rPr/>
        <w:pict>
          <v:line style="position:absolute;mso-position-horizontal-relative:page;mso-position-vertical-relative:paragraph;z-index:15741952" from="285.618011pt,4.367774pt" to="318.252012pt,4.367774pt" stroked="true" strokeweight=".398pt" strokecolor="#000000">
            <v:stroke dashstyle="solid"/>
            <w10:wrap type="none"/>
          </v:line>
        </w:pict>
      </w:r>
      <w:r>
        <w:rPr>
          <w:w w:val="115"/>
        </w:rPr>
        <w:t>h =</w:t>
      </w:r>
    </w:p>
    <w:p>
      <w:pPr>
        <w:pStyle w:val="BodyText"/>
        <w:spacing w:line="244" w:lineRule="exact"/>
        <w:ind w:left="3992"/>
        <w:jc w:val="center"/>
        <w:rPr>
          <w:rFonts w:ascii="Lucida Sans Unicode"/>
        </w:rPr>
      </w:pPr>
      <w:r>
        <w:rPr>
          <w:rFonts w:ascii="Lucida Sans Unicode"/>
        </w:rPr>
        <w:t>||</w:t>
      </w:r>
      <w:r>
        <w:rPr/>
        <w:t>l +</w:t>
      </w:r>
      <w:r>
        <w:rPr>
          <w:spacing w:val="-26"/>
        </w:rPr>
        <w:t> </w:t>
      </w:r>
      <w:r>
        <w:rPr>
          <w:spacing w:val="-6"/>
        </w:rPr>
        <w:t>v</w:t>
      </w:r>
      <w:r>
        <w:rPr>
          <w:rFonts w:ascii="Lucida Sans Unicode"/>
          <w:spacing w:val="-6"/>
        </w:rPr>
        <w:t>||</w:t>
      </w:r>
    </w:p>
    <w:p>
      <w:pPr>
        <w:tabs>
          <w:tab w:pos="2661" w:val="left" w:leader="none"/>
        </w:tabs>
        <w:spacing w:before="87"/>
        <w:ind w:left="-16" w:right="0" w:firstLine="0"/>
        <w:jc w:val="left"/>
        <w:rPr>
          <w:sz w:val="20"/>
        </w:rPr>
      </w:pPr>
      <w:r>
        <w:rPr/>
        <w:br w:type="column"/>
      </w:r>
      <w:r>
        <w:rPr>
          <w:rFonts w:ascii="Times New Roman"/>
          <w:i/>
          <w:w w:val="105"/>
          <w:sz w:val="20"/>
        </w:rPr>
        <w:t>.</w:t>
        <w:tab/>
      </w:r>
      <w:r>
        <w:rPr>
          <w:w w:val="105"/>
          <w:sz w:val="20"/>
        </w:rPr>
        <w:t>(9.33)</w:t>
      </w:r>
    </w:p>
    <w:p>
      <w:pPr>
        <w:spacing w:after="0"/>
        <w:jc w:val="left"/>
        <w:rPr>
          <w:sz w:val="20"/>
        </w:rPr>
        <w:sectPr>
          <w:type w:val="continuous"/>
          <w:pgSz w:w="12240" w:h="15840"/>
          <w:pgMar w:top="2560" w:bottom="280" w:left="1720" w:right="1720"/>
          <w:cols w:num="2" w:equalWidth="0">
            <w:col w:w="4645" w:space="40"/>
            <w:col w:w="4115"/>
          </w:cols>
        </w:sectPr>
      </w:pPr>
    </w:p>
    <w:p>
      <w:pPr>
        <w:pStyle w:val="BodyText"/>
      </w:pPr>
    </w:p>
    <w:p>
      <w:pPr>
        <w:pStyle w:val="BodyText"/>
        <w:rPr>
          <w:sz w:val="27"/>
        </w:rPr>
      </w:pPr>
    </w:p>
    <w:p>
      <w:pPr>
        <w:pStyle w:val="BodyText"/>
        <w:ind w:left="2296"/>
      </w:pPr>
      <w:r>
        <w:rPr/>
        <w:drawing>
          <wp:inline distT="0" distB="0" distL="0" distR="0">
            <wp:extent cx="2241302" cy="1333500"/>
            <wp:effectExtent l="0" t="0" r="0" b="0"/>
            <wp:docPr id="7" name="image15.png"/>
            <wp:cNvGraphicFramePr>
              <a:graphicFrameLocks noChangeAspect="1"/>
            </wp:cNvGraphicFramePr>
            <a:graphic>
              <a:graphicData uri="http://schemas.openxmlformats.org/drawingml/2006/picture">
                <pic:pic>
                  <pic:nvPicPr>
                    <pic:cNvPr id="8" name="image15.png"/>
                    <pic:cNvPicPr/>
                  </pic:nvPicPr>
                  <pic:blipFill>
                    <a:blip r:embed="rId21" cstate="print"/>
                    <a:stretch>
                      <a:fillRect/>
                    </a:stretch>
                  </pic:blipFill>
                  <pic:spPr>
                    <a:xfrm>
                      <a:off x="0" y="0"/>
                      <a:ext cx="2241302" cy="1333500"/>
                    </a:xfrm>
                    <a:prstGeom prst="rect">
                      <a:avLst/>
                    </a:prstGeom>
                  </pic:spPr>
                </pic:pic>
              </a:graphicData>
            </a:graphic>
          </wp:inline>
        </w:drawing>
      </w:r>
      <w:r>
        <w:rPr/>
      </w:r>
    </w:p>
    <w:p>
      <w:pPr>
        <w:pStyle w:val="BodyText"/>
        <w:spacing w:before="6"/>
        <w:rPr>
          <w:sz w:val="14"/>
        </w:rPr>
      </w:pPr>
    </w:p>
    <w:p>
      <w:pPr>
        <w:spacing w:before="52"/>
        <w:ind w:left="443" w:right="0" w:firstLine="0"/>
        <w:jc w:val="left"/>
        <w:rPr>
          <w:rFonts w:ascii="Palatino Linotype"/>
          <w:sz w:val="16"/>
        </w:rPr>
      </w:pPr>
      <w:r>
        <w:rPr>
          <w:rFonts w:ascii="Arial"/>
          <w:color w:val="2C6362"/>
          <w:w w:val="105"/>
          <w:sz w:val="16"/>
        </w:rPr>
        <w:t>Figure 9.33. </w:t>
      </w:r>
      <w:r>
        <w:rPr>
          <w:rFonts w:ascii="Palatino Linotype"/>
          <w:w w:val="105"/>
          <w:sz w:val="16"/>
        </w:rPr>
        <w:t>The half vector </w:t>
      </w:r>
      <w:r>
        <w:rPr>
          <w:rFonts w:ascii="PMingLiU"/>
          <w:w w:val="115"/>
          <w:sz w:val="16"/>
        </w:rPr>
        <w:t>h </w:t>
      </w:r>
      <w:r>
        <w:rPr>
          <w:rFonts w:ascii="Palatino Linotype"/>
          <w:w w:val="105"/>
          <w:sz w:val="16"/>
        </w:rPr>
        <w:t>forms equal angles (shown in red) with the light and view vectors.</w:t>
      </w:r>
    </w:p>
    <w:p>
      <w:pPr>
        <w:spacing w:after="0"/>
        <w:jc w:val="left"/>
        <w:rPr>
          <w:rFonts w:ascii="Palatino Linotype"/>
          <w:sz w:val="16"/>
        </w:rPr>
        <w:sectPr>
          <w:type w:val="continuous"/>
          <w:pgSz w:w="12240" w:h="15840"/>
          <w:pgMar w:top="2560" w:bottom="280" w:left="1720" w:right="1720"/>
        </w:sectPr>
      </w:pPr>
    </w:p>
    <w:p>
      <w:pPr>
        <w:pStyle w:val="BodyText"/>
        <w:rPr>
          <w:rFonts w:ascii="Palatino Linotype"/>
          <w:sz w:val="25"/>
        </w:rPr>
      </w:pPr>
    </w:p>
    <w:p>
      <w:pPr>
        <w:tabs>
          <w:tab w:pos="3404" w:val="left" w:leader="none"/>
          <w:tab w:pos="4172" w:val="left" w:leader="none"/>
          <w:tab w:pos="5147" w:val="left" w:leader="none"/>
          <w:tab w:pos="6226" w:val="left" w:leader="none"/>
          <w:tab w:pos="7078" w:val="left" w:leader="none"/>
          <w:tab w:pos="8060" w:val="left" w:leader="none"/>
        </w:tabs>
        <w:spacing w:line="264" w:lineRule="exact" w:before="70"/>
        <w:ind w:left="2650" w:right="0" w:firstLine="0"/>
        <w:jc w:val="left"/>
        <w:rPr>
          <w:rFonts w:ascii="Times New Roman"/>
          <w:b/>
          <w:sz w:val="19"/>
        </w:rPr>
      </w:pPr>
      <w:r>
        <w:rPr/>
        <w:pict>
          <v:group style="position:absolute;margin-left:145.706009pt;margin-top:10.664164pt;width:349.2pt;height:77.3pt;mso-position-horizontal-relative:page;mso-position-vertical-relative:paragraph;z-index:-17274880" coordorigin="2914,213" coordsize="6984,1546">
            <v:shape style="position:absolute;left:9422;top:243;width:340;height:1273" coordorigin="9423,244" coordsize="340,1273" path="m9682,438l9423,1507,9462,1516,9722,448,9682,438xm9760,418l9687,418,9727,429,9722,448,9762,458,9760,418xm9687,418l9682,438,9722,448,9727,429,9687,418xm9750,244l9643,429,9682,438,9687,418,9760,418,9750,244xe" filled="true" fillcolor="#e99444" stroked="false">
              <v:path arrowok="t"/>
              <v:fill type="solid"/>
            </v:shape>
            <v:shape style="position:absolute;left:2914;top:1053;width:1129;height:489" coordorigin="2914,1054" coordsize="1129,489" path="m3111,1113l3095,1151,4026,1542,4042,1504,3111,1113xm2914,1054l3079,1189,3095,1151,3077,1144,3092,1105,3115,1105,3127,1076,2914,1054xm3092,1105l3077,1144,3095,1151,3111,1113,3092,1105xm3115,1105l3092,1105,3111,1113,3115,1105xe" filled="true" fillcolor="#009356" stroked="false">
              <v:path arrowok="t"/>
              <v:fill type="solid"/>
            </v:shape>
            <v:shape style="position:absolute;left:3267;top:1441;width:6611;height:299" coordorigin="3268,1441" coordsize="6611,299" path="m3268,1693l3360,1591,3481,1610,3640,1674,3640,1563,3713,1563,3760,1507,3862,1535,3974,1600,4180,1478,4206,1563,4327,1600,4457,1618,4560,1544,4727,1591,4894,1488,5016,1469,5080,1525,5173,1591,5238,1656,5322,1600,5452,1591,5666,1460,5741,1441,5815,1507,5889,1516,5955,1488,6057,1525,6177,1544,6243,1610,6307,1674,6493,1636,6689,1469,6875,1478,7005,1553,7144,1571,7228,1656,7275,1711,7349,1711,7452,1656,7516,1683,7786,1525,7944,1535,8018,1610,8101,1683,8270,1739,8362,1665,8436,1627,8595,1535,8688,1535,8791,1600,8939,1600,9069,1656,9218,1636,9348,1636,9421,1580,9581,1460,9701,1441,9767,1516,9878,1580e" filled="false" stroked="true" strokeweight="1.95062pt" strokecolor="#0077be">
              <v:path arrowok="t"/>
              <v:stroke dashstyle="solid"/>
            </v:shape>
            <v:shape style="position:absolute;left:4002;top:213;width:4755;height:1370" coordorigin="4002,213" coordsize="4755,1370" path="m4347,436l4345,397,4335,223,4227,406,4267,416,4002,1521,4037,1533,4307,426,4347,436xm5102,459l5100,420,5091,246,4982,430,5022,440,4763,1508,4803,1517,5062,449,5102,459xm5862,427l5860,388,5851,213,5743,398,5782,408,5523,1476,5563,1485,5822,418,5862,427xm6858,464l6856,425,6847,251,6739,436,6779,445,6519,1514,6559,1523,6818,454,6858,464xm7928,511l7926,471,7917,296,7809,481,7848,491,7587,1570,7626,1582,7888,501,7928,511xm8757,505l8755,466,8746,292,8638,477,8677,486,8418,1571,8452,1583,8717,495,8757,505xe" filled="true" fillcolor="#e99444" stroked="false">
              <v:path arrowok="t"/>
              <v:fill type="solid"/>
            </v:shape>
            <v:shape style="position:absolute;left:3670;top:1027;width:5825;height:552" coordorigin="3671,1028" coordsize="5825,552" path="m4800,1489l3868,1098,3872,1090,3884,1061,3671,1038,3836,1174,3852,1136,4785,1526,4800,1489xm5563,1496l4589,1088,4592,1081,4605,1050,4392,1028,4557,1164,4573,1126,5551,1535,5563,1496xm6555,1511l5579,1105,5583,1097,5595,1066,5382,1044,5547,1180,5563,1143,6536,1550,6555,1511xm7587,1536l6654,1146,6657,1138,6670,1107,6458,1085,6623,1221,6639,1183,7571,1574,7587,1536xm8422,1542l7491,1151,7495,1143,7507,1113,7294,1090,7459,1227,7476,1188,8407,1579,8422,1542xm9495,1528l8564,1135,8568,1127,8580,1098,8368,1075,8532,1212,8548,1174,9480,1565,9495,1528xe" filled="true" fillcolor="#009356" stroked="false">
              <v:path arrowok="t"/>
              <v:fill type="solid"/>
            </v:shape>
            <v:shape style="position:absolute;left:3504;top:452;width:5966;height:1146" coordorigin="3505,452" coordsize="5966,1146" path="m4047,1514l3615,645,3651,627,3505,472,3541,682,3578,664,4010,1533,4047,1514xm4837,1514l4405,645,4441,627,4295,472,4331,682,4368,664,4799,1533,4837,1514xm5569,1495l5136,626,5173,608,5027,452,5063,663,5099,644,5532,1514,5569,1495xm6576,1556l6143,687,6181,669,6034,513,6071,724,6107,706,6539,1574,6576,1556xm7620,1579l7188,710,7225,692,7078,536,7115,747,7152,729,7584,1598,7620,1579xm8456,1579l8024,710,8060,692,7914,536,7950,747,7987,729,8420,1598,8456,1579xm9470,1528l9031,649,9068,631,8922,474,8958,685,8995,667,9433,1548,9470,1528xe" filled="true" fillcolor="#ee3338" stroked="false">
              <v:path arrowok="t"/>
              <v:fill type="solid"/>
            </v:shape>
            <v:shape style="position:absolute;left:3953;top:1457;width:5637;height:236" coordorigin="3953,1457" coordsize="5637,236" path="m9590,1473l9328,1648m4187,1466l3953,1612m4920,1478l4717,1607m5666,1457l5446,1594m6652,1489l6460,1621m7761,1517l7498,1693m8593,1517l8332,1693e" filled="false" stroked="true" strokeweight="3.58427pt" strokecolor="#ee3338">
              <v:path arrowok="t"/>
              <v:stroke dashstyle="solid"/>
            </v:shape>
            <w10:wrap type="none"/>
          </v:group>
        </w:pict>
      </w:r>
      <w:bookmarkStart w:name="_bookmark8" w:id="9"/>
      <w:bookmarkEnd w:id="9"/>
      <w:r>
        <w:rPr/>
      </w:r>
      <w:r>
        <w:rPr>
          <w:rFonts w:ascii="Times New Roman"/>
          <w:b/>
          <w:color w:val="373535"/>
          <w:w w:val="105"/>
          <w:position w:val="2"/>
          <w:sz w:val="19"/>
        </w:rPr>
        <w:t>l</w:t>
        <w:tab/>
      </w:r>
      <w:r>
        <w:rPr>
          <w:rFonts w:ascii="Times New Roman"/>
          <w:b/>
          <w:color w:val="373535"/>
          <w:w w:val="105"/>
          <w:sz w:val="19"/>
        </w:rPr>
        <w:t>l</w:t>
        <w:tab/>
      </w:r>
      <w:r>
        <w:rPr>
          <w:rFonts w:ascii="Times New Roman"/>
          <w:b/>
          <w:color w:val="373535"/>
          <w:w w:val="105"/>
          <w:position w:val="2"/>
          <w:sz w:val="19"/>
        </w:rPr>
        <w:t>l</w:t>
        <w:tab/>
      </w:r>
      <w:r>
        <w:rPr>
          <w:rFonts w:ascii="Times New Roman"/>
          <w:b/>
          <w:color w:val="373535"/>
          <w:w w:val="105"/>
          <w:sz w:val="19"/>
        </w:rPr>
        <w:t>l</w:t>
        <w:tab/>
      </w:r>
      <w:r>
        <w:rPr>
          <w:rFonts w:ascii="Times New Roman"/>
          <w:b/>
          <w:color w:val="373535"/>
          <w:w w:val="105"/>
          <w:position w:val="-3"/>
          <w:sz w:val="19"/>
        </w:rPr>
        <w:t>l</w:t>
        <w:tab/>
      </w:r>
      <w:r>
        <w:rPr>
          <w:rFonts w:ascii="Times New Roman"/>
          <w:b/>
          <w:color w:val="373535"/>
          <w:w w:val="105"/>
          <w:position w:val="-5"/>
          <w:sz w:val="19"/>
        </w:rPr>
        <w:t>l</w:t>
        <w:tab/>
      </w:r>
      <w:r>
        <w:rPr>
          <w:rFonts w:ascii="Times New Roman"/>
          <w:b/>
          <w:color w:val="373535"/>
          <w:w w:val="105"/>
          <w:sz w:val="19"/>
        </w:rPr>
        <w:t>l</w:t>
      </w:r>
    </w:p>
    <w:p>
      <w:pPr>
        <w:tabs>
          <w:tab w:pos="1232" w:val="left" w:leader="none"/>
          <w:tab w:pos="1987" w:val="left" w:leader="none"/>
          <w:tab w:pos="2956" w:val="left" w:leader="none"/>
          <w:tab w:pos="3996" w:val="left" w:leader="none"/>
          <w:tab w:pos="4854" w:val="left" w:leader="none"/>
          <w:tab w:pos="5855" w:val="left" w:leader="none"/>
        </w:tabs>
        <w:spacing w:line="232" w:lineRule="auto" w:before="0"/>
        <w:ind w:left="407" w:right="0" w:firstLine="0"/>
        <w:jc w:val="center"/>
        <w:rPr>
          <w:rFonts w:ascii="Times New Roman"/>
          <w:b/>
          <w:sz w:val="19"/>
        </w:rPr>
      </w:pPr>
      <w:r>
        <w:rPr>
          <w:rFonts w:ascii="Times New Roman"/>
          <w:b/>
          <w:color w:val="373535"/>
          <w:w w:val="105"/>
          <w:position w:val="3"/>
          <w:sz w:val="19"/>
        </w:rPr>
        <w:t>h</w:t>
        <w:tab/>
      </w:r>
      <w:r>
        <w:rPr>
          <w:rFonts w:ascii="Times New Roman"/>
          <w:b/>
          <w:color w:val="373535"/>
          <w:w w:val="105"/>
          <w:sz w:val="19"/>
        </w:rPr>
        <w:t>h</w:t>
        <w:tab/>
        <w:t>h</w:t>
        <w:tab/>
      </w:r>
      <w:r>
        <w:rPr>
          <w:rFonts w:ascii="Times New Roman"/>
          <w:b/>
          <w:color w:val="373535"/>
          <w:w w:val="105"/>
          <w:position w:val="-2"/>
          <w:sz w:val="19"/>
        </w:rPr>
        <w:t>h</w:t>
        <w:tab/>
      </w:r>
      <w:r>
        <w:rPr>
          <w:rFonts w:ascii="Times New Roman"/>
          <w:b/>
          <w:color w:val="373535"/>
          <w:w w:val="105"/>
          <w:position w:val="-5"/>
          <w:sz w:val="19"/>
        </w:rPr>
        <w:t>h</w:t>
        <w:tab/>
        <w:t>h</w:t>
        <w:tab/>
      </w:r>
      <w:r>
        <w:rPr>
          <w:rFonts w:ascii="Times New Roman"/>
          <w:b/>
          <w:color w:val="373535"/>
          <w:w w:val="105"/>
          <w:position w:val="1"/>
          <w:sz w:val="19"/>
        </w:rPr>
        <w:t>h</w:t>
      </w:r>
    </w:p>
    <w:p>
      <w:pPr>
        <w:pStyle w:val="BodyText"/>
        <w:spacing w:before="7"/>
        <w:rPr>
          <w:rFonts w:ascii="Times New Roman"/>
          <w:b/>
          <w:sz w:val="10"/>
        </w:rPr>
      </w:pPr>
    </w:p>
    <w:p>
      <w:pPr>
        <w:tabs>
          <w:tab w:pos="2117" w:val="left" w:leader="none"/>
          <w:tab w:pos="2917" w:val="left" w:leader="none"/>
          <w:tab w:pos="3736" w:val="left" w:leader="none"/>
          <w:tab w:pos="4744" w:val="left" w:leader="none"/>
          <w:tab w:pos="5700" w:val="left" w:leader="none"/>
          <w:tab w:pos="6721" w:val="left" w:leader="none"/>
        </w:tabs>
        <w:spacing w:before="72"/>
        <w:ind w:left="1129" w:right="0" w:firstLine="0"/>
        <w:jc w:val="left"/>
        <w:rPr>
          <w:rFonts w:ascii="Times New Roman"/>
          <w:b/>
          <w:sz w:val="19"/>
        </w:rPr>
      </w:pPr>
      <w:r>
        <w:rPr>
          <w:rFonts w:ascii="Times New Roman"/>
          <w:b/>
          <w:color w:val="373535"/>
          <w:w w:val="105"/>
          <w:position w:val="5"/>
          <w:sz w:val="19"/>
        </w:rPr>
        <w:t>v</w:t>
        <w:tab/>
        <w:t>v</w:t>
        <w:tab/>
      </w:r>
      <w:r>
        <w:rPr>
          <w:rFonts w:ascii="Times New Roman"/>
          <w:b/>
          <w:color w:val="373535"/>
          <w:w w:val="105"/>
          <w:position w:val="1"/>
          <w:sz w:val="19"/>
        </w:rPr>
        <w:t>v</w:t>
        <w:tab/>
      </w:r>
      <w:r>
        <w:rPr>
          <w:rFonts w:ascii="Times New Roman"/>
          <w:b/>
          <w:color w:val="373535"/>
          <w:w w:val="105"/>
          <w:position w:val="5"/>
          <w:sz w:val="19"/>
        </w:rPr>
        <w:t>v</w:t>
        <w:tab/>
      </w:r>
      <w:r>
        <w:rPr>
          <w:rFonts w:ascii="Times New Roman"/>
          <w:b/>
          <w:color w:val="373535"/>
          <w:w w:val="105"/>
          <w:sz w:val="19"/>
        </w:rPr>
        <w:t>v</w:t>
        <w:tab/>
        <w:t>v</w:t>
        <w:tab/>
      </w:r>
      <w:r>
        <w:rPr>
          <w:rFonts w:ascii="Times New Roman"/>
          <w:b/>
          <w:color w:val="373535"/>
          <w:w w:val="105"/>
          <w:position w:val="2"/>
          <w:sz w:val="19"/>
        </w:rPr>
        <w:t>v</w:t>
      </w: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6"/>
        <w:rPr>
          <w:rFonts w:ascii="Times New Roman"/>
          <w:b/>
          <w:sz w:val="18"/>
        </w:rPr>
      </w:pPr>
    </w:p>
    <w:p>
      <w:pPr>
        <w:spacing w:line="204" w:lineRule="auto" w:before="0"/>
        <w:ind w:left="944" w:right="441" w:hanging="1"/>
        <w:jc w:val="both"/>
        <w:rPr>
          <w:rFonts w:ascii="Palatino Linotype" w:hAnsi="Palatino Linotype"/>
          <w:sz w:val="16"/>
        </w:rPr>
      </w:pPr>
      <w:r>
        <w:rPr>
          <w:rFonts w:ascii="Arial" w:hAnsi="Arial"/>
          <w:color w:val="2C6362"/>
          <w:w w:val="105"/>
          <w:sz w:val="16"/>
        </w:rPr>
        <w:t>Figure 9.34. </w:t>
      </w:r>
      <w:r>
        <w:rPr>
          <w:rFonts w:ascii="Palatino Linotype" w:hAnsi="Palatino Linotype"/>
          <w:w w:val="105"/>
          <w:sz w:val="16"/>
        </w:rPr>
        <w:t>Surface composed of microfacets. Only the red microfacets, which have their surface normal aligned with the half vector </w:t>
      </w:r>
      <w:r>
        <w:rPr>
          <w:rFonts w:ascii="PMingLiU" w:hAnsi="PMingLiU"/>
          <w:w w:val="105"/>
          <w:sz w:val="16"/>
        </w:rPr>
        <w:t>h</w:t>
      </w:r>
      <w:r>
        <w:rPr>
          <w:rFonts w:ascii="Palatino Linotype" w:hAnsi="Palatino Linotype"/>
          <w:w w:val="105"/>
          <w:sz w:val="16"/>
        </w:rPr>
        <w:t>, participate in the reﬂection of light from the incoming light vector </w:t>
      </w:r>
      <w:r>
        <w:rPr>
          <w:rFonts w:ascii="PMingLiU" w:hAnsi="PMingLiU"/>
          <w:w w:val="105"/>
          <w:sz w:val="16"/>
        </w:rPr>
        <w:t>l </w:t>
      </w:r>
      <w:r>
        <w:rPr>
          <w:rFonts w:ascii="Palatino Linotype" w:hAnsi="Palatino Linotype"/>
          <w:w w:val="105"/>
          <w:sz w:val="16"/>
        </w:rPr>
        <w:t>to the view vector </w:t>
      </w:r>
      <w:r>
        <w:rPr>
          <w:rFonts w:ascii="PMingLiU" w:hAnsi="PMingLiU"/>
          <w:w w:val="105"/>
          <w:sz w:val="16"/>
        </w:rPr>
        <w:t>v</w:t>
      </w:r>
      <w:r>
        <w:rPr>
          <w:rFonts w:ascii="Palatino Linotype" w:hAnsi="Palatino Linotype"/>
          <w:w w:val="105"/>
          <w:sz w:val="16"/>
        </w:rPr>
        <w:t>.</w:t>
      </w:r>
    </w:p>
    <w:p>
      <w:pPr>
        <w:pStyle w:val="BodyText"/>
        <w:rPr>
          <w:rFonts w:ascii="Palatino Linotype"/>
          <w:sz w:val="16"/>
        </w:rPr>
      </w:pPr>
    </w:p>
    <w:p>
      <w:pPr>
        <w:pStyle w:val="BodyText"/>
        <w:spacing w:before="120"/>
        <w:ind w:left="1242"/>
      </w:pPr>
      <w:r>
        <w:rPr/>
        <w:t>When deriving a specular microfacet model from </w:t>
      </w:r>
      <w:hyperlink w:history="true" w:anchor="_bookmark5">
        <w:r>
          <w:rPr>
            <w:color w:val="0000FF"/>
          </w:rPr>
          <w:t>Equation 9.26</w:t>
        </w:r>
      </w:hyperlink>
      <w:r>
        <w:rPr/>
        <w:t>, the fact that</w:t>
      </w:r>
      <w:r>
        <w:rPr>
          <w:spacing w:val="-3"/>
        </w:rPr>
        <w:t> </w:t>
      </w:r>
      <w:r>
        <w:rPr/>
        <w:t>the</w:t>
      </w:r>
    </w:p>
    <w:p>
      <w:pPr>
        <w:pStyle w:val="BodyText"/>
        <w:tabs>
          <w:tab w:pos="6969" w:val="left" w:leader="none"/>
        </w:tabs>
        <w:spacing w:before="9"/>
        <w:ind w:left="943"/>
      </w:pPr>
      <w:r>
        <w:rPr>
          <w:spacing w:val="-3"/>
          <w:w w:val="105"/>
        </w:rPr>
        <w:t>Fresnel </w:t>
      </w:r>
      <w:r>
        <w:rPr>
          <w:w w:val="105"/>
        </w:rPr>
        <w:t>mirror micro-BRDF </w:t>
      </w:r>
      <w:r>
        <w:rPr>
          <w:rFonts w:ascii="Times New Roman" w:hAnsi="Times New Roman"/>
          <w:i/>
          <w:w w:val="105"/>
        </w:rPr>
        <w:t>f</w:t>
      </w:r>
      <w:r>
        <w:rPr>
          <w:rFonts w:ascii="Times New Roman" w:hAnsi="Times New Roman"/>
          <w:i/>
          <w:w w:val="105"/>
          <w:vertAlign w:val="subscript"/>
        </w:rPr>
        <w:t>µ</w:t>
      </w:r>
      <w:r>
        <w:rPr>
          <w:w w:val="105"/>
          <w:vertAlign w:val="baseline"/>
        </w:rPr>
        <w:t>(l</w:t>
      </w:r>
      <w:r>
        <w:rPr>
          <w:rFonts w:ascii="Times New Roman" w:hAnsi="Times New Roman"/>
          <w:i/>
          <w:w w:val="105"/>
          <w:vertAlign w:val="baseline"/>
        </w:rPr>
        <w:t>, </w:t>
      </w:r>
      <w:r>
        <w:rPr>
          <w:w w:val="105"/>
          <w:vertAlign w:val="baseline"/>
        </w:rPr>
        <w:t>v</w:t>
      </w:r>
      <w:r>
        <w:rPr>
          <w:rFonts w:ascii="Times New Roman" w:hAnsi="Times New Roman"/>
          <w:i/>
          <w:w w:val="105"/>
          <w:vertAlign w:val="baseline"/>
        </w:rPr>
        <w:t>, </w:t>
      </w:r>
      <w:r>
        <w:rPr>
          <w:w w:val="105"/>
          <w:vertAlign w:val="baseline"/>
        </w:rPr>
        <w:t>m) is equal to zero for</w:t>
      </w:r>
      <w:r>
        <w:rPr>
          <w:spacing w:val="-3"/>
          <w:w w:val="105"/>
          <w:vertAlign w:val="baseline"/>
        </w:rPr>
        <w:t> </w:t>
      </w:r>
      <w:r>
        <w:rPr>
          <w:w w:val="105"/>
          <w:vertAlign w:val="baseline"/>
        </w:rPr>
        <w:t>all</w:t>
      </w:r>
      <w:r>
        <w:rPr>
          <w:spacing w:val="6"/>
          <w:w w:val="105"/>
          <w:vertAlign w:val="baseline"/>
        </w:rPr>
        <w:t> </w:t>
      </w:r>
      <w:r>
        <w:rPr>
          <w:w w:val="105"/>
          <w:vertAlign w:val="baseline"/>
        </w:rPr>
        <w:t>m</w:t>
        <w:tab/>
      </w:r>
      <w:r>
        <w:rPr>
          <w:vertAlign w:val="baseline"/>
        </w:rPr>
        <w:t>h is</w:t>
      </w:r>
      <w:r>
        <w:rPr>
          <w:spacing w:val="-2"/>
          <w:vertAlign w:val="baseline"/>
        </w:rPr>
        <w:t> </w:t>
      </w:r>
      <w:r>
        <w:rPr>
          <w:vertAlign w:val="baseline"/>
        </w:rPr>
        <w:t>convenient,</w:t>
      </w:r>
    </w:p>
    <w:p>
      <w:pPr>
        <w:pStyle w:val="BodyText"/>
        <w:spacing w:line="252" w:lineRule="auto" w:before="12"/>
        <w:ind w:left="944" w:right="433"/>
      </w:pPr>
      <w:r>
        <w:rPr/>
        <w:t>since it collapses the integral into an evaluation of the integrated function at m = h. Doing so yields the specular BRDF term</w:t>
      </w:r>
    </w:p>
    <w:p>
      <w:pPr>
        <w:spacing w:after="0" w:line="252" w:lineRule="auto"/>
        <w:sectPr>
          <w:headerReference w:type="default" r:id="rId22"/>
          <w:headerReference w:type="even" r:id="rId23"/>
          <w:pgSz w:w="12240" w:h="15840"/>
          <w:pgMar w:header="2359" w:footer="0" w:top="2560" w:bottom="280" w:left="1720" w:right="1720"/>
          <w:pgNumType w:start="337"/>
        </w:sectPr>
      </w:pPr>
    </w:p>
    <w:p>
      <w:pPr>
        <w:pStyle w:val="BodyText"/>
        <w:spacing w:before="3"/>
        <w:rPr>
          <w:sz w:val="24"/>
        </w:rPr>
      </w:pPr>
    </w:p>
    <w:p>
      <w:pPr>
        <w:spacing w:before="0"/>
        <w:ind w:left="0" w:right="0" w:firstLine="0"/>
        <w:jc w:val="right"/>
        <w:rPr>
          <w:rFonts w:ascii="Times New Roman"/>
          <w:sz w:val="14"/>
        </w:rPr>
      </w:pPr>
      <w:r>
        <w:rPr>
          <w:rFonts w:ascii="Times New Roman"/>
          <w:i/>
          <w:w w:val="130"/>
          <w:position w:val="3"/>
          <w:sz w:val="20"/>
        </w:rPr>
        <w:t>f</w:t>
      </w:r>
      <w:r>
        <w:rPr>
          <w:rFonts w:ascii="Times New Roman"/>
          <w:w w:val="130"/>
          <w:sz w:val="14"/>
        </w:rPr>
        <w:t>spec</w:t>
      </w:r>
    </w:p>
    <w:p>
      <w:pPr>
        <w:spacing w:line="183" w:lineRule="exact" w:before="141"/>
        <w:ind w:left="603" w:right="2568" w:firstLine="0"/>
        <w:jc w:val="center"/>
        <w:rPr>
          <w:sz w:val="20"/>
        </w:rPr>
      </w:pPr>
      <w:r>
        <w:rPr/>
        <w:br w:type="column"/>
      </w:r>
      <w:r>
        <w:rPr>
          <w:rFonts w:ascii="Times New Roman"/>
          <w:w w:val="99"/>
          <w:sz w:val="20"/>
          <w:u w:val="single"/>
        </w:rPr>
        <w:t> </w:t>
      </w:r>
      <w:r>
        <w:rPr>
          <w:rFonts w:ascii="Times New Roman"/>
          <w:i/>
          <w:w w:val="110"/>
          <w:sz w:val="20"/>
          <w:u w:val="single"/>
        </w:rPr>
        <w:t>F </w:t>
      </w:r>
      <w:r>
        <w:rPr>
          <w:w w:val="110"/>
          <w:sz w:val="20"/>
          <w:u w:val="single"/>
        </w:rPr>
        <w:t>(h</w:t>
      </w:r>
      <w:r>
        <w:rPr>
          <w:rFonts w:ascii="Times New Roman"/>
          <w:i/>
          <w:w w:val="110"/>
          <w:sz w:val="20"/>
          <w:u w:val="single"/>
        </w:rPr>
        <w:t>, </w:t>
      </w:r>
      <w:r>
        <w:rPr>
          <w:w w:val="110"/>
          <w:sz w:val="20"/>
          <w:u w:val="single"/>
        </w:rPr>
        <w:t>l)</w:t>
      </w:r>
      <w:r>
        <w:rPr>
          <w:rFonts w:ascii="Times New Roman"/>
          <w:i/>
          <w:w w:val="110"/>
          <w:sz w:val="20"/>
          <w:u w:val="single"/>
        </w:rPr>
        <w:t>G</w:t>
      </w:r>
      <w:r>
        <w:rPr>
          <w:rFonts w:ascii="Times New Roman"/>
          <w:w w:val="110"/>
          <w:sz w:val="20"/>
          <w:u w:val="single"/>
          <w:vertAlign w:val="subscript"/>
        </w:rPr>
        <w:t>2</w:t>
      </w:r>
      <w:r>
        <w:rPr>
          <w:w w:val="110"/>
          <w:sz w:val="20"/>
          <w:u w:val="single"/>
          <w:vertAlign w:val="baseline"/>
        </w:rPr>
        <w:t>(l</w:t>
      </w:r>
      <w:r>
        <w:rPr>
          <w:rFonts w:ascii="Times New Roman"/>
          <w:i/>
          <w:w w:val="110"/>
          <w:sz w:val="20"/>
          <w:u w:val="single"/>
          <w:vertAlign w:val="baseline"/>
        </w:rPr>
        <w:t>, </w:t>
      </w:r>
      <w:r>
        <w:rPr>
          <w:w w:val="110"/>
          <w:sz w:val="20"/>
          <w:u w:val="single"/>
          <w:vertAlign w:val="baseline"/>
        </w:rPr>
        <w:t>v</w:t>
      </w:r>
      <w:r>
        <w:rPr>
          <w:rFonts w:ascii="Times New Roman"/>
          <w:i/>
          <w:w w:val="110"/>
          <w:sz w:val="20"/>
          <w:u w:val="single"/>
          <w:vertAlign w:val="baseline"/>
        </w:rPr>
        <w:t>, </w:t>
      </w:r>
      <w:r>
        <w:rPr>
          <w:w w:val="110"/>
          <w:sz w:val="20"/>
          <w:u w:val="single"/>
          <w:vertAlign w:val="baseline"/>
        </w:rPr>
        <w:t>h)</w:t>
      </w:r>
      <w:r>
        <w:rPr>
          <w:rFonts w:ascii="Times New Roman"/>
          <w:i/>
          <w:w w:val="110"/>
          <w:sz w:val="20"/>
          <w:u w:val="single"/>
          <w:vertAlign w:val="baseline"/>
        </w:rPr>
        <w:t>D</w:t>
      </w:r>
      <w:r>
        <w:rPr>
          <w:w w:val="110"/>
          <w:sz w:val="20"/>
          <w:u w:val="single"/>
          <w:vertAlign w:val="baseline"/>
        </w:rPr>
        <w:t>(h)</w:t>
      </w:r>
    </w:p>
    <w:p>
      <w:pPr>
        <w:tabs>
          <w:tab w:pos="2651" w:val="left" w:leader="none"/>
          <w:tab w:pos="4332" w:val="left" w:leader="none"/>
        </w:tabs>
        <w:spacing w:line="119" w:lineRule="exact" w:before="0"/>
        <w:ind w:left="-30" w:right="0" w:firstLine="0"/>
        <w:jc w:val="left"/>
        <w:rPr>
          <w:sz w:val="20"/>
        </w:rPr>
      </w:pPr>
      <w:r>
        <w:rPr>
          <w:w w:val="110"/>
          <w:sz w:val="20"/>
        </w:rPr>
        <w:t>(l</w:t>
      </w:r>
      <w:r>
        <w:rPr>
          <w:rFonts w:ascii="Times New Roman"/>
          <w:i/>
          <w:w w:val="110"/>
          <w:sz w:val="20"/>
        </w:rPr>
        <w:t>,</w:t>
      </w:r>
      <w:r>
        <w:rPr>
          <w:rFonts w:ascii="Times New Roman"/>
          <w:i/>
          <w:spacing w:val="-20"/>
          <w:w w:val="110"/>
          <w:sz w:val="20"/>
        </w:rPr>
        <w:t> </w:t>
      </w:r>
      <w:r>
        <w:rPr>
          <w:w w:val="110"/>
          <w:sz w:val="20"/>
        </w:rPr>
        <w:t>v)</w:t>
      </w:r>
      <w:r>
        <w:rPr>
          <w:spacing w:val="8"/>
          <w:w w:val="110"/>
          <w:sz w:val="20"/>
        </w:rPr>
        <w:t> </w:t>
      </w:r>
      <w:r>
        <w:rPr>
          <w:w w:val="110"/>
          <w:sz w:val="20"/>
        </w:rPr>
        <w:t>=</w:t>
        <w:tab/>
      </w:r>
      <w:r>
        <w:rPr>
          <w:rFonts w:ascii="Times New Roman"/>
          <w:i/>
          <w:w w:val="110"/>
          <w:sz w:val="20"/>
        </w:rPr>
        <w:t>.</w:t>
        <w:tab/>
      </w:r>
      <w:r>
        <w:rPr>
          <w:w w:val="110"/>
          <w:sz w:val="20"/>
        </w:rPr>
        <w:t>(9.34)</w:t>
      </w:r>
    </w:p>
    <w:p>
      <w:pPr>
        <w:pStyle w:val="BodyText"/>
        <w:spacing w:line="244" w:lineRule="exact"/>
        <w:ind w:left="603" w:right="2568"/>
        <w:jc w:val="center"/>
        <w:rPr>
          <w:rFonts w:ascii="Lucida Sans Unicode" w:hAnsi="Lucida Sans Unicode"/>
        </w:rPr>
      </w:pPr>
      <w:r>
        <w:rPr>
          <w:w w:val="90"/>
        </w:rPr>
        <w:t>4</w:t>
      </w:r>
      <w:r>
        <w:rPr>
          <w:rFonts w:ascii="Lucida Sans Unicode" w:hAnsi="Lucida Sans Unicode"/>
          <w:w w:val="90"/>
        </w:rPr>
        <w:t>|</w:t>
      </w:r>
      <w:r>
        <w:rPr>
          <w:w w:val="90"/>
        </w:rPr>
        <w:t>n </w:t>
      </w:r>
      <w:r>
        <w:rPr>
          <w:rFonts w:ascii="Lucida Sans Unicode" w:hAnsi="Lucida Sans Unicode"/>
          <w:w w:val="80"/>
        </w:rPr>
        <w:t>· </w:t>
      </w:r>
      <w:r>
        <w:rPr>
          <w:w w:val="90"/>
        </w:rPr>
        <w:t>l</w:t>
      </w:r>
      <w:r>
        <w:rPr>
          <w:rFonts w:ascii="Lucida Sans Unicode" w:hAnsi="Lucida Sans Unicode"/>
          <w:w w:val="90"/>
        </w:rPr>
        <w:t>||</w:t>
      </w:r>
      <w:r>
        <w:rPr>
          <w:w w:val="90"/>
        </w:rPr>
        <w:t>n </w:t>
      </w:r>
      <w:r>
        <w:rPr>
          <w:rFonts w:ascii="Lucida Sans Unicode" w:hAnsi="Lucida Sans Unicode"/>
          <w:w w:val="80"/>
        </w:rPr>
        <w:t>· </w:t>
      </w:r>
      <w:r>
        <w:rPr>
          <w:w w:val="90"/>
        </w:rPr>
        <w:t>v</w:t>
      </w:r>
      <w:r>
        <w:rPr>
          <w:rFonts w:ascii="Lucida Sans Unicode" w:hAnsi="Lucida Sans Unicode"/>
          <w:w w:val="90"/>
        </w:rPr>
        <w:t>|</w:t>
      </w:r>
    </w:p>
    <w:p>
      <w:pPr>
        <w:spacing w:after="0" w:line="244" w:lineRule="exact"/>
        <w:jc w:val="center"/>
        <w:rPr>
          <w:rFonts w:ascii="Lucida Sans Unicode" w:hAnsi="Lucida Sans Unicode"/>
        </w:rPr>
        <w:sectPr>
          <w:type w:val="continuous"/>
          <w:pgSz w:w="12240" w:h="15840"/>
          <w:pgMar w:top="2560" w:bottom="280" w:left="1720" w:right="1720"/>
          <w:cols w:num="2" w:equalWidth="0">
            <w:col w:w="3475" w:space="40"/>
            <w:col w:w="5285"/>
          </w:cols>
        </w:sectPr>
      </w:pPr>
    </w:p>
    <w:p>
      <w:pPr>
        <w:pStyle w:val="BodyText"/>
        <w:spacing w:line="235" w:lineRule="auto" w:before="126"/>
        <w:ind w:left="943" w:right="441"/>
        <w:jc w:val="both"/>
      </w:pPr>
      <w:r>
        <w:rPr/>
        <w:t>Details on the derivation can </w:t>
      </w:r>
      <w:r>
        <w:rPr>
          <w:spacing w:val="2"/>
        </w:rPr>
        <w:t>be </w:t>
      </w:r>
      <w:r>
        <w:rPr/>
        <w:t>found in publications </w:t>
      </w:r>
      <w:r>
        <w:rPr>
          <w:spacing w:val="-3"/>
        </w:rPr>
        <w:t>by  Walter  </w:t>
      </w:r>
      <w:r>
        <w:rPr/>
        <w:t>et  al.  [</w:t>
      </w:r>
      <w:hyperlink w:history="true" w:anchor="_bookmark0">
        <w:r>
          <w:rPr>
            <w:color w:val="0000FF"/>
          </w:rPr>
          <w:t>1833</w:t>
        </w:r>
      </w:hyperlink>
      <w:r>
        <w:rPr/>
        <w:t>], Heitz</w:t>
      </w:r>
      <w:r>
        <w:rPr>
          <w:spacing w:val="-20"/>
        </w:rPr>
        <w:t> </w:t>
      </w:r>
      <w:r>
        <w:rPr/>
        <w:t>[</w:t>
      </w:r>
      <w:hyperlink w:history="true" w:anchor="_bookmark0">
        <w:r>
          <w:rPr>
            <w:color w:val="0000FF"/>
          </w:rPr>
          <w:t>708</w:t>
        </w:r>
      </w:hyperlink>
      <w:r>
        <w:rPr/>
        <w:t>],</w:t>
      </w:r>
      <w:r>
        <w:rPr>
          <w:spacing w:val="-18"/>
        </w:rPr>
        <w:t> </w:t>
      </w:r>
      <w:r>
        <w:rPr/>
        <w:t>and</w:t>
      </w:r>
      <w:r>
        <w:rPr>
          <w:spacing w:val="-19"/>
        </w:rPr>
        <w:t> </w:t>
      </w:r>
      <w:r>
        <w:rPr/>
        <w:t>Hammon</w:t>
      </w:r>
      <w:r>
        <w:rPr>
          <w:spacing w:val="-19"/>
        </w:rPr>
        <w:t> </w:t>
      </w:r>
      <w:r>
        <w:rPr/>
        <w:t>[</w:t>
      </w:r>
      <w:hyperlink w:history="true" w:anchor="_bookmark0">
        <w:r>
          <w:rPr>
            <w:color w:val="0000FF"/>
          </w:rPr>
          <w:t>657</w:t>
        </w:r>
      </w:hyperlink>
      <w:r>
        <w:rPr/>
        <w:t>].</w:t>
      </w:r>
      <w:r>
        <w:rPr>
          <w:spacing w:val="-4"/>
        </w:rPr>
        <w:t> </w:t>
      </w:r>
      <w:r>
        <w:rPr/>
        <w:t>Hammon</w:t>
      </w:r>
      <w:r>
        <w:rPr>
          <w:spacing w:val="-19"/>
        </w:rPr>
        <w:t> </w:t>
      </w:r>
      <w:r>
        <w:rPr/>
        <w:t>also</w:t>
      </w:r>
      <w:r>
        <w:rPr>
          <w:spacing w:val="-19"/>
        </w:rPr>
        <w:t> </w:t>
      </w:r>
      <w:r>
        <w:rPr/>
        <w:t>shows</w:t>
      </w:r>
      <w:r>
        <w:rPr>
          <w:spacing w:val="-19"/>
        </w:rPr>
        <w:t> </w:t>
      </w:r>
      <w:r>
        <w:rPr/>
        <w:t>a</w:t>
      </w:r>
      <w:r>
        <w:rPr>
          <w:spacing w:val="-19"/>
        </w:rPr>
        <w:t> </w:t>
      </w:r>
      <w:r>
        <w:rPr/>
        <w:t>method</w:t>
      </w:r>
      <w:r>
        <w:rPr>
          <w:spacing w:val="-20"/>
        </w:rPr>
        <w:t> </w:t>
      </w:r>
      <w:r>
        <w:rPr/>
        <w:t>to</w:t>
      </w:r>
      <w:r>
        <w:rPr>
          <w:spacing w:val="-19"/>
        </w:rPr>
        <w:t> </w:t>
      </w:r>
      <w:r>
        <w:rPr/>
        <w:t>optimize</w:t>
      </w:r>
      <w:r>
        <w:rPr>
          <w:spacing w:val="-19"/>
        </w:rPr>
        <w:t> </w:t>
      </w:r>
      <w:r>
        <w:rPr/>
        <w:t>the</w:t>
      </w:r>
      <w:r>
        <w:rPr>
          <w:spacing w:val="-19"/>
        </w:rPr>
        <w:t> </w:t>
      </w:r>
      <w:r>
        <w:rPr/>
        <w:t>BRDF implementation </w:t>
      </w:r>
      <w:r>
        <w:rPr>
          <w:spacing w:val="-3"/>
        </w:rPr>
        <w:t>by </w:t>
      </w:r>
      <w:r>
        <w:rPr/>
        <w:t>calculating n </w:t>
      </w:r>
      <w:r>
        <w:rPr>
          <w:rFonts w:ascii="Lucida Sans Unicode" w:hAnsi="Lucida Sans Unicode"/>
          <w:w w:val="85"/>
        </w:rPr>
        <w:t>· </w:t>
      </w:r>
      <w:r>
        <w:rPr/>
        <w:t>h and l </w:t>
      </w:r>
      <w:r>
        <w:rPr>
          <w:rFonts w:ascii="Lucida Sans Unicode" w:hAnsi="Lucida Sans Unicode"/>
          <w:w w:val="85"/>
        </w:rPr>
        <w:t>· </w:t>
      </w:r>
      <w:r>
        <w:rPr/>
        <w:t>h without calculating the vector h</w:t>
      </w:r>
      <w:r>
        <w:rPr>
          <w:spacing w:val="-19"/>
        </w:rPr>
        <w:t> </w:t>
      </w:r>
      <w:r>
        <w:rPr/>
        <w:t>itself.</w:t>
      </w:r>
    </w:p>
    <w:p>
      <w:pPr>
        <w:pStyle w:val="BodyText"/>
        <w:spacing w:line="194" w:lineRule="exact"/>
        <w:ind w:left="1242"/>
        <w:jc w:val="both"/>
      </w:pPr>
      <w:r>
        <w:rPr/>
        <w:t>We use the notation </w:t>
      </w:r>
      <w:r>
        <w:rPr>
          <w:rFonts w:ascii="Times New Roman"/>
          <w:i/>
          <w:w w:val="115"/>
        </w:rPr>
        <w:t>f</w:t>
      </w:r>
      <w:r>
        <w:rPr>
          <w:rFonts w:ascii="Times New Roman"/>
          <w:w w:val="115"/>
          <w:vertAlign w:val="subscript"/>
        </w:rPr>
        <w:t>spec</w:t>
      </w:r>
      <w:r>
        <w:rPr>
          <w:rFonts w:ascii="Times New Roman"/>
          <w:w w:val="115"/>
          <w:vertAlign w:val="baseline"/>
        </w:rPr>
        <w:t> </w:t>
      </w:r>
      <w:r>
        <w:rPr>
          <w:vertAlign w:val="baseline"/>
        </w:rPr>
        <w:t>for the BRDF term in </w:t>
      </w:r>
      <w:hyperlink w:history="true" w:anchor="_bookmark8">
        <w:r>
          <w:rPr>
            <w:color w:val="0000FF"/>
            <w:vertAlign w:val="baseline"/>
          </w:rPr>
          <w:t>Equation 9.34</w:t>
        </w:r>
      </w:hyperlink>
      <w:r>
        <w:rPr>
          <w:color w:val="0000FF"/>
          <w:vertAlign w:val="baseline"/>
        </w:rPr>
        <w:t> </w:t>
      </w:r>
      <w:r>
        <w:rPr>
          <w:vertAlign w:val="baseline"/>
        </w:rPr>
        <w:t>to denote that</w:t>
      </w:r>
    </w:p>
    <w:p>
      <w:pPr>
        <w:pStyle w:val="BodyText"/>
        <w:spacing w:line="252" w:lineRule="auto" w:before="11"/>
        <w:ind w:left="943" w:right="441"/>
        <w:jc w:val="both"/>
      </w:pPr>
      <w:r>
        <w:rPr/>
        <w:t>it models only surface (specular) reflection. In a full BRDF, it will likely </w:t>
      </w:r>
      <w:r>
        <w:rPr>
          <w:spacing w:val="2"/>
        </w:rPr>
        <w:t>be </w:t>
      </w:r>
      <w:r>
        <w:rPr/>
        <w:t>paired with an additional term that models subsurface (diffuse) shading. </w:t>
      </w:r>
      <w:r>
        <w:rPr>
          <w:spacing w:val="-9"/>
        </w:rPr>
        <w:t>To </w:t>
      </w:r>
      <w:r>
        <w:rPr/>
        <w:t>provide some intuition on </w:t>
      </w:r>
      <w:hyperlink w:history="true" w:anchor="_bookmark8">
        <w:r>
          <w:rPr>
            <w:color w:val="0000FF"/>
          </w:rPr>
          <w:t>Equation 9.34</w:t>
        </w:r>
      </w:hyperlink>
      <w:r>
        <w:rPr/>
        <w:t>, consider that only those microfacets that happen to</w:t>
      </w:r>
      <w:r>
        <w:rPr>
          <w:spacing w:val="-15"/>
        </w:rPr>
        <w:t> </w:t>
      </w:r>
      <w:r>
        <w:rPr>
          <w:spacing w:val="-3"/>
        </w:rPr>
        <w:t>have </w:t>
      </w:r>
      <w:r>
        <w:rPr/>
        <w:t>their normals aligned with the half vector (m = h) are correctly oriented to reflect light from l into v.  See </w:t>
      </w:r>
      <w:hyperlink w:history="true" w:anchor="_bookmark8">
        <w:r>
          <w:rPr>
            <w:color w:val="0000FF"/>
          </w:rPr>
          <w:t>Figure 9.34</w:t>
        </w:r>
      </w:hyperlink>
      <w:r>
        <w:rPr/>
        <w:t>.  Thus,  the amount of reflected light depends   on the concentration of microfacets with normals equal to h. This </w:t>
      </w:r>
      <w:r>
        <w:rPr>
          <w:spacing w:val="-3"/>
        </w:rPr>
        <w:t>value </w:t>
      </w:r>
      <w:r>
        <w:rPr/>
        <w:t>is given </w:t>
      </w:r>
      <w:r>
        <w:rPr>
          <w:spacing w:val="-3"/>
        </w:rPr>
        <w:t>by </w:t>
      </w:r>
      <w:r>
        <w:rPr>
          <w:rFonts w:ascii="Times New Roman"/>
          <w:i/>
        </w:rPr>
        <w:t>D</w:t>
      </w:r>
      <w:r>
        <w:rPr/>
        <w:t>(h), the fraction of those microfacets that are visible from both the light and view directions,  which is equal to </w:t>
      </w:r>
      <w:r>
        <w:rPr>
          <w:rFonts w:ascii="Times New Roman"/>
          <w:i/>
        </w:rPr>
        <w:t>G</w:t>
      </w:r>
      <w:r>
        <w:rPr>
          <w:rFonts w:ascii="Times New Roman"/>
          <w:vertAlign w:val="subscript"/>
        </w:rPr>
        <w:t>2</w:t>
      </w:r>
      <w:r>
        <w:rPr>
          <w:vertAlign w:val="baseline"/>
        </w:rPr>
        <w:t>(l</w:t>
      </w:r>
      <w:r>
        <w:rPr>
          <w:rFonts w:ascii="Times New Roman"/>
          <w:i/>
          <w:vertAlign w:val="baseline"/>
        </w:rPr>
        <w:t>, </w:t>
      </w:r>
      <w:r>
        <w:rPr>
          <w:vertAlign w:val="baseline"/>
        </w:rPr>
        <w:t>v</w:t>
      </w:r>
      <w:r>
        <w:rPr>
          <w:rFonts w:ascii="Times New Roman"/>
          <w:i/>
          <w:vertAlign w:val="baseline"/>
        </w:rPr>
        <w:t>, </w:t>
      </w:r>
      <w:r>
        <w:rPr>
          <w:vertAlign w:val="baseline"/>
        </w:rPr>
        <w:t>h),  and the portion of light reflected </w:t>
      </w:r>
      <w:r>
        <w:rPr>
          <w:spacing w:val="-3"/>
          <w:vertAlign w:val="baseline"/>
        </w:rPr>
        <w:t>by  </w:t>
      </w:r>
      <w:r>
        <w:rPr>
          <w:vertAlign w:val="baseline"/>
        </w:rPr>
        <w:t>each   of those microfacets, which is specified </w:t>
      </w:r>
      <w:r>
        <w:rPr>
          <w:spacing w:val="-3"/>
          <w:vertAlign w:val="baseline"/>
        </w:rPr>
        <w:t>by </w:t>
      </w:r>
      <w:r>
        <w:rPr>
          <w:rFonts w:ascii="Times New Roman"/>
          <w:i/>
          <w:vertAlign w:val="baseline"/>
        </w:rPr>
        <w:t>F </w:t>
      </w:r>
      <w:r>
        <w:rPr>
          <w:vertAlign w:val="baseline"/>
        </w:rPr>
        <w:t>(h</w:t>
      </w:r>
      <w:r>
        <w:rPr>
          <w:rFonts w:ascii="Times New Roman"/>
          <w:i/>
          <w:vertAlign w:val="baseline"/>
        </w:rPr>
        <w:t>, </w:t>
      </w:r>
      <w:r>
        <w:rPr>
          <w:vertAlign w:val="baseline"/>
        </w:rPr>
        <w:t>l). In the evaluation of the </w:t>
      </w:r>
      <w:r>
        <w:rPr>
          <w:spacing w:val="-3"/>
          <w:vertAlign w:val="baseline"/>
        </w:rPr>
        <w:t>Fresnel </w:t>
      </w:r>
      <w:r>
        <w:rPr>
          <w:vertAlign w:val="baseline"/>
        </w:rPr>
        <w:t>function, the vector h substitutes for the surface normal, e.g., when evaluating the Schlick</w:t>
      </w:r>
      <w:r>
        <w:rPr>
          <w:spacing w:val="14"/>
          <w:vertAlign w:val="baseline"/>
        </w:rPr>
        <w:t> </w:t>
      </w:r>
      <w:r>
        <w:rPr>
          <w:vertAlign w:val="baseline"/>
        </w:rPr>
        <w:t>approximation</w:t>
      </w:r>
      <w:r>
        <w:rPr>
          <w:spacing w:val="14"/>
          <w:vertAlign w:val="baseline"/>
        </w:rPr>
        <w:t> </w:t>
      </w:r>
      <w:r>
        <w:rPr>
          <w:vertAlign w:val="baseline"/>
        </w:rPr>
        <w:t>in</w:t>
      </w:r>
      <w:r>
        <w:rPr>
          <w:spacing w:val="14"/>
          <w:vertAlign w:val="baseline"/>
        </w:rPr>
        <w:t> </w:t>
      </w:r>
      <w:hyperlink w:history="true" w:anchor="_bookmark0">
        <w:r>
          <w:rPr>
            <w:color w:val="0000FF"/>
            <w:vertAlign w:val="baseline"/>
          </w:rPr>
          <w:t>Equation</w:t>
        </w:r>
        <w:r>
          <w:rPr>
            <w:color w:val="0000FF"/>
            <w:spacing w:val="14"/>
            <w:vertAlign w:val="baseline"/>
          </w:rPr>
          <w:t> </w:t>
        </w:r>
        <w:r>
          <w:rPr>
            <w:color w:val="0000FF"/>
            <w:vertAlign w:val="baseline"/>
          </w:rPr>
          <w:t>9.16</w:t>
        </w:r>
        <w:r>
          <w:rPr>
            <w:color w:val="0000FF"/>
            <w:spacing w:val="14"/>
            <w:vertAlign w:val="baseline"/>
          </w:rPr>
          <w:t> </w:t>
        </w:r>
      </w:hyperlink>
      <w:r>
        <w:rPr>
          <w:vertAlign w:val="baseline"/>
        </w:rPr>
        <w:t>on</w:t>
      </w:r>
      <w:r>
        <w:rPr>
          <w:spacing w:val="14"/>
          <w:vertAlign w:val="baseline"/>
        </w:rPr>
        <w:t> </w:t>
      </w:r>
      <w:r>
        <w:rPr>
          <w:vertAlign w:val="baseline"/>
        </w:rPr>
        <w:t>page</w:t>
      </w:r>
      <w:r>
        <w:rPr>
          <w:spacing w:val="14"/>
          <w:vertAlign w:val="baseline"/>
        </w:rPr>
        <w:t> </w:t>
      </w:r>
      <w:r>
        <w:rPr>
          <w:vertAlign w:val="baseline"/>
        </w:rPr>
        <w:t>320.</w:t>
      </w:r>
    </w:p>
    <w:p>
      <w:pPr>
        <w:pStyle w:val="BodyText"/>
        <w:spacing w:line="213" w:lineRule="auto" w:before="16"/>
        <w:ind w:left="943" w:right="441" w:firstLine="298"/>
        <w:jc w:val="both"/>
      </w:pPr>
      <w:r>
        <w:rPr/>
        <w:t>The use of the half vector in the masking-shadowing function allows for a minor simplification. Since the angles involved can never be greater than 90</w:t>
      </w:r>
      <w:r>
        <w:rPr>
          <w:rFonts w:ascii="Lucida Sans Unicode" w:hAnsi="Lucida Sans Unicode"/>
          <w:vertAlign w:val="superscript"/>
        </w:rPr>
        <w:t>◦</w:t>
      </w:r>
      <w:r>
        <w:rPr>
          <w:vertAlign w:val="baseline"/>
        </w:rPr>
        <w:t>, the </w:t>
      </w:r>
      <w:r>
        <w:rPr>
          <w:rFonts w:ascii="Times New Roman" w:hAnsi="Times New Roman"/>
          <w:i/>
          <w:w w:val="125"/>
          <w:vertAlign w:val="baseline"/>
        </w:rPr>
        <w:t>χ</w:t>
      </w:r>
      <w:r>
        <w:rPr>
          <w:rFonts w:ascii="Times New Roman" w:hAnsi="Times New Roman"/>
          <w:w w:val="125"/>
          <w:vertAlign w:val="superscript"/>
        </w:rPr>
        <w:t>+</w:t>
      </w:r>
      <w:r>
        <w:rPr>
          <w:rFonts w:ascii="Times New Roman" w:hAnsi="Times New Roman"/>
          <w:w w:val="125"/>
          <w:vertAlign w:val="baseline"/>
        </w:rPr>
        <w:t> </w:t>
      </w:r>
      <w:r>
        <w:rPr>
          <w:vertAlign w:val="baseline"/>
        </w:rPr>
        <w:t>terms in </w:t>
      </w:r>
      <w:hyperlink w:history="true" w:anchor="_bookmark5">
        <w:r>
          <w:rPr>
            <w:color w:val="0000FF"/>
            <w:vertAlign w:val="baseline"/>
          </w:rPr>
          <w:t>Equations 9.24</w:t>
        </w:r>
      </w:hyperlink>
      <w:r>
        <w:rPr>
          <w:vertAlign w:val="baseline"/>
        </w:rPr>
        <w:t>, </w:t>
      </w:r>
      <w:hyperlink w:history="true" w:anchor="_bookmark6">
        <w:r>
          <w:rPr>
            <w:color w:val="0000FF"/>
            <w:vertAlign w:val="baseline"/>
          </w:rPr>
          <w:t>9.31</w:t>
        </w:r>
      </w:hyperlink>
      <w:r>
        <w:rPr>
          <w:vertAlign w:val="baseline"/>
        </w:rPr>
        <w:t>, and </w:t>
      </w:r>
      <w:hyperlink w:history="true" w:anchor="_bookmark7">
        <w:r>
          <w:rPr>
            <w:color w:val="0000FF"/>
            <w:vertAlign w:val="baseline"/>
          </w:rPr>
          <w:t>9.32 </w:t>
        </w:r>
      </w:hyperlink>
      <w:r>
        <w:rPr>
          <w:vertAlign w:val="baseline"/>
        </w:rPr>
        <w:t>can be removed.</w:t>
      </w:r>
    </w:p>
    <w:p>
      <w:pPr>
        <w:pStyle w:val="BodyText"/>
        <w:spacing w:before="1"/>
        <w:rPr>
          <w:sz w:val="19"/>
        </w:rPr>
      </w:pPr>
    </w:p>
    <w:p>
      <w:pPr>
        <w:pStyle w:val="Heading2"/>
        <w:numPr>
          <w:ilvl w:val="2"/>
          <w:numId w:val="1"/>
        </w:numPr>
        <w:tabs>
          <w:tab w:pos="1802" w:val="left" w:leader="none"/>
          <w:tab w:pos="1803" w:val="left" w:leader="none"/>
        </w:tabs>
        <w:spacing w:line="240" w:lineRule="auto" w:before="0" w:after="0"/>
        <w:ind w:left="1802" w:right="0" w:hanging="860"/>
        <w:jc w:val="left"/>
      </w:pPr>
      <w:r>
        <w:rPr>
          <w:color w:val="98727C"/>
        </w:rPr>
        <w:t>Normal Distribution</w:t>
      </w:r>
      <w:r>
        <w:rPr>
          <w:color w:val="98727C"/>
          <w:spacing w:val="5"/>
        </w:rPr>
        <w:t> </w:t>
      </w:r>
      <w:r>
        <w:rPr>
          <w:color w:val="98727C"/>
        </w:rPr>
        <w:t>Functions</w:t>
      </w:r>
    </w:p>
    <w:p>
      <w:pPr>
        <w:pStyle w:val="BodyText"/>
        <w:spacing w:line="252" w:lineRule="auto" w:before="117"/>
        <w:ind w:left="943" w:right="441"/>
        <w:jc w:val="both"/>
      </w:pPr>
      <w:r>
        <w:rPr/>
        <w:t>The normal distribution function has a significant effect on the appearance of the rendered surface. The shape of the NDF, as plotted on the sphere of microfacet normals, determines the width and shape of the cone of reflected rays (the specular</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649"/>
      </w:pPr>
      <w:r>
        <w:rPr/>
        <w:pict>
          <v:group style="width:351.1pt;height:106.8pt;mso-position-horizontal-relative:char;mso-position-vertical-relative:line" coordorigin="0,0" coordsize="7022,2136">
            <v:shape style="position:absolute;left:0;top:1;width:2144;height:1050" type="#_x0000_t75" stroked="false">
              <v:imagedata r:id="rId24" o:title=""/>
            </v:shape>
            <v:shape style="position:absolute;left:2199;top:1072;width:2144;height:1064" type="#_x0000_t75" stroked="false">
              <v:imagedata r:id="rId25" o:title=""/>
            </v:shape>
            <v:shape style="position:absolute;left:0;top:1072;width:2144;height:1064" type="#_x0000_t75" stroked="false">
              <v:imagedata r:id="rId26" o:title=""/>
            </v:shape>
            <v:shape style="position:absolute;left:3414;top:0;width:3607;height:935" type="#_x0000_t75" stroked="false">
              <v:imagedata r:id="rId27" o:title=""/>
            </v:shape>
            <v:shape style="position:absolute;left:4419;top:953;width:2603;height:1183" type="#_x0000_t75" stroked="false">
              <v:imagedata r:id="rId28" o:title=""/>
            </v:shape>
            <v:shape style="position:absolute;left:2199;top:0;width:2220;height:1051" type="#_x0000_t75" stroked="false">
              <v:imagedata r:id="rId29" o:title=""/>
            </v:shape>
          </v:group>
        </w:pict>
      </w:r>
      <w:r>
        <w:rPr/>
      </w:r>
    </w:p>
    <w:p>
      <w:pPr>
        <w:pStyle w:val="BodyText"/>
        <w:spacing w:before="11"/>
        <w:rPr>
          <w:sz w:val="13"/>
        </w:rPr>
      </w:pPr>
    </w:p>
    <w:p>
      <w:pPr>
        <w:spacing w:line="211" w:lineRule="auto" w:before="71"/>
        <w:ind w:left="443" w:right="942" w:firstLine="0"/>
        <w:jc w:val="both"/>
        <w:rPr>
          <w:rFonts w:ascii="Times New Roman" w:hAnsi="Times New Roman"/>
          <w:i/>
          <w:sz w:val="16"/>
        </w:rPr>
      </w:pPr>
      <w:bookmarkStart w:name="_bookmark9" w:id="10"/>
      <w:bookmarkEnd w:id="10"/>
      <w:r>
        <w:rPr/>
      </w:r>
      <w:r>
        <w:rPr>
          <w:rFonts w:ascii="Arial" w:hAnsi="Arial"/>
          <w:color w:val="2C6362"/>
          <w:w w:val="105"/>
          <w:sz w:val="16"/>
        </w:rPr>
        <w:t>Figure 9.35. </w:t>
      </w:r>
      <w:r>
        <w:rPr>
          <w:rFonts w:ascii="Palatino Linotype" w:hAnsi="Palatino Linotype"/>
          <w:w w:val="105"/>
          <w:sz w:val="16"/>
        </w:rPr>
        <w:t>The images on the left are rendered with the non-physical Phong reﬂection model.</w:t>
      </w:r>
      <w:r>
        <w:rPr>
          <w:rFonts w:ascii="Palatino Linotype" w:hAnsi="Palatino Linotype"/>
          <w:spacing w:val="-18"/>
          <w:w w:val="105"/>
          <w:sz w:val="16"/>
        </w:rPr>
        <w:t> </w:t>
      </w:r>
      <w:r>
        <w:rPr>
          <w:rFonts w:ascii="Palatino Linotype" w:hAnsi="Palatino Linotype"/>
          <w:w w:val="105"/>
          <w:sz w:val="16"/>
        </w:rPr>
        <w:t>This model’s specular lobe is rotationally symmetrical around the reﬂection vector. Such BRDFs were often used in the early days of computer graphics. The images in the center are rendered with a physically based microfacet BRDF. The top left and center show a planar surface lit at a glancing angle. The top left shows an incorrect round highlight, while the center displays the characteristic highlight elongation on the microfacet BRDF. This center view matches </w:t>
      </w:r>
      <w:r>
        <w:rPr>
          <w:rFonts w:ascii="Palatino Linotype" w:hAnsi="Palatino Linotype"/>
          <w:spacing w:val="-3"/>
          <w:w w:val="105"/>
          <w:sz w:val="16"/>
        </w:rPr>
        <w:t>reality, </w:t>
      </w:r>
      <w:r>
        <w:rPr>
          <w:rFonts w:ascii="Palatino Linotype" w:hAnsi="Palatino Linotype"/>
          <w:w w:val="105"/>
          <w:sz w:val="16"/>
        </w:rPr>
        <w:t>as shown in the photographs on the right. The diﬀerence in highlight shape is far more subtle on the sphere shown in</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lower</w:t>
      </w:r>
      <w:r>
        <w:rPr>
          <w:rFonts w:ascii="Palatino Linotype" w:hAnsi="Palatino Linotype"/>
          <w:spacing w:val="-5"/>
          <w:w w:val="105"/>
          <w:sz w:val="16"/>
        </w:rPr>
        <w:t> </w:t>
      </w:r>
      <w:r>
        <w:rPr>
          <w:rFonts w:ascii="Palatino Linotype" w:hAnsi="Palatino Linotype"/>
          <w:spacing w:val="-4"/>
          <w:w w:val="105"/>
          <w:sz w:val="16"/>
        </w:rPr>
        <w:t>two</w:t>
      </w:r>
      <w:r>
        <w:rPr>
          <w:rFonts w:ascii="Palatino Linotype" w:hAnsi="Palatino Linotype"/>
          <w:spacing w:val="-6"/>
          <w:w w:val="105"/>
          <w:sz w:val="16"/>
        </w:rPr>
        <w:t> </w:t>
      </w:r>
      <w:r>
        <w:rPr>
          <w:rFonts w:ascii="Palatino Linotype" w:hAnsi="Palatino Linotype"/>
          <w:w w:val="105"/>
          <w:sz w:val="16"/>
        </w:rPr>
        <w:t>rendered</w:t>
      </w:r>
      <w:r>
        <w:rPr>
          <w:rFonts w:ascii="Palatino Linotype" w:hAnsi="Palatino Linotype"/>
          <w:spacing w:val="-6"/>
          <w:w w:val="105"/>
          <w:sz w:val="16"/>
        </w:rPr>
        <w:t> </w:t>
      </w:r>
      <w:r>
        <w:rPr>
          <w:rFonts w:ascii="Palatino Linotype" w:hAnsi="Palatino Linotype"/>
          <w:w w:val="105"/>
          <w:sz w:val="16"/>
        </w:rPr>
        <w:t>images,</w:t>
      </w:r>
      <w:r>
        <w:rPr>
          <w:rFonts w:ascii="Palatino Linotype" w:hAnsi="Palatino Linotype"/>
          <w:spacing w:val="-5"/>
          <w:w w:val="105"/>
          <w:sz w:val="16"/>
        </w:rPr>
        <w:t> </w:t>
      </w:r>
      <w:r>
        <w:rPr>
          <w:rFonts w:ascii="Palatino Linotype" w:hAnsi="Palatino Linotype"/>
          <w:w w:val="105"/>
          <w:sz w:val="16"/>
        </w:rPr>
        <w:t>since</w:t>
      </w:r>
      <w:r>
        <w:rPr>
          <w:rFonts w:ascii="Palatino Linotype" w:hAnsi="Palatino Linotype"/>
          <w:spacing w:val="-5"/>
          <w:w w:val="105"/>
          <w:sz w:val="16"/>
        </w:rPr>
        <w:t> </w:t>
      </w:r>
      <w:r>
        <w:rPr>
          <w:rFonts w:ascii="Palatino Linotype" w:hAnsi="Palatino Linotype"/>
          <w:w w:val="105"/>
          <w:sz w:val="16"/>
        </w:rPr>
        <w:t>in</w:t>
      </w:r>
      <w:r>
        <w:rPr>
          <w:rFonts w:ascii="Palatino Linotype" w:hAnsi="Palatino Linotype"/>
          <w:spacing w:val="-6"/>
          <w:w w:val="105"/>
          <w:sz w:val="16"/>
        </w:rPr>
        <w:t> </w:t>
      </w:r>
      <w:r>
        <w:rPr>
          <w:rFonts w:ascii="Palatino Linotype" w:hAnsi="Palatino Linotype"/>
          <w:w w:val="105"/>
          <w:sz w:val="16"/>
        </w:rPr>
        <w:t>this</w:t>
      </w:r>
      <w:r>
        <w:rPr>
          <w:rFonts w:ascii="Palatino Linotype" w:hAnsi="Palatino Linotype"/>
          <w:spacing w:val="-6"/>
          <w:w w:val="105"/>
          <w:sz w:val="16"/>
        </w:rPr>
        <w:t> </w:t>
      </w:r>
      <w:r>
        <w:rPr>
          <w:rFonts w:ascii="Palatino Linotype" w:hAnsi="Palatino Linotype"/>
          <w:w w:val="105"/>
          <w:sz w:val="16"/>
        </w:rPr>
        <w:t>case</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surface</w:t>
      </w:r>
      <w:r>
        <w:rPr>
          <w:rFonts w:ascii="Palatino Linotype" w:hAnsi="Palatino Linotype"/>
          <w:spacing w:val="-6"/>
          <w:w w:val="105"/>
          <w:sz w:val="16"/>
        </w:rPr>
        <w:t> </w:t>
      </w:r>
      <w:r>
        <w:rPr>
          <w:rFonts w:ascii="Palatino Linotype" w:hAnsi="Palatino Linotype"/>
          <w:w w:val="105"/>
          <w:sz w:val="16"/>
        </w:rPr>
        <w:t>curvature</w:t>
      </w:r>
      <w:r>
        <w:rPr>
          <w:rFonts w:ascii="Palatino Linotype" w:hAnsi="Palatino Linotype"/>
          <w:spacing w:val="-5"/>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dominating</w:t>
      </w:r>
      <w:r>
        <w:rPr>
          <w:rFonts w:ascii="Palatino Linotype" w:hAnsi="Palatino Linotype"/>
          <w:spacing w:val="-5"/>
          <w:w w:val="105"/>
          <w:sz w:val="16"/>
        </w:rPr>
        <w:t> </w:t>
      </w:r>
      <w:r>
        <w:rPr>
          <w:rFonts w:ascii="Palatino Linotype" w:hAnsi="Palatino Linotype"/>
          <w:w w:val="105"/>
          <w:sz w:val="16"/>
        </w:rPr>
        <w:t>factor</w:t>
      </w:r>
      <w:r>
        <w:rPr>
          <w:rFonts w:ascii="Palatino Linotype" w:hAnsi="Palatino Linotype"/>
          <w:spacing w:val="-6"/>
          <w:w w:val="105"/>
          <w:sz w:val="16"/>
        </w:rPr>
        <w:t> </w:t>
      </w:r>
      <w:r>
        <w:rPr>
          <w:rFonts w:ascii="Palatino Linotype" w:hAnsi="Palatino Linotype"/>
          <w:w w:val="105"/>
          <w:sz w:val="16"/>
        </w:rPr>
        <w:t>for the highlight shape. </w:t>
      </w:r>
      <w:r>
        <w:rPr>
          <w:rFonts w:ascii="Times New Roman" w:hAnsi="Times New Roman"/>
          <w:i/>
          <w:w w:val="105"/>
          <w:sz w:val="16"/>
        </w:rPr>
        <w:t>(Photographs courtesy of Elan</w:t>
      </w:r>
      <w:r>
        <w:rPr>
          <w:rFonts w:ascii="Times New Roman" w:hAnsi="Times New Roman"/>
          <w:i/>
          <w:spacing w:val="-11"/>
          <w:w w:val="105"/>
          <w:sz w:val="16"/>
        </w:rPr>
        <w:t> </w:t>
      </w:r>
      <w:r>
        <w:rPr>
          <w:rFonts w:ascii="Times New Roman" w:hAnsi="Times New Roman"/>
          <w:i/>
          <w:w w:val="105"/>
          <w:sz w:val="16"/>
        </w:rPr>
        <w:t>Ruskin.)</w:t>
      </w:r>
    </w:p>
    <w:p>
      <w:pPr>
        <w:pStyle w:val="BodyText"/>
        <w:rPr>
          <w:rFonts w:ascii="Times New Roman"/>
          <w:i/>
          <w:sz w:val="16"/>
        </w:rPr>
      </w:pPr>
    </w:p>
    <w:p>
      <w:pPr>
        <w:pStyle w:val="BodyText"/>
        <w:rPr>
          <w:rFonts w:ascii="Times New Roman"/>
          <w:i/>
          <w:sz w:val="16"/>
        </w:rPr>
      </w:pPr>
    </w:p>
    <w:p>
      <w:pPr>
        <w:pStyle w:val="BodyText"/>
        <w:spacing w:before="9"/>
        <w:rPr>
          <w:rFonts w:ascii="Times New Roman"/>
          <w:i/>
          <w:sz w:val="18"/>
        </w:rPr>
      </w:pPr>
    </w:p>
    <w:p>
      <w:pPr>
        <w:pStyle w:val="BodyText"/>
        <w:spacing w:line="252" w:lineRule="auto" w:before="1"/>
        <w:ind w:left="443" w:right="941"/>
        <w:jc w:val="both"/>
      </w:pPr>
      <w:r>
        <w:rPr/>
        <w:t>lobe), which in turn determines the size and shape of specular highlights. The NDF affects</w:t>
      </w:r>
      <w:r>
        <w:rPr>
          <w:spacing w:val="-23"/>
        </w:rPr>
        <w:t> </w:t>
      </w:r>
      <w:r>
        <w:rPr/>
        <w:t>the</w:t>
      </w:r>
      <w:r>
        <w:rPr>
          <w:spacing w:val="-23"/>
        </w:rPr>
        <w:t> </w:t>
      </w:r>
      <w:r>
        <w:rPr/>
        <w:t>overall</w:t>
      </w:r>
      <w:r>
        <w:rPr>
          <w:spacing w:val="-23"/>
        </w:rPr>
        <w:t> </w:t>
      </w:r>
      <w:r>
        <w:rPr/>
        <w:t>perception</w:t>
      </w:r>
      <w:r>
        <w:rPr>
          <w:spacing w:val="-22"/>
        </w:rPr>
        <w:t> </w:t>
      </w:r>
      <w:r>
        <w:rPr/>
        <w:t>of</w:t>
      </w:r>
      <w:r>
        <w:rPr>
          <w:spacing w:val="-23"/>
        </w:rPr>
        <w:t> </w:t>
      </w:r>
      <w:r>
        <w:rPr/>
        <w:t>surface</w:t>
      </w:r>
      <w:r>
        <w:rPr>
          <w:spacing w:val="-23"/>
        </w:rPr>
        <w:t> </w:t>
      </w:r>
      <w:r>
        <w:rPr/>
        <w:t>roughness,</w:t>
      </w:r>
      <w:r>
        <w:rPr>
          <w:spacing w:val="-21"/>
        </w:rPr>
        <w:t> </w:t>
      </w:r>
      <w:r>
        <w:rPr/>
        <w:t>as</w:t>
      </w:r>
      <w:r>
        <w:rPr>
          <w:spacing w:val="-23"/>
        </w:rPr>
        <w:t> </w:t>
      </w:r>
      <w:r>
        <w:rPr/>
        <w:t>well</w:t>
      </w:r>
      <w:r>
        <w:rPr>
          <w:spacing w:val="-23"/>
        </w:rPr>
        <w:t> </w:t>
      </w:r>
      <w:r>
        <w:rPr/>
        <w:t>as</w:t>
      </w:r>
      <w:r>
        <w:rPr>
          <w:spacing w:val="-22"/>
        </w:rPr>
        <w:t> </w:t>
      </w:r>
      <w:r>
        <w:rPr/>
        <w:t>more</w:t>
      </w:r>
      <w:r>
        <w:rPr>
          <w:spacing w:val="-23"/>
        </w:rPr>
        <w:t> </w:t>
      </w:r>
      <w:r>
        <w:rPr/>
        <w:t>subtle</w:t>
      </w:r>
      <w:r>
        <w:rPr>
          <w:spacing w:val="-23"/>
        </w:rPr>
        <w:t> </w:t>
      </w:r>
      <w:r>
        <w:rPr/>
        <w:t>visual</w:t>
      </w:r>
      <w:r>
        <w:rPr>
          <w:spacing w:val="-23"/>
        </w:rPr>
        <w:t> </w:t>
      </w:r>
      <w:r>
        <w:rPr/>
        <w:t>aspects such</w:t>
      </w:r>
      <w:r>
        <w:rPr>
          <w:spacing w:val="8"/>
        </w:rPr>
        <w:t> </w:t>
      </w:r>
      <w:r>
        <w:rPr/>
        <w:t>as</w:t>
      </w:r>
      <w:r>
        <w:rPr>
          <w:spacing w:val="9"/>
        </w:rPr>
        <w:t> </w:t>
      </w:r>
      <w:r>
        <w:rPr/>
        <w:t>whether</w:t>
      </w:r>
      <w:r>
        <w:rPr>
          <w:spacing w:val="9"/>
        </w:rPr>
        <w:t> </w:t>
      </w:r>
      <w:r>
        <w:rPr/>
        <w:t>highlights</w:t>
      </w:r>
      <w:r>
        <w:rPr>
          <w:spacing w:val="9"/>
        </w:rPr>
        <w:t> </w:t>
      </w:r>
      <w:r>
        <w:rPr>
          <w:spacing w:val="-3"/>
        </w:rPr>
        <w:t>have</w:t>
      </w:r>
      <w:r>
        <w:rPr>
          <w:spacing w:val="9"/>
        </w:rPr>
        <w:t> </w:t>
      </w:r>
      <w:r>
        <w:rPr/>
        <w:t>a</w:t>
      </w:r>
      <w:r>
        <w:rPr>
          <w:spacing w:val="8"/>
        </w:rPr>
        <w:t> </w:t>
      </w:r>
      <w:r>
        <w:rPr/>
        <w:t>distinct</w:t>
      </w:r>
      <w:r>
        <w:rPr>
          <w:spacing w:val="9"/>
        </w:rPr>
        <w:t> </w:t>
      </w:r>
      <w:r>
        <w:rPr/>
        <w:t>edge</w:t>
      </w:r>
      <w:r>
        <w:rPr>
          <w:spacing w:val="9"/>
        </w:rPr>
        <w:t> </w:t>
      </w:r>
      <w:r>
        <w:rPr/>
        <w:t>or</w:t>
      </w:r>
      <w:r>
        <w:rPr>
          <w:spacing w:val="9"/>
        </w:rPr>
        <w:t> </w:t>
      </w:r>
      <w:r>
        <w:rPr/>
        <w:t>are</w:t>
      </w:r>
      <w:r>
        <w:rPr>
          <w:spacing w:val="9"/>
        </w:rPr>
        <w:t> </w:t>
      </w:r>
      <w:r>
        <w:rPr/>
        <w:t>surrounded</w:t>
      </w:r>
      <w:r>
        <w:rPr>
          <w:spacing w:val="8"/>
        </w:rPr>
        <w:t> </w:t>
      </w:r>
      <w:r>
        <w:rPr>
          <w:spacing w:val="-3"/>
        </w:rPr>
        <w:t>by</w:t>
      </w:r>
      <w:r>
        <w:rPr>
          <w:spacing w:val="9"/>
        </w:rPr>
        <w:t> </w:t>
      </w:r>
      <w:r>
        <w:rPr/>
        <w:t>haze.</w:t>
      </w:r>
    </w:p>
    <w:p>
      <w:pPr>
        <w:pStyle w:val="BodyText"/>
        <w:spacing w:line="252" w:lineRule="auto" w:before="1"/>
        <w:ind w:left="443" w:right="941" w:firstLine="298"/>
        <w:jc w:val="both"/>
      </w:pPr>
      <w:r>
        <w:rPr/>
        <w:t>However, the specular lobe is not a simple copy of the NDF shape. It, and thus the highlight shape, is distorted to a greater or lesser degree depending on surface curvature and view angle. This distortion is especially strong for flat surfaces viewed at glancing angles, as shown in </w:t>
      </w:r>
      <w:hyperlink w:history="true" w:anchor="_bookmark9">
        <w:r>
          <w:rPr>
            <w:color w:val="0000FF"/>
          </w:rPr>
          <w:t>Figure 9.35</w:t>
        </w:r>
      </w:hyperlink>
      <w:r>
        <w:rPr/>
        <w:t>. Ngan et al. [</w:t>
      </w:r>
      <w:hyperlink w:history="true" w:anchor="_bookmark0">
        <w:r>
          <w:rPr>
            <w:color w:val="0000FF"/>
          </w:rPr>
          <w:t>1271</w:t>
        </w:r>
      </w:hyperlink>
      <w:r>
        <w:rPr/>
        <w:t>] present an analysis of the reason behind this distortion.</w:t>
      </w:r>
    </w:p>
    <w:p>
      <w:pPr>
        <w:pStyle w:val="Heading3"/>
        <w:spacing w:before="178"/>
        <w:rPr>
          <w:i/>
        </w:rPr>
      </w:pPr>
      <w:r>
        <w:rPr>
          <w:i/>
          <w:color w:val="98727C"/>
        </w:rPr>
        <w:t>Isotropic Normal Distribution Functions</w:t>
      </w:r>
    </w:p>
    <w:p>
      <w:pPr>
        <w:pStyle w:val="BodyText"/>
        <w:spacing w:line="247" w:lineRule="auto"/>
        <w:ind w:left="443" w:right="941"/>
        <w:jc w:val="both"/>
      </w:pPr>
      <w:r>
        <w:rPr/>
        <w:t>Most NDFs used in rendering are </w:t>
      </w:r>
      <w:r>
        <w:rPr>
          <w:rFonts w:ascii="Palatino Linotype" w:hAnsi="Palatino Linotype"/>
          <w:i/>
        </w:rPr>
        <w:t>isotropic</w:t>
      </w:r>
      <w:r>
        <w:rPr/>
        <w:t>—rotationally symmetrical about the macroscopic surface normal n. In this case, the NDF is a function of just one vari- able, the angle </w:t>
      </w:r>
      <w:r>
        <w:rPr>
          <w:rFonts w:ascii="Times New Roman" w:hAnsi="Times New Roman"/>
          <w:i/>
        </w:rPr>
        <w:t>θ</w:t>
      </w:r>
      <w:r>
        <w:rPr>
          <w:rFonts w:ascii="Times New Roman" w:hAnsi="Times New Roman"/>
          <w:i/>
          <w:vertAlign w:val="subscript"/>
        </w:rPr>
        <w:t>m</w:t>
      </w:r>
      <w:r>
        <w:rPr>
          <w:rFonts w:ascii="Times New Roman" w:hAnsi="Times New Roman"/>
          <w:i/>
          <w:vertAlign w:val="baseline"/>
        </w:rPr>
        <w:t> </w:t>
      </w:r>
      <w:r>
        <w:rPr>
          <w:vertAlign w:val="baseline"/>
        </w:rPr>
        <w:t>between n and the microfacet normal m. Ideally, the NDF can be written as expressions of cos </w:t>
      </w:r>
      <w:r>
        <w:rPr>
          <w:rFonts w:ascii="Times New Roman" w:hAnsi="Times New Roman"/>
          <w:i/>
          <w:vertAlign w:val="baseline"/>
        </w:rPr>
        <w:t>θ</w:t>
      </w:r>
      <w:r>
        <w:rPr>
          <w:rFonts w:ascii="Times New Roman" w:hAnsi="Times New Roman"/>
          <w:i/>
          <w:vertAlign w:val="subscript"/>
        </w:rPr>
        <w:t>m</w:t>
      </w:r>
      <w:r>
        <w:rPr>
          <w:rFonts w:ascii="Times New Roman" w:hAnsi="Times New Roman"/>
          <w:i/>
          <w:vertAlign w:val="baseline"/>
        </w:rPr>
        <w:t> </w:t>
      </w:r>
      <w:r>
        <w:rPr>
          <w:vertAlign w:val="baseline"/>
        </w:rPr>
        <w:t>that can be computed efficiently as the dot product of n and m.</w:t>
      </w:r>
    </w:p>
    <w:p>
      <w:pPr>
        <w:pStyle w:val="BodyText"/>
        <w:spacing w:line="252" w:lineRule="auto" w:before="1"/>
        <w:ind w:left="443" w:right="941" w:firstLine="298"/>
        <w:jc w:val="both"/>
      </w:pPr>
      <w:r>
        <w:rPr/>
        <w:t>The</w:t>
      </w:r>
      <w:r>
        <w:rPr>
          <w:spacing w:val="-9"/>
        </w:rPr>
        <w:t> </w:t>
      </w:r>
      <w:r>
        <w:rPr/>
        <w:t>Beckmann</w:t>
      </w:r>
      <w:r>
        <w:rPr>
          <w:spacing w:val="-9"/>
        </w:rPr>
        <w:t> </w:t>
      </w:r>
      <w:r>
        <w:rPr/>
        <w:t>NDF</w:t>
      </w:r>
      <w:r>
        <w:rPr>
          <w:spacing w:val="-9"/>
        </w:rPr>
        <w:t> </w:t>
      </w:r>
      <w:r>
        <w:rPr/>
        <w:t>[</w:t>
      </w:r>
      <w:hyperlink w:history="true" w:anchor="_bookmark0">
        <w:r>
          <w:rPr>
            <w:color w:val="0000FF"/>
          </w:rPr>
          <w:t>124</w:t>
        </w:r>
      </w:hyperlink>
      <w:r>
        <w:rPr/>
        <w:t>]</w:t>
      </w:r>
      <w:r>
        <w:rPr>
          <w:spacing w:val="-9"/>
        </w:rPr>
        <w:t> </w:t>
      </w:r>
      <w:r>
        <w:rPr/>
        <w:t>was</w:t>
      </w:r>
      <w:r>
        <w:rPr>
          <w:spacing w:val="-9"/>
        </w:rPr>
        <w:t> </w:t>
      </w:r>
      <w:r>
        <w:rPr/>
        <w:t>the</w:t>
      </w:r>
      <w:r>
        <w:rPr>
          <w:spacing w:val="-9"/>
        </w:rPr>
        <w:t> </w:t>
      </w:r>
      <w:r>
        <w:rPr/>
        <w:t>normal</w:t>
      </w:r>
      <w:r>
        <w:rPr>
          <w:spacing w:val="-9"/>
        </w:rPr>
        <w:t> </w:t>
      </w:r>
      <w:r>
        <w:rPr/>
        <w:t>distribution</w:t>
      </w:r>
      <w:r>
        <w:rPr>
          <w:spacing w:val="-9"/>
        </w:rPr>
        <w:t> </w:t>
      </w:r>
      <w:r>
        <w:rPr/>
        <w:t>used</w:t>
      </w:r>
      <w:r>
        <w:rPr>
          <w:spacing w:val="-9"/>
        </w:rPr>
        <w:t> </w:t>
      </w:r>
      <w:r>
        <w:rPr/>
        <w:t>in</w:t>
      </w:r>
      <w:r>
        <w:rPr>
          <w:spacing w:val="-9"/>
        </w:rPr>
        <w:t> </w:t>
      </w:r>
      <w:r>
        <w:rPr/>
        <w:t>the</w:t>
      </w:r>
      <w:r>
        <w:rPr>
          <w:spacing w:val="-9"/>
        </w:rPr>
        <w:t> </w:t>
      </w:r>
      <w:r>
        <w:rPr/>
        <w:t>first</w:t>
      </w:r>
      <w:r>
        <w:rPr>
          <w:spacing w:val="-9"/>
        </w:rPr>
        <w:t> </w:t>
      </w:r>
      <w:r>
        <w:rPr/>
        <w:t>microfacet models developed </w:t>
      </w:r>
      <w:r>
        <w:rPr>
          <w:spacing w:val="-3"/>
        </w:rPr>
        <w:t>by </w:t>
      </w:r>
      <w:r>
        <w:rPr/>
        <w:t>the optics </w:t>
      </w:r>
      <w:r>
        <w:rPr>
          <w:spacing w:val="-3"/>
        </w:rPr>
        <w:t>community. </w:t>
      </w:r>
      <w:r>
        <w:rPr/>
        <w:t>It is still widely used in that community </w:t>
      </w:r>
      <w:r>
        <w:rPr>
          <w:spacing w:val="-3"/>
        </w:rPr>
        <w:t>today. </w:t>
      </w:r>
      <w:r>
        <w:rPr/>
        <w:t>It is also the NDF chosen for the Cook-Torrance BRDF [</w:t>
      </w:r>
      <w:hyperlink w:history="true" w:anchor="_bookmark0">
        <w:r>
          <w:rPr>
            <w:color w:val="0000FF"/>
          </w:rPr>
          <w:t>285</w:t>
        </w:r>
      </w:hyperlink>
      <w:r>
        <w:rPr/>
        <w:t>, </w:t>
      </w:r>
      <w:hyperlink w:history="true" w:anchor="_bookmark0">
        <w:r>
          <w:rPr>
            <w:color w:val="0000FF"/>
          </w:rPr>
          <w:t>286</w:t>
        </w:r>
      </w:hyperlink>
      <w:r>
        <w:rPr/>
        <w:t>]. The normalized</w:t>
      </w:r>
      <w:r>
        <w:rPr>
          <w:spacing w:val="12"/>
        </w:rPr>
        <w:t> </w:t>
      </w:r>
      <w:r>
        <w:rPr/>
        <w:t>Beckmann</w:t>
      </w:r>
      <w:r>
        <w:rPr>
          <w:spacing w:val="13"/>
        </w:rPr>
        <w:t> </w:t>
      </w:r>
      <w:r>
        <w:rPr/>
        <w:t>distribution</w:t>
      </w:r>
      <w:r>
        <w:rPr>
          <w:spacing w:val="13"/>
        </w:rPr>
        <w:t> </w:t>
      </w:r>
      <w:r>
        <w:rPr/>
        <w:t>has</w:t>
      </w:r>
      <w:r>
        <w:rPr>
          <w:spacing w:val="12"/>
        </w:rPr>
        <w:t> </w:t>
      </w:r>
      <w:r>
        <w:rPr/>
        <w:t>the</w:t>
      </w:r>
      <w:r>
        <w:rPr>
          <w:spacing w:val="13"/>
        </w:rPr>
        <w:t> </w:t>
      </w:r>
      <w:r>
        <w:rPr/>
        <w:t>following</w:t>
      </w:r>
      <w:r>
        <w:rPr>
          <w:spacing w:val="13"/>
        </w:rPr>
        <w:t> </w:t>
      </w:r>
      <w:r>
        <w:rPr/>
        <w:t>form:</w:t>
      </w:r>
    </w:p>
    <w:p>
      <w:pPr>
        <w:spacing w:after="0" w:line="252" w:lineRule="auto"/>
        <w:jc w:val="both"/>
        <w:sectPr>
          <w:pgSz w:w="12240" w:h="15840"/>
          <w:pgMar w:header="2359" w:footer="0" w:top="2560" w:bottom="280" w:left="1720" w:right="1720"/>
        </w:sectPr>
      </w:pPr>
    </w:p>
    <w:p>
      <w:pPr>
        <w:pStyle w:val="BodyText"/>
        <w:spacing w:before="145"/>
        <w:jc w:val="right"/>
      </w:pPr>
      <w:r>
        <w:rPr>
          <w:rFonts w:ascii="Times New Roman" w:hAnsi="Times New Roman"/>
          <w:i/>
          <w:w w:val="115"/>
        </w:rPr>
        <w:t>χ</w:t>
      </w:r>
      <w:r>
        <w:rPr>
          <w:rFonts w:ascii="Times New Roman" w:hAnsi="Times New Roman"/>
          <w:w w:val="115"/>
          <w:vertAlign w:val="superscript"/>
        </w:rPr>
        <w:t>+</w:t>
      </w:r>
      <w:r>
        <w:rPr>
          <w:w w:val="115"/>
          <w:vertAlign w:val="baseline"/>
        </w:rPr>
        <w:t>(n </w:t>
      </w:r>
      <w:r>
        <w:rPr>
          <w:rFonts w:ascii="Lucida Sans Unicode" w:hAnsi="Lucida Sans Unicode"/>
          <w:w w:val="80"/>
          <w:vertAlign w:val="baseline"/>
        </w:rPr>
        <w:t>· </w:t>
      </w:r>
      <w:r>
        <w:rPr>
          <w:w w:val="115"/>
          <w:vertAlign w:val="baseline"/>
        </w:rPr>
        <w:t>m)</w:t>
      </w:r>
    </w:p>
    <w:p>
      <w:pPr>
        <w:spacing w:before="113"/>
        <w:ind w:left="0" w:right="625" w:firstLine="0"/>
        <w:jc w:val="right"/>
        <w:rPr>
          <w:rFonts w:ascii="Times New Roman"/>
          <w:i/>
          <w:sz w:val="14"/>
        </w:rPr>
      </w:pPr>
      <w:r>
        <w:rPr>
          <w:rFonts w:ascii="Times New Roman"/>
          <w:i/>
          <w:w w:val="100"/>
          <w:sz w:val="14"/>
        </w:rPr>
        <w:t>b</w:t>
      </w:r>
    </w:p>
    <w:p>
      <w:pPr>
        <w:pStyle w:val="BodyText"/>
        <w:spacing w:line="408" w:lineRule="exact" w:before="27"/>
        <w:ind w:left="453"/>
        <w:jc w:val="center"/>
        <w:rPr>
          <w:rFonts w:ascii="Arial" w:hAnsi="Arial"/>
        </w:rPr>
      </w:pPr>
      <w:r>
        <w:rPr/>
        <w:br w:type="column"/>
      </w:r>
      <w:r>
        <w:rPr>
          <w:rFonts w:ascii="Arial" w:hAnsi="Arial"/>
          <w:spacing w:val="23"/>
          <w:w w:val="263"/>
          <w:position w:val="15"/>
        </w:rPr>
        <w:t>.</w:t>
      </w:r>
      <w:r>
        <w:rPr>
          <w:w w:val="103"/>
        </w:rPr>
        <w:t>(</w:t>
      </w:r>
      <w:r>
        <w:rPr>
          <w:w w:val="107"/>
        </w:rPr>
        <w:t>n</w:t>
      </w:r>
      <w:r>
        <w:rPr>
          <w:spacing w:val="-4"/>
        </w:rPr>
        <w:t> </w:t>
      </w:r>
      <w:r>
        <w:rPr>
          <w:rFonts w:ascii="Lucida Sans Unicode" w:hAnsi="Lucida Sans Unicode"/>
          <w:w w:val="43"/>
        </w:rPr>
        <w:t>·</w:t>
      </w:r>
      <w:r>
        <w:rPr>
          <w:rFonts w:ascii="Lucida Sans Unicode" w:hAnsi="Lucida Sans Unicode"/>
          <w:spacing w:val="-19"/>
        </w:rPr>
        <w:t> </w:t>
      </w:r>
      <w:r>
        <w:rPr>
          <w:w w:val="108"/>
        </w:rPr>
        <w:t>m</w:t>
      </w:r>
      <w:r>
        <w:rPr>
          <w:w w:val="103"/>
        </w:rPr>
        <w:t>)</w:t>
      </w:r>
      <w:r>
        <w:rPr>
          <w:rFonts w:ascii="Times New Roman" w:hAnsi="Times New Roman"/>
          <w:w w:val="121"/>
          <w:vertAlign w:val="superscript"/>
        </w:rPr>
        <w:t>2</w:t>
      </w:r>
      <w:r>
        <w:rPr>
          <w:rFonts w:ascii="Times New Roman" w:hAnsi="Times New Roman"/>
          <w:spacing w:val="4"/>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w w:val="115"/>
          <w:vertAlign w:val="baseline"/>
        </w:rPr>
        <w:t>1</w:t>
      </w:r>
      <w:r>
        <w:rPr>
          <w:spacing w:val="-25"/>
          <w:vertAlign w:val="baseline"/>
        </w:rPr>
        <w:t> </w:t>
      </w:r>
      <w:r>
        <w:rPr>
          <w:rFonts w:ascii="Arial" w:hAnsi="Arial"/>
          <w:spacing w:val="-17"/>
          <w:w w:val="118"/>
          <w:position w:val="15"/>
          <w:vertAlign w:val="baseline"/>
        </w:rPr>
        <w:t>Σ</w:t>
      </w:r>
    </w:p>
    <w:p>
      <w:pPr>
        <w:pStyle w:val="BodyText"/>
        <w:spacing w:line="289" w:lineRule="exact"/>
        <w:ind w:left="443"/>
        <w:jc w:val="center"/>
        <w:rPr>
          <w:rFonts w:ascii="Times New Roman" w:hAnsi="Times New Roman"/>
          <w:sz w:val="14"/>
        </w:rPr>
      </w:pPr>
      <w:r>
        <w:rPr/>
        <w:pict>
          <v:line style="position:absolute;mso-position-horizontal-relative:page;mso-position-vertical-relative:paragraph;z-index:-17273856" from="240.669998pt,.74578pt" to="292.911999pt,.74578pt" stroked="true" strokeweight=".398pt" strokecolor="#000000">
            <v:stroke dashstyle="solid"/>
            <w10:wrap type="none"/>
          </v:line>
        </w:pict>
      </w:r>
      <w:r>
        <w:rPr/>
        <w:pict>
          <v:line style="position:absolute;mso-position-horizontal-relative:page;mso-position-vertical-relative:paragraph;z-index:15744512" from="321.178009pt,.74578pt" to="373.66201pt,.74578pt" stroked="true" strokeweight=".398pt" strokecolor="#000000">
            <v:stroke dashstyle="solid"/>
            <w10:wrap type="none"/>
          </v:line>
        </w:pict>
      </w:r>
      <w:r>
        <w:rPr/>
        <w:pict>
          <v:shape style="position:absolute;margin-left:200.369904pt;margin-top:-4.235447pt;width:110.65pt;height:23.9pt;mso-position-horizontal-relative:page;mso-position-vertical-relative:paragraph;z-index:-17272832" type="#_x0000_t202" filled="false" stroked="false">
            <v:textbox inset="0,0,0,0">
              <w:txbxContent>
                <w:p>
                  <w:pPr>
                    <w:tabs>
                      <w:tab w:pos="1761" w:val="left" w:leader="none"/>
                    </w:tabs>
                    <w:spacing w:line="163" w:lineRule="auto" w:before="0"/>
                    <w:ind w:left="0" w:right="0" w:firstLine="0"/>
                    <w:jc w:val="left"/>
                    <w:rPr>
                      <w:sz w:val="20"/>
                    </w:rPr>
                  </w:pPr>
                  <w:r>
                    <w:rPr>
                      <w:rFonts w:ascii="Times New Roman" w:hAnsi="Times New Roman"/>
                      <w:i/>
                      <w:sz w:val="20"/>
                    </w:rPr>
                    <w:t>D</w:t>
                  </w:r>
                  <w:r>
                    <w:rPr>
                      <w:sz w:val="20"/>
                    </w:rPr>
                    <w:t>(m)  =</w:t>
                  </w:r>
                  <w:r>
                    <w:rPr>
                      <w:spacing w:val="16"/>
                      <w:sz w:val="20"/>
                    </w:rPr>
                    <w:t> </w:t>
                  </w:r>
                  <w:r>
                    <w:rPr>
                      <w:rFonts w:ascii="Times New Roman" w:hAnsi="Times New Roman"/>
                      <w:i/>
                      <w:spacing w:val="3"/>
                      <w:position w:val="-13"/>
                      <w:sz w:val="20"/>
                    </w:rPr>
                    <w:t>πα</w:t>
                  </w:r>
                  <w:r>
                    <w:rPr>
                      <w:rFonts w:ascii="Times New Roman" w:hAnsi="Times New Roman"/>
                      <w:spacing w:val="3"/>
                      <w:position w:val="-6"/>
                      <w:sz w:val="14"/>
                    </w:rPr>
                    <w:t>2</w:t>
                  </w:r>
                  <w:r>
                    <w:rPr>
                      <w:spacing w:val="3"/>
                      <w:position w:val="-13"/>
                      <w:sz w:val="20"/>
                    </w:rPr>
                    <w:t>(n</w:t>
                  </w:r>
                  <w:r>
                    <w:rPr>
                      <w:spacing w:val="5"/>
                      <w:position w:val="-13"/>
                      <w:sz w:val="20"/>
                    </w:rPr>
                    <w:t> </w:t>
                  </w:r>
                  <w:r>
                    <w:rPr>
                      <w:rFonts w:ascii="Lucida Sans Unicode" w:hAnsi="Lucida Sans Unicode"/>
                      <w:w w:val="85"/>
                      <w:position w:val="-13"/>
                      <w:sz w:val="20"/>
                    </w:rPr>
                    <w:t>·</w:t>
                    <w:tab/>
                  </w:r>
                  <w:r>
                    <w:rPr>
                      <w:rFonts w:ascii="Times New Roman" w:hAnsi="Times New Roman"/>
                      <w:position w:val="-7"/>
                      <w:sz w:val="14"/>
                    </w:rPr>
                    <w:t>4   </w:t>
                  </w:r>
                  <w:r>
                    <w:rPr>
                      <w:spacing w:val="-54"/>
                      <w:sz w:val="20"/>
                    </w:rPr>
                    <w:t>exp</w:t>
                  </w:r>
                  <w:r>
                    <w:rPr>
                      <w:spacing w:val="-54"/>
                      <w:position w:val="-13"/>
                      <w:sz w:val="20"/>
                    </w:rPr>
                    <w:t>m)</w:t>
                  </w:r>
                </w:p>
              </w:txbxContent>
            </v:textbox>
            <w10:wrap type="none"/>
          </v:shape>
        </w:pict>
      </w:r>
      <w:r>
        <w:rPr/>
        <w:pict>
          <v:shape style="position:absolute;margin-left:330.689667pt;margin-top:7.845363pt;width:3.55pt;height:7pt;mso-position-horizontal-relative:page;mso-position-vertical-relative:paragraph;z-index:-17272320" type="#_x0000_t202" filled="false" stroked="false">
            <v:textbox inset="0,0,0,0">
              <w:txbxContent>
                <w:p>
                  <w:pPr>
                    <w:spacing w:line="135" w:lineRule="exact" w:before="0"/>
                    <w:ind w:left="0" w:right="0" w:firstLine="0"/>
                    <w:jc w:val="left"/>
                    <w:rPr>
                      <w:rFonts w:ascii="Times New Roman"/>
                      <w:i/>
                      <w:sz w:val="14"/>
                    </w:rPr>
                  </w:pPr>
                  <w:r>
                    <w:rPr>
                      <w:rFonts w:ascii="Times New Roman"/>
                      <w:i/>
                      <w:w w:val="100"/>
                      <w:sz w:val="14"/>
                    </w:rPr>
                    <w:t>b</w:t>
                  </w:r>
                </w:p>
              </w:txbxContent>
            </v:textbox>
            <w10:wrap type="none"/>
          </v:shape>
        </w:pict>
      </w:r>
      <w:r>
        <w:rPr>
          <w:rFonts w:ascii="Times New Roman" w:hAnsi="Times New Roman"/>
          <w:i/>
        </w:rPr>
        <w:t>α</w:t>
      </w:r>
      <w:r>
        <w:rPr>
          <w:rFonts w:ascii="Times New Roman" w:hAnsi="Times New Roman"/>
          <w:vertAlign w:val="superscript"/>
        </w:rPr>
        <w:t>2</w:t>
      </w:r>
      <w:r>
        <w:rPr>
          <w:vertAlign w:val="baseline"/>
        </w:rPr>
        <w:t>(n </w:t>
      </w:r>
      <w:r>
        <w:rPr>
          <w:rFonts w:ascii="Lucida Sans Unicode" w:hAnsi="Lucida Sans Unicode"/>
          <w:w w:val="80"/>
          <w:vertAlign w:val="baseline"/>
        </w:rPr>
        <w:t>· </w:t>
      </w:r>
      <w:r>
        <w:rPr>
          <w:vertAlign w:val="baseline"/>
        </w:rPr>
        <w:t>m)</w:t>
      </w:r>
      <w:r>
        <w:rPr>
          <w:rFonts w:ascii="Times New Roman" w:hAnsi="Times New Roman"/>
          <w:position w:val="6"/>
          <w:sz w:val="14"/>
          <w:vertAlign w:val="baseline"/>
        </w:rPr>
        <w:t>2</w:t>
      </w:r>
    </w:p>
    <w:p>
      <w:pPr>
        <w:pStyle w:val="BodyText"/>
        <w:spacing w:before="2"/>
        <w:rPr>
          <w:rFonts w:ascii="Times New Roman"/>
          <w:sz w:val="27"/>
        </w:rPr>
      </w:pPr>
      <w:r>
        <w:rPr/>
        <w:br w:type="column"/>
      </w:r>
      <w:r>
        <w:rPr>
          <w:rFonts w:ascii="Times New Roman"/>
          <w:sz w:val="27"/>
        </w:rPr>
      </w:r>
    </w:p>
    <w:p>
      <w:pPr>
        <w:tabs>
          <w:tab w:pos="1382" w:val="left" w:leader="none"/>
        </w:tabs>
        <w:spacing w:before="0"/>
        <w:ind w:left="-7" w:right="0" w:firstLine="0"/>
        <w:jc w:val="left"/>
        <w:rPr>
          <w:sz w:val="20"/>
        </w:rPr>
      </w:pPr>
      <w:r>
        <w:rPr>
          <w:rFonts w:ascii="Times New Roman"/>
          <w:i/>
          <w:w w:val="105"/>
          <w:sz w:val="20"/>
        </w:rPr>
        <w:t>.</w:t>
        <w:tab/>
      </w:r>
      <w:r>
        <w:rPr>
          <w:w w:val="105"/>
          <w:sz w:val="20"/>
        </w:rPr>
        <w:t>(9.35)</w:t>
      </w:r>
    </w:p>
    <w:p>
      <w:pPr>
        <w:spacing w:after="0"/>
        <w:jc w:val="left"/>
        <w:rPr>
          <w:sz w:val="20"/>
        </w:rPr>
        <w:sectPr>
          <w:type w:val="continuous"/>
          <w:pgSz w:w="12240" w:h="15840"/>
          <w:pgMar w:top="2560" w:bottom="280" w:left="1720" w:right="1720"/>
          <w:cols w:num="3" w:equalWidth="0">
            <w:col w:w="4040" w:space="40"/>
            <w:col w:w="1845" w:space="39"/>
            <w:col w:w="2836"/>
          </w:cols>
        </w:sectPr>
      </w:pPr>
    </w:p>
    <w:p>
      <w:pPr>
        <w:pStyle w:val="BodyText"/>
        <w:spacing w:before="126"/>
        <w:ind w:left="443"/>
      </w:pPr>
      <w:r>
        <w:rPr/>
        <w:t>The term </w:t>
      </w:r>
      <w:r>
        <w:rPr>
          <w:rFonts w:ascii="Times New Roman" w:hAnsi="Times New Roman"/>
          <w:i/>
          <w:w w:val="110"/>
        </w:rPr>
        <w:t>χ</w:t>
      </w:r>
      <w:r>
        <w:rPr>
          <w:rFonts w:ascii="Times New Roman" w:hAnsi="Times New Roman"/>
          <w:w w:val="110"/>
          <w:vertAlign w:val="superscript"/>
        </w:rPr>
        <w:t>+</w:t>
      </w:r>
      <w:r>
        <w:rPr>
          <w:w w:val="110"/>
          <w:vertAlign w:val="baseline"/>
        </w:rPr>
        <w:t>(n </w:t>
      </w:r>
      <w:r>
        <w:rPr>
          <w:rFonts w:ascii="Lucida Sans Unicode" w:hAnsi="Lucida Sans Unicode"/>
          <w:w w:val="85"/>
          <w:vertAlign w:val="baseline"/>
        </w:rPr>
        <w:t>· </w:t>
      </w:r>
      <w:r>
        <w:rPr>
          <w:vertAlign w:val="baseline"/>
        </w:rPr>
        <w:t>m) ensures that the value of the NDF is 0 for all microfacet normals</w:t>
      </w:r>
    </w:p>
    <w:p>
      <w:pPr>
        <w:spacing w:after="0"/>
        <w:sectPr>
          <w:type w:val="continuous"/>
          <w:pgSz w:w="12240" w:h="15840"/>
          <w:pgMar w:top="2560" w:bottom="280" w:left="1720" w:right="1720"/>
        </w:sectPr>
      </w:pPr>
    </w:p>
    <w:p>
      <w:pPr>
        <w:pStyle w:val="BodyText"/>
        <w:spacing w:before="11"/>
        <w:rPr>
          <w:sz w:val="28"/>
        </w:rPr>
      </w:pPr>
    </w:p>
    <w:p>
      <w:pPr>
        <w:pStyle w:val="BodyText"/>
        <w:spacing w:line="249" w:lineRule="auto" w:before="66"/>
        <w:ind w:left="943" w:right="441"/>
        <w:jc w:val="both"/>
      </w:pPr>
      <w:bookmarkStart w:name="_bookmark10" w:id="11"/>
      <w:bookmarkEnd w:id="11"/>
      <w:r>
        <w:rPr/>
      </w:r>
      <w:r>
        <w:rPr/>
        <w:t>that point under the macrosurface. This property tells us that this NDF, like all the other</w:t>
      </w:r>
      <w:r>
        <w:rPr>
          <w:spacing w:val="-17"/>
        </w:rPr>
        <w:t> </w:t>
      </w:r>
      <w:r>
        <w:rPr/>
        <w:t>NDFs</w:t>
      </w:r>
      <w:r>
        <w:rPr>
          <w:spacing w:val="-16"/>
        </w:rPr>
        <w:t> </w:t>
      </w:r>
      <w:r>
        <w:rPr>
          <w:spacing w:val="-3"/>
        </w:rPr>
        <w:t>we</w:t>
      </w:r>
      <w:r>
        <w:rPr>
          <w:spacing w:val="-16"/>
        </w:rPr>
        <w:t> </w:t>
      </w:r>
      <w:r>
        <w:rPr/>
        <w:t>will</w:t>
      </w:r>
      <w:r>
        <w:rPr>
          <w:spacing w:val="-16"/>
        </w:rPr>
        <w:t> </w:t>
      </w:r>
      <w:r>
        <w:rPr/>
        <w:t>discuss</w:t>
      </w:r>
      <w:r>
        <w:rPr>
          <w:spacing w:val="-17"/>
        </w:rPr>
        <w:t> </w:t>
      </w:r>
      <w:r>
        <w:rPr/>
        <w:t>in</w:t>
      </w:r>
      <w:r>
        <w:rPr>
          <w:spacing w:val="-16"/>
        </w:rPr>
        <w:t> </w:t>
      </w:r>
      <w:r>
        <w:rPr/>
        <w:t>this</w:t>
      </w:r>
      <w:r>
        <w:rPr>
          <w:spacing w:val="-16"/>
        </w:rPr>
        <w:t> </w:t>
      </w:r>
      <w:r>
        <w:rPr/>
        <w:t>section,</w:t>
      </w:r>
      <w:r>
        <w:rPr>
          <w:spacing w:val="-14"/>
        </w:rPr>
        <w:t> </w:t>
      </w:r>
      <w:r>
        <w:rPr/>
        <w:t>describes</w:t>
      </w:r>
      <w:r>
        <w:rPr>
          <w:spacing w:val="-17"/>
        </w:rPr>
        <w:t> </w:t>
      </w:r>
      <w:r>
        <w:rPr/>
        <w:t>a</w:t>
      </w:r>
      <w:r>
        <w:rPr>
          <w:spacing w:val="-16"/>
        </w:rPr>
        <w:t> </w:t>
      </w:r>
      <w:r>
        <w:rPr/>
        <w:t>heightfield</w:t>
      </w:r>
      <w:r>
        <w:rPr>
          <w:spacing w:val="-16"/>
        </w:rPr>
        <w:t> </w:t>
      </w:r>
      <w:r>
        <w:rPr/>
        <w:t>microsurface.</w:t>
      </w:r>
      <w:r>
        <w:rPr>
          <w:spacing w:val="5"/>
        </w:rPr>
        <w:t> </w:t>
      </w:r>
      <w:r>
        <w:rPr/>
        <w:t>The</w:t>
      </w:r>
      <w:r>
        <w:rPr>
          <w:spacing w:val="-16"/>
        </w:rPr>
        <w:t> </w:t>
      </w:r>
      <w:r>
        <w:rPr>
          <w:rFonts w:ascii="Times New Roman" w:hAnsi="Times New Roman"/>
          <w:i/>
        </w:rPr>
        <w:t>α</w:t>
      </w:r>
      <w:r>
        <w:rPr>
          <w:rFonts w:ascii="Times New Roman" w:hAnsi="Times New Roman"/>
          <w:i/>
          <w:vertAlign w:val="subscript"/>
        </w:rPr>
        <w:t>b</w:t>
      </w:r>
      <w:r>
        <w:rPr>
          <w:rFonts w:ascii="Times New Roman" w:hAnsi="Times New Roman"/>
          <w:i/>
          <w:vertAlign w:val="baseline"/>
        </w:rPr>
        <w:t> </w:t>
      </w:r>
      <w:r>
        <w:rPr>
          <w:vertAlign w:val="baseline"/>
        </w:rPr>
        <w:t>parameter controls the surface roughness. It is proportional to the root mean</w:t>
      </w:r>
      <w:r>
        <w:rPr>
          <w:spacing w:val="-16"/>
          <w:vertAlign w:val="baseline"/>
        </w:rPr>
        <w:t> </w:t>
      </w:r>
      <w:r>
        <w:rPr>
          <w:vertAlign w:val="baseline"/>
        </w:rPr>
        <w:t>square (RMS) slope of the microgeometry surface, so </w:t>
      </w:r>
      <w:r>
        <w:rPr>
          <w:rFonts w:ascii="Times New Roman" w:hAnsi="Times New Roman"/>
          <w:i/>
          <w:vertAlign w:val="baseline"/>
        </w:rPr>
        <w:t>α</w:t>
      </w:r>
      <w:r>
        <w:rPr>
          <w:rFonts w:ascii="Times New Roman" w:hAnsi="Times New Roman"/>
          <w:i/>
          <w:vertAlign w:val="subscript"/>
        </w:rPr>
        <w:t>b</w:t>
      </w:r>
      <w:r>
        <w:rPr>
          <w:rFonts w:ascii="Times New Roman" w:hAnsi="Times New Roman"/>
          <w:i/>
          <w:vertAlign w:val="baseline"/>
        </w:rPr>
        <w:t> </w:t>
      </w:r>
      <w:r>
        <w:rPr>
          <w:vertAlign w:val="baseline"/>
        </w:rPr>
        <w:t>= 0 represents a perfectly smooth surface.</w:t>
      </w:r>
    </w:p>
    <w:p>
      <w:pPr>
        <w:pStyle w:val="BodyText"/>
        <w:spacing w:line="249" w:lineRule="auto" w:before="4"/>
        <w:ind w:left="943" w:right="441" w:firstLine="298"/>
        <w:jc w:val="both"/>
      </w:pPr>
      <w:r>
        <w:rPr>
          <w:spacing w:val="-9"/>
        </w:rPr>
        <w:t>To</w:t>
      </w:r>
      <w:r>
        <w:rPr>
          <w:spacing w:val="-19"/>
        </w:rPr>
        <w:t> </w:t>
      </w:r>
      <w:r>
        <w:rPr/>
        <w:t>derive</w:t>
      </w:r>
      <w:r>
        <w:rPr>
          <w:spacing w:val="-18"/>
        </w:rPr>
        <w:t> </w:t>
      </w:r>
      <w:r>
        <w:rPr/>
        <w:t>the</w:t>
      </w:r>
      <w:r>
        <w:rPr>
          <w:spacing w:val="-18"/>
        </w:rPr>
        <w:t> </w:t>
      </w:r>
      <w:r>
        <w:rPr/>
        <w:t>Smith</w:t>
      </w:r>
      <w:r>
        <w:rPr>
          <w:spacing w:val="-19"/>
        </w:rPr>
        <w:t> </w:t>
      </w:r>
      <w:r>
        <w:rPr>
          <w:rFonts w:ascii="Times New Roman" w:hAnsi="Times New Roman"/>
          <w:i/>
        </w:rPr>
        <w:t>G</w:t>
      </w:r>
      <w:r>
        <w:rPr>
          <w:rFonts w:ascii="Times New Roman" w:hAnsi="Times New Roman"/>
          <w:vertAlign w:val="subscript"/>
        </w:rPr>
        <w:t>2</w:t>
      </w:r>
      <w:r>
        <w:rPr>
          <w:rFonts w:ascii="Times New Roman" w:hAnsi="Times New Roman"/>
          <w:spacing w:val="-13"/>
          <w:vertAlign w:val="baseline"/>
        </w:rPr>
        <w:t> </w:t>
      </w:r>
      <w:r>
        <w:rPr>
          <w:vertAlign w:val="baseline"/>
        </w:rPr>
        <w:t>function</w:t>
      </w:r>
      <w:r>
        <w:rPr>
          <w:spacing w:val="-18"/>
          <w:vertAlign w:val="baseline"/>
        </w:rPr>
        <w:t> </w:t>
      </w:r>
      <w:r>
        <w:rPr>
          <w:vertAlign w:val="baseline"/>
        </w:rPr>
        <w:t>for</w:t>
      </w:r>
      <w:r>
        <w:rPr>
          <w:spacing w:val="-18"/>
          <w:vertAlign w:val="baseline"/>
        </w:rPr>
        <w:t> </w:t>
      </w:r>
      <w:r>
        <w:rPr>
          <w:vertAlign w:val="baseline"/>
        </w:rPr>
        <w:t>the</w:t>
      </w:r>
      <w:r>
        <w:rPr>
          <w:spacing w:val="-19"/>
          <w:vertAlign w:val="baseline"/>
        </w:rPr>
        <w:t> </w:t>
      </w:r>
      <w:r>
        <w:rPr>
          <w:vertAlign w:val="baseline"/>
        </w:rPr>
        <w:t>Beckmann</w:t>
      </w:r>
      <w:r>
        <w:rPr>
          <w:spacing w:val="-18"/>
          <w:vertAlign w:val="baseline"/>
        </w:rPr>
        <w:t> </w:t>
      </w:r>
      <w:r>
        <w:rPr>
          <w:vertAlign w:val="baseline"/>
        </w:rPr>
        <w:t>NDF,</w:t>
      </w:r>
      <w:r>
        <w:rPr>
          <w:spacing w:val="-18"/>
          <w:vertAlign w:val="baseline"/>
        </w:rPr>
        <w:t> </w:t>
      </w:r>
      <w:r>
        <w:rPr>
          <w:spacing w:val="-3"/>
          <w:vertAlign w:val="baseline"/>
        </w:rPr>
        <w:t>we</w:t>
      </w:r>
      <w:r>
        <w:rPr>
          <w:spacing w:val="-19"/>
          <w:vertAlign w:val="baseline"/>
        </w:rPr>
        <w:t> </w:t>
      </w:r>
      <w:r>
        <w:rPr>
          <w:vertAlign w:val="baseline"/>
        </w:rPr>
        <w:t>need</w:t>
      </w:r>
      <w:r>
        <w:rPr>
          <w:spacing w:val="-18"/>
          <w:vertAlign w:val="baseline"/>
        </w:rPr>
        <w:t> </w:t>
      </w:r>
      <w:r>
        <w:rPr>
          <w:vertAlign w:val="baseline"/>
        </w:rPr>
        <w:t>the</w:t>
      </w:r>
      <w:r>
        <w:rPr>
          <w:spacing w:val="-18"/>
          <w:vertAlign w:val="baseline"/>
        </w:rPr>
        <w:t> </w:t>
      </w:r>
      <w:r>
        <w:rPr>
          <w:vertAlign w:val="baseline"/>
        </w:rPr>
        <w:t>corresponding Λ function, to plug into </w:t>
      </w:r>
      <w:hyperlink w:history="true" w:anchor="_bookmark5">
        <w:r>
          <w:rPr>
            <w:color w:val="0000FF"/>
            <w:vertAlign w:val="baseline"/>
          </w:rPr>
          <w:t>Equation 9.24</w:t>
        </w:r>
      </w:hyperlink>
      <w:r>
        <w:rPr>
          <w:color w:val="0000FF"/>
          <w:vertAlign w:val="baseline"/>
        </w:rPr>
        <w:t> </w:t>
      </w:r>
      <w:r>
        <w:rPr>
          <w:vertAlign w:val="baseline"/>
        </w:rPr>
        <w:t>(if using the separable form of </w:t>
      </w:r>
      <w:r>
        <w:rPr>
          <w:rFonts w:ascii="Times New Roman" w:hAnsi="Times New Roman"/>
          <w:i/>
          <w:spacing w:val="2"/>
          <w:vertAlign w:val="baseline"/>
        </w:rPr>
        <w:t>G</w:t>
      </w:r>
      <w:r>
        <w:rPr>
          <w:rFonts w:ascii="Times New Roman" w:hAnsi="Times New Roman"/>
          <w:spacing w:val="2"/>
          <w:vertAlign w:val="subscript"/>
        </w:rPr>
        <w:t>2</w:t>
      </w:r>
      <w:r>
        <w:rPr>
          <w:spacing w:val="2"/>
          <w:vertAlign w:val="baseline"/>
        </w:rPr>
        <w:t>), </w:t>
      </w:r>
      <w:r>
        <w:rPr>
          <w:vertAlign w:val="baseline"/>
        </w:rPr>
        <w:t>9.31 (for the height correlated form), or 9.32 (for the direction and height correlated</w:t>
      </w:r>
      <w:r>
        <w:rPr>
          <w:spacing w:val="6"/>
          <w:vertAlign w:val="baseline"/>
        </w:rPr>
        <w:t> </w:t>
      </w:r>
      <w:r>
        <w:rPr>
          <w:vertAlign w:val="baseline"/>
        </w:rPr>
        <w:t>form).</w:t>
      </w:r>
    </w:p>
    <w:p>
      <w:pPr>
        <w:pStyle w:val="BodyText"/>
        <w:spacing w:line="246" w:lineRule="exact"/>
        <w:ind w:left="1242"/>
        <w:jc w:val="both"/>
      </w:pPr>
      <w:r>
        <w:rPr/>
        <w:t>The Beckmann NDF is </w:t>
      </w:r>
      <w:r>
        <w:rPr>
          <w:rFonts w:ascii="Palatino Linotype" w:hAnsi="Palatino Linotype"/>
          <w:i/>
        </w:rPr>
        <w:t>shape-invariant</w:t>
      </w:r>
      <w:r>
        <w:rPr/>
        <w:t>, which simplifies the derivation of Λ. As</w:t>
      </w:r>
    </w:p>
    <w:p>
      <w:pPr>
        <w:pStyle w:val="BodyText"/>
        <w:spacing w:line="252" w:lineRule="auto"/>
        <w:ind w:left="943" w:right="441"/>
        <w:jc w:val="both"/>
      </w:pPr>
      <w:r>
        <w:rPr/>
        <w:t>defined </w:t>
      </w:r>
      <w:r>
        <w:rPr>
          <w:spacing w:val="-3"/>
        </w:rPr>
        <w:t>by </w:t>
      </w:r>
      <w:r>
        <w:rPr/>
        <w:t>Heitz [</w:t>
      </w:r>
      <w:hyperlink w:history="true" w:anchor="_bookmark0">
        <w:r>
          <w:rPr>
            <w:color w:val="0000FF"/>
          </w:rPr>
          <w:t>708</w:t>
        </w:r>
      </w:hyperlink>
      <w:r>
        <w:rPr/>
        <w:t>], an isotropic NDF is shape-invariant if the effect of its rough- ness</w:t>
      </w:r>
      <w:r>
        <w:rPr>
          <w:spacing w:val="-17"/>
        </w:rPr>
        <w:t> </w:t>
      </w:r>
      <w:r>
        <w:rPr/>
        <w:t>parameter</w:t>
      </w:r>
      <w:r>
        <w:rPr>
          <w:spacing w:val="-17"/>
        </w:rPr>
        <w:t> </w:t>
      </w:r>
      <w:r>
        <w:rPr/>
        <w:t>is</w:t>
      </w:r>
      <w:r>
        <w:rPr>
          <w:spacing w:val="-17"/>
        </w:rPr>
        <w:t> </w:t>
      </w:r>
      <w:r>
        <w:rPr/>
        <w:t>equivalent</w:t>
      </w:r>
      <w:r>
        <w:rPr>
          <w:spacing w:val="-17"/>
        </w:rPr>
        <w:t> </w:t>
      </w:r>
      <w:r>
        <w:rPr/>
        <w:t>to</w:t>
      </w:r>
      <w:r>
        <w:rPr>
          <w:spacing w:val="-17"/>
        </w:rPr>
        <w:t> </w:t>
      </w:r>
      <w:r>
        <w:rPr/>
        <w:t>scaling</w:t>
      </w:r>
      <w:r>
        <w:rPr>
          <w:spacing w:val="-17"/>
        </w:rPr>
        <w:t> </w:t>
      </w:r>
      <w:r>
        <w:rPr/>
        <w:t>(stretching)</w:t>
      </w:r>
      <w:r>
        <w:rPr>
          <w:spacing w:val="-17"/>
        </w:rPr>
        <w:t> </w:t>
      </w:r>
      <w:r>
        <w:rPr/>
        <w:t>the</w:t>
      </w:r>
      <w:r>
        <w:rPr>
          <w:spacing w:val="-17"/>
        </w:rPr>
        <w:t> </w:t>
      </w:r>
      <w:r>
        <w:rPr/>
        <w:t>microsurface.</w:t>
      </w:r>
      <w:r>
        <w:rPr>
          <w:spacing w:val="-5"/>
        </w:rPr>
        <w:t> </w:t>
      </w:r>
      <w:r>
        <w:rPr/>
        <w:t>Shape-invariant NDFs</w:t>
      </w:r>
      <w:r>
        <w:rPr>
          <w:spacing w:val="15"/>
        </w:rPr>
        <w:t> </w:t>
      </w:r>
      <w:r>
        <w:rPr/>
        <w:t>can</w:t>
      </w:r>
      <w:r>
        <w:rPr>
          <w:spacing w:val="16"/>
        </w:rPr>
        <w:t> </w:t>
      </w:r>
      <w:r>
        <w:rPr>
          <w:spacing w:val="2"/>
        </w:rPr>
        <w:t>be</w:t>
      </w:r>
      <w:r>
        <w:rPr>
          <w:spacing w:val="16"/>
        </w:rPr>
        <w:t> </w:t>
      </w:r>
      <w:r>
        <w:rPr/>
        <w:t>written</w:t>
      </w:r>
      <w:r>
        <w:rPr>
          <w:spacing w:val="16"/>
        </w:rPr>
        <w:t> </w:t>
      </w:r>
      <w:r>
        <w:rPr/>
        <w:t>in</w:t>
      </w:r>
      <w:r>
        <w:rPr>
          <w:spacing w:val="16"/>
        </w:rPr>
        <w:t> </w:t>
      </w:r>
      <w:r>
        <w:rPr/>
        <w:t>the</w:t>
      </w:r>
      <w:r>
        <w:rPr>
          <w:spacing w:val="16"/>
        </w:rPr>
        <w:t> </w:t>
      </w:r>
      <w:r>
        <w:rPr/>
        <w:t>following</w:t>
      </w:r>
      <w:r>
        <w:rPr>
          <w:spacing w:val="16"/>
        </w:rPr>
        <w:t> </w:t>
      </w:r>
      <w:r>
        <w:rPr/>
        <w:t>form:</w:t>
      </w:r>
    </w:p>
    <w:p>
      <w:pPr>
        <w:spacing w:after="0" w:line="252" w:lineRule="auto"/>
        <w:jc w:val="both"/>
        <w:sectPr>
          <w:pgSz w:w="12240" w:h="15840"/>
          <w:pgMar w:header="2359" w:footer="0" w:top="2560" w:bottom="280" w:left="1720" w:right="1720"/>
        </w:sectPr>
      </w:pPr>
    </w:p>
    <w:p>
      <w:pPr>
        <w:pStyle w:val="BodyText"/>
        <w:spacing w:before="1"/>
      </w:pPr>
    </w:p>
    <w:p>
      <w:pPr>
        <w:pStyle w:val="BodyText"/>
        <w:spacing w:line="181" w:lineRule="exact"/>
        <w:ind w:right="210"/>
        <w:jc w:val="right"/>
      </w:pPr>
      <w:r>
        <w:rPr/>
        <w:pict>
          <v:shape style="position:absolute;margin-left:293.537933pt;margin-top:1.614614pt;width:2.8pt;height:17.3pt;mso-position-horizontal-relative:page;mso-position-vertical-relative:paragraph;z-index:-172692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Times New Roman" w:hAnsi="Times New Roman"/>
          <w:i/>
          <w:w w:val="120"/>
        </w:rPr>
        <w:t>χ</w:t>
      </w:r>
      <w:r>
        <w:rPr>
          <w:rFonts w:ascii="Times New Roman" w:hAnsi="Times New Roman"/>
          <w:w w:val="120"/>
          <w:vertAlign w:val="superscript"/>
        </w:rPr>
        <w:t>+</w:t>
      </w:r>
      <w:r>
        <w:rPr>
          <w:w w:val="120"/>
          <w:vertAlign w:val="baseline"/>
        </w:rPr>
        <w:t>(n m)</w:t>
      </w:r>
    </w:p>
    <w:p>
      <w:pPr>
        <w:spacing w:line="240" w:lineRule="auto" w:before="0"/>
        <w:ind w:left="2827" w:right="0" w:firstLine="0"/>
        <w:jc w:val="left"/>
        <w:rPr>
          <w:rFonts w:ascii="Times New Roman" w:hAnsi="Times New Roman"/>
          <w:i/>
          <w:sz w:val="20"/>
        </w:rPr>
      </w:pPr>
      <w:r>
        <w:rPr/>
        <w:pict>
          <v:line style="position:absolute;mso-position-horizontal-relative:page;mso-position-vertical-relative:paragraph;z-index:-17271296" from="267.666992pt,7.011925pt" to="313.871993pt,7.011925pt" stroked="true" strokeweight=".398pt" strokecolor="#000000">
            <v:stroke dashstyle="solid"/>
            <w10:wrap type="none"/>
          </v:line>
        </w:pict>
      </w:r>
      <w:r>
        <w:rPr>
          <w:rFonts w:ascii="Times New Roman" w:hAnsi="Times New Roman"/>
          <w:i/>
          <w:position w:val="14"/>
          <w:sz w:val="20"/>
        </w:rPr>
        <w:t>D</w:t>
      </w:r>
      <w:r>
        <w:rPr>
          <w:position w:val="14"/>
          <w:sz w:val="20"/>
        </w:rPr>
        <w:t>(m) = </w:t>
      </w:r>
      <w:r>
        <w:rPr>
          <w:rFonts w:ascii="Times New Roman" w:hAnsi="Times New Roman"/>
          <w:i/>
          <w:sz w:val="20"/>
        </w:rPr>
        <w:t>α</w:t>
      </w:r>
      <w:r>
        <w:rPr>
          <w:rFonts w:ascii="Times New Roman" w:hAnsi="Times New Roman"/>
          <w:position w:val="6"/>
          <w:sz w:val="14"/>
        </w:rPr>
        <w:t>2</w:t>
      </w:r>
      <w:r>
        <w:rPr>
          <w:sz w:val="20"/>
        </w:rPr>
        <w:t>(n </w:t>
      </w:r>
      <w:r>
        <w:rPr>
          <w:rFonts w:ascii="Lucida Sans Unicode" w:hAnsi="Lucida Sans Unicode"/>
          <w:w w:val="80"/>
          <w:sz w:val="20"/>
        </w:rPr>
        <w:t>· </w:t>
      </w:r>
      <w:r>
        <w:rPr>
          <w:sz w:val="20"/>
        </w:rPr>
        <w:t>m)</w:t>
      </w:r>
      <w:r>
        <w:rPr>
          <w:rFonts w:ascii="Times New Roman" w:hAnsi="Times New Roman"/>
          <w:position w:val="6"/>
          <w:sz w:val="14"/>
        </w:rPr>
        <w:t>4 </w:t>
      </w:r>
      <w:r>
        <w:rPr>
          <w:rFonts w:ascii="Times New Roman" w:hAnsi="Times New Roman"/>
          <w:i/>
          <w:position w:val="14"/>
          <w:sz w:val="20"/>
        </w:rPr>
        <w:t>g</w:t>
      </w:r>
    </w:p>
    <w:p>
      <w:pPr>
        <w:pStyle w:val="BodyText"/>
        <w:tabs>
          <w:tab w:pos="1454" w:val="left" w:leader="none"/>
        </w:tabs>
        <w:spacing w:line="214" w:lineRule="exact" w:before="24"/>
        <w:rPr>
          <w:rFonts w:ascii="Arial" w:hAnsi="Arial"/>
        </w:rPr>
      </w:pPr>
      <w:r>
        <w:rPr/>
        <w:br w:type="column"/>
      </w:r>
      <w:r>
        <w:rPr>
          <w:rFonts w:ascii="Arial" w:hAnsi="Arial"/>
          <w:w w:val="265"/>
          <w:position w:val="3"/>
        </w:rPr>
        <w:t>.</w:t>
      </w:r>
      <w:r>
        <w:rPr>
          <w:rFonts w:ascii="Arial" w:hAnsi="Arial"/>
          <w:spacing w:val="-124"/>
          <w:w w:val="265"/>
          <w:position w:val="3"/>
        </w:rPr>
        <w:t> </w:t>
      </w:r>
      <w:r>
        <w:rPr>
          <w:rFonts w:ascii="Arial" w:hAnsi="Arial"/>
          <w:w w:val="190"/>
        </w:rPr>
        <w:t>√</w:t>
      </w:r>
      <w:r>
        <w:rPr>
          <w:rFonts w:ascii="Arial" w:hAnsi="Arial"/>
          <w:w w:val="190"/>
          <w:u w:val="single"/>
        </w:rPr>
        <w:t> </w:t>
        <w:tab/>
      </w:r>
      <w:r>
        <w:rPr>
          <w:rFonts w:ascii="Arial" w:hAnsi="Arial"/>
          <w:spacing w:val="-19"/>
          <w:w w:val="135"/>
          <w:position w:val="3"/>
        </w:rPr>
        <w:t>Σ</w:t>
      </w:r>
    </w:p>
    <w:p>
      <w:pPr>
        <w:pStyle w:val="BodyText"/>
        <w:spacing w:line="246" w:lineRule="exact"/>
        <w:ind w:left="381"/>
        <w:rPr>
          <w:rFonts w:ascii="Times New Roman" w:hAnsi="Times New Roman"/>
          <w:sz w:val="14"/>
        </w:rPr>
      </w:pPr>
      <w:r>
        <w:rPr/>
        <w:t>1 </w:t>
      </w:r>
      <w:r>
        <w:rPr>
          <w:rFonts w:ascii="Lucida Sans Unicode" w:hAnsi="Lucida Sans Unicode"/>
        </w:rPr>
        <w:t>− </w:t>
      </w:r>
      <w:r>
        <w:rPr/>
        <w:t>(n </w:t>
      </w:r>
      <w:r>
        <w:rPr>
          <w:rFonts w:ascii="Lucida Sans Unicode" w:hAnsi="Lucida Sans Unicode"/>
          <w:w w:val="80"/>
        </w:rPr>
        <w:t>· </w:t>
      </w:r>
      <w:r>
        <w:rPr/>
        <w:t>m)</w:t>
      </w:r>
      <w:r>
        <w:rPr>
          <w:rFonts w:ascii="Times New Roman" w:hAnsi="Times New Roman"/>
          <w:position w:val="6"/>
          <w:sz w:val="14"/>
        </w:rPr>
        <w:t>2</w:t>
      </w:r>
    </w:p>
    <w:p>
      <w:pPr>
        <w:pStyle w:val="BodyText"/>
        <w:spacing w:line="291" w:lineRule="exact"/>
        <w:ind w:left="433"/>
      </w:pPr>
      <w:r>
        <w:rPr/>
        <w:pict>
          <v:line style="position:absolute;mso-position-horizontal-relative:page;mso-position-vertical-relative:paragraph;z-index:15747072" from="333.687012pt,.838677pt" to="396.133013pt,.838677pt" stroked="true" strokeweight=".398pt" strokecolor="#000000">
            <v:stroke dashstyle="solid"/>
            <w10:wrap type="none"/>
          </v:line>
        </w:pict>
      </w:r>
      <w:r>
        <w:rPr>
          <w:rFonts w:ascii="Times New Roman" w:hAnsi="Times New Roman"/>
          <w:i/>
        </w:rPr>
        <w:t>α</w:t>
      </w:r>
      <w:r>
        <w:rPr/>
        <w:t>(n </w:t>
      </w:r>
      <w:r>
        <w:rPr>
          <w:rFonts w:ascii="Lucida Sans Unicode" w:hAnsi="Lucida Sans Unicode"/>
          <w:w w:val="80"/>
        </w:rPr>
        <w:t>· </w:t>
      </w:r>
      <w:r>
        <w:rPr/>
        <w:t>m)</w:t>
      </w:r>
    </w:p>
    <w:p>
      <w:pPr>
        <w:pStyle w:val="BodyText"/>
      </w:pPr>
      <w:r>
        <w:rPr/>
        <w:br w:type="column"/>
      </w:r>
      <w:r>
        <w:rPr/>
      </w:r>
    </w:p>
    <w:p>
      <w:pPr>
        <w:tabs>
          <w:tab w:pos="1422" w:val="left" w:leader="none"/>
        </w:tabs>
        <w:spacing w:before="136"/>
        <w:ind w:left="-7" w:right="0" w:firstLine="0"/>
        <w:jc w:val="left"/>
        <w:rPr>
          <w:sz w:val="20"/>
        </w:rPr>
      </w:pPr>
      <w:r>
        <w:rPr>
          <w:rFonts w:ascii="Times New Roman"/>
          <w:i/>
          <w:sz w:val="20"/>
        </w:rPr>
        <w:t>,</w:t>
        <w:tab/>
      </w:r>
      <w:r>
        <w:rPr>
          <w:sz w:val="20"/>
        </w:rPr>
        <w:t>(9.36)</w:t>
      </w:r>
    </w:p>
    <w:p>
      <w:pPr>
        <w:spacing w:after="0"/>
        <w:jc w:val="left"/>
        <w:rPr>
          <w:sz w:val="20"/>
        </w:rPr>
        <w:sectPr>
          <w:type w:val="continuous"/>
          <w:pgSz w:w="12240" w:h="15840"/>
          <w:pgMar w:top="2560" w:bottom="280" w:left="1720" w:right="1720"/>
          <w:cols w:num="3" w:equalWidth="0">
            <w:col w:w="4732" w:space="40"/>
            <w:col w:w="1613" w:space="39"/>
            <w:col w:w="2376"/>
          </w:cols>
        </w:sectPr>
      </w:pPr>
    </w:p>
    <w:p>
      <w:pPr>
        <w:pStyle w:val="BodyText"/>
        <w:spacing w:line="249" w:lineRule="auto" w:before="146"/>
        <w:ind w:left="944" w:right="441"/>
        <w:jc w:val="both"/>
      </w:pPr>
      <w:r>
        <w:rPr/>
        <w:t>where </w:t>
      </w:r>
      <w:r>
        <w:rPr>
          <w:rFonts w:ascii="Times New Roman" w:hAnsi="Times New Roman"/>
          <w:i/>
        </w:rPr>
        <w:t>g </w:t>
      </w:r>
      <w:r>
        <w:rPr/>
        <w:t>represents an arbitrary univariate function. </w:t>
      </w:r>
      <w:r>
        <w:rPr>
          <w:spacing w:val="-6"/>
        </w:rPr>
        <w:t>For </w:t>
      </w:r>
      <w:r>
        <w:rPr/>
        <w:t>an arbitrary isotropic NDF, the Λ function depends on </w:t>
      </w:r>
      <w:r>
        <w:rPr>
          <w:spacing w:val="-4"/>
        </w:rPr>
        <w:t>two </w:t>
      </w:r>
      <w:r>
        <w:rPr/>
        <w:t>variables. The first is the roughness </w:t>
      </w:r>
      <w:r>
        <w:rPr>
          <w:rFonts w:ascii="Times New Roman" w:hAnsi="Times New Roman"/>
          <w:i/>
        </w:rPr>
        <w:t>α</w:t>
      </w:r>
      <w:r>
        <w:rPr/>
        <w:t>, and the</w:t>
      </w:r>
      <w:r>
        <w:rPr>
          <w:spacing w:val="-29"/>
        </w:rPr>
        <w:t> </w:t>
      </w:r>
      <w:r>
        <w:rPr/>
        <w:t>second is the incidence angle of the vector (v or l) for which Λ is computed. </w:t>
      </w:r>
      <w:r>
        <w:rPr>
          <w:spacing w:val="-3"/>
        </w:rPr>
        <w:t>However, </w:t>
      </w:r>
      <w:r>
        <w:rPr/>
        <w:t>for a shape-invariant</w:t>
      </w:r>
      <w:r>
        <w:rPr>
          <w:spacing w:val="11"/>
        </w:rPr>
        <w:t> </w:t>
      </w:r>
      <w:r>
        <w:rPr/>
        <w:t>NDF,</w:t>
      </w:r>
      <w:r>
        <w:rPr>
          <w:spacing w:val="12"/>
        </w:rPr>
        <w:t> </w:t>
      </w:r>
      <w:r>
        <w:rPr/>
        <w:t>the</w:t>
      </w:r>
      <w:r>
        <w:rPr>
          <w:spacing w:val="12"/>
        </w:rPr>
        <w:t> </w:t>
      </w:r>
      <w:r>
        <w:rPr/>
        <w:t>Λ</w:t>
      </w:r>
      <w:r>
        <w:rPr>
          <w:spacing w:val="12"/>
        </w:rPr>
        <w:t> </w:t>
      </w:r>
      <w:r>
        <w:rPr/>
        <w:t>function</w:t>
      </w:r>
      <w:r>
        <w:rPr>
          <w:spacing w:val="12"/>
        </w:rPr>
        <w:t> </w:t>
      </w:r>
      <w:r>
        <w:rPr/>
        <w:t>depends</w:t>
      </w:r>
      <w:r>
        <w:rPr>
          <w:spacing w:val="12"/>
        </w:rPr>
        <w:t> </w:t>
      </w:r>
      <w:r>
        <w:rPr/>
        <w:t>only</w:t>
      </w:r>
      <w:r>
        <w:rPr>
          <w:spacing w:val="12"/>
        </w:rPr>
        <w:t> </w:t>
      </w:r>
      <w:r>
        <w:rPr/>
        <w:t>on</w:t>
      </w:r>
      <w:r>
        <w:rPr>
          <w:spacing w:val="12"/>
        </w:rPr>
        <w:t> </w:t>
      </w:r>
      <w:r>
        <w:rPr/>
        <w:t>the</w:t>
      </w:r>
      <w:r>
        <w:rPr>
          <w:spacing w:val="12"/>
        </w:rPr>
        <w:t> </w:t>
      </w:r>
      <w:r>
        <w:rPr/>
        <w:t>variable</w:t>
      </w:r>
      <w:r>
        <w:rPr>
          <w:spacing w:val="11"/>
        </w:rPr>
        <w:t> </w:t>
      </w:r>
      <w:r>
        <w:rPr>
          <w:rFonts w:ascii="Times New Roman" w:hAnsi="Times New Roman"/>
          <w:i/>
        </w:rPr>
        <w:t>a</w:t>
      </w:r>
      <w:r>
        <w:rPr/>
        <w:t>:</w:t>
      </w:r>
    </w:p>
    <w:p>
      <w:pPr>
        <w:pStyle w:val="BodyText"/>
        <w:tabs>
          <w:tab w:pos="2092" w:val="left" w:leader="none"/>
        </w:tabs>
        <w:spacing w:line="174" w:lineRule="exact" w:before="111"/>
        <w:ind w:left="1143"/>
        <w:jc w:val="center"/>
      </w:pPr>
      <w:r>
        <w:rPr/>
        <w:pict>
          <v:shape style="position:absolute;margin-left:325.936676pt;margin-top:6.998596pt;width:5pt;height:17.3pt;mso-position-horizontal-relative:page;mso-position-vertical-relative:paragraph;z-index:-1726873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55"/>
                      <w:u w:val="single"/>
                    </w:rPr>
                    <w:t>·</w:t>
                  </w:r>
                  <w:r>
                    <w:rPr>
                      <w:rFonts w:ascii="Lucida Sans Unicode" w:hAnsi="Lucida Sans Unicode"/>
                      <w:u w:val="single"/>
                    </w:rPr>
                    <w:t> </w:t>
                  </w:r>
                </w:p>
              </w:txbxContent>
            </v:textbox>
            <w10:wrap type="none"/>
          </v:shape>
        </w:pict>
      </w:r>
      <w:r>
        <w:rPr>
          <w:rFonts w:ascii="Times New Roman"/>
          <w:w w:val="99"/>
          <w:u w:val="single"/>
        </w:rPr>
        <w:t> </w:t>
      </w:r>
      <w:r>
        <w:rPr>
          <w:rFonts w:ascii="Times New Roman"/>
          <w:u w:val="single"/>
        </w:rPr>
        <w:t> </w:t>
      </w:r>
      <w:r>
        <w:rPr>
          <w:rFonts w:ascii="Times New Roman"/>
          <w:spacing w:val="-20"/>
          <w:u w:val="single"/>
        </w:rPr>
        <w:t> </w:t>
      </w:r>
      <w:r>
        <w:rPr>
          <w:w w:val="105"/>
          <w:u w:val="single"/>
        </w:rPr>
        <w:t>n</w:t>
      </w:r>
      <w:r>
        <w:rPr>
          <w:w w:val="105"/>
        </w:rPr>
        <w:t> </w:t>
      </w:r>
      <w:r>
        <w:rPr>
          <w:spacing w:val="45"/>
          <w:w w:val="105"/>
        </w:rPr>
        <w:t> </w:t>
      </w:r>
      <w:r>
        <w:rPr>
          <w:w w:val="105"/>
          <w:u w:val="single"/>
        </w:rPr>
        <w:t>s</w:t>
      </w:r>
      <w:r>
        <w:rPr>
          <w:u w:val="single"/>
        </w:rPr>
        <w:tab/>
      </w:r>
    </w:p>
    <w:p>
      <w:pPr>
        <w:tabs>
          <w:tab w:pos="3853" w:val="left" w:leader="none"/>
          <w:tab w:pos="5026" w:val="left" w:leader="none"/>
          <w:tab w:pos="7402" w:val="left" w:leader="none"/>
        </w:tabs>
        <w:spacing w:line="139" w:lineRule="exact" w:before="0"/>
        <w:ind w:left="3330" w:right="0" w:firstLine="0"/>
        <w:jc w:val="center"/>
        <w:rPr>
          <w:sz w:val="20"/>
        </w:rPr>
      </w:pPr>
      <w:r>
        <w:rPr/>
        <w:pict>
          <v:line style="position:absolute;mso-position-horizontal-relative:page;mso-position-vertical-relative:paragraph;z-index:-17270272" from="294.483002pt,4.722564pt" to="358.311003pt,4.722564pt" stroked="true" strokeweight=".398pt" strokecolor="#000000">
            <v:stroke dashstyle="solid"/>
            <w10:wrap type="none"/>
          </v:line>
        </w:pict>
      </w:r>
      <w:r>
        <w:rPr>
          <w:rFonts w:ascii="Times New Roman" w:hAnsi="Times New Roman"/>
          <w:i/>
          <w:w w:val="110"/>
          <w:sz w:val="20"/>
        </w:rPr>
        <w:t>a</w:t>
      </w:r>
      <w:r>
        <w:rPr>
          <w:rFonts w:ascii="Times New Roman" w:hAnsi="Times New Roman"/>
          <w:i/>
          <w:spacing w:val="2"/>
          <w:w w:val="110"/>
          <w:sz w:val="20"/>
        </w:rPr>
        <w:t> </w:t>
      </w:r>
      <w:r>
        <w:rPr>
          <w:w w:val="110"/>
          <w:sz w:val="20"/>
        </w:rPr>
        <w:t>=</w:t>
        <w:tab/>
      </w:r>
      <w:r>
        <w:rPr>
          <w:rFonts w:ascii="Arial" w:hAnsi="Arial"/>
          <w:w w:val="155"/>
          <w:position w:val="1"/>
          <w:sz w:val="20"/>
        </w:rPr>
        <w:t>√</w:t>
        <w:tab/>
      </w:r>
      <w:r>
        <w:rPr>
          <w:rFonts w:ascii="Times New Roman" w:hAnsi="Times New Roman"/>
          <w:i/>
          <w:w w:val="110"/>
          <w:sz w:val="20"/>
        </w:rPr>
        <w:t>,</w:t>
        <w:tab/>
      </w:r>
      <w:r>
        <w:rPr>
          <w:w w:val="110"/>
          <w:sz w:val="20"/>
        </w:rPr>
        <w:t>(9.37)</w:t>
      </w:r>
    </w:p>
    <w:p>
      <w:pPr>
        <w:tabs>
          <w:tab w:pos="1133" w:val="left" w:leader="none"/>
        </w:tabs>
        <w:spacing w:line="258" w:lineRule="exact" w:before="0"/>
        <w:ind w:left="805" w:right="0" w:firstLine="0"/>
        <w:jc w:val="center"/>
        <w:rPr>
          <w:rFonts w:ascii="Times New Roman" w:hAnsi="Times New Roman"/>
          <w:sz w:val="14"/>
        </w:rPr>
      </w:pPr>
      <w:r>
        <w:rPr>
          <w:rFonts w:ascii="Times New Roman" w:hAnsi="Times New Roman"/>
          <w:i/>
          <w:sz w:val="20"/>
        </w:rPr>
        <w:t>α</w:t>
        <w:tab/>
      </w:r>
      <w:r>
        <w:rPr>
          <w:sz w:val="20"/>
        </w:rPr>
        <w:t>1 </w:t>
      </w:r>
      <w:r>
        <w:rPr>
          <w:rFonts w:ascii="Lucida Sans Unicode" w:hAnsi="Lucida Sans Unicode"/>
          <w:sz w:val="20"/>
        </w:rPr>
        <w:t>− </w:t>
      </w:r>
      <w:r>
        <w:rPr>
          <w:sz w:val="20"/>
        </w:rPr>
        <w:t>(n </w:t>
      </w:r>
      <w:r>
        <w:rPr>
          <w:rFonts w:ascii="Lucida Sans Unicode" w:hAnsi="Lucida Sans Unicode"/>
          <w:w w:val="80"/>
          <w:sz w:val="20"/>
        </w:rPr>
        <w:t>·</w:t>
      </w:r>
      <w:r>
        <w:rPr>
          <w:rFonts w:ascii="Lucida Sans Unicode" w:hAnsi="Lucida Sans Unicode"/>
          <w:spacing w:val="-34"/>
          <w:w w:val="80"/>
          <w:sz w:val="20"/>
        </w:rPr>
        <w:t> </w:t>
      </w:r>
      <w:r>
        <w:rPr>
          <w:sz w:val="20"/>
        </w:rPr>
        <w:t>s)</w:t>
      </w:r>
      <w:r>
        <w:rPr>
          <w:rFonts w:ascii="Times New Roman" w:hAnsi="Times New Roman"/>
          <w:position w:val="6"/>
          <w:sz w:val="14"/>
        </w:rPr>
        <w:t>2</w:t>
      </w:r>
    </w:p>
    <w:p>
      <w:pPr>
        <w:pStyle w:val="BodyText"/>
        <w:spacing w:line="252" w:lineRule="auto" w:before="147"/>
        <w:ind w:left="944" w:right="441"/>
        <w:jc w:val="both"/>
      </w:pPr>
      <w:r>
        <w:rPr/>
        <w:t>where s is a vector representing either v or l. The fact that Λ depends on only one variable in this case is convenient for implementation. Univariate functions can </w:t>
      </w:r>
      <w:r>
        <w:rPr>
          <w:spacing w:val="2"/>
        </w:rPr>
        <w:t>be </w:t>
      </w:r>
      <w:r>
        <w:rPr/>
        <w:t>more</w:t>
      </w:r>
      <w:r>
        <w:rPr>
          <w:spacing w:val="-22"/>
        </w:rPr>
        <w:t> </w:t>
      </w:r>
      <w:r>
        <w:rPr/>
        <w:t>easily</w:t>
      </w:r>
      <w:r>
        <w:rPr>
          <w:spacing w:val="-21"/>
        </w:rPr>
        <w:t> </w:t>
      </w:r>
      <w:r>
        <w:rPr/>
        <w:t>fitted</w:t>
      </w:r>
      <w:r>
        <w:rPr>
          <w:spacing w:val="-22"/>
        </w:rPr>
        <w:t> </w:t>
      </w:r>
      <w:r>
        <w:rPr/>
        <w:t>with</w:t>
      </w:r>
      <w:r>
        <w:rPr>
          <w:spacing w:val="-21"/>
        </w:rPr>
        <w:t> </w:t>
      </w:r>
      <w:r>
        <w:rPr/>
        <w:t>approximating</w:t>
      </w:r>
      <w:r>
        <w:rPr>
          <w:spacing w:val="-22"/>
        </w:rPr>
        <w:t> </w:t>
      </w:r>
      <w:r>
        <w:rPr/>
        <w:t>curves,</w:t>
      </w:r>
      <w:r>
        <w:rPr>
          <w:spacing w:val="-20"/>
        </w:rPr>
        <w:t> </w:t>
      </w:r>
      <w:r>
        <w:rPr/>
        <w:t>and</w:t>
      </w:r>
      <w:r>
        <w:rPr>
          <w:spacing w:val="-22"/>
        </w:rPr>
        <w:t> </w:t>
      </w:r>
      <w:r>
        <w:rPr/>
        <w:t>can</w:t>
      </w:r>
      <w:r>
        <w:rPr>
          <w:spacing w:val="-21"/>
        </w:rPr>
        <w:t> </w:t>
      </w:r>
      <w:r>
        <w:rPr>
          <w:spacing w:val="2"/>
        </w:rPr>
        <w:t>be</w:t>
      </w:r>
      <w:r>
        <w:rPr>
          <w:spacing w:val="-22"/>
        </w:rPr>
        <w:t> </w:t>
      </w:r>
      <w:r>
        <w:rPr/>
        <w:t>tabulated</w:t>
      </w:r>
      <w:r>
        <w:rPr>
          <w:spacing w:val="-21"/>
        </w:rPr>
        <w:t> </w:t>
      </w:r>
      <w:r>
        <w:rPr/>
        <w:t>in</w:t>
      </w:r>
      <w:r>
        <w:rPr>
          <w:spacing w:val="-22"/>
        </w:rPr>
        <w:t> </w:t>
      </w:r>
      <w:r>
        <w:rPr/>
        <w:t>one-dimensional arrays.</w:t>
      </w:r>
    </w:p>
    <w:p>
      <w:pPr>
        <w:pStyle w:val="BodyText"/>
        <w:spacing w:before="2"/>
        <w:ind w:left="1242"/>
        <w:jc w:val="both"/>
      </w:pPr>
      <w:r>
        <w:rPr/>
        <w:t>The Λ function for the Beckmann NDF is</w:t>
      </w:r>
    </w:p>
    <w:p>
      <w:pPr>
        <w:pStyle w:val="BodyText"/>
        <w:tabs>
          <w:tab w:pos="5052" w:val="left" w:leader="none"/>
          <w:tab w:pos="6126" w:val="right" w:leader="none"/>
        </w:tabs>
        <w:spacing w:line="194" w:lineRule="exact" w:before="106"/>
        <w:ind w:left="3718"/>
        <w:rPr>
          <w:rFonts w:ascii="Times New Roman" w:hAnsi="Times New Roman"/>
        </w:rPr>
      </w:pPr>
      <w:r>
        <w:rPr/>
        <w:pict>
          <v:shape style="position:absolute;margin-left:328.825012pt;margin-top:20.51586pt;width:24.6pt;height:2pt;mso-position-horizontal-relative:page;mso-position-vertical-relative:paragraph;z-index:-15711232;mso-wrap-distance-left:0;mso-wrap-distance-right:0" coordorigin="6577,410" coordsize="492,40" path="m6577,410l7068,410m6947,450l7068,450e" filled="false" stroked="true" strokeweight=".398pt" strokecolor="#000000">
            <v:path arrowok="t"/>
            <v:stroke dashstyle="solid"/>
            <w10:wrap type="topAndBottom"/>
          </v:shape>
        </w:pict>
      </w:r>
      <w:r>
        <w:rPr>
          <w:spacing w:val="-89"/>
          <w:w w:val="110"/>
          <w:u w:val="single"/>
        </w:rPr>
        <w:t>e</w:t>
      </w:r>
      <w:r>
        <w:rPr>
          <w:spacing w:val="20"/>
          <w:w w:val="110"/>
        </w:rPr>
        <w:t> </w:t>
      </w:r>
      <w:r>
        <w:rPr>
          <w:spacing w:val="3"/>
          <w:w w:val="110"/>
          <w:u w:val="single"/>
        </w:rPr>
        <w:t>rf(</w:t>
      </w:r>
      <w:r>
        <w:rPr>
          <w:rFonts w:ascii="Times New Roman" w:hAnsi="Times New Roman"/>
          <w:i/>
          <w:spacing w:val="3"/>
          <w:w w:val="110"/>
          <w:u w:val="single"/>
        </w:rPr>
        <w:t>a</w:t>
      </w:r>
      <w:r>
        <w:rPr>
          <w:spacing w:val="3"/>
          <w:w w:val="110"/>
          <w:u w:val="single"/>
        </w:rPr>
        <w:t>)</w:t>
      </w:r>
      <w:r>
        <w:rPr>
          <w:spacing w:val="-18"/>
          <w:w w:val="110"/>
          <w:u w:val="single"/>
        </w:rPr>
        <w:t> </w:t>
      </w:r>
      <w:r>
        <w:rPr>
          <w:rFonts w:ascii="Lucida Sans Unicode" w:hAnsi="Lucida Sans Unicode"/>
          <w:w w:val="110"/>
          <w:u w:val="single"/>
        </w:rPr>
        <w:t>−</w:t>
      </w:r>
      <w:r>
        <w:rPr>
          <w:rFonts w:ascii="Lucida Sans Unicode" w:hAnsi="Lucida Sans Unicode"/>
          <w:spacing w:val="-35"/>
          <w:w w:val="110"/>
          <w:u w:val="single"/>
        </w:rPr>
        <w:t> </w:t>
      </w:r>
      <w:r>
        <w:rPr>
          <w:w w:val="110"/>
          <w:u w:val="single"/>
        </w:rPr>
        <w:t>1</w:t>
      </w:r>
      <w:r>
        <w:rPr>
          <w:w w:val="110"/>
        </w:rPr>
        <w:tab/>
        <w:t>1</w:t>
        <w:tab/>
      </w:r>
      <w:r>
        <w:rPr>
          <w:rFonts w:ascii="Times New Roman" w:hAnsi="Times New Roman"/>
          <w:w w:val="110"/>
          <w:vertAlign w:val="subscript"/>
        </w:rPr>
        <w:t>2</w:t>
      </w:r>
    </w:p>
    <w:p>
      <w:pPr>
        <w:spacing w:after="0" w:line="194" w:lineRule="exact"/>
        <w:rPr>
          <w:rFonts w:ascii="Times New Roman" w:hAnsi="Times New Roman"/>
        </w:rPr>
        <w:sectPr>
          <w:type w:val="continuous"/>
          <w:pgSz w:w="12240" w:h="15840"/>
          <w:pgMar w:top="2560" w:bottom="280" w:left="1720" w:right="1720"/>
        </w:sectPr>
      </w:pPr>
    </w:p>
    <w:p>
      <w:pPr>
        <w:pStyle w:val="BodyText"/>
        <w:spacing w:line="21" w:lineRule="exact"/>
        <w:jc w:val="right"/>
      </w:pPr>
      <w:r>
        <w:rPr>
          <w:w w:val="110"/>
        </w:rPr>
        <w:t>Λ(</w:t>
      </w:r>
      <w:r>
        <w:rPr>
          <w:rFonts w:ascii="Times New Roman" w:hAnsi="Times New Roman"/>
          <w:i/>
          <w:w w:val="110"/>
        </w:rPr>
        <w:t>a</w:t>
      </w:r>
      <w:r>
        <w:rPr>
          <w:w w:val="110"/>
        </w:rPr>
        <w:t>) =</w:t>
      </w:r>
    </w:p>
    <w:p>
      <w:pPr>
        <w:tabs>
          <w:tab w:pos="953" w:val="left" w:leader="none"/>
          <w:tab w:pos="4167" w:val="left" w:leader="none"/>
        </w:tabs>
        <w:spacing w:line="-24" w:lineRule="auto" w:before="0"/>
        <w:ind w:left="412" w:right="0" w:firstLine="0"/>
        <w:jc w:val="left"/>
        <w:rPr>
          <w:sz w:val="20"/>
        </w:rPr>
      </w:pPr>
      <w:r>
        <w:rPr/>
        <w:br w:type="column"/>
      </w:r>
      <w:r>
        <w:rPr>
          <w:position w:val="-13"/>
          <w:sz w:val="20"/>
        </w:rPr>
        <w:t>2</w:t>
        <w:tab/>
      </w:r>
      <w:r>
        <w:rPr>
          <w:sz w:val="20"/>
        </w:rPr>
        <w:t>+  </w:t>
      </w:r>
      <w:r>
        <w:rPr>
          <w:position w:val="-13"/>
          <w:sz w:val="20"/>
        </w:rPr>
        <w:t>2</w:t>
      </w:r>
      <w:r>
        <w:rPr>
          <w:rFonts w:ascii="Times New Roman" w:hAnsi="Times New Roman"/>
          <w:i/>
          <w:position w:val="-13"/>
          <w:sz w:val="20"/>
        </w:rPr>
        <w:t>a</w:t>
      </w:r>
      <w:r>
        <w:rPr>
          <w:rFonts w:ascii="Lucida Sans Unicode" w:hAnsi="Lucida Sans Unicode"/>
          <w:position w:val="1"/>
          <w:sz w:val="20"/>
        </w:rPr>
        <w:t>√</w:t>
      </w:r>
      <w:r>
        <w:rPr>
          <w:rFonts w:ascii="Times New Roman" w:hAnsi="Times New Roman"/>
          <w:i/>
          <w:position w:val="-13"/>
          <w:sz w:val="20"/>
        </w:rPr>
        <w:t>π</w:t>
      </w:r>
      <w:r>
        <w:rPr>
          <w:rFonts w:ascii="Times New Roman" w:hAnsi="Times New Roman"/>
          <w:i/>
          <w:spacing w:val="-2"/>
          <w:position w:val="-13"/>
          <w:sz w:val="20"/>
        </w:rPr>
        <w:t> </w:t>
      </w:r>
      <w:r>
        <w:rPr>
          <w:sz w:val="20"/>
        </w:rPr>
        <w:t>exp(</w:t>
      </w:r>
      <w:r>
        <w:rPr>
          <w:rFonts w:ascii="Lucida Sans Unicode" w:hAnsi="Lucida Sans Unicode"/>
          <w:sz w:val="20"/>
        </w:rPr>
        <w:t>−</w:t>
      </w:r>
      <w:r>
        <w:rPr>
          <w:rFonts w:ascii="Times New Roman" w:hAnsi="Times New Roman"/>
          <w:i/>
          <w:sz w:val="20"/>
        </w:rPr>
        <w:t>a</w:t>
      </w:r>
      <w:r>
        <w:rPr>
          <w:rFonts w:ascii="Times New Roman" w:hAnsi="Times New Roman"/>
          <w:i/>
          <w:spacing w:val="47"/>
          <w:sz w:val="20"/>
        </w:rPr>
        <w:t> </w:t>
      </w:r>
      <w:r>
        <w:rPr>
          <w:sz w:val="20"/>
        </w:rPr>
        <w:t>)</w:t>
      </w:r>
      <w:r>
        <w:rPr>
          <w:rFonts w:ascii="Times New Roman" w:hAnsi="Times New Roman"/>
          <w:i/>
          <w:sz w:val="20"/>
        </w:rPr>
        <w:t>.</w:t>
        <w:tab/>
      </w:r>
      <w:r>
        <w:rPr>
          <w:sz w:val="20"/>
        </w:rPr>
        <w:t>(9.38)</w:t>
      </w:r>
    </w:p>
    <w:p>
      <w:pPr>
        <w:spacing w:after="0" w:line="-24" w:lineRule="auto"/>
        <w:jc w:val="left"/>
        <w:rPr>
          <w:sz w:val="20"/>
        </w:rPr>
        <w:sectPr>
          <w:type w:val="continuous"/>
          <w:pgSz w:w="12240" w:h="15840"/>
          <w:pgMar w:top="2560" w:bottom="280" w:left="1720" w:right="1720"/>
          <w:cols w:num="2" w:equalWidth="0">
            <w:col w:w="3640" w:space="40"/>
            <w:col w:w="5120"/>
          </w:cols>
        </w:sectPr>
      </w:pPr>
    </w:p>
    <w:p>
      <w:pPr>
        <w:pStyle w:val="BodyText"/>
        <w:spacing w:before="2"/>
        <w:rPr>
          <w:sz w:val="17"/>
        </w:rPr>
      </w:pPr>
    </w:p>
    <w:p>
      <w:pPr>
        <w:pStyle w:val="BodyText"/>
        <w:spacing w:line="252" w:lineRule="auto" w:before="66"/>
        <w:ind w:left="944" w:right="433"/>
      </w:pPr>
      <w:hyperlink w:history="true" w:anchor="_bookmark10">
        <w:r>
          <w:rPr>
            <w:color w:val="0000FF"/>
          </w:rPr>
          <w:t>Equation 9.38</w:t>
        </w:r>
      </w:hyperlink>
      <w:r>
        <w:rPr>
          <w:color w:val="0000FF"/>
        </w:rPr>
        <w:t> </w:t>
      </w:r>
      <w:r>
        <w:rPr/>
        <w:t>is expensive to evaluate since it includes erf, the error function. For this reason, an approximation [</w:t>
      </w:r>
      <w:hyperlink w:history="true" w:anchor="_bookmark0">
        <w:r>
          <w:rPr>
            <w:color w:val="0000FF"/>
          </w:rPr>
          <w:t>1833</w:t>
        </w:r>
      </w:hyperlink>
      <w:r>
        <w:rPr/>
        <w:t>] is typically used instead:</w:t>
      </w:r>
    </w:p>
    <w:p>
      <w:pPr>
        <w:pStyle w:val="BodyText"/>
        <w:spacing w:line="180" w:lineRule="exact" w:before="34"/>
        <w:ind w:right="1723"/>
        <w:jc w:val="center"/>
        <w:rPr>
          <w:rFonts w:ascii="Arial"/>
        </w:rPr>
      </w:pPr>
      <w:r>
        <w:rPr/>
        <w:pict>
          <v:shape style="position:absolute;margin-left:334.605164pt;margin-top:13.898pt;width:75.6pt;height:10pt;mso-position-horizontal-relative:page;mso-position-vertical-relative:paragraph;z-index:15749632" type="#_x0000_t202" filled="false" stroked="false">
            <v:textbox inset="0,0,0,0">
              <w:txbxContent>
                <w:p>
                  <w:pPr>
                    <w:spacing w:line="193" w:lineRule="exact" w:before="0"/>
                    <w:ind w:left="0" w:right="0" w:firstLine="0"/>
                    <w:jc w:val="left"/>
                    <w:rPr>
                      <w:rFonts w:ascii="Times New Roman"/>
                      <w:i/>
                      <w:sz w:val="20"/>
                    </w:rPr>
                  </w:pPr>
                  <w:r>
                    <w:rPr>
                      <w:rFonts w:ascii="Times New Roman"/>
                      <w:i/>
                      <w:w w:val="105"/>
                      <w:sz w:val="20"/>
                    </w:rPr>
                    <w:t>, </w:t>
                  </w:r>
                  <w:r>
                    <w:rPr>
                      <w:w w:val="105"/>
                      <w:sz w:val="20"/>
                    </w:rPr>
                    <w:t>where </w:t>
                  </w:r>
                  <w:r>
                    <w:rPr>
                      <w:rFonts w:ascii="Times New Roman"/>
                      <w:i/>
                      <w:w w:val="105"/>
                      <w:sz w:val="20"/>
                    </w:rPr>
                    <w:t>a &lt; </w:t>
                  </w:r>
                  <w:r>
                    <w:rPr>
                      <w:w w:val="105"/>
                      <w:sz w:val="20"/>
                    </w:rPr>
                    <w:t>1</w:t>
                  </w:r>
                  <w:r>
                    <w:rPr>
                      <w:rFonts w:ascii="Times New Roman"/>
                      <w:i/>
                      <w:w w:val="105"/>
                      <w:sz w:val="20"/>
                    </w:rPr>
                    <w:t>.</w:t>
                  </w:r>
                  <w:r>
                    <w:rPr>
                      <w:w w:val="105"/>
                      <w:sz w:val="20"/>
                    </w:rPr>
                    <w:t>6</w:t>
                  </w:r>
                  <w:r>
                    <w:rPr>
                      <w:rFonts w:ascii="Times New Roman"/>
                      <w:i/>
                      <w:w w:val="105"/>
                      <w:sz w:val="20"/>
                    </w:rPr>
                    <w:t>,</w:t>
                  </w:r>
                </w:p>
              </w:txbxContent>
            </v:textbox>
            <w10:wrap type="none"/>
          </v:shape>
        </w:pict>
      </w:r>
      <w:r>
        <w:rPr>
          <w:rFonts w:ascii="Arial"/>
          <w:w w:val="288"/>
        </w:rPr>
        <w:t>.</w:t>
      </w:r>
    </w:p>
    <w:p>
      <w:pPr>
        <w:spacing w:after="0" w:line="180" w:lineRule="exact"/>
        <w:jc w:val="center"/>
        <w:rPr>
          <w:rFonts w:ascii="Arial"/>
        </w:rPr>
        <w:sectPr>
          <w:type w:val="continuous"/>
          <w:pgSz w:w="12240" w:h="15840"/>
          <w:pgMar w:top="2560" w:bottom="280" w:left="1720" w:right="1720"/>
        </w:sectPr>
      </w:pPr>
    </w:p>
    <w:p>
      <w:pPr>
        <w:pStyle w:val="BodyText"/>
        <w:spacing w:before="129"/>
        <w:jc w:val="right"/>
        <w:rPr>
          <w:rFonts w:ascii="Lucida Sans Unicode" w:hAnsi="Lucida Sans Unicode"/>
        </w:rPr>
      </w:pPr>
      <w:r>
        <w:rPr/>
        <w:t>Λ(</w:t>
      </w:r>
      <w:r>
        <w:rPr>
          <w:rFonts w:ascii="Times New Roman" w:hAnsi="Times New Roman"/>
          <w:i/>
        </w:rPr>
        <w:t>a</w:t>
      </w:r>
      <w:r>
        <w:rPr/>
        <w:t>) </w:t>
      </w:r>
      <w:r>
        <w:rPr>
          <w:rFonts w:ascii="Lucida Sans Unicode" w:hAnsi="Lucida Sans Unicode"/>
        </w:rPr>
        <w:t>≈</w:t>
      </w:r>
    </w:p>
    <w:p>
      <w:pPr>
        <w:spacing w:line="170" w:lineRule="exact" w:before="0"/>
        <w:ind w:left="177" w:right="1520" w:firstLine="0"/>
        <w:jc w:val="center"/>
        <w:rPr>
          <w:rFonts w:ascii="Verdana" w:hAnsi="Verdana"/>
          <w:sz w:val="14"/>
        </w:rPr>
      </w:pPr>
      <w:r>
        <w:rPr/>
        <w:br w:type="column"/>
      </w:r>
      <w:r>
        <w:rPr>
          <w:rFonts w:ascii="Times New Roman" w:hAnsi="Times New Roman"/>
          <w:w w:val="120"/>
          <w:sz w:val="14"/>
        </w:rPr>
        <w:t>1</w:t>
      </w:r>
      <w:r>
        <w:rPr>
          <w:rFonts w:ascii="Lucida Sans Unicode" w:hAnsi="Lucida Sans Unicode"/>
          <w:w w:val="120"/>
          <w:sz w:val="14"/>
        </w:rPr>
        <w:t>−</w:t>
      </w:r>
      <w:r>
        <w:rPr>
          <w:rFonts w:ascii="Times New Roman" w:hAnsi="Times New Roman"/>
          <w:w w:val="120"/>
          <w:sz w:val="14"/>
        </w:rPr>
        <w:t>1</w:t>
      </w:r>
      <w:r>
        <w:rPr>
          <w:rFonts w:ascii="Times New Roman" w:hAnsi="Times New Roman"/>
          <w:i/>
          <w:w w:val="120"/>
          <w:sz w:val="14"/>
        </w:rPr>
        <w:t>.</w:t>
      </w:r>
      <w:r>
        <w:rPr>
          <w:rFonts w:ascii="Times New Roman" w:hAnsi="Times New Roman"/>
          <w:w w:val="120"/>
          <w:sz w:val="14"/>
        </w:rPr>
        <w:t>259</w:t>
      </w:r>
      <w:r>
        <w:rPr>
          <w:rFonts w:ascii="Times New Roman" w:hAnsi="Times New Roman"/>
          <w:i/>
          <w:w w:val="120"/>
          <w:sz w:val="14"/>
        </w:rPr>
        <w:t>a</w:t>
      </w:r>
      <w:r>
        <w:rPr>
          <w:rFonts w:ascii="Times New Roman" w:hAnsi="Times New Roman"/>
          <w:w w:val="120"/>
          <w:sz w:val="14"/>
        </w:rPr>
        <w:t>+0</w:t>
      </w:r>
      <w:r>
        <w:rPr>
          <w:rFonts w:ascii="Times New Roman" w:hAnsi="Times New Roman"/>
          <w:i/>
          <w:w w:val="120"/>
          <w:sz w:val="14"/>
        </w:rPr>
        <w:t>.</w:t>
      </w:r>
      <w:r>
        <w:rPr>
          <w:rFonts w:ascii="Times New Roman" w:hAnsi="Times New Roman"/>
          <w:w w:val="120"/>
          <w:sz w:val="14"/>
        </w:rPr>
        <w:t>396</w:t>
      </w:r>
      <w:r>
        <w:rPr>
          <w:rFonts w:ascii="Times New Roman" w:hAnsi="Times New Roman"/>
          <w:i/>
          <w:w w:val="120"/>
          <w:sz w:val="14"/>
        </w:rPr>
        <w:t>a</w:t>
      </w:r>
      <w:r>
        <w:rPr>
          <w:rFonts w:ascii="Verdana" w:hAnsi="Verdana"/>
          <w:w w:val="120"/>
          <w:sz w:val="14"/>
          <w:vertAlign w:val="superscript"/>
        </w:rPr>
        <w:t>2</w:t>
      </w:r>
    </w:p>
    <w:p>
      <w:pPr>
        <w:spacing w:line="128" w:lineRule="exact" w:before="0"/>
        <w:ind w:left="177" w:right="1520" w:firstLine="0"/>
        <w:jc w:val="center"/>
        <w:rPr>
          <w:rFonts w:ascii="Verdana"/>
          <w:sz w:val="10"/>
        </w:rPr>
      </w:pPr>
      <w:r>
        <w:rPr/>
        <w:pict>
          <v:line style="position:absolute;mso-position-horizontal-relative:page;mso-position-vertical-relative:paragraph;z-index:15748096" from="268.062012pt,-.274396pt" to="333.409013pt,-.274396pt" stroked="true" strokeweight=".398pt" strokecolor="#000000">
            <v:stroke dashstyle="solid"/>
            <w10:wrap type="none"/>
          </v:line>
        </w:pict>
      </w:r>
      <w:r>
        <w:rPr>
          <w:rFonts w:ascii="Times New Roman"/>
          <w:w w:val="120"/>
          <w:sz w:val="14"/>
        </w:rPr>
        <w:t>3</w:t>
      </w:r>
      <w:r>
        <w:rPr>
          <w:rFonts w:ascii="Times New Roman"/>
          <w:i/>
          <w:w w:val="120"/>
          <w:sz w:val="14"/>
        </w:rPr>
        <w:t>.</w:t>
      </w:r>
      <w:r>
        <w:rPr>
          <w:rFonts w:ascii="Times New Roman"/>
          <w:w w:val="120"/>
          <w:sz w:val="14"/>
        </w:rPr>
        <w:t>535</w:t>
      </w:r>
      <w:r>
        <w:rPr>
          <w:rFonts w:ascii="Times New Roman"/>
          <w:i/>
          <w:w w:val="120"/>
          <w:sz w:val="14"/>
        </w:rPr>
        <w:t>a</w:t>
      </w:r>
      <w:r>
        <w:rPr>
          <w:rFonts w:ascii="Times New Roman"/>
          <w:w w:val="120"/>
          <w:sz w:val="14"/>
        </w:rPr>
        <w:t>+2</w:t>
      </w:r>
      <w:r>
        <w:rPr>
          <w:rFonts w:ascii="Times New Roman"/>
          <w:i/>
          <w:w w:val="120"/>
          <w:sz w:val="14"/>
        </w:rPr>
        <w:t>.</w:t>
      </w:r>
      <w:r>
        <w:rPr>
          <w:rFonts w:ascii="Times New Roman"/>
          <w:w w:val="120"/>
          <w:sz w:val="14"/>
        </w:rPr>
        <w:t>181</w:t>
      </w:r>
      <w:r>
        <w:rPr>
          <w:rFonts w:ascii="Times New Roman"/>
          <w:i/>
          <w:w w:val="120"/>
          <w:sz w:val="14"/>
        </w:rPr>
        <w:t>a</w:t>
      </w:r>
      <w:r>
        <w:rPr>
          <w:rFonts w:ascii="Verdana"/>
          <w:w w:val="120"/>
          <w:position w:val="4"/>
          <w:sz w:val="10"/>
        </w:rPr>
        <w:t>2</w:t>
      </w:r>
    </w:p>
    <w:p>
      <w:pPr>
        <w:tabs>
          <w:tab w:pos="1785" w:val="left" w:leader="none"/>
        </w:tabs>
        <w:spacing w:line="292" w:lineRule="exact" w:before="0"/>
        <w:ind w:left="176" w:right="0" w:firstLine="0"/>
        <w:jc w:val="left"/>
        <w:rPr>
          <w:rFonts w:ascii="Times New Roman" w:hAnsi="Times New Roman"/>
          <w:i/>
          <w:sz w:val="20"/>
        </w:rPr>
      </w:pPr>
      <w:r>
        <w:rPr>
          <w:sz w:val="20"/>
        </w:rPr>
        <w:t>0</w:t>
      </w:r>
      <w:r>
        <w:rPr>
          <w:rFonts w:ascii="Times New Roman" w:hAnsi="Times New Roman"/>
          <w:i/>
          <w:sz w:val="20"/>
        </w:rPr>
        <w:t>,</w:t>
        <w:tab/>
      </w:r>
      <w:r>
        <w:rPr>
          <w:sz w:val="20"/>
        </w:rPr>
        <w:t>where </w:t>
      </w:r>
      <w:r>
        <w:rPr>
          <w:rFonts w:ascii="Times New Roman" w:hAnsi="Times New Roman"/>
          <w:i/>
          <w:sz w:val="20"/>
        </w:rPr>
        <w:t>a </w:t>
      </w:r>
      <w:r>
        <w:rPr>
          <w:rFonts w:ascii="Lucida Sans Unicode" w:hAnsi="Lucida Sans Unicode"/>
          <w:sz w:val="20"/>
        </w:rPr>
        <w:t>≥ </w:t>
      </w:r>
      <w:r>
        <w:rPr>
          <w:spacing w:val="-5"/>
          <w:sz w:val="20"/>
        </w:rPr>
        <w:t>1</w:t>
      </w:r>
      <w:r>
        <w:rPr>
          <w:rFonts w:ascii="Times New Roman" w:hAnsi="Times New Roman"/>
          <w:i/>
          <w:spacing w:val="-5"/>
          <w:sz w:val="20"/>
        </w:rPr>
        <w:t>.</w:t>
      </w:r>
      <w:r>
        <w:rPr>
          <w:spacing w:val="-5"/>
          <w:sz w:val="20"/>
        </w:rPr>
        <w:t>6</w:t>
      </w:r>
      <w:r>
        <w:rPr>
          <w:rFonts w:ascii="Times New Roman" w:hAnsi="Times New Roman"/>
          <w:i/>
          <w:spacing w:val="-5"/>
          <w:sz w:val="20"/>
        </w:rPr>
        <w:t>.</w:t>
      </w:r>
    </w:p>
    <w:p>
      <w:pPr>
        <w:pStyle w:val="BodyText"/>
        <w:spacing w:before="165"/>
        <w:ind w:left="1323"/>
      </w:pPr>
      <w:r>
        <w:rPr/>
        <w:br w:type="column"/>
      </w:r>
      <w:r>
        <w:rPr/>
        <w:t>(9.39)</w:t>
      </w:r>
    </w:p>
    <w:p>
      <w:pPr>
        <w:spacing w:after="0"/>
        <w:sectPr>
          <w:type w:val="continuous"/>
          <w:pgSz w:w="12240" w:h="15840"/>
          <w:pgMar w:top="2560" w:bottom="280" w:left="1720" w:right="1720"/>
          <w:cols w:num="3" w:equalWidth="0">
            <w:col w:w="3402" w:space="40"/>
            <w:col w:w="3043" w:space="39"/>
            <w:col w:w="2276"/>
          </w:cols>
        </w:sectPr>
      </w:pPr>
    </w:p>
    <w:p>
      <w:pPr>
        <w:pStyle w:val="BodyText"/>
        <w:spacing w:before="3"/>
        <w:rPr>
          <w:sz w:val="10"/>
        </w:rPr>
      </w:pPr>
    </w:p>
    <w:p>
      <w:pPr>
        <w:pStyle w:val="BodyText"/>
        <w:spacing w:line="252" w:lineRule="auto" w:before="66"/>
        <w:ind w:left="943" w:right="441" w:firstLine="298"/>
        <w:jc w:val="both"/>
      </w:pPr>
      <w:r>
        <w:rPr/>
        <w:t>The next NDF </w:t>
      </w:r>
      <w:r>
        <w:rPr>
          <w:spacing w:val="-3"/>
        </w:rPr>
        <w:t>we </w:t>
      </w:r>
      <w:r>
        <w:rPr/>
        <w:t>will discuss is the Blinn-Phong NDF. It was widely used in computer graphics in the past, though in recent times it has been largely superseded </w:t>
      </w:r>
      <w:r>
        <w:rPr>
          <w:spacing w:val="-3"/>
        </w:rPr>
        <w:t>by</w:t>
      </w:r>
      <w:r>
        <w:rPr>
          <w:spacing w:val="-12"/>
        </w:rPr>
        <w:t> </w:t>
      </w:r>
      <w:r>
        <w:rPr/>
        <w:t>other</w:t>
      </w:r>
      <w:r>
        <w:rPr>
          <w:spacing w:val="-11"/>
        </w:rPr>
        <w:t> </w:t>
      </w:r>
      <w:r>
        <w:rPr/>
        <w:t>distributions.</w:t>
      </w:r>
      <w:r>
        <w:rPr>
          <w:spacing w:val="10"/>
        </w:rPr>
        <w:t> </w:t>
      </w:r>
      <w:r>
        <w:rPr/>
        <w:t>The</w:t>
      </w:r>
      <w:r>
        <w:rPr>
          <w:spacing w:val="-12"/>
        </w:rPr>
        <w:t> </w:t>
      </w:r>
      <w:r>
        <w:rPr/>
        <w:t>Blinn-Phong</w:t>
      </w:r>
      <w:r>
        <w:rPr>
          <w:spacing w:val="-11"/>
        </w:rPr>
        <w:t> </w:t>
      </w:r>
      <w:r>
        <w:rPr/>
        <w:t>NDF</w:t>
      </w:r>
      <w:r>
        <w:rPr>
          <w:spacing w:val="-11"/>
        </w:rPr>
        <w:t> </w:t>
      </w:r>
      <w:r>
        <w:rPr/>
        <w:t>is</w:t>
      </w:r>
      <w:r>
        <w:rPr>
          <w:spacing w:val="-12"/>
        </w:rPr>
        <w:t> </w:t>
      </w:r>
      <w:r>
        <w:rPr/>
        <w:t>still</w:t>
      </w:r>
      <w:r>
        <w:rPr>
          <w:spacing w:val="-11"/>
        </w:rPr>
        <w:t> </w:t>
      </w:r>
      <w:r>
        <w:rPr/>
        <w:t>used</w:t>
      </w:r>
      <w:r>
        <w:rPr>
          <w:spacing w:val="-11"/>
        </w:rPr>
        <w:t> </w:t>
      </w:r>
      <w:r>
        <w:rPr/>
        <w:t>in</w:t>
      </w:r>
      <w:r>
        <w:rPr>
          <w:spacing w:val="-12"/>
        </w:rPr>
        <w:t> </w:t>
      </w:r>
      <w:r>
        <w:rPr/>
        <w:t>cases</w:t>
      </w:r>
      <w:r>
        <w:rPr>
          <w:spacing w:val="-11"/>
        </w:rPr>
        <w:t> </w:t>
      </w:r>
      <w:r>
        <w:rPr/>
        <w:t>where</w:t>
      </w:r>
      <w:r>
        <w:rPr>
          <w:spacing w:val="-11"/>
        </w:rPr>
        <w:t> </w:t>
      </w:r>
      <w:r>
        <w:rPr/>
        <w:t>computation is at a premium (e.g., on mobile hardware) because it is less expensive to compute than</w:t>
      </w:r>
      <w:r>
        <w:rPr>
          <w:spacing w:val="15"/>
        </w:rPr>
        <w:t> </w:t>
      </w:r>
      <w:r>
        <w:rPr/>
        <w:t>the</w:t>
      </w:r>
      <w:r>
        <w:rPr>
          <w:spacing w:val="16"/>
        </w:rPr>
        <w:t> </w:t>
      </w:r>
      <w:r>
        <w:rPr/>
        <w:t>other</w:t>
      </w:r>
      <w:r>
        <w:rPr>
          <w:spacing w:val="16"/>
        </w:rPr>
        <w:t> </w:t>
      </w:r>
      <w:r>
        <w:rPr/>
        <w:t>NDFs</w:t>
      </w:r>
      <w:r>
        <w:rPr>
          <w:spacing w:val="16"/>
        </w:rPr>
        <w:t> </w:t>
      </w:r>
      <w:r>
        <w:rPr/>
        <w:t>discussed</w:t>
      </w:r>
      <w:r>
        <w:rPr>
          <w:spacing w:val="15"/>
        </w:rPr>
        <w:t> </w:t>
      </w:r>
      <w:r>
        <w:rPr/>
        <w:t>in</w:t>
      </w:r>
      <w:r>
        <w:rPr>
          <w:spacing w:val="16"/>
        </w:rPr>
        <w:t> </w:t>
      </w:r>
      <w:r>
        <w:rPr/>
        <w:t>this</w:t>
      </w:r>
      <w:r>
        <w:rPr>
          <w:spacing w:val="16"/>
        </w:rPr>
        <w:t> </w:t>
      </w:r>
      <w:r>
        <w:rPr/>
        <w:t>section.</w:t>
      </w:r>
    </w:p>
    <w:p>
      <w:pPr>
        <w:spacing w:after="0" w:line="252" w:lineRule="auto"/>
        <w:jc w:val="both"/>
        <w:sectPr>
          <w:type w:val="continuous"/>
          <w:pgSz w:w="12240" w:h="15840"/>
          <w:pgMar w:top="2560" w:bottom="280" w:left="1720" w:right="1720"/>
        </w:sectPr>
      </w:pPr>
    </w:p>
    <w:p>
      <w:pPr>
        <w:pStyle w:val="BodyText"/>
        <w:spacing w:before="11"/>
        <w:rPr>
          <w:sz w:val="28"/>
        </w:rPr>
      </w:pPr>
    </w:p>
    <w:p>
      <w:pPr>
        <w:pStyle w:val="BodyText"/>
        <w:spacing w:line="252" w:lineRule="auto" w:before="66"/>
        <w:ind w:left="443" w:right="941" w:firstLine="298"/>
        <w:jc w:val="both"/>
      </w:pPr>
      <w:r>
        <w:rPr/>
        <w:t>The Blinn-Phong NDF was derived by Blinn [</w:t>
      </w:r>
      <w:hyperlink w:history="true" w:anchor="_bookmark0">
        <w:r>
          <w:rPr>
            <w:color w:val="0000FF"/>
          </w:rPr>
          <w:t>159</w:t>
        </w:r>
      </w:hyperlink>
      <w:r>
        <w:rPr/>
        <w:t>] as a modification of the (non- physically based) Phong shading model [</w:t>
      </w:r>
      <w:hyperlink w:history="true" w:anchor="_bookmark0">
        <w:r>
          <w:rPr>
            <w:color w:val="0000FF"/>
          </w:rPr>
          <w:t>1414</w:t>
        </w:r>
      </w:hyperlink>
      <w:r>
        <w:rPr/>
        <w:t>]:</w:t>
      </w:r>
    </w:p>
    <w:p>
      <w:pPr>
        <w:tabs>
          <w:tab w:pos="7346" w:val="left" w:leader="none"/>
        </w:tabs>
        <w:spacing w:line="314" w:lineRule="exact" w:before="98"/>
        <w:ind w:left="2595" w:right="0" w:firstLine="0"/>
        <w:jc w:val="left"/>
        <w:rPr>
          <w:sz w:val="20"/>
        </w:rPr>
      </w:pPr>
      <w:r>
        <w:rPr/>
        <w:pict>
          <v:shape style="position:absolute;margin-left:278.810303pt;margin-top:13.014562pt;width:64.1500pt;height:17.3pt;mso-position-horizontal-relative:page;mso-position-vertical-relative:paragraph;z-index:-17265152" type="#_x0000_t202" filled="false" stroked="false">
            <v:textbox inset="0,0,0,0">
              <w:txbxContent>
                <w:p>
                  <w:pPr>
                    <w:pStyle w:val="BodyText"/>
                    <w:tabs>
                      <w:tab w:pos="1227" w:val="left" w:leader="none"/>
                    </w:tabs>
                    <w:spacing w:line="242" w:lineRule="exact"/>
                    <w:rPr>
                      <w:rFonts w:ascii="Lucida Sans Unicode" w:hAnsi="Lucida Sans Unicode"/>
                    </w:rPr>
                  </w:pPr>
                  <w:r>
                    <w:rPr>
                      <w:rFonts w:ascii="Lucida Sans Unicode" w:hAnsi="Lucida Sans Unicode"/>
                      <w:w w:val="55"/>
                    </w:rPr>
                    <w:t>·</w:t>
                    <w:tab/>
                  </w:r>
                  <w:r>
                    <w:rPr>
                      <w:rFonts w:ascii="Lucida Sans Unicode" w:hAnsi="Lucida Sans Unicode"/>
                      <w:spacing w:val="-20"/>
                      <w:w w:val="50"/>
                    </w:rPr>
                    <w:t>·</w:t>
                  </w:r>
                </w:p>
              </w:txbxContent>
            </v:textbox>
            <w10:wrap type="none"/>
          </v:shape>
        </w:pict>
      </w:r>
      <w:r>
        <w:rPr>
          <w:rFonts w:ascii="Times New Roman" w:hAnsi="Times New Roman"/>
          <w:i/>
          <w:w w:val="110"/>
          <w:sz w:val="20"/>
        </w:rPr>
        <w:t>D</w:t>
      </w:r>
      <w:r>
        <w:rPr>
          <w:w w:val="110"/>
          <w:sz w:val="20"/>
        </w:rPr>
        <w:t>(m) </w:t>
      </w:r>
      <w:r>
        <w:rPr>
          <w:w w:val="115"/>
          <w:sz w:val="20"/>
        </w:rPr>
        <w:t>= </w:t>
      </w:r>
      <w:r>
        <w:rPr>
          <w:rFonts w:ascii="Times New Roman" w:hAnsi="Times New Roman"/>
          <w:i/>
          <w:spacing w:val="-5"/>
          <w:w w:val="115"/>
          <w:sz w:val="20"/>
        </w:rPr>
        <w:t>χ</w:t>
      </w:r>
      <w:r>
        <w:rPr>
          <w:rFonts w:ascii="Times New Roman" w:hAnsi="Times New Roman"/>
          <w:spacing w:val="-5"/>
          <w:w w:val="115"/>
          <w:sz w:val="20"/>
          <w:vertAlign w:val="superscript"/>
        </w:rPr>
        <w:t>+</w:t>
      </w:r>
      <w:r>
        <w:rPr>
          <w:spacing w:val="-5"/>
          <w:w w:val="115"/>
          <w:sz w:val="20"/>
          <w:vertAlign w:val="baseline"/>
        </w:rPr>
        <w:t>(n   </w:t>
      </w:r>
      <w:r>
        <w:rPr>
          <w:w w:val="110"/>
          <w:sz w:val="20"/>
          <w:vertAlign w:val="baseline"/>
        </w:rPr>
        <w:t>m) </w:t>
      </w:r>
      <w:r>
        <w:rPr>
          <w:rFonts w:ascii="Times New Roman" w:hAnsi="Times New Roman"/>
          <w:i/>
          <w:spacing w:val="-128"/>
          <w:w w:val="110"/>
          <w:position w:val="13"/>
          <w:sz w:val="20"/>
          <w:u w:val="single"/>
          <w:vertAlign w:val="baseline"/>
        </w:rPr>
        <w:t>α</w:t>
      </w:r>
      <w:r>
        <w:rPr>
          <w:rFonts w:ascii="Times New Roman" w:hAnsi="Times New Roman"/>
          <w:i/>
          <w:spacing w:val="84"/>
          <w:w w:val="110"/>
          <w:position w:val="13"/>
          <w:sz w:val="20"/>
          <w:vertAlign w:val="baseline"/>
        </w:rPr>
        <w:t> </w:t>
      </w:r>
      <w:r>
        <w:rPr>
          <w:rFonts w:ascii="Times New Roman" w:hAnsi="Times New Roman"/>
          <w:i/>
          <w:w w:val="110"/>
          <w:position w:val="10"/>
          <w:sz w:val="14"/>
          <w:u w:val="single"/>
          <w:vertAlign w:val="baseline"/>
        </w:rPr>
        <w:t>p  </w:t>
      </w:r>
      <w:r>
        <w:rPr>
          <w:w w:val="115"/>
          <w:position w:val="13"/>
          <w:sz w:val="20"/>
          <w:u w:val="single"/>
          <w:vertAlign w:val="baseline"/>
        </w:rPr>
        <w:t>+ </w:t>
      </w:r>
      <w:r>
        <w:rPr>
          <w:w w:val="110"/>
          <w:position w:val="13"/>
          <w:sz w:val="20"/>
          <w:u w:val="single"/>
          <w:vertAlign w:val="baseline"/>
        </w:rPr>
        <w:t>2</w:t>
      </w:r>
      <w:r>
        <w:rPr>
          <w:w w:val="110"/>
          <w:position w:val="13"/>
          <w:sz w:val="20"/>
          <w:vertAlign w:val="baseline"/>
        </w:rPr>
        <w:t> </w:t>
      </w:r>
      <w:r>
        <w:rPr>
          <w:w w:val="110"/>
          <w:sz w:val="20"/>
          <w:vertAlign w:val="baseline"/>
        </w:rPr>
        <w:t>(n</w:t>
      </w:r>
      <w:r>
        <w:rPr>
          <w:spacing w:val="25"/>
          <w:w w:val="110"/>
          <w:sz w:val="20"/>
          <w:vertAlign w:val="baseline"/>
        </w:rPr>
        <w:t> </w:t>
      </w:r>
      <w:r>
        <w:rPr>
          <w:w w:val="115"/>
          <w:sz w:val="20"/>
          <w:vertAlign w:val="baseline"/>
        </w:rPr>
        <w:t>m)</w:t>
      </w:r>
      <w:r>
        <w:rPr>
          <w:rFonts w:ascii="Times New Roman" w:hAnsi="Times New Roman"/>
          <w:i/>
          <w:w w:val="115"/>
          <w:sz w:val="20"/>
          <w:vertAlign w:val="superscript"/>
        </w:rPr>
        <w:t>α</w:t>
      </w:r>
      <w:r>
        <w:rPr>
          <w:rFonts w:ascii="Times New Roman" w:hAnsi="Times New Roman"/>
          <w:i/>
          <w:w w:val="115"/>
          <w:position w:val="6"/>
          <w:sz w:val="10"/>
          <w:vertAlign w:val="baseline"/>
        </w:rPr>
        <w:t>p</w:t>
      </w:r>
      <w:r>
        <w:rPr>
          <w:rFonts w:ascii="Times New Roman" w:hAnsi="Times New Roman"/>
          <w:i/>
          <w:spacing w:val="-7"/>
          <w:w w:val="115"/>
          <w:position w:val="6"/>
          <w:sz w:val="10"/>
          <w:vertAlign w:val="baseline"/>
        </w:rPr>
        <w:t> </w:t>
      </w:r>
      <w:r>
        <w:rPr>
          <w:rFonts w:ascii="Times New Roman" w:hAnsi="Times New Roman"/>
          <w:i/>
          <w:w w:val="110"/>
          <w:sz w:val="20"/>
          <w:vertAlign w:val="baseline"/>
        </w:rPr>
        <w:t>.</w:t>
        <w:tab/>
      </w:r>
      <w:r>
        <w:rPr>
          <w:w w:val="110"/>
          <w:sz w:val="20"/>
          <w:vertAlign w:val="baseline"/>
        </w:rPr>
        <w:t>(9.40)</w:t>
      </w:r>
    </w:p>
    <w:p>
      <w:pPr>
        <w:spacing w:line="184" w:lineRule="exact" w:before="0"/>
        <w:ind w:left="1143" w:right="892" w:firstLine="0"/>
        <w:jc w:val="center"/>
        <w:rPr>
          <w:rFonts w:ascii="Times New Roman" w:hAnsi="Times New Roman"/>
          <w:i/>
          <w:sz w:val="20"/>
        </w:rPr>
      </w:pPr>
      <w:r>
        <w:rPr>
          <w:sz w:val="20"/>
        </w:rPr>
        <w:t>2</w:t>
      </w:r>
      <w:r>
        <w:rPr>
          <w:rFonts w:ascii="Times New Roman" w:hAnsi="Times New Roman"/>
          <w:i/>
          <w:sz w:val="20"/>
        </w:rPr>
        <w:t>π</w:t>
      </w:r>
    </w:p>
    <w:p>
      <w:pPr>
        <w:pStyle w:val="BodyText"/>
        <w:spacing w:line="223" w:lineRule="auto" w:before="77"/>
        <w:ind w:left="443" w:right="941"/>
        <w:jc w:val="both"/>
      </w:pPr>
      <w:r>
        <w:rPr/>
        <w:t>The power </w:t>
      </w:r>
      <w:r>
        <w:rPr>
          <w:rFonts w:ascii="Times New Roman" w:hAnsi="Times New Roman"/>
          <w:i/>
        </w:rPr>
        <w:t>α</w:t>
      </w:r>
      <w:r>
        <w:rPr>
          <w:rFonts w:ascii="Times New Roman" w:hAnsi="Times New Roman"/>
          <w:i/>
          <w:vertAlign w:val="subscript"/>
        </w:rPr>
        <w:t>p</w:t>
      </w:r>
      <w:r>
        <w:rPr>
          <w:rFonts w:ascii="Times New Roman" w:hAnsi="Times New Roman"/>
          <w:i/>
          <w:vertAlign w:val="baseline"/>
        </w:rPr>
        <w:t> </w:t>
      </w:r>
      <w:r>
        <w:rPr>
          <w:vertAlign w:val="baseline"/>
        </w:rPr>
        <w:t>is the roughness parameter of the Phong NDF. High values represent smooth surfaces and low values represent rough ones. The values of </w:t>
      </w:r>
      <w:r>
        <w:rPr>
          <w:rFonts w:ascii="Times New Roman" w:hAnsi="Times New Roman"/>
          <w:i/>
          <w:vertAlign w:val="baseline"/>
        </w:rPr>
        <w:t>α</w:t>
      </w:r>
      <w:r>
        <w:rPr>
          <w:rFonts w:ascii="Times New Roman" w:hAnsi="Times New Roman"/>
          <w:i/>
          <w:vertAlign w:val="subscript"/>
        </w:rPr>
        <w:t>p</w:t>
      </w:r>
      <w:r>
        <w:rPr>
          <w:rFonts w:ascii="Times New Roman" w:hAnsi="Times New Roman"/>
          <w:i/>
          <w:vertAlign w:val="baseline"/>
        </w:rPr>
        <w:t> </w:t>
      </w:r>
      <w:r>
        <w:rPr>
          <w:vertAlign w:val="baseline"/>
        </w:rPr>
        <w:t>can go arbi- trarily high for extremely smooth surfaces—a perfect mirror would require </w:t>
      </w:r>
      <w:r>
        <w:rPr>
          <w:rFonts w:ascii="Times New Roman" w:hAnsi="Times New Roman"/>
          <w:i/>
          <w:vertAlign w:val="baseline"/>
        </w:rPr>
        <w:t>α</w:t>
      </w:r>
      <w:r>
        <w:rPr>
          <w:rFonts w:ascii="Times New Roman" w:hAnsi="Times New Roman"/>
          <w:i/>
          <w:vertAlign w:val="subscript"/>
        </w:rPr>
        <w:t>p</w:t>
      </w:r>
      <w:r>
        <w:rPr>
          <w:rFonts w:ascii="Times New Roman" w:hAnsi="Times New Roman"/>
          <w:i/>
          <w:vertAlign w:val="baseline"/>
        </w:rPr>
        <w:t> </w:t>
      </w:r>
      <w:r>
        <w:rPr>
          <w:vertAlign w:val="baseline"/>
        </w:rPr>
        <w:t>= </w:t>
      </w:r>
      <w:r>
        <w:rPr>
          <w:rFonts w:ascii="Lucida Sans Unicode" w:hAnsi="Lucida Sans Unicode"/>
          <w:vertAlign w:val="baseline"/>
        </w:rPr>
        <w:t>∞</w:t>
      </w:r>
      <w:r>
        <w:rPr>
          <w:vertAlign w:val="baseline"/>
        </w:rPr>
        <w:t>. A maximally random surface (uniform NDF) can </w:t>
      </w:r>
      <w:r>
        <w:rPr>
          <w:spacing w:val="2"/>
          <w:vertAlign w:val="baseline"/>
        </w:rPr>
        <w:t>be </w:t>
      </w:r>
      <w:r>
        <w:rPr>
          <w:vertAlign w:val="baseline"/>
        </w:rPr>
        <w:t>achieved </w:t>
      </w:r>
      <w:r>
        <w:rPr>
          <w:spacing w:val="-3"/>
          <w:vertAlign w:val="baseline"/>
        </w:rPr>
        <w:t>by </w:t>
      </w:r>
      <w:r>
        <w:rPr>
          <w:vertAlign w:val="baseline"/>
        </w:rPr>
        <w:t>setting </w:t>
      </w:r>
      <w:r>
        <w:rPr>
          <w:rFonts w:ascii="Times New Roman" w:hAnsi="Times New Roman"/>
          <w:i/>
          <w:vertAlign w:val="baseline"/>
        </w:rPr>
        <w:t>α</w:t>
      </w:r>
      <w:r>
        <w:rPr>
          <w:rFonts w:ascii="Times New Roman" w:hAnsi="Times New Roman"/>
          <w:i/>
          <w:vertAlign w:val="subscript"/>
        </w:rPr>
        <w:t>p</w:t>
      </w:r>
      <w:r>
        <w:rPr>
          <w:rFonts w:ascii="Times New Roman" w:hAnsi="Times New Roman"/>
          <w:i/>
          <w:vertAlign w:val="baseline"/>
        </w:rPr>
        <w:t> </w:t>
      </w:r>
      <w:r>
        <w:rPr>
          <w:vertAlign w:val="baseline"/>
        </w:rPr>
        <w:t>to 0.</w:t>
      </w:r>
      <w:r>
        <w:rPr>
          <w:spacing w:val="24"/>
          <w:vertAlign w:val="baseline"/>
        </w:rPr>
        <w:t> </w:t>
      </w:r>
      <w:r>
        <w:rPr>
          <w:vertAlign w:val="baseline"/>
        </w:rPr>
        <w:t>The</w:t>
      </w:r>
    </w:p>
    <w:p>
      <w:pPr>
        <w:pStyle w:val="BodyText"/>
        <w:spacing w:line="244" w:lineRule="auto" w:before="14"/>
        <w:ind w:left="443" w:right="941"/>
        <w:jc w:val="both"/>
      </w:pPr>
      <w:r>
        <w:rPr>
          <w:rFonts w:ascii="Times New Roman" w:hAnsi="Times New Roman"/>
          <w:i/>
        </w:rPr>
        <w:t>α</w:t>
      </w:r>
      <w:r>
        <w:rPr>
          <w:rFonts w:ascii="Times New Roman" w:hAnsi="Times New Roman"/>
          <w:i/>
          <w:vertAlign w:val="subscript"/>
        </w:rPr>
        <w:t>p</w:t>
      </w:r>
      <w:r>
        <w:rPr>
          <w:rFonts w:ascii="Times New Roman" w:hAnsi="Times New Roman"/>
          <w:i/>
          <w:vertAlign w:val="baseline"/>
        </w:rPr>
        <w:t> </w:t>
      </w:r>
      <w:r>
        <w:rPr>
          <w:vertAlign w:val="baseline"/>
        </w:rPr>
        <w:t>parameter</w:t>
      </w:r>
      <w:r>
        <w:rPr>
          <w:spacing w:val="-6"/>
          <w:vertAlign w:val="baseline"/>
        </w:rPr>
        <w:t> </w:t>
      </w:r>
      <w:r>
        <w:rPr>
          <w:vertAlign w:val="baseline"/>
        </w:rPr>
        <w:t>is</w:t>
      </w:r>
      <w:r>
        <w:rPr>
          <w:spacing w:val="-5"/>
          <w:vertAlign w:val="baseline"/>
        </w:rPr>
        <w:t> </w:t>
      </w:r>
      <w:r>
        <w:rPr>
          <w:vertAlign w:val="baseline"/>
        </w:rPr>
        <w:t>not</w:t>
      </w:r>
      <w:r>
        <w:rPr>
          <w:spacing w:val="-6"/>
          <w:vertAlign w:val="baseline"/>
        </w:rPr>
        <w:t> </w:t>
      </w:r>
      <w:r>
        <w:rPr>
          <w:vertAlign w:val="baseline"/>
        </w:rPr>
        <w:t>convenient</w:t>
      </w:r>
      <w:r>
        <w:rPr>
          <w:spacing w:val="-5"/>
          <w:vertAlign w:val="baseline"/>
        </w:rPr>
        <w:t> </w:t>
      </w:r>
      <w:r>
        <w:rPr>
          <w:vertAlign w:val="baseline"/>
        </w:rPr>
        <w:t>to</w:t>
      </w:r>
      <w:r>
        <w:rPr>
          <w:spacing w:val="-5"/>
          <w:vertAlign w:val="baseline"/>
        </w:rPr>
        <w:t> </w:t>
      </w:r>
      <w:r>
        <w:rPr>
          <w:vertAlign w:val="baseline"/>
        </w:rPr>
        <w:t>manipulate</w:t>
      </w:r>
      <w:r>
        <w:rPr>
          <w:spacing w:val="-6"/>
          <w:vertAlign w:val="baseline"/>
        </w:rPr>
        <w:t> </w:t>
      </w:r>
      <w:r>
        <w:rPr>
          <w:vertAlign w:val="baseline"/>
        </w:rPr>
        <w:t>directly</w:t>
      </w:r>
      <w:r>
        <w:rPr>
          <w:spacing w:val="-5"/>
          <w:vertAlign w:val="baseline"/>
        </w:rPr>
        <w:t> </w:t>
      </w:r>
      <w:r>
        <w:rPr>
          <w:vertAlign w:val="baseline"/>
        </w:rPr>
        <w:t>since</w:t>
      </w:r>
      <w:r>
        <w:rPr>
          <w:spacing w:val="-6"/>
          <w:vertAlign w:val="baseline"/>
        </w:rPr>
        <w:t> </w:t>
      </w:r>
      <w:r>
        <w:rPr>
          <w:vertAlign w:val="baseline"/>
        </w:rPr>
        <w:t>its</w:t>
      </w:r>
      <w:r>
        <w:rPr>
          <w:spacing w:val="-5"/>
          <w:vertAlign w:val="baseline"/>
        </w:rPr>
        <w:t> </w:t>
      </w:r>
      <w:r>
        <w:rPr>
          <w:vertAlign w:val="baseline"/>
        </w:rPr>
        <w:t>visual</w:t>
      </w:r>
      <w:r>
        <w:rPr>
          <w:spacing w:val="-6"/>
          <w:vertAlign w:val="baseline"/>
        </w:rPr>
        <w:t> </w:t>
      </w:r>
      <w:r>
        <w:rPr>
          <w:vertAlign w:val="baseline"/>
        </w:rPr>
        <w:t>impact</w:t>
      </w:r>
      <w:r>
        <w:rPr>
          <w:spacing w:val="-5"/>
          <w:vertAlign w:val="baseline"/>
        </w:rPr>
        <w:t> </w:t>
      </w:r>
      <w:r>
        <w:rPr>
          <w:vertAlign w:val="baseline"/>
        </w:rPr>
        <w:t>is</w:t>
      </w:r>
      <w:r>
        <w:rPr>
          <w:spacing w:val="-5"/>
          <w:vertAlign w:val="baseline"/>
        </w:rPr>
        <w:t> </w:t>
      </w:r>
      <w:r>
        <w:rPr>
          <w:vertAlign w:val="baseline"/>
        </w:rPr>
        <w:t>highly nonuniform.</w:t>
      </w:r>
      <w:r>
        <w:rPr>
          <w:spacing w:val="4"/>
          <w:vertAlign w:val="baseline"/>
        </w:rPr>
        <w:t> </w:t>
      </w:r>
      <w:r>
        <w:rPr>
          <w:vertAlign w:val="baseline"/>
        </w:rPr>
        <w:t>Small</w:t>
      </w:r>
      <w:r>
        <w:rPr>
          <w:spacing w:val="-15"/>
          <w:vertAlign w:val="baseline"/>
        </w:rPr>
        <w:t> </w:t>
      </w:r>
      <w:r>
        <w:rPr>
          <w:vertAlign w:val="baseline"/>
        </w:rPr>
        <w:t>numerical</w:t>
      </w:r>
      <w:r>
        <w:rPr>
          <w:spacing w:val="-14"/>
          <w:vertAlign w:val="baseline"/>
        </w:rPr>
        <w:t> </w:t>
      </w:r>
      <w:r>
        <w:rPr>
          <w:vertAlign w:val="baseline"/>
        </w:rPr>
        <w:t>changes</w:t>
      </w:r>
      <w:r>
        <w:rPr>
          <w:spacing w:val="-14"/>
          <w:vertAlign w:val="baseline"/>
        </w:rPr>
        <w:t> </w:t>
      </w:r>
      <w:r>
        <w:rPr>
          <w:spacing w:val="-3"/>
          <w:vertAlign w:val="baseline"/>
        </w:rPr>
        <w:t>have</w:t>
      </w:r>
      <w:r>
        <w:rPr>
          <w:spacing w:val="-14"/>
          <w:vertAlign w:val="baseline"/>
        </w:rPr>
        <w:t> </w:t>
      </w:r>
      <w:r>
        <w:rPr>
          <w:vertAlign w:val="baseline"/>
        </w:rPr>
        <w:t>large</w:t>
      </w:r>
      <w:r>
        <w:rPr>
          <w:spacing w:val="-14"/>
          <w:vertAlign w:val="baseline"/>
        </w:rPr>
        <w:t> </w:t>
      </w:r>
      <w:r>
        <w:rPr>
          <w:vertAlign w:val="baseline"/>
        </w:rPr>
        <w:t>visual</w:t>
      </w:r>
      <w:r>
        <w:rPr>
          <w:spacing w:val="-14"/>
          <w:vertAlign w:val="baseline"/>
        </w:rPr>
        <w:t> </w:t>
      </w:r>
      <w:r>
        <w:rPr>
          <w:vertAlign w:val="baseline"/>
        </w:rPr>
        <w:t>effects</w:t>
      </w:r>
      <w:r>
        <w:rPr>
          <w:spacing w:val="-14"/>
          <w:vertAlign w:val="baseline"/>
        </w:rPr>
        <w:t> </w:t>
      </w:r>
      <w:r>
        <w:rPr>
          <w:vertAlign w:val="baseline"/>
        </w:rPr>
        <w:t>for</w:t>
      </w:r>
      <w:r>
        <w:rPr>
          <w:spacing w:val="-14"/>
          <w:vertAlign w:val="baseline"/>
        </w:rPr>
        <w:t> </w:t>
      </w:r>
      <w:r>
        <w:rPr>
          <w:vertAlign w:val="baseline"/>
        </w:rPr>
        <w:t>small</w:t>
      </w:r>
      <w:r>
        <w:rPr>
          <w:spacing w:val="-14"/>
          <w:vertAlign w:val="baseline"/>
        </w:rPr>
        <w:t> </w:t>
      </w:r>
      <w:r>
        <w:rPr>
          <w:rFonts w:ascii="Times New Roman" w:hAnsi="Times New Roman"/>
          <w:i/>
          <w:vertAlign w:val="baseline"/>
        </w:rPr>
        <w:t>α</w:t>
      </w:r>
      <w:r>
        <w:rPr>
          <w:rFonts w:ascii="Times New Roman" w:hAnsi="Times New Roman"/>
          <w:i/>
          <w:vertAlign w:val="subscript"/>
        </w:rPr>
        <w:t>p</w:t>
      </w:r>
      <w:r>
        <w:rPr>
          <w:rFonts w:ascii="Times New Roman" w:hAnsi="Times New Roman"/>
          <w:i/>
          <w:spacing w:val="-9"/>
          <w:vertAlign w:val="baseline"/>
        </w:rPr>
        <w:t> </w:t>
      </w:r>
      <w:r>
        <w:rPr>
          <w:vertAlign w:val="baseline"/>
        </w:rPr>
        <w:t>values,</w:t>
      </w:r>
      <w:r>
        <w:rPr>
          <w:spacing w:val="-12"/>
          <w:vertAlign w:val="baseline"/>
        </w:rPr>
        <w:t> </w:t>
      </w:r>
      <w:r>
        <w:rPr>
          <w:vertAlign w:val="baseline"/>
        </w:rPr>
        <w:t>but large</w:t>
      </w:r>
      <w:r>
        <w:rPr>
          <w:spacing w:val="-13"/>
          <w:vertAlign w:val="baseline"/>
        </w:rPr>
        <w:t> </w:t>
      </w:r>
      <w:r>
        <w:rPr>
          <w:vertAlign w:val="baseline"/>
        </w:rPr>
        <w:t>values</w:t>
      </w:r>
      <w:r>
        <w:rPr>
          <w:spacing w:val="-12"/>
          <w:vertAlign w:val="baseline"/>
        </w:rPr>
        <w:t> </w:t>
      </w:r>
      <w:r>
        <w:rPr>
          <w:vertAlign w:val="baseline"/>
        </w:rPr>
        <w:t>can</w:t>
      </w:r>
      <w:r>
        <w:rPr>
          <w:spacing w:val="-13"/>
          <w:vertAlign w:val="baseline"/>
        </w:rPr>
        <w:t> </w:t>
      </w:r>
      <w:r>
        <w:rPr>
          <w:spacing w:val="2"/>
          <w:vertAlign w:val="baseline"/>
        </w:rPr>
        <w:t>be</w:t>
      </w:r>
      <w:r>
        <w:rPr>
          <w:spacing w:val="-12"/>
          <w:vertAlign w:val="baseline"/>
        </w:rPr>
        <w:t> </w:t>
      </w:r>
      <w:r>
        <w:rPr>
          <w:vertAlign w:val="baseline"/>
        </w:rPr>
        <w:t>changed</w:t>
      </w:r>
      <w:r>
        <w:rPr>
          <w:spacing w:val="-12"/>
          <w:vertAlign w:val="baseline"/>
        </w:rPr>
        <w:t> </w:t>
      </w:r>
      <w:r>
        <w:rPr>
          <w:vertAlign w:val="baseline"/>
        </w:rPr>
        <w:t>significantly</w:t>
      </w:r>
      <w:r>
        <w:rPr>
          <w:spacing w:val="-13"/>
          <w:vertAlign w:val="baseline"/>
        </w:rPr>
        <w:t> </w:t>
      </w:r>
      <w:r>
        <w:rPr>
          <w:vertAlign w:val="baseline"/>
        </w:rPr>
        <w:t>without</w:t>
      </w:r>
      <w:r>
        <w:rPr>
          <w:spacing w:val="-12"/>
          <w:vertAlign w:val="baseline"/>
        </w:rPr>
        <w:t> </w:t>
      </w:r>
      <w:r>
        <w:rPr>
          <w:spacing w:val="-3"/>
          <w:vertAlign w:val="baseline"/>
        </w:rPr>
        <w:t>much</w:t>
      </w:r>
      <w:r>
        <w:rPr>
          <w:spacing w:val="-12"/>
          <w:vertAlign w:val="baseline"/>
        </w:rPr>
        <w:t> </w:t>
      </w:r>
      <w:r>
        <w:rPr>
          <w:vertAlign w:val="baseline"/>
        </w:rPr>
        <w:t>visual</w:t>
      </w:r>
      <w:r>
        <w:rPr>
          <w:spacing w:val="-13"/>
          <w:vertAlign w:val="baseline"/>
        </w:rPr>
        <w:t> </w:t>
      </w:r>
      <w:r>
        <w:rPr>
          <w:vertAlign w:val="baseline"/>
        </w:rPr>
        <w:t>impact.</w:t>
      </w:r>
      <w:r>
        <w:rPr>
          <w:spacing w:val="7"/>
          <w:vertAlign w:val="baseline"/>
        </w:rPr>
        <w:t> </w:t>
      </w:r>
      <w:r>
        <w:rPr>
          <w:spacing w:val="-6"/>
          <w:vertAlign w:val="baseline"/>
        </w:rPr>
        <w:t>For</w:t>
      </w:r>
      <w:r>
        <w:rPr>
          <w:spacing w:val="-12"/>
          <w:vertAlign w:val="baseline"/>
        </w:rPr>
        <w:t> </w:t>
      </w:r>
      <w:r>
        <w:rPr>
          <w:vertAlign w:val="baseline"/>
        </w:rPr>
        <w:t>this</w:t>
      </w:r>
      <w:r>
        <w:rPr>
          <w:spacing w:val="-13"/>
          <w:vertAlign w:val="baseline"/>
        </w:rPr>
        <w:t> </w:t>
      </w:r>
      <w:r>
        <w:rPr>
          <w:vertAlign w:val="baseline"/>
        </w:rPr>
        <w:t>reason, </w:t>
      </w:r>
      <w:r>
        <w:rPr>
          <w:rFonts w:ascii="Times New Roman" w:hAnsi="Times New Roman"/>
          <w:i/>
          <w:vertAlign w:val="baseline"/>
        </w:rPr>
        <w:t>α</w:t>
      </w:r>
      <w:r>
        <w:rPr>
          <w:rFonts w:ascii="Times New Roman" w:hAnsi="Times New Roman"/>
          <w:i/>
          <w:vertAlign w:val="subscript"/>
        </w:rPr>
        <w:t>p</w:t>
      </w:r>
      <w:r>
        <w:rPr>
          <w:rFonts w:ascii="Times New Roman" w:hAnsi="Times New Roman"/>
          <w:i/>
          <w:vertAlign w:val="baseline"/>
        </w:rPr>
        <w:t> </w:t>
      </w:r>
      <w:r>
        <w:rPr>
          <w:vertAlign w:val="baseline"/>
        </w:rPr>
        <w:t>is typically derived from a user-manipulated parameter via a nonlinear mapping. </w:t>
      </w:r>
      <w:r>
        <w:rPr>
          <w:spacing w:val="-6"/>
          <w:vertAlign w:val="baseline"/>
        </w:rPr>
        <w:t>For </w:t>
      </w:r>
      <w:r>
        <w:rPr>
          <w:vertAlign w:val="baseline"/>
        </w:rPr>
        <w:t>example, </w:t>
      </w:r>
      <w:r>
        <w:rPr>
          <w:rFonts w:ascii="Times New Roman" w:hAnsi="Times New Roman"/>
          <w:i/>
          <w:vertAlign w:val="baseline"/>
        </w:rPr>
        <w:t>α</w:t>
      </w:r>
      <w:r>
        <w:rPr>
          <w:rFonts w:ascii="Times New Roman" w:hAnsi="Times New Roman"/>
          <w:i/>
          <w:vertAlign w:val="subscript"/>
        </w:rPr>
        <w:t>p</w:t>
      </w:r>
      <w:r>
        <w:rPr>
          <w:rFonts w:ascii="Times New Roman" w:hAnsi="Times New Roman"/>
          <w:i/>
          <w:vertAlign w:val="baseline"/>
        </w:rPr>
        <w:t> </w:t>
      </w:r>
      <w:r>
        <w:rPr>
          <w:vertAlign w:val="baseline"/>
        </w:rPr>
        <w:t>= </w:t>
      </w:r>
      <w:r>
        <w:rPr>
          <w:rFonts w:ascii="Times New Roman" w:hAnsi="Times New Roman"/>
          <w:i/>
          <w:spacing w:val="3"/>
          <w:vertAlign w:val="baseline"/>
        </w:rPr>
        <w:t>m</w:t>
      </w:r>
      <w:r>
        <w:rPr>
          <w:rFonts w:ascii="Times New Roman" w:hAnsi="Times New Roman"/>
          <w:i/>
          <w:spacing w:val="3"/>
          <w:vertAlign w:val="superscript"/>
        </w:rPr>
        <w:t>s</w:t>
      </w:r>
      <w:r>
        <w:rPr>
          <w:spacing w:val="3"/>
          <w:vertAlign w:val="baseline"/>
        </w:rPr>
        <w:t>, </w:t>
      </w:r>
      <w:r>
        <w:rPr>
          <w:vertAlign w:val="baseline"/>
        </w:rPr>
        <w:t>where </w:t>
      </w:r>
      <w:r>
        <w:rPr>
          <w:rFonts w:ascii="Times New Roman" w:hAnsi="Times New Roman"/>
          <w:i/>
          <w:vertAlign w:val="baseline"/>
        </w:rPr>
        <w:t>s </w:t>
      </w:r>
      <w:r>
        <w:rPr>
          <w:vertAlign w:val="baseline"/>
        </w:rPr>
        <w:t>is a parameter </w:t>
      </w:r>
      <w:r>
        <w:rPr>
          <w:spacing w:val="-3"/>
          <w:vertAlign w:val="baseline"/>
        </w:rPr>
        <w:t>value </w:t>
      </w:r>
      <w:r>
        <w:rPr>
          <w:vertAlign w:val="baseline"/>
        </w:rPr>
        <w:t>between 0 and 1 and </w:t>
      </w:r>
      <w:r>
        <w:rPr>
          <w:rFonts w:ascii="Times New Roman" w:hAnsi="Times New Roman"/>
          <w:i/>
          <w:vertAlign w:val="baseline"/>
        </w:rPr>
        <w:t>m </w:t>
      </w:r>
      <w:r>
        <w:rPr>
          <w:vertAlign w:val="baseline"/>
        </w:rPr>
        <w:t>is an  upper bound for </w:t>
      </w:r>
      <w:r>
        <w:rPr>
          <w:rFonts w:ascii="Times New Roman" w:hAnsi="Times New Roman"/>
          <w:i/>
          <w:vertAlign w:val="baseline"/>
        </w:rPr>
        <w:t>α</w:t>
      </w:r>
      <w:r>
        <w:rPr>
          <w:rFonts w:ascii="Times New Roman" w:hAnsi="Times New Roman"/>
          <w:i/>
          <w:vertAlign w:val="subscript"/>
        </w:rPr>
        <w:t>p</w:t>
      </w:r>
      <w:r>
        <w:rPr>
          <w:rFonts w:ascii="Times New Roman" w:hAnsi="Times New Roman"/>
          <w:i/>
          <w:vertAlign w:val="baseline"/>
        </w:rPr>
        <w:t> </w:t>
      </w:r>
      <w:r>
        <w:rPr>
          <w:vertAlign w:val="baseline"/>
        </w:rPr>
        <w:t>in a given application. This mapping was used </w:t>
      </w:r>
      <w:r>
        <w:rPr>
          <w:spacing w:val="-3"/>
          <w:vertAlign w:val="baseline"/>
        </w:rPr>
        <w:t>by </w:t>
      </w:r>
      <w:r>
        <w:rPr>
          <w:vertAlign w:val="baseline"/>
        </w:rPr>
        <w:t>several games, including</w:t>
      </w:r>
      <w:r>
        <w:rPr>
          <w:spacing w:val="13"/>
          <w:vertAlign w:val="baseline"/>
        </w:rPr>
        <w:t> </w:t>
      </w:r>
      <w:r>
        <w:rPr>
          <w:rFonts w:ascii="Palatino Linotype" w:hAnsi="Palatino Linotype"/>
          <w:i/>
          <w:spacing w:val="2"/>
          <w:vertAlign w:val="baseline"/>
        </w:rPr>
        <w:t>Call</w:t>
      </w:r>
      <w:r>
        <w:rPr>
          <w:rFonts w:ascii="Palatino Linotype" w:hAnsi="Palatino Linotype"/>
          <w:i/>
          <w:spacing w:val="16"/>
          <w:vertAlign w:val="baseline"/>
        </w:rPr>
        <w:t> </w:t>
      </w:r>
      <w:r>
        <w:rPr>
          <w:rFonts w:ascii="Palatino Linotype" w:hAnsi="Palatino Linotype"/>
          <w:i/>
          <w:vertAlign w:val="baseline"/>
        </w:rPr>
        <w:t>of</w:t>
      </w:r>
      <w:r>
        <w:rPr>
          <w:rFonts w:ascii="Palatino Linotype" w:hAnsi="Palatino Linotype"/>
          <w:i/>
          <w:spacing w:val="16"/>
          <w:vertAlign w:val="baseline"/>
        </w:rPr>
        <w:t> </w:t>
      </w:r>
      <w:r>
        <w:rPr>
          <w:rFonts w:ascii="Palatino Linotype" w:hAnsi="Palatino Linotype"/>
          <w:i/>
          <w:vertAlign w:val="baseline"/>
        </w:rPr>
        <w:t>Duty:</w:t>
      </w:r>
      <w:r>
        <w:rPr>
          <w:rFonts w:ascii="Palatino Linotype" w:hAnsi="Palatino Linotype"/>
          <w:i/>
          <w:spacing w:val="34"/>
          <w:vertAlign w:val="baseline"/>
        </w:rPr>
        <w:t> </w:t>
      </w:r>
      <w:r>
        <w:rPr>
          <w:rFonts w:ascii="Palatino Linotype" w:hAnsi="Palatino Linotype"/>
          <w:i/>
          <w:vertAlign w:val="baseline"/>
        </w:rPr>
        <w:t>Black</w:t>
      </w:r>
      <w:r>
        <w:rPr>
          <w:rFonts w:ascii="Palatino Linotype" w:hAnsi="Palatino Linotype"/>
          <w:i/>
          <w:spacing w:val="16"/>
          <w:vertAlign w:val="baseline"/>
        </w:rPr>
        <w:t> </w:t>
      </w:r>
      <w:r>
        <w:rPr>
          <w:rFonts w:ascii="Palatino Linotype" w:hAnsi="Palatino Linotype"/>
          <w:i/>
          <w:vertAlign w:val="baseline"/>
        </w:rPr>
        <w:t>Ops</w:t>
      </w:r>
      <w:r>
        <w:rPr>
          <w:vertAlign w:val="baseline"/>
        </w:rPr>
        <w:t>,</w:t>
      </w:r>
      <w:r>
        <w:rPr>
          <w:spacing w:val="13"/>
          <w:vertAlign w:val="baseline"/>
        </w:rPr>
        <w:t> </w:t>
      </w:r>
      <w:r>
        <w:rPr>
          <w:vertAlign w:val="baseline"/>
        </w:rPr>
        <w:t>where</w:t>
      </w:r>
      <w:r>
        <w:rPr>
          <w:spacing w:val="13"/>
          <w:vertAlign w:val="baseline"/>
        </w:rPr>
        <w:t> </w:t>
      </w:r>
      <w:r>
        <w:rPr>
          <w:rFonts w:ascii="Times New Roman" w:hAnsi="Times New Roman"/>
          <w:i/>
          <w:vertAlign w:val="baseline"/>
        </w:rPr>
        <w:t>m</w:t>
      </w:r>
      <w:r>
        <w:rPr>
          <w:rFonts w:ascii="Times New Roman" w:hAnsi="Times New Roman"/>
          <w:i/>
          <w:spacing w:val="12"/>
          <w:vertAlign w:val="baseline"/>
        </w:rPr>
        <w:t> </w:t>
      </w:r>
      <w:r>
        <w:rPr>
          <w:vertAlign w:val="baseline"/>
        </w:rPr>
        <w:t>was</w:t>
      </w:r>
      <w:r>
        <w:rPr>
          <w:spacing w:val="13"/>
          <w:vertAlign w:val="baseline"/>
        </w:rPr>
        <w:t> </w:t>
      </w:r>
      <w:r>
        <w:rPr>
          <w:vertAlign w:val="baseline"/>
        </w:rPr>
        <w:t>set</w:t>
      </w:r>
      <w:r>
        <w:rPr>
          <w:spacing w:val="13"/>
          <w:vertAlign w:val="baseline"/>
        </w:rPr>
        <w:t> </w:t>
      </w:r>
      <w:r>
        <w:rPr>
          <w:vertAlign w:val="baseline"/>
        </w:rPr>
        <w:t>to</w:t>
      </w:r>
      <w:r>
        <w:rPr>
          <w:spacing w:val="13"/>
          <w:vertAlign w:val="baseline"/>
        </w:rPr>
        <w:t> </w:t>
      </w:r>
      <w:r>
        <w:rPr>
          <w:vertAlign w:val="baseline"/>
        </w:rPr>
        <w:t>a</w:t>
      </w:r>
      <w:r>
        <w:rPr>
          <w:spacing w:val="14"/>
          <w:vertAlign w:val="baseline"/>
        </w:rPr>
        <w:t> </w:t>
      </w:r>
      <w:r>
        <w:rPr>
          <w:spacing w:val="-3"/>
          <w:vertAlign w:val="baseline"/>
        </w:rPr>
        <w:t>value</w:t>
      </w:r>
      <w:r>
        <w:rPr>
          <w:spacing w:val="13"/>
          <w:vertAlign w:val="baseline"/>
        </w:rPr>
        <w:t> </w:t>
      </w:r>
      <w:r>
        <w:rPr>
          <w:vertAlign w:val="baseline"/>
        </w:rPr>
        <w:t>of</w:t>
      </w:r>
      <w:r>
        <w:rPr>
          <w:spacing w:val="13"/>
          <w:vertAlign w:val="baseline"/>
        </w:rPr>
        <w:t> </w:t>
      </w:r>
      <w:r>
        <w:rPr>
          <w:vertAlign w:val="baseline"/>
        </w:rPr>
        <w:t>8192</w:t>
      </w:r>
      <w:r>
        <w:rPr>
          <w:spacing w:val="13"/>
          <w:vertAlign w:val="baseline"/>
        </w:rPr>
        <w:t> </w:t>
      </w:r>
      <w:r>
        <w:rPr>
          <w:vertAlign w:val="baseline"/>
        </w:rPr>
        <w:t>[</w:t>
      </w:r>
      <w:hyperlink w:history="true" w:anchor="_bookmark0">
        <w:r>
          <w:rPr>
            <w:color w:val="0000FF"/>
            <w:vertAlign w:val="baseline"/>
          </w:rPr>
          <w:t>998</w:t>
        </w:r>
      </w:hyperlink>
      <w:r>
        <w:rPr>
          <w:vertAlign w:val="baseline"/>
        </w:rPr>
        <w:t>].</w:t>
      </w:r>
    </w:p>
    <w:p>
      <w:pPr>
        <w:pStyle w:val="BodyText"/>
        <w:spacing w:line="252" w:lineRule="auto"/>
        <w:ind w:left="443" w:right="941" w:firstLine="298"/>
        <w:jc w:val="both"/>
      </w:pPr>
      <w:r>
        <w:rPr/>
        <w:t>Such “interface mappings” are generally useful when the behavior of a BRDF pa- rameter</w:t>
      </w:r>
      <w:r>
        <w:rPr>
          <w:spacing w:val="-19"/>
        </w:rPr>
        <w:t> </w:t>
      </w:r>
      <w:r>
        <w:rPr/>
        <w:t>is</w:t>
      </w:r>
      <w:r>
        <w:rPr>
          <w:spacing w:val="-19"/>
        </w:rPr>
        <w:t> </w:t>
      </w:r>
      <w:r>
        <w:rPr/>
        <w:t>not</w:t>
      </w:r>
      <w:r>
        <w:rPr>
          <w:spacing w:val="-19"/>
        </w:rPr>
        <w:t> </w:t>
      </w:r>
      <w:r>
        <w:rPr/>
        <w:t>perceptually</w:t>
      </w:r>
      <w:r>
        <w:rPr>
          <w:spacing w:val="-18"/>
        </w:rPr>
        <w:t> </w:t>
      </w:r>
      <w:r>
        <w:rPr/>
        <w:t>uniform.</w:t>
      </w:r>
      <w:r>
        <w:rPr>
          <w:spacing w:val="-1"/>
        </w:rPr>
        <w:t> </w:t>
      </w:r>
      <w:r>
        <w:rPr/>
        <w:t>These</w:t>
      </w:r>
      <w:r>
        <w:rPr>
          <w:spacing w:val="-18"/>
        </w:rPr>
        <w:t> </w:t>
      </w:r>
      <w:r>
        <w:rPr/>
        <w:t>mappings</w:t>
      </w:r>
      <w:r>
        <w:rPr>
          <w:spacing w:val="-19"/>
        </w:rPr>
        <w:t> </w:t>
      </w:r>
      <w:r>
        <w:rPr/>
        <w:t>are</w:t>
      </w:r>
      <w:r>
        <w:rPr>
          <w:spacing w:val="-18"/>
        </w:rPr>
        <w:t> </w:t>
      </w:r>
      <w:r>
        <w:rPr/>
        <w:t>used</w:t>
      </w:r>
      <w:r>
        <w:rPr>
          <w:spacing w:val="-19"/>
        </w:rPr>
        <w:t> </w:t>
      </w:r>
      <w:r>
        <w:rPr/>
        <w:t>to</w:t>
      </w:r>
      <w:r>
        <w:rPr>
          <w:spacing w:val="-19"/>
        </w:rPr>
        <w:t> </w:t>
      </w:r>
      <w:r>
        <w:rPr/>
        <w:t>interpret</w:t>
      </w:r>
      <w:r>
        <w:rPr>
          <w:spacing w:val="-18"/>
        </w:rPr>
        <w:t> </w:t>
      </w:r>
      <w:r>
        <w:rPr/>
        <w:t>parameters set</w:t>
      </w:r>
      <w:r>
        <w:rPr>
          <w:spacing w:val="16"/>
        </w:rPr>
        <w:t> </w:t>
      </w:r>
      <w:r>
        <w:rPr/>
        <w:t>via</w:t>
      </w:r>
      <w:r>
        <w:rPr>
          <w:spacing w:val="17"/>
        </w:rPr>
        <w:t> </w:t>
      </w:r>
      <w:r>
        <w:rPr/>
        <w:t>sliders</w:t>
      </w:r>
      <w:r>
        <w:rPr>
          <w:spacing w:val="16"/>
        </w:rPr>
        <w:t> </w:t>
      </w:r>
      <w:r>
        <w:rPr/>
        <w:t>or</w:t>
      </w:r>
      <w:r>
        <w:rPr>
          <w:spacing w:val="17"/>
        </w:rPr>
        <w:t> </w:t>
      </w:r>
      <w:r>
        <w:rPr/>
        <w:t>painted</w:t>
      </w:r>
      <w:r>
        <w:rPr>
          <w:spacing w:val="16"/>
        </w:rPr>
        <w:t> </w:t>
      </w:r>
      <w:r>
        <w:rPr/>
        <w:t>in</w:t>
      </w:r>
      <w:r>
        <w:rPr>
          <w:spacing w:val="17"/>
        </w:rPr>
        <w:t> </w:t>
      </w:r>
      <w:r>
        <w:rPr/>
        <w:t>textures.</w:t>
      </w:r>
    </w:p>
    <w:p>
      <w:pPr>
        <w:pStyle w:val="BodyText"/>
        <w:spacing w:line="213" w:lineRule="auto" w:before="16"/>
        <w:ind w:left="443" w:right="941" w:firstLine="298"/>
        <w:jc w:val="both"/>
      </w:pPr>
      <w:r>
        <w:rPr/>
        <w:pict>
          <v:shape style="position:absolute;margin-left:251.760727pt;margin-top:18.69171pt;width:3.55pt;height:7pt;mso-position-horizontal-relative:page;mso-position-vertical-relative:paragraph;z-index:-17267200" type="#_x0000_t202" filled="false" stroked="false">
            <v:textbox inset="0,0,0,0">
              <w:txbxContent>
                <w:p>
                  <w:pPr>
                    <w:spacing w:line="135" w:lineRule="exact" w:before="0"/>
                    <w:ind w:left="0" w:right="0" w:firstLine="0"/>
                    <w:jc w:val="left"/>
                    <w:rPr>
                      <w:rFonts w:ascii="Times New Roman"/>
                      <w:i/>
                      <w:sz w:val="14"/>
                    </w:rPr>
                  </w:pPr>
                  <w:r>
                    <w:rPr>
                      <w:rFonts w:ascii="Times New Roman"/>
                      <w:i/>
                      <w:w w:val="100"/>
                      <w:sz w:val="14"/>
                    </w:rPr>
                    <w:t>b</w:t>
                  </w:r>
                </w:p>
              </w:txbxContent>
            </v:textbox>
            <w10:wrap type="none"/>
          </v:shape>
        </w:pict>
      </w:r>
      <w:r>
        <w:rPr/>
        <w:pict>
          <v:shape style="position:absolute;margin-left:264.727539pt;margin-top:13.196195pt;width:7.75pt;height:17.3pt;mso-position-horizontal-relative:page;mso-position-vertical-relative:paragraph;z-index:-172666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Equivalent</w:t>
      </w:r>
      <w:r>
        <w:rPr>
          <w:spacing w:val="-26"/>
        </w:rPr>
        <w:t> </w:t>
      </w:r>
      <w:r>
        <w:rPr/>
        <w:t>values</w:t>
      </w:r>
      <w:r>
        <w:rPr>
          <w:spacing w:val="-26"/>
        </w:rPr>
        <w:t> </w:t>
      </w:r>
      <w:r>
        <w:rPr/>
        <w:t>for</w:t>
      </w:r>
      <w:r>
        <w:rPr>
          <w:spacing w:val="-25"/>
        </w:rPr>
        <w:t> </w:t>
      </w:r>
      <w:r>
        <w:rPr/>
        <w:t>the</w:t>
      </w:r>
      <w:r>
        <w:rPr>
          <w:spacing w:val="-26"/>
        </w:rPr>
        <w:t> </w:t>
      </w:r>
      <w:r>
        <w:rPr/>
        <w:t>Beckmann</w:t>
      </w:r>
      <w:r>
        <w:rPr>
          <w:spacing w:val="-26"/>
        </w:rPr>
        <w:t> </w:t>
      </w:r>
      <w:r>
        <w:rPr/>
        <w:t>and</w:t>
      </w:r>
      <w:r>
        <w:rPr>
          <w:spacing w:val="-25"/>
        </w:rPr>
        <w:t> </w:t>
      </w:r>
      <w:r>
        <w:rPr/>
        <w:t>Blinn-Phong</w:t>
      </w:r>
      <w:r>
        <w:rPr>
          <w:spacing w:val="-26"/>
        </w:rPr>
        <w:t> </w:t>
      </w:r>
      <w:r>
        <w:rPr/>
        <w:t>roughness</w:t>
      </w:r>
      <w:r>
        <w:rPr>
          <w:spacing w:val="-26"/>
        </w:rPr>
        <w:t> </w:t>
      </w:r>
      <w:r>
        <w:rPr/>
        <w:t>parameters</w:t>
      </w:r>
      <w:r>
        <w:rPr>
          <w:spacing w:val="-25"/>
        </w:rPr>
        <w:t> </w:t>
      </w:r>
      <w:r>
        <w:rPr/>
        <w:t>can</w:t>
      </w:r>
      <w:r>
        <w:rPr>
          <w:spacing w:val="-26"/>
        </w:rPr>
        <w:t> </w:t>
      </w:r>
      <w:r>
        <w:rPr>
          <w:spacing w:val="2"/>
        </w:rPr>
        <w:t>be </w:t>
      </w:r>
      <w:r>
        <w:rPr/>
        <w:t>found using the relation </w:t>
      </w:r>
      <w:r>
        <w:rPr>
          <w:rFonts w:ascii="Times New Roman" w:hAnsi="Times New Roman"/>
          <w:i/>
        </w:rPr>
        <w:t>α</w:t>
      </w:r>
      <w:r>
        <w:rPr>
          <w:rFonts w:ascii="Times New Roman" w:hAnsi="Times New Roman"/>
          <w:i/>
          <w:vertAlign w:val="subscript"/>
        </w:rPr>
        <w:t>p</w:t>
      </w:r>
      <w:r>
        <w:rPr>
          <w:rFonts w:ascii="Times New Roman" w:hAnsi="Times New Roman"/>
          <w:i/>
          <w:vertAlign w:val="baseline"/>
        </w:rPr>
        <w:t> </w:t>
      </w:r>
      <w:r>
        <w:rPr>
          <w:vertAlign w:val="baseline"/>
        </w:rPr>
        <w:t>= 2</w:t>
      </w:r>
      <w:r>
        <w:rPr>
          <w:rFonts w:ascii="Times New Roman" w:hAnsi="Times New Roman"/>
          <w:i/>
          <w:vertAlign w:val="baseline"/>
        </w:rPr>
        <w:t>α</w:t>
      </w:r>
      <w:r>
        <w:rPr>
          <w:rFonts w:ascii="Lucida Sans Unicode" w:hAnsi="Lucida Sans Unicode"/>
          <w:vertAlign w:val="superscript"/>
        </w:rPr>
        <w:t>−</w:t>
      </w:r>
      <w:r>
        <w:rPr>
          <w:rFonts w:ascii="Times New Roman" w:hAnsi="Times New Roman"/>
          <w:vertAlign w:val="superscript"/>
        </w:rPr>
        <w:t>2</w:t>
      </w:r>
      <w:r>
        <w:rPr>
          <w:rFonts w:ascii="Times New Roman" w:hAnsi="Times New Roman"/>
          <w:vertAlign w:val="baseline"/>
        </w:rPr>
        <w:t> </w:t>
      </w:r>
      <w:r>
        <w:rPr>
          <w:vertAlign w:val="baseline"/>
        </w:rPr>
        <w:t>2 [</w:t>
      </w:r>
      <w:hyperlink w:history="true" w:anchor="_bookmark0">
        <w:r>
          <w:rPr>
            <w:color w:val="0000FF"/>
            <w:vertAlign w:val="baseline"/>
          </w:rPr>
          <w:t>1833</w:t>
        </w:r>
      </w:hyperlink>
      <w:r>
        <w:rPr>
          <w:vertAlign w:val="baseline"/>
        </w:rPr>
        <w:t>]. When the parameters are matched in this</w:t>
      </w:r>
      <w:r>
        <w:rPr>
          <w:spacing w:val="-17"/>
          <w:vertAlign w:val="baseline"/>
        </w:rPr>
        <w:t> </w:t>
      </w:r>
      <w:r>
        <w:rPr>
          <w:spacing w:val="-8"/>
          <w:vertAlign w:val="baseline"/>
        </w:rPr>
        <w:t>way,</w:t>
      </w:r>
      <w:r>
        <w:rPr>
          <w:spacing w:val="-15"/>
          <w:vertAlign w:val="baseline"/>
        </w:rPr>
        <w:t> </w:t>
      </w:r>
      <w:r>
        <w:rPr>
          <w:vertAlign w:val="baseline"/>
        </w:rPr>
        <w:t>the</w:t>
      </w:r>
      <w:r>
        <w:rPr>
          <w:spacing w:val="-17"/>
          <w:vertAlign w:val="baseline"/>
        </w:rPr>
        <w:t> </w:t>
      </w:r>
      <w:r>
        <w:rPr>
          <w:spacing w:val="-4"/>
          <w:vertAlign w:val="baseline"/>
        </w:rPr>
        <w:t>two</w:t>
      </w:r>
      <w:r>
        <w:rPr>
          <w:spacing w:val="-17"/>
          <w:vertAlign w:val="baseline"/>
        </w:rPr>
        <w:t> </w:t>
      </w:r>
      <w:r>
        <w:rPr>
          <w:vertAlign w:val="baseline"/>
        </w:rPr>
        <w:t>distributions</w:t>
      </w:r>
      <w:r>
        <w:rPr>
          <w:spacing w:val="-17"/>
          <w:vertAlign w:val="baseline"/>
        </w:rPr>
        <w:t> </w:t>
      </w:r>
      <w:r>
        <w:rPr>
          <w:vertAlign w:val="baseline"/>
        </w:rPr>
        <w:t>are</w:t>
      </w:r>
      <w:r>
        <w:rPr>
          <w:spacing w:val="-16"/>
          <w:vertAlign w:val="baseline"/>
        </w:rPr>
        <w:t> </w:t>
      </w:r>
      <w:r>
        <w:rPr>
          <w:vertAlign w:val="baseline"/>
        </w:rPr>
        <w:t>quite</w:t>
      </w:r>
      <w:r>
        <w:rPr>
          <w:spacing w:val="-17"/>
          <w:vertAlign w:val="baseline"/>
        </w:rPr>
        <w:t> </w:t>
      </w:r>
      <w:r>
        <w:rPr>
          <w:vertAlign w:val="baseline"/>
        </w:rPr>
        <w:t>close,</w:t>
      </w:r>
      <w:r>
        <w:rPr>
          <w:spacing w:val="-15"/>
          <w:vertAlign w:val="baseline"/>
        </w:rPr>
        <w:t> </w:t>
      </w:r>
      <w:r>
        <w:rPr>
          <w:vertAlign w:val="baseline"/>
        </w:rPr>
        <w:t>especially</w:t>
      </w:r>
      <w:r>
        <w:rPr>
          <w:spacing w:val="-17"/>
          <w:vertAlign w:val="baseline"/>
        </w:rPr>
        <w:t> </w:t>
      </w:r>
      <w:r>
        <w:rPr>
          <w:vertAlign w:val="baseline"/>
        </w:rPr>
        <w:t>for</w:t>
      </w:r>
      <w:r>
        <w:rPr>
          <w:spacing w:val="-16"/>
          <w:vertAlign w:val="baseline"/>
        </w:rPr>
        <w:t> </w:t>
      </w:r>
      <w:r>
        <w:rPr>
          <w:vertAlign w:val="baseline"/>
        </w:rPr>
        <w:t>relatively</w:t>
      </w:r>
      <w:r>
        <w:rPr>
          <w:spacing w:val="-17"/>
          <w:vertAlign w:val="baseline"/>
        </w:rPr>
        <w:t> </w:t>
      </w:r>
      <w:r>
        <w:rPr>
          <w:vertAlign w:val="baseline"/>
        </w:rPr>
        <w:t>smooth</w:t>
      </w:r>
      <w:r>
        <w:rPr>
          <w:spacing w:val="-17"/>
          <w:vertAlign w:val="baseline"/>
        </w:rPr>
        <w:t> </w:t>
      </w:r>
      <w:r>
        <w:rPr>
          <w:vertAlign w:val="baseline"/>
        </w:rPr>
        <w:t>surfaces,</w:t>
      </w:r>
    </w:p>
    <w:p>
      <w:pPr>
        <w:pStyle w:val="BodyText"/>
        <w:spacing w:before="19"/>
        <w:ind w:left="443"/>
        <w:jc w:val="both"/>
      </w:pPr>
      <w:r>
        <w:rPr/>
        <w:t>as can be seen in the upper left of </w:t>
      </w:r>
      <w:hyperlink w:history="true" w:anchor="_bookmark11">
        <w:r>
          <w:rPr>
            <w:color w:val="0000FF"/>
          </w:rPr>
          <w:t>Figure 9.36</w:t>
        </w:r>
      </w:hyperlink>
      <w:r>
        <w:rPr/>
        <w:t>.</w:t>
      </w:r>
    </w:p>
    <w:p>
      <w:pPr>
        <w:pStyle w:val="BodyText"/>
        <w:spacing w:line="235" w:lineRule="auto" w:before="16"/>
        <w:ind w:left="443" w:right="941" w:firstLine="298"/>
        <w:jc w:val="both"/>
      </w:pPr>
      <w:r>
        <w:rPr/>
        <w:pict>
          <v:shape style="position:absolute;margin-left:237.619827pt;margin-top:31.471888pt;width:3.55pt;height:7pt;mso-position-horizontal-relative:page;mso-position-vertical-relative:paragraph;z-index:-17266176" type="#_x0000_t202" filled="false" stroked="false">
            <v:textbox inset="0,0,0,0">
              <w:txbxContent>
                <w:p>
                  <w:pPr>
                    <w:spacing w:line="135" w:lineRule="exact" w:before="0"/>
                    <w:ind w:left="0" w:right="0" w:firstLine="0"/>
                    <w:jc w:val="left"/>
                    <w:rPr>
                      <w:rFonts w:ascii="Times New Roman"/>
                      <w:i/>
                      <w:sz w:val="14"/>
                    </w:rPr>
                  </w:pPr>
                  <w:r>
                    <w:rPr>
                      <w:rFonts w:ascii="Times New Roman"/>
                      <w:i/>
                      <w:w w:val="100"/>
                      <w:sz w:val="14"/>
                    </w:rPr>
                    <w:t>b</w:t>
                  </w:r>
                </w:p>
              </w:txbxContent>
            </v:textbox>
            <w10:wrap type="none"/>
          </v:shape>
        </w:pict>
      </w:r>
      <w:r>
        <w:rPr/>
        <w:pict>
          <v:shape style="position:absolute;margin-left:250.566727pt;margin-top:25.974812pt;width:7.75pt;height:17.3pt;mso-position-horizontal-relative:page;mso-position-vertical-relative:paragraph;z-index:-172656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w:t>
      </w:r>
      <w:r>
        <w:rPr>
          <w:spacing w:val="-4"/>
        </w:rPr>
        <w:t> </w:t>
      </w:r>
      <w:r>
        <w:rPr/>
        <w:t>Blinn-Phong</w:t>
      </w:r>
      <w:r>
        <w:rPr>
          <w:spacing w:val="-3"/>
        </w:rPr>
        <w:t> </w:t>
      </w:r>
      <w:r>
        <w:rPr/>
        <w:t>NDF</w:t>
      </w:r>
      <w:r>
        <w:rPr>
          <w:spacing w:val="-4"/>
        </w:rPr>
        <w:t> </w:t>
      </w:r>
      <w:r>
        <w:rPr/>
        <w:t>is</w:t>
      </w:r>
      <w:r>
        <w:rPr>
          <w:spacing w:val="-3"/>
        </w:rPr>
        <w:t> </w:t>
      </w:r>
      <w:r>
        <w:rPr/>
        <w:t>not</w:t>
      </w:r>
      <w:r>
        <w:rPr>
          <w:spacing w:val="-3"/>
        </w:rPr>
        <w:t> </w:t>
      </w:r>
      <w:r>
        <w:rPr/>
        <w:t>shape-invariant,</w:t>
      </w:r>
      <w:r>
        <w:rPr>
          <w:spacing w:val="-3"/>
        </w:rPr>
        <w:t> </w:t>
      </w:r>
      <w:r>
        <w:rPr/>
        <w:t>and</w:t>
      </w:r>
      <w:r>
        <w:rPr>
          <w:spacing w:val="-3"/>
        </w:rPr>
        <w:t> </w:t>
      </w:r>
      <w:r>
        <w:rPr/>
        <w:t>an</w:t>
      </w:r>
      <w:r>
        <w:rPr>
          <w:spacing w:val="-4"/>
        </w:rPr>
        <w:t> </w:t>
      </w:r>
      <w:r>
        <w:rPr/>
        <w:t>analytic</w:t>
      </w:r>
      <w:r>
        <w:rPr>
          <w:spacing w:val="-3"/>
        </w:rPr>
        <w:t> </w:t>
      </w:r>
      <w:r>
        <w:rPr/>
        <w:t>form</w:t>
      </w:r>
      <w:r>
        <w:rPr>
          <w:spacing w:val="-3"/>
        </w:rPr>
        <w:t> </w:t>
      </w:r>
      <w:r>
        <w:rPr/>
        <w:t>does</w:t>
      </w:r>
      <w:r>
        <w:rPr>
          <w:spacing w:val="-4"/>
        </w:rPr>
        <w:t> </w:t>
      </w:r>
      <w:r>
        <w:rPr/>
        <w:t>not</w:t>
      </w:r>
      <w:r>
        <w:rPr>
          <w:spacing w:val="-3"/>
        </w:rPr>
        <w:t> </w:t>
      </w:r>
      <w:r>
        <w:rPr/>
        <w:t>exist for its Λ function. </w:t>
      </w:r>
      <w:r>
        <w:rPr>
          <w:spacing w:val="-3"/>
        </w:rPr>
        <w:t>Walter </w:t>
      </w:r>
      <w:r>
        <w:rPr/>
        <w:t>et al. [</w:t>
      </w:r>
      <w:hyperlink w:history="true" w:anchor="_bookmark0">
        <w:r>
          <w:rPr>
            <w:color w:val="0000FF"/>
          </w:rPr>
          <w:t>1833</w:t>
        </w:r>
      </w:hyperlink>
      <w:r>
        <w:rPr/>
        <w:t>] suggest using the Beckmann Λ function in conjunction with the </w:t>
      </w:r>
      <w:r>
        <w:rPr>
          <w:rFonts w:ascii="Times New Roman" w:hAnsi="Times New Roman"/>
          <w:i/>
        </w:rPr>
        <w:t>α</w:t>
      </w:r>
      <w:r>
        <w:rPr>
          <w:rFonts w:ascii="Times New Roman" w:hAnsi="Times New Roman"/>
          <w:i/>
          <w:vertAlign w:val="subscript"/>
        </w:rPr>
        <w:t>p</w:t>
      </w:r>
      <w:r>
        <w:rPr>
          <w:rFonts w:ascii="Times New Roman" w:hAnsi="Times New Roman"/>
          <w:i/>
          <w:vertAlign w:val="baseline"/>
        </w:rPr>
        <w:t> </w:t>
      </w:r>
      <w:r>
        <w:rPr>
          <w:vertAlign w:val="baseline"/>
        </w:rPr>
        <w:t>= 2</w:t>
      </w:r>
      <w:r>
        <w:rPr>
          <w:rFonts w:ascii="Times New Roman" w:hAnsi="Times New Roman"/>
          <w:i/>
          <w:vertAlign w:val="baseline"/>
        </w:rPr>
        <w:t>α</w:t>
      </w:r>
      <w:r>
        <w:rPr>
          <w:rFonts w:ascii="Lucida Sans Unicode" w:hAnsi="Lucida Sans Unicode"/>
          <w:vertAlign w:val="superscript"/>
        </w:rPr>
        <w:t>−</w:t>
      </w:r>
      <w:r>
        <w:rPr>
          <w:rFonts w:ascii="Times New Roman" w:hAnsi="Times New Roman"/>
          <w:vertAlign w:val="superscript"/>
        </w:rPr>
        <w:t>2</w:t>
      </w:r>
      <w:r>
        <w:rPr>
          <w:rFonts w:ascii="Times New Roman" w:hAnsi="Times New Roman"/>
          <w:spacing w:val="13"/>
          <w:vertAlign w:val="baseline"/>
        </w:rPr>
        <w:t> </w:t>
      </w:r>
      <w:r>
        <w:rPr>
          <w:vertAlign w:val="baseline"/>
        </w:rPr>
        <w:t>2 parameter equivalence.</w:t>
      </w:r>
    </w:p>
    <w:p>
      <w:pPr>
        <w:pStyle w:val="BodyText"/>
        <w:spacing w:line="194" w:lineRule="exact"/>
        <w:ind w:left="742"/>
        <w:jc w:val="both"/>
      </w:pPr>
      <w:r>
        <w:rPr/>
        <w:t>In the same 1977 paper [</w:t>
      </w:r>
      <w:hyperlink w:history="true" w:anchor="_bookmark0">
        <w:r>
          <w:rPr>
            <w:color w:val="0000FF"/>
          </w:rPr>
          <w:t>159</w:t>
        </w:r>
      </w:hyperlink>
      <w:r>
        <w:rPr/>
        <w:t>] in which Blinn adapted the Phong shading function</w:t>
      </w:r>
    </w:p>
    <w:p>
      <w:pPr>
        <w:pStyle w:val="BodyText"/>
        <w:spacing w:line="247" w:lineRule="auto" w:before="12"/>
        <w:ind w:left="443" w:right="941"/>
        <w:jc w:val="both"/>
      </w:pPr>
      <w:r>
        <w:rPr/>
        <w:t>into a microfacet NDF, he proposed </w:t>
      </w:r>
      <w:r>
        <w:rPr>
          <w:spacing w:val="-4"/>
        </w:rPr>
        <w:t>two </w:t>
      </w:r>
      <w:r>
        <w:rPr/>
        <w:t>other NDFs. Of these three distributions, Blinn</w:t>
      </w:r>
      <w:r>
        <w:rPr>
          <w:spacing w:val="-7"/>
        </w:rPr>
        <w:t> </w:t>
      </w:r>
      <w:r>
        <w:rPr/>
        <w:t>recommended</w:t>
      </w:r>
      <w:r>
        <w:rPr>
          <w:spacing w:val="-7"/>
        </w:rPr>
        <w:t> </w:t>
      </w:r>
      <w:r>
        <w:rPr/>
        <w:t>one</w:t>
      </w:r>
      <w:r>
        <w:rPr>
          <w:spacing w:val="-7"/>
        </w:rPr>
        <w:t> </w:t>
      </w:r>
      <w:r>
        <w:rPr/>
        <w:t>derived</w:t>
      </w:r>
      <w:r>
        <w:rPr>
          <w:spacing w:val="-7"/>
        </w:rPr>
        <w:t> </w:t>
      </w:r>
      <w:r>
        <w:rPr>
          <w:spacing w:val="-3"/>
        </w:rPr>
        <w:t>by</w:t>
      </w:r>
      <w:r>
        <w:rPr>
          <w:spacing w:val="-6"/>
        </w:rPr>
        <w:t> </w:t>
      </w:r>
      <w:r>
        <w:rPr>
          <w:spacing w:val="-3"/>
        </w:rPr>
        <w:t>Trowbridge</w:t>
      </w:r>
      <w:r>
        <w:rPr>
          <w:spacing w:val="-7"/>
        </w:rPr>
        <w:t> </w:t>
      </w:r>
      <w:r>
        <w:rPr/>
        <w:t>and</w:t>
      </w:r>
      <w:r>
        <w:rPr>
          <w:spacing w:val="-7"/>
        </w:rPr>
        <w:t> </w:t>
      </w:r>
      <w:r>
        <w:rPr/>
        <w:t>Reitz</w:t>
      </w:r>
      <w:r>
        <w:rPr>
          <w:spacing w:val="-7"/>
        </w:rPr>
        <w:t> </w:t>
      </w:r>
      <w:r>
        <w:rPr/>
        <w:t>[</w:t>
      </w:r>
      <w:hyperlink w:history="true" w:anchor="_bookmark0">
        <w:r>
          <w:rPr>
            <w:color w:val="0000FF"/>
          </w:rPr>
          <w:t>1788</w:t>
        </w:r>
      </w:hyperlink>
      <w:r>
        <w:rPr/>
        <w:t>].</w:t>
      </w:r>
      <w:r>
        <w:rPr>
          <w:spacing w:val="10"/>
        </w:rPr>
        <w:t> </w:t>
      </w:r>
      <w:r>
        <w:rPr/>
        <w:t>This</w:t>
      </w:r>
      <w:r>
        <w:rPr>
          <w:spacing w:val="-6"/>
        </w:rPr>
        <w:t> </w:t>
      </w:r>
      <w:r>
        <w:rPr/>
        <w:t>recommenda- tion</w:t>
      </w:r>
      <w:r>
        <w:rPr>
          <w:spacing w:val="-4"/>
        </w:rPr>
        <w:t> </w:t>
      </w:r>
      <w:r>
        <w:rPr/>
        <w:t>was</w:t>
      </w:r>
      <w:r>
        <w:rPr>
          <w:spacing w:val="-4"/>
        </w:rPr>
        <w:t> </w:t>
      </w:r>
      <w:r>
        <w:rPr/>
        <w:t>not</w:t>
      </w:r>
      <w:r>
        <w:rPr>
          <w:spacing w:val="-3"/>
        </w:rPr>
        <w:t> </w:t>
      </w:r>
      <w:r>
        <w:rPr/>
        <w:t>widely</w:t>
      </w:r>
      <w:r>
        <w:rPr>
          <w:spacing w:val="-4"/>
        </w:rPr>
        <w:t> </w:t>
      </w:r>
      <w:r>
        <w:rPr/>
        <w:t>heeded,</w:t>
      </w:r>
      <w:r>
        <w:rPr>
          <w:spacing w:val="-4"/>
        </w:rPr>
        <w:t> </w:t>
      </w:r>
      <w:r>
        <w:rPr/>
        <w:t>but</w:t>
      </w:r>
      <w:r>
        <w:rPr>
          <w:spacing w:val="-3"/>
        </w:rPr>
        <w:t> </w:t>
      </w:r>
      <w:r>
        <w:rPr/>
        <w:t>30</w:t>
      </w:r>
      <w:r>
        <w:rPr>
          <w:spacing w:val="-4"/>
        </w:rPr>
        <w:t> </w:t>
      </w:r>
      <w:r>
        <w:rPr/>
        <w:t>years</w:t>
      </w:r>
      <w:r>
        <w:rPr>
          <w:spacing w:val="-4"/>
        </w:rPr>
        <w:t> </w:t>
      </w:r>
      <w:r>
        <w:rPr/>
        <w:t>later</w:t>
      </w:r>
      <w:r>
        <w:rPr>
          <w:spacing w:val="-3"/>
        </w:rPr>
        <w:t> </w:t>
      </w:r>
      <w:r>
        <w:rPr/>
        <w:t>the</w:t>
      </w:r>
      <w:r>
        <w:rPr>
          <w:spacing w:val="-4"/>
        </w:rPr>
        <w:t> </w:t>
      </w:r>
      <w:r>
        <w:rPr/>
        <w:t>Trowbridge-Reitz</w:t>
      </w:r>
      <w:r>
        <w:rPr>
          <w:spacing w:val="-4"/>
        </w:rPr>
        <w:t> </w:t>
      </w:r>
      <w:r>
        <w:rPr/>
        <w:t>distribution</w:t>
      </w:r>
      <w:r>
        <w:rPr>
          <w:spacing w:val="-3"/>
        </w:rPr>
        <w:t> </w:t>
      </w:r>
      <w:r>
        <w:rPr/>
        <w:t>was independently</w:t>
      </w:r>
      <w:r>
        <w:rPr>
          <w:spacing w:val="-18"/>
        </w:rPr>
        <w:t> </w:t>
      </w:r>
      <w:r>
        <w:rPr/>
        <w:t>rediscovered</w:t>
      </w:r>
      <w:r>
        <w:rPr>
          <w:spacing w:val="-17"/>
        </w:rPr>
        <w:t> </w:t>
      </w:r>
      <w:r>
        <w:rPr>
          <w:spacing w:val="-3"/>
        </w:rPr>
        <w:t>by</w:t>
      </w:r>
      <w:r>
        <w:rPr>
          <w:spacing w:val="-18"/>
        </w:rPr>
        <w:t> </w:t>
      </w:r>
      <w:r>
        <w:rPr>
          <w:spacing w:val="-3"/>
        </w:rPr>
        <w:t>Walter</w:t>
      </w:r>
      <w:r>
        <w:rPr>
          <w:spacing w:val="-17"/>
        </w:rPr>
        <w:t> </w:t>
      </w:r>
      <w:r>
        <w:rPr/>
        <w:t>et</w:t>
      </w:r>
      <w:r>
        <w:rPr>
          <w:spacing w:val="-18"/>
        </w:rPr>
        <w:t> </w:t>
      </w:r>
      <w:r>
        <w:rPr/>
        <w:t>al.</w:t>
      </w:r>
      <w:r>
        <w:rPr>
          <w:spacing w:val="-17"/>
        </w:rPr>
        <w:t> </w:t>
      </w:r>
      <w:r>
        <w:rPr/>
        <w:t>[</w:t>
      </w:r>
      <w:hyperlink w:history="true" w:anchor="_bookmark0">
        <w:r>
          <w:rPr>
            <w:color w:val="0000FF"/>
          </w:rPr>
          <w:t>1833</w:t>
        </w:r>
      </w:hyperlink>
      <w:r>
        <w:rPr/>
        <w:t>],</w:t>
      </w:r>
      <w:r>
        <w:rPr>
          <w:spacing w:val="-15"/>
        </w:rPr>
        <w:t> </w:t>
      </w:r>
      <w:r>
        <w:rPr/>
        <w:t>who</w:t>
      </w:r>
      <w:r>
        <w:rPr>
          <w:spacing w:val="-17"/>
        </w:rPr>
        <w:t> </w:t>
      </w:r>
      <w:r>
        <w:rPr/>
        <w:t>named</w:t>
      </w:r>
      <w:r>
        <w:rPr>
          <w:spacing w:val="-18"/>
        </w:rPr>
        <w:t> </w:t>
      </w:r>
      <w:r>
        <w:rPr/>
        <w:t>it</w:t>
      </w:r>
      <w:r>
        <w:rPr>
          <w:spacing w:val="-17"/>
        </w:rPr>
        <w:t> </w:t>
      </w:r>
      <w:r>
        <w:rPr/>
        <w:t>the</w:t>
      </w:r>
      <w:r>
        <w:rPr>
          <w:spacing w:val="-18"/>
        </w:rPr>
        <w:t> </w:t>
      </w:r>
      <w:r>
        <w:rPr>
          <w:rFonts w:ascii="Palatino Linotype" w:hAnsi="Palatino Linotype"/>
          <w:i/>
        </w:rPr>
        <w:t>GGX</w:t>
      </w:r>
      <w:r>
        <w:rPr>
          <w:rFonts w:ascii="Palatino Linotype" w:hAnsi="Palatino Linotype"/>
          <w:i/>
          <w:spacing w:val="-14"/>
        </w:rPr>
        <w:t> </w:t>
      </w:r>
      <w:r>
        <w:rPr>
          <w:rFonts w:ascii="Palatino Linotype" w:hAnsi="Palatino Linotype"/>
          <w:i/>
        </w:rPr>
        <w:t>distribution</w:t>
      </w:r>
      <w:r>
        <w:rPr/>
        <w:t>. This time, the seed took root. Within a few years, adoption of the GGX distribution started</w:t>
      </w:r>
      <w:r>
        <w:rPr>
          <w:spacing w:val="-20"/>
        </w:rPr>
        <w:t> </w:t>
      </w:r>
      <w:r>
        <w:rPr/>
        <w:t>spreading</w:t>
      </w:r>
      <w:r>
        <w:rPr>
          <w:spacing w:val="-20"/>
        </w:rPr>
        <w:t> </w:t>
      </w:r>
      <w:r>
        <w:rPr/>
        <w:t>across</w:t>
      </w:r>
      <w:r>
        <w:rPr>
          <w:spacing w:val="-20"/>
        </w:rPr>
        <w:t> </w:t>
      </w:r>
      <w:r>
        <w:rPr/>
        <w:t>the</w:t>
      </w:r>
      <w:r>
        <w:rPr>
          <w:spacing w:val="-20"/>
        </w:rPr>
        <w:t> </w:t>
      </w:r>
      <w:r>
        <w:rPr/>
        <w:t>film</w:t>
      </w:r>
      <w:r>
        <w:rPr>
          <w:spacing w:val="-20"/>
        </w:rPr>
        <w:t> </w:t>
      </w:r>
      <w:r>
        <w:rPr/>
        <w:t>[</w:t>
      </w:r>
      <w:hyperlink w:history="true" w:anchor="_bookmark0">
        <w:r>
          <w:rPr>
            <w:color w:val="0000FF"/>
          </w:rPr>
          <w:t>214</w:t>
        </w:r>
      </w:hyperlink>
      <w:r>
        <w:rPr/>
        <w:t>,</w:t>
      </w:r>
      <w:r>
        <w:rPr>
          <w:spacing w:val="-19"/>
        </w:rPr>
        <w:t> </w:t>
      </w:r>
      <w:hyperlink w:history="true" w:anchor="_bookmark0">
        <w:r>
          <w:rPr>
            <w:color w:val="0000FF"/>
          </w:rPr>
          <w:t>1133</w:t>
        </w:r>
      </w:hyperlink>
      <w:r>
        <w:rPr/>
        <w:t>]</w:t>
      </w:r>
      <w:r>
        <w:rPr>
          <w:spacing w:val="-20"/>
        </w:rPr>
        <w:t> </w:t>
      </w:r>
      <w:r>
        <w:rPr/>
        <w:t>and</w:t>
      </w:r>
      <w:r>
        <w:rPr>
          <w:spacing w:val="-20"/>
        </w:rPr>
        <w:t> </w:t>
      </w:r>
      <w:r>
        <w:rPr/>
        <w:t>game</w:t>
      </w:r>
      <w:r>
        <w:rPr>
          <w:spacing w:val="-20"/>
        </w:rPr>
        <w:t> </w:t>
      </w:r>
      <w:r>
        <w:rPr/>
        <w:t>[</w:t>
      </w:r>
      <w:hyperlink w:history="true" w:anchor="_bookmark0">
        <w:r>
          <w:rPr>
            <w:color w:val="0000FF"/>
          </w:rPr>
          <w:t>861</w:t>
        </w:r>
      </w:hyperlink>
      <w:r>
        <w:rPr/>
        <w:t>,</w:t>
      </w:r>
      <w:r>
        <w:rPr>
          <w:spacing w:val="-20"/>
        </w:rPr>
        <w:t> </w:t>
      </w:r>
      <w:hyperlink w:history="true" w:anchor="_bookmark0">
        <w:r>
          <w:rPr>
            <w:color w:val="0000FF"/>
          </w:rPr>
          <w:t>960</w:t>
        </w:r>
      </w:hyperlink>
      <w:r>
        <w:rPr/>
        <w:t>]</w:t>
      </w:r>
      <w:r>
        <w:rPr>
          <w:spacing w:val="-20"/>
        </w:rPr>
        <w:t> </w:t>
      </w:r>
      <w:r>
        <w:rPr/>
        <w:t>industries,</w:t>
      </w:r>
      <w:r>
        <w:rPr>
          <w:spacing w:val="-18"/>
        </w:rPr>
        <w:t> </w:t>
      </w:r>
      <w:r>
        <w:rPr/>
        <w:t>and</w:t>
      </w:r>
      <w:r>
        <w:rPr>
          <w:spacing w:val="-20"/>
        </w:rPr>
        <w:t> </w:t>
      </w:r>
      <w:r>
        <w:rPr/>
        <w:t>today it</w:t>
      </w:r>
      <w:r>
        <w:rPr>
          <w:spacing w:val="-6"/>
        </w:rPr>
        <w:t> </w:t>
      </w:r>
      <w:r>
        <w:rPr/>
        <w:t>likely</w:t>
      </w:r>
      <w:r>
        <w:rPr>
          <w:spacing w:val="-6"/>
        </w:rPr>
        <w:t> </w:t>
      </w:r>
      <w:r>
        <w:rPr/>
        <w:t>is</w:t>
      </w:r>
      <w:r>
        <w:rPr>
          <w:spacing w:val="-6"/>
        </w:rPr>
        <w:t> </w:t>
      </w:r>
      <w:r>
        <w:rPr/>
        <w:t>the</w:t>
      </w:r>
      <w:r>
        <w:rPr>
          <w:spacing w:val="-6"/>
        </w:rPr>
        <w:t> </w:t>
      </w:r>
      <w:r>
        <w:rPr/>
        <w:t>most</w:t>
      </w:r>
      <w:r>
        <w:rPr>
          <w:spacing w:val="-6"/>
        </w:rPr>
        <w:t> </w:t>
      </w:r>
      <w:r>
        <w:rPr/>
        <w:t>often-used</w:t>
      </w:r>
      <w:r>
        <w:rPr>
          <w:spacing w:val="-6"/>
        </w:rPr>
        <w:t> </w:t>
      </w:r>
      <w:r>
        <w:rPr/>
        <w:t>distribution</w:t>
      </w:r>
      <w:r>
        <w:rPr>
          <w:spacing w:val="-6"/>
        </w:rPr>
        <w:t> </w:t>
      </w:r>
      <w:r>
        <w:rPr/>
        <w:t>in</w:t>
      </w:r>
      <w:r>
        <w:rPr>
          <w:spacing w:val="-6"/>
        </w:rPr>
        <w:t> </w:t>
      </w:r>
      <w:r>
        <w:rPr/>
        <w:t>both.</w:t>
      </w:r>
      <w:r>
        <w:rPr>
          <w:spacing w:val="10"/>
        </w:rPr>
        <w:t> </w:t>
      </w:r>
      <w:r>
        <w:rPr/>
        <w:t>Blinn’s</w:t>
      </w:r>
      <w:r>
        <w:rPr>
          <w:spacing w:val="-6"/>
        </w:rPr>
        <w:t> </w:t>
      </w:r>
      <w:r>
        <w:rPr/>
        <w:t>recommendation</w:t>
      </w:r>
      <w:r>
        <w:rPr>
          <w:spacing w:val="-6"/>
        </w:rPr>
        <w:t> </w:t>
      </w:r>
      <w:r>
        <w:rPr/>
        <w:t>appears to </w:t>
      </w:r>
      <w:r>
        <w:rPr>
          <w:spacing w:val="-3"/>
        </w:rPr>
        <w:t>have </w:t>
      </w:r>
      <w:r>
        <w:rPr/>
        <w:t>been 30 years ahead of its time.  Although “Trowbridge-Reitz distribution”  is technically the correct name, </w:t>
      </w:r>
      <w:r>
        <w:rPr>
          <w:spacing w:val="-3"/>
        </w:rPr>
        <w:t>we </w:t>
      </w:r>
      <w:r>
        <w:rPr/>
        <w:t>use the GGX name in this </w:t>
      </w:r>
      <w:r>
        <w:rPr>
          <w:spacing w:val="2"/>
        </w:rPr>
        <w:t>book </w:t>
      </w:r>
      <w:r>
        <w:rPr/>
        <w:t>since it is firmly established.</w:t>
      </w:r>
    </w:p>
    <w:p>
      <w:pPr>
        <w:pStyle w:val="BodyText"/>
        <w:spacing w:before="6"/>
        <w:ind w:left="742"/>
        <w:jc w:val="both"/>
      </w:pPr>
      <w:r>
        <w:rPr/>
        <w:t>The GGX distribution is</w:t>
      </w:r>
    </w:p>
    <w:p>
      <w:pPr>
        <w:pStyle w:val="BodyText"/>
        <w:spacing w:line="164" w:lineRule="exact" w:before="56"/>
        <w:ind w:left="1143" w:right="930"/>
        <w:jc w:val="center"/>
        <w:rPr>
          <w:rFonts w:ascii="Times New Roman" w:hAnsi="Times New Roman"/>
        </w:rPr>
      </w:pPr>
      <w:r>
        <w:rPr>
          <w:rFonts w:ascii="Times New Roman" w:hAnsi="Times New Roman"/>
          <w:i/>
          <w:w w:val="115"/>
        </w:rPr>
        <w:t>χ</w:t>
      </w:r>
      <w:r>
        <w:rPr>
          <w:rFonts w:ascii="Times New Roman" w:hAnsi="Times New Roman"/>
          <w:w w:val="115"/>
          <w:vertAlign w:val="superscript"/>
        </w:rPr>
        <w:t>+</w:t>
      </w:r>
      <w:r>
        <w:rPr>
          <w:w w:val="115"/>
          <w:vertAlign w:val="baseline"/>
        </w:rPr>
        <w:t>(n </w:t>
      </w:r>
      <w:r>
        <w:rPr>
          <w:rFonts w:ascii="Lucida Sans Unicode" w:hAnsi="Lucida Sans Unicode"/>
          <w:w w:val="80"/>
          <w:vertAlign w:val="baseline"/>
        </w:rPr>
        <w:t>· </w:t>
      </w:r>
      <w:r>
        <w:rPr>
          <w:w w:val="115"/>
          <w:vertAlign w:val="baseline"/>
        </w:rPr>
        <w:t>m)</w:t>
      </w:r>
      <w:r>
        <w:rPr>
          <w:rFonts w:ascii="Times New Roman" w:hAnsi="Times New Roman"/>
          <w:i/>
          <w:w w:val="115"/>
          <w:vertAlign w:val="baseline"/>
        </w:rPr>
        <w:t>α</w:t>
      </w:r>
      <w:r>
        <w:rPr>
          <w:rFonts w:ascii="Times New Roman" w:hAnsi="Times New Roman"/>
          <w:w w:val="115"/>
          <w:vertAlign w:val="superscript"/>
        </w:rPr>
        <w:t>2</w:t>
      </w:r>
    </w:p>
    <w:p>
      <w:pPr>
        <w:pStyle w:val="BodyText"/>
        <w:spacing w:before="1"/>
        <w:rPr>
          <w:rFonts w:ascii="Times New Roman"/>
          <w:sz w:val="10"/>
        </w:rPr>
      </w:pPr>
      <w:r>
        <w:rPr/>
        <w:pict>
          <v:shape style="position:absolute;margin-left:255.292999pt;margin-top:7.97914pt;width:112.75pt;height:.1pt;mso-position-horizontal-relative:page;mso-position-vertical-relative:paragraph;z-index:-15707136;mso-wrap-distance-left:0;mso-wrap-distance-right:0" coordorigin="5106,160" coordsize="2255,0" path="m5106,160l7361,160e" filled="false" stroked="true" strokeweight=".398pt" strokecolor="#000000">
            <v:path arrowok="t"/>
            <v:stroke dashstyle="solid"/>
            <w10:wrap type="topAndBottom"/>
          </v:shape>
        </w:pict>
      </w:r>
    </w:p>
    <w:p>
      <w:pPr>
        <w:spacing w:after="0"/>
        <w:rPr>
          <w:rFonts w:ascii="Times New Roman"/>
          <w:sz w:val="10"/>
        </w:rPr>
        <w:sectPr>
          <w:pgSz w:w="12240" w:h="15840"/>
          <w:pgMar w:header="2359" w:footer="0" w:top="2560" w:bottom="280" w:left="1720" w:right="1720"/>
        </w:sectPr>
      </w:pPr>
    </w:p>
    <w:p>
      <w:pPr>
        <w:pStyle w:val="BodyText"/>
        <w:spacing w:line="61" w:lineRule="exact"/>
        <w:jc w:val="right"/>
      </w:pPr>
      <w:r>
        <w:rPr>
          <w:rFonts w:ascii="Times New Roman"/>
          <w:i/>
          <w:w w:val="115"/>
        </w:rPr>
        <w:t>D</w:t>
      </w:r>
      <w:r>
        <w:rPr>
          <w:w w:val="115"/>
        </w:rPr>
        <w:t>(m) =</w:t>
      </w:r>
    </w:p>
    <w:p>
      <w:pPr>
        <w:spacing w:line="36" w:lineRule="exact" w:before="0"/>
        <w:ind w:left="193" w:right="0" w:firstLine="0"/>
        <w:jc w:val="left"/>
        <w:rPr>
          <w:rFonts w:ascii="Arial"/>
          <w:sz w:val="20"/>
        </w:rPr>
      </w:pPr>
      <w:r>
        <w:rPr/>
        <w:br w:type="column"/>
      </w:r>
      <w:r>
        <w:rPr>
          <w:rFonts w:ascii="Arial"/>
          <w:w w:val="165"/>
          <w:sz w:val="20"/>
        </w:rPr>
        <w:t>.</w:t>
      </w:r>
    </w:p>
    <w:p>
      <w:pPr>
        <w:spacing w:line="257" w:lineRule="exact" w:before="0"/>
        <w:ind w:left="39" w:right="0" w:firstLine="0"/>
        <w:jc w:val="left"/>
        <w:rPr>
          <w:rFonts w:ascii="Times New Roman" w:hAnsi="Times New Roman"/>
          <w:sz w:val="14"/>
        </w:rPr>
      </w:pPr>
      <w:r>
        <w:rPr>
          <w:rFonts w:ascii="Times New Roman" w:hAnsi="Times New Roman"/>
          <w:i/>
          <w:w w:val="105"/>
          <w:sz w:val="20"/>
        </w:rPr>
        <w:t>π </w:t>
      </w:r>
      <w:r>
        <w:rPr>
          <w:w w:val="105"/>
          <w:sz w:val="20"/>
        </w:rPr>
        <w:t>1 + (n </w:t>
      </w:r>
      <w:r>
        <w:rPr>
          <w:rFonts w:ascii="Lucida Sans Unicode" w:hAnsi="Lucida Sans Unicode"/>
          <w:w w:val="80"/>
          <w:sz w:val="20"/>
        </w:rPr>
        <w:t>· </w:t>
      </w:r>
      <w:r>
        <w:rPr>
          <w:w w:val="105"/>
          <w:sz w:val="20"/>
        </w:rPr>
        <w:t>m)</w:t>
      </w:r>
      <w:r>
        <w:rPr>
          <w:rFonts w:ascii="Times New Roman" w:hAnsi="Times New Roman"/>
          <w:w w:val="105"/>
          <w:position w:val="6"/>
          <w:sz w:val="14"/>
        </w:rPr>
        <w:t>2</w:t>
      </w:r>
    </w:p>
    <w:p>
      <w:pPr>
        <w:spacing w:line="101" w:lineRule="exact" w:before="0"/>
        <w:ind w:left="243" w:right="0" w:firstLine="0"/>
        <w:jc w:val="left"/>
        <w:rPr>
          <w:rFonts w:ascii="Times New Roman"/>
          <w:i/>
          <w:sz w:val="14"/>
        </w:rPr>
      </w:pPr>
      <w:r>
        <w:rPr/>
        <w:br w:type="column"/>
      </w:r>
      <w:r>
        <w:rPr>
          <w:rFonts w:ascii="Times New Roman"/>
          <w:i/>
          <w:w w:val="110"/>
          <w:sz w:val="14"/>
        </w:rPr>
        <w:t>g</w:t>
      </w:r>
    </w:p>
    <w:p>
      <w:pPr>
        <w:pStyle w:val="BodyText"/>
        <w:tabs>
          <w:tab w:pos="657" w:val="left" w:leader="none"/>
        </w:tabs>
        <w:spacing w:line="19" w:lineRule="auto"/>
        <w:ind w:left="3"/>
        <w:rPr>
          <w:rFonts w:ascii="Times New Roman" w:hAnsi="Times New Roman"/>
          <w:sz w:val="14"/>
        </w:rPr>
      </w:pPr>
      <w:r>
        <w:rPr>
          <w:rFonts w:ascii="Arial" w:hAnsi="Arial"/>
          <w:w w:val="135"/>
        </w:rPr>
        <w:t>.</w:t>
        <w:tab/>
      </w:r>
      <w:r>
        <w:rPr>
          <w:rFonts w:ascii="Arial" w:hAnsi="Arial"/>
          <w:spacing w:val="-7"/>
          <w:w w:val="85"/>
        </w:rPr>
        <w:t>ΣΣ</w:t>
      </w:r>
      <w:r>
        <w:rPr>
          <w:rFonts w:ascii="Times New Roman" w:hAnsi="Times New Roman"/>
          <w:spacing w:val="-7"/>
          <w:w w:val="85"/>
          <w:position w:val="-3"/>
          <w:sz w:val="14"/>
        </w:rPr>
        <w:t>2</w:t>
      </w:r>
    </w:p>
    <w:p>
      <w:pPr>
        <w:spacing w:line="243" w:lineRule="exact" w:before="0"/>
        <w:ind w:left="94" w:right="0" w:firstLine="0"/>
        <w:jc w:val="left"/>
        <w:rPr>
          <w:sz w:val="20"/>
        </w:rPr>
      </w:pPr>
      <w:r>
        <w:rPr/>
        <w:pict>
          <v:shape style="position:absolute;margin-left:332.639099pt;margin-top:4.986043pt;width:3.9pt;height:7pt;mso-position-horizontal-relative:page;mso-position-vertical-relative:paragraph;z-index:-17264640" type="#_x0000_t202" filled="false" stroked="false">
            <v:textbox inset="0,0,0,0">
              <w:txbxContent>
                <w:p>
                  <w:pPr>
                    <w:spacing w:line="135" w:lineRule="exact" w:before="0"/>
                    <w:ind w:left="0" w:right="0" w:firstLine="0"/>
                    <w:jc w:val="left"/>
                    <w:rPr>
                      <w:rFonts w:ascii="Times New Roman"/>
                      <w:i/>
                      <w:sz w:val="14"/>
                    </w:rPr>
                  </w:pPr>
                  <w:r>
                    <w:rPr>
                      <w:rFonts w:ascii="Times New Roman"/>
                      <w:i/>
                      <w:w w:val="110"/>
                      <w:sz w:val="14"/>
                    </w:rPr>
                    <w:t>g</w:t>
                  </w:r>
                </w:p>
              </w:txbxContent>
            </v:textbox>
            <w10:wrap type="none"/>
          </v:shape>
        </w:pict>
      </w:r>
      <w:r>
        <w:rPr>
          <w:rFonts w:ascii="Times New Roman" w:hAnsi="Times New Roman"/>
          <w:i/>
          <w:w w:val="110"/>
          <w:sz w:val="20"/>
        </w:rPr>
        <w:t>α</w:t>
      </w:r>
      <w:r>
        <w:rPr>
          <w:rFonts w:ascii="Times New Roman" w:hAnsi="Times New Roman"/>
          <w:w w:val="110"/>
          <w:position w:val="6"/>
          <w:sz w:val="14"/>
        </w:rPr>
        <w:t>2 </w:t>
      </w:r>
      <w:r>
        <w:rPr>
          <w:rFonts w:ascii="Lucida Sans Unicode" w:hAnsi="Lucida Sans Unicode"/>
          <w:w w:val="110"/>
          <w:sz w:val="20"/>
        </w:rPr>
        <w:t>− </w:t>
      </w:r>
      <w:r>
        <w:rPr>
          <w:w w:val="110"/>
          <w:sz w:val="20"/>
        </w:rPr>
        <w:t>1</w:t>
      </w:r>
    </w:p>
    <w:p>
      <w:pPr>
        <w:tabs>
          <w:tab w:pos="1676" w:val="left" w:leader="none"/>
        </w:tabs>
        <w:spacing w:line="61" w:lineRule="exact" w:before="0"/>
        <w:ind w:left="-7" w:right="0" w:firstLine="0"/>
        <w:jc w:val="left"/>
        <w:rPr>
          <w:sz w:val="20"/>
        </w:rPr>
      </w:pPr>
      <w:r>
        <w:rPr/>
        <w:br w:type="column"/>
      </w:r>
      <w:r>
        <w:rPr>
          <w:rFonts w:ascii="Times New Roman"/>
          <w:i/>
          <w:sz w:val="20"/>
        </w:rPr>
        <w:t>.</w:t>
        <w:tab/>
      </w:r>
      <w:r>
        <w:rPr>
          <w:sz w:val="20"/>
        </w:rPr>
        <w:t>(9.41)</w:t>
      </w:r>
    </w:p>
    <w:p>
      <w:pPr>
        <w:spacing w:after="0" w:line="61" w:lineRule="exact"/>
        <w:jc w:val="left"/>
        <w:rPr>
          <w:sz w:val="20"/>
        </w:rPr>
        <w:sectPr>
          <w:type w:val="continuous"/>
          <w:pgSz w:w="12240" w:h="15840"/>
          <w:pgMar w:top="2560" w:bottom="280" w:left="1720" w:right="1720"/>
          <w:cols w:num="4" w:equalWidth="0">
            <w:col w:w="3307" w:space="40"/>
            <w:col w:w="1325" w:space="39"/>
            <w:col w:w="920" w:space="39"/>
            <w:col w:w="3130"/>
          </w:cols>
        </w:sectPr>
      </w:pPr>
    </w:p>
    <w:p>
      <w:pPr>
        <w:pStyle w:val="BodyText"/>
        <w:spacing w:line="249" w:lineRule="auto"/>
        <w:ind w:left="443" w:right="931"/>
      </w:pPr>
      <w:r>
        <w:rPr/>
        <w:t>The</w:t>
      </w:r>
      <w:r>
        <w:rPr>
          <w:spacing w:val="-7"/>
        </w:rPr>
        <w:t> </w:t>
      </w:r>
      <w:r>
        <w:rPr/>
        <w:t>roughness</w:t>
      </w:r>
      <w:r>
        <w:rPr>
          <w:spacing w:val="-8"/>
        </w:rPr>
        <w:t> </w:t>
      </w:r>
      <w:r>
        <w:rPr/>
        <w:t>control</w:t>
      </w:r>
      <w:r>
        <w:rPr>
          <w:spacing w:val="-8"/>
        </w:rPr>
        <w:t> </w:t>
      </w:r>
      <w:r>
        <w:rPr/>
        <w:t>provided</w:t>
      </w:r>
      <w:r>
        <w:rPr>
          <w:spacing w:val="-6"/>
        </w:rPr>
        <w:t> </w:t>
      </w:r>
      <w:r>
        <w:rPr>
          <w:spacing w:val="-3"/>
        </w:rPr>
        <w:t>by</w:t>
      </w:r>
      <w:r>
        <w:rPr>
          <w:spacing w:val="-7"/>
        </w:rPr>
        <w:t> </w:t>
      </w:r>
      <w:r>
        <w:rPr/>
        <w:t>the</w:t>
      </w:r>
      <w:r>
        <w:rPr>
          <w:spacing w:val="-8"/>
        </w:rPr>
        <w:t> </w:t>
      </w:r>
      <w:r>
        <w:rPr>
          <w:rFonts w:ascii="Times New Roman" w:hAnsi="Times New Roman"/>
          <w:i/>
        </w:rPr>
        <w:t>α</w:t>
      </w:r>
      <w:r>
        <w:rPr>
          <w:rFonts w:ascii="Times New Roman" w:hAnsi="Times New Roman"/>
          <w:i/>
          <w:vertAlign w:val="subscript"/>
        </w:rPr>
        <w:t>g</w:t>
      </w:r>
      <w:r>
        <w:rPr>
          <w:rFonts w:ascii="Times New Roman" w:hAnsi="Times New Roman"/>
          <w:i/>
          <w:spacing w:val="3"/>
          <w:vertAlign w:val="baseline"/>
        </w:rPr>
        <w:t> </w:t>
      </w:r>
      <w:r>
        <w:rPr>
          <w:vertAlign w:val="baseline"/>
        </w:rPr>
        <w:t>parameter</w:t>
      </w:r>
      <w:r>
        <w:rPr>
          <w:spacing w:val="-7"/>
          <w:vertAlign w:val="baseline"/>
        </w:rPr>
        <w:t> </w:t>
      </w:r>
      <w:r>
        <w:rPr>
          <w:vertAlign w:val="baseline"/>
        </w:rPr>
        <w:t>is</w:t>
      </w:r>
      <w:r>
        <w:rPr>
          <w:spacing w:val="-8"/>
          <w:vertAlign w:val="baseline"/>
        </w:rPr>
        <w:t> </w:t>
      </w:r>
      <w:r>
        <w:rPr>
          <w:vertAlign w:val="baseline"/>
        </w:rPr>
        <w:t>similar</w:t>
      </w:r>
      <w:r>
        <w:rPr>
          <w:spacing w:val="-7"/>
          <w:vertAlign w:val="baseline"/>
        </w:rPr>
        <w:t> </w:t>
      </w:r>
      <w:r>
        <w:rPr>
          <w:vertAlign w:val="baseline"/>
        </w:rPr>
        <w:t>to</w:t>
      </w:r>
      <w:r>
        <w:rPr>
          <w:spacing w:val="-7"/>
          <w:vertAlign w:val="baseline"/>
        </w:rPr>
        <w:t> </w:t>
      </w:r>
      <w:r>
        <w:rPr>
          <w:vertAlign w:val="baseline"/>
        </w:rPr>
        <w:t>that</w:t>
      </w:r>
      <w:r>
        <w:rPr>
          <w:spacing w:val="-8"/>
          <w:vertAlign w:val="baseline"/>
        </w:rPr>
        <w:t> </w:t>
      </w:r>
      <w:r>
        <w:rPr>
          <w:vertAlign w:val="baseline"/>
        </w:rPr>
        <w:t>provided</w:t>
      </w:r>
      <w:r>
        <w:rPr>
          <w:spacing w:val="-7"/>
          <w:vertAlign w:val="baseline"/>
        </w:rPr>
        <w:t> </w:t>
      </w:r>
      <w:r>
        <w:rPr>
          <w:spacing w:val="-3"/>
          <w:vertAlign w:val="baseline"/>
        </w:rPr>
        <w:t>by</w:t>
      </w:r>
      <w:r>
        <w:rPr>
          <w:spacing w:val="-6"/>
          <w:vertAlign w:val="baseline"/>
        </w:rPr>
        <w:t> </w:t>
      </w:r>
      <w:r>
        <w:rPr>
          <w:vertAlign w:val="baseline"/>
        </w:rPr>
        <w:t>the Beckmann</w:t>
      </w:r>
      <w:r>
        <w:rPr>
          <w:spacing w:val="-24"/>
          <w:vertAlign w:val="baseline"/>
        </w:rPr>
        <w:t> </w:t>
      </w:r>
      <w:r>
        <w:rPr>
          <w:rFonts w:ascii="Times New Roman" w:hAnsi="Times New Roman"/>
          <w:i/>
          <w:vertAlign w:val="baseline"/>
        </w:rPr>
        <w:t>α</w:t>
      </w:r>
      <w:r>
        <w:rPr>
          <w:rFonts w:ascii="Times New Roman" w:hAnsi="Times New Roman"/>
          <w:i/>
          <w:vertAlign w:val="subscript"/>
        </w:rPr>
        <w:t>b</w:t>
      </w:r>
      <w:r>
        <w:rPr>
          <w:rFonts w:ascii="Times New Roman" w:hAnsi="Times New Roman"/>
          <w:i/>
          <w:spacing w:val="-20"/>
          <w:vertAlign w:val="baseline"/>
        </w:rPr>
        <w:t> </w:t>
      </w:r>
      <w:r>
        <w:rPr>
          <w:vertAlign w:val="baseline"/>
        </w:rPr>
        <w:t>parameter.</w:t>
      </w:r>
      <w:r>
        <w:rPr>
          <w:spacing w:val="-4"/>
          <w:vertAlign w:val="baseline"/>
        </w:rPr>
        <w:t> </w:t>
      </w:r>
      <w:r>
        <w:rPr>
          <w:vertAlign w:val="baseline"/>
        </w:rPr>
        <w:t>In</w:t>
      </w:r>
      <w:r>
        <w:rPr>
          <w:spacing w:val="-24"/>
          <w:vertAlign w:val="baseline"/>
        </w:rPr>
        <w:t> </w:t>
      </w:r>
      <w:r>
        <w:rPr>
          <w:vertAlign w:val="baseline"/>
        </w:rPr>
        <w:t>the</w:t>
      </w:r>
      <w:r>
        <w:rPr>
          <w:spacing w:val="-23"/>
          <w:vertAlign w:val="baseline"/>
        </w:rPr>
        <w:t> </w:t>
      </w:r>
      <w:r>
        <w:rPr>
          <w:vertAlign w:val="baseline"/>
        </w:rPr>
        <w:t>Disney</w:t>
      </w:r>
      <w:r>
        <w:rPr>
          <w:spacing w:val="-24"/>
          <w:vertAlign w:val="baseline"/>
        </w:rPr>
        <w:t> </w:t>
      </w:r>
      <w:r>
        <w:rPr>
          <w:vertAlign w:val="baseline"/>
        </w:rPr>
        <w:t>principled</w:t>
      </w:r>
      <w:r>
        <w:rPr>
          <w:spacing w:val="-23"/>
          <w:vertAlign w:val="baseline"/>
        </w:rPr>
        <w:t> </w:t>
      </w:r>
      <w:r>
        <w:rPr>
          <w:vertAlign w:val="baseline"/>
        </w:rPr>
        <w:t>shading</w:t>
      </w:r>
      <w:r>
        <w:rPr>
          <w:spacing w:val="-23"/>
          <w:vertAlign w:val="baseline"/>
        </w:rPr>
        <w:t> </w:t>
      </w:r>
      <w:r>
        <w:rPr>
          <w:vertAlign w:val="baseline"/>
        </w:rPr>
        <w:t>model,</w:t>
      </w:r>
      <w:r>
        <w:rPr>
          <w:spacing w:val="-22"/>
          <w:vertAlign w:val="baseline"/>
        </w:rPr>
        <w:t> </w:t>
      </w:r>
      <w:r>
        <w:rPr>
          <w:vertAlign w:val="baseline"/>
        </w:rPr>
        <w:t>Burley</w:t>
      </w:r>
      <w:r>
        <w:rPr>
          <w:spacing w:val="-23"/>
          <w:vertAlign w:val="baseline"/>
        </w:rPr>
        <w:t> </w:t>
      </w:r>
      <w:hyperlink w:history="true" w:anchor="_bookmark0">
        <w:r>
          <w:rPr>
            <w:color w:val="0000FF"/>
            <w:vertAlign w:val="baseline"/>
          </w:rPr>
          <w:t>[214]</w:t>
        </w:r>
        <w:r>
          <w:rPr>
            <w:color w:val="0000FF"/>
            <w:spacing w:val="-23"/>
            <w:vertAlign w:val="baseline"/>
          </w:rPr>
          <w:t> </w:t>
        </w:r>
      </w:hyperlink>
      <w:r>
        <w:rPr>
          <w:vertAlign w:val="baseline"/>
        </w:rPr>
        <w:t>exposes</w:t>
      </w:r>
    </w:p>
    <w:p>
      <w:pPr>
        <w:spacing w:after="0" w:line="249" w:lineRule="auto"/>
        <w:sectPr>
          <w:type w:val="continuous"/>
          <w:pgSz w:w="12240" w:h="15840"/>
          <w:pgMar w:top="2560" w:bottom="280" w:left="1720" w:right="1720"/>
        </w:sectPr>
      </w:pPr>
    </w:p>
    <w:p>
      <w:pPr>
        <w:pStyle w:val="BodyText"/>
      </w:pPr>
    </w:p>
    <w:p>
      <w:pPr>
        <w:pStyle w:val="BodyText"/>
        <w:spacing w:before="10" w:after="1"/>
        <w:rPr>
          <w:sz w:val="15"/>
        </w:rPr>
      </w:pPr>
    </w:p>
    <w:p>
      <w:pPr>
        <w:pStyle w:val="BodyText"/>
        <w:ind w:left="1150"/>
      </w:pPr>
      <w:r>
        <w:rPr/>
        <w:pict>
          <v:group style="width:172.35pt;height:95.05pt;mso-position-horizontal-relative:char;mso-position-vertical-relative:line" coordorigin="0,0" coordsize="3447,1901">
            <v:shape style="position:absolute;left:391;top:1694;width:2;height:51" coordorigin="392,1695" coordsize="0,51" path="m392,1695l392,1746e" filled="true" fillcolor="#373535" stroked="false">
              <v:path arrowok="t"/>
              <v:fill type="solid"/>
            </v:shape>
            <v:line style="position:absolute" from="392,1695" to="392,1746" stroked="true" strokeweight=".582328pt" strokecolor="#373535">
              <v:stroke dashstyle="solid"/>
            </v:line>
            <v:shape style="position:absolute;left:299;top:1790;width:74;height:110" coordorigin="299,1791" coordsize="74,110" path="m348,1791l324,1791,315,1796,309,1805,305,1813,302,1822,300,1833,299,1846,300,1859,302,1870,305,1879,309,1887,315,1896,324,1901,348,1901,357,1896,361,1890,329,1890,323,1886,315,1871,314,1860,314,1831,315,1820,323,1806,329,1802,361,1802,357,1796,348,1791xm361,1802l343,1802,349,1806,353,1813,356,1820,358,1831,358,1860,356,1871,353,1879,349,1886,343,1890,361,1890,363,1887,367,1879,370,1870,372,1859,373,1846,372,1833,370,1822,367,1813,363,1805,361,1802xe" filled="true" fillcolor="#373535" stroked="false">
              <v:path arrowok="t"/>
              <v:fill type="solid"/>
            </v:shape>
            <v:shape style="position:absolute;left:419;top:1795;width:32;height:32" coordorigin="420,1795" coordsize="32,32" path="m451,1808l451,1807,449,1803,448,1802,448,1801,447,1800,445,1798,445,1798,445,1808,445,1814,444,1816,440,1820,438,1820,433,1820,431,1820,427,1816,426,1814,426,1808,427,1806,431,1802,433,1802,438,1802,440,1802,444,1806,445,1808,445,1798,443,1797,440,1796,437,1795,431,1795,427,1797,421,1803,420,1806,420,1816,421,1819,424,1822,427,1825,431,1827,440,1827,443,1825,448,1820,450,1819,451,1816,451,1808xe" filled="true" fillcolor="#373535" stroked="false">
              <v:path arrowok="t"/>
              <v:fill type="solid"/>
            </v:shape>
            <v:line style="position:absolute" from="392,1695" to="341,1695" stroked="true" strokeweight=".582328pt" strokecolor="#373535">
              <v:stroke dashstyle="solid"/>
            </v:line>
            <v:shape style="position:absolute;left:0;top:1614;width:311;height:134" type="#_x0000_t75" stroked="false">
              <v:imagedata r:id="rId30" o:title=""/>
            </v:shape>
            <v:shape style="position:absolute;left:362;top:1597;width:30;height:2" coordorigin="362,1598" coordsize="30,0" path="m392,1598l362,1598e" filled="true" fillcolor="#373535" stroked="false">
              <v:path arrowok="t"/>
              <v:fill type="solid"/>
            </v:shape>
            <v:line style="position:absolute" from="392,1598" to="362,1598" stroked="true" strokeweight=".436746pt" strokecolor="#373535">
              <v:stroke dashstyle="solid"/>
            </v:line>
            <v:shape style="position:absolute;left:362;top:1540;width:30;height:2" coordorigin="362,1541" coordsize="30,0" path="m392,1541l362,1541e" filled="true" fillcolor="#373535" stroked="false">
              <v:path arrowok="t"/>
              <v:fill type="solid"/>
            </v:shape>
            <v:line style="position:absolute" from="392,1541" to="362,1541" stroked="true" strokeweight=".436746pt" strokecolor="#373535">
              <v:stroke dashstyle="solid"/>
            </v:line>
            <v:shape style="position:absolute;left:340;top:1372;width:51;height:2" coordorigin="341,1372" coordsize="51,0" path="m392,1372l341,1372e" filled="true" fillcolor="#373535" stroked="false">
              <v:path arrowok="t"/>
              <v:fill type="solid"/>
            </v:shape>
            <v:line style="position:absolute" from="392,1372" to="341,1372" stroked="true" strokeweight=".582328pt" strokecolor="#373535">
              <v:stroke dashstyle="solid"/>
            </v:line>
            <v:shape style="position:absolute;left:0;top:1298;width:312;height:132" coordorigin="0,1299" coordsize="312,132" path="m63,1417l40,1417,40,1323,25,1323,0,1328,0,1341,25,1336,25,1417,2,1417,2,1429,63,1429,63,1417xm160,1376l159,1363,157,1352,154,1343,150,1335,148,1332,145,1328,145,1361,145,1390,143,1401,139,1409,136,1416,130,1419,115,1419,110,1416,102,1401,101,1390,101,1361,102,1350,110,1336,115,1332,130,1332,136,1336,140,1343,143,1350,145,1361,145,1328,144,1325,135,1321,111,1321,102,1325,96,1335,91,1343,89,1352,87,1363,86,1376,87,1388,89,1399,91,1409,96,1417,102,1426,111,1431,135,1431,144,1426,148,1419,150,1417,154,1409,157,1399,159,1388,160,1376xm245,1337l181,1337,181,1345,245,1345,245,1337xm311,1365l295,1365,295,1299,285,1299,267,1302,267,1311,285,1308,285,1365,269,1365,269,1373,311,1373,311,1365xe" filled="true" fillcolor="#373535" stroked="false">
              <v:path arrowok="t"/>
              <v:fill type="solid"/>
            </v:shape>
            <v:line style="position:absolute" from="392,1500" to="362,1500" stroked="true" strokeweight=".436746pt" strokecolor="#373535">
              <v:stroke dashstyle="solid"/>
            </v:line>
            <v:shape style="position:absolute;left:362;top:1469;width:30;height:2" coordorigin="362,1469" coordsize="30,0" path="m392,1469l362,1469e" filled="true" fillcolor="#373535" stroked="false">
              <v:path arrowok="t"/>
              <v:fill type="solid"/>
            </v:shape>
            <v:line style="position:absolute" from="392,1469" to="362,1469" stroked="true" strokeweight=".436746pt" strokecolor="#373535">
              <v:stroke dashstyle="solid"/>
            </v:line>
            <v:shape style="position:absolute;left:362;top:1443;width:30;height:2" coordorigin="362,1444" coordsize="30,0" path="m392,1444l362,1444e" filled="true" fillcolor="#373535" stroked="false">
              <v:path arrowok="t"/>
              <v:fill type="solid"/>
            </v:shape>
            <v:line style="position:absolute" from="392,1444" to="362,1444" stroked="true" strokeweight=".436746pt" strokecolor="#373535">
              <v:stroke dashstyle="solid"/>
            </v:line>
            <v:shape style="position:absolute;left:362;top:1422;width:30;height:2" coordorigin="362,1422" coordsize="30,0" path="m392,1422l362,1422e" filled="true" fillcolor="#373535" stroked="false">
              <v:path arrowok="t"/>
              <v:fill type="solid"/>
            </v:shape>
            <v:line style="position:absolute" from="392,1422" to="362,1422" stroked="true" strokeweight=".436746pt" strokecolor="#373535">
              <v:stroke dashstyle="solid"/>
            </v:line>
            <v:shape style="position:absolute;left:362;top:1403;width:30;height:2" coordorigin="362,1403" coordsize="30,0" path="m392,1403l362,1403e" filled="true" fillcolor="#373535" stroked="false">
              <v:path arrowok="t"/>
              <v:fill type="solid"/>
            </v:shape>
            <v:line style="position:absolute" from="392,1403" to="362,1403" stroked="true" strokeweight=".436746pt" strokecolor="#373535">
              <v:stroke dashstyle="solid"/>
            </v:line>
            <v:shape style="position:absolute;left:362;top:1386;width:30;height:2" coordorigin="362,1387" coordsize="30,0" path="m392,1387l362,1387e" filled="true" fillcolor="#373535" stroked="false">
              <v:path arrowok="t"/>
              <v:fill type="solid"/>
            </v:shape>
            <v:line style="position:absolute" from="392,1387" to="362,1387" stroked="true" strokeweight=".436746pt" strokecolor="#373535">
              <v:stroke dashstyle="solid"/>
            </v:line>
            <v:shape style="position:absolute;left:362;top:1274;width:30;height:2" coordorigin="362,1275" coordsize="30,0" path="m392,1275l362,1275e" filled="true" fillcolor="#373535" stroked="false">
              <v:path arrowok="t"/>
              <v:fill type="solid"/>
            </v:shape>
            <v:line style="position:absolute" from="392,1275" to="362,1275" stroked="true" strokeweight=".436746pt" strokecolor="#373535">
              <v:stroke dashstyle="solid"/>
            </v:line>
            <v:shape style="position:absolute;left:362;top:1217;width:30;height:2" coordorigin="362,1218" coordsize="30,0" path="m392,1218l362,1218e" filled="true" fillcolor="#373535" stroked="false">
              <v:path arrowok="t"/>
              <v:fill type="solid"/>
            </v:shape>
            <v:line style="position:absolute" from="392,1218" to="362,1218" stroked="true" strokeweight=".436746pt" strokecolor="#373535">
              <v:stroke dashstyle="solid"/>
            </v:line>
            <v:shape style="position:absolute;left:362;top:1177;width:30;height:2" coordorigin="362,1178" coordsize="30,0" path="m392,1178l362,1178e" filled="true" fillcolor="#373535" stroked="false">
              <v:path arrowok="t"/>
              <v:fill type="solid"/>
            </v:shape>
            <v:line style="position:absolute" from="392,1178" to="362,1178" stroked="true" strokeweight=".436746pt" strokecolor="#373535">
              <v:stroke dashstyle="solid"/>
            </v:line>
            <v:shape style="position:absolute;left:340;top:1049;width:51;height:2" coordorigin="341,1049" coordsize="51,0" path="m392,1049l341,1049e" filled="true" fillcolor="#373535" stroked="false">
              <v:path arrowok="t"/>
              <v:fill type="solid"/>
            </v:shape>
            <v:line style="position:absolute" from="392,1049" to="341,1049" stroked="true" strokeweight=".582328pt" strokecolor="#373535">
              <v:stroke dashstyle="solid"/>
            </v:line>
            <v:shape style="position:absolute;left:43;top:968;width:229;height:134" type="#_x0000_t75" stroked="false">
              <v:imagedata r:id="rId31" o:title=""/>
            </v:shape>
            <v:shape style="position:absolute;left:362;top:1146;width:30;height:2" coordorigin="362,1146" coordsize="30,0" path="m392,1146l362,1146e" filled="true" fillcolor="#373535" stroked="false">
              <v:path arrowok="t"/>
              <v:fill type="solid"/>
            </v:shape>
            <v:line style="position:absolute" from="392,1146" to="362,1146" stroked="true" strokeweight=".436746pt" strokecolor="#373535">
              <v:stroke dashstyle="solid"/>
            </v:line>
            <v:shape style="position:absolute;left:362;top:1120;width:30;height:2" coordorigin="362,1121" coordsize="30,0" path="m392,1121l362,1121e" filled="true" fillcolor="#373535" stroked="false">
              <v:path arrowok="t"/>
              <v:fill type="solid"/>
            </v:shape>
            <v:line style="position:absolute" from="392,1121" to="362,1121" stroked="true" strokeweight=".436746pt" strokecolor="#373535">
              <v:stroke dashstyle="solid"/>
            </v:line>
            <v:shape style="position:absolute;left:362;top:1099;width:30;height:2" coordorigin="362,1099" coordsize="30,0" path="m392,1099l362,1099e" filled="true" fillcolor="#373535" stroked="false">
              <v:path arrowok="t"/>
              <v:fill type="solid"/>
            </v:shape>
            <v:line style="position:absolute" from="392,1099" to="362,1099" stroked="true" strokeweight=".436746pt" strokecolor="#373535">
              <v:stroke dashstyle="solid"/>
            </v:line>
            <v:shape style="position:absolute;left:362;top:1080;width:30;height:2" coordorigin="362,1080" coordsize="30,0" path="m392,1080l362,1080e" filled="true" fillcolor="#373535" stroked="false">
              <v:path arrowok="t"/>
              <v:fill type="solid"/>
            </v:shape>
            <v:line style="position:absolute" from="392,1080" to="362,1080" stroked="true" strokeweight=".436746pt" strokecolor="#373535">
              <v:stroke dashstyle="solid"/>
            </v:line>
            <v:shape style="position:absolute;left:362;top:1063;width:30;height:2" coordorigin="362,1064" coordsize="30,0" path="m392,1064l362,1064e" filled="true" fillcolor="#373535" stroked="false">
              <v:path arrowok="t"/>
              <v:fill type="solid"/>
            </v:shape>
            <v:line style="position:absolute" from="392,1064" to="362,1064" stroked="true" strokeweight=".436746pt" strokecolor="#373535">
              <v:stroke dashstyle="solid"/>
            </v:line>
            <v:shape style="position:absolute;left:362;top:951;width:30;height:2" coordorigin="362,952" coordsize="30,0" path="m392,952l362,952e" filled="true" fillcolor="#373535" stroked="false">
              <v:path arrowok="t"/>
              <v:fill type="solid"/>
            </v:shape>
            <v:line style="position:absolute" from="392,952" to="362,952" stroked="true" strokeweight=".436746pt" strokecolor="#373535">
              <v:stroke dashstyle="solid"/>
            </v:line>
            <v:shape style="position:absolute;left:362;top:895;width:30;height:2" coordorigin="362,895" coordsize="30,0" path="m392,895l362,895e" filled="true" fillcolor="#373535" stroked="false">
              <v:path arrowok="t"/>
              <v:fill type="solid"/>
            </v:shape>
            <v:line style="position:absolute" from="392,895" to="362,895" stroked="true" strokeweight=".436746pt" strokecolor="#373535">
              <v:stroke dashstyle="solid"/>
            </v:line>
            <v:shape style="position:absolute;left:362;top:854;width:30;height:2" coordorigin="362,855" coordsize="30,0" path="m392,855l362,855e" filled="true" fillcolor="#373535" stroked="false">
              <v:path arrowok="t"/>
              <v:fill type="solid"/>
            </v:shape>
            <v:line style="position:absolute" from="392,855" to="362,855" stroked="true" strokeweight=".436746pt" strokecolor="#373535">
              <v:stroke dashstyle="solid"/>
            </v:line>
            <v:shape style="position:absolute;left:362;top:823;width:30;height:2" coordorigin="362,823" coordsize="30,0" path="m392,823l362,823e" filled="true" fillcolor="#373535" stroked="false">
              <v:path arrowok="t"/>
              <v:fill type="solid"/>
            </v:shape>
            <v:line style="position:absolute" from="392,823" to="362,823" stroked="true" strokeweight=".436746pt" strokecolor="#373535">
              <v:stroke dashstyle="solid"/>
            </v:line>
            <v:shape style="position:absolute;left:340;top:726;width:51;height:2" coordorigin="341,726" coordsize="51,0" path="m392,726l341,726e" filled="true" fillcolor="#373535" stroked="false">
              <v:path arrowok="t"/>
              <v:fill type="solid"/>
            </v:shape>
            <v:line style="position:absolute" from="392,726" to="341,726" stroked="true" strokeweight=".582328pt" strokecolor="#373535">
              <v:stroke dashstyle="solid"/>
            </v:line>
            <v:shape style="position:absolute;left:362;top:797;width:30;height:2" coordorigin="362,798" coordsize="30,0" path="m392,798l362,798e" filled="true" fillcolor="#373535" stroked="false">
              <v:path arrowok="t"/>
              <v:fill type="solid"/>
            </v:shape>
            <v:line style="position:absolute" from="392,798" to="362,798" stroked="true" strokeweight=".436746pt" strokecolor="#373535">
              <v:stroke dashstyle="solid"/>
            </v:line>
            <v:shape style="position:absolute;left:362;top:776;width:30;height:2" coordorigin="362,776" coordsize="30,0" path="m392,776l362,776e" filled="true" fillcolor="#373535" stroked="false">
              <v:path arrowok="t"/>
              <v:fill type="solid"/>
            </v:shape>
            <v:line style="position:absolute" from="392,776" to="362,776" stroked="true" strokeweight=".436746pt" strokecolor="#373535">
              <v:stroke dashstyle="solid"/>
            </v:line>
            <v:shape style="position:absolute;left:362;top:757;width:30;height:2" coordorigin="362,758" coordsize="30,0" path="m392,758l362,758e" filled="true" fillcolor="#373535" stroked="false">
              <v:path arrowok="t"/>
              <v:fill type="solid"/>
            </v:shape>
            <v:line style="position:absolute" from="392,758" to="362,758" stroked="true" strokeweight=".436746pt" strokecolor="#373535">
              <v:stroke dashstyle="solid"/>
            </v:line>
            <v:shape style="position:absolute;left:362;top:741;width:30;height:2" coordorigin="362,741" coordsize="30,0" path="m392,741l362,741e" filled="true" fillcolor="#373535" stroked="false">
              <v:path arrowok="t"/>
              <v:fill type="solid"/>
            </v:shape>
            <v:line style="position:absolute" from="392,741" to="362,741" stroked="true" strokeweight=".436746pt" strokecolor="#373535">
              <v:stroke dashstyle="solid"/>
            </v:line>
            <v:shape style="position:absolute;left:340;top:403;width:51;height:2" coordorigin="341,403" coordsize="51,0" path="m392,403l341,403e" filled="true" fillcolor="#373535" stroked="false">
              <v:path arrowok="t"/>
              <v:fill type="solid"/>
            </v:shape>
            <v:line style="position:absolute" from="392,403" to="341,403" stroked="true" strokeweight=".582328pt" strokecolor="#373535">
              <v:stroke dashstyle="solid"/>
            </v:line>
            <v:shape style="position:absolute;left:362;top:629;width:30;height:2" coordorigin="362,629" coordsize="30,0" path="m392,629l362,629e" filled="true" fillcolor="#373535" stroked="false">
              <v:path arrowok="t"/>
              <v:fill type="solid"/>
            </v:shape>
            <v:line style="position:absolute" from="392,629" to="362,629" stroked="true" strokeweight=".436746pt" strokecolor="#373535">
              <v:stroke dashstyle="solid"/>
            </v:line>
            <v:shape style="position:absolute;left:362;top:572;width:30;height:2" coordorigin="362,572" coordsize="30,0" path="m392,572l362,572e" filled="true" fillcolor="#373535" stroked="false">
              <v:path arrowok="t"/>
              <v:fill type="solid"/>
            </v:shape>
            <v:line style="position:absolute" from="392,572" to="362,572" stroked="true" strokeweight=".436746pt" strokecolor="#373535">
              <v:stroke dashstyle="solid"/>
            </v:line>
            <v:shape style="position:absolute;left:362;top:531;width:30;height:2" coordorigin="362,532" coordsize="30,0" path="m392,532l362,532e" filled="true" fillcolor="#373535" stroked="false">
              <v:path arrowok="t"/>
              <v:fill type="solid"/>
            </v:shape>
            <v:line style="position:absolute" from="392,532" to="362,532" stroked="true" strokeweight=".436746pt" strokecolor="#373535">
              <v:stroke dashstyle="solid"/>
            </v:line>
            <v:shape style="position:absolute;left:362;top:500;width:30;height:2" coordorigin="362,501" coordsize="30,0" path="m392,501l362,501e" filled="true" fillcolor="#373535" stroked="false">
              <v:path arrowok="t"/>
              <v:fill type="solid"/>
            </v:shape>
            <v:line style="position:absolute" from="392,501" to="362,501" stroked="true" strokeweight=".436746pt" strokecolor="#373535">
              <v:stroke dashstyle="solid"/>
            </v:line>
            <v:shape style="position:absolute;left:362;top:475;width:30;height:2" coordorigin="362,475" coordsize="30,0" path="m392,475l362,475e" filled="true" fillcolor="#373535" stroked="false">
              <v:path arrowok="t"/>
              <v:fill type="solid"/>
            </v:shape>
            <v:line style="position:absolute" from="392,475" to="362,475" stroked="true" strokeweight=".436746pt" strokecolor="#373535">
              <v:stroke dashstyle="solid"/>
            </v:line>
            <v:shape style="position:absolute;left:362;top:453;width:30;height:2" coordorigin="362,453" coordsize="30,0" path="m392,453l362,453e" filled="true" fillcolor="#373535" stroked="false">
              <v:path arrowok="t"/>
              <v:fill type="solid"/>
            </v:shape>
            <v:line style="position:absolute" from="392,453" to="362,453" stroked="true" strokeweight=".436746pt" strokecolor="#373535">
              <v:stroke dashstyle="solid"/>
            </v:line>
            <v:shape style="position:absolute;left:362;top:434;width:30;height:2" coordorigin="362,435" coordsize="30,0" path="m392,435l362,435e" filled="true" fillcolor="#373535" stroked="false">
              <v:path arrowok="t"/>
              <v:fill type="solid"/>
            </v:shape>
            <v:line style="position:absolute" from="392,435" to="362,435" stroked="true" strokeweight=".436746pt" strokecolor="#373535">
              <v:stroke dashstyle="solid"/>
            </v:line>
            <v:shape style="position:absolute;left:362;top:418;width:30;height:2" coordorigin="362,418" coordsize="30,0" path="m392,418l362,418e" filled="true" fillcolor="#373535" stroked="false">
              <v:path arrowok="t"/>
              <v:fill type="solid"/>
            </v:shape>
            <v:line style="position:absolute" from="392,418" to="362,418" stroked="true" strokeweight=".436746pt" strokecolor="#373535">
              <v:stroke dashstyle="solid"/>
            </v:line>
            <v:shape style="position:absolute;left:340;top:80;width:51;height:2" coordorigin="341,81" coordsize="51,0" path="m392,81l341,81e" filled="true" fillcolor="#373535" stroked="false">
              <v:path arrowok="t"/>
              <v:fill type="solid"/>
            </v:shape>
            <v:line style="position:absolute" from="392,81" to="341,81" stroked="true" strokeweight=".582328pt" strokecolor="#373535">
              <v:stroke dashstyle="solid"/>
            </v:line>
            <v:shape style="position:absolute;left:43;top:0;width:228;height:134" type="#_x0000_t75" stroked="false">
              <v:imagedata r:id="rId32" o:title=""/>
            </v:shape>
            <v:shape style="position:absolute;left:362;top:306;width:30;height:2" coordorigin="362,306" coordsize="30,0" path="m392,306l362,306e" filled="true" fillcolor="#373535" stroked="false">
              <v:path arrowok="t"/>
              <v:fill type="solid"/>
            </v:shape>
            <v:line style="position:absolute" from="392,306" to="362,306" stroked="true" strokeweight=".436746pt" strokecolor="#373535">
              <v:stroke dashstyle="solid"/>
            </v:line>
            <v:shape style="position:absolute;left:362;top:249;width:30;height:2" coordorigin="362,249" coordsize="30,0" path="m392,249l362,249e" filled="true" fillcolor="#373535" stroked="false">
              <v:path arrowok="t"/>
              <v:fill type="solid"/>
            </v:shape>
            <v:line style="position:absolute" from="392,249" to="362,249" stroked="true" strokeweight=".436746pt" strokecolor="#373535">
              <v:stroke dashstyle="solid"/>
            </v:line>
            <v:shape style="position:absolute;left:362;top:209;width:30;height:2" coordorigin="362,209" coordsize="30,0" path="m392,209l362,209e" filled="true" fillcolor="#373535" stroked="false">
              <v:path arrowok="t"/>
              <v:fill type="solid"/>
            </v:shape>
            <v:line style="position:absolute" from="392,209" to="362,209" stroked="true" strokeweight=".436746pt" strokecolor="#373535">
              <v:stroke dashstyle="solid"/>
            </v:line>
            <v:shape style="position:absolute;left:362;top:177;width:30;height:2" coordorigin="362,178" coordsize="30,0" path="m392,178l362,178e" filled="true" fillcolor="#373535" stroked="false">
              <v:path arrowok="t"/>
              <v:fill type="solid"/>
            </v:shape>
            <v:line style="position:absolute" from="392,178" to="362,178" stroked="true" strokeweight=".436746pt" strokecolor="#373535">
              <v:stroke dashstyle="solid"/>
            </v:line>
            <v:shape style="position:absolute;left:362;top:152;width:30;height:2" coordorigin="362,152" coordsize="30,0" path="m392,152l362,152e" filled="true" fillcolor="#373535" stroked="false">
              <v:path arrowok="t"/>
              <v:fill type="solid"/>
            </v:shape>
            <v:line style="position:absolute" from="392,152" to="362,152" stroked="true" strokeweight=".436746pt" strokecolor="#373535">
              <v:stroke dashstyle="solid"/>
            </v:line>
            <v:shape style="position:absolute;left:362;top:130;width:30;height:2" coordorigin="362,131" coordsize="30,0" path="m392,131l362,131e" filled="true" fillcolor="#373535" stroked="false">
              <v:path arrowok="t"/>
              <v:fill type="solid"/>
            </v:shape>
            <v:line style="position:absolute" from="392,131" to="362,131" stroked="true" strokeweight=".436746pt" strokecolor="#373535">
              <v:stroke dashstyle="solid"/>
            </v:line>
            <v:shape style="position:absolute;left:362;top:111;width:30;height:2" coordorigin="362,112" coordsize="30,0" path="m392,112l362,112e" filled="true" fillcolor="#373535" stroked="false">
              <v:path arrowok="t"/>
              <v:fill type="solid"/>
            </v:shape>
            <v:line style="position:absolute" from="392,112" to="362,112" stroked="true" strokeweight=".436746pt" strokecolor="#373535">
              <v:stroke dashstyle="solid"/>
            </v:line>
            <v:shape style="position:absolute;left:362;top:95;width:30;height:2" coordorigin="362,95" coordsize="30,0" path="m392,95l362,95e" filled="true" fillcolor="#373535" stroked="false">
              <v:path arrowok="t"/>
              <v:fill type="solid"/>
            </v:shape>
            <v:line style="position:absolute" from="392,95" to="362,95" stroked="true" strokeweight=".436746pt" strokecolor="#373535">
              <v:stroke dashstyle="solid"/>
            </v:line>
            <v:shape style="position:absolute;left:391;top:175;width:155;height:1520" coordorigin="392,175" coordsize="155,1520" path="m392,175l421,232,451,401,481,684,511,1080,541,1591,546,1695e" filled="false" stroked="true" strokeweight="1.45582pt" strokecolor="#63bc51">
              <v:path arrowok="t"/>
              <v:stroke dashstyle="solid"/>
            </v:shape>
            <v:shape style="position:absolute;left:883;top:1694;width:2;height:51" coordorigin="884,1695" coordsize="0,51" path="m884,1695l884,1746e" filled="true" fillcolor="#373535" stroked="false">
              <v:path arrowok="t"/>
              <v:fill type="solid"/>
            </v:shape>
            <v:line style="position:absolute" from="884,1695" to="884,1746" stroked="true" strokeweight=".582328pt" strokecolor="#373535">
              <v:stroke dashstyle="solid"/>
            </v:line>
            <v:shape style="position:absolute;left:747;top:1790;width:157;height:108" type="#_x0000_t75" stroked="false">
              <v:imagedata r:id="rId33" o:title=""/>
            </v:shape>
            <v:shape style="position:absolute;left:953;top:1793;width:32;height:32" coordorigin="954,1793" coordsize="32,32" path="m971,1793l965,1793,961,1795,955,1801,954,1804,954,1814,955,1817,958,1820,961,1823,965,1825,974,1825,978,1823,982,1819,967,1819,965,1818,961,1814,960,1812,960,1807,961,1804,965,1801,967,1800,982,1800,982,1800,981,1798,979,1797,978,1795,974,1794,971,1793xm982,1800l972,1800,974,1801,978,1804,979,1807,979,1812,978,1814,974,1818,972,1819,982,1819,984,1817,985,1814,985,1807,985,1805,984,1803,983,1801,982,1800xe" filled="true" fillcolor="#373535" stroked="false">
              <v:path arrowok="t"/>
              <v:fill type="solid"/>
            </v:shape>
            <v:shape style="position:absolute;left:391;top:369;width:736;height:1326" coordorigin="392,370" coordsize="736,1326" path="m392,370l421,384,451,426,481,496,511,595,541,722,571,878,600,1064,630,1278,660,1523,679,1695m392,564l421,567,451,578,481,595,511,619,541,651,571,689,600,735,630,788,660,848,690,916,720,991,750,1075,779,1166,809,1265,839,1373,869,1490,899,1615,917,1695m392,678l421,679,451,684,481,691,511,702,541,715,571,732,600,752,630,775,660,801,690,830,720,863,750,899,779,938,809,982,839,1028,869,1079,899,1133,929,1192,959,1254,988,1321,1018,1392,1048,1468,1078,1549,1108,1635,1127,1695e" filled="false" stroked="true" strokeweight="1.45582pt" strokecolor="#63bc51">
              <v:path arrowok="t"/>
              <v:stroke dashstyle="solid"/>
            </v:shape>
            <v:shape style="position:absolute;left:1376;top:1694;width:2;height:51" coordorigin="1376,1695" coordsize="0,51" path="m1376,1695l1376,1746e" filled="true" fillcolor="#373535" stroked="false">
              <v:path arrowok="t"/>
              <v:fill type="solid"/>
            </v:shape>
            <v:line style="position:absolute" from="1376,1695" to="1376,1746" stroked="true" strokeweight=".582328pt" strokecolor="#373535">
              <v:stroke dashstyle="solid"/>
            </v:line>
            <v:shape style="position:absolute;left:1234;top:1790;width:165;height:110" type="#_x0000_t75" stroked="false">
              <v:imagedata r:id="rId34" o:title=""/>
            </v:shape>
            <v:shape style="position:absolute;left:1446;top:1795;width:32;height:32" coordorigin="1446,1795" coordsize="32,32" path="m1464,1795l1457,1795,1454,1797,1448,1803,1446,1806,1446,1816,1447,1819,1450,1822,1453,1825,1457,1827,1466,1827,1470,1825,1475,1820,1459,1820,1457,1820,1453,1816,1452,1814,1452,1808,1453,1806,1457,1802,1459,1802,1475,1802,1474,1801,1473,1800,1472,1798,1470,1797,1466,1796,1464,1795xm1475,1802l1464,1802,1467,1802,1470,1806,1471,1808,1471,1814,1470,1816,1467,1820,1464,1820,1475,1820,1476,1819,1477,1816,1477,1808,1477,1807,1476,1803,1475,1802xe" filled="true" fillcolor="#373535" stroked="false">
              <v:path arrowok="t"/>
              <v:fill type="solid"/>
            </v:shape>
            <v:shape style="position:absolute;left:391;top:758;width:926;height:937" coordorigin="392,758" coordsize="926,937" path="m392,758l481,766,541,779,600,798,660,825,720,859,779,900,839,949,899,1006,959,1071,1018,1146,1078,1232,1138,1328,1167,1381,1197,1436,1227,1495,1257,1558,1287,1624,1317,1694,1317,1695e" filled="false" stroked="true" strokeweight="1.45582pt" strokecolor="#63bc51">
              <v:path arrowok="t"/>
              <v:stroke dashstyle="solid"/>
            </v:shape>
            <v:shape style="position:absolute;left:391;top:175;width:970;height:1520" coordorigin="392,175" coordsize="970,1520" path="m392,175l421,232,451,401,481,683,511,1079,541,1588,546,1695m392,370l421,384,451,426,481,496,511,595,541,722,571,877,600,1061,630,1273,660,1514,680,1695m392,564l421,567,451,578,481,595,511,620,541,651,571,690,600,736,630,788,660,848,690,915,720,989,750,1070,779,1159,809,1255,839,1358,869,1468,899,1586,925,1695m392,678l421,679,451,684,481,691,511,702,541,716,571,733,600,753,630,776,660,802,690,832,720,864,750,900,779,939,809,981,839,1026,869,1075,899,1126,929,1181,959,1240,988,1302,1018,1367,1048,1435,1078,1508,1108,1583,1138,1662,1149,1695m392,758l421,759,451,762,481,766,511,772,541,780,571,789,600,800,630,813,660,827,690,843,720,861,750,881,779,903,809,926,839,951,869,978,899,1006,929,1037,959,1069,988,1103,1018,1139,1048,1177,1078,1217,1108,1259,1138,1302,1167,1348,1197,1396,1227,1446,1257,1497,1287,1551,1317,1608,1346,1666,1361,1695e" filled="false" stroked="true" strokeweight="1.09186pt" strokecolor="#5452a0">
              <v:path arrowok="t"/>
              <v:stroke dashstyle="longdash"/>
            </v:shape>
            <v:line style="position:absolute" from="392,1695" to="392,81" stroked="true" strokeweight=".582328pt" strokecolor="#373535">
              <v:stroke dashstyle="solid"/>
            </v:line>
            <v:shape style="position:absolute;left:1868;top:1694;width:2;height:51" coordorigin="1869,1695" coordsize="0,51" path="m1869,1695l1869,1746e" filled="true" fillcolor="#373535" stroked="false">
              <v:path arrowok="t"/>
              <v:fill type="solid"/>
            </v:shape>
            <v:line style="position:absolute" from="1869,1695" to="1869,1746" stroked="true" strokeweight=".582328pt" strokecolor="#373535">
              <v:stroke dashstyle="solid"/>
            </v:line>
            <v:shape style="position:absolute;left:1722;top:1790;width:166;height:109" type="#_x0000_t75" stroked="false">
              <v:imagedata r:id="rId35" o:title=""/>
            </v:shape>
            <v:shape style="position:absolute;left:1938;top:1793;width:32;height:32" coordorigin="1938,1793" coordsize="32,32" path="m1970,1807l1969,1805,1969,1803,1968,1801,1967,1800,1967,1800,1965,1798,1964,1797,1964,1796,1964,1807,1964,1812,1963,1814,1959,1818,1957,1819,1951,1819,1949,1818,1946,1814,1945,1812,1945,1807,1946,1804,1949,1801,1951,1800,1957,1800,1959,1801,1963,1804,1964,1807,1964,1796,1962,1795,1958,1794,1956,1793,1950,1793,1946,1795,1940,1801,1939,1804,1938,1814,1940,1817,1943,1820,1946,1823,1950,1825,1958,1825,1962,1823,1967,1819,1968,1817,1970,1814,1970,1807xe" filled="true" fillcolor="#373535" stroked="false">
              <v:path arrowok="t"/>
              <v:fill type="solid"/>
            </v:shape>
            <v:line style="position:absolute" from="2361,1695" to="2361,1746" stroked="true" strokeweight=".582328pt" strokecolor="#373535">
              <v:stroke dashstyle="solid"/>
            </v:line>
            <v:shape style="position:absolute;left:2218;top:1790;width:166;height:110" type="#_x0000_t75" stroked="false">
              <v:imagedata r:id="rId36" o:title=""/>
            </v:shape>
            <v:shape style="position:absolute;left:2430;top:1795;width:32;height:32" coordorigin="2431,1795" coordsize="32,32" path="m2462,1808l2462,1807,2461,1805,2460,1803,2459,1802,2459,1801,2458,1800,2456,1798,2456,1798,2456,1808,2456,1814,2455,1816,2451,1820,2449,1820,2444,1820,2442,1820,2438,1816,2437,1814,2437,1808,2438,1806,2442,1802,2444,1802,2449,1802,2451,1802,2455,1806,2456,1808,2456,1798,2454,1797,2451,1796,2448,1795,2442,1795,2438,1797,2432,1803,2431,1806,2431,1816,2432,1819,2435,1822,2438,1825,2442,1827,2451,1827,2454,1825,2459,1820,2461,1819,2462,1816,2462,1808xe" filled="true" fillcolor="#373535" stroked="false">
              <v:path arrowok="t"/>
              <v:fill type="solid"/>
            </v:shape>
            <v:line style="position:absolute" from="2853,1695" to="2853,1746" stroked="true" strokeweight=".582328pt" strokecolor="#373535">
              <v:stroke dashstyle="solid"/>
            </v:line>
            <v:shape style="position:absolute;left:2712;top:1790;width:161;height:109" type="#_x0000_t75" stroked="false">
              <v:imagedata r:id="rId37" o:title=""/>
            </v:shape>
            <v:shape style="position:absolute;left:2923;top:1793;width:32;height:32" coordorigin="2923,1793" coordsize="32,32" path="m2954,1807l2954,1805,2953,1803,2953,1801,2952,1800,2951,1800,2950,1798,2949,1797,2948,1796,2948,1807,2948,1812,2947,1814,2944,1818,2941,1819,2936,1819,2934,1818,2930,1814,2929,1812,2929,1807,2930,1804,2934,1801,2936,1800,2941,1800,2944,1801,2947,1804,2948,1807,2948,1796,2947,1795,2943,1794,2941,1793,2934,1793,2931,1795,2924,1801,2923,1804,2923,1814,2924,1817,2927,1820,2930,1823,2934,1825,2943,1825,2947,1823,2952,1819,2953,1817,2954,1814,2954,1807xe" filled="true" fillcolor="#373535" stroked="false">
              <v:path arrowok="t"/>
              <v:fill type="solid"/>
            </v:shape>
            <v:line style="position:absolute" from="3346,1695" to="3346,1746" stroked="true" strokeweight=".582328pt" strokecolor="#373535">
              <v:stroke dashstyle="solid"/>
            </v:line>
            <v:shape style="position:absolute;left:3201;top:1790;width:167;height:110" type="#_x0000_t75" stroked="false">
              <v:imagedata r:id="rId38" o:title=""/>
            </v:shape>
            <v:shape style="position:absolute;left:3415;top:1795;width:32;height:32" coordorigin="3415,1795" coordsize="32,32" path="m3433,1795l3427,1795,3423,1797,3417,1803,3416,1806,3415,1816,3417,1819,3420,1822,3423,1825,3427,1827,3435,1827,3439,1825,3444,1820,3428,1820,3426,1820,3423,1816,3422,1814,3422,1808,3423,1806,3426,1802,3428,1802,3444,1802,3444,1801,3442,1800,3441,1798,3439,1797,3435,1796,3433,1795xm3444,1802l3434,1802,3436,1802,3440,1806,3441,1808,3441,1814,3440,1816,3436,1820,3434,1820,3444,1820,3445,1819,3447,1816,3447,1808,3446,1807,3446,1805,3445,1803,3444,1802xe" filled="true" fillcolor="#373535" stroked="false">
              <v:path arrowok="t"/>
              <v:fill type="solid"/>
            </v:shape>
            <v:shape style="position:absolute;left:391;top:80;width:2954;height:1615" coordorigin="392,81" coordsize="2954,1615" path="m3346,1695l3346,81m392,1695l3346,1695m392,81l3346,81e" filled="false" stroked="true" strokeweight=".582328pt" strokecolor="#373535">
              <v:path arrowok="t"/>
              <v:stroke dashstyle="solid"/>
            </v:shape>
          </v:group>
        </w:pict>
      </w:r>
      <w:r>
        <w:rPr/>
      </w:r>
      <w:r>
        <w:rPr>
          <w:rFonts w:ascii="Times New Roman"/>
          <w:spacing w:val="53"/>
        </w:rPr>
        <w:t> </w:t>
      </w:r>
      <w:r>
        <w:rPr>
          <w:spacing w:val="53"/>
        </w:rPr>
        <w:pict>
          <v:group style="width:172.35pt;height:94.7pt;mso-position-horizontal-relative:char;mso-position-vertical-relative:line" coordorigin="0,0" coordsize="3447,1894">
            <v:shape style="position:absolute;left:391;top:1687;width:2;height:51" coordorigin="392,1688" coordsize="0,51" path="m392,1688l392,1738e" filled="true" fillcolor="#373535" stroked="false">
              <v:path arrowok="t"/>
              <v:fill type="solid"/>
            </v:shape>
            <v:line style="position:absolute" from="392,1688" to="392,1738" stroked="true" strokeweight=".582328pt" strokecolor="#373535">
              <v:stroke dashstyle="solid"/>
            </v:line>
            <v:shape style="position:absolute;left:299;top:1783;width:74;height:110" coordorigin="299,1784" coordsize="74,110" path="m348,1784l324,1784,315,1788,309,1798,305,1806,302,1815,300,1826,299,1839,300,1851,302,1862,305,1872,309,1879,315,1889,324,1893,348,1893,357,1889,361,1882,329,1882,323,1879,315,1864,314,1853,314,1824,315,1813,323,1799,329,1795,361,1795,357,1788,348,1784xm361,1795l343,1795,349,1799,353,1806,356,1813,358,1824,358,1853,356,1864,353,1872,349,1879,343,1882,361,1882,363,1879,367,1872,370,1862,372,1851,373,1839,372,1826,370,1815,367,1806,363,1798,361,1795xe" filled="true" fillcolor="#373535" stroked="false">
              <v:path arrowok="t"/>
              <v:fill type="solid"/>
            </v:shape>
            <v:shape style="position:absolute;left:419;top:1787;width:32;height:32" coordorigin="420,1788" coordsize="32,32" path="m451,1801l451,1800,450,1798,449,1796,448,1794,448,1794,447,1792,445,1791,445,1791,445,1801,445,1806,444,1809,440,1812,438,1813,433,1813,431,1812,427,1809,426,1806,426,1801,427,1799,431,1795,433,1794,438,1794,440,1795,444,1799,445,1801,445,1791,444,1790,440,1788,438,1788,431,1788,427,1789,421,1796,420,1799,420,1809,421,1812,424,1815,427,1818,431,1819,440,1819,444,1818,448,1813,450,1812,451,1809,451,1801xe" filled="true" fillcolor="#373535" stroked="false">
              <v:path arrowok="t"/>
              <v:fill type="solid"/>
            </v:shape>
            <v:line style="position:absolute" from="392,1688" to="341,1688" stroked="true" strokeweight=".582328pt" strokecolor="#373535">
              <v:stroke dashstyle="solid"/>
            </v:line>
            <v:shape style="position:absolute;left:0;top:1606;width:311;height:134" type="#_x0000_t75" stroked="false">
              <v:imagedata r:id="rId39" o:title=""/>
            </v:shape>
            <v:shape style="position:absolute;left:883;top:1687;width:2;height:51" coordorigin="884,1688" coordsize="0,51" path="m884,1688l884,1738e" filled="true" fillcolor="#373535" stroked="false">
              <v:path arrowok="t"/>
              <v:fill type="solid"/>
            </v:shape>
            <v:line style="position:absolute" from="884,1688" to="884,1738" stroked="true" strokeweight=".582328pt" strokecolor="#373535">
              <v:stroke dashstyle="solid"/>
            </v:line>
            <v:shape style="position:absolute;left:747;top:1783;width:157;height:109" type="#_x0000_t75" stroked="false">
              <v:imagedata r:id="rId40" o:title=""/>
            </v:shape>
            <v:shape style="position:absolute;left:953;top:1786;width:32;height:32" coordorigin="954,1786" coordsize="32,32" path="m972,1786l965,1786,961,1788,955,1794,954,1797,954,1807,955,1810,958,1813,961,1816,965,1818,974,1818,978,1816,982,1811,967,1811,965,1810,961,1807,960,1805,960,1799,961,1797,965,1793,967,1792,982,1792,982,1792,981,1791,979,1789,978,1788,974,1786,972,1786xm982,1792l972,1792,974,1793,978,1797,979,1799,979,1805,978,1807,974,1810,972,1811,982,1811,984,1810,985,1807,985,1799,985,1798,983,1794,982,1792xe" filled="true" fillcolor="#373535" stroked="false">
              <v:path arrowok="t"/>
              <v:fill type="solid"/>
            </v:shape>
            <v:shape style="position:absolute;left:340;top:1149;width:51;height:2" coordorigin="341,1149" coordsize="51,0" path="m392,1149l341,1149e" filled="true" fillcolor="#373535" stroked="false">
              <v:path arrowok="t"/>
              <v:fill type="solid"/>
            </v:shape>
            <v:line style="position:absolute" from="392,1149" to="341,1149" stroked="true" strokeweight=".582328pt" strokecolor="#373535">
              <v:stroke dashstyle="solid"/>
            </v:line>
            <v:shape style="position:absolute;left:43;top:1068;width:229;height:134" type="#_x0000_t75" stroked="false">
              <v:imagedata r:id="rId41" o:title=""/>
            </v:shape>
            <v:shape style="position:absolute;left:340;top:611;width:51;height:2" coordorigin="341,611" coordsize="51,0" path="m392,611l341,611e" filled="true" fillcolor="#373535" stroked="false">
              <v:path arrowok="t"/>
              <v:fill type="solid"/>
            </v:shape>
            <v:line style="position:absolute" from="392,611" to="341,611" stroked="true" strokeweight=".582328pt" strokecolor="#373535">
              <v:stroke dashstyle="solid"/>
            </v:line>
            <v:shape style="position:absolute;left:340;top:73;width:51;height:2" coordorigin="341,73" coordsize="51,0" path="m392,73l341,73e" filled="true" fillcolor="#373535" stroked="false">
              <v:path arrowok="t"/>
              <v:fill type="solid"/>
            </v:shape>
            <v:line style="position:absolute" from="392,73" to="341,73" stroked="true" strokeweight=".582328pt" strokecolor="#373535">
              <v:stroke dashstyle="solid"/>
            </v:line>
            <v:shape style="position:absolute;left:43;top:0;width:230;height:132" type="#_x0000_t75" stroked="false">
              <v:imagedata r:id="rId42" o:title=""/>
            </v:shape>
            <v:shape style="position:absolute;left:391;top:139;width:723;height:1548" coordorigin="392,140" coordsize="723,1548" path="m392,140l421,537,451,827,481,1009,511,1141,541,1244,571,1328,600,1400,630,1461,660,1516,690,1565,720,1609,750,1649,780,1686,781,1688m392,421l421,500,451,645,481,779,511,890,541,982,571,1061,600,1129,630,1188,660,1241,690,1289,720,1332,750,1371,780,1407,809,1441,839,1472,869,1502,899,1529,929,1555,959,1579,988,1602,1018,1624,1048,1645,1078,1665,1108,1684,1114,1688e" filled="false" stroked="true" strokeweight="1.45582pt" strokecolor="#ee3338">
              <v:path arrowok="t"/>
              <v:stroke dashstyle="solid"/>
            </v:shape>
            <v:shape style="position:absolute;left:1376;top:1687;width:2;height:51" coordorigin="1376,1688" coordsize="0,51" path="m1376,1688l1376,1738e" filled="true" fillcolor="#373535" stroked="false">
              <v:path arrowok="t"/>
              <v:fill type="solid"/>
            </v:shape>
            <v:line style="position:absolute" from="1376,1688" to="1376,1738" stroked="true" strokeweight=".582328pt" strokecolor="#373535">
              <v:stroke dashstyle="solid"/>
            </v:line>
            <v:shape style="position:absolute;left:1234;top:1783;width:165;height:110" type="#_x0000_t75" stroked="false">
              <v:imagedata r:id="rId43" o:title=""/>
            </v:shape>
            <v:shape style="position:absolute;left:1446;top:1787;width:32;height:32" coordorigin="1446,1788" coordsize="32,32" path="m1477,1801l1477,1800,1476,1796,1475,1794,1474,1794,1473,1792,1472,1791,1471,1791,1471,1801,1471,1806,1470,1809,1467,1812,1464,1813,1459,1813,1457,1812,1453,1809,1452,1806,1452,1801,1453,1799,1457,1795,1459,1794,1464,1794,1467,1795,1470,1799,1471,1801,1471,1791,1470,1790,1466,1788,1464,1788,1457,1788,1454,1789,1448,1796,1446,1799,1446,1809,1447,1812,1450,1815,1453,1818,1457,1819,1466,1819,1470,1818,1475,1813,1476,1812,1477,1809,1477,1801xe" filled="true" fillcolor="#373535" stroked="false">
              <v:path arrowok="t"/>
              <v:fill type="solid"/>
            </v:shape>
            <v:line style="position:absolute" from="1869,1688" to="1869,1738" stroked="true" strokeweight=".582328pt" strokecolor="#373535">
              <v:stroke dashstyle="solid"/>
            </v:line>
            <v:shape style="position:absolute;left:1722;top:1783;width:166;height:109" type="#_x0000_t75" stroked="false">
              <v:imagedata r:id="rId44" o:title=""/>
            </v:shape>
            <v:shape style="position:absolute;left:1938;top:1786;width:32;height:32" coordorigin="1938,1786" coordsize="32,32" path="m1956,1786l1950,1786,1946,1788,1940,1794,1939,1797,1938,1807,1940,1810,1943,1813,1946,1816,1950,1818,1958,1818,1962,1816,1967,1811,1951,1811,1949,1810,1946,1807,1945,1805,1945,1799,1946,1797,1949,1793,1951,1792,1967,1792,1967,1792,1965,1791,1964,1789,1962,1788,1958,1786,1956,1786xm1967,1792l1957,1792,1959,1793,1963,1797,1964,1799,1964,1805,1963,1807,1959,1810,1957,1811,1967,1811,1968,1810,1970,1807,1970,1799,1970,1798,1968,1794,1967,1792xe" filled="true" fillcolor="#373535" stroked="false">
              <v:path arrowok="t"/>
              <v:fill type="solid"/>
            </v:shape>
            <v:shape style="position:absolute;left:391;top:677;width:1326;height:1010" coordorigin="392,678" coordsize="1326,1010" path="m392,678l451,716,511,803,541,852,571,901,630,992,690,1073,750,1143,809,1206,869,1261,929,1311,988,1356,1048,1397,1108,1434,1167,1468,1227,1500,1287,1529,1346,1556,1406,1581,1466,1604,1525,1626,1585,1647,1645,1666,1704,1684,1717,1688e" filled="false" stroked="true" strokeweight="1.45582pt" strokecolor="#ee3338">
              <v:path arrowok="t"/>
              <v:stroke dashstyle="solid"/>
            </v:shape>
            <v:shape style="position:absolute;left:2360;top:1687;width:2;height:51" coordorigin="2361,1688" coordsize="0,51" path="m2361,1688l2361,1738e" filled="true" fillcolor="#373535" stroked="false">
              <v:path arrowok="t"/>
              <v:fill type="solid"/>
            </v:shape>
            <v:line style="position:absolute" from="2361,1688" to="2361,1738" stroked="true" strokeweight=".582328pt" strokecolor="#373535">
              <v:stroke dashstyle="solid"/>
            </v:line>
            <v:shape style="position:absolute;left:2218;top:1783;width:166;height:110" type="#_x0000_t75" stroked="false">
              <v:imagedata r:id="rId45" o:title=""/>
            </v:shape>
            <v:shape style="position:absolute;left:2430;top:1787;width:32;height:32" coordorigin="2431,1788" coordsize="32,32" path="m2462,1801l2462,1800,2460,1796,2459,1794,2459,1794,2458,1792,2456,1791,2456,1791,2456,1801,2456,1806,2455,1809,2451,1812,2449,1813,2444,1813,2442,1812,2438,1809,2437,1806,2437,1801,2438,1799,2442,1795,2444,1794,2449,1794,2451,1795,2455,1799,2456,1801,2456,1791,2455,1790,2451,1788,2448,1788,2442,1788,2438,1789,2432,1796,2431,1799,2431,1809,2432,1812,2435,1815,2438,1818,2442,1819,2451,1819,2455,1818,2459,1813,2461,1812,2462,1809,2462,1801xe" filled="true" fillcolor="#373535" stroked="false">
              <v:path arrowok="t"/>
              <v:fill type="solid"/>
            </v:shape>
            <v:line style="position:absolute" from="2853,1688" to="2853,1738" stroked="true" strokeweight=".582328pt" strokecolor="#373535">
              <v:stroke dashstyle="solid"/>
            </v:line>
            <v:shape style="position:absolute;left:2712;top:1783;width:161;height:109" type="#_x0000_t75" stroked="false">
              <v:imagedata r:id="rId46" o:title=""/>
            </v:shape>
            <v:shape style="position:absolute;left:2923;top:1786;width:32;height:32" coordorigin="2923,1786" coordsize="32,32" path="m2954,1799l2954,1798,2953,1794,2952,1792,2951,1792,2950,1791,2949,1789,2948,1789,2948,1799,2948,1805,2947,1807,2944,1810,2941,1811,2936,1811,2934,1810,2930,1807,2929,1805,2929,1799,2930,1797,2934,1793,2936,1792,2941,1792,2944,1793,2947,1797,2948,1799,2948,1789,2947,1788,2943,1786,2941,1786,2934,1786,2931,1788,2925,1794,2923,1797,2923,1807,2924,1810,2927,1813,2930,1816,2934,1818,2943,1818,2947,1816,2952,1811,2953,1810,2954,1807,2954,1799xe" filled="true" fillcolor="#373535" stroked="false">
              <v:path arrowok="t"/>
              <v:fill type="solid"/>
            </v:shape>
            <v:line style="position:absolute" from="3346,1688" to="3346,1738" stroked="true" strokeweight=".582328pt" strokecolor="#373535">
              <v:stroke dashstyle="solid"/>
            </v:line>
            <v:shape style="position:absolute;left:3201;top:1783;width:167;height:110" type="#_x0000_t75" stroked="false">
              <v:imagedata r:id="rId47" o:title=""/>
            </v:shape>
            <v:shape style="position:absolute;left:3415;top:1787;width:32;height:32" coordorigin="3415,1788" coordsize="32,32" path="m3433,1788l3427,1788,3423,1789,3417,1796,3416,1799,3415,1809,3417,1812,3420,1815,3423,1818,3427,1819,3435,1819,3439,1818,3444,1813,3428,1813,3426,1812,3423,1809,3422,1806,3422,1801,3423,1799,3426,1795,3428,1794,3444,1794,3444,1794,3442,1793,3441,1791,3439,1790,3435,1788,3433,1788xm3444,1794l3434,1794,3436,1795,3440,1799,3441,1801,3441,1806,3440,1809,3436,1812,3434,1813,3444,1813,3445,1812,3447,1809,3447,1801,3447,1800,3446,1798,3445,1796,3444,1794xe" filled="true" fillcolor="#373535" stroked="false">
              <v:path arrowok="t"/>
              <v:fill type="solid"/>
            </v:shape>
            <v:shape style="position:absolute;left:391;top:875;width:2954;height:815" coordorigin="392,876" coordsize="2954,815" path="m392,876l421,878,451,883,481,892,511,904,541,918,571,935,600,953,630,972,660,992,690,1012,720,1032,750,1053,780,1073,809,1093,839,1113,869,1132,899,1151,929,1169,959,1187,988,1205,1018,1221,1048,1238,1078,1253,1108,1269,1138,1284,1167,1298,1197,1312,1227,1325,1257,1339,1287,1351,1317,1364,1346,1376,1376,1387,1406,1398,1436,1409,1466,1420,1496,1430,1525,1440,1555,1450,1585,1459,1615,1468,1645,1477,1675,1486,1704,1494,1734,1502,1764,1510,1794,1517,1824,1525,1854,1532,1884,1539,1913,1546,1943,1552,1973,1559,2003,1565,2033,1571,2063,1577,2092,1582,2122,1588,2152,1593,2182,1598,2212,1603,2242,1608,2271,1613,2301,1617,2331,1621,2361,1626,2391,1630,2421,1634,2450,1637,2480,1641,2510,1644,2540,1648,2570,1651,2600,1654,2629,1657,2659,1660,2689,1662,2719,1665,2749,1667,2779,1670,2809,1672,2838,1674,2868,1676,2898,1678,2928,1679,2958,1681,2988,1682,3017,1684,3047,1685,3077,1686,3107,1687,3137,1688,3167,1688,3196,1689,3226,1690,3256,1690,3286,1690,3316,1690,3346,1690m392,982l421,982,451,984,481,988,511,993,541,999,571,1006,600,1014,630,1023,660,1033,690,1044,720,1055,750,1066,780,1078,809,1090,839,1103,869,1115,899,1128,929,1140,959,1152,988,1165,1018,1177,1048,1189,1078,1201,1108,1213,1138,1224,1167,1235,1197,1247,1227,1258,1257,1268,1287,1279,1317,1289,1346,1299,1376,1309,1406,1318,1436,1328,1466,1337,1496,1346,1525,1354,1555,1363,1585,1371,1615,1379,1645,1387,1675,1395,1704,1402,1734,1409,1764,1417,1794,1423,1824,1430,1854,1437,1884,1443,1913,1449,1943,1455,1973,1461,2003,1467,2033,1472,2063,1478,2092,1483,2122,1488,2152,1493,2182,1498,2212,1502,2242,1507,2271,1511,2301,1515,2331,1520,2361,1523,2391,1527,2421,1531,2450,1534,2480,1538,2510,1541,2540,1544,2570,1547,2600,1550,2629,1553,2659,1556,2689,1558,2719,1561,2749,1563,2779,1565,2809,1567,2838,1569,2868,1571,2898,1573,2928,1574,2958,1576,2988,1577,3017,1578,3047,1579,3077,1580,3107,1581,3137,1582,3167,1583,3196,1584,3226,1584,3256,1584,3286,1585,3316,1585,3346,1585e" filled="false" stroked="true" strokeweight="1.45582pt" strokecolor="#ee3338">
              <v:path arrowok="t"/>
              <v:stroke dashstyle="solid"/>
            </v:shape>
            <v:shape style="position:absolute;left:391;top:421;width:926;height:1267" coordorigin="392,421" coordsize="926,1267" path="m392,421l421,468,451,609,481,845,511,1175,541,1601,546,1688m392,583l421,595,451,630,481,689,511,771,541,877,571,1007,600,1162,630,1341,660,1545,679,1688m392,745l421,748,451,757,481,771,511,791,541,817,571,850,600,888,630,932,660,982,690,1038,720,1101,750,1171,780,1247,809,1330,839,1419,869,1516,899,1621,917,1688m392,840l421,841,451,845,481,851,511,860,541,871,571,885,600,902,630,921,660,942,690,967,720,994,750,1024,780,1057,809,1093,839,1132,869,1174,899,1220,929,1268,959,1320,988,1376,1018,1435,1048,1499,1078,1566,1108,1637,1127,1688m392,907l421,908,451,910,481,913,511,918,541,924,571,932,600,941,630,951,660,963,690,976,720,991,750,1007,780,1025,809,1044,839,1066,869,1089,899,1113,929,1140,959,1168,988,1198,1018,1231,1048,1265,1078,1302,1108,1341,1138,1382,1167,1426,1197,1472,1227,1521,1257,1573,1287,1628,1317,1687,1317,1688e" filled="false" stroked="true" strokeweight="1.09186pt" strokecolor="#63bc51">
              <v:path arrowok="t"/>
              <v:stroke dashstyle="solid"/>
            </v:shape>
            <v:shape style="position:absolute;left:391;top:73;width:2954;height:1615" coordorigin="392,73" coordsize="2954,1615" path="m392,1688l392,73m3346,1688l3346,73m392,1688l3346,1688m392,73l3346,73e" filled="false" stroked="true" strokeweight=".582328pt" strokecolor="#373535">
              <v:path arrowok="t"/>
              <v:stroke dashstyle="solid"/>
            </v:shape>
          </v:group>
        </w:pict>
      </w:r>
      <w:r>
        <w:rPr>
          <w:spacing w:val="53"/>
        </w:rPr>
      </w:r>
    </w:p>
    <w:p>
      <w:pPr>
        <w:pStyle w:val="BodyText"/>
        <w:spacing w:before="8"/>
        <w:rPr>
          <w:sz w:val="22"/>
        </w:rPr>
      </w:pPr>
      <w:r>
        <w:rPr/>
        <w:drawing>
          <wp:anchor distT="0" distB="0" distL="0" distR="0" allowOverlap="1" layoutInCell="1" locked="0" behindDoc="0" simplePos="0" relativeHeight="51">
            <wp:simplePos x="0" y="0"/>
            <wp:positionH relativeFrom="page">
              <wp:posOffset>2259838</wp:posOffset>
            </wp:positionH>
            <wp:positionV relativeFrom="paragraph">
              <wp:posOffset>188938</wp:posOffset>
            </wp:positionV>
            <wp:extent cx="3578936" cy="1346835"/>
            <wp:effectExtent l="0" t="0" r="0" b="0"/>
            <wp:wrapTopAndBottom/>
            <wp:docPr id="9" name="image40.jpeg"/>
            <wp:cNvGraphicFramePr>
              <a:graphicFrameLocks noChangeAspect="1"/>
            </wp:cNvGraphicFramePr>
            <a:graphic>
              <a:graphicData uri="http://schemas.openxmlformats.org/drawingml/2006/picture">
                <pic:pic>
                  <pic:nvPicPr>
                    <pic:cNvPr id="10" name="image40.jpeg"/>
                    <pic:cNvPicPr/>
                  </pic:nvPicPr>
                  <pic:blipFill>
                    <a:blip r:embed="rId48" cstate="print"/>
                    <a:stretch>
                      <a:fillRect/>
                    </a:stretch>
                  </pic:blipFill>
                  <pic:spPr>
                    <a:xfrm>
                      <a:off x="0" y="0"/>
                      <a:ext cx="3578936" cy="1346835"/>
                    </a:xfrm>
                    <a:prstGeom prst="rect">
                      <a:avLst/>
                    </a:prstGeom>
                  </pic:spPr>
                </pic:pic>
              </a:graphicData>
            </a:graphic>
          </wp:anchor>
        </w:drawing>
      </w:r>
    </w:p>
    <w:p>
      <w:pPr>
        <w:pStyle w:val="BodyText"/>
        <w:spacing w:before="10"/>
        <w:rPr>
          <w:sz w:val="11"/>
        </w:rPr>
      </w:pPr>
    </w:p>
    <w:p>
      <w:pPr>
        <w:spacing w:line="206" w:lineRule="auto" w:before="75"/>
        <w:ind w:left="943" w:right="441" w:firstLine="0"/>
        <w:jc w:val="both"/>
        <w:rPr>
          <w:rFonts w:ascii="Palatino Linotype" w:hAnsi="Palatino Linotype"/>
          <w:sz w:val="16"/>
        </w:rPr>
      </w:pPr>
      <w:r>
        <w:rPr/>
        <w:pict>
          <v:shape style="position:absolute;margin-left:475.423004pt;margin-top:18.628193pt;width:3.3pt;height:6pt;mso-position-horizontal-relative:page;mso-position-vertical-relative:paragraph;z-index:-17260032" type="#_x0000_t202" filled="false" stroked="false">
            <v:textbox inset="0,0,0,0">
              <w:txbxContent>
                <w:p>
                  <w:pPr>
                    <w:spacing w:line="119" w:lineRule="exact" w:before="0"/>
                    <w:ind w:left="0" w:right="0" w:firstLine="0"/>
                    <w:jc w:val="left"/>
                    <w:rPr>
                      <w:rFonts w:ascii="Times New Roman"/>
                      <w:i/>
                      <w:sz w:val="12"/>
                    </w:rPr>
                  </w:pPr>
                  <w:r>
                    <w:rPr>
                      <w:rFonts w:ascii="Times New Roman"/>
                      <w:i/>
                      <w:w w:val="108"/>
                      <w:sz w:val="12"/>
                    </w:rPr>
                    <w:t>b</w:t>
                  </w:r>
                </w:p>
              </w:txbxContent>
            </v:textbox>
            <w10:wrap type="none"/>
          </v:shape>
        </w:pict>
      </w:r>
      <w:r>
        <w:rPr/>
        <w:pict>
          <v:shape style="position:absolute;margin-left:486.337097pt;margin-top:14.459228pt;width:6.6pt;height:13.6pt;mso-position-horizontal-relative:page;mso-position-vertical-relative:paragraph;z-index:-17259520" type="#_x0000_t202" filled="false" stroked="false">
            <v:textbox inset="0,0,0,0">
              <w:txbxContent>
                <w:p>
                  <w:pPr>
                    <w:spacing w:line="216" w:lineRule="exact" w:before="0"/>
                    <w:ind w:left="0" w:right="0" w:firstLine="0"/>
                    <w:jc w:val="left"/>
                    <w:rPr>
                      <w:rFonts w:ascii="Yu Gothic" w:hAnsi="Yu Gothic"/>
                      <w:sz w:val="16"/>
                    </w:rPr>
                  </w:pPr>
                  <w:r>
                    <w:rPr>
                      <w:rFonts w:ascii="Yu Gothic" w:hAnsi="Yu Gothic"/>
                      <w:w w:val="82"/>
                      <w:sz w:val="16"/>
                    </w:rPr>
                    <w:t>−</w:t>
                  </w:r>
                </w:p>
              </w:txbxContent>
            </v:textbox>
            <w10:wrap type="none"/>
          </v:shape>
        </w:pict>
      </w:r>
      <w:bookmarkStart w:name="_bookmark11" w:id="12"/>
      <w:bookmarkEnd w:id="12"/>
      <w:r>
        <w:rPr/>
      </w:r>
      <w:r>
        <w:rPr>
          <w:rFonts w:ascii="Arial" w:hAnsi="Arial"/>
          <w:color w:val="2C6362"/>
          <w:w w:val="110"/>
          <w:sz w:val="16"/>
        </w:rPr>
        <w:t>Figure</w:t>
      </w:r>
      <w:r>
        <w:rPr>
          <w:rFonts w:ascii="Arial" w:hAnsi="Arial"/>
          <w:color w:val="2C6362"/>
          <w:spacing w:val="-19"/>
          <w:w w:val="110"/>
          <w:sz w:val="16"/>
        </w:rPr>
        <w:t> </w:t>
      </w:r>
      <w:r>
        <w:rPr>
          <w:rFonts w:ascii="Arial" w:hAnsi="Arial"/>
          <w:color w:val="2C6362"/>
          <w:w w:val="110"/>
          <w:sz w:val="16"/>
        </w:rPr>
        <w:t>9.36.</w:t>
      </w:r>
      <w:r>
        <w:rPr>
          <w:rFonts w:ascii="Arial" w:hAnsi="Arial"/>
          <w:color w:val="2C6362"/>
          <w:spacing w:val="3"/>
          <w:w w:val="110"/>
          <w:sz w:val="16"/>
        </w:rPr>
        <w:t> </w:t>
      </w:r>
      <w:r>
        <w:rPr>
          <w:rFonts w:ascii="Palatino Linotype" w:hAnsi="Palatino Linotype"/>
          <w:w w:val="110"/>
          <w:sz w:val="16"/>
        </w:rPr>
        <w:t>On</w:t>
      </w:r>
      <w:r>
        <w:rPr>
          <w:rFonts w:ascii="Palatino Linotype" w:hAnsi="Palatino Linotype"/>
          <w:spacing w:val="-14"/>
          <w:w w:val="110"/>
          <w:sz w:val="16"/>
        </w:rPr>
        <w:t> </w:t>
      </w:r>
      <w:r>
        <w:rPr>
          <w:rFonts w:ascii="Palatino Linotype" w:hAnsi="Palatino Linotype"/>
          <w:w w:val="110"/>
          <w:sz w:val="16"/>
        </w:rPr>
        <w:t>the</w:t>
      </w:r>
      <w:r>
        <w:rPr>
          <w:rFonts w:ascii="Palatino Linotype" w:hAnsi="Palatino Linotype"/>
          <w:spacing w:val="-15"/>
          <w:w w:val="110"/>
          <w:sz w:val="16"/>
        </w:rPr>
        <w:t> </w:t>
      </w:r>
      <w:r>
        <w:rPr>
          <w:rFonts w:ascii="Palatino Linotype" w:hAnsi="Palatino Linotype"/>
          <w:w w:val="110"/>
          <w:sz w:val="16"/>
        </w:rPr>
        <w:t>upper</w:t>
      </w:r>
      <w:r>
        <w:rPr>
          <w:rFonts w:ascii="Palatino Linotype" w:hAnsi="Palatino Linotype"/>
          <w:spacing w:val="-14"/>
          <w:w w:val="110"/>
          <w:sz w:val="16"/>
        </w:rPr>
        <w:t> </w:t>
      </w:r>
      <w:r>
        <w:rPr>
          <w:rFonts w:ascii="Palatino Linotype" w:hAnsi="Palatino Linotype"/>
          <w:w w:val="110"/>
          <w:sz w:val="16"/>
        </w:rPr>
        <w:t>left,</w:t>
      </w:r>
      <w:r>
        <w:rPr>
          <w:rFonts w:ascii="Palatino Linotype" w:hAnsi="Palatino Linotype"/>
          <w:spacing w:val="-14"/>
          <w:w w:val="110"/>
          <w:sz w:val="16"/>
        </w:rPr>
        <w:t> </w:t>
      </w:r>
      <w:r>
        <w:rPr>
          <w:rFonts w:ascii="Palatino Linotype" w:hAnsi="Palatino Linotype"/>
          <w:w w:val="110"/>
          <w:sz w:val="16"/>
        </w:rPr>
        <w:t>a</w:t>
      </w:r>
      <w:r>
        <w:rPr>
          <w:rFonts w:ascii="Palatino Linotype" w:hAnsi="Palatino Linotype"/>
          <w:spacing w:val="-14"/>
          <w:w w:val="110"/>
          <w:sz w:val="16"/>
        </w:rPr>
        <w:t> </w:t>
      </w:r>
      <w:r>
        <w:rPr>
          <w:rFonts w:ascii="Palatino Linotype" w:hAnsi="Palatino Linotype"/>
          <w:w w:val="110"/>
          <w:sz w:val="16"/>
        </w:rPr>
        <w:t>comparison</w:t>
      </w:r>
      <w:r>
        <w:rPr>
          <w:rFonts w:ascii="Palatino Linotype" w:hAnsi="Palatino Linotype"/>
          <w:spacing w:val="-15"/>
          <w:w w:val="110"/>
          <w:sz w:val="16"/>
        </w:rPr>
        <w:t> </w:t>
      </w:r>
      <w:r>
        <w:rPr>
          <w:rFonts w:ascii="Palatino Linotype" w:hAnsi="Palatino Linotype"/>
          <w:w w:val="110"/>
          <w:sz w:val="16"/>
        </w:rPr>
        <w:t>of</w:t>
      </w:r>
      <w:r>
        <w:rPr>
          <w:rFonts w:ascii="Palatino Linotype" w:hAnsi="Palatino Linotype"/>
          <w:spacing w:val="-14"/>
          <w:w w:val="110"/>
          <w:sz w:val="16"/>
        </w:rPr>
        <w:t> </w:t>
      </w:r>
      <w:r>
        <w:rPr>
          <w:rFonts w:ascii="Palatino Linotype" w:hAnsi="Palatino Linotype"/>
          <w:w w:val="110"/>
          <w:sz w:val="16"/>
        </w:rPr>
        <w:t>Blinn-Phong</w:t>
      </w:r>
      <w:r>
        <w:rPr>
          <w:rFonts w:ascii="Palatino Linotype" w:hAnsi="Palatino Linotype"/>
          <w:spacing w:val="-15"/>
          <w:w w:val="110"/>
          <w:sz w:val="16"/>
        </w:rPr>
        <w:t> </w:t>
      </w:r>
      <w:r>
        <w:rPr>
          <w:rFonts w:ascii="Palatino Linotype" w:hAnsi="Palatino Linotype"/>
          <w:w w:val="110"/>
          <w:sz w:val="16"/>
        </w:rPr>
        <w:t>(dashed</w:t>
      </w:r>
      <w:r>
        <w:rPr>
          <w:rFonts w:ascii="Palatino Linotype" w:hAnsi="Palatino Linotype"/>
          <w:spacing w:val="-14"/>
          <w:w w:val="110"/>
          <w:sz w:val="16"/>
        </w:rPr>
        <w:t> </w:t>
      </w:r>
      <w:r>
        <w:rPr>
          <w:rFonts w:ascii="Palatino Linotype" w:hAnsi="Palatino Linotype"/>
          <w:w w:val="110"/>
          <w:sz w:val="16"/>
        </w:rPr>
        <w:t>blue)</w:t>
      </w:r>
      <w:r>
        <w:rPr>
          <w:rFonts w:ascii="Palatino Linotype" w:hAnsi="Palatino Linotype"/>
          <w:spacing w:val="-14"/>
          <w:w w:val="110"/>
          <w:sz w:val="16"/>
        </w:rPr>
        <w:t> </w:t>
      </w:r>
      <w:r>
        <w:rPr>
          <w:rFonts w:ascii="Palatino Linotype" w:hAnsi="Palatino Linotype"/>
          <w:w w:val="110"/>
          <w:sz w:val="16"/>
        </w:rPr>
        <w:t>and</w:t>
      </w:r>
      <w:r>
        <w:rPr>
          <w:rFonts w:ascii="Palatino Linotype" w:hAnsi="Palatino Linotype"/>
          <w:spacing w:val="-15"/>
          <w:w w:val="110"/>
          <w:sz w:val="16"/>
        </w:rPr>
        <w:t> </w:t>
      </w:r>
      <w:r>
        <w:rPr>
          <w:rFonts w:ascii="Palatino Linotype" w:hAnsi="Palatino Linotype"/>
          <w:w w:val="110"/>
          <w:sz w:val="16"/>
        </w:rPr>
        <w:t>Beckmann</w:t>
      </w:r>
      <w:r>
        <w:rPr>
          <w:rFonts w:ascii="Palatino Linotype" w:hAnsi="Palatino Linotype"/>
          <w:spacing w:val="-14"/>
          <w:w w:val="110"/>
          <w:sz w:val="16"/>
        </w:rPr>
        <w:t> </w:t>
      </w:r>
      <w:r>
        <w:rPr>
          <w:rFonts w:ascii="Palatino Linotype" w:hAnsi="Palatino Linotype"/>
          <w:w w:val="110"/>
          <w:sz w:val="16"/>
        </w:rPr>
        <w:t>(green) distributions</w:t>
      </w:r>
      <w:r>
        <w:rPr>
          <w:rFonts w:ascii="Palatino Linotype" w:hAnsi="Palatino Linotype"/>
          <w:spacing w:val="-12"/>
          <w:w w:val="110"/>
          <w:sz w:val="16"/>
        </w:rPr>
        <w:t> </w:t>
      </w:r>
      <w:r>
        <w:rPr>
          <w:rFonts w:ascii="Palatino Linotype" w:hAnsi="Palatino Linotype"/>
          <w:w w:val="110"/>
          <w:sz w:val="16"/>
        </w:rPr>
        <w:t>for</w:t>
      </w:r>
      <w:r>
        <w:rPr>
          <w:rFonts w:ascii="Palatino Linotype" w:hAnsi="Palatino Linotype"/>
          <w:spacing w:val="-12"/>
          <w:w w:val="110"/>
          <w:sz w:val="16"/>
        </w:rPr>
        <w:t> </w:t>
      </w:r>
      <w:r>
        <w:rPr>
          <w:rFonts w:ascii="Palatino Linotype" w:hAnsi="Palatino Linotype"/>
          <w:spacing w:val="-2"/>
          <w:w w:val="110"/>
          <w:sz w:val="16"/>
        </w:rPr>
        <w:t>values</w:t>
      </w:r>
      <w:r>
        <w:rPr>
          <w:rFonts w:ascii="Palatino Linotype" w:hAnsi="Palatino Linotype"/>
          <w:spacing w:val="-12"/>
          <w:w w:val="110"/>
          <w:sz w:val="16"/>
        </w:rPr>
        <w:t> </w:t>
      </w:r>
      <w:r>
        <w:rPr>
          <w:rFonts w:ascii="Palatino Linotype" w:hAnsi="Palatino Linotype"/>
          <w:w w:val="110"/>
          <w:sz w:val="16"/>
        </w:rPr>
        <w:t>of</w:t>
      </w:r>
      <w:r>
        <w:rPr>
          <w:rFonts w:ascii="Palatino Linotype" w:hAnsi="Palatino Linotype"/>
          <w:spacing w:val="-12"/>
          <w:w w:val="110"/>
          <w:sz w:val="16"/>
        </w:rPr>
        <w:t> </w:t>
      </w:r>
      <w:r>
        <w:rPr>
          <w:rFonts w:ascii="Arial Black" w:hAnsi="Arial Black"/>
          <w:w w:val="110"/>
          <w:sz w:val="16"/>
        </w:rPr>
        <w:t>α</w:t>
      </w:r>
      <w:r>
        <w:rPr>
          <w:rFonts w:ascii="Times New Roman" w:hAnsi="Times New Roman"/>
          <w:i/>
          <w:w w:val="110"/>
          <w:sz w:val="16"/>
          <w:vertAlign w:val="subscript"/>
        </w:rPr>
        <w:t>b</w:t>
      </w:r>
      <w:r>
        <w:rPr>
          <w:rFonts w:ascii="Times New Roman" w:hAnsi="Times New Roman"/>
          <w:i/>
          <w:spacing w:val="-5"/>
          <w:w w:val="110"/>
          <w:sz w:val="16"/>
          <w:vertAlign w:val="baseline"/>
        </w:rPr>
        <w:t> </w:t>
      </w:r>
      <w:r>
        <w:rPr>
          <w:rFonts w:ascii="Palatino Linotype" w:hAnsi="Palatino Linotype"/>
          <w:w w:val="110"/>
          <w:sz w:val="16"/>
          <w:vertAlign w:val="baseline"/>
        </w:rPr>
        <w:t>ranging</w:t>
      </w:r>
      <w:r>
        <w:rPr>
          <w:rFonts w:ascii="Palatino Linotype" w:hAnsi="Palatino Linotype"/>
          <w:spacing w:val="-12"/>
          <w:w w:val="110"/>
          <w:sz w:val="16"/>
          <w:vertAlign w:val="baseline"/>
        </w:rPr>
        <w:t> </w:t>
      </w:r>
      <w:r>
        <w:rPr>
          <w:rFonts w:ascii="Palatino Linotype" w:hAnsi="Palatino Linotype"/>
          <w:w w:val="110"/>
          <w:sz w:val="16"/>
          <w:vertAlign w:val="baseline"/>
        </w:rPr>
        <w:t>from</w:t>
      </w:r>
      <w:r>
        <w:rPr>
          <w:rFonts w:ascii="Palatino Linotype" w:hAnsi="Palatino Linotype"/>
          <w:spacing w:val="-12"/>
          <w:w w:val="110"/>
          <w:sz w:val="16"/>
          <w:vertAlign w:val="baseline"/>
        </w:rPr>
        <w:t> </w:t>
      </w:r>
      <w:r>
        <w:rPr>
          <w:rFonts w:ascii="Palatino Linotype" w:hAnsi="Palatino Linotype"/>
          <w:w w:val="110"/>
          <w:sz w:val="16"/>
          <w:vertAlign w:val="baseline"/>
        </w:rPr>
        <w:t>0.025</w:t>
      </w:r>
      <w:r>
        <w:rPr>
          <w:rFonts w:ascii="Palatino Linotype" w:hAnsi="Palatino Linotype"/>
          <w:spacing w:val="-12"/>
          <w:w w:val="110"/>
          <w:sz w:val="16"/>
          <w:vertAlign w:val="baseline"/>
        </w:rPr>
        <w:t> </w:t>
      </w:r>
      <w:r>
        <w:rPr>
          <w:rFonts w:ascii="Palatino Linotype" w:hAnsi="Palatino Linotype"/>
          <w:w w:val="110"/>
          <w:sz w:val="16"/>
          <w:vertAlign w:val="baseline"/>
        </w:rPr>
        <w:t>to</w:t>
      </w:r>
      <w:r>
        <w:rPr>
          <w:rFonts w:ascii="Palatino Linotype" w:hAnsi="Palatino Linotype"/>
          <w:spacing w:val="-11"/>
          <w:w w:val="110"/>
          <w:sz w:val="16"/>
          <w:vertAlign w:val="baseline"/>
        </w:rPr>
        <w:t> </w:t>
      </w:r>
      <w:r>
        <w:rPr>
          <w:rFonts w:ascii="Palatino Linotype" w:hAnsi="Palatino Linotype"/>
          <w:w w:val="110"/>
          <w:sz w:val="16"/>
          <w:vertAlign w:val="baseline"/>
        </w:rPr>
        <w:t>0.2</w:t>
      </w:r>
      <w:r>
        <w:rPr>
          <w:rFonts w:ascii="Palatino Linotype" w:hAnsi="Palatino Linotype"/>
          <w:spacing w:val="-12"/>
          <w:w w:val="110"/>
          <w:sz w:val="16"/>
          <w:vertAlign w:val="baseline"/>
        </w:rPr>
        <w:t> </w:t>
      </w:r>
      <w:r>
        <w:rPr>
          <w:rFonts w:ascii="Palatino Linotype" w:hAnsi="Palatino Linotype"/>
          <w:w w:val="110"/>
          <w:sz w:val="16"/>
          <w:vertAlign w:val="baseline"/>
        </w:rPr>
        <w:t>(using</w:t>
      </w:r>
      <w:r>
        <w:rPr>
          <w:rFonts w:ascii="Palatino Linotype" w:hAnsi="Palatino Linotype"/>
          <w:spacing w:val="-12"/>
          <w:w w:val="110"/>
          <w:sz w:val="16"/>
          <w:vertAlign w:val="baseline"/>
        </w:rPr>
        <w:t> </w:t>
      </w:r>
      <w:r>
        <w:rPr>
          <w:rFonts w:ascii="Palatino Linotype" w:hAnsi="Palatino Linotype"/>
          <w:w w:val="110"/>
          <w:sz w:val="16"/>
          <w:vertAlign w:val="baseline"/>
        </w:rPr>
        <w:t>the</w:t>
      </w:r>
      <w:r>
        <w:rPr>
          <w:rFonts w:ascii="Palatino Linotype" w:hAnsi="Palatino Linotype"/>
          <w:spacing w:val="-12"/>
          <w:w w:val="110"/>
          <w:sz w:val="16"/>
          <w:vertAlign w:val="baseline"/>
        </w:rPr>
        <w:t> </w:t>
      </w:r>
      <w:r>
        <w:rPr>
          <w:rFonts w:ascii="Palatino Linotype" w:hAnsi="Palatino Linotype"/>
          <w:w w:val="110"/>
          <w:sz w:val="16"/>
          <w:vertAlign w:val="baseline"/>
        </w:rPr>
        <w:t>parameter</w:t>
      </w:r>
      <w:r>
        <w:rPr>
          <w:rFonts w:ascii="Palatino Linotype" w:hAnsi="Palatino Linotype"/>
          <w:spacing w:val="-12"/>
          <w:w w:val="110"/>
          <w:sz w:val="16"/>
          <w:vertAlign w:val="baseline"/>
        </w:rPr>
        <w:t> </w:t>
      </w:r>
      <w:r>
        <w:rPr>
          <w:rFonts w:ascii="Palatino Linotype" w:hAnsi="Palatino Linotype"/>
          <w:w w:val="110"/>
          <w:sz w:val="16"/>
          <w:vertAlign w:val="baseline"/>
        </w:rPr>
        <w:t>relation</w:t>
      </w:r>
      <w:r>
        <w:rPr>
          <w:rFonts w:ascii="Palatino Linotype" w:hAnsi="Palatino Linotype"/>
          <w:spacing w:val="-12"/>
          <w:w w:val="110"/>
          <w:sz w:val="16"/>
          <w:vertAlign w:val="baseline"/>
        </w:rPr>
        <w:t> </w:t>
      </w:r>
      <w:r>
        <w:rPr>
          <w:rFonts w:ascii="Arial Black" w:hAnsi="Arial Black"/>
          <w:w w:val="110"/>
          <w:sz w:val="16"/>
          <w:vertAlign w:val="baseline"/>
        </w:rPr>
        <w:t>α</w:t>
      </w:r>
      <w:r>
        <w:rPr>
          <w:rFonts w:ascii="Times New Roman" w:hAnsi="Times New Roman"/>
          <w:i/>
          <w:w w:val="110"/>
          <w:sz w:val="16"/>
          <w:vertAlign w:val="subscript"/>
        </w:rPr>
        <w:t>p</w:t>
      </w:r>
      <w:r>
        <w:rPr>
          <w:rFonts w:ascii="Times New Roman" w:hAnsi="Times New Roman"/>
          <w:i/>
          <w:spacing w:val="-5"/>
          <w:w w:val="110"/>
          <w:sz w:val="16"/>
          <w:vertAlign w:val="baseline"/>
        </w:rPr>
        <w:t> </w:t>
      </w:r>
      <w:r>
        <w:rPr>
          <w:rFonts w:ascii="Palatino Linotype" w:hAnsi="Palatino Linotype"/>
          <w:w w:val="135"/>
          <w:sz w:val="16"/>
          <w:vertAlign w:val="baseline"/>
        </w:rPr>
        <w:t>=</w:t>
      </w:r>
      <w:r>
        <w:rPr>
          <w:rFonts w:ascii="Palatino Linotype" w:hAnsi="Palatino Linotype"/>
          <w:spacing w:val="-22"/>
          <w:w w:val="135"/>
          <w:sz w:val="16"/>
          <w:vertAlign w:val="baseline"/>
        </w:rPr>
        <w:t> </w:t>
      </w:r>
      <w:r>
        <w:rPr>
          <w:rFonts w:ascii="Palatino Linotype" w:hAnsi="Palatino Linotype"/>
          <w:w w:val="110"/>
          <w:sz w:val="16"/>
          <w:vertAlign w:val="baseline"/>
        </w:rPr>
        <w:t>2</w:t>
      </w:r>
      <w:r>
        <w:rPr>
          <w:rFonts w:ascii="Arial Black" w:hAnsi="Arial Black"/>
          <w:w w:val="110"/>
          <w:sz w:val="16"/>
          <w:vertAlign w:val="baseline"/>
        </w:rPr>
        <w:t>α</w:t>
      </w:r>
      <w:r>
        <w:rPr>
          <w:rFonts w:ascii="Arial" w:hAnsi="Arial"/>
          <w:w w:val="110"/>
          <w:sz w:val="16"/>
          <w:vertAlign w:val="superscript"/>
        </w:rPr>
        <w:t>−</w:t>
      </w:r>
      <w:r>
        <w:rPr>
          <w:rFonts w:ascii="Comic Sans MS" w:hAnsi="Comic Sans MS"/>
          <w:w w:val="110"/>
          <w:sz w:val="16"/>
          <w:vertAlign w:val="superscript"/>
        </w:rPr>
        <w:t>2</w:t>
      </w:r>
      <w:r>
        <w:rPr>
          <w:rFonts w:ascii="Comic Sans MS" w:hAnsi="Comic Sans MS"/>
          <w:spacing w:val="19"/>
          <w:w w:val="110"/>
          <w:sz w:val="16"/>
          <w:vertAlign w:val="baseline"/>
        </w:rPr>
        <w:t> </w:t>
      </w:r>
      <w:r>
        <w:rPr>
          <w:rFonts w:ascii="Palatino Linotype" w:hAnsi="Palatino Linotype"/>
          <w:w w:val="110"/>
          <w:sz w:val="16"/>
          <w:vertAlign w:val="baseline"/>
        </w:rPr>
        <w:t>2). On</w:t>
      </w:r>
      <w:r>
        <w:rPr>
          <w:rFonts w:ascii="Palatino Linotype" w:hAnsi="Palatino Linotype"/>
          <w:spacing w:val="-16"/>
          <w:w w:val="110"/>
          <w:sz w:val="16"/>
          <w:vertAlign w:val="baseline"/>
        </w:rPr>
        <w:t> </w:t>
      </w:r>
      <w:r>
        <w:rPr>
          <w:rFonts w:ascii="Palatino Linotype" w:hAnsi="Palatino Linotype"/>
          <w:w w:val="110"/>
          <w:sz w:val="16"/>
          <w:vertAlign w:val="baseline"/>
        </w:rPr>
        <w:t>the</w:t>
      </w:r>
      <w:r>
        <w:rPr>
          <w:rFonts w:ascii="Palatino Linotype" w:hAnsi="Palatino Linotype"/>
          <w:spacing w:val="-15"/>
          <w:w w:val="110"/>
          <w:sz w:val="16"/>
          <w:vertAlign w:val="baseline"/>
        </w:rPr>
        <w:t> </w:t>
      </w:r>
      <w:r>
        <w:rPr>
          <w:rFonts w:ascii="Palatino Linotype" w:hAnsi="Palatino Linotype"/>
          <w:w w:val="110"/>
          <w:sz w:val="16"/>
          <w:vertAlign w:val="baseline"/>
        </w:rPr>
        <w:t>upper</w:t>
      </w:r>
      <w:r>
        <w:rPr>
          <w:rFonts w:ascii="Palatino Linotype" w:hAnsi="Palatino Linotype"/>
          <w:spacing w:val="-15"/>
          <w:w w:val="110"/>
          <w:sz w:val="16"/>
          <w:vertAlign w:val="baseline"/>
        </w:rPr>
        <w:t> </w:t>
      </w:r>
      <w:r>
        <w:rPr>
          <w:rFonts w:ascii="Palatino Linotype" w:hAnsi="Palatino Linotype"/>
          <w:w w:val="110"/>
          <w:sz w:val="16"/>
          <w:vertAlign w:val="baseline"/>
        </w:rPr>
        <w:t>right,</w:t>
      </w:r>
      <w:r>
        <w:rPr>
          <w:rFonts w:ascii="Palatino Linotype" w:hAnsi="Palatino Linotype"/>
          <w:spacing w:val="-15"/>
          <w:w w:val="110"/>
          <w:sz w:val="16"/>
          <w:vertAlign w:val="baseline"/>
        </w:rPr>
        <w:t> </w:t>
      </w:r>
      <w:r>
        <w:rPr>
          <w:rFonts w:ascii="Palatino Linotype" w:hAnsi="Palatino Linotype"/>
          <w:w w:val="110"/>
          <w:sz w:val="16"/>
          <w:vertAlign w:val="baseline"/>
        </w:rPr>
        <w:t>a</w:t>
      </w:r>
      <w:r>
        <w:rPr>
          <w:rFonts w:ascii="Palatino Linotype" w:hAnsi="Palatino Linotype"/>
          <w:spacing w:val="-15"/>
          <w:w w:val="110"/>
          <w:sz w:val="16"/>
          <w:vertAlign w:val="baseline"/>
        </w:rPr>
        <w:t> </w:t>
      </w:r>
      <w:r>
        <w:rPr>
          <w:rFonts w:ascii="Palatino Linotype" w:hAnsi="Palatino Linotype"/>
          <w:w w:val="110"/>
          <w:sz w:val="16"/>
          <w:vertAlign w:val="baseline"/>
        </w:rPr>
        <w:t>comparison</w:t>
      </w:r>
      <w:r>
        <w:rPr>
          <w:rFonts w:ascii="Palatino Linotype" w:hAnsi="Palatino Linotype"/>
          <w:spacing w:val="-15"/>
          <w:w w:val="110"/>
          <w:sz w:val="16"/>
          <w:vertAlign w:val="baseline"/>
        </w:rPr>
        <w:t> </w:t>
      </w:r>
      <w:r>
        <w:rPr>
          <w:rFonts w:ascii="Palatino Linotype" w:hAnsi="Palatino Linotype"/>
          <w:w w:val="110"/>
          <w:sz w:val="16"/>
          <w:vertAlign w:val="baseline"/>
        </w:rPr>
        <w:t>of</w:t>
      </w:r>
      <w:r>
        <w:rPr>
          <w:rFonts w:ascii="Palatino Linotype" w:hAnsi="Palatino Linotype"/>
          <w:spacing w:val="-15"/>
          <w:w w:val="110"/>
          <w:sz w:val="16"/>
          <w:vertAlign w:val="baseline"/>
        </w:rPr>
        <w:t> </w:t>
      </w:r>
      <w:r>
        <w:rPr>
          <w:rFonts w:ascii="Palatino Linotype" w:hAnsi="Palatino Linotype"/>
          <w:w w:val="110"/>
          <w:sz w:val="16"/>
          <w:vertAlign w:val="baseline"/>
        </w:rPr>
        <w:t>GGX</w:t>
      </w:r>
      <w:r>
        <w:rPr>
          <w:rFonts w:ascii="Palatino Linotype" w:hAnsi="Palatino Linotype"/>
          <w:spacing w:val="-16"/>
          <w:w w:val="110"/>
          <w:sz w:val="16"/>
          <w:vertAlign w:val="baseline"/>
        </w:rPr>
        <w:t> </w:t>
      </w:r>
      <w:r>
        <w:rPr>
          <w:rFonts w:ascii="Palatino Linotype" w:hAnsi="Palatino Linotype"/>
          <w:w w:val="110"/>
          <w:sz w:val="16"/>
          <w:vertAlign w:val="baseline"/>
        </w:rPr>
        <w:t>(red)</w:t>
      </w:r>
      <w:r>
        <w:rPr>
          <w:rFonts w:ascii="Palatino Linotype" w:hAnsi="Palatino Linotype"/>
          <w:spacing w:val="-15"/>
          <w:w w:val="110"/>
          <w:sz w:val="16"/>
          <w:vertAlign w:val="baseline"/>
        </w:rPr>
        <w:t> </w:t>
      </w:r>
      <w:r>
        <w:rPr>
          <w:rFonts w:ascii="Palatino Linotype" w:hAnsi="Palatino Linotype"/>
          <w:w w:val="110"/>
          <w:sz w:val="16"/>
          <w:vertAlign w:val="baseline"/>
        </w:rPr>
        <w:t>and</w:t>
      </w:r>
      <w:r>
        <w:rPr>
          <w:rFonts w:ascii="Palatino Linotype" w:hAnsi="Palatino Linotype"/>
          <w:spacing w:val="-15"/>
          <w:w w:val="110"/>
          <w:sz w:val="16"/>
          <w:vertAlign w:val="baseline"/>
        </w:rPr>
        <w:t> </w:t>
      </w:r>
      <w:r>
        <w:rPr>
          <w:rFonts w:ascii="Palatino Linotype" w:hAnsi="Palatino Linotype"/>
          <w:w w:val="110"/>
          <w:sz w:val="16"/>
          <w:vertAlign w:val="baseline"/>
        </w:rPr>
        <w:t>Beckmann</w:t>
      </w:r>
      <w:r>
        <w:rPr>
          <w:rFonts w:ascii="Palatino Linotype" w:hAnsi="Palatino Linotype"/>
          <w:spacing w:val="-15"/>
          <w:w w:val="110"/>
          <w:sz w:val="16"/>
          <w:vertAlign w:val="baseline"/>
        </w:rPr>
        <w:t> </w:t>
      </w:r>
      <w:r>
        <w:rPr>
          <w:rFonts w:ascii="Palatino Linotype" w:hAnsi="Palatino Linotype"/>
          <w:w w:val="110"/>
          <w:sz w:val="16"/>
          <w:vertAlign w:val="baseline"/>
        </w:rPr>
        <w:t>(green)</w:t>
      </w:r>
      <w:r>
        <w:rPr>
          <w:rFonts w:ascii="Palatino Linotype" w:hAnsi="Palatino Linotype"/>
          <w:spacing w:val="-15"/>
          <w:w w:val="110"/>
          <w:sz w:val="16"/>
          <w:vertAlign w:val="baseline"/>
        </w:rPr>
        <w:t> </w:t>
      </w:r>
      <w:r>
        <w:rPr>
          <w:rFonts w:ascii="Palatino Linotype" w:hAnsi="Palatino Linotype"/>
          <w:w w:val="110"/>
          <w:sz w:val="16"/>
          <w:vertAlign w:val="baseline"/>
        </w:rPr>
        <w:t>distributions.</w:t>
      </w:r>
      <w:r>
        <w:rPr>
          <w:rFonts w:ascii="Palatino Linotype" w:hAnsi="Palatino Linotype"/>
          <w:spacing w:val="-5"/>
          <w:w w:val="110"/>
          <w:sz w:val="16"/>
          <w:vertAlign w:val="baseline"/>
        </w:rPr>
        <w:t> </w:t>
      </w:r>
      <w:r>
        <w:rPr>
          <w:rFonts w:ascii="Palatino Linotype" w:hAnsi="Palatino Linotype"/>
          <w:w w:val="110"/>
          <w:sz w:val="16"/>
          <w:vertAlign w:val="baseline"/>
        </w:rPr>
        <w:t>The</w:t>
      </w:r>
      <w:r>
        <w:rPr>
          <w:rFonts w:ascii="Palatino Linotype" w:hAnsi="Palatino Linotype"/>
          <w:spacing w:val="-15"/>
          <w:w w:val="110"/>
          <w:sz w:val="16"/>
          <w:vertAlign w:val="baseline"/>
        </w:rPr>
        <w:t> </w:t>
      </w:r>
      <w:r>
        <w:rPr>
          <w:rFonts w:ascii="Palatino Linotype" w:hAnsi="Palatino Linotype"/>
          <w:w w:val="110"/>
          <w:sz w:val="16"/>
          <w:vertAlign w:val="baseline"/>
        </w:rPr>
        <w:t>values</w:t>
      </w:r>
      <w:r>
        <w:rPr>
          <w:rFonts w:ascii="Palatino Linotype" w:hAnsi="Palatino Linotype"/>
          <w:spacing w:val="-15"/>
          <w:w w:val="110"/>
          <w:sz w:val="16"/>
          <w:vertAlign w:val="baseline"/>
        </w:rPr>
        <w:t> </w:t>
      </w:r>
      <w:r>
        <w:rPr>
          <w:rFonts w:ascii="Palatino Linotype" w:hAnsi="Palatino Linotype"/>
          <w:w w:val="110"/>
          <w:sz w:val="16"/>
          <w:vertAlign w:val="baseline"/>
        </w:rPr>
        <w:t>of </w:t>
      </w:r>
      <w:r>
        <w:rPr>
          <w:rFonts w:ascii="Arial Black" w:hAnsi="Arial Black"/>
          <w:w w:val="110"/>
          <w:sz w:val="16"/>
          <w:vertAlign w:val="baseline"/>
        </w:rPr>
        <w:t>α</w:t>
      </w:r>
      <w:r>
        <w:rPr>
          <w:rFonts w:ascii="Times New Roman" w:hAnsi="Times New Roman"/>
          <w:i/>
          <w:w w:val="110"/>
          <w:sz w:val="16"/>
          <w:vertAlign w:val="subscript"/>
        </w:rPr>
        <w:t>b</w:t>
      </w:r>
      <w:r>
        <w:rPr>
          <w:rFonts w:ascii="Times New Roman" w:hAnsi="Times New Roman"/>
          <w:i/>
          <w:spacing w:val="2"/>
          <w:w w:val="110"/>
          <w:sz w:val="16"/>
          <w:vertAlign w:val="baseline"/>
        </w:rPr>
        <w:t> </w:t>
      </w:r>
      <w:r>
        <w:rPr>
          <w:rFonts w:ascii="Palatino Linotype" w:hAnsi="Palatino Linotype"/>
          <w:w w:val="110"/>
          <w:sz w:val="16"/>
          <w:vertAlign w:val="baseline"/>
        </w:rPr>
        <w:t>are</w:t>
      </w:r>
      <w:r>
        <w:rPr>
          <w:rFonts w:ascii="Palatino Linotype" w:hAnsi="Palatino Linotype"/>
          <w:spacing w:val="-3"/>
          <w:w w:val="110"/>
          <w:sz w:val="16"/>
          <w:vertAlign w:val="baseline"/>
        </w:rPr>
        <w:t> </w:t>
      </w:r>
      <w:r>
        <w:rPr>
          <w:rFonts w:ascii="Palatino Linotype" w:hAnsi="Palatino Linotype"/>
          <w:w w:val="110"/>
          <w:sz w:val="16"/>
          <w:vertAlign w:val="baseline"/>
        </w:rPr>
        <w:t>the</w:t>
      </w:r>
      <w:r>
        <w:rPr>
          <w:rFonts w:ascii="Palatino Linotype" w:hAnsi="Palatino Linotype"/>
          <w:spacing w:val="-4"/>
          <w:w w:val="110"/>
          <w:sz w:val="16"/>
          <w:vertAlign w:val="baseline"/>
        </w:rPr>
        <w:t> </w:t>
      </w:r>
      <w:r>
        <w:rPr>
          <w:rFonts w:ascii="Palatino Linotype" w:hAnsi="Palatino Linotype"/>
          <w:w w:val="110"/>
          <w:sz w:val="16"/>
          <w:vertAlign w:val="baseline"/>
        </w:rPr>
        <w:t>same</w:t>
      </w:r>
      <w:r>
        <w:rPr>
          <w:rFonts w:ascii="Palatino Linotype" w:hAnsi="Palatino Linotype"/>
          <w:spacing w:val="-4"/>
          <w:w w:val="110"/>
          <w:sz w:val="16"/>
          <w:vertAlign w:val="baseline"/>
        </w:rPr>
        <w:t> </w:t>
      </w:r>
      <w:r>
        <w:rPr>
          <w:rFonts w:ascii="Palatino Linotype" w:hAnsi="Palatino Linotype"/>
          <w:w w:val="110"/>
          <w:sz w:val="16"/>
          <w:vertAlign w:val="baseline"/>
        </w:rPr>
        <w:t>as</w:t>
      </w:r>
      <w:r>
        <w:rPr>
          <w:rFonts w:ascii="Palatino Linotype" w:hAnsi="Palatino Linotype"/>
          <w:spacing w:val="-3"/>
          <w:w w:val="110"/>
          <w:sz w:val="16"/>
          <w:vertAlign w:val="baseline"/>
        </w:rPr>
        <w:t> </w:t>
      </w:r>
      <w:r>
        <w:rPr>
          <w:rFonts w:ascii="Palatino Linotype" w:hAnsi="Palatino Linotype"/>
          <w:w w:val="110"/>
          <w:sz w:val="16"/>
          <w:vertAlign w:val="baseline"/>
        </w:rPr>
        <w:t>in</w:t>
      </w:r>
      <w:r>
        <w:rPr>
          <w:rFonts w:ascii="Palatino Linotype" w:hAnsi="Palatino Linotype"/>
          <w:spacing w:val="-4"/>
          <w:w w:val="110"/>
          <w:sz w:val="16"/>
          <w:vertAlign w:val="baseline"/>
        </w:rPr>
        <w:t> </w:t>
      </w:r>
      <w:r>
        <w:rPr>
          <w:rFonts w:ascii="Palatino Linotype" w:hAnsi="Palatino Linotype"/>
          <w:w w:val="110"/>
          <w:sz w:val="16"/>
          <w:vertAlign w:val="baseline"/>
        </w:rPr>
        <w:t>the</w:t>
      </w:r>
      <w:r>
        <w:rPr>
          <w:rFonts w:ascii="Palatino Linotype" w:hAnsi="Palatino Linotype"/>
          <w:spacing w:val="-4"/>
          <w:w w:val="110"/>
          <w:sz w:val="16"/>
          <w:vertAlign w:val="baseline"/>
        </w:rPr>
        <w:t> </w:t>
      </w:r>
      <w:r>
        <w:rPr>
          <w:rFonts w:ascii="Palatino Linotype" w:hAnsi="Palatino Linotype"/>
          <w:w w:val="110"/>
          <w:sz w:val="16"/>
          <w:vertAlign w:val="baseline"/>
        </w:rPr>
        <w:t>left</w:t>
      </w:r>
      <w:r>
        <w:rPr>
          <w:rFonts w:ascii="Palatino Linotype" w:hAnsi="Palatino Linotype"/>
          <w:spacing w:val="-4"/>
          <w:w w:val="110"/>
          <w:sz w:val="16"/>
          <w:vertAlign w:val="baseline"/>
        </w:rPr>
        <w:t> </w:t>
      </w:r>
      <w:r>
        <w:rPr>
          <w:rFonts w:ascii="Palatino Linotype" w:hAnsi="Palatino Linotype"/>
          <w:w w:val="110"/>
          <w:sz w:val="16"/>
          <w:vertAlign w:val="baseline"/>
        </w:rPr>
        <w:t>plot.</w:t>
      </w:r>
      <w:r>
        <w:rPr>
          <w:rFonts w:ascii="Palatino Linotype" w:hAnsi="Palatino Linotype"/>
          <w:spacing w:val="15"/>
          <w:w w:val="110"/>
          <w:sz w:val="16"/>
          <w:vertAlign w:val="baseline"/>
        </w:rPr>
        <w:t> </w:t>
      </w:r>
      <w:r>
        <w:rPr>
          <w:rFonts w:ascii="Palatino Linotype" w:hAnsi="Palatino Linotype"/>
          <w:w w:val="110"/>
          <w:sz w:val="16"/>
          <w:vertAlign w:val="baseline"/>
        </w:rPr>
        <w:t>The</w:t>
      </w:r>
      <w:r>
        <w:rPr>
          <w:rFonts w:ascii="Palatino Linotype" w:hAnsi="Palatino Linotype"/>
          <w:spacing w:val="-3"/>
          <w:w w:val="110"/>
          <w:sz w:val="16"/>
          <w:vertAlign w:val="baseline"/>
        </w:rPr>
        <w:t> </w:t>
      </w:r>
      <w:r>
        <w:rPr>
          <w:rFonts w:ascii="Palatino Linotype" w:hAnsi="Palatino Linotype"/>
          <w:w w:val="110"/>
          <w:sz w:val="16"/>
          <w:vertAlign w:val="baseline"/>
        </w:rPr>
        <w:t>values</w:t>
      </w:r>
      <w:r>
        <w:rPr>
          <w:rFonts w:ascii="Palatino Linotype" w:hAnsi="Palatino Linotype"/>
          <w:spacing w:val="-4"/>
          <w:w w:val="110"/>
          <w:sz w:val="16"/>
          <w:vertAlign w:val="baseline"/>
        </w:rPr>
        <w:t> </w:t>
      </w:r>
      <w:r>
        <w:rPr>
          <w:rFonts w:ascii="Palatino Linotype" w:hAnsi="Palatino Linotype"/>
          <w:w w:val="110"/>
          <w:sz w:val="16"/>
          <w:vertAlign w:val="baseline"/>
        </w:rPr>
        <w:t>of</w:t>
      </w:r>
      <w:r>
        <w:rPr>
          <w:rFonts w:ascii="Palatino Linotype" w:hAnsi="Palatino Linotype"/>
          <w:spacing w:val="-4"/>
          <w:w w:val="110"/>
          <w:sz w:val="16"/>
          <w:vertAlign w:val="baseline"/>
        </w:rPr>
        <w:t> </w:t>
      </w:r>
      <w:r>
        <w:rPr>
          <w:rFonts w:ascii="Arial Black" w:hAnsi="Arial Black"/>
          <w:w w:val="110"/>
          <w:sz w:val="16"/>
          <w:vertAlign w:val="baseline"/>
        </w:rPr>
        <w:t>α</w:t>
      </w:r>
      <w:r>
        <w:rPr>
          <w:rFonts w:ascii="Times New Roman" w:hAnsi="Times New Roman"/>
          <w:i/>
          <w:w w:val="110"/>
          <w:sz w:val="16"/>
          <w:vertAlign w:val="subscript"/>
        </w:rPr>
        <w:t>g</w:t>
      </w:r>
      <w:r>
        <w:rPr>
          <w:rFonts w:ascii="Times New Roman" w:hAnsi="Times New Roman"/>
          <w:i/>
          <w:spacing w:val="7"/>
          <w:w w:val="110"/>
          <w:sz w:val="16"/>
          <w:vertAlign w:val="baseline"/>
        </w:rPr>
        <w:t> </w:t>
      </w:r>
      <w:r>
        <w:rPr>
          <w:rFonts w:ascii="Palatino Linotype" w:hAnsi="Palatino Linotype"/>
          <w:spacing w:val="-3"/>
          <w:w w:val="110"/>
          <w:sz w:val="16"/>
          <w:vertAlign w:val="baseline"/>
        </w:rPr>
        <w:t>have</w:t>
      </w:r>
      <w:r>
        <w:rPr>
          <w:rFonts w:ascii="Palatino Linotype" w:hAnsi="Palatino Linotype"/>
          <w:spacing w:val="-4"/>
          <w:w w:val="110"/>
          <w:sz w:val="16"/>
          <w:vertAlign w:val="baseline"/>
        </w:rPr>
        <w:t> </w:t>
      </w:r>
      <w:r>
        <w:rPr>
          <w:rFonts w:ascii="Palatino Linotype" w:hAnsi="Palatino Linotype"/>
          <w:w w:val="110"/>
          <w:sz w:val="16"/>
          <w:vertAlign w:val="baseline"/>
        </w:rPr>
        <w:t>been</w:t>
      </w:r>
      <w:r>
        <w:rPr>
          <w:rFonts w:ascii="Palatino Linotype" w:hAnsi="Palatino Linotype"/>
          <w:spacing w:val="-4"/>
          <w:w w:val="110"/>
          <w:sz w:val="16"/>
          <w:vertAlign w:val="baseline"/>
        </w:rPr>
        <w:t> </w:t>
      </w:r>
      <w:r>
        <w:rPr>
          <w:rFonts w:ascii="Palatino Linotype" w:hAnsi="Palatino Linotype"/>
          <w:w w:val="110"/>
          <w:sz w:val="16"/>
          <w:vertAlign w:val="baseline"/>
        </w:rPr>
        <w:t>adjusted</w:t>
      </w:r>
      <w:r>
        <w:rPr>
          <w:rFonts w:ascii="Palatino Linotype" w:hAnsi="Palatino Linotype"/>
          <w:spacing w:val="-4"/>
          <w:w w:val="110"/>
          <w:sz w:val="16"/>
          <w:vertAlign w:val="baseline"/>
        </w:rPr>
        <w:t> </w:t>
      </w:r>
      <w:r>
        <w:rPr>
          <w:rFonts w:ascii="Palatino Linotype" w:hAnsi="Palatino Linotype"/>
          <w:spacing w:val="-3"/>
          <w:w w:val="110"/>
          <w:sz w:val="16"/>
          <w:vertAlign w:val="baseline"/>
        </w:rPr>
        <w:t>by </w:t>
      </w:r>
      <w:r>
        <w:rPr>
          <w:rFonts w:ascii="Palatino Linotype" w:hAnsi="Palatino Linotype"/>
          <w:w w:val="110"/>
          <w:sz w:val="16"/>
          <w:vertAlign w:val="baseline"/>
        </w:rPr>
        <w:t>eye</w:t>
      </w:r>
      <w:r>
        <w:rPr>
          <w:rFonts w:ascii="Palatino Linotype" w:hAnsi="Palatino Linotype"/>
          <w:spacing w:val="-4"/>
          <w:w w:val="110"/>
          <w:sz w:val="16"/>
          <w:vertAlign w:val="baseline"/>
        </w:rPr>
        <w:t> </w:t>
      </w:r>
      <w:r>
        <w:rPr>
          <w:rFonts w:ascii="Palatino Linotype" w:hAnsi="Palatino Linotype"/>
          <w:w w:val="110"/>
          <w:sz w:val="16"/>
          <w:vertAlign w:val="baseline"/>
        </w:rPr>
        <w:t>to</w:t>
      </w:r>
      <w:r>
        <w:rPr>
          <w:rFonts w:ascii="Palatino Linotype" w:hAnsi="Palatino Linotype"/>
          <w:spacing w:val="-4"/>
          <w:w w:val="110"/>
          <w:sz w:val="16"/>
          <w:vertAlign w:val="baseline"/>
        </w:rPr>
        <w:t> </w:t>
      </w:r>
      <w:r>
        <w:rPr>
          <w:rFonts w:ascii="Palatino Linotype" w:hAnsi="Palatino Linotype"/>
          <w:w w:val="110"/>
          <w:sz w:val="16"/>
          <w:vertAlign w:val="baseline"/>
        </w:rPr>
        <w:t>match</w:t>
      </w:r>
      <w:r>
        <w:rPr>
          <w:rFonts w:ascii="Palatino Linotype" w:hAnsi="Palatino Linotype"/>
          <w:spacing w:val="-4"/>
          <w:w w:val="110"/>
          <w:sz w:val="16"/>
          <w:vertAlign w:val="baseline"/>
        </w:rPr>
        <w:t> </w:t>
      </w:r>
      <w:r>
        <w:rPr>
          <w:rFonts w:ascii="Palatino Linotype" w:hAnsi="Palatino Linotype"/>
          <w:w w:val="110"/>
          <w:sz w:val="16"/>
          <w:vertAlign w:val="baseline"/>
        </w:rPr>
        <w:t>highlight size.</w:t>
      </w:r>
      <w:r>
        <w:rPr>
          <w:rFonts w:ascii="Palatino Linotype" w:hAnsi="Palatino Linotype"/>
          <w:spacing w:val="-4"/>
          <w:w w:val="110"/>
          <w:sz w:val="16"/>
          <w:vertAlign w:val="baseline"/>
        </w:rPr>
        <w:t> </w:t>
      </w:r>
      <w:r>
        <w:rPr>
          <w:rFonts w:ascii="Palatino Linotype" w:hAnsi="Palatino Linotype"/>
          <w:w w:val="110"/>
          <w:sz w:val="16"/>
          <w:vertAlign w:val="baseline"/>
        </w:rPr>
        <w:t>These</w:t>
      </w:r>
      <w:r>
        <w:rPr>
          <w:rFonts w:ascii="Palatino Linotype" w:hAnsi="Palatino Linotype"/>
          <w:spacing w:val="-16"/>
          <w:w w:val="110"/>
          <w:sz w:val="16"/>
          <w:vertAlign w:val="baseline"/>
        </w:rPr>
        <w:t> </w:t>
      </w:r>
      <w:r>
        <w:rPr>
          <w:rFonts w:ascii="Palatino Linotype" w:hAnsi="Palatino Linotype"/>
          <w:w w:val="110"/>
          <w:sz w:val="16"/>
          <w:vertAlign w:val="baseline"/>
        </w:rPr>
        <w:t>same</w:t>
      </w:r>
      <w:r>
        <w:rPr>
          <w:rFonts w:ascii="Palatino Linotype" w:hAnsi="Palatino Linotype"/>
          <w:spacing w:val="-15"/>
          <w:w w:val="110"/>
          <w:sz w:val="16"/>
          <w:vertAlign w:val="baseline"/>
        </w:rPr>
        <w:t> </w:t>
      </w:r>
      <w:r>
        <w:rPr>
          <w:rFonts w:ascii="Palatino Linotype" w:hAnsi="Palatino Linotype"/>
          <w:w w:val="110"/>
          <w:sz w:val="16"/>
          <w:vertAlign w:val="baseline"/>
        </w:rPr>
        <w:t>values</w:t>
      </w:r>
      <w:r>
        <w:rPr>
          <w:rFonts w:ascii="Palatino Linotype" w:hAnsi="Palatino Linotype"/>
          <w:spacing w:val="-15"/>
          <w:w w:val="110"/>
          <w:sz w:val="16"/>
          <w:vertAlign w:val="baseline"/>
        </w:rPr>
        <w:t> </w:t>
      </w:r>
      <w:r>
        <w:rPr>
          <w:rFonts w:ascii="Palatino Linotype" w:hAnsi="Palatino Linotype"/>
          <w:spacing w:val="-3"/>
          <w:w w:val="110"/>
          <w:sz w:val="16"/>
          <w:vertAlign w:val="baseline"/>
        </w:rPr>
        <w:t>have</w:t>
      </w:r>
      <w:r>
        <w:rPr>
          <w:rFonts w:ascii="Palatino Linotype" w:hAnsi="Palatino Linotype"/>
          <w:spacing w:val="-15"/>
          <w:w w:val="110"/>
          <w:sz w:val="16"/>
          <w:vertAlign w:val="baseline"/>
        </w:rPr>
        <w:t> </w:t>
      </w:r>
      <w:r>
        <w:rPr>
          <w:rFonts w:ascii="Palatino Linotype" w:hAnsi="Palatino Linotype"/>
          <w:w w:val="110"/>
          <w:sz w:val="16"/>
          <w:vertAlign w:val="baseline"/>
        </w:rPr>
        <w:t>been</w:t>
      </w:r>
      <w:r>
        <w:rPr>
          <w:rFonts w:ascii="Palatino Linotype" w:hAnsi="Palatino Linotype"/>
          <w:spacing w:val="-16"/>
          <w:w w:val="110"/>
          <w:sz w:val="16"/>
          <w:vertAlign w:val="baseline"/>
        </w:rPr>
        <w:t> </w:t>
      </w:r>
      <w:r>
        <w:rPr>
          <w:rFonts w:ascii="Palatino Linotype" w:hAnsi="Palatino Linotype"/>
          <w:w w:val="110"/>
          <w:sz w:val="16"/>
          <w:vertAlign w:val="baseline"/>
        </w:rPr>
        <w:t>used</w:t>
      </w:r>
      <w:r>
        <w:rPr>
          <w:rFonts w:ascii="Palatino Linotype" w:hAnsi="Palatino Linotype"/>
          <w:spacing w:val="-15"/>
          <w:w w:val="110"/>
          <w:sz w:val="16"/>
          <w:vertAlign w:val="baseline"/>
        </w:rPr>
        <w:t> </w:t>
      </w:r>
      <w:r>
        <w:rPr>
          <w:rFonts w:ascii="Palatino Linotype" w:hAnsi="Palatino Linotype"/>
          <w:w w:val="110"/>
          <w:sz w:val="16"/>
          <w:vertAlign w:val="baseline"/>
        </w:rPr>
        <w:t>in</w:t>
      </w:r>
      <w:r>
        <w:rPr>
          <w:rFonts w:ascii="Palatino Linotype" w:hAnsi="Palatino Linotype"/>
          <w:spacing w:val="-15"/>
          <w:w w:val="110"/>
          <w:sz w:val="16"/>
          <w:vertAlign w:val="baseline"/>
        </w:rPr>
        <w:t> </w:t>
      </w:r>
      <w:r>
        <w:rPr>
          <w:rFonts w:ascii="Palatino Linotype" w:hAnsi="Palatino Linotype"/>
          <w:w w:val="110"/>
          <w:sz w:val="16"/>
          <w:vertAlign w:val="baseline"/>
        </w:rPr>
        <w:t>the</w:t>
      </w:r>
      <w:r>
        <w:rPr>
          <w:rFonts w:ascii="Palatino Linotype" w:hAnsi="Palatino Linotype"/>
          <w:spacing w:val="-15"/>
          <w:w w:val="110"/>
          <w:sz w:val="16"/>
          <w:vertAlign w:val="baseline"/>
        </w:rPr>
        <w:t> </w:t>
      </w:r>
      <w:r>
        <w:rPr>
          <w:rFonts w:ascii="Palatino Linotype" w:hAnsi="Palatino Linotype"/>
          <w:w w:val="110"/>
          <w:sz w:val="16"/>
          <w:vertAlign w:val="baseline"/>
        </w:rPr>
        <w:t>spheres</w:t>
      </w:r>
      <w:r>
        <w:rPr>
          <w:rFonts w:ascii="Palatino Linotype" w:hAnsi="Palatino Linotype"/>
          <w:spacing w:val="-15"/>
          <w:w w:val="110"/>
          <w:sz w:val="16"/>
          <w:vertAlign w:val="baseline"/>
        </w:rPr>
        <w:t> </w:t>
      </w:r>
      <w:r>
        <w:rPr>
          <w:rFonts w:ascii="Palatino Linotype" w:hAnsi="Palatino Linotype"/>
          <w:w w:val="110"/>
          <w:sz w:val="16"/>
          <w:vertAlign w:val="baseline"/>
        </w:rPr>
        <w:t>rendered</w:t>
      </w:r>
      <w:r>
        <w:rPr>
          <w:rFonts w:ascii="Palatino Linotype" w:hAnsi="Palatino Linotype"/>
          <w:spacing w:val="-16"/>
          <w:w w:val="110"/>
          <w:sz w:val="16"/>
          <w:vertAlign w:val="baseline"/>
        </w:rPr>
        <w:t> </w:t>
      </w:r>
      <w:r>
        <w:rPr>
          <w:rFonts w:ascii="Palatino Linotype" w:hAnsi="Palatino Linotype"/>
          <w:w w:val="110"/>
          <w:sz w:val="16"/>
          <w:vertAlign w:val="baseline"/>
        </w:rPr>
        <w:t>on</w:t>
      </w:r>
      <w:r>
        <w:rPr>
          <w:rFonts w:ascii="Palatino Linotype" w:hAnsi="Palatino Linotype"/>
          <w:spacing w:val="-15"/>
          <w:w w:val="110"/>
          <w:sz w:val="16"/>
          <w:vertAlign w:val="baseline"/>
        </w:rPr>
        <w:t> </w:t>
      </w:r>
      <w:r>
        <w:rPr>
          <w:rFonts w:ascii="Palatino Linotype" w:hAnsi="Palatino Linotype"/>
          <w:w w:val="110"/>
          <w:sz w:val="16"/>
          <w:vertAlign w:val="baseline"/>
        </w:rPr>
        <w:t>the</w:t>
      </w:r>
      <w:r>
        <w:rPr>
          <w:rFonts w:ascii="Palatino Linotype" w:hAnsi="Palatino Linotype"/>
          <w:spacing w:val="-15"/>
          <w:w w:val="110"/>
          <w:sz w:val="16"/>
          <w:vertAlign w:val="baseline"/>
        </w:rPr>
        <w:t> </w:t>
      </w:r>
      <w:r>
        <w:rPr>
          <w:rFonts w:ascii="Palatino Linotype" w:hAnsi="Palatino Linotype"/>
          <w:w w:val="110"/>
          <w:sz w:val="16"/>
          <w:vertAlign w:val="baseline"/>
        </w:rPr>
        <w:t>bottom</w:t>
      </w:r>
      <w:r>
        <w:rPr>
          <w:rFonts w:ascii="Palatino Linotype" w:hAnsi="Palatino Linotype"/>
          <w:spacing w:val="-15"/>
          <w:w w:val="110"/>
          <w:sz w:val="16"/>
          <w:vertAlign w:val="baseline"/>
        </w:rPr>
        <w:t> </w:t>
      </w:r>
      <w:r>
        <w:rPr>
          <w:rFonts w:ascii="Palatino Linotype" w:hAnsi="Palatino Linotype"/>
          <w:w w:val="110"/>
          <w:sz w:val="16"/>
          <w:vertAlign w:val="baseline"/>
        </w:rPr>
        <w:t>image.</w:t>
      </w:r>
      <w:r>
        <w:rPr>
          <w:rFonts w:ascii="Palatino Linotype" w:hAnsi="Palatino Linotype"/>
          <w:spacing w:val="-4"/>
          <w:w w:val="110"/>
          <w:sz w:val="16"/>
          <w:vertAlign w:val="baseline"/>
        </w:rPr>
        <w:t> </w:t>
      </w:r>
      <w:r>
        <w:rPr>
          <w:rFonts w:ascii="Palatino Linotype" w:hAnsi="Palatino Linotype"/>
          <w:w w:val="110"/>
          <w:sz w:val="16"/>
          <w:vertAlign w:val="baseline"/>
        </w:rPr>
        <w:t>The</w:t>
      </w:r>
      <w:r>
        <w:rPr>
          <w:rFonts w:ascii="Palatino Linotype" w:hAnsi="Palatino Linotype"/>
          <w:spacing w:val="-15"/>
          <w:w w:val="110"/>
          <w:sz w:val="16"/>
          <w:vertAlign w:val="baseline"/>
        </w:rPr>
        <w:t> </w:t>
      </w:r>
      <w:r>
        <w:rPr>
          <w:rFonts w:ascii="Palatino Linotype" w:hAnsi="Palatino Linotype"/>
          <w:w w:val="110"/>
          <w:sz w:val="16"/>
          <w:vertAlign w:val="baseline"/>
        </w:rPr>
        <w:t>top</w:t>
      </w:r>
      <w:r>
        <w:rPr>
          <w:rFonts w:ascii="Palatino Linotype" w:hAnsi="Palatino Linotype"/>
          <w:spacing w:val="-16"/>
          <w:w w:val="110"/>
          <w:sz w:val="16"/>
          <w:vertAlign w:val="baseline"/>
        </w:rPr>
        <w:t> </w:t>
      </w:r>
      <w:r>
        <w:rPr>
          <w:rFonts w:ascii="Palatino Linotype" w:hAnsi="Palatino Linotype"/>
          <w:w w:val="110"/>
          <w:sz w:val="16"/>
          <w:vertAlign w:val="baseline"/>
        </w:rPr>
        <w:t>row uses</w:t>
      </w:r>
      <w:r>
        <w:rPr>
          <w:rFonts w:ascii="Palatino Linotype" w:hAnsi="Palatino Linotype"/>
          <w:spacing w:val="8"/>
          <w:w w:val="110"/>
          <w:sz w:val="16"/>
          <w:vertAlign w:val="baseline"/>
        </w:rPr>
        <w:t> </w:t>
      </w:r>
      <w:r>
        <w:rPr>
          <w:rFonts w:ascii="Palatino Linotype" w:hAnsi="Palatino Linotype"/>
          <w:w w:val="110"/>
          <w:sz w:val="16"/>
          <w:vertAlign w:val="baseline"/>
        </w:rPr>
        <w:t>the</w:t>
      </w:r>
      <w:r>
        <w:rPr>
          <w:rFonts w:ascii="Palatino Linotype" w:hAnsi="Palatino Linotype"/>
          <w:spacing w:val="8"/>
          <w:w w:val="110"/>
          <w:sz w:val="16"/>
          <w:vertAlign w:val="baseline"/>
        </w:rPr>
        <w:t> </w:t>
      </w:r>
      <w:r>
        <w:rPr>
          <w:rFonts w:ascii="Palatino Linotype" w:hAnsi="Palatino Linotype"/>
          <w:w w:val="110"/>
          <w:sz w:val="16"/>
          <w:vertAlign w:val="baseline"/>
        </w:rPr>
        <w:t>Beckmann</w:t>
      </w:r>
      <w:r>
        <w:rPr>
          <w:rFonts w:ascii="Palatino Linotype" w:hAnsi="Palatino Linotype"/>
          <w:spacing w:val="9"/>
          <w:w w:val="110"/>
          <w:sz w:val="16"/>
          <w:vertAlign w:val="baseline"/>
        </w:rPr>
        <w:t> </w:t>
      </w:r>
      <w:r>
        <w:rPr>
          <w:rFonts w:ascii="Palatino Linotype" w:hAnsi="Palatino Linotype"/>
          <w:w w:val="110"/>
          <w:sz w:val="16"/>
          <w:vertAlign w:val="baseline"/>
        </w:rPr>
        <w:t>NDF</w:t>
      </w:r>
      <w:r>
        <w:rPr>
          <w:rFonts w:ascii="Palatino Linotype" w:hAnsi="Palatino Linotype"/>
          <w:spacing w:val="8"/>
          <w:w w:val="110"/>
          <w:sz w:val="16"/>
          <w:vertAlign w:val="baseline"/>
        </w:rPr>
        <w:t> </w:t>
      </w:r>
      <w:r>
        <w:rPr>
          <w:rFonts w:ascii="Palatino Linotype" w:hAnsi="Palatino Linotype"/>
          <w:w w:val="110"/>
          <w:sz w:val="16"/>
          <w:vertAlign w:val="baseline"/>
        </w:rPr>
        <w:t>and</w:t>
      </w:r>
      <w:r>
        <w:rPr>
          <w:rFonts w:ascii="Palatino Linotype" w:hAnsi="Palatino Linotype"/>
          <w:spacing w:val="9"/>
          <w:w w:val="110"/>
          <w:sz w:val="16"/>
          <w:vertAlign w:val="baseline"/>
        </w:rPr>
        <w:t> </w:t>
      </w:r>
      <w:r>
        <w:rPr>
          <w:rFonts w:ascii="Palatino Linotype" w:hAnsi="Palatino Linotype"/>
          <w:w w:val="110"/>
          <w:sz w:val="16"/>
          <w:vertAlign w:val="baseline"/>
        </w:rPr>
        <w:t>the</w:t>
      </w:r>
      <w:r>
        <w:rPr>
          <w:rFonts w:ascii="Palatino Linotype" w:hAnsi="Palatino Linotype"/>
          <w:spacing w:val="8"/>
          <w:w w:val="110"/>
          <w:sz w:val="16"/>
          <w:vertAlign w:val="baseline"/>
        </w:rPr>
        <w:t> </w:t>
      </w:r>
      <w:r>
        <w:rPr>
          <w:rFonts w:ascii="Palatino Linotype" w:hAnsi="Palatino Linotype"/>
          <w:w w:val="110"/>
          <w:sz w:val="16"/>
          <w:vertAlign w:val="baseline"/>
        </w:rPr>
        <w:t>bottom</w:t>
      </w:r>
      <w:r>
        <w:rPr>
          <w:rFonts w:ascii="Palatino Linotype" w:hAnsi="Palatino Linotype"/>
          <w:spacing w:val="9"/>
          <w:w w:val="110"/>
          <w:sz w:val="16"/>
          <w:vertAlign w:val="baseline"/>
        </w:rPr>
        <w:t> </w:t>
      </w:r>
      <w:r>
        <w:rPr>
          <w:rFonts w:ascii="Palatino Linotype" w:hAnsi="Palatino Linotype"/>
          <w:w w:val="110"/>
          <w:sz w:val="16"/>
          <w:vertAlign w:val="baseline"/>
        </w:rPr>
        <w:t>row</w:t>
      </w:r>
      <w:r>
        <w:rPr>
          <w:rFonts w:ascii="Palatino Linotype" w:hAnsi="Palatino Linotype"/>
          <w:spacing w:val="8"/>
          <w:w w:val="110"/>
          <w:sz w:val="16"/>
          <w:vertAlign w:val="baseline"/>
        </w:rPr>
        <w:t> </w:t>
      </w:r>
      <w:r>
        <w:rPr>
          <w:rFonts w:ascii="Palatino Linotype" w:hAnsi="Palatino Linotype"/>
          <w:w w:val="110"/>
          <w:sz w:val="16"/>
          <w:vertAlign w:val="baseline"/>
        </w:rPr>
        <w:t>uses</w:t>
      </w:r>
      <w:r>
        <w:rPr>
          <w:rFonts w:ascii="Palatino Linotype" w:hAnsi="Palatino Linotype"/>
          <w:spacing w:val="9"/>
          <w:w w:val="110"/>
          <w:sz w:val="16"/>
          <w:vertAlign w:val="baseline"/>
        </w:rPr>
        <w:t> </w:t>
      </w:r>
      <w:r>
        <w:rPr>
          <w:rFonts w:ascii="Palatino Linotype" w:hAnsi="Palatino Linotype"/>
          <w:w w:val="110"/>
          <w:sz w:val="16"/>
          <w:vertAlign w:val="baseline"/>
        </w:rPr>
        <w:t>GGX.</w:t>
      </w:r>
    </w:p>
    <w:p>
      <w:pPr>
        <w:pStyle w:val="BodyText"/>
        <w:rPr>
          <w:rFonts w:ascii="Palatino Linotype"/>
          <w:sz w:val="16"/>
        </w:rPr>
      </w:pPr>
    </w:p>
    <w:p>
      <w:pPr>
        <w:pStyle w:val="BodyText"/>
        <w:spacing w:line="252" w:lineRule="auto" w:before="112"/>
        <w:ind w:left="943" w:right="441"/>
        <w:jc w:val="both"/>
      </w:pPr>
      <w:r>
        <w:rPr/>
        <w:t>the roughness control to users as </w:t>
      </w:r>
      <w:r>
        <w:rPr>
          <w:rFonts w:ascii="Times New Roman" w:hAnsi="Times New Roman"/>
          <w:i/>
        </w:rPr>
        <w:t>α</w:t>
      </w:r>
      <w:r>
        <w:rPr>
          <w:rFonts w:ascii="Times New Roman" w:hAnsi="Times New Roman"/>
          <w:i/>
          <w:vertAlign w:val="subscript"/>
        </w:rPr>
        <w:t>g</w:t>
      </w:r>
      <w:r>
        <w:rPr>
          <w:rFonts w:ascii="Times New Roman" w:hAnsi="Times New Roman"/>
          <w:i/>
          <w:vertAlign w:val="baseline"/>
        </w:rPr>
        <w:t> </w:t>
      </w:r>
      <w:r>
        <w:rPr>
          <w:vertAlign w:val="baseline"/>
        </w:rPr>
        <w:t>= </w:t>
      </w:r>
      <w:r>
        <w:rPr>
          <w:rFonts w:ascii="Times New Roman" w:hAnsi="Times New Roman"/>
          <w:i/>
          <w:spacing w:val="5"/>
          <w:vertAlign w:val="baseline"/>
        </w:rPr>
        <w:t>r</w:t>
      </w:r>
      <w:r>
        <w:rPr>
          <w:rFonts w:ascii="Times New Roman" w:hAnsi="Times New Roman"/>
          <w:spacing w:val="5"/>
          <w:vertAlign w:val="superscript"/>
        </w:rPr>
        <w:t>2</w:t>
      </w:r>
      <w:r>
        <w:rPr>
          <w:spacing w:val="5"/>
          <w:vertAlign w:val="baseline"/>
        </w:rPr>
        <w:t>, </w:t>
      </w:r>
      <w:r>
        <w:rPr>
          <w:vertAlign w:val="baseline"/>
        </w:rPr>
        <w:t>where </w:t>
      </w:r>
      <w:r>
        <w:rPr>
          <w:rFonts w:ascii="Times New Roman" w:hAnsi="Times New Roman"/>
          <w:i/>
          <w:vertAlign w:val="baseline"/>
        </w:rPr>
        <w:t>r </w:t>
      </w:r>
      <w:r>
        <w:rPr>
          <w:vertAlign w:val="baseline"/>
        </w:rPr>
        <w:t>is the user-interface roughness parameter </w:t>
      </w:r>
      <w:r>
        <w:rPr>
          <w:spacing w:val="-3"/>
          <w:vertAlign w:val="baseline"/>
        </w:rPr>
        <w:t>value </w:t>
      </w:r>
      <w:r>
        <w:rPr>
          <w:vertAlign w:val="baseline"/>
        </w:rPr>
        <w:t>between 0 and 1. Exposing </w:t>
      </w:r>
      <w:r>
        <w:rPr>
          <w:rFonts w:ascii="Times New Roman" w:hAnsi="Times New Roman"/>
          <w:i/>
          <w:vertAlign w:val="baseline"/>
        </w:rPr>
        <w:t>r </w:t>
      </w:r>
      <w:r>
        <w:rPr>
          <w:vertAlign w:val="baseline"/>
        </w:rPr>
        <w:t>as a slider </w:t>
      </w:r>
      <w:r>
        <w:rPr>
          <w:spacing w:val="-3"/>
          <w:vertAlign w:val="baseline"/>
        </w:rPr>
        <w:t>value </w:t>
      </w:r>
      <w:r>
        <w:rPr>
          <w:vertAlign w:val="baseline"/>
        </w:rPr>
        <w:t>means that the effect changes</w:t>
      </w:r>
      <w:r>
        <w:rPr>
          <w:spacing w:val="-20"/>
          <w:vertAlign w:val="baseline"/>
        </w:rPr>
        <w:t> </w:t>
      </w:r>
      <w:r>
        <w:rPr>
          <w:vertAlign w:val="baseline"/>
        </w:rPr>
        <w:t>in</w:t>
      </w:r>
      <w:r>
        <w:rPr>
          <w:spacing w:val="-19"/>
          <w:vertAlign w:val="baseline"/>
        </w:rPr>
        <w:t> </w:t>
      </w:r>
      <w:r>
        <w:rPr>
          <w:vertAlign w:val="baseline"/>
        </w:rPr>
        <w:t>a</w:t>
      </w:r>
      <w:r>
        <w:rPr>
          <w:spacing w:val="-19"/>
          <w:vertAlign w:val="baseline"/>
        </w:rPr>
        <w:t> </w:t>
      </w:r>
      <w:r>
        <w:rPr>
          <w:vertAlign w:val="baseline"/>
        </w:rPr>
        <w:t>more</w:t>
      </w:r>
      <w:r>
        <w:rPr>
          <w:spacing w:val="-19"/>
          <w:vertAlign w:val="baseline"/>
        </w:rPr>
        <w:t> </w:t>
      </w:r>
      <w:r>
        <w:rPr>
          <w:vertAlign w:val="baseline"/>
        </w:rPr>
        <w:t>linear</w:t>
      </w:r>
      <w:r>
        <w:rPr>
          <w:spacing w:val="-19"/>
          <w:vertAlign w:val="baseline"/>
        </w:rPr>
        <w:t> </w:t>
      </w:r>
      <w:r>
        <w:rPr>
          <w:vertAlign w:val="baseline"/>
        </w:rPr>
        <w:t>fashion. This</w:t>
      </w:r>
      <w:r>
        <w:rPr>
          <w:spacing w:val="-19"/>
          <w:vertAlign w:val="baseline"/>
        </w:rPr>
        <w:t> </w:t>
      </w:r>
      <w:r>
        <w:rPr>
          <w:vertAlign w:val="baseline"/>
        </w:rPr>
        <w:t>mapping</w:t>
      </w:r>
      <w:r>
        <w:rPr>
          <w:spacing w:val="-19"/>
          <w:vertAlign w:val="baseline"/>
        </w:rPr>
        <w:t> </w:t>
      </w:r>
      <w:r>
        <w:rPr>
          <w:vertAlign w:val="baseline"/>
        </w:rPr>
        <w:t>has</w:t>
      </w:r>
      <w:r>
        <w:rPr>
          <w:spacing w:val="-19"/>
          <w:vertAlign w:val="baseline"/>
        </w:rPr>
        <w:t> </w:t>
      </w:r>
      <w:r>
        <w:rPr>
          <w:vertAlign w:val="baseline"/>
        </w:rPr>
        <w:t>been</w:t>
      </w:r>
      <w:r>
        <w:rPr>
          <w:spacing w:val="-19"/>
          <w:vertAlign w:val="baseline"/>
        </w:rPr>
        <w:t> </w:t>
      </w:r>
      <w:r>
        <w:rPr>
          <w:vertAlign w:val="baseline"/>
        </w:rPr>
        <w:t>adopted</w:t>
      </w:r>
      <w:r>
        <w:rPr>
          <w:spacing w:val="-19"/>
          <w:vertAlign w:val="baseline"/>
        </w:rPr>
        <w:t> </w:t>
      </w:r>
      <w:r>
        <w:rPr>
          <w:spacing w:val="-3"/>
          <w:vertAlign w:val="baseline"/>
        </w:rPr>
        <w:t>by</w:t>
      </w:r>
      <w:r>
        <w:rPr>
          <w:spacing w:val="-20"/>
          <w:vertAlign w:val="baseline"/>
        </w:rPr>
        <w:t> </w:t>
      </w:r>
      <w:r>
        <w:rPr>
          <w:vertAlign w:val="baseline"/>
        </w:rPr>
        <w:t>most</w:t>
      </w:r>
      <w:r>
        <w:rPr>
          <w:spacing w:val="-19"/>
          <w:vertAlign w:val="baseline"/>
        </w:rPr>
        <w:t> </w:t>
      </w:r>
      <w:r>
        <w:rPr>
          <w:vertAlign w:val="baseline"/>
        </w:rPr>
        <w:t>applications that use the GGX</w:t>
      </w:r>
      <w:r>
        <w:rPr>
          <w:spacing w:val="22"/>
          <w:vertAlign w:val="baseline"/>
        </w:rPr>
        <w:t> </w:t>
      </w:r>
      <w:r>
        <w:rPr>
          <w:vertAlign w:val="baseline"/>
        </w:rPr>
        <w:t>distribution.</w:t>
      </w:r>
    </w:p>
    <w:p>
      <w:pPr>
        <w:pStyle w:val="BodyText"/>
        <w:spacing w:line="220" w:lineRule="exact"/>
        <w:ind w:left="1242"/>
        <w:jc w:val="both"/>
      </w:pPr>
      <w:r>
        <w:rPr/>
        <w:t>The GGX distribution is shape-invariant, and its Λ function is relatively simple:</w:t>
      </w:r>
    </w:p>
    <w:p>
      <w:pPr>
        <w:pStyle w:val="BodyText"/>
        <w:tabs>
          <w:tab w:pos="2451" w:val="left" w:leader="none"/>
        </w:tabs>
        <w:spacing w:line="214" w:lineRule="exact"/>
        <w:ind w:left="1652"/>
        <w:jc w:val="center"/>
        <w:rPr>
          <w:rFonts w:ascii="Times New Roman"/>
        </w:rPr>
      </w:pPr>
      <w:r>
        <w:rPr>
          <w:rFonts w:ascii="Arial"/>
          <w:w w:val="360"/>
        </w:rPr>
        <w:t>.</w:t>
      </w:r>
      <w:r>
        <w:rPr>
          <w:rFonts w:ascii="Times New Roman"/>
          <w:w w:val="99"/>
          <w:u w:val="single"/>
        </w:rPr>
        <w:t> </w:t>
      </w:r>
      <w:r>
        <w:rPr>
          <w:rFonts w:ascii="Times New Roman"/>
          <w:u w:val="single"/>
        </w:rPr>
        <w:tab/>
      </w:r>
    </w:p>
    <w:p>
      <w:pPr>
        <w:spacing w:line="44" w:lineRule="exact" w:before="0"/>
        <w:ind w:left="2149" w:right="0" w:firstLine="0"/>
        <w:jc w:val="center"/>
        <w:rPr>
          <w:rFonts w:ascii="Times New Roman"/>
          <w:sz w:val="14"/>
        </w:rPr>
      </w:pPr>
      <w:r>
        <w:rPr>
          <w:rFonts w:ascii="Times New Roman"/>
          <w:w w:val="99"/>
          <w:sz w:val="14"/>
          <w:u w:val="single"/>
        </w:rPr>
        <w:t> </w:t>
      </w:r>
      <w:r>
        <w:rPr>
          <w:rFonts w:ascii="Times New Roman"/>
          <w:w w:val="115"/>
          <w:sz w:val="14"/>
          <w:u w:val="single"/>
        </w:rPr>
        <w:t>1</w:t>
      </w:r>
      <w:r>
        <w:rPr>
          <w:rFonts w:ascii="Times New Roman"/>
          <w:sz w:val="14"/>
          <w:u w:val="single"/>
        </w:rPr>
        <w:t> </w:t>
      </w:r>
    </w:p>
    <w:p>
      <w:pPr>
        <w:spacing w:after="0" w:line="44" w:lineRule="exact"/>
        <w:jc w:val="center"/>
        <w:rPr>
          <w:rFonts w:ascii="Times New Roman"/>
          <w:sz w:val="14"/>
        </w:rPr>
        <w:sectPr>
          <w:pgSz w:w="12240" w:h="15840"/>
          <w:pgMar w:header="2359" w:footer="0" w:top="2560" w:bottom="280" w:left="1720" w:right="1720"/>
        </w:sectPr>
      </w:pPr>
    </w:p>
    <w:p>
      <w:pPr>
        <w:pStyle w:val="BodyText"/>
        <w:spacing w:line="397" w:lineRule="exact"/>
        <w:jc w:val="right"/>
      </w:pPr>
      <w:r>
        <w:rPr/>
        <w:pict>
          <v:line style="position:absolute;mso-position-horizontal-relative:page;mso-position-vertical-relative:paragraph;z-index:-17261056" from="302.416016pt,15.160745pt" to="365.044017pt,15.160745pt" stroked="true" strokeweight=".398pt" strokecolor="#000000">
            <v:stroke dashstyle="solid"/>
            <w10:wrap type="none"/>
          </v:line>
        </w:pict>
      </w:r>
      <w:r>
        <w:rPr>
          <w:w w:val="110"/>
        </w:rPr>
        <w:t>Λ(</w:t>
      </w:r>
      <w:r>
        <w:rPr>
          <w:rFonts w:ascii="Times New Roman" w:hAnsi="Times New Roman"/>
          <w:i/>
          <w:w w:val="110"/>
        </w:rPr>
        <w:t>a</w:t>
      </w:r>
      <w:r>
        <w:rPr>
          <w:w w:val="110"/>
        </w:rPr>
        <w:t>) = </w:t>
      </w:r>
      <w:r>
        <w:rPr>
          <w:rFonts w:ascii="Lucida Sans Unicode" w:hAnsi="Lucida Sans Unicode"/>
          <w:w w:val="110"/>
          <w:position w:val="20"/>
        </w:rPr>
        <w:t>−</w:t>
      </w:r>
      <w:r>
        <w:rPr>
          <w:w w:val="110"/>
          <w:position w:val="20"/>
        </w:rPr>
        <w:t>1 +</w:t>
      </w:r>
    </w:p>
    <w:p>
      <w:pPr>
        <w:spacing w:line="132" w:lineRule="auto" w:before="27"/>
        <w:ind w:left="203" w:right="0" w:firstLine="0"/>
        <w:jc w:val="left"/>
        <w:rPr>
          <w:rFonts w:ascii="Verdana"/>
          <w:sz w:val="10"/>
        </w:rPr>
      </w:pPr>
      <w:r>
        <w:rPr/>
        <w:br w:type="column"/>
      </w:r>
      <w:r>
        <w:rPr>
          <w:w w:val="115"/>
          <w:sz w:val="20"/>
        </w:rPr>
        <w:t>1 + </w:t>
      </w:r>
      <w:r>
        <w:rPr>
          <w:rFonts w:ascii="Times New Roman"/>
          <w:i/>
          <w:w w:val="115"/>
          <w:position w:val="-6"/>
          <w:sz w:val="14"/>
        </w:rPr>
        <w:t>a</w:t>
      </w:r>
      <w:r>
        <w:rPr>
          <w:rFonts w:ascii="Verdana"/>
          <w:w w:val="115"/>
          <w:position w:val="-2"/>
          <w:sz w:val="10"/>
        </w:rPr>
        <w:t>2</w:t>
      </w:r>
    </w:p>
    <w:p>
      <w:pPr>
        <w:tabs>
          <w:tab w:pos="3024" w:val="left" w:leader="none"/>
        </w:tabs>
        <w:spacing w:line="141" w:lineRule="exact" w:before="0"/>
        <w:ind w:left="782" w:right="0" w:firstLine="0"/>
        <w:jc w:val="left"/>
        <w:rPr>
          <w:sz w:val="20"/>
        </w:rPr>
      </w:pPr>
      <w:r>
        <w:rPr>
          <w:rFonts w:ascii="Times New Roman"/>
          <w:i/>
          <w:sz w:val="20"/>
        </w:rPr>
        <w:t>.</w:t>
        <w:tab/>
      </w:r>
      <w:r>
        <w:rPr>
          <w:sz w:val="20"/>
        </w:rPr>
        <w:t>(9.42)</w:t>
      </w:r>
    </w:p>
    <w:p>
      <w:pPr>
        <w:pStyle w:val="BodyText"/>
        <w:spacing w:line="182" w:lineRule="exact"/>
        <w:ind w:left="82"/>
      </w:pPr>
      <w:r>
        <w:rPr>
          <w:w w:val="89"/>
        </w:rPr>
        <w:t>2</w:t>
      </w:r>
    </w:p>
    <w:p>
      <w:pPr>
        <w:spacing w:after="0" w:line="182" w:lineRule="exact"/>
        <w:sectPr>
          <w:type w:val="continuous"/>
          <w:pgSz w:w="12240" w:h="15840"/>
          <w:pgMar w:top="2560" w:bottom="280" w:left="1720" w:right="1720"/>
          <w:cols w:num="2" w:equalWidth="0">
            <w:col w:w="4783" w:space="40"/>
            <w:col w:w="3977"/>
          </w:cols>
        </w:sectPr>
      </w:pPr>
    </w:p>
    <w:p>
      <w:pPr>
        <w:pStyle w:val="BodyText"/>
        <w:spacing w:line="252" w:lineRule="auto" w:before="97"/>
        <w:ind w:left="943" w:right="441"/>
        <w:jc w:val="both"/>
      </w:pPr>
      <w:r>
        <w:rPr/>
        <w:t>The fact that the variable </w:t>
      </w:r>
      <w:r>
        <w:rPr>
          <w:rFonts w:ascii="Times New Roman"/>
          <w:i/>
        </w:rPr>
        <w:t>a </w:t>
      </w:r>
      <w:r>
        <w:rPr/>
        <w:t>appears in </w:t>
      </w:r>
      <w:hyperlink w:history="true" w:anchor="_bookmark11">
        <w:r>
          <w:rPr>
            <w:color w:val="0000FF"/>
          </w:rPr>
          <w:t>Equation 9.42 </w:t>
        </w:r>
      </w:hyperlink>
      <w:r>
        <w:rPr/>
        <w:t>only as </w:t>
      </w:r>
      <w:r>
        <w:rPr>
          <w:rFonts w:ascii="Times New Roman"/>
          <w:i/>
        </w:rPr>
        <w:t>a</w:t>
      </w:r>
      <w:r>
        <w:rPr>
          <w:rFonts w:ascii="Times New Roman"/>
          <w:vertAlign w:val="superscript"/>
        </w:rPr>
        <w:t>2</w:t>
      </w:r>
      <w:r>
        <w:rPr>
          <w:rFonts w:ascii="Times New Roman"/>
          <w:vertAlign w:val="baseline"/>
        </w:rPr>
        <w:t> </w:t>
      </w:r>
      <w:r>
        <w:rPr>
          <w:vertAlign w:val="baseline"/>
        </w:rPr>
        <w:t>is convenient, since the square root in </w:t>
      </w:r>
      <w:hyperlink w:history="true" w:anchor="_bookmark10">
        <w:r>
          <w:rPr>
            <w:color w:val="0000FF"/>
            <w:vertAlign w:val="baseline"/>
          </w:rPr>
          <w:t>Equation 9.37 </w:t>
        </w:r>
      </w:hyperlink>
      <w:r>
        <w:rPr>
          <w:vertAlign w:val="baseline"/>
        </w:rPr>
        <w:t>can be avoided.</w:t>
      </w:r>
    </w:p>
    <w:p>
      <w:pPr>
        <w:pStyle w:val="BodyText"/>
        <w:spacing w:line="252" w:lineRule="auto" w:before="1"/>
        <w:ind w:left="943" w:right="441" w:firstLine="298"/>
        <w:jc w:val="both"/>
      </w:pPr>
      <w:r>
        <w:rPr/>
        <w:t>Due to the popularity of the GGX distribution and the Smith</w:t>
      </w:r>
      <w:r>
        <w:rPr>
          <w:spacing w:val="-26"/>
        </w:rPr>
        <w:t> </w:t>
      </w:r>
      <w:r>
        <w:rPr/>
        <w:t>masking-shadowing function, there has been a focused effort to optimize the combination of the </w:t>
      </w:r>
      <w:r>
        <w:rPr>
          <w:spacing w:val="-3"/>
        </w:rPr>
        <w:t>two. </w:t>
      </w:r>
      <w:r>
        <w:rPr/>
        <w:t>La- garde</w:t>
      </w:r>
      <w:r>
        <w:rPr>
          <w:spacing w:val="-15"/>
        </w:rPr>
        <w:t> </w:t>
      </w:r>
      <w:r>
        <w:rPr/>
        <w:t>observes</w:t>
      </w:r>
      <w:r>
        <w:rPr>
          <w:spacing w:val="-14"/>
        </w:rPr>
        <w:t> </w:t>
      </w:r>
      <w:r>
        <w:rPr/>
        <w:t>[</w:t>
      </w:r>
      <w:hyperlink w:history="true" w:anchor="_bookmark0">
        <w:r>
          <w:rPr>
            <w:color w:val="0000FF"/>
          </w:rPr>
          <w:t>960</w:t>
        </w:r>
      </w:hyperlink>
      <w:r>
        <w:rPr/>
        <w:t>]</w:t>
      </w:r>
      <w:r>
        <w:rPr>
          <w:spacing w:val="-14"/>
        </w:rPr>
        <w:t> </w:t>
      </w:r>
      <w:r>
        <w:rPr/>
        <w:t>that</w:t>
      </w:r>
      <w:r>
        <w:rPr>
          <w:spacing w:val="-15"/>
        </w:rPr>
        <w:t> </w:t>
      </w:r>
      <w:r>
        <w:rPr/>
        <w:t>the</w:t>
      </w:r>
      <w:r>
        <w:rPr>
          <w:spacing w:val="-14"/>
        </w:rPr>
        <w:t> </w:t>
      </w:r>
      <w:r>
        <w:rPr/>
        <w:t>height-correlated</w:t>
      </w:r>
      <w:r>
        <w:rPr>
          <w:spacing w:val="-14"/>
        </w:rPr>
        <w:t> </w:t>
      </w:r>
      <w:r>
        <w:rPr/>
        <w:t>Smith</w:t>
      </w:r>
      <w:r>
        <w:rPr>
          <w:spacing w:val="-15"/>
        </w:rPr>
        <w:t> </w:t>
      </w:r>
      <w:r>
        <w:rPr>
          <w:rFonts w:ascii="Times New Roman"/>
          <w:i/>
        </w:rPr>
        <w:t>G</w:t>
      </w:r>
      <w:r>
        <w:rPr>
          <w:rFonts w:ascii="Times New Roman"/>
          <w:vertAlign w:val="subscript"/>
        </w:rPr>
        <w:t>2</w:t>
      </w:r>
      <w:r>
        <w:rPr>
          <w:rFonts w:ascii="Times New Roman"/>
          <w:spacing w:val="-9"/>
          <w:vertAlign w:val="baseline"/>
        </w:rPr>
        <w:t> </w:t>
      </w:r>
      <w:r>
        <w:rPr>
          <w:vertAlign w:val="baseline"/>
        </w:rPr>
        <w:t>for</w:t>
      </w:r>
      <w:r>
        <w:rPr>
          <w:spacing w:val="-15"/>
          <w:vertAlign w:val="baseline"/>
        </w:rPr>
        <w:t> </w:t>
      </w:r>
      <w:r>
        <w:rPr>
          <w:vertAlign w:val="baseline"/>
        </w:rPr>
        <w:t>GGX</w:t>
      </w:r>
      <w:r>
        <w:rPr>
          <w:spacing w:val="-14"/>
          <w:vertAlign w:val="baseline"/>
        </w:rPr>
        <w:t> </w:t>
      </w:r>
      <w:r>
        <w:rPr>
          <w:vertAlign w:val="baseline"/>
        </w:rPr>
        <w:t>(</w:t>
      </w:r>
      <w:hyperlink w:history="true" w:anchor="_bookmark6">
        <w:r>
          <w:rPr>
            <w:color w:val="0000FF"/>
            <w:vertAlign w:val="baseline"/>
          </w:rPr>
          <w:t>Equation</w:t>
        </w:r>
        <w:r>
          <w:rPr>
            <w:color w:val="0000FF"/>
            <w:spacing w:val="-14"/>
            <w:vertAlign w:val="baseline"/>
          </w:rPr>
          <w:t> </w:t>
        </w:r>
        <w:r>
          <w:rPr>
            <w:color w:val="0000FF"/>
            <w:vertAlign w:val="baseline"/>
          </w:rPr>
          <w:t>9.31</w:t>
        </w:r>
      </w:hyperlink>
      <w:r>
        <w:rPr>
          <w:vertAlign w:val="baseline"/>
        </w:rPr>
        <w:t>)</w:t>
      </w:r>
      <w:r>
        <w:rPr>
          <w:spacing w:val="-15"/>
          <w:vertAlign w:val="baseline"/>
        </w:rPr>
        <w:t> </w:t>
      </w:r>
      <w:r>
        <w:rPr>
          <w:vertAlign w:val="baseline"/>
        </w:rPr>
        <w:t>has terms</w:t>
      </w:r>
      <w:r>
        <w:rPr>
          <w:spacing w:val="-17"/>
          <w:vertAlign w:val="baseline"/>
        </w:rPr>
        <w:t> </w:t>
      </w:r>
      <w:r>
        <w:rPr>
          <w:vertAlign w:val="baseline"/>
        </w:rPr>
        <w:t>that</w:t>
      </w:r>
      <w:r>
        <w:rPr>
          <w:spacing w:val="-17"/>
          <w:vertAlign w:val="baseline"/>
        </w:rPr>
        <w:t> </w:t>
      </w:r>
      <w:r>
        <w:rPr>
          <w:vertAlign w:val="baseline"/>
        </w:rPr>
        <w:t>cancel</w:t>
      </w:r>
      <w:r>
        <w:rPr>
          <w:spacing w:val="-16"/>
          <w:vertAlign w:val="baseline"/>
        </w:rPr>
        <w:t> </w:t>
      </w:r>
      <w:r>
        <w:rPr>
          <w:vertAlign w:val="baseline"/>
        </w:rPr>
        <w:t>out</w:t>
      </w:r>
      <w:r>
        <w:rPr>
          <w:spacing w:val="-17"/>
          <w:vertAlign w:val="baseline"/>
        </w:rPr>
        <w:t> </w:t>
      </w:r>
      <w:r>
        <w:rPr>
          <w:vertAlign w:val="baseline"/>
        </w:rPr>
        <w:t>when</w:t>
      </w:r>
      <w:r>
        <w:rPr>
          <w:spacing w:val="-16"/>
          <w:vertAlign w:val="baseline"/>
        </w:rPr>
        <w:t> </w:t>
      </w:r>
      <w:r>
        <w:rPr>
          <w:vertAlign w:val="baseline"/>
        </w:rPr>
        <w:t>combined</w:t>
      </w:r>
      <w:r>
        <w:rPr>
          <w:spacing w:val="-17"/>
          <w:vertAlign w:val="baseline"/>
        </w:rPr>
        <w:t> </w:t>
      </w:r>
      <w:r>
        <w:rPr>
          <w:vertAlign w:val="baseline"/>
        </w:rPr>
        <w:t>with</w:t>
      </w:r>
      <w:r>
        <w:rPr>
          <w:spacing w:val="-16"/>
          <w:vertAlign w:val="baseline"/>
        </w:rPr>
        <w:t> </w:t>
      </w:r>
      <w:r>
        <w:rPr>
          <w:vertAlign w:val="baseline"/>
        </w:rPr>
        <w:t>the</w:t>
      </w:r>
      <w:r>
        <w:rPr>
          <w:spacing w:val="-17"/>
          <w:vertAlign w:val="baseline"/>
        </w:rPr>
        <w:t> </w:t>
      </w:r>
      <w:r>
        <w:rPr>
          <w:vertAlign w:val="baseline"/>
        </w:rPr>
        <w:t>denominator</w:t>
      </w:r>
      <w:r>
        <w:rPr>
          <w:spacing w:val="-17"/>
          <w:vertAlign w:val="baseline"/>
        </w:rPr>
        <w:t> </w:t>
      </w:r>
      <w:r>
        <w:rPr>
          <w:vertAlign w:val="baseline"/>
        </w:rPr>
        <w:t>of</w:t>
      </w:r>
      <w:r>
        <w:rPr>
          <w:spacing w:val="-16"/>
          <w:vertAlign w:val="baseline"/>
        </w:rPr>
        <w:t> </w:t>
      </w:r>
      <w:r>
        <w:rPr>
          <w:vertAlign w:val="baseline"/>
        </w:rPr>
        <w:t>the</w:t>
      </w:r>
      <w:r>
        <w:rPr>
          <w:spacing w:val="-17"/>
          <w:vertAlign w:val="baseline"/>
        </w:rPr>
        <w:t> </w:t>
      </w:r>
      <w:r>
        <w:rPr>
          <w:vertAlign w:val="baseline"/>
        </w:rPr>
        <w:t>specular</w:t>
      </w:r>
      <w:r>
        <w:rPr>
          <w:spacing w:val="-16"/>
          <w:vertAlign w:val="baseline"/>
        </w:rPr>
        <w:t> </w:t>
      </w:r>
      <w:r>
        <w:rPr>
          <w:vertAlign w:val="baseline"/>
        </w:rPr>
        <w:t>microfacet BRDF</w:t>
      </w:r>
      <w:r>
        <w:rPr>
          <w:spacing w:val="12"/>
          <w:vertAlign w:val="baseline"/>
        </w:rPr>
        <w:t> </w:t>
      </w:r>
      <w:r>
        <w:rPr>
          <w:vertAlign w:val="baseline"/>
        </w:rPr>
        <w:t>(</w:t>
      </w:r>
      <w:hyperlink w:history="true" w:anchor="_bookmark8">
        <w:r>
          <w:rPr>
            <w:color w:val="0000FF"/>
            <w:vertAlign w:val="baseline"/>
          </w:rPr>
          <w:t>Equation</w:t>
        </w:r>
        <w:r>
          <w:rPr>
            <w:color w:val="0000FF"/>
            <w:spacing w:val="12"/>
            <w:vertAlign w:val="baseline"/>
          </w:rPr>
          <w:t> </w:t>
        </w:r>
        <w:r>
          <w:rPr>
            <w:color w:val="0000FF"/>
            <w:vertAlign w:val="baseline"/>
          </w:rPr>
          <w:t>9.34</w:t>
        </w:r>
      </w:hyperlink>
      <w:r>
        <w:rPr>
          <w:vertAlign w:val="baseline"/>
        </w:rPr>
        <w:t>).</w:t>
      </w:r>
      <w:r>
        <w:rPr>
          <w:spacing w:val="32"/>
          <w:vertAlign w:val="baseline"/>
        </w:rPr>
        <w:t> </w:t>
      </w:r>
      <w:r>
        <w:rPr>
          <w:vertAlign w:val="baseline"/>
        </w:rPr>
        <w:t>The</w:t>
      </w:r>
      <w:r>
        <w:rPr>
          <w:spacing w:val="13"/>
          <w:vertAlign w:val="baseline"/>
        </w:rPr>
        <w:t> </w:t>
      </w:r>
      <w:r>
        <w:rPr>
          <w:vertAlign w:val="baseline"/>
        </w:rPr>
        <w:t>combined</w:t>
      </w:r>
      <w:r>
        <w:rPr>
          <w:spacing w:val="12"/>
          <w:vertAlign w:val="baseline"/>
        </w:rPr>
        <w:t> </w:t>
      </w:r>
      <w:r>
        <w:rPr>
          <w:vertAlign w:val="baseline"/>
        </w:rPr>
        <w:t>term</w:t>
      </w:r>
      <w:r>
        <w:rPr>
          <w:spacing w:val="12"/>
          <w:vertAlign w:val="baseline"/>
        </w:rPr>
        <w:t> </w:t>
      </w:r>
      <w:r>
        <w:rPr>
          <w:vertAlign w:val="baseline"/>
        </w:rPr>
        <w:t>can</w:t>
      </w:r>
      <w:r>
        <w:rPr>
          <w:spacing w:val="12"/>
          <w:vertAlign w:val="baseline"/>
        </w:rPr>
        <w:t> </w:t>
      </w:r>
      <w:r>
        <w:rPr>
          <w:spacing w:val="2"/>
          <w:vertAlign w:val="baseline"/>
        </w:rPr>
        <w:t>be</w:t>
      </w:r>
      <w:r>
        <w:rPr>
          <w:spacing w:val="13"/>
          <w:vertAlign w:val="baseline"/>
        </w:rPr>
        <w:t> </w:t>
      </w:r>
      <w:r>
        <w:rPr>
          <w:vertAlign w:val="baseline"/>
        </w:rPr>
        <w:t>simplified</w:t>
      </w:r>
      <w:r>
        <w:rPr>
          <w:spacing w:val="12"/>
          <w:vertAlign w:val="baseline"/>
        </w:rPr>
        <w:t> </w:t>
      </w:r>
      <w:r>
        <w:rPr>
          <w:vertAlign w:val="baseline"/>
        </w:rPr>
        <w:t>thusly:</w:t>
      </w:r>
    </w:p>
    <w:p>
      <w:pPr>
        <w:spacing w:after="0" w:line="252" w:lineRule="auto"/>
        <w:jc w:val="both"/>
        <w:sectPr>
          <w:type w:val="continuous"/>
          <w:pgSz w:w="12240" w:h="15840"/>
          <w:pgMar w:top="2560" w:bottom="280" w:left="1720" w:right="1720"/>
        </w:sectPr>
      </w:pPr>
    </w:p>
    <w:p>
      <w:pPr>
        <w:spacing w:line="160" w:lineRule="auto" w:before="183"/>
        <w:ind w:left="1414" w:right="-7" w:firstLine="0"/>
        <w:jc w:val="left"/>
        <w:rPr>
          <w:rFonts w:ascii="Lucida Sans Unicode" w:hAnsi="Lucida Sans Unicode"/>
          <w:sz w:val="20"/>
        </w:rPr>
      </w:pPr>
      <w:r>
        <w:rPr/>
        <w:drawing>
          <wp:anchor distT="0" distB="0" distL="0" distR="0" allowOverlap="1" layoutInCell="1" locked="0" behindDoc="1" simplePos="0" relativeHeight="486053888">
            <wp:simplePos x="0" y="0"/>
            <wp:positionH relativeFrom="page">
              <wp:posOffset>1850631</wp:posOffset>
            </wp:positionH>
            <wp:positionV relativeFrom="page">
              <wp:posOffset>2311171</wp:posOffset>
            </wp:positionV>
            <wp:extent cx="143961" cy="84010"/>
            <wp:effectExtent l="0" t="0" r="0" b="0"/>
            <wp:wrapNone/>
            <wp:docPr id="11" name="image41.png"/>
            <wp:cNvGraphicFramePr>
              <a:graphicFrameLocks noChangeAspect="1"/>
            </wp:cNvGraphicFramePr>
            <a:graphic>
              <a:graphicData uri="http://schemas.openxmlformats.org/drawingml/2006/picture">
                <pic:pic>
                  <pic:nvPicPr>
                    <pic:cNvPr id="12" name="image41.png"/>
                    <pic:cNvPicPr/>
                  </pic:nvPicPr>
                  <pic:blipFill>
                    <a:blip r:embed="rId49" cstate="print"/>
                    <a:stretch>
                      <a:fillRect/>
                    </a:stretch>
                  </pic:blipFill>
                  <pic:spPr>
                    <a:xfrm>
                      <a:off x="0" y="0"/>
                      <a:ext cx="143961" cy="84010"/>
                    </a:xfrm>
                    <a:prstGeom prst="rect">
                      <a:avLst/>
                    </a:prstGeom>
                  </pic:spPr>
                </pic:pic>
              </a:graphicData>
            </a:graphic>
          </wp:anchor>
        </w:drawing>
      </w:r>
      <w:r>
        <w:rPr/>
        <w:drawing>
          <wp:anchor distT="0" distB="0" distL="0" distR="0" allowOverlap="1" layoutInCell="1" locked="0" behindDoc="1" simplePos="0" relativeHeight="486054400">
            <wp:simplePos x="0" y="0"/>
            <wp:positionH relativeFrom="page">
              <wp:posOffset>1850631</wp:posOffset>
            </wp:positionH>
            <wp:positionV relativeFrom="page">
              <wp:posOffset>2101519</wp:posOffset>
            </wp:positionV>
            <wp:extent cx="142018" cy="84010"/>
            <wp:effectExtent l="0" t="0" r="0" b="0"/>
            <wp:wrapNone/>
            <wp:docPr id="13" name="image42.png"/>
            <wp:cNvGraphicFramePr>
              <a:graphicFrameLocks noChangeAspect="1"/>
            </wp:cNvGraphicFramePr>
            <a:graphic>
              <a:graphicData uri="http://schemas.openxmlformats.org/drawingml/2006/picture">
                <pic:pic>
                  <pic:nvPicPr>
                    <pic:cNvPr id="14" name="image42.png"/>
                    <pic:cNvPicPr/>
                  </pic:nvPicPr>
                  <pic:blipFill>
                    <a:blip r:embed="rId50" cstate="print"/>
                    <a:stretch>
                      <a:fillRect/>
                    </a:stretch>
                  </pic:blipFill>
                  <pic:spPr>
                    <a:xfrm>
                      <a:off x="0" y="0"/>
                      <a:ext cx="142018" cy="84010"/>
                    </a:xfrm>
                    <a:prstGeom prst="rect">
                      <a:avLst/>
                    </a:prstGeom>
                  </pic:spPr>
                </pic:pic>
              </a:graphicData>
            </a:graphic>
          </wp:anchor>
        </w:drawing>
      </w:r>
      <w:r>
        <w:rPr/>
        <w:drawing>
          <wp:anchor distT="0" distB="0" distL="0" distR="0" allowOverlap="1" layoutInCell="1" locked="0" behindDoc="1" simplePos="0" relativeHeight="486054912">
            <wp:simplePos x="0" y="0"/>
            <wp:positionH relativeFrom="page">
              <wp:posOffset>4101553</wp:posOffset>
            </wp:positionH>
            <wp:positionV relativeFrom="page">
              <wp:posOffset>2238197</wp:posOffset>
            </wp:positionV>
            <wp:extent cx="142052" cy="84010"/>
            <wp:effectExtent l="0" t="0" r="0" b="0"/>
            <wp:wrapNone/>
            <wp:docPr id="15" name="image43.png"/>
            <wp:cNvGraphicFramePr>
              <a:graphicFrameLocks noChangeAspect="1"/>
            </wp:cNvGraphicFramePr>
            <a:graphic>
              <a:graphicData uri="http://schemas.openxmlformats.org/drawingml/2006/picture">
                <pic:pic>
                  <pic:nvPicPr>
                    <pic:cNvPr id="16" name="image43.png"/>
                    <pic:cNvPicPr/>
                  </pic:nvPicPr>
                  <pic:blipFill>
                    <a:blip r:embed="rId51" cstate="print"/>
                    <a:stretch>
                      <a:fillRect/>
                    </a:stretch>
                  </pic:blipFill>
                  <pic:spPr>
                    <a:xfrm>
                      <a:off x="0" y="0"/>
                      <a:ext cx="142052" cy="84010"/>
                    </a:xfrm>
                    <a:prstGeom prst="rect">
                      <a:avLst/>
                    </a:prstGeom>
                  </pic:spPr>
                </pic:pic>
              </a:graphicData>
            </a:graphic>
          </wp:anchor>
        </w:drawing>
      </w:r>
      <w:r>
        <w:rPr>
          <w:rFonts w:ascii="Times New Roman" w:hAnsi="Times New Roman"/>
          <w:w w:val="99"/>
          <w:sz w:val="20"/>
          <w:u w:val="single"/>
        </w:rPr>
        <w:t> </w:t>
      </w:r>
      <w:r>
        <w:rPr>
          <w:rFonts w:ascii="Times New Roman" w:hAnsi="Times New Roman"/>
          <w:sz w:val="20"/>
          <w:u w:val="single"/>
        </w:rPr>
        <w:t>  </w:t>
      </w:r>
      <w:r>
        <w:rPr>
          <w:rFonts w:ascii="Times New Roman" w:hAnsi="Times New Roman"/>
          <w:spacing w:val="-13"/>
          <w:sz w:val="20"/>
          <w:u w:val="single"/>
        </w:rPr>
        <w:t> </w:t>
      </w:r>
      <w:r>
        <w:rPr>
          <w:rFonts w:ascii="Times New Roman" w:hAnsi="Times New Roman"/>
          <w:i/>
          <w:sz w:val="20"/>
          <w:u w:val="single"/>
        </w:rPr>
        <w:t>G</w:t>
      </w:r>
      <w:r>
        <w:rPr>
          <w:rFonts w:ascii="Times New Roman" w:hAnsi="Times New Roman"/>
          <w:sz w:val="20"/>
          <w:u w:val="single"/>
          <w:vertAlign w:val="subscript"/>
        </w:rPr>
        <w:t>2</w:t>
      </w:r>
      <w:r>
        <w:rPr>
          <w:sz w:val="20"/>
          <w:u w:val="single"/>
          <w:vertAlign w:val="baseline"/>
        </w:rPr>
        <w:t>(l</w:t>
      </w:r>
      <w:r>
        <w:rPr>
          <w:rFonts w:ascii="Times New Roman" w:hAnsi="Times New Roman"/>
          <w:i/>
          <w:sz w:val="20"/>
          <w:u w:val="single"/>
          <w:vertAlign w:val="baseline"/>
        </w:rPr>
        <w:t>,        </w:t>
      </w:r>
      <w:r>
        <w:rPr>
          <w:sz w:val="20"/>
          <w:u w:val="single"/>
          <w:vertAlign w:val="baseline"/>
        </w:rPr>
        <w:t>v)</w:t>
      </w:r>
      <w:r>
        <w:rPr>
          <w:sz w:val="20"/>
          <w:vertAlign w:val="baseline"/>
        </w:rPr>
        <w:t> 4</w:t>
      </w:r>
      <w:r>
        <w:rPr>
          <w:rFonts w:ascii="Lucida Sans Unicode" w:hAnsi="Lucida Sans Unicode"/>
          <w:sz w:val="20"/>
          <w:vertAlign w:val="baseline"/>
        </w:rPr>
        <w:t>|</w:t>
      </w:r>
      <w:r>
        <w:rPr>
          <w:sz w:val="20"/>
          <w:vertAlign w:val="baseline"/>
        </w:rPr>
        <w:t>n</w:t>
      </w:r>
      <w:r>
        <w:rPr>
          <w:spacing w:val="-22"/>
          <w:sz w:val="20"/>
          <w:vertAlign w:val="baseline"/>
        </w:rPr>
        <w:t> </w:t>
      </w:r>
      <w:r>
        <w:rPr>
          <w:rFonts w:ascii="Lucida Sans Unicode" w:hAnsi="Lucida Sans Unicode"/>
          <w:w w:val="85"/>
          <w:sz w:val="20"/>
          <w:vertAlign w:val="baseline"/>
        </w:rPr>
        <w:t>·</w:t>
      </w:r>
      <w:r>
        <w:rPr>
          <w:rFonts w:ascii="Lucida Sans Unicode" w:hAnsi="Lucida Sans Unicode"/>
          <w:spacing w:val="-27"/>
          <w:w w:val="85"/>
          <w:sz w:val="20"/>
          <w:vertAlign w:val="baseline"/>
        </w:rPr>
        <w:t> </w:t>
      </w:r>
      <w:r>
        <w:rPr>
          <w:sz w:val="20"/>
          <w:vertAlign w:val="baseline"/>
        </w:rPr>
        <w:t>l</w:t>
      </w:r>
      <w:r>
        <w:rPr>
          <w:rFonts w:ascii="Lucida Sans Unicode" w:hAnsi="Lucida Sans Unicode"/>
          <w:sz w:val="20"/>
          <w:vertAlign w:val="baseline"/>
        </w:rPr>
        <w:t>||</w:t>
      </w:r>
      <w:r>
        <w:rPr>
          <w:sz w:val="20"/>
          <w:vertAlign w:val="baseline"/>
        </w:rPr>
        <w:t>n</w:t>
      </w:r>
      <w:r>
        <w:rPr>
          <w:spacing w:val="-21"/>
          <w:sz w:val="20"/>
          <w:vertAlign w:val="baseline"/>
        </w:rPr>
        <w:t> </w:t>
      </w:r>
      <w:r>
        <w:rPr>
          <w:rFonts w:ascii="Lucida Sans Unicode" w:hAnsi="Lucida Sans Unicode"/>
          <w:w w:val="85"/>
          <w:sz w:val="20"/>
          <w:vertAlign w:val="baseline"/>
        </w:rPr>
        <w:t>·</w:t>
      </w:r>
      <w:r>
        <w:rPr>
          <w:rFonts w:ascii="Lucida Sans Unicode" w:hAnsi="Lucida Sans Unicode"/>
          <w:spacing w:val="-27"/>
          <w:w w:val="85"/>
          <w:sz w:val="20"/>
          <w:vertAlign w:val="baseline"/>
        </w:rPr>
        <w:t> </w:t>
      </w:r>
      <w:r>
        <w:rPr>
          <w:sz w:val="20"/>
          <w:vertAlign w:val="baseline"/>
        </w:rPr>
        <w:t>v</w:t>
      </w:r>
      <w:r>
        <w:rPr>
          <w:rFonts w:ascii="Lucida Sans Unicode" w:hAnsi="Lucida Sans Unicode"/>
          <w:sz w:val="20"/>
          <w:vertAlign w:val="baseline"/>
        </w:rPr>
        <w:t>|</w:t>
      </w:r>
      <w:r>
        <w:rPr>
          <w:rFonts w:ascii="Lucida Sans Unicode" w:hAnsi="Lucida Sans Unicode"/>
          <w:spacing w:val="-15"/>
          <w:sz w:val="20"/>
          <w:vertAlign w:val="baseline"/>
        </w:rPr>
        <w:t> </w:t>
      </w:r>
      <w:r>
        <w:rPr>
          <w:spacing w:val="-26"/>
          <w:position w:val="14"/>
          <w:sz w:val="20"/>
          <w:vertAlign w:val="baseline"/>
        </w:rPr>
        <w:t>=</w:t>
      </w:r>
      <w:r>
        <w:rPr>
          <w:rFonts w:ascii="Lucida Sans Unicode" w:hAnsi="Lucida Sans Unicode"/>
          <w:spacing w:val="-26"/>
          <w:position w:val="14"/>
          <w:sz w:val="20"/>
          <w:vertAlign w:val="baseline"/>
        </w:rPr>
        <w:t>⇒</w:t>
      </w:r>
    </w:p>
    <w:p>
      <w:pPr>
        <w:tabs>
          <w:tab w:pos="1951" w:val="left" w:leader="none"/>
        </w:tabs>
        <w:spacing w:line="175" w:lineRule="auto" w:before="137"/>
        <w:ind w:left="99" w:right="0" w:firstLine="0"/>
        <w:jc w:val="center"/>
        <w:rPr>
          <w:sz w:val="20"/>
        </w:rPr>
      </w:pPr>
      <w:r>
        <w:rPr/>
        <w:br w:type="column"/>
      </w:r>
      <w:r>
        <w:rPr>
          <w:rFonts w:ascii="Arial" w:hAnsi="Arial"/>
          <w:w w:val="160"/>
          <w:position w:val="-12"/>
          <w:sz w:val="20"/>
        </w:rPr>
        <w:t>√</w:t>
      </w:r>
      <w:r>
        <w:rPr>
          <w:rFonts w:ascii="Arial" w:hAnsi="Arial"/>
          <w:w w:val="160"/>
          <w:position w:val="-12"/>
          <w:sz w:val="20"/>
          <w:u w:val="single"/>
        </w:rPr>
        <w:t> </w:t>
        <w:tab/>
      </w:r>
      <w:r>
        <w:rPr>
          <w:w w:val="115"/>
          <w:sz w:val="20"/>
        </w:rPr>
        <w:t>0</w:t>
      </w:r>
      <w:r>
        <w:rPr>
          <w:rFonts w:ascii="Times New Roman" w:hAnsi="Times New Roman"/>
          <w:i/>
          <w:w w:val="115"/>
          <w:sz w:val="20"/>
        </w:rPr>
        <w:t>.</w:t>
      </w:r>
      <w:r>
        <w:rPr>
          <w:w w:val="115"/>
          <w:sz w:val="20"/>
        </w:rPr>
        <w:t>5</w:t>
      </w:r>
    </w:p>
    <w:p>
      <w:pPr>
        <w:tabs>
          <w:tab w:pos="447" w:val="left" w:leader="none"/>
        </w:tabs>
        <w:spacing w:line="261" w:lineRule="exact" w:before="0"/>
        <w:ind w:left="39" w:right="0" w:firstLine="0"/>
        <w:jc w:val="center"/>
        <w:rPr>
          <w:rFonts w:ascii="Times New Roman" w:hAnsi="Times New Roman"/>
          <w:i/>
          <w:sz w:val="20"/>
        </w:rPr>
      </w:pPr>
      <w:r>
        <w:rPr/>
        <w:pict>
          <v:line style="position:absolute;mso-position-horizontal-relative:page;mso-position-vertical-relative:paragraph;z-index:-17260544" from="233.242004pt,-2.042148pt" to="452.078008pt,-2.042148pt" stroked="true" strokeweight=".398pt" strokecolor="#000000">
            <v:stroke dashstyle="solid"/>
            <w10:wrap type="none"/>
          </v:line>
        </w:pict>
      </w:r>
      <w:r>
        <w:rPr>
          <w:rFonts w:ascii="Times New Roman" w:hAnsi="Times New Roman"/>
          <w:i/>
          <w:w w:val="120"/>
          <w:sz w:val="20"/>
        </w:rPr>
        <w:t>µ</w:t>
      </w:r>
      <w:r>
        <w:rPr>
          <w:rFonts w:ascii="Times New Roman" w:hAnsi="Times New Roman"/>
          <w:i/>
          <w:w w:val="120"/>
          <w:sz w:val="20"/>
          <w:vertAlign w:val="subscript"/>
        </w:rPr>
        <w:t>o</w:t>
      </w:r>
      <w:r>
        <w:rPr>
          <w:rFonts w:ascii="Times New Roman" w:hAnsi="Times New Roman"/>
          <w:i/>
          <w:w w:val="120"/>
          <w:sz w:val="20"/>
          <w:vertAlign w:val="baseline"/>
        </w:rPr>
        <w:tab/>
        <w:t>α</w:t>
      </w:r>
      <w:r>
        <w:rPr>
          <w:rFonts w:ascii="Times New Roman" w:hAnsi="Times New Roman"/>
          <w:w w:val="120"/>
          <w:position w:val="6"/>
          <w:sz w:val="14"/>
          <w:vertAlign w:val="baseline"/>
        </w:rPr>
        <w:t>2</w:t>
      </w:r>
      <w:r>
        <w:rPr>
          <w:rFonts w:ascii="Times New Roman" w:hAnsi="Times New Roman"/>
          <w:spacing w:val="-1"/>
          <w:w w:val="120"/>
          <w:position w:val="6"/>
          <w:sz w:val="14"/>
          <w:vertAlign w:val="baseline"/>
        </w:rPr>
        <w:t> </w:t>
      </w:r>
      <w:r>
        <w:rPr>
          <w:w w:val="120"/>
          <w:sz w:val="20"/>
          <w:vertAlign w:val="baseline"/>
        </w:rPr>
        <w:t>+</w:t>
      </w:r>
      <w:r>
        <w:rPr>
          <w:spacing w:val="-25"/>
          <w:w w:val="120"/>
          <w:sz w:val="20"/>
          <w:vertAlign w:val="baseline"/>
        </w:rPr>
        <w:t> </w:t>
      </w:r>
      <w:r>
        <w:rPr>
          <w:rFonts w:ascii="Times New Roman" w:hAnsi="Times New Roman"/>
          <w:i/>
          <w:w w:val="120"/>
          <w:sz w:val="20"/>
          <w:vertAlign w:val="baseline"/>
        </w:rPr>
        <w:t>µ</w:t>
      </w:r>
      <w:r>
        <w:rPr>
          <w:rFonts w:ascii="Times New Roman" w:hAnsi="Times New Roman"/>
          <w:i/>
          <w:w w:val="120"/>
          <w:sz w:val="20"/>
          <w:vertAlign w:val="subscript"/>
        </w:rPr>
        <w:t>i</w:t>
      </w:r>
      <w:r>
        <w:rPr>
          <w:w w:val="120"/>
          <w:sz w:val="20"/>
          <w:vertAlign w:val="baseline"/>
        </w:rPr>
        <w:t>(</w:t>
      </w:r>
      <w:r>
        <w:rPr>
          <w:rFonts w:ascii="Times New Roman" w:hAnsi="Times New Roman"/>
          <w:i/>
          <w:w w:val="120"/>
          <w:sz w:val="20"/>
          <w:vertAlign w:val="baseline"/>
        </w:rPr>
        <w:t>µ</w:t>
      </w:r>
      <w:r>
        <w:rPr>
          <w:rFonts w:ascii="Times New Roman" w:hAnsi="Times New Roman"/>
          <w:i/>
          <w:w w:val="120"/>
          <w:sz w:val="20"/>
          <w:vertAlign w:val="subscript"/>
        </w:rPr>
        <w:t>i</w:t>
      </w:r>
      <w:r>
        <w:rPr>
          <w:rFonts w:ascii="Times New Roman" w:hAnsi="Times New Roman"/>
          <w:i/>
          <w:spacing w:val="-19"/>
          <w:w w:val="120"/>
          <w:sz w:val="20"/>
          <w:vertAlign w:val="baseline"/>
        </w:rPr>
        <w:t> </w:t>
      </w:r>
      <w:r>
        <w:rPr>
          <w:rFonts w:ascii="Lucida Sans Unicode" w:hAnsi="Lucida Sans Unicode"/>
          <w:w w:val="120"/>
          <w:sz w:val="20"/>
          <w:vertAlign w:val="baseline"/>
        </w:rPr>
        <w:t>−</w:t>
      </w:r>
      <w:r>
        <w:rPr>
          <w:rFonts w:ascii="Lucida Sans Unicode" w:hAnsi="Lucida Sans Unicode"/>
          <w:spacing w:val="-42"/>
          <w:w w:val="120"/>
          <w:sz w:val="20"/>
          <w:vertAlign w:val="baseline"/>
        </w:rPr>
        <w:t> </w:t>
      </w:r>
      <w:r>
        <w:rPr>
          <w:rFonts w:ascii="Times New Roman" w:hAnsi="Times New Roman"/>
          <w:i/>
          <w:spacing w:val="3"/>
          <w:w w:val="120"/>
          <w:sz w:val="20"/>
          <w:vertAlign w:val="baseline"/>
        </w:rPr>
        <w:t>α</w:t>
      </w:r>
      <w:r>
        <w:rPr>
          <w:rFonts w:ascii="Times New Roman" w:hAnsi="Times New Roman"/>
          <w:spacing w:val="3"/>
          <w:w w:val="120"/>
          <w:position w:val="6"/>
          <w:sz w:val="14"/>
          <w:vertAlign w:val="baseline"/>
        </w:rPr>
        <w:t>2</w:t>
      </w:r>
      <w:r>
        <w:rPr>
          <w:rFonts w:ascii="Times New Roman" w:hAnsi="Times New Roman"/>
          <w:i/>
          <w:spacing w:val="3"/>
          <w:w w:val="120"/>
          <w:sz w:val="20"/>
          <w:vertAlign w:val="baseline"/>
        </w:rPr>
        <w:t>µ</w:t>
      </w:r>
      <w:r>
        <w:rPr>
          <w:rFonts w:ascii="Times New Roman" w:hAnsi="Times New Roman"/>
          <w:i/>
          <w:spacing w:val="3"/>
          <w:w w:val="120"/>
          <w:sz w:val="20"/>
          <w:vertAlign w:val="subscript"/>
        </w:rPr>
        <w:t>i</w:t>
      </w:r>
      <w:r>
        <w:rPr>
          <w:spacing w:val="3"/>
          <w:w w:val="120"/>
          <w:sz w:val="20"/>
          <w:vertAlign w:val="baseline"/>
        </w:rPr>
        <w:t>)</w:t>
      </w:r>
      <w:r>
        <w:rPr>
          <w:spacing w:val="-24"/>
          <w:w w:val="120"/>
          <w:sz w:val="20"/>
          <w:vertAlign w:val="baseline"/>
        </w:rPr>
        <w:t> </w:t>
      </w:r>
      <w:r>
        <w:rPr>
          <w:w w:val="120"/>
          <w:sz w:val="20"/>
          <w:vertAlign w:val="baseline"/>
        </w:rPr>
        <w:t>+</w:t>
      </w:r>
      <w:r>
        <w:rPr>
          <w:spacing w:val="-25"/>
          <w:w w:val="120"/>
          <w:sz w:val="20"/>
          <w:vertAlign w:val="baseline"/>
        </w:rPr>
        <w:t> </w:t>
      </w:r>
      <w:r>
        <w:rPr>
          <w:rFonts w:ascii="Times New Roman" w:hAnsi="Times New Roman"/>
          <w:i/>
          <w:spacing w:val="-8"/>
          <w:w w:val="120"/>
          <w:sz w:val="20"/>
          <w:vertAlign w:val="baseline"/>
        </w:rPr>
        <w:t>µ</w:t>
      </w:r>
      <w:r>
        <w:rPr>
          <w:rFonts w:ascii="Times New Roman" w:hAnsi="Times New Roman"/>
          <w:i/>
          <w:spacing w:val="-8"/>
          <w:w w:val="120"/>
          <w:sz w:val="20"/>
          <w:vertAlign w:val="subscript"/>
        </w:rPr>
        <w:t>i</w:t>
      </w:r>
    </w:p>
    <w:p>
      <w:pPr>
        <w:pStyle w:val="BodyText"/>
        <w:spacing w:before="3"/>
        <w:rPr>
          <w:rFonts w:ascii="Times New Roman"/>
          <w:i/>
          <w:sz w:val="21"/>
        </w:rPr>
      </w:pPr>
      <w:r>
        <w:rPr/>
        <w:br w:type="column"/>
      </w:r>
      <w:r>
        <w:rPr>
          <w:rFonts w:ascii="Times New Roman"/>
          <w:i/>
          <w:sz w:val="21"/>
        </w:rPr>
      </w:r>
    </w:p>
    <w:p>
      <w:pPr>
        <w:pStyle w:val="BodyText"/>
        <w:tabs>
          <w:tab w:pos="1896" w:val="left" w:leader="none"/>
          <w:tab w:pos="2397" w:val="left" w:leader="none"/>
        </w:tabs>
        <w:spacing w:line="192" w:lineRule="exact" w:before="1"/>
        <w:ind w:left="-31"/>
      </w:pPr>
      <w:r>
        <w:rPr>
          <w:rFonts w:ascii="Arial" w:hAnsi="Arial"/>
          <w:w w:val="155"/>
          <w:position w:val="1"/>
        </w:rPr>
        <w:t>√</w:t>
      </w:r>
      <w:r>
        <w:rPr>
          <w:rFonts w:ascii="Arial" w:hAnsi="Arial"/>
          <w:w w:val="155"/>
          <w:position w:val="1"/>
          <w:u w:val="single"/>
        </w:rPr>
        <w:t> </w:t>
        <w:tab/>
      </w:r>
      <w:r>
        <w:rPr>
          <w:rFonts w:ascii="Times New Roman" w:hAnsi="Times New Roman"/>
          <w:i/>
          <w:w w:val="105"/>
        </w:rPr>
        <w:t>.</w:t>
        <w:tab/>
      </w:r>
      <w:r>
        <w:rPr>
          <w:w w:val="105"/>
        </w:rPr>
        <w:t>(9.43)</w:t>
      </w:r>
    </w:p>
    <w:p>
      <w:pPr>
        <w:spacing w:line="258" w:lineRule="exact" w:before="0"/>
        <w:ind w:left="169" w:right="0" w:firstLine="0"/>
        <w:jc w:val="left"/>
        <w:rPr>
          <w:sz w:val="20"/>
        </w:rPr>
      </w:pPr>
      <w:r>
        <w:rPr>
          <w:rFonts w:ascii="Times New Roman" w:hAnsi="Times New Roman"/>
          <w:i/>
          <w:w w:val="110"/>
          <w:sz w:val="20"/>
        </w:rPr>
        <w:t>α</w:t>
      </w:r>
      <w:r>
        <w:rPr>
          <w:rFonts w:ascii="Times New Roman" w:hAnsi="Times New Roman"/>
          <w:w w:val="110"/>
          <w:position w:val="6"/>
          <w:sz w:val="14"/>
        </w:rPr>
        <w:t>2 </w:t>
      </w:r>
      <w:r>
        <w:rPr>
          <w:w w:val="110"/>
          <w:sz w:val="20"/>
        </w:rPr>
        <w:t>+ </w:t>
      </w:r>
      <w:r>
        <w:rPr>
          <w:rFonts w:ascii="Times New Roman" w:hAnsi="Times New Roman"/>
          <w:i/>
          <w:w w:val="110"/>
          <w:sz w:val="20"/>
        </w:rPr>
        <w:t>µ</w:t>
      </w:r>
      <w:r>
        <w:rPr>
          <w:rFonts w:ascii="Times New Roman" w:hAnsi="Times New Roman"/>
          <w:i/>
          <w:w w:val="110"/>
          <w:sz w:val="20"/>
          <w:vertAlign w:val="subscript"/>
        </w:rPr>
        <w:t>o</w:t>
      </w:r>
      <w:r>
        <w:rPr>
          <w:w w:val="110"/>
          <w:sz w:val="20"/>
          <w:vertAlign w:val="baseline"/>
        </w:rPr>
        <w:t>(</w:t>
      </w:r>
      <w:r>
        <w:rPr>
          <w:rFonts w:ascii="Times New Roman" w:hAnsi="Times New Roman"/>
          <w:i/>
          <w:w w:val="110"/>
          <w:sz w:val="20"/>
          <w:vertAlign w:val="baseline"/>
        </w:rPr>
        <w:t>µ</w:t>
      </w:r>
      <w:r>
        <w:rPr>
          <w:rFonts w:ascii="Times New Roman" w:hAnsi="Times New Roman"/>
          <w:i/>
          <w:w w:val="110"/>
          <w:sz w:val="20"/>
          <w:vertAlign w:val="subscript"/>
        </w:rPr>
        <w:t>o</w:t>
      </w:r>
      <w:r>
        <w:rPr>
          <w:rFonts w:ascii="Times New Roman" w:hAnsi="Times New Roman"/>
          <w:i/>
          <w:w w:val="110"/>
          <w:sz w:val="20"/>
          <w:vertAlign w:val="baseline"/>
        </w:rPr>
        <w:t> </w:t>
      </w:r>
      <w:r>
        <w:rPr>
          <w:rFonts w:ascii="Lucida Sans Unicode" w:hAnsi="Lucida Sans Unicode"/>
          <w:w w:val="110"/>
          <w:sz w:val="20"/>
          <w:vertAlign w:val="baseline"/>
        </w:rPr>
        <w:t>−</w:t>
      </w:r>
      <w:r>
        <w:rPr>
          <w:rFonts w:ascii="Lucida Sans Unicode" w:hAnsi="Lucida Sans Unicode"/>
          <w:spacing w:val="-56"/>
          <w:w w:val="110"/>
          <w:sz w:val="20"/>
          <w:vertAlign w:val="baseline"/>
        </w:rPr>
        <w:t> </w:t>
      </w:r>
      <w:r>
        <w:rPr>
          <w:rFonts w:ascii="Times New Roman" w:hAnsi="Times New Roman"/>
          <w:i/>
          <w:spacing w:val="4"/>
          <w:w w:val="110"/>
          <w:sz w:val="20"/>
          <w:vertAlign w:val="baseline"/>
        </w:rPr>
        <w:t>α</w:t>
      </w:r>
      <w:r>
        <w:rPr>
          <w:rFonts w:ascii="Times New Roman" w:hAnsi="Times New Roman"/>
          <w:spacing w:val="4"/>
          <w:w w:val="110"/>
          <w:position w:val="6"/>
          <w:sz w:val="14"/>
          <w:vertAlign w:val="baseline"/>
        </w:rPr>
        <w:t>2</w:t>
      </w:r>
      <w:r>
        <w:rPr>
          <w:rFonts w:ascii="Times New Roman" w:hAnsi="Times New Roman"/>
          <w:i/>
          <w:spacing w:val="4"/>
          <w:w w:val="110"/>
          <w:sz w:val="20"/>
          <w:vertAlign w:val="baseline"/>
        </w:rPr>
        <w:t>µ</w:t>
      </w:r>
      <w:r>
        <w:rPr>
          <w:rFonts w:ascii="Times New Roman" w:hAnsi="Times New Roman"/>
          <w:i/>
          <w:spacing w:val="4"/>
          <w:w w:val="110"/>
          <w:sz w:val="20"/>
          <w:vertAlign w:val="subscript"/>
        </w:rPr>
        <w:t>o</w:t>
      </w:r>
      <w:r>
        <w:rPr>
          <w:spacing w:val="4"/>
          <w:w w:val="110"/>
          <w:sz w:val="20"/>
          <w:vertAlign w:val="baseline"/>
        </w:rPr>
        <w:t>)</w:t>
      </w:r>
    </w:p>
    <w:p>
      <w:pPr>
        <w:spacing w:after="0" w:line="258" w:lineRule="exact"/>
        <w:jc w:val="left"/>
        <w:rPr>
          <w:sz w:val="20"/>
        </w:rPr>
        <w:sectPr>
          <w:type w:val="continuous"/>
          <w:pgSz w:w="12240" w:h="15840"/>
          <w:pgMar w:top="2560" w:bottom="280" w:left="1720" w:right="1720"/>
          <w:cols w:num="3" w:equalWidth="0">
            <w:col w:w="2866" w:space="40"/>
            <w:col w:w="2504" w:space="39"/>
            <w:col w:w="3351"/>
          </w:cols>
        </w:sectPr>
      </w:pPr>
    </w:p>
    <w:p>
      <w:pPr>
        <w:pStyle w:val="BodyText"/>
      </w:pPr>
    </w:p>
    <w:p>
      <w:pPr>
        <w:pStyle w:val="BodyText"/>
        <w:spacing w:before="2"/>
        <w:rPr>
          <w:sz w:val="17"/>
        </w:rPr>
      </w:pPr>
    </w:p>
    <w:p>
      <w:pPr>
        <w:pStyle w:val="BodyText"/>
        <w:ind w:left="2819"/>
      </w:pPr>
      <w:r>
        <w:rPr/>
        <w:drawing>
          <wp:inline distT="0" distB="0" distL="0" distR="0">
            <wp:extent cx="3037083" cy="1009650"/>
            <wp:effectExtent l="0" t="0" r="0" b="0"/>
            <wp:docPr id="17" name="image44.jpeg"/>
            <wp:cNvGraphicFramePr>
              <a:graphicFrameLocks noChangeAspect="1"/>
            </wp:cNvGraphicFramePr>
            <a:graphic>
              <a:graphicData uri="http://schemas.openxmlformats.org/drawingml/2006/picture">
                <pic:pic>
                  <pic:nvPicPr>
                    <pic:cNvPr id="18" name="image44.jpeg"/>
                    <pic:cNvPicPr/>
                  </pic:nvPicPr>
                  <pic:blipFill>
                    <a:blip r:embed="rId52" cstate="print"/>
                    <a:stretch>
                      <a:fillRect/>
                    </a:stretch>
                  </pic:blipFill>
                  <pic:spPr>
                    <a:xfrm>
                      <a:off x="0" y="0"/>
                      <a:ext cx="3037083" cy="1009650"/>
                    </a:xfrm>
                    <a:prstGeom prst="rect">
                      <a:avLst/>
                    </a:prstGeom>
                  </pic:spPr>
                </pic:pic>
              </a:graphicData>
            </a:graphic>
          </wp:inline>
        </w:drawing>
      </w:r>
      <w:r>
        <w:rPr/>
      </w:r>
    </w:p>
    <w:p>
      <w:pPr>
        <w:tabs>
          <w:tab w:pos="5022" w:val="left" w:leader="none"/>
          <w:tab w:pos="6412" w:val="left" w:leader="none"/>
        </w:tabs>
        <w:spacing w:before="6"/>
        <w:ind w:left="3322" w:right="0" w:firstLine="0"/>
        <w:jc w:val="left"/>
        <w:rPr>
          <w:rFonts w:ascii="Times New Roman"/>
          <w:sz w:val="20"/>
        </w:rPr>
      </w:pPr>
      <w:r>
        <w:rPr/>
        <w:pict>
          <v:group style="position:absolute;margin-left:118.441002pt;margin-top:-80.502663pt;width:104.55pt;height:89.85pt;mso-position-horizontal-relative:page;mso-position-vertical-relative:paragraph;z-index:15758848" coordorigin="2369,-1610" coordsize="2091,1797">
            <v:shape style="position:absolute;left:2368;top:-346;width:80;height:120" coordorigin="2369,-345" coordsize="80,120" path="m2422,-345l2396,-345,2386,-340,2379,-330,2374,-321,2371,-311,2369,-299,2369,-285,2369,-272,2371,-260,2374,-249,2379,-241,2386,-231,2396,-226,2422,-226,2431,-231,2436,-238,2401,-238,2395,-242,2386,-258,2385,-270,2385,-301,2386,-313,2395,-329,2401,-333,2436,-333,2431,-340,2422,-345xm2436,-333l2417,-333,2423,-329,2427,-321,2431,-313,2433,-301,2433,-270,2431,-258,2427,-249,2423,-242,2417,-238,2436,-238,2438,-241,2443,-249,2446,-260,2448,-272,2449,-285,2448,-299,2446,-311,2443,-321,2438,-330,2436,-333xe" filled="true" fillcolor="#373535" stroked="false">
              <v:path arrowok="t"/>
              <v:fill type="solid"/>
            </v:shape>
            <v:shape style="position:absolute;left:2495;top:-346;width:166;height:120" type="#_x0000_t75" stroked="false">
              <v:imagedata r:id="rId53" o:title=""/>
            </v:shape>
            <v:shape style="position:absolute;left:2458;top:-958;width:202;height:120" type="#_x0000_t75" stroked="false">
              <v:imagedata r:id="rId54" o:title=""/>
            </v:shape>
            <v:shape style="position:absolute;left:2409;top:-1572;width:259;height:120" type="#_x0000_t75" stroked="false">
              <v:imagedata r:id="rId55" o:title=""/>
            </v:shape>
            <v:shape style="position:absolute;left:2714;top:-1604;width:1572;height:1493" coordorigin="2714,-1603" coordsize="1572,1493" path="m2714,-1603l2721,-1515,2742,-1393,2758,-1334,2777,-1250,2800,-1184,2826,-1103,2855,-1039,2889,-946,2925,-851,2965,-758,3009,-662,3056,-579,3107,-508,3161,-456,3219,-417,3280,-386,3344,-359,3413,-332,3484,-309,3559,-288,3638,-265,3720,-242,3806,-220,3895,-197,3987,-174,4083,-153,4183,-130,4286,-111e" filled="false" stroked="true" strokeweight=".703173pt" strokecolor="#373535">
              <v:path arrowok="t"/>
              <v:stroke dashstyle="solid"/>
            </v:shape>
            <v:shape style="position:absolute;left:2677;top:66;width:957;height:120" coordorigin="2677,67" coordsize="957,120" path="m2757,127l2756,113,2755,101,2751,91,2747,82,2745,79,2741,74,2741,111,2741,142,2739,154,2735,163,2731,170,2725,174,2709,174,2703,170,2695,154,2693,142,2693,111,2695,99,2703,83,2709,79,2725,79,2731,83,2735,91,2739,99,2741,111,2741,74,2740,72,2730,67,2704,67,2694,72,2687,82,2683,91,2680,101,2678,113,2677,127,2678,140,2680,152,2683,163,2687,171,2694,181,2704,186,2730,186,2740,181,2745,174,2747,171,2751,163,2755,152,2756,140,2757,127xm2843,86l2842,84,2840,80,2839,78,2839,78,2838,76,2836,75,2836,75,2836,86,2836,92,2835,94,2831,98,2828,99,2823,99,2820,98,2816,94,2815,92,2815,86,2816,83,2820,79,2823,78,2828,78,2831,79,2835,83,2836,86,2836,75,2834,74,2832,73,2830,72,2828,71,2821,71,2817,73,2810,80,2808,83,2808,94,2810,98,2813,101,2816,104,2820,106,2830,106,2834,104,2840,99,2841,98,2842,94,2843,86xm3544,134l3541,125,3533,117,3525,111,3515,107,3500,107,3493,108,3491,108,3489,109,3489,81,3536,81,3536,68,3475,68,3475,126,3479,124,3483,122,3491,120,3496,120,3509,120,3516,122,3521,127,3526,132,3529,138,3529,154,3526,161,3521,165,3516,170,3509,172,3494,172,3489,172,3479,169,3474,167,3470,165,3470,181,3475,182,3480,183,3485,184,3490,185,3495,185,3514,185,3525,182,3540,168,3544,159,3544,134xm3633,93l3633,85,3633,83,3631,79,3630,77,3630,77,3628,75,3627,74,3626,74,3626,85,3626,91,3625,93,3621,97,3619,98,3613,98,3611,97,3607,93,3606,91,3606,85,3607,82,3611,78,3613,77,3619,77,3621,78,3625,82,3626,85,3626,74,3625,73,3623,72,3621,71,3618,70,3611,70,3607,72,3601,79,3599,82,3599,93,3600,97,3604,100,3607,103,3611,105,3621,105,3625,103,3630,98,3632,97,3633,93xe" filled="true" fillcolor="#373535" stroked="false">
              <v:path arrowok="t"/>
              <v:fill type="solid"/>
            </v:shape>
            <v:shape style="position:absolute;left:2713;top:-1549;width:1035;height:1564" coordorigin="2714,-1549" coordsize="1035,1564" path="m2714,-1549l2733,-1518,2752,-1443,2833,-1079,2877,-934,2928,-803,2978,-697,3041,-587,3104,-496,3179,-404,3255,-325,3349,-241,3443,-168,3556,-92,3689,-15,3749,15e" filled="false" stroked="true" strokeweight=".703173pt" strokecolor="#ee3538">
              <v:path arrowok="t"/>
              <v:stroke dashstyle="solid"/>
            </v:shape>
            <v:shape style="position:absolute;left:2713;top:-1344;width:375;height:1359" coordorigin="2714,-1344" coordsize="375,1359" path="m2714,-1344l2783,-1297,2846,-1175,2884,-1065,2928,-902,2972,-701,3022,-425,3079,-57,3088,15e" filled="false" stroked="true" strokeweight=".703173pt" strokecolor="#63bc52">
              <v:path arrowok="t"/>
              <v:stroke dashstyle="solid"/>
            </v:shape>
            <v:shape style="position:absolute;left:2713;top:-1346;width:373;height:1361" coordorigin="2714,-1345" coordsize="373,1361" path="m2714,-1345l2783,-1299,2846,-1175,2884,-1063,2928,-897,2972,-694,3022,-415,3079,-41,3086,15e" filled="false" stroked="true" strokeweight=".703173pt" strokecolor="#465ca7">
              <v:path arrowok="t"/>
              <v:stroke dashstyle="longdash"/>
            </v:shape>
            <v:shape style="position:absolute;left:2713;top:-1604;width:786;height:1618" coordorigin="2714,-1603" coordsize="786,1618" path="m2714,15l2714,-41m2714,-1603l2714,-1547m3500,15l3500,-41m3500,-1603l3500,-1547e" filled="false" stroked="true" strokeweight=".351586pt" strokecolor="#373535">
              <v:path arrowok="t"/>
              <v:stroke dashstyle="solid"/>
            </v:shape>
            <v:shape style="position:absolute;left:4210;top:66;width:164;height:120" type="#_x0000_t75" stroked="false">
              <v:imagedata r:id="rId56" o:title=""/>
            </v:shape>
            <v:shape style="position:absolute;left:4425;top:71;width:35;height:35" coordorigin="4425,71" coordsize="35,35" path="m4445,71l4438,71,4434,73,4427,80,4425,83,4425,94,4427,98,4430,101,4433,104,4437,106,4447,106,4451,104,4457,99,4440,99,4437,98,4433,94,4432,92,4432,86,4433,83,4437,79,4440,78,4456,78,4456,78,4455,76,4453,75,4451,74,4449,73,4447,72,4445,71xm4456,78l4445,78,4448,79,4452,83,4453,86,4453,92,4452,94,4448,98,4445,99,4457,99,4458,98,4459,94,4460,86,4459,84,4457,80,4456,78xe" filled="true" fillcolor="#373535" stroked="false">
              <v:path arrowok="t"/>
              <v:fill type="solid"/>
            </v:shape>
            <v:shape style="position:absolute;left:2713;top:-1604;width:1572;height:1618" coordorigin="2714,-1603" coordsize="1572,1618" path="m4286,15l4286,-41m4286,-1603l4286,-1547m2714,-290l2770,-290m4286,-290l4229,-290m2714,-901l2770,-901m4286,-901l4229,-901m2714,-1511l2770,-1511m4286,-1511l4229,-1511m2714,-77l2742,-77m4286,-77l4258,-77m2714,-131l2742,-131m4286,-131l4258,-131m2714,-169l2742,-169m4286,-169l4258,-169m2714,-198l2742,-198m4286,-198l4258,-198m2714,-223l2742,-223m4286,-223l4258,-223m2714,-243l2742,-243m4286,-243l4258,-243m2714,-261l2742,-261m4286,-261l4258,-261m2714,-276l2742,-276m4286,-276l4258,-276m2714,-382l2742,-382m4286,-382l4258,-382m2714,-436l2742,-436m4286,-436l4258,-436m2714,-474l2742,-474m4286,-474l4258,-474m2714,-504l2742,-504m4286,-504l4258,-504m2714,-528l2742,-528m4286,-528l4258,-528m2714,-548l2742,-548m4286,-548l4258,-548m2714,-566l2742,-566m4286,-566l4258,-566m2714,-582l2742,-582m4286,-582l4258,-582m2714,-687l2742,-687m4286,-687l4258,-687m2714,-741l2742,-741m4286,-741l4258,-741m2714,-779l2742,-779m4286,-779l4258,-779m2714,-809l2742,-809m4286,-809l4258,-809m2714,-833l2742,-833m4286,-833l4258,-833m2714,-853l2742,-853m4286,-853l4258,-853m2714,-871l2742,-871m4286,-871l4258,-871m2714,-887l2742,-887m4286,-887l4258,-887m2714,-993l2742,-993m4286,-993l4258,-993m2714,-1046l2742,-1046m4286,-1046l4258,-1046m2714,-1084l2742,-1084m4286,-1084l4258,-1084m2714,-1114l2742,-1114m4286,-1114l4258,-1114m2714,-1138l2742,-1138m4286,-1138l4258,-1138m2714,-1159l2742,-1159m4286,-1159l4258,-1159m2714,-1176l2742,-1176m4286,-1176l4258,-1176m2714,-1192l2742,-1192m4286,-1192l4258,-1192m2714,-1298l2742,-1298m4286,-1298l4258,-1298m2714,-1352l2742,-1352m4286,-1352l4258,-1352m2714,-1390l2742,-1390m4286,-1390l4258,-1390m2714,-1419l2742,-1419m4286,-1419l4258,-1419m2714,-1443l2742,-1443m4286,-1443l4258,-1443m2714,-1464l2742,-1464m4286,-1464l4258,-1464m2714,-1482l2742,-1482m4286,-1482l4258,-1482m2714,-1497l2742,-1497m4286,-1497l4258,-1497m2714,-1603l2742,-1603m4286,-1603l4258,-1603e" filled="false" stroked="true" strokeweight=".351586pt" strokecolor="#373535">
              <v:path arrowok="t"/>
              <v:stroke dashstyle="solid"/>
            </v:shape>
            <v:shape style="position:absolute;left:2713;top:-1604;width:1572;height:1618" coordorigin="2714,-1603" coordsize="1572,1618" path="m2714,-1603l4286,-1603m4286,15l4286,-1603m2714,15l4286,15m2714,15l2714,-1603e" filled="false" stroked="true" strokeweight=".703173pt" strokecolor="#373535">
              <v:path arrowok="t"/>
              <v:stroke dashstyle="solid"/>
            </v:shape>
            <v:shape style="position:absolute;left:2462;top:-256;width:20;height:21" coordorigin="2462,-255" coordsize="20,21" path="m2478,-255l2467,-255,2462,-251,2462,-239,2467,-235,2478,-235,2482,-239,2482,-245,2482,-251,2478,-255xe" filled="true" fillcolor="#373535" stroked="false">
              <v:path arrowok="t"/>
              <v:fill type="solid"/>
            </v:shape>
            <w10:wrap type="none"/>
          </v:group>
        </w:pict>
      </w:r>
      <w:bookmarkStart w:name="_bookmark12" w:id="13"/>
      <w:bookmarkEnd w:id="13"/>
      <w:r>
        <w:rPr/>
      </w:r>
      <w:r>
        <w:rPr>
          <w:rFonts w:ascii="Times New Roman"/>
          <w:i/>
          <w:color w:val="292929"/>
          <w:sz w:val="20"/>
        </w:rPr>
        <w:t>chrome</w:t>
      </w:r>
      <w:r>
        <w:rPr>
          <w:rFonts w:ascii="Times New Roman"/>
          <w:color w:val="292929"/>
          <w:sz w:val="20"/>
        </w:rPr>
        <w:tab/>
        <w:t>GGX</w:t>
        <w:tab/>
        <w:t>Beckmann</w:t>
      </w:r>
    </w:p>
    <w:p>
      <w:pPr>
        <w:pStyle w:val="BodyText"/>
        <w:spacing w:before="3"/>
        <w:rPr>
          <w:rFonts w:ascii="Times New Roman"/>
          <w:sz w:val="21"/>
        </w:rPr>
      </w:pPr>
    </w:p>
    <w:p>
      <w:pPr>
        <w:spacing w:line="204" w:lineRule="auto" w:before="0"/>
        <w:ind w:left="443" w:right="941" w:firstLine="0"/>
        <w:jc w:val="both"/>
        <w:rPr>
          <w:rFonts w:ascii="Times New Roman" w:hAnsi="Times New Roman"/>
          <w:i/>
          <w:sz w:val="16"/>
        </w:rPr>
      </w:pPr>
      <w:r>
        <w:rPr>
          <w:rFonts w:ascii="Arial" w:hAnsi="Arial"/>
          <w:color w:val="2C6362"/>
          <w:w w:val="110"/>
          <w:sz w:val="16"/>
        </w:rPr>
        <w:t>Figure 9.37. </w:t>
      </w:r>
      <w:r>
        <w:rPr>
          <w:rFonts w:ascii="Palatino Linotype" w:hAnsi="Palatino Linotype"/>
          <w:w w:val="110"/>
          <w:sz w:val="16"/>
        </w:rPr>
        <w:t>NDFs ﬁt to measured chrome from the MERL database. On the left, </w:t>
      </w:r>
      <w:r>
        <w:rPr>
          <w:rFonts w:ascii="Palatino Linotype" w:hAnsi="Palatino Linotype"/>
          <w:spacing w:val="-3"/>
          <w:w w:val="110"/>
          <w:sz w:val="16"/>
        </w:rPr>
        <w:t>we have </w:t>
      </w:r>
      <w:r>
        <w:rPr>
          <w:rFonts w:ascii="Palatino Linotype" w:hAnsi="Palatino Linotype"/>
          <w:w w:val="110"/>
          <w:sz w:val="16"/>
        </w:rPr>
        <w:t>plots </w:t>
      </w:r>
      <w:r>
        <w:rPr>
          <w:rFonts w:ascii="Palatino Linotype" w:hAnsi="Palatino Linotype"/>
          <w:w w:val="96"/>
          <w:position w:val="2"/>
          <w:sz w:val="16"/>
        </w:rPr>
        <w:t>o</w:t>
      </w:r>
      <w:r>
        <w:rPr>
          <w:rFonts w:ascii="Palatino Linotype" w:hAnsi="Palatino Linotype"/>
          <w:w w:val="96"/>
          <w:position w:val="2"/>
          <w:sz w:val="16"/>
        </w:rPr>
        <w:t>f</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w w:val="126"/>
          <w:position w:val="2"/>
          <w:sz w:val="16"/>
        </w:rPr>
        <w:t>t</w:t>
      </w:r>
      <w:r>
        <w:rPr>
          <w:rFonts w:ascii="Palatino Linotype" w:hAnsi="Palatino Linotype"/>
          <w:w w:val="100"/>
          <w:position w:val="2"/>
          <w:sz w:val="16"/>
        </w:rPr>
        <w:t>h</w:t>
      </w:r>
      <w:r>
        <w:rPr>
          <w:rFonts w:ascii="Palatino Linotype" w:hAnsi="Palatino Linotype"/>
          <w:w w:val="98"/>
          <w:position w:val="2"/>
          <w:sz w:val="16"/>
        </w:rPr>
        <w:t>e</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w w:val="98"/>
          <w:position w:val="2"/>
          <w:sz w:val="16"/>
        </w:rPr>
        <w:t>s</w:t>
      </w:r>
      <w:r>
        <w:rPr>
          <w:rFonts w:ascii="Palatino Linotype" w:hAnsi="Palatino Linotype"/>
          <w:spacing w:val="4"/>
          <w:w w:val="97"/>
          <w:position w:val="2"/>
          <w:sz w:val="16"/>
        </w:rPr>
        <w:t>p</w:t>
      </w:r>
      <w:r>
        <w:rPr>
          <w:rFonts w:ascii="Palatino Linotype" w:hAnsi="Palatino Linotype"/>
          <w:w w:val="98"/>
          <w:position w:val="2"/>
          <w:sz w:val="16"/>
        </w:rPr>
        <w:t>e</w:t>
      </w:r>
      <w:r>
        <w:rPr>
          <w:rFonts w:ascii="Palatino Linotype" w:hAnsi="Palatino Linotype"/>
          <w:w w:val="105"/>
          <w:position w:val="2"/>
          <w:sz w:val="16"/>
        </w:rPr>
        <w:t>c</w:t>
      </w:r>
      <w:r>
        <w:rPr>
          <w:rFonts w:ascii="Palatino Linotype" w:hAnsi="Palatino Linotype"/>
          <w:w w:val="97"/>
          <w:position w:val="2"/>
          <w:sz w:val="16"/>
        </w:rPr>
        <w:t>u</w:t>
      </w:r>
      <w:r>
        <w:rPr>
          <w:rFonts w:ascii="Palatino Linotype" w:hAnsi="Palatino Linotype"/>
          <w:w w:val="100"/>
          <w:position w:val="2"/>
          <w:sz w:val="16"/>
        </w:rPr>
        <w:t>l</w:t>
      </w:r>
      <w:r>
        <w:rPr>
          <w:rFonts w:ascii="Palatino Linotype" w:hAnsi="Palatino Linotype"/>
          <w:w w:val="105"/>
          <w:position w:val="2"/>
          <w:sz w:val="16"/>
        </w:rPr>
        <w:t>a</w:t>
      </w:r>
      <w:r>
        <w:rPr>
          <w:rFonts w:ascii="Palatino Linotype" w:hAnsi="Palatino Linotype"/>
          <w:w w:val="104"/>
          <w:position w:val="2"/>
          <w:sz w:val="16"/>
        </w:rPr>
        <w:t>r</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spacing w:val="4"/>
          <w:w w:val="97"/>
          <w:position w:val="2"/>
          <w:sz w:val="16"/>
        </w:rPr>
        <w:t>p</w:t>
      </w:r>
      <w:r>
        <w:rPr>
          <w:rFonts w:ascii="Palatino Linotype" w:hAnsi="Palatino Linotype"/>
          <w:w w:val="98"/>
          <w:position w:val="2"/>
          <w:sz w:val="16"/>
        </w:rPr>
        <w:t>e</w:t>
      </w:r>
      <w:r>
        <w:rPr>
          <w:rFonts w:ascii="Palatino Linotype" w:hAnsi="Palatino Linotype"/>
          <w:w w:val="105"/>
          <w:position w:val="2"/>
          <w:sz w:val="16"/>
        </w:rPr>
        <w:t>a</w:t>
      </w:r>
      <w:r>
        <w:rPr>
          <w:rFonts w:ascii="Palatino Linotype" w:hAnsi="Palatino Linotype"/>
          <w:w w:val="100"/>
          <w:position w:val="2"/>
          <w:sz w:val="16"/>
        </w:rPr>
        <w:t>k</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w w:val="105"/>
          <w:position w:val="2"/>
          <w:sz w:val="16"/>
        </w:rPr>
        <w:t>a</w:t>
      </w:r>
      <w:r>
        <w:rPr>
          <w:rFonts w:ascii="Palatino Linotype" w:hAnsi="Palatino Linotype"/>
          <w:w w:val="95"/>
          <w:position w:val="2"/>
          <w:sz w:val="16"/>
        </w:rPr>
        <w:t>g</w:t>
      </w:r>
      <w:r>
        <w:rPr>
          <w:rFonts w:ascii="Palatino Linotype" w:hAnsi="Palatino Linotype"/>
          <w:w w:val="105"/>
          <w:position w:val="2"/>
          <w:sz w:val="16"/>
        </w:rPr>
        <w:t>a</w:t>
      </w:r>
      <w:r>
        <w:rPr>
          <w:rFonts w:ascii="Palatino Linotype" w:hAnsi="Palatino Linotype"/>
          <w:w w:val="100"/>
          <w:position w:val="2"/>
          <w:sz w:val="16"/>
        </w:rPr>
        <w:t>in</w:t>
      </w:r>
      <w:r>
        <w:rPr>
          <w:rFonts w:ascii="Palatino Linotype" w:hAnsi="Palatino Linotype"/>
          <w:w w:val="98"/>
          <w:position w:val="2"/>
          <w:sz w:val="16"/>
        </w:rPr>
        <w:t>s</w:t>
      </w:r>
      <w:r>
        <w:rPr>
          <w:rFonts w:ascii="Palatino Linotype" w:hAnsi="Palatino Linotype"/>
          <w:w w:val="126"/>
          <w:position w:val="2"/>
          <w:sz w:val="16"/>
        </w:rPr>
        <w:t>t</w:t>
      </w:r>
      <w:r>
        <w:rPr>
          <w:rFonts w:ascii="Palatino Linotype" w:hAnsi="Palatino Linotype"/>
          <w:position w:val="2"/>
          <w:sz w:val="16"/>
        </w:rPr>
        <w:t> </w:t>
      </w:r>
      <w:r>
        <w:rPr>
          <w:rFonts w:ascii="Palatino Linotype" w:hAnsi="Palatino Linotype"/>
          <w:spacing w:val="-3"/>
          <w:position w:val="2"/>
          <w:sz w:val="16"/>
        </w:rPr>
        <w:t> </w:t>
      </w:r>
      <w:r>
        <w:rPr>
          <w:rFonts w:ascii="Arial Black" w:hAnsi="Arial Black"/>
          <w:w w:val="73"/>
          <w:position w:val="2"/>
          <w:sz w:val="16"/>
        </w:rPr>
        <w:t>θ</w:t>
      </w:r>
      <w:r>
        <w:rPr>
          <w:rFonts w:ascii="Times New Roman" w:hAnsi="Times New Roman"/>
          <w:i/>
          <w:w w:val="150"/>
          <w:sz w:val="12"/>
        </w:rPr>
        <w:t>m</w:t>
      </w:r>
      <w:r>
        <w:rPr>
          <w:rFonts w:ascii="Times New Roman" w:hAnsi="Times New Roman"/>
          <w:i/>
          <w:sz w:val="12"/>
        </w:rPr>
        <w:t>  </w:t>
      </w:r>
      <w:r>
        <w:rPr>
          <w:rFonts w:ascii="Times New Roman" w:hAnsi="Times New Roman"/>
          <w:i/>
          <w:spacing w:val="-3"/>
          <w:sz w:val="12"/>
        </w:rPr>
        <w:t> </w:t>
      </w:r>
      <w:r>
        <w:rPr>
          <w:rFonts w:ascii="Palatino Linotype" w:hAnsi="Palatino Linotype"/>
          <w:w w:val="96"/>
          <w:position w:val="2"/>
          <w:sz w:val="16"/>
        </w:rPr>
        <w:t>f</w:t>
      </w:r>
      <w:r>
        <w:rPr>
          <w:rFonts w:ascii="Palatino Linotype" w:hAnsi="Palatino Linotype"/>
          <w:w w:val="96"/>
          <w:position w:val="2"/>
          <w:sz w:val="16"/>
        </w:rPr>
        <w:t>o</w:t>
      </w:r>
      <w:r>
        <w:rPr>
          <w:rFonts w:ascii="Palatino Linotype" w:hAnsi="Palatino Linotype"/>
          <w:w w:val="104"/>
          <w:position w:val="2"/>
          <w:sz w:val="16"/>
        </w:rPr>
        <w:t>r</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spacing w:val="-5"/>
          <w:w w:val="105"/>
          <w:position w:val="2"/>
          <w:sz w:val="16"/>
        </w:rPr>
        <w:t>c</w:t>
      </w:r>
      <w:r>
        <w:rPr>
          <w:rFonts w:ascii="Palatino Linotype" w:hAnsi="Palatino Linotype"/>
          <w:w w:val="100"/>
          <w:position w:val="2"/>
          <w:sz w:val="16"/>
        </w:rPr>
        <w:t>h</w:t>
      </w:r>
      <w:r>
        <w:rPr>
          <w:rFonts w:ascii="Palatino Linotype" w:hAnsi="Palatino Linotype"/>
          <w:w w:val="104"/>
          <w:position w:val="2"/>
          <w:sz w:val="16"/>
        </w:rPr>
        <w:t>r</w:t>
      </w:r>
      <w:r>
        <w:rPr>
          <w:rFonts w:ascii="Palatino Linotype" w:hAnsi="Palatino Linotype"/>
          <w:w w:val="96"/>
          <w:position w:val="2"/>
          <w:sz w:val="16"/>
        </w:rPr>
        <w:t>o</w:t>
      </w:r>
      <w:r>
        <w:rPr>
          <w:rFonts w:ascii="Palatino Linotype" w:hAnsi="Palatino Linotype"/>
          <w:w w:val="99"/>
          <w:position w:val="2"/>
          <w:sz w:val="16"/>
        </w:rPr>
        <w:t>m</w:t>
      </w:r>
      <w:r>
        <w:rPr>
          <w:rFonts w:ascii="Palatino Linotype" w:hAnsi="Palatino Linotype"/>
          <w:w w:val="98"/>
          <w:position w:val="2"/>
          <w:sz w:val="16"/>
        </w:rPr>
        <w:t>e</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w w:val="123"/>
          <w:position w:val="2"/>
          <w:sz w:val="16"/>
        </w:rPr>
        <w:t>(</w:t>
      </w:r>
      <w:r>
        <w:rPr>
          <w:rFonts w:ascii="Palatino Linotype" w:hAnsi="Palatino Linotype"/>
          <w:w w:val="106"/>
          <w:position w:val="2"/>
          <w:sz w:val="16"/>
        </w:rPr>
        <w:t>b</w:t>
      </w:r>
      <w:r>
        <w:rPr>
          <w:rFonts w:ascii="Palatino Linotype" w:hAnsi="Palatino Linotype"/>
          <w:w w:val="100"/>
          <w:position w:val="2"/>
          <w:sz w:val="16"/>
        </w:rPr>
        <w:t>l</w:t>
      </w:r>
      <w:r>
        <w:rPr>
          <w:rFonts w:ascii="Palatino Linotype" w:hAnsi="Palatino Linotype"/>
          <w:w w:val="105"/>
          <w:position w:val="2"/>
          <w:sz w:val="16"/>
        </w:rPr>
        <w:t>a</w:t>
      </w:r>
      <w:r>
        <w:rPr>
          <w:rFonts w:ascii="Palatino Linotype" w:hAnsi="Palatino Linotype"/>
          <w:spacing w:val="-5"/>
          <w:w w:val="105"/>
          <w:position w:val="2"/>
          <w:sz w:val="16"/>
        </w:rPr>
        <w:t>c</w:t>
      </w:r>
      <w:r>
        <w:rPr>
          <w:rFonts w:ascii="Palatino Linotype" w:hAnsi="Palatino Linotype"/>
          <w:w w:val="100"/>
          <w:position w:val="2"/>
          <w:sz w:val="16"/>
        </w:rPr>
        <w:t>k</w:t>
      </w:r>
      <w:r>
        <w:rPr>
          <w:rFonts w:ascii="Palatino Linotype" w:hAnsi="Palatino Linotype"/>
          <w:w w:val="123"/>
          <w:position w:val="2"/>
          <w:sz w:val="16"/>
        </w:rPr>
        <w:t>)</w:t>
      </w:r>
      <w:r>
        <w:rPr>
          <w:rFonts w:ascii="Palatino Linotype" w:hAnsi="Palatino Linotype"/>
          <w:w w:val="117"/>
          <w:position w:val="2"/>
          <w:sz w:val="16"/>
        </w:rPr>
        <w:t>,</w:t>
      </w:r>
      <w:r>
        <w:rPr>
          <w:rFonts w:ascii="Palatino Linotype" w:hAnsi="Palatino Linotype"/>
          <w:position w:val="2"/>
          <w:sz w:val="16"/>
        </w:rPr>
        <w:t> </w:t>
      </w:r>
      <w:r>
        <w:rPr>
          <w:rFonts w:ascii="Palatino Linotype" w:hAnsi="Palatino Linotype"/>
          <w:spacing w:val="2"/>
          <w:position w:val="2"/>
          <w:sz w:val="16"/>
        </w:rPr>
        <w:t> </w:t>
      </w:r>
      <w:r>
        <w:rPr>
          <w:rFonts w:ascii="Palatino Linotype" w:hAnsi="Palatino Linotype"/>
          <w:w w:val="108"/>
          <w:position w:val="2"/>
          <w:sz w:val="16"/>
        </w:rPr>
        <w:t>GG</w:t>
      </w:r>
      <w:r>
        <w:rPr>
          <w:rFonts w:ascii="Palatino Linotype" w:hAnsi="Palatino Linotype"/>
          <w:w w:val="118"/>
          <w:position w:val="2"/>
          <w:sz w:val="16"/>
        </w:rPr>
        <w:t>X</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w w:val="123"/>
          <w:position w:val="2"/>
          <w:sz w:val="16"/>
        </w:rPr>
        <w:t>(</w:t>
      </w:r>
      <w:r>
        <w:rPr>
          <w:rFonts w:ascii="Palatino Linotype" w:hAnsi="Palatino Linotype"/>
          <w:w w:val="104"/>
          <w:position w:val="2"/>
          <w:sz w:val="16"/>
        </w:rPr>
        <w:t>r</w:t>
      </w:r>
      <w:r>
        <w:rPr>
          <w:rFonts w:ascii="Palatino Linotype" w:hAnsi="Palatino Linotype"/>
          <w:w w:val="98"/>
          <w:position w:val="2"/>
          <w:sz w:val="16"/>
        </w:rPr>
        <w:t>e</w:t>
      </w:r>
      <w:r>
        <w:rPr>
          <w:rFonts w:ascii="Palatino Linotype" w:hAnsi="Palatino Linotype"/>
          <w:w w:val="96"/>
          <w:position w:val="2"/>
          <w:sz w:val="16"/>
        </w:rPr>
        <w:t>d</w:t>
      </w:r>
      <w:r>
        <w:rPr>
          <w:rFonts w:ascii="Palatino Linotype" w:hAnsi="Palatino Linotype"/>
          <w:w w:val="117"/>
          <w:position w:val="2"/>
          <w:sz w:val="16"/>
        </w:rPr>
        <w:t>;</w:t>
      </w:r>
      <w:r>
        <w:rPr>
          <w:rFonts w:ascii="Palatino Linotype" w:hAnsi="Palatino Linotype"/>
          <w:position w:val="2"/>
          <w:sz w:val="16"/>
        </w:rPr>
        <w:t> </w:t>
      </w:r>
      <w:r>
        <w:rPr>
          <w:rFonts w:ascii="Palatino Linotype" w:hAnsi="Palatino Linotype"/>
          <w:spacing w:val="8"/>
          <w:position w:val="2"/>
          <w:sz w:val="16"/>
        </w:rPr>
        <w:t> </w:t>
      </w:r>
      <w:r>
        <w:rPr>
          <w:rFonts w:ascii="Arial Black" w:hAnsi="Arial Black"/>
          <w:w w:val="100"/>
          <w:position w:val="2"/>
          <w:sz w:val="16"/>
        </w:rPr>
        <w:t>α</w:t>
      </w:r>
      <w:r>
        <w:rPr>
          <w:rFonts w:ascii="Times New Roman" w:hAnsi="Times New Roman"/>
          <w:i/>
          <w:w w:val="120"/>
          <w:sz w:val="12"/>
        </w:rPr>
        <w:t>g</w:t>
      </w:r>
      <w:r>
        <w:rPr>
          <w:rFonts w:ascii="Times New Roman" w:hAnsi="Times New Roman"/>
          <w:i/>
          <w:sz w:val="12"/>
        </w:rPr>
        <w:t>  </w:t>
      </w:r>
      <w:r>
        <w:rPr>
          <w:rFonts w:ascii="Times New Roman" w:hAnsi="Times New Roman"/>
          <w:i/>
          <w:spacing w:val="6"/>
          <w:sz w:val="12"/>
        </w:rPr>
        <w:t> </w:t>
      </w:r>
      <w:r>
        <w:rPr>
          <w:rFonts w:ascii="Palatino Linotype" w:hAnsi="Palatino Linotype"/>
          <w:w w:val="164"/>
          <w:position w:val="2"/>
          <w:sz w:val="16"/>
        </w:rPr>
        <w:t>=</w:t>
      </w:r>
      <w:r>
        <w:rPr>
          <w:rFonts w:ascii="Palatino Linotype" w:hAnsi="Palatino Linotype"/>
          <w:position w:val="2"/>
          <w:sz w:val="16"/>
        </w:rPr>
        <w:t> </w:t>
      </w:r>
      <w:r>
        <w:rPr>
          <w:rFonts w:ascii="Palatino Linotype" w:hAnsi="Palatino Linotype"/>
          <w:spacing w:val="2"/>
          <w:position w:val="2"/>
          <w:sz w:val="16"/>
        </w:rPr>
        <w:t> </w:t>
      </w:r>
      <w:r>
        <w:rPr>
          <w:rFonts w:ascii="Palatino Linotype" w:hAnsi="Palatino Linotype"/>
          <w:w w:val="105"/>
          <w:position w:val="2"/>
          <w:sz w:val="16"/>
        </w:rPr>
        <w:t>0</w:t>
      </w:r>
      <w:r>
        <w:rPr>
          <w:rFonts w:ascii="Arial Black" w:hAnsi="Arial Black"/>
          <w:w w:val="88"/>
          <w:position w:val="2"/>
          <w:sz w:val="16"/>
        </w:rPr>
        <w:t>.</w:t>
      </w:r>
      <w:r>
        <w:rPr>
          <w:rFonts w:ascii="Palatino Linotype" w:hAnsi="Palatino Linotype"/>
          <w:w w:val="105"/>
          <w:position w:val="2"/>
          <w:sz w:val="16"/>
        </w:rPr>
        <w:t>006</w:t>
      </w:r>
      <w:r>
        <w:rPr>
          <w:rFonts w:ascii="Palatino Linotype" w:hAnsi="Palatino Linotype"/>
          <w:w w:val="123"/>
          <w:position w:val="2"/>
          <w:sz w:val="16"/>
        </w:rPr>
        <w:t>)</w:t>
      </w:r>
      <w:r>
        <w:rPr>
          <w:rFonts w:ascii="Palatino Linotype" w:hAnsi="Palatino Linotype"/>
          <w:w w:val="117"/>
          <w:position w:val="2"/>
          <w:sz w:val="16"/>
        </w:rPr>
        <w:t>,</w:t>
      </w:r>
      <w:r>
        <w:rPr>
          <w:rFonts w:ascii="Palatino Linotype" w:hAnsi="Palatino Linotype"/>
          <w:position w:val="2"/>
          <w:sz w:val="16"/>
        </w:rPr>
        <w:t> </w:t>
      </w:r>
      <w:r>
        <w:rPr>
          <w:rFonts w:ascii="Palatino Linotype" w:hAnsi="Palatino Linotype"/>
          <w:spacing w:val="2"/>
          <w:position w:val="2"/>
          <w:sz w:val="16"/>
        </w:rPr>
        <w:t> </w:t>
      </w:r>
      <w:r>
        <w:rPr>
          <w:rFonts w:ascii="Palatino Linotype" w:hAnsi="Palatino Linotype"/>
          <w:w w:val="122"/>
          <w:position w:val="2"/>
          <w:sz w:val="16"/>
        </w:rPr>
        <w:t>B</w:t>
      </w:r>
      <w:r>
        <w:rPr>
          <w:rFonts w:ascii="Palatino Linotype" w:hAnsi="Palatino Linotype"/>
          <w:w w:val="98"/>
          <w:position w:val="2"/>
          <w:sz w:val="16"/>
        </w:rPr>
        <w:t>e</w:t>
      </w:r>
      <w:r>
        <w:rPr>
          <w:rFonts w:ascii="Palatino Linotype" w:hAnsi="Palatino Linotype"/>
          <w:spacing w:val="-5"/>
          <w:w w:val="105"/>
          <w:position w:val="2"/>
          <w:sz w:val="16"/>
        </w:rPr>
        <w:t>c</w:t>
      </w:r>
      <w:r>
        <w:rPr>
          <w:rFonts w:ascii="Palatino Linotype" w:hAnsi="Palatino Linotype"/>
          <w:w w:val="100"/>
          <w:position w:val="2"/>
          <w:sz w:val="16"/>
        </w:rPr>
        <w:t>k</w:t>
      </w:r>
      <w:r>
        <w:rPr>
          <w:rFonts w:ascii="Palatino Linotype" w:hAnsi="Palatino Linotype"/>
          <w:w w:val="99"/>
          <w:position w:val="2"/>
          <w:sz w:val="16"/>
        </w:rPr>
        <w:t>m</w:t>
      </w:r>
      <w:r>
        <w:rPr>
          <w:rFonts w:ascii="Palatino Linotype" w:hAnsi="Palatino Linotype"/>
          <w:w w:val="105"/>
          <w:position w:val="2"/>
          <w:sz w:val="16"/>
        </w:rPr>
        <w:t>a</w:t>
      </w:r>
      <w:r>
        <w:rPr>
          <w:rFonts w:ascii="Palatino Linotype" w:hAnsi="Palatino Linotype"/>
          <w:w w:val="100"/>
          <w:position w:val="2"/>
          <w:sz w:val="16"/>
        </w:rPr>
        <w:t>nn</w:t>
      </w:r>
      <w:r>
        <w:rPr>
          <w:rFonts w:ascii="Palatino Linotype" w:hAnsi="Palatino Linotype"/>
          <w:position w:val="2"/>
          <w:sz w:val="16"/>
        </w:rPr>
        <w:t> </w:t>
      </w:r>
      <w:r>
        <w:rPr>
          <w:rFonts w:ascii="Palatino Linotype" w:hAnsi="Palatino Linotype"/>
          <w:spacing w:val="-3"/>
          <w:position w:val="2"/>
          <w:sz w:val="16"/>
        </w:rPr>
        <w:t> </w:t>
      </w:r>
      <w:r>
        <w:rPr>
          <w:rFonts w:ascii="Palatino Linotype" w:hAnsi="Palatino Linotype"/>
          <w:w w:val="123"/>
          <w:position w:val="2"/>
          <w:sz w:val="16"/>
        </w:rPr>
        <w:t>(</w:t>
      </w:r>
      <w:r>
        <w:rPr>
          <w:rFonts w:ascii="Palatino Linotype" w:hAnsi="Palatino Linotype"/>
          <w:spacing w:val="-1"/>
          <w:w w:val="95"/>
          <w:position w:val="2"/>
          <w:sz w:val="16"/>
        </w:rPr>
        <w:t>g</w:t>
      </w:r>
      <w:r>
        <w:rPr>
          <w:rFonts w:ascii="Palatino Linotype" w:hAnsi="Palatino Linotype"/>
          <w:w w:val="104"/>
          <w:position w:val="2"/>
          <w:sz w:val="16"/>
        </w:rPr>
        <w:t>r</w:t>
      </w:r>
      <w:r>
        <w:rPr>
          <w:rFonts w:ascii="Palatino Linotype" w:hAnsi="Palatino Linotype"/>
          <w:w w:val="98"/>
          <w:position w:val="2"/>
          <w:sz w:val="16"/>
        </w:rPr>
        <w:t>ee</w:t>
      </w:r>
      <w:r>
        <w:rPr>
          <w:rFonts w:ascii="Palatino Linotype" w:hAnsi="Palatino Linotype"/>
          <w:w w:val="100"/>
          <w:position w:val="2"/>
          <w:sz w:val="16"/>
        </w:rPr>
        <w:t>n</w:t>
      </w:r>
      <w:r>
        <w:rPr>
          <w:rFonts w:ascii="Palatino Linotype" w:hAnsi="Palatino Linotype"/>
          <w:w w:val="117"/>
          <w:position w:val="2"/>
          <w:sz w:val="16"/>
        </w:rPr>
        <w:t>; </w:t>
      </w:r>
      <w:r>
        <w:rPr>
          <w:rFonts w:ascii="Arial Black" w:hAnsi="Arial Black"/>
          <w:w w:val="110"/>
          <w:sz w:val="16"/>
        </w:rPr>
        <w:t>α</w:t>
      </w:r>
      <w:r>
        <w:rPr>
          <w:rFonts w:ascii="Times New Roman" w:hAnsi="Times New Roman"/>
          <w:i/>
          <w:w w:val="110"/>
          <w:sz w:val="16"/>
          <w:vertAlign w:val="subscript"/>
        </w:rPr>
        <w:t>b</w:t>
      </w:r>
      <w:r>
        <w:rPr>
          <w:rFonts w:ascii="Times New Roman" w:hAnsi="Times New Roman"/>
          <w:i/>
          <w:spacing w:val="-13"/>
          <w:w w:val="110"/>
          <w:sz w:val="16"/>
          <w:vertAlign w:val="baseline"/>
        </w:rPr>
        <w:t> </w:t>
      </w:r>
      <w:r>
        <w:rPr>
          <w:rFonts w:ascii="Palatino Linotype" w:hAnsi="Palatino Linotype"/>
          <w:w w:val="135"/>
          <w:sz w:val="16"/>
          <w:vertAlign w:val="baseline"/>
        </w:rPr>
        <w:t>=</w:t>
      </w:r>
      <w:r>
        <w:rPr>
          <w:rFonts w:ascii="Palatino Linotype" w:hAnsi="Palatino Linotype"/>
          <w:spacing w:val="-29"/>
          <w:w w:val="135"/>
          <w:sz w:val="16"/>
          <w:vertAlign w:val="baseline"/>
        </w:rPr>
        <w:t> </w:t>
      </w:r>
      <w:r>
        <w:rPr>
          <w:rFonts w:ascii="Palatino Linotype" w:hAnsi="Palatino Linotype"/>
          <w:w w:val="110"/>
          <w:sz w:val="16"/>
          <w:vertAlign w:val="baseline"/>
        </w:rPr>
        <w:t>0</w:t>
      </w:r>
      <w:r>
        <w:rPr>
          <w:rFonts w:ascii="Arial Black" w:hAnsi="Arial Black"/>
          <w:w w:val="110"/>
          <w:sz w:val="16"/>
          <w:vertAlign w:val="baseline"/>
        </w:rPr>
        <w:t>.</w:t>
      </w:r>
      <w:r>
        <w:rPr>
          <w:rFonts w:ascii="Palatino Linotype" w:hAnsi="Palatino Linotype"/>
          <w:w w:val="110"/>
          <w:sz w:val="16"/>
          <w:vertAlign w:val="baseline"/>
        </w:rPr>
        <w:t>013),</w:t>
      </w:r>
      <w:r>
        <w:rPr>
          <w:rFonts w:ascii="Palatino Linotype" w:hAnsi="Palatino Linotype"/>
          <w:spacing w:val="-15"/>
          <w:w w:val="110"/>
          <w:sz w:val="16"/>
          <w:vertAlign w:val="baseline"/>
        </w:rPr>
        <w:t> </w:t>
      </w:r>
      <w:r>
        <w:rPr>
          <w:rFonts w:ascii="Palatino Linotype" w:hAnsi="Palatino Linotype"/>
          <w:w w:val="110"/>
          <w:sz w:val="16"/>
          <w:vertAlign w:val="baseline"/>
        </w:rPr>
        <w:t>and</w:t>
      </w:r>
      <w:r>
        <w:rPr>
          <w:rFonts w:ascii="Palatino Linotype" w:hAnsi="Palatino Linotype"/>
          <w:spacing w:val="-15"/>
          <w:w w:val="110"/>
          <w:sz w:val="16"/>
          <w:vertAlign w:val="baseline"/>
        </w:rPr>
        <w:t> </w:t>
      </w:r>
      <w:r>
        <w:rPr>
          <w:rFonts w:ascii="Palatino Linotype" w:hAnsi="Palatino Linotype"/>
          <w:w w:val="110"/>
          <w:sz w:val="16"/>
          <w:vertAlign w:val="baseline"/>
        </w:rPr>
        <w:t>Blinn-Phong</w:t>
      </w:r>
      <w:r>
        <w:rPr>
          <w:rFonts w:ascii="Palatino Linotype" w:hAnsi="Palatino Linotype"/>
          <w:spacing w:val="-16"/>
          <w:w w:val="110"/>
          <w:sz w:val="16"/>
          <w:vertAlign w:val="baseline"/>
        </w:rPr>
        <w:t> </w:t>
      </w:r>
      <w:r>
        <w:rPr>
          <w:rFonts w:ascii="Palatino Linotype" w:hAnsi="Palatino Linotype"/>
          <w:w w:val="110"/>
          <w:sz w:val="16"/>
          <w:vertAlign w:val="baseline"/>
        </w:rPr>
        <w:t>(blue</w:t>
      </w:r>
      <w:r>
        <w:rPr>
          <w:rFonts w:ascii="Palatino Linotype" w:hAnsi="Palatino Linotype"/>
          <w:spacing w:val="-15"/>
          <w:w w:val="110"/>
          <w:sz w:val="16"/>
          <w:vertAlign w:val="baseline"/>
        </w:rPr>
        <w:t> </w:t>
      </w:r>
      <w:r>
        <w:rPr>
          <w:rFonts w:ascii="Palatino Linotype" w:hAnsi="Palatino Linotype"/>
          <w:w w:val="110"/>
          <w:sz w:val="16"/>
          <w:vertAlign w:val="baseline"/>
        </w:rPr>
        <w:t>dashes;</w:t>
      </w:r>
      <w:r>
        <w:rPr>
          <w:rFonts w:ascii="Palatino Linotype" w:hAnsi="Palatino Linotype"/>
          <w:spacing w:val="-15"/>
          <w:w w:val="110"/>
          <w:sz w:val="16"/>
          <w:vertAlign w:val="baseline"/>
        </w:rPr>
        <w:t> </w:t>
      </w:r>
      <w:r>
        <w:rPr>
          <w:rFonts w:ascii="Arial Black" w:hAnsi="Arial Black"/>
          <w:w w:val="110"/>
          <w:sz w:val="16"/>
          <w:vertAlign w:val="baseline"/>
        </w:rPr>
        <w:t>n</w:t>
      </w:r>
      <w:r>
        <w:rPr>
          <w:rFonts w:ascii="Arial Black" w:hAnsi="Arial Black"/>
          <w:spacing w:val="-33"/>
          <w:w w:val="110"/>
          <w:sz w:val="16"/>
          <w:vertAlign w:val="baseline"/>
        </w:rPr>
        <w:t> </w:t>
      </w:r>
      <w:r>
        <w:rPr>
          <w:rFonts w:ascii="Palatino Linotype" w:hAnsi="Palatino Linotype"/>
          <w:w w:val="135"/>
          <w:sz w:val="16"/>
          <w:vertAlign w:val="baseline"/>
        </w:rPr>
        <w:t>=</w:t>
      </w:r>
      <w:r>
        <w:rPr>
          <w:rFonts w:ascii="Palatino Linotype" w:hAnsi="Palatino Linotype"/>
          <w:spacing w:val="-28"/>
          <w:w w:val="135"/>
          <w:sz w:val="16"/>
          <w:vertAlign w:val="baseline"/>
        </w:rPr>
        <w:t> </w:t>
      </w:r>
      <w:r>
        <w:rPr>
          <w:rFonts w:ascii="Palatino Linotype" w:hAnsi="Palatino Linotype"/>
          <w:w w:val="110"/>
          <w:sz w:val="16"/>
          <w:vertAlign w:val="baseline"/>
        </w:rPr>
        <w:t>12000).</w:t>
      </w:r>
      <w:r>
        <w:rPr>
          <w:rFonts w:ascii="Palatino Linotype" w:hAnsi="Palatino Linotype"/>
          <w:spacing w:val="-4"/>
          <w:w w:val="110"/>
          <w:sz w:val="16"/>
          <w:vertAlign w:val="baseline"/>
        </w:rPr>
        <w:t> </w:t>
      </w:r>
      <w:r>
        <w:rPr>
          <w:rFonts w:ascii="Palatino Linotype" w:hAnsi="Palatino Linotype"/>
          <w:w w:val="110"/>
          <w:sz w:val="16"/>
          <w:vertAlign w:val="baseline"/>
        </w:rPr>
        <w:t>Rendered</w:t>
      </w:r>
      <w:r>
        <w:rPr>
          <w:rFonts w:ascii="Palatino Linotype" w:hAnsi="Palatino Linotype"/>
          <w:spacing w:val="-15"/>
          <w:w w:val="110"/>
          <w:sz w:val="16"/>
          <w:vertAlign w:val="baseline"/>
        </w:rPr>
        <w:t> </w:t>
      </w:r>
      <w:r>
        <w:rPr>
          <w:rFonts w:ascii="Palatino Linotype" w:hAnsi="Palatino Linotype"/>
          <w:w w:val="110"/>
          <w:sz w:val="16"/>
          <w:vertAlign w:val="baseline"/>
        </w:rPr>
        <w:t>highlights</w:t>
      </w:r>
      <w:r>
        <w:rPr>
          <w:rFonts w:ascii="Palatino Linotype" w:hAnsi="Palatino Linotype"/>
          <w:spacing w:val="-15"/>
          <w:w w:val="110"/>
          <w:sz w:val="16"/>
          <w:vertAlign w:val="baseline"/>
        </w:rPr>
        <w:t> </w:t>
      </w:r>
      <w:r>
        <w:rPr>
          <w:rFonts w:ascii="Palatino Linotype" w:hAnsi="Palatino Linotype"/>
          <w:w w:val="110"/>
          <w:sz w:val="16"/>
          <w:vertAlign w:val="baseline"/>
        </w:rPr>
        <w:t>are</w:t>
      </w:r>
      <w:r>
        <w:rPr>
          <w:rFonts w:ascii="Palatino Linotype" w:hAnsi="Palatino Linotype"/>
          <w:spacing w:val="-16"/>
          <w:w w:val="110"/>
          <w:sz w:val="16"/>
          <w:vertAlign w:val="baseline"/>
        </w:rPr>
        <w:t> </w:t>
      </w:r>
      <w:r>
        <w:rPr>
          <w:rFonts w:ascii="Palatino Linotype" w:hAnsi="Palatino Linotype"/>
          <w:w w:val="110"/>
          <w:sz w:val="16"/>
          <w:vertAlign w:val="baseline"/>
        </w:rPr>
        <w:t>shown</w:t>
      </w:r>
      <w:r>
        <w:rPr>
          <w:rFonts w:ascii="Palatino Linotype" w:hAnsi="Palatino Linotype"/>
          <w:spacing w:val="-15"/>
          <w:w w:val="110"/>
          <w:sz w:val="16"/>
          <w:vertAlign w:val="baseline"/>
        </w:rPr>
        <w:t> </w:t>
      </w:r>
      <w:r>
        <w:rPr>
          <w:rFonts w:ascii="Palatino Linotype" w:hAnsi="Palatino Linotype"/>
          <w:w w:val="110"/>
          <w:sz w:val="16"/>
          <w:vertAlign w:val="baseline"/>
        </w:rPr>
        <w:t>on</w:t>
      </w:r>
      <w:r>
        <w:rPr>
          <w:rFonts w:ascii="Palatino Linotype" w:hAnsi="Palatino Linotype"/>
          <w:spacing w:val="-15"/>
          <w:w w:val="110"/>
          <w:sz w:val="16"/>
          <w:vertAlign w:val="baseline"/>
        </w:rPr>
        <w:t> </w:t>
      </w:r>
      <w:r>
        <w:rPr>
          <w:rFonts w:ascii="Palatino Linotype" w:hAnsi="Palatino Linotype"/>
          <w:w w:val="110"/>
          <w:sz w:val="16"/>
          <w:vertAlign w:val="baseline"/>
        </w:rPr>
        <w:t>the</w:t>
      </w:r>
      <w:r>
        <w:rPr>
          <w:rFonts w:ascii="Palatino Linotype" w:hAnsi="Palatino Linotype"/>
          <w:spacing w:val="-15"/>
          <w:w w:val="110"/>
          <w:sz w:val="16"/>
          <w:vertAlign w:val="baseline"/>
        </w:rPr>
        <w:t> </w:t>
      </w:r>
      <w:r>
        <w:rPr>
          <w:rFonts w:ascii="Palatino Linotype" w:hAnsi="Palatino Linotype"/>
          <w:w w:val="110"/>
          <w:sz w:val="16"/>
          <w:vertAlign w:val="baseline"/>
        </w:rPr>
        <w:t>right for</w:t>
      </w:r>
      <w:r>
        <w:rPr>
          <w:rFonts w:ascii="Palatino Linotype" w:hAnsi="Palatino Linotype"/>
          <w:spacing w:val="10"/>
          <w:w w:val="110"/>
          <w:sz w:val="16"/>
          <w:vertAlign w:val="baseline"/>
        </w:rPr>
        <w:t> </w:t>
      </w:r>
      <w:r>
        <w:rPr>
          <w:rFonts w:ascii="Palatino Linotype" w:hAnsi="Palatino Linotype"/>
          <w:w w:val="110"/>
          <w:sz w:val="16"/>
          <w:vertAlign w:val="baseline"/>
        </w:rPr>
        <w:t>chrome,</w:t>
      </w:r>
      <w:r>
        <w:rPr>
          <w:rFonts w:ascii="Palatino Linotype" w:hAnsi="Palatino Linotype"/>
          <w:spacing w:val="10"/>
          <w:w w:val="110"/>
          <w:sz w:val="16"/>
          <w:vertAlign w:val="baseline"/>
        </w:rPr>
        <w:t> </w:t>
      </w:r>
      <w:r>
        <w:rPr>
          <w:rFonts w:ascii="Palatino Linotype" w:hAnsi="Palatino Linotype"/>
          <w:w w:val="110"/>
          <w:sz w:val="16"/>
          <w:vertAlign w:val="baseline"/>
        </w:rPr>
        <w:t>GGX,</w:t>
      </w:r>
      <w:r>
        <w:rPr>
          <w:rFonts w:ascii="Palatino Linotype" w:hAnsi="Palatino Linotype"/>
          <w:spacing w:val="10"/>
          <w:w w:val="110"/>
          <w:sz w:val="16"/>
          <w:vertAlign w:val="baseline"/>
        </w:rPr>
        <w:t> </w:t>
      </w:r>
      <w:r>
        <w:rPr>
          <w:rFonts w:ascii="Palatino Linotype" w:hAnsi="Palatino Linotype"/>
          <w:w w:val="110"/>
          <w:sz w:val="16"/>
          <w:vertAlign w:val="baseline"/>
        </w:rPr>
        <w:t>and</w:t>
      </w:r>
      <w:r>
        <w:rPr>
          <w:rFonts w:ascii="Palatino Linotype" w:hAnsi="Palatino Linotype"/>
          <w:spacing w:val="10"/>
          <w:w w:val="110"/>
          <w:sz w:val="16"/>
          <w:vertAlign w:val="baseline"/>
        </w:rPr>
        <w:t> </w:t>
      </w:r>
      <w:r>
        <w:rPr>
          <w:rFonts w:ascii="Palatino Linotype" w:hAnsi="Palatino Linotype"/>
          <w:w w:val="110"/>
          <w:sz w:val="16"/>
          <w:vertAlign w:val="baseline"/>
        </w:rPr>
        <w:t>Beckmann.</w:t>
      </w:r>
      <w:r>
        <w:rPr>
          <w:rFonts w:ascii="Palatino Linotype" w:hAnsi="Palatino Linotype"/>
          <w:spacing w:val="29"/>
          <w:w w:val="110"/>
          <w:sz w:val="16"/>
          <w:vertAlign w:val="baseline"/>
        </w:rPr>
        <w:t> </w:t>
      </w:r>
      <w:r>
        <w:rPr>
          <w:rFonts w:ascii="Times New Roman" w:hAnsi="Times New Roman"/>
          <w:i/>
          <w:w w:val="110"/>
          <w:sz w:val="16"/>
          <w:vertAlign w:val="baseline"/>
        </w:rPr>
        <w:t>(Figure</w:t>
      </w:r>
      <w:r>
        <w:rPr>
          <w:rFonts w:ascii="Times New Roman" w:hAnsi="Times New Roman"/>
          <w:i/>
          <w:spacing w:val="15"/>
          <w:w w:val="110"/>
          <w:sz w:val="16"/>
          <w:vertAlign w:val="baseline"/>
        </w:rPr>
        <w:t> </w:t>
      </w:r>
      <w:r>
        <w:rPr>
          <w:rFonts w:ascii="Times New Roman" w:hAnsi="Times New Roman"/>
          <w:i/>
          <w:w w:val="110"/>
          <w:sz w:val="16"/>
          <w:vertAlign w:val="baseline"/>
        </w:rPr>
        <w:t>courtesy</w:t>
      </w:r>
      <w:r>
        <w:rPr>
          <w:rFonts w:ascii="Times New Roman" w:hAnsi="Times New Roman"/>
          <w:i/>
          <w:spacing w:val="14"/>
          <w:w w:val="110"/>
          <w:sz w:val="16"/>
          <w:vertAlign w:val="baseline"/>
        </w:rPr>
        <w:t> </w:t>
      </w:r>
      <w:r>
        <w:rPr>
          <w:rFonts w:ascii="Times New Roman" w:hAnsi="Times New Roman"/>
          <w:i/>
          <w:w w:val="110"/>
          <w:sz w:val="16"/>
          <w:vertAlign w:val="baseline"/>
        </w:rPr>
        <w:t>of</w:t>
      </w:r>
      <w:r>
        <w:rPr>
          <w:rFonts w:ascii="Times New Roman" w:hAnsi="Times New Roman"/>
          <w:i/>
          <w:spacing w:val="15"/>
          <w:w w:val="110"/>
          <w:sz w:val="16"/>
          <w:vertAlign w:val="baseline"/>
        </w:rPr>
        <w:t> </w:t>
      </w:r>
      <w:r>
        <w:rPr>
          <w:rFonts w:ascii="Times New Roman" w:hAnsi="Times New Roman"/>
          <w:i/>
          <w:w w:val="110"/>
          <w:sz w:val="16"/>
          <w:vertAlign w:val="baseline"/>
        </w:rPr>
        <w:t>Brent</w:t>
      </w:r>
      <w:r>
        <w:rPr>
          <w:rFonts w:ascii="Times New Roman" w:hAnsi="Times New Roman"/>
          <w:i/>
          <w:spacing w:val="15"/>
          <w:w w:val="110"/>
          <w:sz w:val="16"/>
          <w:vertAlign w:val="baseline"/>
        </w:rPr>
        <w:t> </w:t>
      </w:r>
      <w:r>
        <w:rPr>
          <w:rFonts w:ascii="Times New Roman" w:hAnsi="Times New Roman"/>
          <w:i/>
          <w:w w:val="110"/>
          <w:sz w:val="16"/>
          <w:vertAlign w:val="baseline"/>
        </w:rPr>
        <w:t>Burley</w:t>
      </w:r>
      <w:r>
        <w:rPr>
          <w:rFonts w:ascii="Times New Roman" w:hAnsi="Times New Roman"/>
          <w:i/>
          <w:spacing w:val="15"/>
          <w:w w:val="110"/>
          <w:sz w:val="16"/>
          <w:vertAlign w:val="baseline"/>
        </w:rPr>
        <w:t> </w:t>
      </w:r>
      <w:r>
        <w:rPr>
          <w:rFonts w:ascii="Times New Roman" w:hAnsi="Times New Roman"/>
          <w:i/>
          <w:w w:val="110"/>
          <w:sz w:val="16"/>
          <w:vertAlign w:val="baseline"/>
        </w:rPr>
        <w:t>[</w:t>
      </w:r>
      <w:r>
        <w:rPr>
          <w:rFonts w:ascii="Times New Roman" w:hAnsi="Times New Roman"/>
          <w:i/>
          <w:color w:val="0000FF"/>
          <w:w w:val="110"/>
          <w:sz w:val="16"/>
          <w:vertAlign w:val="baseline"/>
        </w:rPr>
        <w:t>2</w:t>
      </w:r>
      <w:hyperlink w:history="true" w:anchor="_bookmark0">
        <w:r>
          <w:rPr>
            <w:rFonts w:ascii="Times New Roman" w:hAnsi="Times New Roman"/>
            <w:i/>
            <w:color w:val="0000FF"/>
            <w:w w:val="110"/>
            <w:sz w:val="16"/>
            <w:vertAlign w:val="baseline"/>
          </w:rPr>
          <w:t>14</w:t>
        </w:r>
      </w:hyperlink>
      <w:r>
        <w:rPr>
          <w:rFonts w:ascii="Times New Roman" w:hAnsi="Times New Roman"/>
          <w:i/>
          <w:w w:val="110"/>
          <w:sz w:val="16"/>
          <w:vertAlign w:val="baseline"/>
        </w:rPr>
        <w:t>].)</w:t>
      </w:r>
    </w:p>
    <w:p>
      <w:pPr>
        <w:pStyle w:val="BodyText"/>
        <w:rPr>
          <w:rFonts w:ascii="Times New Roman"/>
          <w:i/>
          <w:sz w:val="16"/>
        </w:rPr>
      </w:pPr>
    </w:p>
    <w:p>
      <w:pPr>
        <w:pStyle w:val="BodyText"/>
        <w:spacing w:before="9"/>
        <w:rPr>
          <w:rFonts w:ascii="Times New Roman"/>
          <w:i/>
          <w:sz w:val="15"/>
        </w:rPr>
      </w:pPr>
    </w:p>
    <w:p>
      <w:pPr>
        <w:pStyle w:val="BodyText"/>
        <w:spacing w:line="208" w:lineRule="auto"/>
        <w:ind w:left="443" w:right="942"/>
        <w:jc w:val="both"/>
      </w:pPr>
      <w:r>
        <w:rPr/>
        <w:t>The equation uses the variable replacement </w:t>
      </w:r>
      <w:r>
        <w:rPr>
          <w:rFonts w:ascii="Times New Roman" w:hAnsi="Times New Roman"/>
          <w:i/>
          <w:w w:val="110"/>
        </w:rPr>
        <w:t>µ</w:t>
      </w:r>
      <w:r>
        <w:rPr>
          <w:rFonts w:ascii="Times New Roman" w:hAnsi="Times New Roman"/>
          <w:i/>
          <w:w w:val="110"/>
          <w:vertAlign w:val="subscript"/>
        </w:rPr>
        <w:t>i</w:t>
      </w:r>
      <w:r>
        <w:rPr>
          <w:rFonts w:ascii="Times New Roman" w:hAnsi="Times New Roman"/>
          <w:i/>
          <w:w w:val="110"/>
          <w:vertAlign w:val="baseline"/>
        </w:rPr>
        <w:t> </w:t>
      </w:r>
      <w:r>
        <w:rPr>
          <w:vertAlign w:val="baseline"/>
        </w:rPr>
        <w:t>= (n </w:t>
      </w:r>
      <w:r>
        <w:rPr>
          <w:rFonts w:ascii="Lucida Sans Unicode" w:hAnsi="Lucida Sans Unicode"/>
          <w:w w:val="85"/>
          <w:vertAlign w:val="baseline"/>
        </w:rPr>
        <w:t>· </w:t>
      </w:r>
      <w:r>
        <w:rPr>
          <w:spacing w:val="-10"/>
          <w:w w:val="110"/>
          <w:vertAlign w:val="baseline"/>
        </w:rPr>
        <w:t>l)</w:t>
      </w:r>
      <w:r>
        <w:rPr>
          <w:rFonts w:ascii="Times New Roman" w:hAnsi="Times New Roman"/>
          <w:spacing w:val="-10"/>
          <w:w w:val="110"/>
          <w:vertAlign w:val="superscript"/>
        </w:rPr>
        <w:t>+</w:t>
      </w:r>
      <w:r>
        <w:rPr>
          <w:rFonts w:ascii="Times New Roman" w:hAnsi="Times New Roman"/>
          <w:spacing w:val="-10"/>
          <w:w w:val="110"/>
          <w:vertAlign w:val="baseline"/>
        </w:rPr>
        <w:t> </w:t>
      </w:r>
      <w:r>
        <w:rPr>
          <w:vertAlign w:val="baseline"/>
        </w:rPr>
        <w:t>and </w:t>
      </w:r>
      <w:r>
        <w:rPr>
          <w:rFonts w:ascii="Times New Roman" w:hAnsi="Times New Roman"/>
          <w:i/>
          <w:vertAlign w:val="baseline"/>
        </w:rPr>
        <w:t>µ</w:t>
      </w:r>
      <w:r>
        <w:rPr>
          <w:rFonts w:ascii="Times New Roman" w:hAnsi="Times New Roman"/>
          <w:i/>
          <w:vertAlign w:val="subscript"/>
        </w:rPr>
        <w:t>o</w:t>
      </w:r>
      <w:r>
        <w:rPr>
          <w:rFonts w:ascii="Times New Roman" w:hAnsi="Times New Roman"/>
          <w:i/>
          <w:vertAlign w:val="baseline"/>
        </w:rPr>
        <w:t> </w:t>
      </w:r>
      <w:r>
        <w:rPr>
          <w:vertAlign w:val="baseline"/>
        </w:rPr>
        <w:t>= (n </w:t>
      </w:r>
      <w:r>
        <w:rPr>
          <w:rFonts w:ascii="Lucida Sans Unicode" w:hAnsi="Lucida Sans Unicode"/>
          <w:w w:val="85"/>
          <w:vertAlign w:val="baseline"/>
        </w:rPr>
        <w:t>· </w:t>
      </w:r>
      <w:r>
        <w:rPr>
          <w:spacing w:val="-9"/>
          <w:w w:val="110"/>
          <w:vertAlign w:val="baseline"/>
        </w:rPr>
        <w:t>v)</w:t>
      </w:r>
      <w:r>
        <w:rPr>
          <w:rFonts w:ascii="Times New Roman" w:hAnsi="Times New Roman"/>
          <w:spacing w:val="-9"/>
          <w:w w:val="110"/>
          <w:vertAlign w:val="superscript"/>
        </w:rPr>
        <w:t>+</w:t>
      </w:r>
      <w:r>
        <w:rPr>
          <w:rFonts w:ascii="Times New Roman" w:hAnsi="Times New Roman"/>
          <w:spacing w:val="-9"/>
          <w:w w:val="110"/>
          <w:vertAlign w:val="baseline"/>
        </w:rPr>
        <w:t> </w:t>
      </w:r>
      <w:r>
        <w:rPr>
          <w:vertAlign w:val="baseline"/>
        </w:rPr>
        <w:t>for </w:t>
      </w:r>
      <w:r>
        <w:rPr>
          <w:spacing w:val="-3"/>
          <w:vertAlign w:val="baseline"/>
        </w:rPr>
        <w:t>brevity. </w:t>
      </w:r>
      <w:r>
        <w:rPr>
          <w:vertAlign w:val="baseline"/>
        </w:rPr>
        <w:t>Karis [</w:t>
      </w:r>
      <w:hyperlink w:history="true" w:anchor="_bookmark0">
        <w:r>
          <w:rPr>
            <w:color w:val="0000FF"/>
            <w:vertAlign w:val="baseline"/>
          </w:rPr>
          <w:t>861</w:t>
        </w:r>
      </w:hyperlink>
      <w:r>
        <w:rPr>
          <w:vertAlign w:val="baseline"/>
        </w:rPr>
        <w:t>] proposes an approximated form of the Smith </w:t>
      </w:r>
      <w:r>
        <w:rPr>
          <w:rFonts w:ascii="Times New Roman" w:hAnsi="Times New Roman"/>
          <w:i/>
          <w:vertAlign w:val="baseline"/>
        </w:rPr>
        <w:t>G</w:t>
      </w:r>
      <w:r>
        <w:rPr>
          <w:rFonts w:ascii="Times New Roman" w:hAnsi="Times New Roman"/>
          <w:vertAlign w:val="subscript"/>
        </w:rPr>
        <w:t>1</w:t>
      </w:r>
      <w:r>
        <w:rPr>
          <w:rFonts w:ascii="Times New Roman" w:hAnsi="Times New Roman"/>
          <w:vertAlign w:val="baseline"/>
        </w:rPr>
        <w:t> </w:t>
      </w:r>
      <w:r>
        <w:rPr>
          <w:vertAlign w:val="baseline"/>
        </w:rPr>
        <w:t>function for GGX:</w:t>
      </w:r>
    </w:p>
    <w:p>
      <w:pPr>
        <w:pStyle w:val="BodyText"/>
        <w:tabs>
          <w:tab w:pos="4192" w:val="left" w:leader="none"/>
          <w:tab w:pos="5257" w:val="left" w:leader="none"/>
          <w:tab w:pos="7346" w:val="left" w:leader="none"/>
        </w:tabs>
        <w:spacing w:line="332" w:lineRule="exact" w:before="113"/>
        <w:ind w:left="2962"/>
      </w:pPr>
      <w:r>
        <w:rPr/>
        <w:pict>
          <v:shape style="position:absolute;margin-left:241.956024pt;margin-top:19.381227pt;width:4pt;height:7pt;mso-position-horizontal-relative:page;mso-position-vertical-relative:paragraph;z-index:-17255936" type="#_x0000_t202" filled="false" stroked="false">
            <v:textbox inset="0,0,0,0">
              <w:txbxContent>
                <w:p>
                  <w:pPr>
                    <w:spacing w:line="135" w:lineRule="exact" w:before="0"/>
                    <w:ind w:left="0" w:right="0" w:firstLine="0"/>
                    <w:jc w:val="left"/>
                    <w:rPr>
                      <w:rFonts w:ascii="Times New Roman"/>
                      <w:sz w:val="14"/>
                    </w:rPr>
                  </w:pPr>
                  <w:r>
                    <w:rPr>
                      <w:rFonts w:ascii="Times New Roman"/>
                      <w:w w:val="113"/>
                      <w:sz w:val="14"/>
                    </w:rPr>
                    <w:t>1</w:t>
                  </w:r>
                </w:p>
              </w:txbxContent>
            </v:textbox>
            <w10:wrap type="none"/>
          </v:shape>
        </w:pict>
      </w:r>
      <w:r>
        <w:rPr>
          <w:rFonts w:ascii="Times New Roman" w:hAnsi="Times New Roman"/>
          <w:i/>
        </w:rPr>
        <w:t>G</w:t>
      </w:r>
      <w:r>
        <w:rPr>
          <w:rFonts w:ascii="Times New Roman" w:hAnsi="Times New Roman"/>
          <w:i/>
          <w:spacing w:val="43"/>
        </w:rPr>
        <w:t> </w:t>
      </w:r>
      <w:r>
        <w:rPr/>
        <w:t>(s)</w:t>
      </w:r>
      <w:r>
        <w:rPr>
          <w:spacing w:val="9"/>
        </w:rPr>
        <w:t> </w:t>
      </w:r>
      <w:r>
        <w:rPr>
          <w:rFonts w:ascii="Lucida Sans Unicode" w:hAnsi="Lucida Sans Unicode"/>
        </w:rPr>
        <w:t>≈</w:t>
      </w:r>
      <w:r>
        <w:rPr>
          <w:rFonts w:ascii="Lucida Sans Unicode" w:hAnsi="Lucida Sans Unicode"/>
          <w:position w:val="13"/>
          <w:u w:val="single"/>
        </w:rPr>
        <w:t> </w:t>
        <w:tab/>
      </w:r>
      <w:r>
        <w:rPr>
          <w:position w:val="13"/>
          <w:u w:val="single"/>
        </w:rPr>
        <w:t>2(n</w:t>
      </w:r>
      <w:r>
        <w:rPr>
          <w:spacing w:val="-11"/>
          <w:position w:val="13"/>
          <w:u w:val="single"/>
        </w:rPr>
        <w:t> </w:t>
      </w:r>
      <w:r>
        <w:rPr>
          <w:rFonts w:ascii="Lucida Sans Unicode" w:hAnsi="Lucida Sans Unicode"/>
          <w:w w:val="85"/>
          <w:position w:val="13"/>
          <w:u w:val="single"/>
        </w:rPr>
        <w:t>·</w:t>
      </w:r>
      <w:r>
        <w:rPr>
          <w:rFonts w:ascii="Lucida Sans Unicode" w:hAnsi="Lucida Sans Unicode"/>
          <w:spacing w:val="-16"/>
          <w:w w:val="85"/>
          <w:position w:val="13"/>
          <w:u w:val="single"/>
        </w:rPr>
        <w:t> </w:t>
      </w:r>
      <w:r>
        <w:rPr>
          <w:position w:val="13"/>
          <w:u w:val="single"/>
        </w:rPr>
        <w:t>s)</w:t>
        <w:tab/>
      </w:r>
      <w:r>
        <w:rPr>
          <w:rFonts w:ascii="Times New Roman" w:hAnsi="Times New Roman"/>
          <w:i/>
        </w:rPr>
        <w:t>,</w:t>
        <w:tab/>
      </w:r>
      <w:r>
        <w:rPr/>
        <w:t>(9.44)</w:t>
      </w:r>
    </w:p>
    <w:p>
      <w:pPr>
        <w:pStyle w:val="BodyText"/>
        <w:spacing w:line="243" w:lineRule="exact"/>
        <w:ind w:left="1143" w:right="943"/>
        <w:jc w:val="center"/>
        <w:rPr>
          <w:rFonts w:ascii="Times New Roman" w:hAnsi="Times New Roman"/>
          <w:i/>
        </w:rPr>
      </w:pPr>
      <w:r>
        <w:rPr/>
        <w:t>(n </w:t>
      </w:r>
      <w:r>
        <w:rPr>
          <w:rFonts w:ascii="Lucida Sans Unicode" w:hAnsi="Lucida Sans Unicode"/>
          <w:w w:val="80"/>
        </w:rPr>
        <w:t>· </w:t>
      </w:r>
      <w:r>
        <w:rPr/>
        <w:t>s)(2 </w:t>
      </w:r>
      <w:r>
        <w:rPr>
          <w:rFonts w:ascii="Lucida Sans Unicode" w:hAnsi="Lucida Sans Unicode"/>
        </w:rPr>
        <w:t>− </w:t>
      </w:r>
      <w:r>
        <w:rPr>
          <w:rFonts w:ascii="Times New Roman" w:hAnsi="Times New Roman"/>
          <w:i/>
        </w:rPr>
        <w:t>α</w:t>
      </w:r>
      <w:r>
        <w:rPr/>
        <w:t>) + </w:t>
      </w:r>
      <w:r>
        <w:rPr>
          <w:rFonts w:ascii="Times New Roman" w:hAnsi="Times New Roman"/>
          <w:i/>
        </w:rPr>
        <w:t>α</w:t>
      </w:r>
    </w:p>
    <w:p>
      <w:pPr>
        <w:pStyle w:val="BodyText"/>
        <w:spacing w:line="249" w:lineRule="auto" w:before="94"/>
        <w:ind w:left="443" w:right="941"/>
        <w:jc w:val="both"/>
      </w:pPr>
      <w:r>
        <w:rPr/>
        <w:t>where s can </w:t>
      </w:r>
      <w:r>
        <w:rPr>
          <w:spacing w:val="2"/>
        </w:rPr>
        <w:t>be </w:t>
      </w:r>
      <w:r>
        <w:rPr/>
        <w:t>replaced with either l or v. Hammon [</w:t>
      </w:r>
      <w:hyperlink w:history="true" w:anchor="_bookmark0">
        <w:r>
          <w:rPr>
            <w:color w:val="0000FF"/>
          </w:rPr>
          <w:t>657</w:t>
        </w:r>
      </w:hyperlink>
      <w:r>
        <w:rPr/>
        <w:t>] shows that this approxi- mated</w:t>
      </w:r>
      <w:r>
        <w:rPr>
          <w:spacing w:val="-16"/>
        </w:rPr>
        <w:t> </w:t>
      </w:r>
      <w:r>
        <w:rPr/>
        <w:t>form</w:t>
      </w:r>
      <w:r>
        <w:rPr>
          <w:spacing w:val="-16"/>
        </w:rPr>
        <w:t> </w:t>
      </w:r>
      <w:r>
        <w:rPr/>
        <w:t>of</w:t>
      </w:r>
      <w:r>
        <w:rPr>
          <w:spacing w:val="-16"/>
        </w:rPr>
        <w:t> </w:t>
      </w:r>
      <w:r>
        <w:rPr>
          <w:rFonts w:ascii="Times New Roman"/>
          <w:i/>
        </w:rPr>
        <w:t>G</w:t>
      </w:r>
      <w:r>
        <w:rPr>
          <w:rFonts w:ascii="Times New Roman"/>
          <w:vertAlign w:val="subscript"/>
        </w:rPr>
        <w:t>1</w:t>
      </w:r>
      <w:r>
        <w:rPr>
          <w:rFonts w:ascii="Times New Roman"/>
          <w:spacing w:val="-12"/>
          <w:vertAlign w:val="baseline"/>
        </w:rPr>
        <w:t> </w:t>
      </w:r>
      <w:r>
        <w:rPr>
          <w:vertAlign w:val="baseline"/>
        </w:rPr>
        <w:t>leads</w:t>
      </w:r>
      <w:r>
        <w:rPr>
          <w:spacing w:val="-16"/>
          <w:vertAlign w:val="baseline"/>
        </w:rPr>
        <w:t> </w:t>
      </w:r>
      <w:r>
        <w:rPr>
          <w:vertAlign w:val="baseline"/>
        </w:rPr>
        <w:t>to</w:t>
      </w:r>
      <w:r>
        <w:rPr>
          <w:spacing w:val="-16"/>
          <w:vertAlign w:val="baseline"/>
        </w:rPr>
        <w:t> </w:t>
      </w:r>
      <w:r>
        <w:rPr>
          <w:vertAlign w:val="baseline"/>
        </w:rPr>
        <w:t>an</w:t>
      </w:r>
      <w:r>
        <w:rPr>
          <w:spacing w:val="-16"/>
          <w:vertAlign w:val="baseline"/>
        </w:rPr>
        <w:t> </w:t>
      </w:r>
      <w:r>
        <w:rPr>
          <w:vertAlign w:val="baseline"/>
        </w:rPr>
        <w:t>efficient</w:t>
      </w:r>
      <w:r>
        <w:rPr>
          <w:spacing w:val="-16"/>
          <w:vertAlign w:val="baseline"/>
        </w:rPr>
        <w:t> </w:t>
      </w:r>
      <w:r>
        <w:rPr>
          <w:vertAlign w:val="baseline"/>
        </w:rPr>
        <w:t>approximation</w:t>
      </w:r>
      <w:r>
        <w:rPr>
          <w:spacing w:val="-16"/>
          <w:vertAlign w:val="baseline"/>
        </w:rPr>
        <w:t> </w:t>
      </w:r>
      <w:r>
        <w:rPr>
          <w:vertAlign w:val="baseline"/>
        </w:rPr>
        <w:t>for</w:t>
      </w:r>
      <w:r>
        <w:rPr>
          <w:spacing w:val="-16"/>
          <w:vertAlign w:val="baseline"/>
        </w:rPr>
        <w:t> </w:t>
      </w:r>
      <w:r>
        <w:rPr>
          <w:vertAlign w:val="baseline"/>
        </w:rPr>
        <w:t>the</w:t>
      </w:r>
      <w:r>
        <w:rPr>
          <w:spacing w:val="-16"/>
          <w:vertAlign w:val="baseline"/>
        </w:rPr>
        <w:t> </w:t>
      </w:r>
      <w:r>
        <w:rPr>
          <w:vertAlign w:val="baseline"/>
        </w:rPr>
        <w:t>combined</w:t>
      </w:r>
      <w:r>
        <w:rPr>
          <w:spacing w:val="-15"/>
          <w:vertAlign w:val="baseline"/>
        </w:rPr>
        <w:t> </w:t>
      </w:r>
      <w:r>
        <w:rPr>
          <w:vertAlign w:val="baseline"/>
        </w:rPr>
        <w:t>term</w:t>
      </w:r>
      <w:r>
        <w:rPr>
          <w:spacing w:val="-16"/>
          <w:vertAlign w:val="baseline"/>
        </w:rPr>
        <w:t> </w:t>
      </w:r>
      <w:r>
        <w:rPr>
          <w:vertAlign w:val="baseline"/>
        </w:rPr>
        <w:t>composed of</w:t>
      </w:r>
      <w:r>
        <w:rPr>
          <w:spacing w:val="-12"/>
          <w:vertAlign w:val="baseline"/>
        </w:rPr>
        <w:t> </w:t>
      </w:r>
      <w:r>
        <w:rPr>
          <w:vertAlign w:val="baseline"/>
        </w:rPr>
        <w:t>the</w:t>
      </w:r>
      <w:r>
        <w:rPr>
          <w:spacing w:val="-12"/>
          <w:vertAlign w:val="baseline"/>
        </w:rPr>
        <w:t> </w:t>
      </w:r>
      <w:r>
        <w:rPr>
          <w:vertAlign w:val="baseline"/>
        </w:rPr>
        <w:t>height-correlated</w:t>
      </w:r>
      <w:r>
        <w:rPr>
          <w:spacing w:val="-11"/>
          <w:vertAlign w:val="baseline"/>
        </w:rPr>
        <w:t> </w:t>
      </w:r>
      <w:r>
        <w:rPr>
          <w:vertAlign w:val="baseline"/>
        </w:rPr>
        <w:t>Smith</w:t>
      </w:r>
      <w:r>
        <w:rPr>
          <w:spacing w:val="-12"/>
          <w:vertAlign w:val="baseline"/>
        </w:rPr>
        <w:t> </w:t>
      </w:r>
      <w:r>
        <w:rPr>
          <w:rFonts w:ascii="Times New Roman"/>
          <w:i/>
          <w:vertAlign w:val="baseline"/>
        </w:rPr>
        <w:t>G</w:t>
      </w:r>
      <w:r>
        <w:rPr>
          <w:rFonts w:ascii="Times New Roman"/>
          <w:vertAlign w:val="subscript"/>
        </w:rPr>
        <w:t>2</w:t>
      </w:r>
      <w:r>
        <w:rPr>
          <w:rFonts w:ascii="Times New Roman"/>
          <w:spacing w:val="-7"/>
          <w:vertAlign w:val="baseline"/>
        </w:rPr>
        <w:t> </w:t>
      </w:r>
      <w:r>
        <w:rPr>
          <w:vertAlign w:val="baseline"/>
        </w:rPr>
        <w:t>function</w:t>
      </w:r>
      <w:r>
        <w:rPr>
          <w:spacing w:val="-11"/>
          <w:vertAlign w:val="baseline"/>
        </w:rPr>
        <w:t> </w:t>
      </w:r>
      <w:r>
        <w:rPr>
          <w:vertAlign w:val="baseline"/>
        </w:rPr>
        <w:t>and</w:t>
      </w:r>
      <w:r>
        <w:rPr>
          <w:spacing w:val="-12"/>
          <w:vertAlign w:val="baseline"/>
        </w:rPr>
        <w:t> </w:t>
      </w:r>
      <w:r>
        <w:rPr>
          <w:vertAlign w:val="baseline"/>
        </w:rPr>
        <w:t>the</w:t>
      </w:r>
      <w:r>
        <w:rPr>
          <w:spacing w:val="-11"/>
          <w:vertAlign w:val="baseline"/>
        </w:rPr>
        <w:t> </w:t>
      </w:r>
      <w:r>
        <w:rPr>
          <w:vertAlign w:val="baseline"/>
        </w:rPr>
        <w:t>specular</w:t>
      </w:r>
      <w:r>
        <w:rPr>
          <w:spacing w:val="-12"/>
          <w:vertAlign w:val="baseline"/>
        </w:rPr>
        <w:t> </w:t>
      </w:r>
      <w:r>
        <w:rPr>
          <w:vertAlign w:val="baseline"/>
        </w:rPr>
        <w:t>microfacet</w:t>
      </w:r>
      <w:r>
        <w:rPr>
          <w:spacing w:val="-12"/>
          <w:vertAlign w:val="baseline"/>
        </w:rPr>
        <w:t> </w:t>
      </w:r>
      <w:r>
        <w:rPr>
          <w:vertAlign w:val="baseline"/>
        </w:rPr>
        <w:t>BRDF</w:t>
      </w:r>
      <w:r>
        <w:rPr>
          <w:spacing w:val="-11"/>
          <w:vertAlign w:val="baseline"/>
        </w:rPr>
        <w:t> </w:t>
      </w:r>
      <w:r>
        <w:rPr>
          <w:vertAlign w:val="baseline"/>
        </w:rPr>
        <w:t>denom- inator:</w:t>
      </w:r>
    </w:p>
    <w:p>
      <w:pPr>
        <w:tabs>
          <w:tab w:pos="4931" w:val="right" w:leader="none"/>
        </w:tabs>
        <w:spacing w:line="99" w:lineRule="exact" w:before="0"/>
        <w:ind w:left="2090" w:right="0" w:firstLine="0"/>
        <w:jc w:val="left"/>
        <w:rPr>
          <w:sz w:val="20"/>
        </w:rPr>
      </w:pPr>
      <w:r>
        <w:rPr>
          <w:rFonts w:ascii="Times New Roman"/>
          <w:i/>
          <w:w w:val="105"/>
          <w:sz w:val="20"/>
        </w:rPr>
        <w:t>G</w:t>
      </w:r>
      <w:r>
        <w:rPr>
          <w:rFonts w:ascii="Times New Roman"/>
          <w:w w:val="105"/>
          <w:sz w:val="20"/>
          <w:vertAlign w:val="subscript"/>
        </w:rPr>
        <w:t>2</w:t>
      </w:r>
      <w:r>
        <w:rPr>
          <w:w w:val="105"/>
          <w:sz w:val="20"/>
          <w:vertAlign w:val="baseline"/>
        </w:rPr>
        <w:t>(l</w:t>
      </w:r>
      <w:r>
        <w:rPr>
          <w:rFonts w:ascii="Times New Roman"/>
          <w:i/>
          <w:w w:val="105"/>
          <w:sz w:val="20"/>
          <w:vertAlign w:val="baseline"/>
        </w:rPr>
        <w:t>,</w:t>
      </w:r>
      <w:r>
        <w:rPr>
          <w:rFonts w:ascii="Times New Roman"/>
          <w:i/>
          <w:spacing w:val="-20"/>
          <w:w w:val="105"/>
          <w:sz w:val="20"/>
          <w:vertAlign w:val="baseline"/>
        </w:rPr>
        <w:t> </w:t>
      </w:r>
      <w:r>
        <w:rPr>
          <w:w w:val="105"/>
          <w:sz w:val="20"/>
          <w:vertAlign w:val="baseline"/>
        </w:rPr>
        <w:t>v)</w:t>
        <w:tab/>
        <w:t>0</w:t>
      </w:r>
      <w:r>
        <w:rPr>
          <w:rFonts w:ascii="Times New Roman"/>
          <w:i/>
          <w:w w:val="105"/>
          <w:sz w:val="20"/>
          <w:vertAlign w:val="baseline"/>
        </w:rPr>
        <w:t>.</w:t>
      </w:r>
      <w:r>
        <w:rPr>
          <w:w w:val="105"/>
          <w:sz w:val="20"/>
          <w:vertAlign w:val="baseline"/>
        </w:rPr>
        <w:t>5</w:t>
      </w:r>
    </w:p>
    <w:p>
      <w:pPr>
        <w:pStyle w:val="BodyText"/>
        <w:tabs>
          <w:tab w:pos="6402" w:val="left" w:leader="none"/>
        </w:tabs>
        <w:ind w:left="959"/>
        <w:jc w:val="center"/>
      </w:pPr>
      <w:r>
        <w:rPr/>
        <w:pict>
          <v:line style="position:absolute;mso-position-horizontal-relative:page;mso-position-vertical-relative:paragraph;z-index:-17258496" from="181.182999pt,8.642802pt" to="233.742999pt,8.642802pt" stroked="true" strokeweight=".398pt" strokecolor="#000000">
            <v:stroke dashstyle="solid"/>
            <w10:wrap type="none"/>
          </v:line>
        </w:pict>
      </w:r>
      <w:r>
        <w:rPr/>
        <w:pict>
          <v:line style="position:absolute;mso-position-horizontal-relative:page;mso-position-vertical-relative:paragraph;z-index:-17257984" from="249.417007pt,8.642802pt" to="403.03801pt,8.642802pt" stroked="true" strokeweight=".398pt" strokecolor="#000000">
            <v:stroke dashstyle="solid"/>
            <w10:wrap type="none"/>
          </v:line>
        </w:pict>
      </w:r>
      <w:r>
        <w:rPr/>
        <w:t>4</w:t>
      </w:r>
      <w:r>
        <w:rPr>
          <w:rFonts w:ascii="Lucida Sans Unicode" w:hAnsi="Lucida Sans Unicode"/>
        </w:rPr>
        <w:t>|</w:t>
      </w:r>
      <w:r>
        <w:rPr/>
        <w:t>n</w:t>
      </w:r>
      <w:r>
        <w:rPr>
          <w:spacing w:val="-19"/>
        </w:rPr>
        <w:t> </w:t>
      </w:r>
      <w:r>
        <w:rPr>
          <w:rFonts w:ascii="Lucida Sans Unicode" w:hAnsi="Lucida Sans Unicode"/>
          <w:w w:val="85"/>
        </w:rPr>
        <w:t>·</w:t>
      </w:r>
      <w:r>
        <w:rPr>
          <w:rFonts w:ascii="Lucida Sans Unicode" w:hAnsi="Lucida Sans Unicode"/>
          <w:spacing w:val="-25"/>
          <w:w w:val="85"/>
        </w:rPr>
        <w:t> </w:t>
      </w:r>
      <w:r>
        <w:rPr/>
        <w:t>l</w:t>
      </w:r>
      <w:r>
        <w:rPr>
          <w:rFonts w:ascii="Lucida Sans Unicode" w:hAnsi="Lucida Sans Unicode"/>
        </w:rPr>
        <w:t>||</w:t>
      </w:r>
      <w:r>
        <w:rPr/>
        <w:t>n</w:t>
      </w:r>
      <w:r>
        <w:rPr>
          <w:spacing w:val="-19"/>
        </w:rPr>
        <w:t> </w:t>
      </w:r>
      <w:r>
        <w:rPr>
          <w:rFonts w:ascii="Lucida Sans Unicode" w:hAnsi="Lucida Sans Unicode"/>
          <w:w w:val="85"/>
        </w:rPr>
        <w:t>·</w:t>
      </w:r>
      <w:r>
        <w:rPr>
          <w:rFonts w:ascii="Lucida Sans Unicode" w:hAnsi="Lucida Sans Unicode"/>
          <w:spacing w:val="-24"/>
          <w:w w:val="85"/>
        </w:rPr>
        <w:t> </w:t>
      </w:r>
      <w:r>
        <w:rPr/>
        <w:t>v</w:t>
      </w:r>
      <w:r>
        <w:rPr>
          <w:rFonts w:ascii="Lucida Sans Unicode" w:hAnsi="Lucida Sans Unicode"/>
        </w:rPr>
        <w:t>|</w:t>
      </w:r>
      <w:r>
        <w:rPr>
          <w:rFonts w:ascii="Lucida Sans Unicode" w:hAnsi="Lucida Sans Unicode"/>
          <w:spacing w:val="-11"/>
        </w:rPr>
        <w:t> </w:t>
      </w:r>
      <w:r>
        <w:rPr>
          <w:rFonts w:ascii="Lucida Sans Unicode" w:hAnsi="Lucida Sans Unicode"/>
          <w:position w:val="14"/>
        </w:rPr>
        <w:t>≈</w:t>
      </w:r>
      <w:r>
        <w:rPr>
          <w:rFonts w:ascii="Lucida Sans Unicode" w:hAnsi="Lucida Sans Unicode"/>
          <w:spacing w:val="-11"/>
          <w:position w:val="14"/>
        </w:rPr>
        <w:t> </w:t>
      </w:r>
      <w:r>
        <w:rPr/>
        <w:t>lerp</w:t>
      </w:r>
      <w:r>
        <w:rPr>
          <w:spacing w:val="-26"/>
        </w:rPr>
        <w:t> </w:t>
      </w:r>
      <w:r>
        <w:rPr/>
        <w:t>(2</w:t>
      </w:r>
      <w:r>
        <w:rPr>
          <w:rFonts w:ascii="Lucida Sans Unicode" w:hAnsi="Lucida Sans Unicode"/>
        </w:rPr>
        <w:t>|</w:t>
      </w:r>
      <w:r>
        <w:rPr/>
        <w:t>n</w:t>
      </w:r>
      <w:r>
        <w:rPr>
          <w:spacing w:val="-19"/>
        </w:rPr>
        <w:t> </w:t>
      </w:r>
      <w:r>
        <w:rPr>
          <w:rFonts w:ascii="Lucida Sans Unicode" w:hAnsi="Lucida Sans Unicode"/>
          <w:w w:val="85"/>
        </w:rPr>
        <w:t>·</w:t>
      </w:r>
      <w:r>
        <w:rPr>
          <w:rFonts w:ascii="Lucida Sans Unicode" w:hAnsi="Lucida Sans Unicode"/>
          <w:spacing w:val="-25"/>
          <w:w w:val="85"/>
        </w:rPr>
        <w:t> </w:t>
      </w:r>
      <w:r>
        <w:rPr/>
        <w:t>l</w:t>
      </w:r>
      <w:r>
        <w:rPr>
          <w:rFonts w:ascii="Lucida Sans Unicode" w:hAnsi="Lucida Sans Unicode"/>
        </w:rPr>
        <w:t>||</w:t>
      </w:r>
      <w:r>
        <w:rPr/>
        <w:t>n</w:t>
      </w:r>
      <w:r>
        <w:rPr>
          <w:spacing w:val="-19"/>
        </w:rPr>
        <w:t> </w:t>
      </w:r>
      <w:r>
        <w:rPr>
          <w:rFonts w:ascii="Lucida Sans Unicode" w:hAnsi="Lucida Sans Unicode"/>
          <w:w w:val="85"/>
        </w:rPr>
        <w:t>·</w:t>
      </w:r>
      <w:r>
        <w:rPr>
          <w:rFonts w:ascii="Lucida Sans Unicode" w:hAnsi="Lucida Sans Unicode"/>
          <w:spacing w:val="-24"/>
          <w:w w:val="85"/>
        </w:rPr>
        <w:t> </w:t>
      </w:r>
      <w:r>
        <w:rPr/>
        <w:t>v</w:t>
      </w:r>
      <w:r>
        <w:rPr>
          <w:rFonts w:ascii="Lucida Sans Unicode" w:hAnsi="Lucida Sans Unicode"/>
        </w:rPr>
        <w:t>|</w:t>
      </w:r>
      <w:r>
        <w:rPr>
          <w:rFonts w:ascii="Times New Roman" w:hAnsi="Times New Roman"/>
          <w:i/>
        </w:rPr>
        <w:t>,</w:t>
      </w:r>
      <w:r>
        <w:rPr>
          <w:rFonts w:ascii="Times New Roman" w:hAnsi="Times New Roman"/>
          <w:i/>
          <w:spacing w:val="-28"/>
        </w:rPr>
        <w:t> </w:t>
      </w:r>
      <w:r>
        <w:rPr>
          <w:rFonts w:ascii="Lucida Sans Unicode" w:hAnsi="Lucida Sans Unicode"/>
        </w:rPr>
        <w:t>|</w:t>
      </w:r>
      <w:r>
        <w:rPr/>
        <w:t>n</w:t>
      </w:r>
      <w:r>
        <w:rPr>
          <w:spacing w:val="-19"/>
        </w:rPr>
        <w:t> </w:t>
      </w:r>
      <w:r>
        <w:rPr>
          <w:rFonts w:ascii="Lucida Sans Unicode" w:hAnsi="Lucida Sans Unicode"/>
          <w:w w:val="85"/>
        </w:rPr>
        <w:t>·</w:t>
      </w:r>
      <w:r>
        <w:rPr>
          <w:rFonts w:ascii="Lucida Sans Unicode" w:hAnsi="Lucida Sans Unicode"/>
          <w:spacing w:val="-25"/>
          <w:w w:val="85"/>
        </w:rPr>
        <w:t> </w:t>
      </w:r>
      <w:r>
        <w:rPr/>
        <w:t>l</w:t>
      </w:r>
      <w:r>
        <w:rPr>
          <w:rFonts w:ascii="Lucida Sans Unicode" w:hAnsi="Lucida Sans Unicode"/>
        </w:rPr>
        <w:t>|</w:t>
      </w:r>
      <w:r>
        <w:rPr>
          <w:rFonts w:ascii="Lucida Sans Unicode" w:hAnsi="Lucida Sans Unicode"/>
          <w:spacing w:val="-34"/>
        </w:rPr>
        <w:t> </w:t>
      </w:r>
      <w:r>
        <w:rPr/>
        <w:t>+</w:t>
      </w:r>
      <w:r>
        <w:rPr>
          <w:spacing w:val="-19"/>
        </w:rPr>
        <w:t> </w:t>
      </w:r>
      <w:r>
        <w:rPr>
          <w:rFonts w:ascii="Lucida Sans Unicode" w:hAnsi="Lucida Sans Unicode"/>
        </w:rPr>
        <w:t>|</w:t>
      </w:r>
      <w:r>
        <w:rPr/>
        <w:t>n</w:t>
      </w:r>
      <w:r>
        <w:rPr>
          <w:spacing w:val="-19"/>
        </w:rPr>
        <w:t> </w:t>
      </w:r>
      <w:r>
        <w:rPr>
          <w:rFonts w:ascii="Lucida Sans Unicode" w:hAnsi="Lucida Sans Unicode"/>
          <w:w w:val="85"/>
        </w:rPr>
        <w:t>·</w:t>
      </w:r>
      <w:r>
        <w:rPr>
          <w:rFonts w:ascii="Lucida Sans Unicode" w:hAnsi="Lucida Sans Unicode"/>
          <w:spacing w:val="-24"/>
          <w:w w:val="85"/>
        </w:rPr>
        <w:t> </w:t>
      </w:r>
      <w:r>
        <w:rPr/>
        <w:t>v</w:t>
      </w:r>
      <w:r>
        <w:rPr>
          <w:rFonts w:ascii="Lucida Sans Unicode" w:hAnsi="Lucida Sans Unicode"/>
        </w:rPr>
        <w:t>|</w:t>
      </w:r>
      <w:r>
        <w:rPr>
          <w:rFonts w:ascii="Times New Roman" w:hAnsi="Times New Roman"/>
          <w:i/>
        </w:rPr>
        <w:t>,</w:t>
      </w:r>
      <w:r>
        <w:rPr>
          <w:rFonts w:ascii="Times New Roman" w:hAnsi="Times New Roman"/>
          <w:i/>
          <w:spacing w:val="-29"/>
        </w:rPr>
        <w:t> </w:t>
      </w:r>
      <w:r>
        <w:rPr>
          <w:rFonts w:ascii="Times New Roman" w:hAnsi="Times New Roman"/>
          <w:i/>
        </w:rPr>
        <w:t>α</w:t>
      </w:r>
      <w:r>
        <w:rPr/>
        <w:t>)</w:t>
      </w:r>
      <w:r>
        <w:rPr>
          <w:spacing w:val="-32"/>
        </w:rPr>
        <w:t> </w:t>
      </w:r>
      <w:r>
        <w:rPr>
          <w:rFonts w:ascii="Times New Roman" w:hAnsi="Times New Roman"/>
          <w:i/>
          <w:position w:val="14"/>
        </w:rPr>
        <w:t>,</w:t>
        <w:tab/>
      </w:r>
      <w:r>
        <w:rPr>
          <w:position w:val="14"/>
        </w:rPr>
        <w:t>(9.45)</w:t>
      </w:r>
    </w:p>
    <w:p>
      <w:pPr>
        <w:pStyle w:val="BodyText"/>
        <w:ind w:left="443"/>
        <w:jc w:val="both"/>
      </w:pPr>
      <w:r>
        <w:rPr/>
        <w:pict>
          <v:shape style="position:absolute;margin-left:383.785645pt;margin-top:1.614606pt;width:7.75pt;height:17.3pt;mso-position-horizontal-relative:page;mso-position-vertical-relative:paragraph;z-index:-172569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05"/>
        </w:rPr>
        <w:t>which uses the linear interpolation operator, lerp(</w:t>
      </w:r>
      <w:r>
        <w:rPr>
          <w:rFonts w:ascii="Times New Roman"/>
          <w:i/>
          <w:w w:val="105"/>
        </w:rPr>
        <w:t>x, y, s</w:t>
      </w:r>
      <w:r>
        <w:rPr>
          <w:w w:val="105"/>
        </w:rPr>
        <w:t>) = </w:t>
      </w:r>
      <w:r>
        <w:rPr>
          <w:rFonts w:ascii="Times New Roman"/>
          <w:i/>
          <w:w w:val="105"/>
        </w:rPr>
        <w:t>x</w:t>
      </w:r>
      <w:r>
        <w:rPr>
          <w:w w:val="105"/>
        </w:rPr>
        <w:t>(1 </w:t>
      </w:r>
      <w:r>
        <w:rPr>
          <w:rFonts w:ascii="Times New Roman"/>
          <w:i/>
          <w:w w:val="105"/>
        </w:rPr>
        <w:t>s</w:t>
      </w:r>
      <w:r>
        <w:rPr>
          <w:w w:val="105"/>
        </w:rPr>
        <w:t>) + </w:t>
      </w:r>
      <w:r>
        <w:rPr>
          <w:rFonts w:ascii="Times New Roman"/>
          <w:i/>
          <w:w w:val="105"/>
        </w:rPr>
        <w:t>ys</w:t>
      </w:r>
      <w:r>
        <w:rPr>
          <w:w w:val="105"/>
        </w:rPr>
        <w:t>.</w:t>
      </w:r>
    </w:p>
    <w:p>
      <w:pPr>
        <w:pStyle w:val="BodyText"/>
        <w:spacing w:line="252" w:lineRule="auto"/>
        <w:ind w:left="443" w:right="941" w:firstLine="298"/>
        <w:jc w:val="both"/>
      </w:pPr>
      <w:r>
        <w:rPr/>
        <w:t>When</w:t>
      </w:r>
      <w:r>
        <w:rPr>
          <w:spacing w:val="-11"/>
        </w:rPr>
        <w:t> </w:t>
      </w:r>
      <w:r>
        <w:rPr/>
        <w:t>comparing</w:t>
      </w:r>
      <w:r>
        <w:rPr>
          <w:spacing w:val="-11"/>
        </w:rPr>
        <w:t> </w:t>
      </w:r>
      <w:r>
        <w:rPr/>
        <w:t>the</w:t>
      </w:r>
      <w:r>
        <w:rPr>
          <w:spacing w:val="-10"/>
        </w:rPr>
        <w:t> </w:t>
      </w:r>
      <w:r>
        <w:rPr/>
        <w:t>GGX</w:t>
      </w:r>
      <w:r>
        <w:rPr>
          <w:spacing w:val="-11"/>
        </w:rPr>
        <w:t> </w:t>
      </w:r>
      <w:r>
        <w:rPr/>
        <w:t>and</w:t>
      </w:r>
      <w:r>
        <w:rPr>
          <w:spacing w:val="-11"/>
        </w:rPr>
        <w:t> </w:t>
      </w:r>
      <w:r>
        <w:rPr/>
        <w:t>Beckmann</w:t>
      </w:r>
      <w:r>
        <w:rPr>
          <w:spacing w:val="-10"/>
        </w:rPr>
        <w:t> </w:t>
      </w:r>
      <w:r>
        <w:rPr/>
        <w:t>distributions</w:t>
      </w:r>
      <w:r>
        <w:rPr>
          <w:spacing w:val="-11"/>
        </w:rPr>
        <w:t> </w:t>
      </w:r>
      <w:r>
        <w:rPr/>
        <w:t>in</w:t>
      </w:r>
      <w:r>
        <w:rPr>
          <w:spacing w:val="-11"/>
        </w:rPr>
        <w:t> </w:t>
      </w:r>
      <w:hyperlink w:history="true" w:anchor="_bookmark11">
        <w:r>
          <w:rPr>
            <w:color w:val="0000FF"/>
          </w:rPr>
          <w:t>Figure</w:t>
        </w:r>
        <w:r>
          <w:rPr>
            <w:color w:val="0000FF"/>
            <w:spacing w:val="-10"/>
          </w:rPr>
          <w:t> </w:t>
        </w:r>
        <w:r>
          <w:rPr>
            <w:color w:val="0000FF"/>
          </w:rPr>
          <w:t>9.36</w:t>
        </w:r>
      </w:hyperlink>
      <w:r>
        <w:rPr/>
        <w:t>,</w:t>
      </w:r>
      <w:r>
        <w:rPr>
          <w:spacing w:val="-10"/>
        </w:rPr>
        <w:t> </w:t>
      </w:r>
      <w:r>
        <w:rPr/>
        <w:t>it</w:t>
      </w:r>
      <w:r>
        <w:rPr>
          <w:spacing w:val="-10"/>
        </w:rPr>
        <w:t> </w:t>
      </w:r>
      <w:r>
        <w:rPr/>
        <w:t>is</w:t>
      </w:r>
      <w:r>
        <w:rPr>
          <w:spacing w:val="-11"/>
        </w:rPr>
        <w:t> </w:t>
      </w:r>
      <w:r>
        <w:rPr/>
        <w:t>appar- ent that the </w:t>
      </w:r>
      <w:r>
        <w:rPr>
          <w:spacing w:val="-4"/>
        </w:rPr>
        <w:t>two </w:t>
      </w:r>
      <w:r>
        <w:rPr>
          <w:spacing w:val="-3"/>
        </w:rPr>
        <w:t>have </w:t>
      </w:r>
      <w:r>
        <w:rPr/>
        <w:t>fundamentally different shapes. GGX has narrower peaks than Beckmann, as well as longer “tails” surrounding those peaks. In the rendered</w:t>
      </w:r>
      <w:r>
        <w:rPr>
          <w:spacing w:val="-34"/>
        </w:rPr>
        <w:t> </w:t>
      </w:r>
      <w:r>
        <w:rPr/>
        <w:t>images at the bottom of the figure, </w:t>
      </w:r>
      <w:r>
        <w:rPr>
          <w:spacing w:val="-3"/>
        </w:rPr>
        <w:t>we </w:t>
      </w:r>
      <w:r>
        <w:rPr/>
        <w:t>can see that GGX’s longer tails create the appearance of</w:t>
      </w:r>
      <w:r>
        <w:rPr>
          <w:spacing w:val="15"/>
        </w:rPr>
        <w:t> </w:t>
      </w:r>
      <w:r>
        <w:rPr/>
        <w:t>a</w:t>
      </w:r>
      <w:r>
        <w:rPr>
          <w:spacing w:val="15"/>
        </w:rPr>
        <w:t> </w:t>
      </w:r>
      <w:r>
        <w:rPr/>
        <w:t>haze</w:t>
      </w:r>
      <w:r>
        <w:rPr>
          <w:spacing w:val="15"/>
        </w:rPr>
        <w:t> </w:t>
      </w:r>
      <w:r>
        <w:rPr/>
        <w:t>or</w:t>
      </w:r>
      <w:r>
        <w:rPr>
          <w:spacing w:val="15"/>
        </w:rPr>
        <w:t> </w:t>
      </w:r>
      <w:r>
        <w:rPr/>
        <w:t>glow</w:t>
      </w:r>
      <w:r>
        <w:rPr>
          <w:spacing w:val="15"/>
        </w:rPr>
        <w:t> </w:t>
      </w:r>
      <w:r>
        <w:rPr/>
        <w:t>around</w:t>
      </w:r>
      <w:r>
        <w:rPr>
          <w:spacing w:val="15"/>
        </w:rPr>
        <w:t> </w:t>
      </w:r>
      <w:r>
        <w:rPr/>
        <w:t>the</w:t>
      </w:r>
      <w:r>
        <w:rPr>
          <w:spacing w:val="15"/>
        </w:rPr>
        <w:t> </w:t>
      </w:r>
      <w:r>
        <w:rPr/>
        <w:t>core</w:t>
      </w:r>
      <w:r>
        <w:rPr>
          <w:spacing w:val="15"/>
        </w:rPr>
        <w:t> </w:t>
      </w:r>
      <w:r>
        <w:rPr/>
        <w:t>of</w:t>
      </w:r>
      <w:r>
        <w:rPr>
          <w:spacing w:val="15"/>
        </w:rPr>
        <w:t> </w:t>
      </w:r>
      <w:r>
        <w:rPr/>
        <w:t>the</w:t>
      </w:r>
      <w:r>
        <w:rPr>
          <w:spacing w:val="15"/>
        </w:rPr>
        <w:t> </w:t>
      </w:r>
      <w:r>
        <w:rPr/>
        <w:t>highlight.</w:t>
      </w:r>
    </w:p>
    <w:p>
      <w:pPr>
        <w:pStyle w:val="BodyText"/>
        <w:spacing w:line="252" w:lineRule="auto"/>
        <w:ind w:left="443" w:right="941" w:firstLine="298"/>
        <w:jc w:val="both"/>
      </w:pPr>
      <w:r>
        <w:rPr/>
        <w:t>Many</w:t>
      </w:r>
      <w:r>
        <w:rPr>
          <w:spacing w:val="-22"/>
        </w:rPr>
        <w:t> </w:t>
      </w:r>
      <w:r>
        <w:rPr/>
        <w:t>real-world</w:t>
      </w:r>
      <w:r>
        <w:rPr>
          <w:spacing w:val="-22"/>
        </w:rPr>
        <w:t> </w:t>
      </w:r>
      <w:r>
        <w:rPr/>
        <w:t>materials</w:t>
      </w:r>
      <w:r>
        <w:rPr>
          <w:spacing w:val="-22"/>
        </w:rPr>
        <w:t> </w:t>
      </w:r>
      <w:r>
        <w:rPr/>
        <w:t>show</w:t>
      </w:r>
      <w:r>
        <w:rPr>
          <w:spacing w:val="-22"/>
        </w:rPr>
        <w:t> </w:t>
      </w:r>
      <w:r>
        <w:rPr/>
        <w:t>similar</w:t>
      </w:r>
      <w:r>
        <w:rPr>
          <w:spacing w:val="-22"/>
        </w:rPr>
        <w:t> </w:t>
      </w:r>
      <w:r>
        <w:rPr/>
        <w:t>hazy</w:t>
      </w:r>
      <w:r>
        <w:rPr>
          <w:spacing w:val="-22"/>
        </w:rPr>
        <w:t> </w:t>
      </w:r>
      <w:r>
        <w:rPr/>
        <w:t>highlights,</w:t>
      </w:r>
      <w:r>
        <w:rPr>
          <w:spacing w:val="-19"/>
        </w:rPr>
        <w:t> </w:t>
      </w:r>
      <w:r>
        <w:rPr/>
        <w:t>with</w:t>
      </w:r>
      <w:r>
        <w:rPr>
          <w:spacing w:val="-22"/>
        </w:rPr>
        <w:t> </w:t>
      </w:r>
      <w:r>
        <w:rPr/>
        <w:t>tails</w:t>
      </w:r>
      <w:r>
        <w:rPr>
          <w:spacing w:val="-22"/>
        </w:rPr>
        <w:t> </w:t>
      </w:r>
      <w:r>
        <w:rPr/>
        <w:t>that</w:t>
      </w:r>
      <w:r>
        <w:rPr>
          <w:spacing w:val="-22"/>
        </w:rPr>
        <w:t> </w:t>
      </w:r>
      <w:r>
        <w:rPr/>
        <w:t>are</w:t>
      </w:r>
      <w:r>
        <w:rPr>
          <w:spacing w:val="-21"/>
        </w:rPr>
        <w:t> </w:t>
      </w:r>
      <w:r>
        <w:rPr/>
        <w:t>typically longer</w:t>
      </w:r>
      <w:r>
        <w:rPr>
          <w:spacing w:val="-17"/>
        </w:rPr>
        <w:t> </w:t>
      </w:r>
      <w:r>
        <w:rPr/>
        <w:t>even</w:t>
      </w:r>
      <w:r>
        <w:rPr>
          <w:spacing w:val="-16"/>
        </w:rPr>
        <w:t> </w:t>
      </w:r>
      <w:r>
        <w:rPr/>
        <w:t>than</w:t>
      </w:r>
      <w:r>
        <w:rPr>
          <w:spacing w:val="-16"/>
        </w:rPr>
        <w:t> </w:t>
      </w:r>
      <w:r>
        <w:rPr/>
        <w:t>those</w:t>
      </w:r>
      <w:r>
        <w:rPr>
          <w:spacing w:val="-16"/>
        </w:rPr>
        <w:t> </w:t>
      </w:r>
      <w:r>
        <w:rPr/>
        <w:t>of</w:t>
      </w:r>
      <w:r>
        <w:rPr>
          <w:spacing w:val="-16"/>
        </w:rPr>
        <w:t> </w:t>
      </w:r>
      <w:r>
        <w:rPr/>
        <w:t>the</w:t>
      </w:r>
      <w:r>
        <w:rPr>
          <w:spacing w:val="-16"/>
        </w:rPr>
        <w:t> </w:t>
      </w:r>
      <w:r>
        <w:rPr/>
        <w:t>GGX</w:t>
      </w:r>
      <w:r>
        <w:rPr>
          <w:spacing w:val="-16"/>
        </w:rPr>
        <w:t> </w:t>
      </w:r>
      <w:r>
        <w:rPr/>
        <w:t>distribution</w:t>
      </w:r>
      <w:r>
        <w:rPr>
          <w:spacing w:val="-16"/>
        </w:rPr>
        <w:t> </w:t>
      </w:r>
      <w:r>
        <w:rPr/>
        <w:t>[</w:t>
      </w:r>
      <w:hyperlink w:history="true" w:anchor="_bookmark0">
        <w:r>
          <w:rPr>
            <w:color w:val="0000FF"/>
          </w:rPr>
          <w:t>214</w:t>
        </w:r>
      </w:hyperlink>
      <w:r>
        <w:rPr/>
        <w:t>].</w:t>
      </w:r>
      <w:r>
        <w:rPr>
          <w:spacing w:val="7"/>
        </w:rPr>
        <w:t> </w:t>
      </w:r>
      <w:r>
        <w:rPr/>
        <w:t>See</w:t>
      </w:r>
      <w:r>
        <w:rPr>
          <w:spacing w:val="-16"/>
        </w:rPr>
        <w:t> </w:t>
      </w:r>
      <w:hyperlink w:history="true" w:anchor="_bookmark12">
        <w:r>
          <w:rPr>
            <w:color w:val="0000FF"/>
          </w:rPr>
          <w:t>Figure</w:t>
        </w:r>
        <w:r>
          <w:rPr>
            <w:color w:val="0000FF"/>
            <w:spacing w:val="-16"/>
          </w:rPr>
          <w:t> </w:t>
        </w:r>
        <w:r>
          <w:rPr>
            <w:color w:val="0000FF"/>
          </w:rPr>
          <w:t>9.37</w:t>
        </w:r>
      </w:hyperlink>
      <w:r>
        <w:rPr/>
        <w:t>.</w:t>
      </w:r>
      <w:r>
        <w:rPr>
          <w:spacing w:val="6"/>
        </w:rPr>
        <w:t> </w:t>
      </w:r>
      <w:r>
        <w:rPr/>
        <w:t>This</w:t>
      </w:r>
      <w:r>
        <w:rPr>
          <w:spacing w:val="-16"/>
        </w:rPr>
        <w:t> </w:t>
      </w:r>
      <w:r>
        <w:rPr/>
        <w:t>realization has been a strong contributor to the growing popularity of the GGX distribution, as well</w:t>
      </w:r>
      <w:r>
        <w:rPr>
          <w:spacing w:val="-6"/>
        </w:rPr>
        <w:t> </w:t>
      </w:r>
      <w:r>
        <w:rPr/>
        <w:t>as</w:t>
      </w:r>
      <w:r>
        <w:rPr>
          <w:spacing w:val="-6"/>
        </w:rPr>
        <w:t> </w:t>
      </w:r>
      <w:r>
        <w:rPr/>
        <w:t>the</w:t>
      </w:r>
      <w:r>
        <w:rPr>
          <w:spacing w:val="-6"/>
        </w:rPr>
        <w:t> </w:t>
      </w:r>
      <w:r>
        <w:rPr/>
        <w:t>continuing</w:t>
      </w:r>
      <w:r>
        <w:rPr>
          <w:spacing w:val="-6"/>
        </w:rPr>
        <w:t> </w:t>
      </w:r>
      <w:r>
        <w:rPr/>
        <w:t>search</w:t>
      </w:r>
      <w:r>
        <w:rPr>
          <w:spacing w:val="-6"/>
        </w:rPr>
        <w:t> </w:t>
      </w:r>
      <w:r>
        <w:rPr/>
        <w:t>for</w:t>
      </w:r>
      <w:r>
        <w:rPr>
          <w:spacing w:val="-6"/>
        </w:rPr>
        <w:t> </w:t>
      </w:r>
      <w:r>
        <w:rPr/>
        <w:t>new</w:t>
      </w:r>
      <w:r>
        <w:rPr>
          <w:spacing w:val="-6"/>
        </w:rPr>
        <w:t> </w:t>
      </w:r>
      <w:r>
        <w:rPr/>
        <w:t>distributions</w:t>
      </w:r>
      <w:r>
        <w:rPr>
          <w:spacing w:val="-6"/>
        </w:rPr>
        <w:t> </w:t>
      </w:r>
      <w:r>
        <w:rPr/>
        <w:t>that</w:t>
      </w:r>
      <w:r>
        <w:rPr>
          <w:spacing w:val="-6"/>
        </w:rPr>
        <w:t> </w:t>
      </w:r>
      <w:r>
        <w:rPr/>
        <w:t>would</w:t>
      </w:r>
      <w:r>
        <w:rPr>
          <w:spacing w:val="-5"/>
        </w:rPr>
        <w:t> </w:t>
      </w:r>
      <w:r>
        <w:rPr/>
        <w:t>fit</w:t>
      </w:r>
      <w:r>
        <w:rPr>
          <w:spacing w:val="-6"/>
        </w:rPr>
        <w:t> </w:t>
      </w:r>
      <w:r>
        <w:rPr/>
        <w:t>measured</w:t>
      </w:r>
      <w:r>
        <w:rPr>
          <w:spacing w:val="-6"/>
        </w:rPr>
        <w:t> </w:t>
      </w:r>
      <w:r>
        <w:rPr/>
        <w:t>materials even more</w:t>
      </w:r>
      <w:r>
        <w:rPr>
          <w:spacing w:val="-15"/>
        </w:rPr>
        <w:t> </w:t>
      </w:r>
      <w:r>
        <w:rPr/>
        <w:t>accurately.</w:t>
      </w:r>
    </w:p>
    <w:p>
      <w:pPr>
        <w:spacing w:line="244" w:lineRule="exact" w:before="0"/>
        <w:ind w:left="742" w:right="0" w:firstLine="0"/>
        <w:jc w:val="both"/>
        <w:rPr>
          <w:sz w:val="20"/>
        </w:rPr>
      </w:pPr>
      <w:r>
        <w:rPr>
          <w:sz w:val="20"/>
        </w:rPr>
        <w:t>Burley [</w:t>
      </w:r>
      <w:hyperlink w:history="true" w:anchor="_bookmark0">
        <w:r>
          <w:rPr>
            <w:color w:val="0000FF"/>
            <w:sz w:val="20"/>
          </w:rPr>
          <w:t>214</w:t>
        </w:r>
      </w:hyperlink>
      <w:r>
        <w:rPr>
          <w:sz w:val="20"/>
        </w:rPr>
        <w:t>] proposed the </w:t>
      </w:r>
      <w:r>
        <w:rPr>
          <w:rFonts w:ascii="Palatino Linotype"/>
          <w:i/>
          <w:sz w:val="20"/>
        </w:rPr>
        <w:t>generalized Trowbridge-Reitz </w:t>
      </w:r>
      <w:r>
        <w:rPr>
          <w:sz w:val="20"/>
        </w:rPr>
        <w:t>(GTR) NDF with a goal</w:t>
      </w:r>
    </w:p>
    <w:p>
      <w:pPr>
        <w:pStyle w:val="BodyText"/>
        <w:spacing w:line="252" w:lineRule="auto"/>
        <w:ind w:left="443" w:right="941"/>
        <w:jc w:val="both"/>
      </w:pPr>
      <w:r>
        <w:rPr/>
        <w:t>of allowing for more control over the NDF’s shape, specifically the tails of the distri- bution:</w:t>
      </w:r>
    </w:p>
    <w:p>
      <w:pPr>
        <w:spacing w:after="0" w:line="252" w:lineRule="auto"/>
        <w:jc w:val="both"/>
        <w:sectPr>
          <w:pgSz w:w="12240" w:h="15840"/>
          <w:pgMar w:header="2359" w:footer="0" w:top="2560" w:bottom="280" w:left="1720" w:right="1720"/>
        </w:sectPr>
      </w:pPr>
    </w:p>
    <w:p>
      <w:pPr>
        <w:pStyle w:val="BodyText"/>
        <w:spacing w:line="194" w:lineRule="exact" w:before="39"/>
        <w:ind w:right="190"/>
        <w:jc w:val="right"/>
      </w:pPr>
      <w:r>
        <w:rPr>
          <w:rFonts w:ascii="Times New Roman"/>
          <w:i/>
          <w:w w:val="115"/>
        </w:rPr>
        <w:t>D</w:t>
      </w:r>
      <w:r>
        <w:rPr>
          <w:w w:val="115"/>
        </w:rPr>
        <w:t>(m) =</w:t>
      </w:r>
    </w:p>
    <w:p>
      <w:pPr>
        <w:spacing w:line="194" w:lineRule="exact" w:before="0"/>
        <w:ind w:left="0" w:right="0" w:firstLine="0"/>
        <w:jc w:val="right"/>
        <w:rPr>
          <w:rFonts w:ascii="Times New Roman" w:hAnsi="Times New Roman"/>
          <w:i/>
          <w:sz w:val="20"/>
        </w:rPr>
      </w:pPr>
      <w:r>
        <w:rPr>
          <w:rFonts w:ascii="Times New Roman" w:hAnsi="Times New Roman"/>
          <w:i/>
          <w:w w:val="113"/>
          <w:sz w:val="20"/>
        </w:rPr>
        <w:t>π</w:t>
      </w:r>
    </w:p>
    <w:p>
      <w:pPr>
        <w:spacing w:line="85" w:lineRule="exact" w:before="0"/>
        <w:ind w:left="682" w:right="0" w:firstLine="0"/>
        <w:jc w:val="left"/>
        <w:rPr>
          <w:sz w:val="20"/>
        </w:rPr>
      </w:pPr>
      <w:r>
        <w:rPr/>
        <w:br w:type="column"/>
      </w:r>
      <w:r>
        <w:rPr>
          <w:rFonts w:ascii="Times New Roman" w:hAnsi="Times New Roman"/>
          <w:i/>
          <w:w w:val="115"/>
          <w:sz w:val="20"/>
        </w:rPr>
        <w:t>k</w:t>
      </w:r>
      <w:r>
        <w:rPr>
          <w:w w:val="115"/>
          <w:sz w:val="20"/>
        </w:rPr>
        <w:t>(</w:t>
      </w:r>
      <w:r>
        <w:rPr>
          <w:rFonts w:ascii="Times New Roman" w:hAnsi="Times New Roman"/>
          <w:i/>
          <w:w w:val="115"/>
          <w:sz w:val="20"/>
        </w:rPr>
        <w:t>α,</w:t>
      </w:r>
      <w:r>
        <w:rPr>
          <w:rFonts w:ascii="Times New Roman" w:hAnsi="Times New Roman"/>
          <w:i/>
          <w:spacing w:val="-18"/>
          <w:w w:val="115"/>
          <w:sz w:val="20"/>
        </w:rPr>
        <w:t> </w:t>
      </w:r>
      <w:r>
        <w:rPr>
          <w:rFonts w:ascii="Times New Roman" w:hAnsi="Times New Roman"/>
          <w:i/>
          <w:spacing w:val="5"/>
          <w:w w:val="115"/>
          <w:sz w:val="20"/>
        </w:rPr>
        <w:t>γ</w:t>
      </w:r>
      <w:r>
        <w:rPr>
          <w:spacing w:val="5"/>
          <w:w w:val="115"/>
          <w:sz w:val="20"/>
        </w:rPr>
        <w:t>)</w:t>
      </w:r>
    </w:p>
    <w:p>
      <w:pPr>
        <w:pStyle w:val="BodyText"/>
        <w:tabs>
          <w:tab w:pos="1174" w:val="left" w:leader="none"/>
        </w:tabs>
        <w:spacing w:line="130" w:lineRule="exact"/>
        <w:rPr>
          <w:rFonts w:ascii="Arial"/>
        </w:rPr>
      </w:pPr>
      <w:r>
        <w:rPr/>
        <w:pict>
          <v:line style="position:absolute;mso-position-horizontal-relative:page;mso-position-vertical-relative:paragraph;z-index:-17257472" from="254.971008pt,4.551727pt" to="368.35501pt,4.551727pt" stroked="true" strokeweight=".398pt" strokecolor="#000000">
            <v:stroke dashstyle="solid"/>
            <w10:wrap type="none"/>
          </v:line>
        </w:pict>
      </w:r>
      <w:r>
        <w:rPr>
          <w:rFonts w:ascii="Arial"/>
          <w:w w:val="165"/>
        </w:rPr>
        <w:t>.</w:t>
        <w:tab/>
        <w:t>.</w:t>
      </w:r>
    </w:p>
    <w:p>
      <w:pPr>
        <w:spacing w:line="257" w:lineRule="exact" w:before="0"/>
        <w:ind w:left="91" w:right="0" w:firstLine="0"/>
        <w:jc w:val="left"/>
        <w:rPr>
          <w:rFonts w:ascii="Lucida Sans Unicode" w:hAnsi="Lucida Sans Unicode"/>
          <w:sz w:val="20"/>
        </w:rPr>
      </w:pPr>
      <w:r>
        <w:rPr/>
        <w:pict>
          <v:shape style="position:absolute;margin-left:332.317902pt;margin-top:5.691189pt;width:3.9pt;height:7pt;mso-position-horizontal-relative:page;mso-position-vertical-relative:paragraph;z-index:-17256448" type="#_x0000_t202" filled="false" stroked="false">
            <v:textbox inset="0,0,0,0">
              <w:txbxContent>
                <w:p>
                  <w:pPr>
                    <w:spacing w:line="135" w:lineRule="exact" w:before="0"/>
                    <w:ind w:left="0" w:right="0" w:firstLine="0"/>
                    <w:jc w:val="left"/>
                    <w:rPr>
                      <w:rFonts w:ascii="Times New Roman"/>
                      <w:i/>
                      <w:sz w:val="14"/>
                    </w:rPr>
                  </w:pPr>
                  <w:r>
                    <w:rPr>
                      <w:rFonts w:ascii="Times New Roman"/>
                      <w:i/>
                      <w:w w:val="110"/>
                      <w:sz w:val="14"/>
                    </w:rPr>
                    <w:t>g</w:t>
                  </w:r>
                </w:p>
              </w:txbxContent>
            </v:textbox>
            <w10:wrap type="none"/>
          </v:shape>
        </w:pict>
      </w:r>
      <w:r>
        <w:rPr>
          <w:sz w:val="20"/>
        </w:rPr>
        <w:t>1 + (n </w:t>
      </w:r>
      <w:r>
        <w:rPr>
          <w:rFonts w:ascii="Lucida Sans Unicode" w:hAnsi="Lucida Sans Unicode"/>
          <w:w w:val="80"/>
          <w:sz w:val="20"/>
        </w:rPr>
        <w:t>· </w:t>
      </w:r>
      <w:r>
        <w:rPr>
          <w:sz w:val="20"/>
        </w:rPr>
        <w:t>m)</w:t>
      </w:r>
      <w:r>
        <w:rPr>
          <w:rFonts w:ascii="Times New Roman" w:hAnsi="Times New Roman"/>
          <w:position w:val="6"/>
          <w:sz w:val="14"/>
        </w:rPr>
        <w:t>2 </w:t>
      </w:r>
      <w:r>
        <w:rPr>
          <w:rFonts w:ascii="Times New Roman" w:hAnsi="Times New Roman"/>
          <w:i/>
          <w:sz w:val="20"/>
        </w:rPr>
        <w:t>α</w:t>
      </w:r>
      <w:r>
        <w:rPr>
          <w:rFonts w:ascii="Times New Roman" w:hAnsi="Times New Roman"/>
          <w:position w:val="6"/>
          <w:sz w:val="14"/>
        </w:rPr>
        <w:t>2 </w:t>
      </w:r>
      <w:r>
        <w:rPr>
          <w:rFonts w:ascii="Lucida Sans Unicode" w:hAnsi="Lucida Sans Unicode"/>
          <w:sz w:val="20"/>
        </w:rPr>
        <w:t>−</w:t>
      </w:r>
    </w:p>
    <w:p>
      <w:pPr>
        <w:tabs>
          <w:tab w:pos="2088" w:val="left" w:leader="none"/>
        </w:tabs>
        <w:spacing w:line="197" w:lineRule="exact" w:before="38"/>
        <w:ind w:left="104" w:right="0" w:firstLine="0"/>
        <w:jc w:val="left"/>
        <w:rPr>
          <w:sz w:val="20"/>
        </w:rPr>
      </w:pPr>
      <w:r>
        <w:rPr/>
        <w:br w:type="column"/>
      </w:r>
      <w:r>
        <w:rPr>
          <w:rFonts w:ascii="Arial" w:hAnsi="Arial"/>
          <w:w w:val="73"/>
          <w:sz w:val="20"/>
        </w:rPr>
        <w:t>ΣΣ</w:t>
      </w:r>
      <w:r>
        <w:rPr>
          <w:rFonts w:ascii="Times New Roman" w:hAnsi="Times New Roman"/>
          <w:i/>
          <w:w w:val="162"/>
          <w:sz w:val="20"/>
          <w:vertAlign w:val="subscript"/>
        </w:rPr>
        <w:t>γ</w:t>
      </w:r>
      <w:r>
        <w:rPr>
          <w:rFonts w:ascii="Times New Roman" w:hAnsi="Times New Roman"/>
          <w:i/>
          <w:spacing w:val="-8"/>
          <w:sz w:val="20"/>
          <w:vertAlign w:val="baseline"/>
        </w:rPr>
        <w:t> </w:t>
      </w:r>
      <w:r>
        <w:rPr>
          <w:rFonts w:ascii="Times New Roman" w:hAnsi="Times New Roman"/>
          <w:i/>
          <w:w w:val="110"/>
          <w:sz w:val="20"/>
          <w:vertAlign w:val="baseline"/>
        </w:rPr>
        <w:t>.</w:t>
      </w:r>
      <w:r>
        <w:rPr>
          <w:rFonts w:ascii="Times New Roman" w:hAnsi="Times New Roman"/>
          <w:i/>
          <w:sz w:val="20"/>
          <w:vertAlign w:val="baseline"/>
        </w:rPr>
        <w:tab/>
      </w:r>
      <w:r>
        <w:rPr>
          <w:w w:val="103"/>
          <w:sz w:val="20"/>
          <w:vertAlign w:val="baseline"/>
        </w:rPr>
        <w:t>(</w:t>
      </w:r>
      <w:r>
        <w:rPr>
          <w:w w:val="92"/>
          <w:sz w:val="20"/>
          <w:vertAlign w:val="baseline"/>
        </w:rPr>
        <w:t>9.</w:t>
      </w:r>
      <w:r>
        <w:rPr>
          <w:w w:val="91"/>
          <w:sz w:val="20"/>
          <w:vertAlign w:val="baseline"/>
        </w:rPr>
        <w:t>46)</w:t>
      </w:r>
    </w:p>
    <w:p>
      <w:pPr>
        <w:pStyle w:val="BodyText"/>
        <w:spacing w:line="193" w:lineRule="exact"/>
        <w:ind w:left="4"/>
      </w:pPr>
      <w:r>
        <w:rPr>
          <w:w w:val="115"/>
        </w:rPr>
        <w:t>1</w:t>
      </w:r>
    </w:p>
    <w:p>
      <w:pPr>
        <w:spacing w:after="0" w:line="193" w:lineRule="exact"/>
        <w:sectPr>
          <w:type w:val="continuous"/>
          <w:pgSz w:w="12240" w:h="15840"/>
          <w:pgMar w:top="2560" w:bottom="280" w:left="1720" w:right="1720"/>
          <w:cols w:num="3" w:equalWidth="0">
            <w:col w:w="3493" w:space="40"/>
            <w:col w:w="1686" w:space="39"/>
            <w:col w:w="3542"/>
          </w:cols>
        </w:sectPr>
      </w:pPr>
    </w:p>
    <w:p>
      <w:pPr>
        <w:pStyle w:val="BodyText"/>
        <w:spacing w:line="249" w:lineRule="auto" w:before="48"/>
        <w:ind w:left="443" w:right="941"/>
      </w:pPr>
      <w:r>
        <w:rPr/>
        <w:t>The </w:t>
      </w:r>
      <w:r>
        <w:rPr>
          <w:rFonts w:ascii="Times New Roman" w:hAnsi="Times New Roman"/>
          <w:i/>
        </w:rPr>
        <w:t>γ </w:t>
      </w:r>
      <w:r>
        <w:rPr/>
        <w:t>argument controls the tail shape. When </w:t>
      </w:r>
      <w:r>
        <w:rPr>
          <w:rFonts w:ascii="Times New Roman" w:hAnsi="Times New Roman"/>
          <w:i/>
        </w:rPr>
        <w:t>γ </w:t>
      </w:r>
      <w:r>
        <w:rPr/>
        <w:t>= 2, GTR is the same as GGX. As  the</w:t>
      </w:r>
      <w:r>
        <w:rPr>
          <w:spacing w:val="8"/>
        </w:rPr>
        <w:t> </w:t>
      </w:r>
      <w:r>
        <w:rPr>
          <w:spacing w:val="-3"/>
        </w:rPr>
        <w:t>value</w:t>
      </w:r>
      <w:r>
        <w:rPr>
          <w:spacing w:val="10"/>
        </w:rPr>
        <w:t> </w:t>
      </w:r>
      <w:r>
        <w:rPr/>
        <w:t>of</w:t>
      </w:r>
      <w:r>
        <w:rPr>
          <w:spacing w:val="8"/>
        </w:rPr>
        <w:t> </w:t>
      </w:r>
      <w:r>
        <w:rPr>
          <w:rFonts w:ascii="Times New Roman" w:hAnsi="Times New Roman"/>
          <w:i/>
        </w:rPr>
        <w:t>γ</w:t>
      </w:r>
      <w:r>
        <w:rPr>
          <w:rFonts w:ascii="Times New Roman" w:hAnsi="Times New Roman"/>
          <w:i/>
          <w:spacing w:val="16"/>
        </w:rPr>
        <w:t> </w:t>
      </w:r>
      <w:r>
        <w:rPr/>
        <w:t>decreases,</w:t>
      </w:r>
      <w:r>
        <w:rPr>
          <w:spacing w:val="11"/>
        </w:rPr>
        <w:t> </w:t>
      </w:r>
      <w:r>
        <w:rPr/>
        <w:t>tails</w:t>
      </w:r>
      <w:r>
        <w:rPr>
          <w:spacing w:val="8"/>
        </w:rPr>
        <w:t> </w:t>
      </w:r>
      <w:r>
        <w:rPr/>
        <w:t>of</w:t>
      </w:r>
      <w:r>
        <w:rPr>
          <w:spacing w:val="9"/>
        </w:rPr>
        <w:t> </w:t>
      </w:r>
      <w:r>
        <w:rPr/>
        <w:t>the</w:t>
      </w:r>
      <w:r>
        <w:rPr>
          <w:spacing w:val="9"/>
        </w:rPr>
        <w:t> </w:t>
      </w:r>
      <w:r>
        <w:rPr/>
        <w:t>distribution</w:t>
      </w:r>
      <w:r>
        <w:rPr>
          <w:spacing w:val="9"/>
        </w:rPr>
        <w:t> </w:t>
      </w:r>
      <w:r>
        <w:rPr/>
        <w:t>become</w:t>
      </w:r>
      <w:r>
        <w:rPr>
          <w:spacing w:val="8"/>
        </w:rPr>
        <w:t> </w:t>
      </w:r>
      <w:r>
        <w:rPr/>
        <w:t>longer,</w:t>
      </w:r>
      <w:r>
        <w:rPr>
          <w:spacing w:val="11"/>
        </w:rPr>
        <w:t> </w:t>
      </w:r>
      <w:r>
        <w:rPr/>
        <w:t>and</w:t>
      </w:r>
      <w:r>
        <w:rPr>
          <w:spacing w:val="8"/>
        </w:rPr>
        <w:t> </w:t>
      </w:r>
      <w:r>
        <w:rPr/>
        <w:t>as</w:t>
      </w:r>
      <w:r>
        <w:rPr>
          <w:spacing w:val="10"/>
        </w:rPr>
        <w:t> </w:t>
      </w:r>
      <w:r>
        <w:rPr/>
        <w:t>it</w:t>
      </w:r>
      <w:r>
        <w:rPr>
          <w:spacing w:val="9"/>
        </w:rPr>
        <w:t> </w:t>
      </w:r>
      <w:r>
        <w:rPr/>
        <w:t>increases,</w:t>
      </w:r>
    </w:p>
    <w:p>
      <w:pPr>
        <w:spacing w:after="0" w:line="249" w:lineRule="auto"/>
        <w:sectPr>
          <w:type w:val="continuous"/>
          <w:pgSz w:w="12240" w:h="15840"/>
          <w:pgMar w:top="2560" w:bottom="280" w:left="1720" w:right="1720"/>
        </w:sectPr>
      </w:pPr>
    </w:p>
    <w:p>
      <w:pPr>
        <w:pStyle w:val="BodyText"/>
        <w:spacing w:before="11"/>
        <w:rPr>
          <w:sz w:val="28"/>
        </w:rPr>
      </w:pPr>
    </w:p>
    <w:p>
      <w:pPr>
        <w:pStyle w:val="BodyText"/>
        <w:spacing w:line="249" w:lineRule="auto" w:before="63"/>
        <w:ind w:left="944" w:right="441"/>
        <w:jc w:val="both"/>
      </w:pPr>
      <w:r>
        <w:rPr/>
        <w:t>they become shorter. </w:t>
      </w:r>
      <w:r>
        <w:rPr>
          <w:spacing w:val="-3"/>
        </w:rPr>
        <w:t>At </w:t>
      </w:r>
      <w:r>
        <w:rPr/>
        <w:t>high values of </w:t>
      </w:r>
      <w:r>
        <w:rPr>
          <w:rFonts w:ascii="Times New Roman" w:hAnsi="Times New Roman"/>
          <w:i/>
          <w:spacing w:val="5"/>
        </w:rPr>
        <w:t>γ</w:t>
      </w:r>
      <w:r>
        <w:rPr>
          <w:spacing w:val="5"/>
        </w:rPr>
        <w:t>, </w:t>
      </w:r>
      <w:r>
        <w:rPr/>
        <w:t>the GTR distribution resembles</w:t>
      </w:r>
      <w:r>
        <w:rPr>
          <w:spacing w:val="-20"/>
        </w:rPr>
        <w:t> </w:t>
      </w:r>
      <w:r>
        <w:rPr/>
        <w:t>Beckmann. The </w:t>
      </w:r>
      <w:r>
        <w:rPr>
          <w:rFonts w:ascii="Times New Roman" w:hAnsi="Times New Roman"/>
          <w:i/>
        </w:rPr>
        <w:t>k</w:t>
      </w:r>
      <w:r>
        <w:rPr/>
        <w:t>(</w:t>
      </w:r>
      <w:r>
        <w:rPr>
          <w:rFonts w:ascii="Times New Roman" w:hAnsi="Times New Roman"/>
          <w:i/>
        </w:rPr>
        <w:t>α, </w:t>
      </w:r>
      <w:r>
        <w:rPr>
          <w:rFonts w:ascii="Times New Roman" w:hAnsi="Times New Roman"/>
          <w:i/>
          <w:spacing w:val="5"/>
        </w:rPr>
        <w:t>γ</w:t>
      </w:r>
      <w:r>
        <w:rPr>
          <w:spacing w:val="5"/>
        </w:rPr>
        <w:t>) </w:t>
      </w:r>
      <w:r>
        <w:rPr/>
        <w:t>term is the normalization factor, which </w:t>
      </w:r>
      <w:r>
        <w:rPr>
          <w:spacing w:val="-3"/>
        </w:rPr>
        <w:t>we </w:t>
      </w:r>
      <w:r>
        <w:rPr/>
        <w:t>give in a separate equation, since</w:t>
      </w:r>
      <w:r>
        <w:rPr>
          <w:spacing w:val="14"/>
        </w:rPr>
        <w:t> </w:t>
      </w:r>
      <w:r>
        <w:rPr/>
        <w:t>it</w:t>
      </w:r>
      <w:r>
        <w:rPr>
          <w:spacing w:val="15"/>
        </w:rPr>
        <w:t> </w:t>
      </w:r>
      <w:r>
        <w:rPr/>
        <w:t>is</w:t>
      </w:r>
      <w:r>
        <w:rPr>
          <w:spacing w:val="14"/>
        </w:rPr>
        <w:t> </w:t>
      </w:r>
      <w:r>
        <w:rPr/>
        <w:t>more</w:t>
      </w:r>
      <w:r>
        <w:rPr>
          <w:spacing w:val="15"/>
        </w:rPr>
        <w:t> </w:t>
      </w:r>
      <w:r>
        <w:rPr/>
        <w:t>complicated</w:t>
      </w:r>
      <w:r>
        <w:rPr>
          <w:spacing w:val="14"/>
        </w:rPr>
        <w:t> </w:t>
      </w:r>
      <w:r>
        <w:rPr/>
        <w:t>than</w:t>
      </w:r>
      <w:r>
        <w:rPr>
          <w:spacing w:val="15"/>
        </w:rPr>
        <w:t> </w:t>
      </w:r>
      <w:r>
        <w:rPr/>
        <w:t>those</w:t>
      </w:r>
      <w:r>
        <w:rPr>
          <w:spacing w:val="14"/>
        </w:rPr>
        <w:t> </w:t>
      </w:r>
      <w:r>
        <w:rPr/>
        <w:t>of</w:t>
      </w:r>
      <w:r>
        <w:rPr>
          <w:spacing w:val="15"/>
        </w:rPr>
        <w:t> </w:t>
      </w:r>
      <w:r>
        <w:rPr/>
        <w:t>other</w:t>
      </w:r>
      <w:r>
        <w:rPr>
          <w:spacing w:val="14"/>
        </w:rPr>
        <w:t> </w:t>
      </w:r>
      <w:r>
        <w:rPr/>
        <w:t>NDFs:</w:t>
      </w:r>
    </w:p>
    <w:p>
      <w:pPr>
        <w:tabs>
          <w:tab w:pos="842" w:val="left" w:leader="none"/>
        </w:tabs>
        <w:spacing w:line="166" w:lineRule="exact" w:before="31"/>
        <w:ind w:left="0" w:right="1327" w:firstLine="0"/>
        <w:jc w:val="center"/>
        <w:rPr>
          <w:rFonts w:ascii="Verdana" w:hAnsi="Verdana"/>
          <w:sz w:val="10"/>
        </w:rPr>
      </w:pPr>
      <w:r>
        <w:rPr/>
        <w:pict>
          <v:shape style="position:absolute;margin-left:250.005905pt;margin-top:18.401405pt;width:62.05pt;height:13pt;mso-position-horizontal-relative:page;mso-position-vertical-relative:paragraph;z-index:-17254400" type="#_x0000_t202" filled="false" stroked="false">
            <v:textbox inset="0,0,0,0">
              <w:txbxContent>
                <w:p>
                  <w:pPr>
                    <w:spacing w:line="189" w:lineRule="auto" w:before="0"/>
                    <w:ind w:left="0" w:right="0" w:firstLine="0"/>
                    <w:jc w:val="left"/>
                    <w:rPr>
                      <w:sz w:val="20"/>
                    </w:rPr>
                  </w:pPr>
                  <w:r>
                    <w:rPr>
                      <w:rFonts w:ascii="Arial" w:hAnsi="Arial"/>
                      <w:spacing w:val="-177"/>
                      <w:w w:val="117"/>
                      <w:sz w:val="20"/>
                    </w:rPr>
                    <w:t></w:t>
                  </w:r>
                  <w:r>
                    <w:rPr>
                      <w:rFonts w:ascii="Arial" w:hAnsi="Arial"/>
                      <w:w w:val="117"/>
                      <w:position w:val="-5"/>
                      <w:sz w:val="20"/>
                    </w:rPr>
                    <w:t></w:t>
                  </w:r>
                  <w:r>
                    <w:rPr>
                      <w:rFonts w:ascii="Arial" w:hAnsi="Arial"/>
                      <w:spacing w:val="-32"/>
                      <w:position w:val="-5"/>
                      <w:sz w:val="20"/>
                    </w:rPr>
                    <w:t> </w:t>
                  </w:r>
                  <w:r>
                    <w:rPr>
                      <w:w w:val="103"/>
                      <w:position w:val="-4"/>
                      <w:sz w:val="20"/>
                    </w:rPr>
                    <w:t>(</w:t>
                  </w:r>
                  <w:r>
                    <w:rPr>
                      <w:rFonts w:ascii="Times New Roman" w:hAnsi="Times New Roman"/>
                      <w:w w:val="113"/>
                      <w:position w:val="-3"/>
                      <w:sz w:val="14"/>
                    </w:rPr>
                    <w:t>1</w:t>
                  </w:r>
                  <w:r>
                    <w:rPr>
                      <w:rFonts w:ascii="Lucida Sans Unicode" w:hAnsi="Lucida Sans Unicode"/>
                      <w:w w:val="111"/>
                      <w:position w:val="-3"/>
                      <w:sz w:val="14"/>
                    </w:rPr>
                    <w:t>−</w:t>
                  </w:r>
                  <w:r>
                    <w:rPr>
                      <w:rFonts w:ascii="Times New Roman" w:hAnsi="Times New Roman"/>
                      <w:w w:val="133"/>
                      <w:position w:val="-3"/>
                      <w:sz w:val="14"/>
                    </w:rPr>
                    <w:t>(</w:t>
                  </w:r>
                  <w:r>
                    <w:rPr>
                      <w:rFonts w:ascii="Times New Roman" w:hAnsi="Times New Roman"/>
                      <w:i/>
                      <w:w w:val="140"/>
                      <w:position w:val="-3"/>
                      <w:sz w:val="14"/>
                    </w:rPr>
                    <w:t>α</w:t>
                  </w:r>
                  <w:r>
                    <w:rPr>
                      <w:rFonts w:ascii="Verdana" w:hAnsi="Verdana"/>
                      <w:w w:val="106"/>
                      <w:sz w:val="10"/>
                    </w:rPr>
                    <w:t>2</w:t>
                  </w:r>
                  <w:r>
                    <w:rPr>
                      <w:rFonts w:ascii="Verdana" w:hAnsi="Verdana"/>
                      <w:spacing w:val="-26"/>
                      <w:sz w:val="10"/>
                    </w:rPr>
                    <w:t> </w:t>
                  </w:r>
                  <w:r>
                    <w:rPr>
                      <w:rFonts w:ascii="Times New Roman" w:hAnsi="Times New Roman"/>
                      <w:spacing w:val="-20"/>
                      <w:w w:val="133"/>
                      <w:position w:val="-3"/>
                      <w:sz w:val="14"/>
                    </w:rPr>
                    <w:t>)</w:t>
                  </w:r>
                  <w:r>
                    <w:rPr>
                      <w:rFonts w:ascii="Verdana" w:hAnsi="Verdana"/>
                      <w:spacing w:val="-20"/>
                      <w:w w:val="118"/>
                      <w:position w:val="2"/>
                      <w:sz w:val="10"/>
                    </w:rPr>
                    <w:t>(</w:t>
                  </w:r>
                  <w:r>
                    <w:rPr>
                      <w:rFonts w:ascii="Verdana" w:hAnsi="Verdana"/>
                      <w:spacing w:val="-20"/>
                      <w:w w:val="106"/>
                      <w:position w:val="2"/>
                      <w:sz w:val="10"/>
                    </w:rPr>
                    <w:t>1</w:t>
                  </w:r>
                  <w:r>
                    <w:rPr>
                      <w:rFonts w:ascii="Courier New" w:hAnsi="Courier New"/>
                      <w:spacing w:val="-20"/>
                      <w:w w:val="179"/>
                      <w:position w:val="2"/>
                      <w:sz w:val="10"/>
                    </w:rPr>
                    <w:t>−</w:t>
                  </w:r>
                  <w:r>
                    <w:rPr>
                      <w:rFonts w:ascii="Times New Roman" w:hAnsi="Times New Roman"/>
                      <w:i/>
                      <w:spacing w:val="-13"/>
                      <w:w w:val="188"/>
                      <w:position w:val="2"/>
                      <w:sz w:val="10"/>
                    </w:rPr>
                    <w:t>γ</w:t>
                  </w:r>
                  <w:r>
                    <w:rPr>
                      <w:rFonts w:ascii="Verdana" w:hAnsi="Verdana"/>
                      <w:spacing w:val="-10"/>
                      <w:w w:val="118"/>
                      <w:position w:val="2"/>
                      <w:sz w:val="10"/>
                    </w:rPr>
                    <w:t>)</w:t>
                  </w:r>
                  <w:r>
                    <w:rPr>
                      <w:spacing w:val="-20"/>
                      <w:w w:val="103"/>
                      <w:position w:val="-4"/>
                      <w:sz w:val="20"/>
                    </w:rPr>
                    <w:t>)</w:t>
                  </w:r>
                </w:p>
              </w:txbxContent>
            </v:textbox>
            <w10:wrap type="none"/>
          </v:shape>
        </w:pict>
      </w:r>
      <w:r>
        <w:rPr>
          <w:rFonts w:ascii="Arial" w:hAnsi="Arial"/>
          <w:w w:val="115"/>
          <w:sz w:val="20"/>
        </w:rPr>
        <w:t></w:t>
        <w:tab/>
      </w:r>
      <w:r>
        <w:rPr>
          <w:rFonts w:ascii="Verdana" w:hAnsi="Verdana"/>
          <w:w w:val="115"/>
          <w:position w:val="-4"/>
          <w:sz w:val="10"/>
        </w:rPr>
        <w:t>2</w:t>
      </w:r>
    </w:p>
    <w:p>
      <w:pPr>
        <w:spacing w:after="0" w:line="166" w:lineRule="exact"/>
        <w:jc w:val="center"/>
        <w:rPr>
          <w:rFonts w:ascii="Verdana" w:hAnsi="Verdana"/>
          <w:sz w:val="10"/>
        </w:rPr>
        <w:sectPr>
          <w:pgSz w:w="12240" w:h="15840"/>
          <w:pgMar w:header="2359" w:footer="0" w:top="2560" w:bottom="280" w:left="1720" w:right="1720"/>
        </w:sectPr>
      </w:pPr>
    </w:p>
    <w:p>
      <w:pPr>
        <w:pStyle w:val="BodyText"/>
        <w:rPr>
          <w:rFonts w:ascii="Verdana"/>
        </w:rPr>
      </w:pPr>
    </w:p>
    <w:p>
      <w:pPr>
        <w:spacing w:before="179"/>
        <w:ind w:left="0" w:right="0" w:firstLine="0"/>
        <w:jc w:val="right"/>
        <w:rPr>
          <w:sz w:val="20"/>
        </w:rPr>
      </w:pPr>
      <w:r>
        <w:rPr>
          <w:rFonts w:ascii="Times New Roman" w:hAnsi="Times New Roman"/>
          <w:i/>
          <w:w w:val="115"/>
          <w:sz w:val="20"/>
        </w:rPr>
        <w:t>k</w:t>
      </w:r>
      <w:r>
        <w:rPr>
          <w:w w:val="115"/>
          <w:sz w:val="20"/>
        </w:rPr>
        <w:t>(</w:t>
      </w:r>
      <w:r>
        <w:rPr>
          <w:rFonts w:ascii="Times New Roman" w:hAnsi="Times New Roman"/>
          <w:i/>
          <w:w w:val="115"/>
          <w:sz w:val="20"/>
        </w:rPr>
        <w:t>α, γ</w:t>
      </w:r>
      <w:r>
        <w:rPr>
          <w:w w:val="115"/>
          <w:sz w:val="20"/>
        </w:rPr>
        <w:t>) =</w:t>
      </w:r>
    </w:p>
    <w:p>
      <w:pPr>
        <w:spacing w:line="349" w:lineRule="exact" w:before="0"/>
        <w:ind w:left="15" w:right="23" w:firstLine="0"/>
        <w:jc w:val="left"/>
        <w:rPr>
          <w:rFonts w:ascii="Times New Roman" w:hAnsi="Times New Roman"/>
          <w:i/>
          <w:sz w:val="20"/>
        </w:rPr>
      </w:pPr>
      <w:r>
        <w:rPr/>
        <w:br w:type="column"/>
      </w:r>
      <w:r>
        <w:rPr>
          <w:rFonts w:ascii="Arial" w:hAnsi="Arial"/>
          <w:b/>
          <w:w w:val="115"/>
          <w:sz w:val="20"/>
        </w:rPr>
        <w:t></w:t>
      </w:r>
      <w:r>
        <w:rPr>
          <w:rFonts w:ascii="Arial" w:hAnsi="Arial"/>
          <w:b/>
          <w:w w:val="115"/>
          <w:position w:val="13"/>
          <w:sz w:val="20"/>
          <w:u w:val="single"/>
        </w:rPr>
        <w:t> </w:t>
      </w:r>
      <w:r>
        <w:rPr>
          <w:rFonts w:ascii="Times New Roman" w:hAnsi="Times New Roman"/>
          <w:w w:val="115"/>
          <w:position w:val="13"/>
          <w:sz w:val="14"/>
          <w:u w:val="single"/>
        </w:rPr>
        <w:t>(</w:t>
      </w:r>
      <w:r>
        <w:rPr>
          <w:rFonts w:ascii="Times New Roman" w:hAnsi="Times New Roman"/>
          <w:i/>
          <w:w w:val="115"/>
          <w:position w:val="13"/>
          <w:sz w:val="14"/>
          <w:u w:val="single"/>
        </w:rPr>
        <w:t>γ</w:t>
      </w:r>
      <w:r>
        <w:rPr>
          <w:rFonts w:ascii="Lucida Sans Unicode" w:hAnsi="Lucida Sans Unicode"/>
          <w:w w:val="115"/>
          <w:position w:val="13"/>
          <w:sz w:val="14"/>
          <w:u w:val="single"/>
        </w:rPr>
        <w:t>−</w:t>
      </w:r>
      <w:r>
        <w:rPr>
          <w:rFonts w:ascii="Times New Roman" w:hAnsi="Times New Roman"/>
          <w:w w:val="115"/>
          <w:position w:val="13"/>
          <w:sz w:val="14"/>
          <w:u w:val="single"/>
        </w:rPr>
        <w:t>1)</w:t>
      </w:r>
      <w:r>
        <w:rPr>
          <w:w w:val="115"/>
          <w:position w:val="11"/>
          <w:sz w:val="20"/>
          <w:u w:val="single"/>
        </w:rPr>
        <w:t>(</w:t>
      </w:r>
      <w:r>
        <w:rPr>
          <w:rFonts w:ascii="Times New Roman" w:hAnsi="Times New Roman"/>
          <w:i/>
          <w:w w:val="115"/>
          <w:position w:val="13"/>
          <w:sz w:val="14"/>
          <w:u w:val="single"/>
        </w:rPr>
        <w:t>α </w:t>
      </w:r>
      <w:r>
        <w:rPr>
          <w:rFonts w:ascii="Lucida Sans Unicode" w:hAnsi="Lucida Sans Unicode"/>
          <w:w w:val="115"/>
          <w:position w:val="13"/>
          <w:sz w:val="14"/>
          <w:u w:val="single"/>
        </w:rPr>
        <w:t>−</w:t>
      </w:r>
      <w:r>
        <w:rPr>
          <w:rFonts w:ascii="Times New Roman" w:hAnsi="Times New Roman"/>
          <w:w w:val="115"/>
          <w:position w:val="13"/>
          <w:sz w:val="14"/>
          <w:u w:val="single"/>
        </w:rPr>
        <w:t>1</w:t>
      </w:r>
      <w:r>
        <w:rPr>
          <w:w w:val="115"/>
          <w:position w:val="11"/>
          <w:sz w:val="20"/>
          <w:u w:val="single"/>
        </w:rPr>
        <w:t>)</w:t>
      </w:r>
      <w:r>
        <w:rPr>
          <w:w w:val="115"/>
          <w:position w:val="11"/>
          <w:sz w:val="20"/>
        </w:rPr>
        <w:t> </w:t>
      </w:r>
      <w:r>
        <w:rPr>
          <w:rFonts w:ascii="Times New Roman" w:hAnsi="Times New Roman"/>
          <w:i/>
          <w:w w:val="115"/>
          <w:sz w:val="20"/>
        </w:rPr>
        <w:t>,  </w:t>
      </w:r>
      <w:r>
        <w:rPr>
          <w:w w:val="115"/>
          <w:sz w:val="20"/>
        </w:rPr>
        <w:t>where </w:t>
      </w:r>
      <w:r>
        <w:rPr>
          <w:rFonts w:ascii="Times New Roman" w:hAnsi="Times New Roman"/>
          <w:i/>
          <w:w w:val="115"/>
          <w:sz w:val="20"/>
        </w:rPr>
        <w:t>γ </w:t>
      </w:r>
      <w:r>
        <w:rPr>
          <w:rFonts w:ascii="Lucida Sans Unicode" w:hAnsi="Lucida Sans Unicode"/>
          <w:w w:val="115"/>
          <w:sz w:val="20"/>
        </w:rPr>
        <w:t>ƒ</w:t>
      </w:r>
      <w:r>
        <w:rPr>
          <w:w w:val="115"/>
          <w:sz w:val="20"/>
        </w:rPr>
        <w:t>= 1 and </w:t>
      </w:r>
      <w:r>
        <w:rPr>
          <w:rFonts w:ascii="Times New Roman" w:hAnsi="Times New Roman"/>
          <w:i/>
          <w:w w:val="115"/>
          <w:sz w:val="20"/>
        </w:rPr>
        <w:t>α </w:t>
      </w:r>
      <w:r>
        <w:rPr>
          <w:rFonts w:ascii="Lucida Sans Unicode" w:hAnsi="Lucida Sans Unicode"/>
          <w:spacing w:val="-9"/>
          <w:w w:val="115"/>
          <w:sz w:val="20"/>
        </w:rPr>
        <w:t>ƒ</w:t>
      </w:r>
      <w:r>
        <w:rPr>
          <w:spacing w:val="-9"/>
          <w:w w:val="115"/>
          <w:sz w:val="20"/>
        </w:rPr>
        <w:t>= </w:t>
      </w:r>
      <w:r>
        <w:rPr>
          <w:spacing w:val="-60"/>
          <w:w w:val="115"/>
          <w:sz w:val="20"/>
        </w:rPr>
        <w:t>1</w:t>
      </w:r>
      <w:r>
        <w:rPr>
          <w:rFonts w:ascii="Times New Roman" w:hAnsi="Times New Roman"/>
          <w:i/>
          <w:spacing w:val="-60"/>
          <w:w w:val="115"/>
          <w:sz w:val="20"/>
        </w:rPr>
        <w:t>,</w:t>
      </w:r>
    </w:p>
    <w:p>
      <w:pPr>
        <w:spacing w:line="155" w:lineRule="exact" w:before="83"/>
        <w:ind w:left="216" w:right="0" w:firstLine="0"/>
        <w:jc w:val="left"/>
        <w:rPr>
          <w:sz w:val="20"/>
        </w:rPr>
      </w:pPr>
      <w:r>
        <w:rPr>
          <w:w w:val="115"/>
          <w:sz w:val="20"/>
        </w:rPr>
        <w:t>(</w:t>
      </w:r>
      <w:r>
        <w:rPr>
          <w:rFonts w:ascii="Times New Roman" w:hAnsi="Times New Roman"/>
          <w:i/>
          <w:w w:val="115"/>
          <w:position w:val="1"/>
          <w:sz w:val="14"/>
        </w:rPr>
        <w:t>α</w:t>
      </w:r>
      <w:r>
        <w:rPr>
          <w:rFonts w:ascii="Verdana" w:hAnsi="Verdana"/>
          <w:w w:val="115"/>
          <w:position w:val="1"/>
          <w:sz w:val="14"/>
          <w:vertAlign w:val="superscript"/>
        </w:rPr>
        <w:t>2</w:t>
      </w:r>
      <w:r>
        <w:rPr>
          <w:rFonts w:ascii="Lucida Sans Unicode" w:hAnsi="Lucida Sans Unicode"/>
          <w:w w:val="115"/>
          <w:position w:val="1"/>
          <w:sz w:val="14"/>
          <w:vertAlign w:val="baseline"/>
        </w:rPr>
        <w:t>−</w:t>
      </w:r>
      <w:r>
        <w:rPr>
          <w:rFonts w:ascii="Times New Roman" w:hAnsi="Times New Roman"/>
          <w:w w:val="115"/>
          <w:position w:val="1"/>
          <w:sz w:val="14"/>
          <w:vertAlign w:val="baseline"/>
        </w:rPr>
        <w:t>1</w:t>
      </w:r>
      <w:r>
        <w:rPr>
          <w:w w:val="115"/>
          <w:sz w:val="20"/>
          <w:vertAlign w:val="baseline"/>
        </w:rPr>
        <w:t>)</w:t>
      </w:r>
    </w:p>
    <w:p>
      <w:pPr>
        <w:tabs>
          <w:tab w:pos="1534" w:val="left" w:leader="none"/>
        </w:tabs>
        <w:spacing w:line="151" w:lineRule="auto" w:before="0"/>
        <w:ind w:left="15" w:right="0" w:firstLine="0"/>
        <w:jc w:val="left"/>
        <w:rPr>
          <w:rFonts w:ascii="Times New Roman" w:hAnsi="Times New Roman"/>
          <w:i/>
          <w:sz w:val="20"/>
        </w:rPr>
      </w:pPr>
      <w:r>
        <w:rPr/>
        <w:pict>
          <v:line style="position:absolute;mso-position-horizontal-relative:page;mso-position-vertical-relative:paragraph;z-index:-17255424" from="260.057007pt,6.047014pt" to="287.071007pt,6.047014pt" stroked="true" strokeweight=".398pt" strokecolor="#000000">
            <v:stroke dashstyle="solid"/>
            <w10:wrap type="none"/>
          </v:line>
        </w:pict>
      </w:r>
      <w:r>
        <w:rPr/>
        <w:pict>
          <v:shape style="position:absolute;margin-left:250.005905pt;margin-top:10.570263pt;width:8.85pt;height:10pt;mso-position-horizontal-relative:page;mso-position-vertical-relative:paragraph;z-index:-17254912" type="#_x0000_t202" filled="false" stroked="false">
            <v:textbox inset="0,0,0,0">
              <w:txbxContent>
                <w:p>
                  <w:pPr>
                    <w:pStyle w:val="BodyText"/>
                    <w:spacing w:line="192" w:lineRule="exact"/>
                    <w:rPr>
                      <w:rFonts w:ascii="Arial" w:hAnsi="Arial"/>
                    </w:rPr>
                  </w:pPr>
                  <w:r>
                    <w:rPr>
                      <w:rFonts w:ascii="Arial" w:hAnsi="Arial"/>
                      <w:w w:val="117"/>
                    </w:rPr>
                    <w:t></w:t>
                  </w:r>
                </w:p>
              </w:txbxContent>
            </v:textbox>
            <w10:wrap type="none"/>
          </v:shape>
        </w:pict>
      </w:r>
      <w:r>
        <w:rPr>
          <w:rFonts w:ascii="Arial" w:hAnsi="Arial"/>
          <w:spacing w:val="-177"/>
          <w:w w:val="117"/>
          <w:position w:val="-12"/>
          <w:sz w:val="20"/>
        </w:rPr>
        <w:t></w:t>
      </w:r>
      <w:r>
        <w:rPr>
          <w:rFonts w:ascii="Arial" w:hAnsi="Arial"/>
          <w:b/>
          <w:w w:val="117"/>
          <w:position w:val="-6"/>
          <w:sz w:val="20"/>
        </w:rPr>
        <w:t></w:t>
      </w:r>
      <w:r>
        <w:rPr>
          <w:rFonts w:ascii="Arial" w:hAnsi="Arial"/>
          <w:b/>
          <w:spacing w:val="19"/>
          <w:position w:val="-6"/>
          <w:sz w:val="20"/>
        </w:rPr>
        <w:t> </w:t>
      </w:r>
      <w:r>
        <w:rPr>
          <w:rFonts w:ascii="Times New Roman" w:hAnsi="Times New Roman"/>
          <w:w w:val="115"/>
          <w:position w:val="-6"/>
          <w:sz w:val="14"/>
        </w:rPr>
        <w:t>l</w:t>
      </w:r>
      <w:r>
        <w:rPr>
          <w:rFonts w:ascii="Times New Roman" w:hAnsi="Times New Roman"/>
          <w:w w:val="125"/>
          <w:position w:val="-6"/>
          <w:sz w:val="14"/>
        </w:rPr>
        <w:t>n</w:t>
      </w:r>
      <w:r>
        <w:rPr>
          <w:rFonts w:ascii="Times New Roman" w:hAnsi="Times New Roman"/>
          <w:w w:val="133"/>
          <w:position w:val="-6"/>
          <w:sz w:val="14"/>
        </w:rPr>
        <w:t>(</w:t>
      </w:r>
      <w:r>
        <w:rPr>
          <w:rFonts w:ascii="Times New Roman" w:hAnsi="Times New Roman"/>
          <w:i/>
          <w:w w:val="140"/>
          <w:position w:val="-6"/>
          <w:sz w:val="14"/>
        </w:rPr>
        <w:t>α</w:t>
      </w:r>
      <w:r>
        <w:rPr>
          <w:rFonts w:ascii="Verdana" w:hAnsi="Verdana"/>
          <w:w w:val="106"/>
          <w:position w:val="-2"/>
          <w:sz w:val="10"/>
        </w:rPr>
        <w:t>2</w:t>
      </w:r>
      <w:r>
        <w:rPr>
          <w:rFonts w:ascii="Verdana" w:hAnsi="Verdana"/>
          <w:spacing w:val="-26"/>
          <w:position w:val="-2"/>
          <w:sz w:val="10"/>
        </w:rPr>
        <w:t> </w:t>
      </w:r>
      <w:r>
        <w:rPr>
          <w:rFonts w:ascii="Times New Roman" w:hAnsi="Times New Roman"/>
          <w:w w:val="133"/>
          <w:position w:val="-6"/>
          <w:sz w:val="14"/>
        </w:rPr>
        <w:t>)</w:t>
      </w:r>
      <w:r>
        <w:rPr>
          <w:rFonts w:ascii="Times New Roman" w:hAnsi="Times New Roman"/>
          <w:position w:val="-6"/>
          <w:sz w:val="14"/>
        </w:rPr>
        <w:t> </w:t>
      </w:r>
      <w:r>
        <w:rPr>
          <w:rFonts w:ascii="Times New Roman" w:hAnsi="Times New Roman"/>
          <w:spacing w:val="4"/>
          <w:position w:val="-6"/>
          <w:sz w:val="14"/>
        </w:rPr>
        <w:t> </w:t>
      </w:r>
      <w:r>
        <w:rPr>
          <w:rFonts w:ascii="Times New Roman" w:hAnsi="Times New Roman"/>
          <w:i/>
          <w:w w:val="110"/>
          <w:sz w:val="20"/>
        </w:rPr>
        <w:t>,</w:t>
      </w:r>
      <w:r>
        <w:rPr>
          <w:rFonts w:ascii="Times New Roman" w:hAnsi="Times New Roman"/>
          <w:i/>
          <w:sz w:val="20"/>
        </w:rPr>
        <w:tab/>
      </w:r>
      <w:r>
        <w:rPr>
          <w:w w:val="97"/>
          <w:sz w:val="20"/>
        </w:rPr>
        <w:t>w</w:t>
      </w:r>
      <w:r>
        <w:rPr>
          <w:w w:val="95"/>
          <w:sz w:val="20"/>
        </w:rPr>
        <w:t>h</w:t>
      </w:r>
      <w:r>
        <w:rPr>
          <w:w w:val="91"/>
          <w:sz w:val="20"/>
        </w:rPr>
        <w:t>e</w:t>
      </w:r>
      <w:r>
        <w:rPr>
          <w:w w:val="95"/>
          <w:sz w:val="20"/>
        </w:rPr>
        <w:t>r</w:t>
      </w:r>
      <w:r>
        <w:rPr>
          <w:w w:val="91"/>
          <w:sz w:val="20"/>
        </w:rPr>
        <w:t>e</w:t>
      </w:r>
      <w:r>
        <w:rPr>
          <w:spacing w:val="18"/>
          <w:sz w:val="20"/>
        </w:rPr>
        <w:t> </w:t>
      </w:r>
      <w:r>
        <w:rPr>
          <w:rFonts w:ascii="Times New Roman" w:hAnsi="Times New Roman"/>
          <w:i/>
          <w:w w:val="130"/>
          <w:sz w:val="20"/>
        </w:rPr>
        <w:t>γ</w:t>
      </w:r>
      <w:r>
        <w:rPr>
          <w:rFonts w:ascii="Times New Roman" w:hAnsi="Times New Roman"/>
          <w:i/>
          <w:spacing w:val="16"/>
          <w:sz w:val="20"/>
        </w:rPr>
        <w:t> </w:t>
      </w:r>
      <w:r>
        <w:rPr>
          <w:w w:val="120"/>
          <w:sz w:val="20"/>
        </w:rPr>
        <w:t>=</w:t>
      </w:r>
      <w:r>
        <w:rPr>
          <w:spacing w:val="7"/>
          <w:sz w:val="20"/>
        </w:rPr>
        <w:t> </w:t>
      </w:r>
      <w:r>
        <w:rPr>
          <w:w w:val="115"/>
          <w:sz w:val="20"/>
        </w:rPr>
        <w:t>1</w:t>
      </w:r>
      <w:r>
        <w:rPr>
          <w:spacing w:val="18"/>
          <w:sz w:val="20"/>
        </w:rPr>
        <w:t> </w:t>
      </w:r>
      <w:r>
        <w:rPr>
          <w:w w:val="96"/>
          <w:sz w:val="20"/>
        </w:rPr>
        <w:t>an</w:t>
      </w:r>
      <w:r>
        <w:rPr>
          <w:w w:val="96"/>
          <w:sz w:val="20"/>
        </w:rPr>
        <w:t>d</w:t>
      </w:r>
      <w:r>
        <w:rPr>
          <w:spacing w:val="18"/>
          <w:sz w:val="20"/>
        </w:rPr>
        <w:t> </w:t>
      </w:r>
      <w:r>
        <w:rPr>
          <w:rFonts w:ascii="Times New Roman" w:hAnsi="Times New Roman"/>
          <w:i/>
          <w:w w:val="121"/>
          <w:sz w:val="20"/>
        </w:rPr>
        <w:t>α</w:t>
      </w:r>
      <w:r>
        <w:rPr>
          <w:rFonts w:ascii="Times New Roman" w:hAnsi="Times New Roman"/>
          <w:i/>
          <w:spacing w:val="6"/>
          <w:sz w:val="20"/>
        </w:rPr>
        <w:t> </w:t>
      </w:r>
      <w:r>
        <w:rPr>
          <w:rFonts w:ascii="Lucida Sans Unicode" w:hAnsi="Lucida Sans Unicode"/>
          <w:w w:val="99"/>
          <w:sz w:val="20"/>
        </w:rPr>
        <w:t>ƒ</w:t>
      </w:r>
      <w:r>
        <w:rPr>
          <w:w w:val="120"/>
          <w:sz w:val="20"/>
        </w:rPr>
        <w:t>=</w:t>
      </w:r>
      <w:r>
        <w:rPr>
          <w:spacing w:val="7"/>
          <w:sz w:val="20"/>
        </w:rPr>
        <w:t> </w:t>
      </w:r>
      <w:r>
        <w:rPr>
          <w:spacing w:val="-48"/>
          <w:w w:val="115"/>
          <w:sz w:val="20"/>
        </w:rPr>
        <w:t>1</w:t>
      </w:r>
      <w:r>
        <w:rPr>
          <w:rFonts w:ascii="Times New Roman" w:hAnsi="Times New Roman"/>
          <w:i/>
          <w:spacing w:val="-48"/>
          <w:w w:val="110"/>
          <w:sz w:val="20"/>
        </w:rPr>
        <w:t>,</w:t>
      </w:r>
    </w:p>
    <w:p>
      <w:pPr>
        <w:pStyle w:val="BodyText"/>
        <w:rPr>
          <w:rFonts w:ascii="Times New Roman"/>
          <w:i/>
        </w:rPr>
      </w:pPr>
      <w:r>
        <w:rPr/>
        <w:br w:type="column"/>
      </w:r>
      <w:r>
        <w:rPr>
          <w:rFonts w:ascii="Times New Roman"/>
          <w:i/>
        </w:rPr>
      </w:r>
    </w:p>
    <w:p>
      <w:pPr>
        <w:pStyle w:val="BodyText"/>
        <w:rPr>
          <w:rFonts w:ascii="Times New Roman"/>
          <w:i/>
          <w:sz w:val="17"/>
        </w:rPr>
      </w:pPr>
    </w:p>
    <w:p>
      <w:pPr>
        <w:pStyle w:val="BodyText"/>
        <w:ind w:left="949"/>
      </w:pPr>
      <w:r>
        <w:rPr/>
        <w:t>(9.47)</w:t>
      </w:r>
    </w:p>
    <w:p>
      <w:pPr>
        <w:spacing w:after="0"/>
        <w:sectPr>
          <w:type w:val="continuous"/>
          <w:pgSz w:w="12240" w:h="15840"/>
          <w:pgMar w:top="2560" w:bottom="280" w:left="1720" w:right="1720"/>
          <w:cols w:num="3" w:equalWidth="0">
            <w:col w:w="3225" w:space="40"/>
            <w:col w:w="3594" w:space="39"/>
            <w:col w:w="1902"/>
          </w:cols>
        </w:sectPr>
      </w:pPr>
    </w:p>
    <w:p>
      <w:pPr>
        <w:tabs>
          <w:tab w:pos="4799" w:val="left" w:leader="none"/>
        </w:tabs>
        <w:spacing w:line="208" w:lineRule="exact" w:before="0"/>
        <w:ind w:left="3457" w:right="0" w:firstLine="0"/>
        <w:jc w:val="left"/>
        <w:rPr>
          <w:rFonts w:ascii="Times New Roman" w:hAnsi="Times New Roman"/>
          <w:i/>
          <w:sz w:val="20"/>
        </w:rPr>
      </w:pPr>
      <w:r>
        <w:rPr>
          <w:w w:val="110"/>
          <w:sz w:val="20"/>
        </w:rPr>
        <w:t>1</w:t>
      </w:r>
      <w:r>
        <w:rPr>
          <w:rFonts w:ascii="Times New Roman" w:hAnsi="Times New Roman"/>
          <w:i/>
          <w:w w:val="110"/>
          <w:sz w:val="20"/>
        </w:rPr>
        <w:t>,</w:t>
        <w:tab/>
      </w:r>
      <w:r>
        <w:rPr>
          <w:w w:val="110"/>
          <w:sz w:val="20"/>
        </w:rPr>
        <w:t>where </w:t>
      </w:r>
      <w:r>
        <w:rPr>
          <w:rFonts w:ascii="Times New Roman" w:hAnsi="Times New Roman"/>
          <w:i/>
          <w:w w:val="110"/>
          <w:sz w:val="20"/>
        </w:rPr>
        <w:t>α </w:t>
      </w:r>
      <w:r>
        <w:rPr>
          <w:w w:val="110"/>
          <w:sz w:val="20"/>
        </w:rPr>
        <w:t>=</w:t>
      </w:r>
      <w:r>
        <w:rPr>
          <w:spacing w:val="13"/>
          <w:w w:val="110"/>
          <w:sz w:val="20"/>
        </w:rPr>
        <w:t> </w:t>
      </w:r>
      <w:r>
        <w:rPr>
          <w:w w:val="110"/>
          <w:sz w:val="20"/>
        </w:rPr>
        <w:t>1</w:t>
      </w:r>
      <w:r>
        <w:rPr>
          <w:rFonts w:ascii="Times New Roman" w:hAnsi="Times New Roman"/>
          <w:i/>
          <w:w w:val="110"/>
          <w:sz w:val="20"/>
        </w:rPr>
        <w:t>.</w:t>
      </w:r>
    </w:p>
    <w:p>
      <w:pPr>
        <w:pStyle w:val="BodyText"/>
        <w:spacing w:before="3"/>
        <w:rPr>
          <w:rFonts w:ascii="Times New Roman"/>
          <w:i/>
          <w:sz w:val="12"/>
        </w:rPr>
      </w:pPr>
    </w:p>
    <w:p>
      <w:pPr>
        <w:pStyle w:val="BodyText"/>
        <w:spacing w:line="249" w:lineRule="auto" w:before="66"/>
        <w:ind w:left="943" w:right="441" w:firstLine="298"/>
        <w:jc w:val="both"/>
      </w:pPr>
      <w:r>
        <w:rPr/>
        <w:t>The GTR distribution is not shape-invariant, which complicates finding its</w:t>
      </w:r>
      <w:r>
        <w:rPr>
          <w:spacing w:val="-21"/>
        </w:rPr>
        <w:t> </w:t>
      </w:r>
      <w:r>
        <w:rPr/>
        <w:t>Smith </w:t>
      </w:r>
      <w:r>
        <w:rPr>
          <w:rFonts w:ascii="Times New Roman" w:hAnsi="Times New Roman"/>
          <w:i/>
        </w:rPr>
        <w:t>G</w:t>
      </w:r>
      <w:r>
        <w:rPr>
          <w:rFonts w:ascii="Times New Roman" w:hAnsi="Times New Roman"/>
          <w:vertAlign w:val="subscript"/>
        </w:rPr>
        <w:t>2</w:t>
      </w:r>
      <w:r>
        <w:rPr>
          <w:rFonts w:ascii="Times New Roman" w:hAnsi="Times New Roman"/>
          <w:vertAlign w:val="baseline"/>
        </w:rPr>
        <w:t> </w:t>
      </w:r>
      <w:r>
        <w:rPr>
          <w:vertAlign w:val="baseline"/>
        </w:rPr>
        <w:t>masking-shadowing function. It took three years after publication of the NDF for a</w:t>
      </w:r>
      <w:r>
        <w:rPr>
          <w:spacing w:val="-8"/>
          <w:vertAlign w:val="baseline"/>
        </w:rPr>
        <w:t> </w:t>
      </w:r>
      <w:r>
        <w:rPr>
          <w:vertAlign w:val="baseline"/>
        </w:rPr>
        <w:t>solution</w:t>
      </w:r>
      <w:r>
        <w:rPr>
          <w:spacing w:val="-8"/>
          <w:vertAlign w:val="baseline"/>
        </w:rPr>
        <w:t> </w:t>
      </w:r>
      <w:r>
        <w:rPr>
          <w:vertAlign w:val="baseline"/>
        </w:rPr>
        <w:t>for</w:t>
      </w:r>
      <w:r>
        <w:rPr>
          <w:spacing w:val="-8"/>
          <w:vertAlign w:val="baseline"/>
        </w:rPr>
        <w:t> </w:t>
      </w:r>
      <w:r>
        <w:rPr>
          <w:rFonts w:ascii="Times New Roman" w:hAnsi="Times New Roman"/>
          <w:i/>
          <w:vertAlign w:val="baseline"/>
        </w:rPr>
        <w:t>G</w:t>
      </w:r>
      <w:r>
        <w:rPr>
          <w:rFonts w:ascii="Times New Roman" w:hAnsi="Times New Roman"/>
          <w:vertAlign w:val="subscript"/>
        </w:rPr>
        <w:t>2</w:t>
      </w:r>
      <w:r>
        <w:rPr>
          <w:rFonts w:ascii="Times New Roman" w:hAnsi="Times New Roman"/>
          <w:spacing w:val="-2"/>
          <w:vertAlign w:val="baseline"/>
        </w:rPr>
        <w:t> </w:t>
      </w:r>
      <w:r>
        <w:rPr>
          <w:vertAlign w:val="baseline"/>
        </w:rPr>
        <w:t>to</w:t>
      </w:r>
      <w:r>
        <w:rPr>
          <w:spacing w:val="-8"/>
          <w:vertAlign w:val="baseline"/>
        </w:rPr>
        <w:t> </w:t>
      </w:r>
      <w:r>
        <w:rPr>
          <w:spacing w:val="2"/>
          <w:vertAlign w:val="baseline"/>
        </w:rPr>
        <w:t>be</w:t>
      </w:r>
      <w:r>
        <w:rPr>
          <w:spacing w:val="-7"/>
          <w:vertAlign w:val="baseline"/>
        </w:rPr>
        <w:t> </w:t>
      </w:r>
      <w:r>
        <w:rPr>
          <w:vertAlign w:val="baseline"/>
        </w:rPr>
        <w:t>published</w:t>
      </w:r>
      <w:r>
        <w:rPr>
          <w:spacing w:val="-8"/>
          <w:vertAlign w:val="baseline"/>
        </w:rPr>
        <w:t> </w:t>
      </w:r>
      <w:r>
        <w:rPr>
          <w:vertAlign w:val="baseline"/>
        </w:rPr>
        <w:t>[</w:t>
      </w:r>
      <w:hyperlink w:history="true" w:anchor="_bookmark0">
        <w:r>
          <w:rPr>
            <w:color w:val="0000FF"/>
            <w:vertAlign w:val="baseline"/>
          </w:rPr>
          <w:t>355</w:t>
        </w:r>
      </w:hyperlink>
      <w:r>
        <w:rPr>
          <w:vertAlign w:val="baseline"/>
        </w:rPr>
        <w:t>].</w:t>
      </w:r>
      <w:r>
        <w:rPr>
          <w:spacing w:val="16"/>
          <w:vertAlign w:val="baseline"/>
        </w:rPr>
        <w:t> </w:t>
      </w:r>
      <w:r>
        <w:rPr>
          <w:vertAlign w:val="baseline"/>
        </w:rPr>
        <w:t>This</w:t>
      </w:r>
      <w:r>
        <w:rPr>
          <w:spacing w:val="-8"/>
          <w:vertAlign w:val="baseline"/>
        </w:rPr>
        <w:t> </w:t>
      </w:r>
      <w:r>
        <w:rPr>
          <w:rFonts w:ascii="Times New Roman" w:hAnsi="Times New Roman"/>
          <w:i/>
          <w:vertAlign w:val="baseline"/>
        </w:rPr>
        <w:t>G</w:t>
      </w:r>
      <w:r>
        <w:rPr>
          <w:rFonts w:ascii="Times New Roman" w:hAnsi="Times New Roman"/>
          <w:vertAlign w:val="subscript"/>
        </w:rPr>
        <w:t>2</w:t>
      </w:r>
      <w:r>
        <w:rPr>
          <w:rFonts w:ascii="Times New Roman" w:hAnsi="Times New Roman"/>
          <w:spacing w:val="-2"/>
          <w:vertAlign w:val="baseline"/>
        </w:rPr>
        <w:t> </w:t>
      </w:r>
      <w:r>
        <w:rPr>
          <w:vertAlign w:val="baseline"/>
        </w:rPr>
        <w:t>solution</w:t>
      </w:r>
      <w:r>
        <w:rPr>
          <w:spacing w:val="-8"/>
          <w:vertAlign w:val="baseline"/>
        </w:rPr>
        <w:t> </w:t>
      </w:r>
      <w:r>
        <w:rPr>
          <w:vertAlign w:val="baseline"/>
        </w:rPr>
        <w:t>is</w:t>
      </w:r>
      <w:r>
        <w:rPr>
          <w:spacing w:val="-7"/>
          <w:vertAlign w:val="baseline"/>
        </w:rPr>
        <w:t> </w:t>
      </w:r>
      <w:r>
        <w:rPr>
          <w:vertAlign w:val="baseline"/>
        </w:rPr>
        <w:t>quite</w:t>
      </w:r>
      <w:r>
        <w:rPr>
          <w:spacing w:val="-8"/>
          <w:vertAlign w:val="baseline"/>
        </w:rPr>
        <w:t> </w:t>
      </w:r>
      <w:r>
        <w:rPr>
          <w:vertAlign w:val="baseline"/>
        </w:rPr>
        <w:t>complex,</w:t>
      </w:r>
      <w:r>
        <w:rPr>
          <w:spacing w:val="-6"/>
          <w:vertAlign w:val="baseline"/>
        </w:rPr>
        <w:t> </w:t>
      </w:r>
      <w:r>
        <w:rPr>
          <w:vertAlign w:val="baseline"/>
        </w:rPr>
        <w:t>with</w:t>
      </w:r>
      <w:r>
        <w:rPr>
          <w:spacing w:val="-7"/>
          <w:vertAlign w:val="baseline"/>
        </w:rPr>
        <w:t> </w:t>
      </w:r>
      <w:r>
        <w:rPr>
          <w:vertAlign w:val="baseline"/>
        </w:rPr>
        <w:t>a</w:t>
      </w:r>
      <w:r>
        <w:rPr>
          <w:spacing w:val="-8"/>
          <w:vertAlign w:val="baseline"/>
        </w:rPr>
        <w:t> </w:t>
      </w:r>
      <w:r>
        <w:rPr>
          <w:vertAlign w:val="baseline"/>
        </w:rPr>
        <w:t>table of analytical solutions for certain values of </w:t>
      </w:r>
      <w:r>
        <w:rPr>
          <w:rFonts w:ascii="Times New Roman" w:hAnsi="Times New Roman"/>
          <w:i/>
          <w:vertAlign w:val="baseline"/>
        </w:rPr>
        <w:t>γ </w:t>
      </w:r>
      <w:r>
        <w:rPr>
          <w:vertAlign w:val="baseline"/>
        </w:rPr>
        <w:t>(for intermediate values, interpolation must </w:t>
      </w:r>
      <w:r>
        <w:rPr>
          <w:spacing w:val="2"/>
          <w:vertAlign w:val="baseline"/>
        </w:rPr>
        <w:t>be </w:t>
      </w:r>
      <w:r>
        <w:rPr>
          <w:vertAlign w:val="baseline"/>
        </w:rPr>
        <w:t>used). Another issue with GTR is that the parameters </w:t>
      </w:r>
      <w:r>
        <w:rPr>
          <w:rFonts w:ascii="Times New Roman" w:hAnsi="Times New Roman"/>
          <w:i/>
          <w:vertAlign w:val="baseline"/>
        </w:rPr>
        <w:t>α </w:t>
      </w:r>
      <w:r>
        <w:rPr>
          <w:vertAlign w:val="baseline"/>
        </w:rPr>
        <w:t>and </w:t>
      </w:r>
      <w:r>
        <w:rPr>
          <w:rFonts w:ascii="Times New Roman" w:hAnsi="Times New Roman"/>
          <w:i/>
          <w:vertAlign w:val="baseline"/>
        </w:rPr>
        <w:t>γ </w:t>
      </w:r>
      <w:r>
        <w:rPr>
          <w:vertAlign w:val="baseline"/>
        </w:rPr>
        <w:t>affect the perceived</w:t>
      </w:r>
      <w:r>
        <w:rPr>
          <w:spacing w:val="13"/>
          <w:vertAlign w:val="baseline"/>
        </w:rPr>
        <w:t> </w:t>
      </w:r>
      <w:r>
        <w:rPr>
          <w:vertAlign w:val="baseline"/>
        </w:rPr>
        <w:t>roughness</w:t>
      </w:r>
      <w:r>
        <w:rPr>
          <w:spacing w:val="13"/>
          <w:vertAlign w:val="baseline"/>
        </w:rPr>
        <w:t> </w:t>
      </w:r>
      <w:r>
        <w:rPr>
          <w:vertAlign w:val="baseline"/>
        </w:rPr>
        <w:t>and</w:t>
      </w:r>
      <w:r>
        <w:rPr>
          <w:spacing w:val="13"/>
          <w:vertAlign w:val="baseline"/>
        </w:rPr>
        <w:t> </w:t>
      </w:r>
      <w:r>
        <w:rPr>
          <w:vertAlign w:val="baseline"/>
        </w:rPr>
        <w:t>“glow”</w:t>
      </w:r>
      <w:r>
        <w:rPr>
          <w:spacing w:val="14"/>
          <w:vertAlign w:val="baseline"/>
        </w:rPr>
        <w:t> </w:t>
      </w:r>
      <w:r>
        <w:rPr>
          <w:vertAlign w:val="baseline"/>
        </w:rPr>
        <w:t>in</w:t>
      </w:r>
      <w:r>
        <w:rPr>
          <w:spacing w:val="13"/>
          <w:vertAlign w:val="baseline"/>
        </w:rPr>
        <w:t> </w:t>
      </w:r>
      <w:r>
        <w:rPr>
          <w:vertAlign w:val="baseline"/>
        </w:rPr>
        <w:t>a</w:t>
      </w:r>
      <w:r>
        <w:rPr>
          <w:spacing w:val="13"/>
          <w:vertAlign w:val="baseline"/>
        </w:rPr>
        <w:t> </w:t>
      </w:r>
      <w:r>
        <w:rPr>
          <w:vertAlign w:val="baseline"/>
        </w:rPr>
        <w:t>non-intuitive</w:t>
      </w:r>
      <w:r>
        <w:rPr>
          <w:spacing w:val="14"/>
          <w:vertAlign w:val="baseline"/>
        </w:rPr>
        <w:t> </w:t>
      </w:r>
      <w:r>
        <w:rPr>
          <w:vertAlign w:val="baseline"/>
        </w:rPr>
        <w:t>manner.</w:t>
      </w:r>
    </w:p>
    <w:p>
      <w:pPr>
        <w:spacing w:line="244" w:lineRule="exact" w:before="0"/>
        <w:ind w:left="1242" w:right="0" w:firstLine="0"/>
        <w:jc w:val="left"/>
        <w:rPr>
          <w:sz w:val="20"/>
        </w:rPr>
      </w:pPr>
      <w:r>
        <w:rPr>
          <w:rFonts w:ascii="Palatino Linotype" w:hAnsi="Palatino Linotype"/>
          <w:i/>
          <w:sz w:val="20"/>
        </w:rPr>
        <w:t>Student’s t-distribution </w:t>
      </w:r>
      <w:r>
        <w:rPr>
          <w:sz w:val="20"/>
        </w:rPr>
        <w:t>(STD) [</w:t>
      </w:r>
      <w:hyperlink w:history="true" w:anchor="_bookmark0">
        <w:r>
          <w:rPr>
            <w:color w:val="0000FF"/>
            <w:sz w:val="20"/>
          </w:rPr>
          <w:t>1491</w:t>
        </w:r>
      </w:hyperlink>
      <w:r>
        <w:rPr>
          <w:sz w:val="20"/>
        </w:rPr>
        <w:t>] and </w:t>
      </w:r>
      <w:r>
        <w:rPr>
          <w:rFonts w:ascii="Palatino Linotype" w:hAnsi="Palatino Linotype"/>
          <w:i/>
          <w:sz w:val="20"/>
        </w:rPr>
        <w:t>exponential power distribution </w:t>
      </w:r>
      <w:r>
        <w:rPr>
          <w:sz w:val="20"/>
        </w:rPr>
        <w:t>(EPD) [</w:t>
      </w:r>
      <w:hyperlink w:history="true" w:anchor="_bookmark0">
        <w:r>
          <w:rPr>
            <w:color w:val="0000FF"/>
            <w:sz w:val="20"/>
          </w:rPr>
          <w:t>763</w:t>
        </w:r>
      </w:hyperlink>
      <w:r>
        <w:rPr>
          <w:sz w:val="20"/>
        </w:rPr>
        <w:t>]</w:t>
      </w:r>
    </w:p>
    <w:p>
      <w:pPr>
        <w:pStyle w:val="BodyText"/>
        <w:spacing w:line="252" w:lineRule="auto"/>
        <w:ind w:left="943" w:right="441"/>
        <w:jc w:val="both"/>
      </w:pPr>
      <w:r>
        <w:rPr/>
        <w:t>NDFs include shape control parameters. In contrast to GTR, these functions are shape-invariant with respect to their roughness parameters. </w:t>
      </w:r>
      <w:r>
        <w:rPr>
          <w:spacing w:val="-3"/>
        </w:rPr>
        <w:t>At </w:t>
      </w:r>
      <w:r>
        <w:rPr/>
        <w:t>the time of writ-  ing, these are newly published, so it is not clear whether they will find use in applications.</w:t>
      </w:r>
    </w:p>
    <w:p>
      <w:pPr>
        <w:pStyle w:val="BodyText"/>
        <w:spacing w:line="247" w:lineRule="auto"/>
        <w:ind w:left="943" w:right="441" w:firstLine="298"/>
        <w:jc w:val="both"/>
      </w:pPr>
      <w:r>
        <w:rPr/>
        <w:t>Instead of increasing the complexity of the NDF, an alternative solution to better matching</w:t>
      </w:r>
      <w:r>
        <w:rPr>
          <w:spacing w:val="-26"/>
        </w:rPr>
        <w:t> </w:t>
      </w:r>
      <w:r>
        <w:rPr/>
        <w:t>measured</w:t>
      </w:r>
      <w:r>
        <w:rPr>
          <w:spacing w:val="-25"/>
        </w:rPr>
        <w:t> </w:t>
      </w:r>
      <w:r>
        <w:rPr/>
        <w:t>materials</w:t>
      </w:r>
      <w:r>
        <w:rPr>
          <w:spacing w:val="-25"/>
        </w:rPr>
        <w:t> </w:t>
      </w:r>
      <w:r>
        <w:rPr/>
        <w:t>is</w:t>
      </w:r>
      <w:r>
        <w:rPr>
          <w:spacing w:val="-25"/>
        </w:rPr>
        <w:t> </w:t>
      </w:r>
      <w:r>
        <w:rPr/>
        <w:t>to</w:t>
      </w:r>
      <w:r>
        <w:rPr>
          <w:spacing w:val="-25"/>
        </w:rPr>
        <w:t> </w:t>
      </w:r>
      <w:r>
        <w:rPr/>
        <w:t>use</w:t>
      </w:r>
      <w:r>
        <w:rPr>
          <w:spacing w:val="-26"/>
        </w:rPr>
        <w:t> </w:t>
      </w:r>
      <w:r>
        <w:rPr/>
        <w:t>multiple</w:t>
      </w:r>
      <w:r>
        <w:rPr>
          <w:spacing w:val="-25"/>
        </w:rPr>
        <w:t> </w:t>
      </w:r>
      <w:r>
        <w:rPr/>
        <w:t>specular</w:t>
      </w:r>
      <w:r>
        <w:rPr>
          <w:spacing w:val="-25"/>
        </w:rPr>
        <w:t> </w:t>
      </w:r>
      <w:r>
        <w:rPr/>
        <w:t>lobes.</w:t>
      </w:r>
      <w:r>
        <w:rPr>
          <w:spacing w:val="-7"/>
        </w:rPr>
        <w:t> </w:t>
      </w:r>
      <w:r>
        <w:rPr/>
        <w:t>This</w:t>
      </w:r>
      <w:r>
        <w:rPr>
          <w:spacing w:val="-25"/>
        </w:rPr>
        <w:t> </w:t>
      </w:r>
      <w:r>
        <w:rPr/>
        <w:t>idea</w:t>
      </w:r>
      <w:r>
        <w:rPr>
          <w:spacing w:val="-25"/>
        </w:rPr>
        <w:t> </w:t>
      </w:r>
      <w:r>
        <w:rPr/>
        <w:t>was</w:t>
      </w:r>
      <w:r>
        <w:rPr>
          <w:spacing w:val="-25"/>
        </w:rPr>
        <w:t> </w:t>
      </w:r>
      <w:r>
        <w:rPr/>
        <w:t>suggested </w:t>
      </w:r>
      <w:r>
        <w:rPr>
          <w:spacing w:val="-3"/>
        </w:rPr>
        <w:t>by </w:t>
      </w:r>
      <w:r>
        <w:rPr/>
        <w:t>Cook and </w:t>
      </w:r>
      <w:r>
        <w:rPr>
          <w:spacing w:val="-3"/>
        </w:rPr>
        <w:t>Torrance </w:t>
      </w:r>
      <w:r>
        <w:rPr/>
        <w:t>[</w:t>
      </w:r>
      <w:hyperlink w:history="true" w:anchor="_bookmark0">
        <w:r>
          <w:rPr>
            <w:color w:val="0000FF"/>
          </w:rPr>
          <w:t>285</w:t>
        </w:r>
      </w:hyperlink>
      <w:r>
        <w:rPr/>
        <w:t>, </w:t>
      </w:r>
      <w:hyperlink w:history="true" w:anchor="_bookmark0">
        <w:r>
          <w:rPr>
            <w:color w:val="0000FF"/>
          </w:rPr>
          <w:t>286</w:t>
        </w:r>
      </w:hyperlink>
      <w:r>
        <w:rPr/>
        <w:t>]. It was experimentally tested </w:t>
      </w:r>
      <w:r>
        <w:rPr>
          <w:spacing w:val="-3"/>
        </w:rPr>
        <w:t>by </w:t>
      </w:r>
      <w:r>
        <w:rPr/>
        <w:t>Ngan [</w:t>
      </w:r>
      <w:hyperlink w:history="true" w:anchor="_bookmark0">
        <w:r>
          <w:rPr>
            <w:color w:val="0000FF"/>
          </w:rPr>
          <w:t>1271</w:t>
        </w:r>
      </w:hyperlink>
      <w:r>
        <w:rPr/>
        <w:t>], who found that for many materials adding a second lobe did improve the fit significantly. Pixar’s </w:t>
      </w:r>
      <w:r>
        <w:rPr>
          <w:rFonts w:ascii="Palatino Linotype" w:hAnsi="Palatino Linotype"/>
          <w:i/>
        </w:rPr>
        <w:t>PxrSurface </w:t>
      </w:r>
      <w:r>
        <w:rPr/>
        <w:t>material [</w:t>
      </w:r>
      <w:hyperlink w:history="true" w:anchor="_bookmark0">
        <w:r>
          <w:rPr>
            <w:color w:val="0000FF"/>
          </w:rPr>
          <w:t>732</w:t>
        </w:r>
      </w:hyperlink>
      <w:r>
        <w:rPr/>
        <w:t>] has a “roughspecular” lobe that is intended to </w:t>
      </w:r>
      <w:r>
        <w:rPr>
          <w:spacing w:val="2"/>
        </w:rPr>
        <w:t>be </w:t>
      </w:r>
      <w:r>
        <w:rPr/>
        <w:t>used (in conjunction with the main specular lobe) for this purpose. The additional lobe</w:t>
      </w:r>
      <w:r>
        <w:rPr>
          <w:spacing w:val="-5"/>
        </w:rPr>
        <w:t> </w:t>
      </w:r>
      <w:r>
        <w:rPr/>
        <w:t>is</w:t>
      </w:r>
      <w:r>
        <w:rPr>
          <w:spacing w:val="-5"/>
        </w:rPr>
        <w:t> </w:t>
      </w:r>
      <w:r>
        <w:rPr/>
        <w:t>a</w:t>
      </w:r>
      <w:r>
        <w:rPr>
          <w:spacing w:val="-5"/>
        </w:rPr>
        <w:t> </w:t>
      </w:r>
      <w:r>
        <w:rPr/>
        <w:t>full</w:t>
      </w:r>
      <w:r>
        <w:rPr>
          <w:spacing w:val="-5"/>
        </w:rPr>
        <w:t> </w:t>
      </w:r>
      <w:r>
        <w:rPr/>
        <w:t>specular</w:t>
      </w:r>
      <w:r>
        <w:rPr>
          <w:spacing w:val="-5"/>
        </w:rPr>
        <w:t> </w:t>
      </w:r>
      <w:r>
        <w:rPr/>
        <w:t>microfacet</w:t>
      </w:r>
      <w:r>
        <w:rPr>
          <w:spacing w:val="-5"/>
        </w:rPr>
        <w:t> </w:t>
      </w:r>
      <w:r>
        <w:rPr/>
        <w:t>BRDF</w:t>
      </w:r>
      <w:r>
        <w:rPr>
          <w:spacing w:val="-5"/>
        </w:rPr>
        <w:t> </w:t>
      </w:r>
      <w:r>
        <w:rPr/>
        <w:t>with</w:t>
      </w:r>
      <w:r>
        <w:rPr>
          <w:spacing w:val="-4"/>
        </w:rPr>
        <w:t> </w:t>
      </w:r>
      <w:r>
        <w:rPr/>
        <w:t>all</w:t>
      </w:r>
      <w:r>
        <w:rPr>
          <w:spacing w:val="-5"/>
        </w:rPr>
        <w:t> </w:t>
      </w:r>
      <w:r>
        <w:rPr/>
        <w:t>the</w:t>
      </w:r>
      <w:r>
        <w:rPr>
          <w:spacing w:val="-5"/>
        </w:rPr>
        <w:t> </w:t>
      </w:r>
      <w:r>
        <w:rPr/>
        <w:t>associated</w:t>
      </w:r>
      <w:r>
        <w:rPr>
          <w:spacing w:val="-5"/>
        </w:rPr>
        <w:t> </w:t>
      </w:r>
      <w:r>
        <w:rPr/>
        <w:t>parameters</w:t>
      </w:r>
      <w:r>
        <w:rPr>
          <w:spacing w:val="-5"/>
        </w:rPr>
        <w:t> </w:t>
      </w:r>
      <w:r>
        <w:rPr/>
        <w:t>and</w:t>
      </w:r>
      <w:r>
        <w:rPr>
          <w:spacing w:val="-5"/>
        </w:rPr>
        <w:t> </w:t>
      </w:r>
      <w:r>
        <w:rPr/>
        <w:t>terms. Imageworks employs a more surgical approach [</w:t>
      </w:r>
      <w:hyperlink w:history="true" w:anchor="_bookmark0">
        <w:r>
          <w:rPr>
            <w:color w:val="0000FF"/>
          </w:rPr>
          <w:t>947</w:t>
        </w:r>
      </w:hyperlink>
      <w:r>
        <w:rPr/>
        <w:t>], using a mix of </w:t>
      </w:r>
      <w:r>
        <w:rPr>
          <w:spacing w:val="-4"/>
        </w:rPr>
        <w:t>two </w:t>
      </w:r>
      <w:r>
        <w:rPr/>
        <w:t>GGX NDFs that are exposed to the user as an extended NDF, rather than an entire separate specular</w:t>
      </w:r>
      <w:r>
        <w:rPr>
          <w:spacing w:val="-13"/>
        </w:rPr>
        <w:t> </w:t>
      </w:r>
      <w:r>
        <w:rPr/>
        <w:t>BRDF</w:t>
      </w:r>
      <w:r>
        <w:rPr>
          <w:spacing w:val="-13"/>
        </w:rPr>
        <w:t> </w:t>
      </w:r>
      <w:r>
        <w:rPr/>
        <w:t>term.</w:t>
      </w:r>
      <w:r>
        <w:rPr>
          <w:spacing w:val="9"/>
        </w:rPr>
        <w:t> </w:t>
      </w:r>
      <w:r>
        <w:rPr/>
        <w:t>In</w:t>
      </w:r>
      <w:r>
        <w:rPr>
          <w:spacing w:val="-13"/>
        </w:rPr>
        <w:t> </w:t>
      </w:r>
      <w:r>
        <w:rPr/>
        <w:t>this</w:t>
      </w:r>
      <w:r>
        <w:rPr>
          <w:spacing w:val="-12"/>
        </w:rPr>
        <w:t> </w:t>
      </w:r>
      <w:r>
        <w:rPr/>
        <w:t>case,</w:t>
      </w:r>
      <w:r>
        <w:rPr>
          <w:spacing w:val="-11"/>
        </w:rPr>
        <w:t> </w:t>
      </w:r>
      <w:r>
        <w:rPr/>
        <w:t>the</w:t>
      </w:r>
      <w:r>
        <w:rPr>
          <w:spacing w:val="-13"/>
        </w:rPr>
        <w:t> </w:t>
      </w:r>
      <w:r>
        <w:rPr/>
        <w:t>only</w:t>
      </w:r>
      <w:r>
        <w:rPr>
          <w:spacing w:val="-12"/>
        </w:rPr>
        <w:t> </w:t>
      </w:r>
      <w:r>
        <w:rPr/>
        <w:t>additional</w:t>
      </w:r>
      <w:r>
        <w:rPr>
          <w:spacing w:val="-13"/>
        </w:rPr>
        <w:t> </w:t>
      </w:r>
      <w:r>
        <w:rPr/>
        <w:t>parameters</w:t>
      </w:r>
      <w:r>
        <w:rPr>
          <w:spacing w:val="-13"/>
        </w:rPr>
        <w:t> </w:t>
      </w:r>
      <w:r>
        <w:rPr/>
        <w:t>needed</w:t>
      </w:r>
      <w:r>
        <w:rPr>
          <w:spacing w:val="-12"/>
        </w:rPr>
        <w:t> </w:t>
      </w:r>
      <w:r>
        <w:rPr/>
        <w:t>are</w:t>
      </w:r>
      <w:r>
        <w:rPr>
          <w:spacing w:val="-13"/>
        </w:rPr>
        <w:t> </w:t>
      </w:r>
      <w:r>
        <w:rPr/>
        <w:t>a</w:t>
      </w:r>
      <w:r>
        <w:rPr>
          <w:spacing w:val="-13"/>
        </w:rPr>
        <w:t> </w:t>
      </w:r>
      <w:r>
        <w:rPr/>
        <w:t>second roughness </w:t>
      </w:r>
      <w:r>
        <w:rPr>
          <w:spacing w:val="-3"/>
        </w:rPr>
        <w:t>value </w:t>
      </w:r>
      <w:r>
        <w:rPr/>
        <w:t>and a blend</w:t>
      </w:r>
      <w:r>
        <w:rPr>
          <w:spacing w:val="38"/>
        </w:rPr>
        <w:t> </w:t>
      </w:r>
      <w:r>
        <w:rPr/>
        <w:t>amount.</w:t>
      </w:r>
    </w:p>
    <w:p>
      <w:pPr>
        <w:pStyle w:val="BodyText"/>
        <w:spacing w:before="4"/>
        <w:rPr>
          <w:sz w:val="16"/>
        </w:rPr>
      </w:pPr>
    </w:p>
    <w:p>
      <w:pPr>
        <w:pStyle w:val="Heading3"/>
        <w:ind w:left="943"/>
        <w:rPr>
          <w:i/>
        </w:rPr>
      </w:pPr>
      <w:r>
        <w:rPr>
          <w:i/>
          <w:color w:val="98727C"/>
        </w:rPr>
        <w:t>Anisotropic Normal Distribution Functions</w:t>
      </w:r>
    </w:p>
    <w:p>
      <w:pPr>
        <w:pStyle w:val="BodyText"/>
        <w:spacing w:line="252" w:lineRule="auto" w:before="27"/>
        <w:ind w:left="943" w:right="441"/>
        <w:jc w:val="both"/>
      </w:pPr>
      <w:r>
        <w:rPr/>
        <w:t>While</w:t>
      </w:r>
      <w:r>
        <w:rPr>
          <w:spacing w:val="-25"/>
        </w:rPr>
        <w:t> </w:t>
      </w:r>
      <w:r>
        <w:rPr/>
        <w:t>most</w:t>
      </w:r>
      <w:r>
        <w:rPr>
          <w:spacing w:val="-25"/>
        </w:rPr>
        <w:t> </w:t>
      </w:r>
      <w:r>
        <w:rPr/>
        <w:t>materials</w:t>
      </w:r>
      <w:r>
        <w:rPr>
          <w:spacing w:val="-24"/>
        </w:rPr>
        <w:t> </w:t>
      </w:r>
      <w:r>
        <w:rPr>
          <w:spacing w:val="-3"/>
        </w:rPr>
        <w:t>have</w:t>
      </w:r>
      <w:r>
        <w:rPr>
          <w:spacing w:val="-25"/>
        </w:rPr>
        <w:t> </w:t>
      </w:r>
      <w:r>
        <w:rPr/>
        <w:t>isotropic</w:t>
      </w:r>
      <w:r>
        <w:rPr>
          <w:spacing w:val="-25"/>
        </w:rPr>
        <w:t> </w:t>
      </w:r>
      <w:r>
        <w:rPr/>
        <w:t>surface</w:t>
      </w:r>
      <w:r>
        <w:rPr>
          <w:spacing w:val="-24"/>
        </w:rPr>
        <w:t> </w:t>
      </w:r>
      <w:r>
        <w:rPr/>
        <w:t>statistics,</w:t>
      </w:r>
      <w:r>
        <w:rPr>
          <w:spacing w:val="-23"/>
        </w:rPr>
        <w:t> </w:t>
      </w:r>
      <w:r>
        <w:rPr/>
        <w:t>some</w:t>
      </w:r>
      <w:r>
        <w:rPr>
          <w:spacing w:val="-25"/>
        </w:rPr>
        <w:t> </w:t>
      </w:r>
      <w:r>
        <w:rPr>
          <w:spacing w:val="-3"/>
        </w:rPr>
        <w:t>have</w:t>
      </w:r>
      <w:r>
        <w:rPr>
          <w:spacing w:val="-25"/>
        </w:rPr>
        <w:t> </w:t>
      </w:r>
      <w:r>
        <w:rPr/>
        <w:t>significant</w:t>
      </w:r>
      <w:r>
        <w:rPr>
          <w:spacing w:val="-24"/>
        </w:rPr>
        <w:t> </w:t>
      </w:r>
      <w:r>
        <w:rPr/>
        <w:t>anisotropy in their microstructure that noticeably affects their appearance, e.g., </w:t>
      </w:r>
      <w:hyperlink w:history="true" w:anchor="_bookmark0">
        <w:r>
          <w:rPr>
            <w:color w:val="0000FF"/>
          </w:rPr>
          <w:t>Figure 9.26</w:t>
        </w:r>
      </w:hyperlink>
      <w:r>
        <w:rPr>
          <w:color w:val="0000FF"/>
        </w:rPr>
        <w:t> </w:t>
      </w:r>
      <w:r>
        <w:rPr/>
        <w:t>on page 329. </w:t>
      </w:r>
      <w:r>
        <w:rPr>
          <w:spacing w:val="-9"/>
        </w:rPr>
        <w:t>To </w:t>
      </w:r>
      <w:r>
        <w:rPr/>
        <w:t>accurately render such materials, </w:t>
      </w:r>
      <w:r>
        <w:rPr>
          <w:spacing w:val="-3"/>
        </w:rPr>
        <w:t>we </w:t>
      </w:r>
      <w:r>
        <w:rPr/>
        <w:t>need BRDFs, especially NDFs</w:t>
      </w:r>
      <w:r>
        <w:rPr>
          <w:spacing w:val="-31"/>
        </w:rPr>
        <w:t> </w:t>
      </w:r>
      <w:r>
        <w:rPr/>
        <w:t>that are anisotropic as</w:t>
      </w:r>
      <w:r>
        <w:rPr>
          <w:spacing w:val="2"/>
        </w:rPr>
        <w:t> </w:t>
      </w:r>
      <w:r>
        <w:rPr/>
        <w:t>well.</w:t>
      </w:r>
    </w:p>
    <w:p>
      <w:pPr>
        <w:pStyle w:val="BodyText"/>
        <w:spacing w:line="235" w:lineRule="auto" w:before="5"/>
        <w:ind w:left="943" w:right="441" w:firstLine="298"/>
        <w:jc w:val="both"/>
      </w:pPr>
      <w:r>
        <w:rPr/>
        <w:t>Unlike isotropic NDFs, anisotropic NDFs cannot </w:t>
      </w:r>
      <w:r>
        <w:rPr>
          <w:spacing w:val="2"/>
        </w:rPr>
        <w:t>be </w:t>
      </w:r>
      <w:r>
        <w:rPr/>
        <w:t>evaluated with just the an- gle </w:t>
      </w:r>
      <w:r>
        <w:rPr>
          <w:rFonts w:ascii="Times New Roman" w:hAnsi="Times New Roman"/>
          <w:i/>
          <w:spacing w:val="3"/>
        </w:rPr>
        <w:t>θ</w:t>
      </w:r>
      <w:r>
        <w:rPr>
          <w:rFonts w:ascii="Times New Roman" w:hAnsi="Times New Roman"/>
          <w:i/>
          <w:spacing w:val="3"/>
          <w:vertAlign w:val="subscript"/>
        </w:rPr>
        <w:t>m</w:t>
      </w:r>
      <w:r>
        <w:rPr>
          <w:spacing w:val="3"/>
          <w:vertAlign w:val="baseline"/>
        </w:rPr>
        <w:t>. </w:t>
      </w:r>
      <w:r>
        <w:rPr>
          <w:vertAlign w:val="baseline"/>
        </w:rPr>
        <w:t>Additional orientation information is needed. In the general case, the micro- facet normal m needs to </w:t>
      </w:r>
      <w:r>
        <w:rPr>
          <w:spacing w:val="2"/>
          <w:vertAlign w:val="baseline"/>
        </w:rPr>
        <w:t>be </w:t>
      </w:r>
      <w:r>
        <w:rPr>
          <w:vertAlign w:val="baseline"/>
        </w:rPr>
        <w:t>transformed into the </w:t>
      </w:r>
      <w:r>
        <w:rPr>
          <w:rFonts w:ascii="Palatino Linotype" w:hAnsi="Palatino Linotype"/>
          <w:i/>
          <w:spacing w:val="-5"/>
          <w:vertAlign w:val="baseline"/>
        </w:rPr>
        <w:t>local </w:t>
      </w:r>
      <w:r>
        <w:rPr>
          <w:rFonts w:ascii="Palatino Linotype" w:hAnsi="Palatino Linotype"/>
          <w:i/>
          <w:spacing w:val="-3"/>
          <w:vertAlign w:val="baseline"/>
        </w:rPr>
        <w:t>frame </w:t>
      </w:r>
      <w:r>
        <w:rPr>
          <w:vertAlign w:val="baseline"/>
        </w:rPr>
        <w:t>or </w:t>
      </w:r>
      <w:r>
        <w:rPr>
          <w:rFonts w:ascii="Palatino Linotype" w:hAnsi="Palatino Linotype"/>
          <w:i/>
          <w:vertAlign w:val="baseline"/>
        </w:rPr>
        <w:t>tangent </w:t>
      </w:r>
      <w:r>
        <w:rPr>
          <w:rFonts w:ascii="Palatino Linotype" w:hAnsi="Palatino Linotype"/>
          <w:i/>
          <w:spacing w:val="-5"/>
          <w:vertAlign w:val="baseline"/>
        </w:rPr>
        <w:t>space </w:t>
      </w:r>
      <w:r>
        <w:rPr>
          <w:vertAlign w:val="baseline"/>
        </w:rPr>
        <w:t>defined </w:t>
      </w:r>
      <w:r>
        <w:rPr>
          <w:spacing w:val="-3"/>
          <w:vertAlign w:val="baseline"/>
        </w:rPr>
        <w:t>by </w:t>
      </w:r>
      <w:r>
        <w:rPr>
          <w:vertAlign w:val="baseline"/>
        </w:rPr>
        <w:t>the normal, tangent, and bitangent vectors, respectively, n,  t,  and b.  See </w:t>
      </w:r>
      <w:hyperlink w:history="true" w:anchor="_bookmark0">
        <w:r>
          <w:rPr>
            <w:color w:val="0000FF"/>
            <w:vertAlign w:val="baseline"/>
          </w:rPr>
          <w:t>Fig-</w:t>
        </w:r>
      </w:hyperlink>
      <w:r>
        <w:rPr>
          <w:color w:val="0000FF"/>
          <w:vertAlign w:val="baseline"/>
        </w:rPr>
        <w:t> </w:t>
      </w:r>
      <w:hyperlink w:history="true" w:anchor="_bookmark0">
        <w:r>
          <w:rPr>
            <w:color w:val="0000FF"/>
            <w:vertAlign w:val="baseline"/>
          </w:rPr>
          <w:t>ure 6.32 </w:t>
        </w:r>
      </w:hyperlink>
      <w:r>
        <w:rPr>
          <w:vertAlign w:val="baseline"/>
        </w:rPr>
        <w:t>on page 210. In practice, this transformation is typically expressed as three separate dot products: m </w:t>
      </w:r>
      <w:r>
        <w:rPr>
          <w:rFonts w:ascii="Lucida Sans Unicode" w:hAnsi="Lucida Sans Unicode"/>
          <w:w w:val="85"/>
          <w:vertAlign w:val="baseline"/>
        </w:rPr>
        <w:t>· </w:t>
      </w:r>
      <w:r>
        <w:rPr>
          <w:vertAlign w:val="baseline"/>
        </w:rPr>
        <w:t>n, m </w:t>
      </w:r>
      <w:r>
        <w:rPr>
          <w:rFonts w:ascii="Lucida Sans Unicode" w:hAnsi="Lucida Sans Unicode"/>
          <w:w w:val="85"/>
          <w:vertAlign w:val="baseline"/>
        </w:rPr>
        <w:t>· </w:t>
      </w:r>
      <w:r>
        <w:rPr>
          <w:vertAlign w:val="baseline"/>
        </w:rPr>
        <w:t>t, and m </w:t>
      </w:r>
      <w:r>
        <w:rPr>
          <w:rFonts w:ascii="Lucida Sans Unicode" w:hAnsi="Lucida Sans Unicode"/>
          <w:w w:val="85"/>
          <w:vertAlign w:val="baseline"/>
        </w:rPr>
        <w:t>·</w:t>
      </w:r>
      <w:r>
        <w:rPr>
          <w:rFonts w:ascii="Lucida Sans Unicode" w:hAnsi="Lucida Sans Unicode"/>
          <w:spacing w:val="18"/>
          <w:w w:val="85"/>
          <w:vertAlign w:val="baseline"/>
        </w:rPr>
        <w:t> </w:t>
      </w:r>
      <w:r>
        <w:rPr>
          <w:vertAlign w:val="baseline"/>
        </w:rPr>
        <w:t>b.</w:t>
      </w:r>
    </w:p>
    <w:p>
      <w:pPr>
        <w:spacing w:after="0" w:line="235" w:lineRule="auto"/>
        <w:jc w:val="both"/>
        <w:sectPr>
          <w:type w:val="continuous"/>
          <w:pgSz w:w="12240" w:h="15840"/>
          <w:pgMar w:top="2560" w:bottom="280" w:left="1720" w:right="1720"/>
        </w:sectPr>
      </w:pPr>
    </w:p>
    <w:p>
      <w:pPr>
        <w:pStyle w:val="BodyText"/>
        <w:spacing w:before="11"/>
        <w:rPr>
          <w:sz w:val="28"/>
        </w:rPr>
      </w:pPr>
    </w:p>
    <w:p>
      <w:pPr>
        <w:pStyle w:val="BodyText"/>
        <w:spacing w:before="66"/>
        <w:ind w:left="443" w:right="941" w:firstLine="298"/>
        <w:jc w:val="both"/>
      </w:pPr>
      <w:bookmarkStart w:name="_bookmark13" w:id="14"/>
      <w:bookmarkEnd w:id="14"/>
      <w:r>
        <w:rPr/>
      </w:r>
      <w:r>
        <w:rPr/>
        <w:t>When</w:t>
      </w:r>
      <w:r>
        <w:rPr>
          <w:spacing w:val="-20"/>
        </w:rPr>
        <w:t> </w:t>
      </w:r>
      <w:r>
        <w:rPr/>
        <w:t>combining</w:t>
      </w:r>
      <w:r>
        <w:rPr>
          <w:spacing w:val="-19"/>
        </w:rPr>
        <w:t> </w:t>
      </w:r>
      <w:r>
        <w:rPr/>
        <w:t>normal</w:t>
      </w:r>
      <w:r>
        <w:rPr>
          <w:spacing w:val="-20"/>
        </w:rPr>
        <w:t> </w:t>
      </w:r>
      <w:r>
        <w:rPr/>
        <w:t>mapping</w:t>
      </w:r>
      <w:r>
        <w:rPr>
          <w:spacing w:val="-19"/>
        </w:rPr>
        <w:t> </w:t>
      </w:r>
      <w:r>
        <w:rPr/>
        <w:t>with</w:t>
      </w:r>
      <w:r>
        <w:rPr>
          <w:spacing w:val="-19"/>
        </w:rPr>
        <w:t> </w:t>
      </w:r>
      <w:r>
        <w:rPr/>
        <w:t>anisotropic</w:t>
      </w:r>
      <w:r>
        <w:rPr>
          <w:spacing w:val="-20"/>
        </w:rPr>
        <w:t> </w:t>
      </w:r>
      <w:r>
        <w:rPr/>
        <w:t>BRDFs,</w:t>
      </w:r>
      <w:r>
        <w:rPr>
          <w:spacing w:val="-17"/>
        </w:rPr>
        <w:t> </w:t>
      </w:r>
      <w:r>
        <w:rPr/>
        <w:t>it</w:t>
      </w:r>
      <w:r>
        <w:rPr>
          <w:spacing w:val="-19"/>
        </w:rPr>
        <w:t> </w:t>
      </w:r>
      <w:r>
        <w:rPr/>
        <w:t>is</w:t>
      </w:r>
      <w:r>
        <w:rPr>
          <w:spacing w:val="-19"/>
        </w:rPr>
        <w:t> </w:t>
      </w:r>
      <w:r>
        <w:rPr/>
        <w:t>important</w:t>
      </w:r>
      <w:r>
        <w:rPr>
          <w:spacing w:val="-20"/>
        </w:rPr>
        <w:t> </w:t>
      </w:r>
      <w:r>
        <w:rPr/>
        <w:t>to</w:t>
      </w:r>
      <w:r>
        <w:rPr>
          <w:spacing w:val="-19"/>
        </w:rPr>
        <w:t> </w:t>
      </w:r>
      <w:r>
        <w:rPr/>
        <w:t>make sure that the normal map perturbs the tangent and bitangent vectors as well as the normal. This procedure is often done </w:t>
      </w:r>
      <w:r>
        <w:rPr>
          <w:spacing w:val="-3"/>
        </w:rPr>
        <w:t>by </w:t>
      </w:r>
      <w:r>
        <w:rPr/>
        <w:t>applying the </w:t>
      </w:r>
      <w:r>
        <w:rPr>
          <w:rFonts w:ascii="Palatino Linotype"/>
          <w:i/>
          <w:spacing w:val="-3"/>
        </w:rPr>
        <w:t>modified </w:t>
      </w:r>
      <w:r>
        <w:rPr>
          <w:rFonts w:ascii="Palatino Linotype"/>
          <w:i/>
        </w:rPr>
        <w:t>Gram-Schmidt </w:t>
      </w:r>
      <w:r>
        <w:rPr/>
        <w:t>process to the perturbed normal n and the interpolated vertex tangent and bitangent vectors t</w:t>
      </w:r>
      <w:r>
        <w:rPr>
          <w:rFonts w:ascii="Times New Roman"/>
          <w:vertAlign w:val="subscript"/>
        </w:rPr>
        <w:t>0</w:t>
      </w:r>
      <w:r>
        <w:rPr>
          <w:rFonts w:ascii="Times New Roman"/>
          <w:vertAlign w:val="baseline"/>
        </w:rPr>
        <w:t> </w:t>
      </w:r>
      <w:r>
        <w:rPr>
          <w:vertAlign w:val="baseline"/>
        </w:rPr>
        <w:t>and b</w:t>
      </w:r>
      <w:r>
        <w:rPr>
          <w:rFonts w:ascii="Times New Roman"/>
          <w:vertAlign w:val="subscript"/>
        </w:rPr>
        <w:t>0</w:t>
      </w:r>
      <w:r>
        <w:rPr>
          <w:rFonts w:ascii="Times New Roman"/>
          <w:vertAlign w:val="baseline"/>
        </w:rPr>
        <w:t> </w:t>
      </w:r>
      <w:r>
        <w:rPr>
          <w:vertAlign w:val="baseline"/>
        </w:rPr>
        <w:t>(the below assumes that n is already</w:t>
      </w:r>
      <w:r>
        <w:rPr>
          <w:spacing w:val="26"/>
          <w:vertAlign w:val="baseline"/>
        </w:rPr>
        <w:t> </w:t>
      </w:r>
      <w:r>
        <w:rPr>
          <w:vertAlign w:val="baseline"/>
        </w:rPr>
        <w:t>normalized):</w:t>
      </w:r>
    </w:p>
    <w:p>
      <w:pPr>
        <w:tabs>
          <w:tab w:pos="2684" w:val="left" w:leader="none"/>
        </w:tabs>
        <w:spacing w:line="110" w:lineRule="auto" w:before="85"/>
        <w:ind w:left="0" w:right="618" w:firstLine="0"/>
        <w:jc w:val="center"/>
        <w:rPr>
          <w:rFonts w:ascii="Lucida Sans Unicode" w:hAnsi="Lucida Sans Unicode"/>
          <w:sz w:val="14"/>
        </w:rPr>
      </w:pPr>
      <w:r>
        <w:rPr>
          <w:rFonts w:ascii="Lucida Sans Unicode" w:hAnsi="Lucida Sans Unicode"/>
          <w:w w:val="110"/>
          <w:position w:val="-11"/>
          <w:sz w:val="14"/>
        </w:rPr>
        <w:t>′</w:t>
        <w:tab/>
      </w:r>
      <w:r>
        <w:rPr>
          <w:w w:val="110"/>
          <w:position w:val="-6"/>
          <w:sz w:val="20"/>
        </w:rPr>
        <w:t>t</w:t>
      </w:r>
      <w:r>
        <w:rPr>
          <w:rFonts w:ascii="Lucida Sans Unicode" w:hAnsi="Lucida Sans Unicode"/>
          <w:w w:val="110"/>
          <w:sz w:val="14"/>
        </w:rPr>
        <w:t>′</w:t>
      </w:r>
    </w:p>
    <w:p>
      <w:pPr>
        <w:pStyle w:val="BodyText"/>
        <w:tabs>
          <w:tab w:pos="1918" w:val="left" w:leader="none"/>
        </w:tabs>
        <w:spacing w:line="129" w:lineRule="auto"/>
        <w:ind w:right="519"/>
        <w:jc w:val="center"/>
        <w:rPr>
          <w:rFonts w:ascii="Times New Roman" w:hAnsi="Times New Roman"/>
          <w:i/>
        </w:rPr>
      </w:pPr>
      <w:r>
        <w:rPr/>
        <w:pict>
          <v:line style="position:absolute;mso-position-horizontal-relative:page;mso-position-vertical-relative:paragraph;z-index:-17253376" from="349.231995pt,6.690326pt" to="366.444995pt,6.690326pt" stroked="true" strokeweight=".398pt" strokecolor="#000000">
            <v:stroke dashstyle="solid"/>
            <w10:wrap type="none"/>
          </v:line>
        </w:pict>
      </w:r>
      <w:r>
        <w:rPr>
          <w:w w:val="110"/>
        </w:rPr>
        <w:t>t  = t</w:t>
      </w:r>
      <w:r>
        <w:rPr>
          <w:rFonts w:ascii="Times New Roman" w:hAnsi="Times New Roman"/>
          <w:w w:val="110"/>
          <w:vertAlign w:val="subscript"/>
        </w:rPr>
        <w:t>0</w:t>
      </w:r>
      <w:r>
        <w:rPr>
          <w:rFonts w:ascii="Times New Roman" w:hAnsi="Times New Roman"/>
          <w:w w:val="110"/>
          <w:vertAlign w:val="baseline"/>
        </w:rPr>
        <w:t> </w:t>
      </w:r>
      <w:r>
        <w:rPr>
          <w:rFonts w:ascii="Lucida Sans Unicode" w:hAnsi="Lucida Sans Unicode"/>
          <w:w w:val="110"/>
          <w:vertAlign w:val="baseline"/>
        </w:rPr>
        <w:t>− </w:t>
      </w:r>
      <w:r>
        <w:rPr>
          <w:w w:val="110"/>
          <w:vertAlign w:val="baseline"/>
        </w:rPr>
        <w:t>(t</w:t>
      </w:r>
      <w:r>
        <w:rPr>
          <w:rFonts w:ascii="Times New Roman" w:hAnsi="Times New Roman"/>
          <w:w w:val="110"/>
          <w:vertAlign w:val="subscript"/>
        </w:rPr>
        <w:t>0</w:t>
      </w:r>
      <w:r>
        <w:rPr>
          <w:rFonts w:ascii="Times New Roman" w:hAnsi="Times New Roman"/>
          <w:spacing w:val="-29"/>
          <w:w w:val="110"/>
          <w:vertAlign w:val="baseline"/>
        </w:rPr>
        <w:t> </w:t>
      </w:r>
      <w:r>
        <w:rPr>
          <w:rFonts w:ascii="Lucida Sans Unicode" w:hAnsi="Lucida Sans Unicode"/>
          <w:w w:val="80"/>
          <w:vertAlign w:val="baseline"/>
        </w:rPr>
        <w:t>·</w:t>
      </w:r>
      <w:r>
        <w:rPr>
          <w:rFonts w:ascii="Lucida Sans Unicode" w:hAnsi="Lucida Sans Unicode"/>
          <w:spacing w:val="-7"/>
          <w:w w:val="80"/>
          <w:vertAlign w:val="baseline"/>
        </w:rPr>
        <w:t> </w:t>
      </w:r>
      <w:r>
        <w:rPr>
          <w:w w:val="110"/>
          <w:vertAlign w:val="baseline"/>
        </w:rPr>
        <w:t>n)n</w:t>
        <w:tab/>
      </w:r>
      <w:r>
        <w:rPr>
          <w:spacing w:val="-17"/>
          <w:w w:val="110"/>
          <w:vertAlign w:val="baseline"/>
        </w:rPr>
        <w:t>=</w:t>
      </w:r>
      <w:r>
        <w:rPr>
          <w:rFonts w:ascii="Lucida Sans Unicode" w:hAnsi="Lucida Sans Unicode"/>
          <w:spacing w:val="-17"/>
          <w:w w:val="110"/>
          <w:vertAlign w:val="baseline"/>
        </w:rPr>
        <w:t>⇒ </w:t>
      </w:r>
      <w:r>
        <w:rPr>
          <w:w w:val="110"/>
          <w:vertAlign w:val="baseline"/>
        </w:rPr>
        <w:t>t = </w:t>
      </w:r>
      <w:r>
        <w:rPr>
          <w:rFonts w:ascii="Lucida Sans Unicode" w:hAnsi="Lucida Sans Unicode"/>
          <w:spacing w:val="2"/>
          <w:w w:val="110"/>
          <w:position w:val="-13"/>
          <w:vertAlign w:val="baseline"/>
        </w:rPr>
        <w:t>ǁ</w:t>
      </w:r>
      <w:r>
        <w:rPr>
          <w:spacing w:val="2"/>
          <w:w w:val="110"/>
          <w:position w:val="-13"/>
          <w:vertAlign w:val="baseline"/>
        </w:rPr>
        <w:t>t</w:t>
      </w:r>
      <w:r>
        <w:rPr>
          <w:rFonts w:ascii="Lucida Sans Unicode" w:hAnsi="Lucida Sans Unicode"/>
          <w:spacing w:val="2"/>
          <w:w w:val="110"/>
          <w:position w:val="-7"/>
          <w:sz w:val="14"/>
          <w:vertAlign w:val="baseline"/>
        </w:rPr>
        <w:t>′</w:t>
      </w:r>
      <w:r>
        <w:rPr>
          <w:rFonts w:ascii="Lucida Sans Unicode" w:hAnsi="Lucida Sans Unicode"/>
          <w:spacing w:val="2"/>
          <w:w w:val="110"/>
          <w:position w:val="-13"/>
          <w:vertAlign w:val="baseline"/>
        </w:rPr>
        <w:t>ǁ</w:t>
      </w:r>
      <w:r>
        <w:rPr>
          <w:rFonts w:ascii="Lucida Sans Unicode" w:hAnsi="Lucida Sans Unicode"/>
          <w:spacing w:val="-15"/>
          <w:w w:val="110"/>
          <w:position w:val="-13"/>
          <w:vertAlign w:val="baseline"/>
        </w:rPr>
        <w:t> </w:t>
      </w:r>
      <w:r>
        <w:rPr>
          <w:rFonts w:ascii="Times New Roman" w:hAnsi="Times New Roman"/>
          <w:i/>
          <w:w w:val="110"/>
          <w:vertAlign w:val="baseline"/>
        </w:rPr>
        <w:t>,</w:t>
      </w:r>
    </w:p>
    <w:p>
      <w:pPr>
        <w:spacing w:after="0" w:line="129" w:lineRule="auto"/>
        <w:jc w:val="center"/>
        <w:rPr>
          <w:rFonts w:ascii="Times New Roman" w:hAnsi="Times New Roman"/>
        </w:rPr>
        <w:sectPr>
          <w:pgSz w:w="12240" w:h="15840"/>
          <w:pgMar w:header="2359" w:footer="0" w:top="2560" w:bottom="280" w:left="1720" w:right="1720"/>
        </w:sectPr>
      </w:pPr>
    </w:p>
    <w:p>
      <w:pPr>
        <w:pStyle w:val="BodyText"/>
        <w:spacing w:line="216" w:lineRule="exact" w:before="57"/>
        <w:jc w:val="right"/>
        <w:rPr>
          <w:rFonts w:ascii="Times New Roman" w:hAnsi="Times New Roman"/>
        </w:rPr>
      </w:pPr>
      <w:r>
        <w:rPr>
          <w:w w:val="115"/>
        </w:rPr>
        <w:t>b</w:t>
      </w:r>
      <w:r>
        <w:rPr>
          <w:rFonts w:ascii="Lucida Sans Unicode" w:hAnsi="Lucida Sans Unicode"/>
          <w:w w:val="115"/>
          <w:vertAlign w:val="superscript"/>
        </w:rPr>
        <w:t>′</w:t>
      </w:r>
      <w:r>
        <w:rPr>
          <w:rFonts w:ascii="Lucida Sans Unicode" w:hAnsi="Lucida Sans Unicode"/>
          <w:w w:val="115"/>
          <w:vertAlign w:val="baseline"/>
        </w:rPr>
        <w:t> </w:t>
      </w:r>
      <w:r>
        <w:rPr>
          <w:w w:val="115"/>
          <w:vertAlign w:val="baseline"/>
        </w:rPr>
        <w:t>= b</w:t>
      </w:r>
      <w:r>
        <w:rPr>
          <w:rFonts w:ascii="Times New Roman" w:hAnsi="Times New Roman"/>
          <w:w w:val="115"/>
          <w:vertAlign w:val="subscript"/>
        </w:rPr>
        <w:t>0</w:t>
      </w:r>
    </w:p>
    <w:p>
      <w:pPr>
        <w:pStyle w:val="BodyText"/>
        <w:spacing w:line="216" w:lineRule="exact" w:before="57"/>
        <w:ind w:left="14"/>
        <w:rPr>
          <w:rFonts w:ascii="Times New Roman" w:hAnsi="Times New Roman"/>
        </w:rPr>
      </w:pPr>
      <w:r>
        <w:rPr/>
        <w:br w:type="column"/>
      </w:r>
      <w:r>
        <w:rPr>
          <w:rFonts w:ascii="Lucida Sans Unicode" w:hAnsi="Lucida Sans Unicode"/>
          <w:w w:val="110"/>
        </w:rPr>
        <w:t>−</w:t>
      </w:r>
      <w:r>
        <w:rPr>
          <w:rFonts w:ascii="Lucida Sans Unicode" w:hAnsi="Lucida Sans Unicode"/>
          <w:spacing w:val="-34"/>
          <w:w w:val="110"/>
        </w:rPr>
        <w:t> </w:t>
      </w:r>
      <w:r>
        <w:rPr>
          <w:spacing w:val="-7"/>
          <w:w w:val="110"/>
        </w:rPr>
        <w:t>(b</w:t>
      </w:r>
      <w:r>
        <w:rPr>
          <w:rFonts w:ascii="Times New Roman" w:hAnsi="Times New Roman"/>
          <w:spacing w:val="-7"/>
          <w:w w:val="110"/>
          <w:vertAlign w:val="subscript"/>
        </w:rPr>
        <w:t>0</w:t>
      </w:r>
    </w:p>
    <w:p>
      <w:pPr>
        <w:spacing w:line="94" w:lineRule="exact" w:before="0"/>
        <w:ind w:left="0" w:right="0" w:firstLine="0"/>
        <w:jc w:val="right"/>
        <w:rPr>
          <w:rFonts w:ascii="Arial" w:hAnsi="Arial"/>
          <w:sz w:val="20"/>
        </w:rPr>
      </w:pPr>
      <w:r>
        <w:rPr/>
        <w:br w:type="column"/>
      </w:r>
      <w:r>
        <w:rPr>
          <w:rFonts w:ascii="Arial" w:hAnsi="Arial"/>
          <w:w w:val="130"/>
          <w:sz w:val="20"/>
        </w:rPr>
        <w:t>Σ</w:t>
      </w:r>
    </w:p>
    <w:p>
      <w:pPr>
        <w:pStyle w:val="ListParagraph"/>
        <w:numPr>
          <w:ilvl w:val="0"/>
          <w:numId w:val="2"/>
        </w:numPr>
        <w:tabs>
          <w:tab w:pos="114" w:val="left" w:leader="none"/>
        </w:tabs>
        <w:spacing w:line="180" w:lineRule="exact" w:before="0" w:after="0"/>
        <w:ind w:left="113" w:right="0" w:hanging="100"/>
        <w:jc w:val="left"/>
        <w:rPr>
          <w:rFonts w:ascii="Times New Roman" w:hAnsi="Times New Roman"/>
          <w:i/>
          <w:sz w:val="20"/>
        </w:rPr>
      </w:pPr>
      <w:r>
        <w:rPr/>
        <w:pict>
          <v:line style="position:absolute;mso-position-horizontal-relative:page;mso-position-vertical-relative:paragraph;z-index:-17252864" from="351.141998pt,14.23678pt" to="372.561999pt,14.23678pt" stroked="true" strokeweight=".398pt" strokecolor="#000000">
            <v:stroke dashstyle="solid"/>
            <w10:wrap type="none"/>
          </v:line>
        </w:pict>
      </w:r>
      <w:r>
        <w:rPr>
          <w:rFonts w:ascii="Georgia" w:hAnsi="Georgia"/>
          <w:w w:val="105"/>
          <w:sz w:val="20"/>
        </w:rPr>
        <w:t>n)n</w:t>
      </w:r>
      <w:r>
        <w:rPr>
          <w:rFonts w:ascii="Times New Roman" w:hAnsi="Times New Roman"/>
          <w:i/>
          <w:w w:val="105"/>
          <w:sz w:val="20"/>
        </w:rPr>
        <w:t>,</w:t>
      </w:r>
    </w:p>
    <w:p>
      <w:pPr>
        <w:spacing w:line="206" w:lineRule="exact" w:before="67"/>
        <w:ind w:left="0" w:right="0" w:firstLine="0"/>
        <w:jc w:val="right"/>
        <w:rPr>
          <w:rFonts w:ascii="Lucida Sans Unicode" w:hAnsi="Lucida Sans Unicode"/>
          <w:sz w:val="14"/>
        </w:rPr>
      </w:pPr>
      <w:r>
        <w:rPr/>
        <w:br w:type="column"/>
      </w:r>
      <w:r>
        <w:rPr>
          <w:w w:val="105"/>
          <w:position w:val="-6"/>
          <w:sz w:val="20"/>
        </w:rPr>
        <w:t>b</w:t>
      </w:r>
      <w:r>
        <w:rPr>
          <w:rFonts w:ascii="Lucida Sans Unicode" w:hAnsi="Lucida Sans Unicode"/>
          <w:w w:val="105"/>
          <w:sz w:val="14"/>
        </w:rPr>
        <w:t>′′</w:t>
      </w:r>
    </w:p>
    <w:p>
      <w:pPr>
        <w:pStyle w:val="BodyText"/>
        <w:spacing w:line="197" w:lineRule="exact"/>
        <w:ind w:left="1685"/>
      </w:pPr>
      <w:r>
        <w:rPr/>
        <w:br w:type="column"/>
      </w:r>
      <w:r>
        <w:rPr/>
        <w:t>(9.48)</w:t>
      </w:r>
    </w:p>
    <w:p>
      <w:pPr>
        <w:spacing w:after="0" w:line="197" w:lineRule="exact"/>
        <w:sectPr>
          <w:type w:val="continuous"/>
          <w:pgSz w:w="12240" w:h="15840"/>
          <w:pgMar w:top="2560" w:bottom="280" w:left="1720" w:right="1720"/>
          <w:cols w:num="5" w:equalWidth="0">
            <w:col w:w="3215" w:space="40"/>
            <w:col w:w="498" w:space="39"/>
            <w:col w:w="662" w:space="40"/>
            <w:col w:w="1128" w:space="40"/>
            <w:col w:w="3138"/>
          </w:cols>
        </w:sectPr>
      </w:pPr>
    </w:p>
    <w:p>
      <w:pPr>
        <w:pStyle w:val="BodyText"/>
        <w:spacing w:before="82"/>
        <w:ind w:left="2513"/>
      </w:pPr>
      <w:r>
        <w:rPr>
          <w:w w:val="110"/>
        </w:rPr>
        <w:t>b</w:t>
      </w:r>
      <w:r>
        <w:rPr>
          <w:rFonts w:ascii="Lucida Sans Unicode" w:hAnsi="Lucida Sans Unicode"/>
          <w:w w:val="110"/>
          <w:vertAlign w:val="superscript"/>
        </w:rPr>
        <w:t>′′</w:t>
      </w:r>
      <w:r>
        <w:rPr>
          <w:rFonts w:ascii="Lucida Sans Unicode" w:hAnsi="Lucida Sans Unicode"/>
          <w:spacing w:val="-10"/>
          <w:w w:val="110"/>
          <w:vertAlign w:val="baseline"/>
        </w:rPr>
        <w:t> </w:t>
      </w:r>
      <w:r>
        <w:rPr>
          <w:w w:val="110"/>
          <w:vertAlign w:val="baseline"/>
        </w:rPr>
        <w:t>=</w:t>
      </w:r>
      <w:r>
        <w:rPr>
          <w:spacing w:val="-3"/>
          <w:w w:val="110"/>
          <w:vertAlign w:val="baseline"/>
        </w:rPr>
        <w:t> </w:t>
      </w:r>
      <w:r>
        <w:rPr>
          <w:w w:val="110"/>
          <w:vertAlign w:val="baseline"/>
        </w:rPr>
        <w:t>b</w:t>
      </w:r>
      <w:r>
        <w:rPr>
          <w:rFonts w:ascii="Lucida Sans Unicode" w:hAnsi="Lucida Sans Unicode"/>
          <w:w w:val="110"/>
          <w:vertAlign w:val="superscript"/>
        </w:rPr>
        <w:t>′</w:t>
      </w:r>
      <w:r>
        <w:rPr>
          <w:rFonts w:ascii="Lucida Sans Unicode" w:hAnsi="Lucida Sans Unicode"/>
          <w:spacing w:val="-19"/>
          <w:w w:val="110"/>
          <w:vertAlign w:val="baseline"/>
        </w:rPr>
        <w:t> </w:t>
      </w:r>
      <w:r>
        <w:rPr>
          <w:rFonts w:ascii="Lucida Sans Unicode" w:hAnsi="Lucida Sans Unicode"/>
          <w:w w:val="110"/>
          <w:vertAlign w:val="baseline"/>
        </w:rPr>
        <w:t>−</w:t>
      </w:r>
      <w:r>
        <w:rPr>
          <w:rFonts w:ascii="Lucida Sans Unicode" w:hAnsi="Lucida Sans Unicode"/>
          <w:spacing w:val="-29"/>
          <w:w w:val="110"/>
          <w:vertAlign w:val="baseline"/>
        </w:rPr>
        <w:t> </w:t>
      </w:r>
      <w:r>
        <w:rPr>
          <w:w w:val="110"/>
          <w:vertAlign w:val="baseline"/>
        </w:rPr>
        <w:t>(b</w:t>
      </w:r>
      <w:r>
        <w:rPr>
          <w:rFonts w:ascii="Lucida Sans Unicode" w:hAnsi="Lucida Sans Unicode"/>
          <w:w w:val="110"/>
          <w:vertAlign w:val="superscript"/>
        </w:rPr>
        <w:t>′</w:t>
      </w:r>
      <w:r>
        <w:rPr>
          <w:rFonts w:ascii="Lucida Sans Unicode" w:hAnsi="Lucida Sans Unicode"/>
          <w:spacing w:val="-20"/>
          <w:w w:val="110"/>
          <w:vertAlign w:val="baseline"/>
        </w:rPr>
        <w:t> </w:t>
      </w:r>
      <w:r>
        <w:rPr>
          <w:rFonts w:ascii="Lucida Sans Unicode" w:hAnsi="Lucida Sans Unicode"/>
          <w:w w:val="80"/>
          <w:vertAlign w:val="baseline"/>
        </w:rPr>
        <w:t>·</w:t>
      </w:r>
      <w:r>
        <w:rPr>
          <w:rFonts w:ascii="Lucida Sans Unicode" w:hAnsi="Lucida Sans Unicode"/>
          <w:spacing w:val="-10"/>
          <w:w w:val="80"/>
          <w:vertAlign w:val="baseline"/>
        </w:rPr>
        <w:t> </w:t>
      </w:r>
      <w:r>
        <w:rPr>
          <w:spacing w:val="-6"/>
          <w:w w:val="110"/>
          <w:vertAlign w:val="baseline"/>
        </w:rPr>
        <w:t>t)t</w:t>
      </w:r>
    </w:p>
    <w:p>
      <w:pPr>
        <w:spacing w:line="168" w:lineRule="auto" w:before="0"/>
        <w:ind w:left="374" w:right="0" w:firstLine="0"/>
        <w:jc w:val="left"/>
        <w:rPr>
          <w:rFonts w:ascii="Times New Roman" w:hAnsi="Times New Roman"/>
          <w:i/>
          <w:sz w:val="20"/>
        </w:rPr>
      </w:pPr>
      <w:r>
        <w:rPr/>
        <w:br w:type="column"/>
      </w:r>
      <w:r>
        <w:rPr>
          <w:w w:val="110"/>
          <w:sz w:val="20"/>
        </w:rPr>
        <w:t>=</w:t>
      </w:r>
      <w:r>
        <w:rPr>
          <w:rFonts w:ascii="Lucida Sans Unicode" w:hAnsi="Lucida Sans Unicode"/>
          <w:w w:val="110"/>
          <w:sz w:val="20"/>
        </w:rPr>
        <w:t>⇒ </w:t>
      </w:r>
      <w:r>
        <w:rPr>
          <w:w w:val="110"/>
          <w:sz w:val="20"/>
        </w:rPr>
        <w:t>b = </w:t>
      </w:r>
      <w:r>
        <w:rPr>
          <w:rFonts w:ascii="Lucida Sans Unicode" w:hAnsi="Lucida Sans Unicode"/>
          <w:w w:val="110"/>
          <w:position w:val="-13"/>
          <w:sz w:val="20"/>
        </w:rPr>
        <w:t>ǁ</w:t>
      </w:r>
      <w:r>
        <w:rPr>
          <w:w w:val="110"/>
          <w:position w:val="-13"/>
          <w:sz w:val="20"/>
        </w:rPr>
        <w:t>b</w:t>
      </w:r>
      <w:r>
        <w:rPr>
          <w:rFonts w:ascii="Lucida Sans Unicode" w:hAnsi="Lucida Sans Unicode"/>
          <w:w w:val="110"/>
          <w:position w:val="-7"/>
          <w:sz w:val="14"/>
        </w:rPr>
        <w:t>′′</w:t>
      </w:r>
      <w:r>
        <w:rPr>
          <w:rFonts w:ascii="Lucida Sans Unicode" w:hAnsi="Lucida Sans Unicode"/>
          <w:w w:val="110"/>
          <w:position w:val="-13"/>
          <w:sz w:val="20"/>
        </w:rPr>
        <w:t>ǁ </w:t>
      </w:r>
      <w:r>
        <w:rPr>
          <w:rFonts w:ascii="Times New Roman" w:hAnsi="Times New Roman"/>
          <w:i/>
          <w:w w:val="110"/>
          <w:sz w:val="20"/>
        </w:rPr>
        <w:t>.</w:t>
      </w:r>
    </w:p>
    <w:p>
      <w:pPr>
        <w:spacing w:after="0" w:line="168" w:lineRule="auto"/>
        <w:jc w:val="left"/>
        <w:rPr>
          <w:rFonts w:ascii="Times New Roman" w:hAnsi="Times New Roman"/>
          <w:sz w:val="20"/>
        </w:rPr>
        <w:sectPr>
          <w:type w:val="continuous"/>
          <w:pgSz w:w="12240" w:h="15840"/>
          <w:pgMar w:top="2560" w:bottom="280" w:left="1720" w:right="1720"/>
          <w:cols w:num="2" w:equalWidth="0">
            <w:col w:w="4096" w:space="40"/>
            <w:col w:w="4664"/>
          </w:cols>
        </w:sectPr>
      </w:pPr>
    </w:p>
    <w:p>
      <w:pPr>
        <w:pStyle w:val="BodyText"/>
        <w:spacing w:line="252" w:lineRule="auto" w:before="99"/>
        <w:ind w:left="443" w:right="941"/>
        <w:jc w:val="both"/>
      </w:pPr>
      <w:r>
        <w:rPr/>
        <w:t>Alternatively, after the first line the orthogonal b vector could be created by taking the cross product of n and t.</w:t>
      </w:r>
    </w:p>
    <w:p>
      <w:pPr>
        <w:pStyle w:val="BodyText"/>
        <w:spacing w:line="247" w:lineRule="auto" w:before="1"/>
        <w:ind w:left="443" w:right="941" w:firstLine="298"/>
        <w:jc w:val="both"/>
      </w:pPr>
      <w:r>
        <w:rPr>
          <w:spacing w:val="-6"/>
        </w:rPr>
        <w:t>For</w:t>
      </w:r>
      <w:r>
        <w:rPr>
          <w:spacing w:val="-23"/>
        </w:rPr>
        <w:t> </w:t>
      </w:r>
      <w:r>
        <w:rPr/>
        <w:t>effects</w:t>
      </w:r>
      <w:r>
        <w:rPr>
          <w:spacing w:val="-23"/>
        </w:rPr>
        <w:t> </w:t>
      </w:r>
      <w:r>
        <w:rPr/>
        <w:t>such</w:t>
      </w:r>
      <w:r>
        <w:rPr>
          <w:spacing w:val="-23"/>
        </w:rPr>
        <w:t> </w:t>
      </w:r>
      <w:r>
        <w:rPr/>
        <w:t>as</w:t>
      </w:r>
      <w:r>
        <w:rPr>
          <w:spacing w:val="-23"/>
        </w:rPr>
        <w:t> </w:t>
      </w:r>
      <w:r>
        <w:rPr/>
        <w:t>brushed</w:t>
      </w:r>
      <w:r>
        <w:rPr>
          <w:spacing w:val="-22"/>
        </w:rPr>
        <w:t> </w:t>
      </w:r>
      <w:r>
        <w:rPr/>
        <w:t>metal</w:t>
      </w:r>
      <w:r>
        <w:rPr>
          <w:spacing w:val="-23"/>
        </w:rPr>
        <w:t> </w:t>
      </w:r>
      <w:r>
        <w:rPr/>
        <w:t>or</w:t>
      </w:r>
      <w:r>
        <w:rPr>
          <w:spacing w:val="-23"/>
        </w:rPr>
        <w:t> </w:t>
      </w:r>
      <w:r>
        <w:rPr/>
        <w:t>curly</w:t>
      </w:r>
      <w:r>
        <w:rPr>
          <w:spacing w:val="-23"/>
        </w:rPr>
        <w:t> </w:t>
      </w:r>
      <w:r>
        <w:rPr/>
        <w:t>hair,</w:t>
      </w:r>
      <w:r>
        <w:rPr>
          <w:spacing w:val="-20"/>
        </w:rPr>
        <w:t> </w:t>
      </w:r>
      <w:r>
        <w:rPr/>
        <w:t>per-pixel</w:t>
      </w:r>
      <w:r>
        <w:rPr>
          <w:spacing w:val="-23"/>
        </w:rPr>
        <w:t> </w:t>
      </w:r>
      <w:r>
        <w:rPr/>
        <w:t>modification</w:t>
      </w:r>
      <w:r>
        <w:rPr>
          <w:spacing w:val="-23"/>
        </w:rPr>
        <w:t> </w:t>
      </w:r>
      <w:r>
        <w:rPr/>
        <w:t>of</w:t>
      </w:r>
      <w:r>
        <w:rPr>
          <w:spacing w:val="-22"/>
        </w:rPr>
        <w:t> </w:t>
      </w:r>
      <w:r>
        <w:rPr/>
        <w:t>the</w:t>
      </w:r>
      <w:r>
        <w:rPr>
          <w:spacing w:val="-23"/>
        </w:rPr>
        <w:t> </w:t>
      </w:r>
      <w:r>
        <w:rPr/>
        <w:t>tangent direction is needed, typically provided </w:t>
      </w:r>
      <w:r>
        <w:rPr>
          <w:spacing w:val="-3"/>
        </w:rPr>
        <w:t>by </w:t>
      </w:r>
      <w:r>
        <w:rPr/>
        <w:t>a </w:t>
      </w:r>
      <w:r>
        <w:rPr>
          <w:rFonts w:ascii="Palatino Linotype"/>
          <w:i/>
        </w:rPr>
        <w:t>tangent map</w:t>
      </w:r>
      <w:r>
        <w:rPr/>
        <w:t>. This map is a texture that stores the per-pixel tangent, similar to how a normal map stores per-pixel normals. </w:t>
      </w:r>
      <w:r>
        <w:rPr>
          <w:spacing w:val="-4"/>
        </w:rPr>
        <w:t>Tangent </w:t>
      </w:r>
      <w:r>
        <w:rPr/>
        <w:t>maps most often store the two-dimensional projection of the tangent vector onto the plane perpendicular to the normal. This representation works well with texture filtering and can </w:t>
      </w:r>
      <w:r>
        <w:rPr>
          <w:spacing w:val="2"/>
        </w:rPr>
        <w:t>be </w:t>
      </w:r>
      <w:r>
        <w:rPr/>
        <w:t>compressed similar to normal maps. Some applications store a scalar rotation amount instead, which is used to rotate the tangent vector around</w:t>
      </w:r>
      <w:r>
        <w:rPr>
          <w:spacing w:val="-6"/>
        </w:rPr>
        <w:t> </w:t>
      </w:r>
      <w:r>
        <w:rPr/>
        <w:t>n.</w:t>
      </w:r>
      <w:r>
        <w:rPr>
          <w:spacing w:val="12"/>
        </w:rPr>
        <w:t> </w:t>
      </w:r>
      <w:r>
        <w:rPr/>
        <w:t>Though</w:t>
      </w:r>
      <w:r>
        <w:rPr>
          <w:spacing w:val="-6"/>
        </w:rPr>
        <w:t> </w:t>
      </w:r>
      <w:r>
        <w:rPr/>
        <w:t>this</w:t>
      </w:r>
      <w:r>
        <w:rPr>
          <w:spacing w:val="-6"/>
        </w:rPr>
        <w:t> </w:t>
      </w:r>
      <w:r>
        <w:rPr/>
        <w:t>representation</w:t>
      </w:r>
      <w:r>
        <w:rPr>
          <w:spacing w:val="-6"/>
        </w:rPr>
        <w:t> </w:t>
      </w:r>
      <w:r>
        <w:rPr/>
        <w:t>is</w:t>
      </w:r>
      <w:r>
        <w:rPr>
          <w:spacing w:val="-5"/>
        </w:rPr>
        <w:t> </w:t>
      </w:r>
      <w:r>
        <w:rPr/>
        <w:t>more</w:t>
      </w:r>
      <w:r>
        <w:rPr>
          <w:spacing w:val="-6"/>
        </w:rPr>
        <w:t> </w:t>
      </w:r>
      <w:r>
        <w:rPr/>
        <w:t>compact,</w:t>
      </w:r>
      <w:r>
        <w:rPr>
          <w:spacing w:val="-6"/>
        </w:rPr>
        <w:t> </w:t>
      </w:r>
      <w:r>
        <w:rPr/>
        <w:t>it</w:t>
      </w:r>
      <w:r>
        <w:rPr>
          <w:spacing w:val="-6"/>
        </w:rPr>
        <w:t> </w:t>
      </w:r>
      <w:r>
        <w:rPr/>
        <w:t>is</w:t>
      </w:r>
      <w:r>
        <w:rPr>
          <w:spacing w:val="-6"/>
        </w:rPr>
        <w:t> </w:t>
      </w:r>
      <w:r>
        <w:rPr/>
        <w:t>prone</w:t>
      </w:r>
      <w:r>
        <w:rPr>
          <w:spacing w:val="-6"/>
        </w:rPr>
        <w:t> </w:t>
      </w:r>
      <w:r>
        <w:rPr/>
        <w:t>to</w:t>
      </w:r>
      <w:r>
        <w:rPr>
          <w:spacing w:val="-5"/>
        </w:rPr>
        <w:t> </w:t>
      </w:r>
      <w:r>
        <w:rPr/>
        <w:t>texture</w:t>
      </w:r>
      <w:r>
        <w:rPr>
          <w:spacing w:val="-6"/>
        </w:rPr>
        <w:t> </w:t>
      </w:r>
      <w:r>
        <w:rPr/>
        <w:t>filtering</w:t>
      </w:r>
    </w:p>
    <w:p>
      <w:pPr>
        <w:pStyle w:val="BodyText"/>
        <w:spacing w:line="252" w:lineRule="exact"/>
        <w:ind w:left="443"/>
        <w:jc w:val="both"/>
      </w:pPr>
      <w:r>
        <w:rPr/>
        <w:t>artifacts where the rotation angle wraps around from 360</w:t>
      </w:r>
      <w:r>
        <w:rPr>
          <w:rFonts w:ascii="Lucida Sans Unicode" w:hAnsi="Lucida Sans Unicode"/>
          <w:vertAlign w:val="superscript"/>
        </w:rPr>
        <w:t>◦</w:t>
      </w:r>
      <w:r>
        <w:rPr>
          <w:rFonts w:ascii="Lucida Sans Unicode" w:hAnsi="Lucida Sans Unicode"/>
          <w:vertAlign w:val="baseline"/>
        </w:rPr>
        <w:t> </w:t>
      </w:r>
      <w:r>
        <w:rPr>
          <w:vertAlign w:val="baseline"/>
        </w:rPr>
        <w:t>to 0</w:t>
      </w:r>
      <w:r>
        <w:rPr>
          <w:rFonts w:ascii="Lucida Sans Unicode" w:hAnsi="Lucida Sans Unicode"/>
          <w:vertAlign w:val="superscript"/>
        </w:rPr>
        <w:t>◦</w:t>
      </w:r>
      <w:r>
        <w:rPr>
          <w:vertAlign w:val="baseline"/>
        </w:rPr>
        <w:t>.</w:t>
      </w:r>
    </w:p>
    <w:p>
      <w:pPr>
        <w:pStyle w:val="BodyText"/>
        <w:spacing w:line="211" w:lineRule="exact"/>
        <w:ind w:left="742"/>
        <w:jc w:val="both"/>
      </w:pPr>
      <w:r>
        <w:rPr/>
        <w:t>A common approach to creating an anisotropic NDF is to generalize an existing</w:t>
      </w:r>
    </w:p>
    <w:p>
      <w:pPr>
        <w:pStyle w:val="BodyText"/>
        <w:spacing w:line="252" w:lineRule="auto" w:before="11"/>
        <w:ind w:left="443" w:right="941"/>
        <w:jc w:val="both"/>
      </w:pPr>
      <w:r>
        <w:rPr/>
        <w:t>isotropic NDF. The general approach used can </w:t>
      </w:r>
      <w:r>
        <w:rPr>
          <w:spacing w:val="2"/>
        </w:rPr>
        <w:t>be </w:t>
      </w:r>
      <w:r>
        <w:rPr/>
        <w:t>applied to any shape-invariant isotropic</w:t>
      </w:r>
      <w:r>
        <w:rPr>
          <w:spacing w:val="-30"/>
        </w:rPr>
        <w:t> </w:t>
      </w:r>
      <w:r>
        <w:rPr/>
        <w:t>NDF</w:t>
      </w:r>
      <w:r>
        <w:rPr>
          <w:spacing w:val="-30"/>
        </w:rPr>
        <w:t> </w:t>
      </w:r>
      <w:r>
        <w:rPr/>
        <w:t>[</w:t>
      </w:r>
      <w:hyperlink w:history="true" w:anchor="_bookmark0">
        <w:r>
          <w:rPr>
            <w:color w:val="0000FF"/>
          </w:rPr>
          <w:t>708</w:t>
        </w:r>
      </w:hyperlink>
      <w:r>
        <w:rPr/>
        <w:t>],</w:t>
      </w:r>
      <w:r>
        <w:rPr>
          <w:spacing w:val="-29"/>
        </w:rPr>
        <w:t> </w:t>
      </w:r>
      <w:r>
        <w:rPr/>
        <w:t>which</w:t>
      </w:r>
      <w:r>
        <w:rPr>
          <w:spacing w:val="-30"/>
        </w:rPr>
        <w:t> </w:t>
      </w:r>
      <w:r>
        <w:rPr/>
        <w:t>is</w:t>
      </w:r>
      <w:r>
        <w:rPr>
          <w:spacing w:val="-30"/>
        </w:rPr>
        <w:t> </w:t>
      </w:r>
      <w:r>
        <w:rPr/>
        <w:t>another</w:t>
      </w:r>
      <w:r>
        <w:rPr>
          <w:spacing w:val="-30"/>
        </w:rPr>
        <w:t> </w:t>
      </w:r>
      <w:r>
        <w:rPr/>
        <w:t>reason</w:t>
      </w:r>
      <w:r>
        <w:rPr>
          <w:spacing w:val="-29"/>
        </w:rPr>
        <w:t> </w:t>
      </w:r>
      <w:r>
        <w:rPr/>
        <w:t>why</w:t>
      </w:r>
      <w:r>
        <w:rPr>
          <w:spacing w:val="-30"/>
        </w:rPr>
        <w:t> </w:t>
      </w:r>
      <w:r>
        <w:rPr/>
        <w:t>shape-invariant</w:t>
      </w:r>
      <w:r>
        <w:rPr>
          <w:spacing w:val="-30"/>
        </w:rPr>
        <w:t> </w:t>
      </w:r>
      <w:r>
        <w:rPr/>
        <w:t>NDFs</w:t>
      </w:r>
      <w:r>
        <w:rPr>
          <w:spacing w:val="-30"/>
        </w:rPr>
        <w:t> </w:t>
      </w:r>
      <w:r>
        <w:rPr/>
        <w:t>are</w:t>
      </w:r>
      <w:r>
        <w:rPr>
          <w:spacing w:val="-30"/>
        </w:rPr>
        <w:t> </w:t>
      </w:r>
      <w:r>
        <w:rPr/>
        <w:t>preferable. Recall that isotropic shape-invariant NDFs can </w:t>
      </w:r>
      <w:r>
        <w:rPr>
          <w:spacing w:val="2"/>
        </w:rPr>
        <w:t>be </w:t>
      </w:r>
      <w:r>
        <w:rPr/>
        <w:t>written in the following form:</w:t>
      </w:r>
    </w:p>
    <w:p>
      <w:pPr>
        <w:pStyle w:val="BodyText"/>
        <w:tabs>
          <w:tab w:pos="5726" w:val="left" w:leader="none"/>
        </w:tabs>
        <w:spacing w:line="151" w:lineRule="exact"/>
        <w:ind w:left="4271"/>
        <w:rPr>
          <w:rFonts w:ascii="Arial" w:hAnsi="Arial"/>
        </w:rPr>
      </w:pPr>
      <w:r>
        <w:rPr>
          <w:rFonts w:ascii="Arial" w:hAnsi="Arial"/>
          <w:w w:val="265"/>
          <w:position w:val="3"/>
        </w:rPr>
        <w:t>.</w:t>
      </w:r>
      <w:r>
        <w:rPr>
          <w:rFonts w:ascii="Arial" w:hAnsi="Arial"/>
          <w:spacing w:val="-124"/>
          <w:w w:val="265"/>
          <w:position w:val="3"/>
        </w:rPr>
        <w:t> </w:t>
      </w:r>
      <w:r>
        <w:rPr>
          <w:rFonts w:ascii="Arial" w:hAnsi="Arial"/>
          <w:w w:val="190"/>
        </w:rPr>
        <w:t>√</w:t>
      </w:r>
      <w:r>
        <w:rPr>
          <w:rFonts w:ascii="Arial" w:hAnsi="Arial"/>
          <w:w w:val="190"/>
          <w:u w:val="single"/>
        </w:rPr>
        <w:t> </w:t>
        <w:tab/>
      </w:r>
      <w:r>
        <w:rPr>
          <w:rFonts w:ascii="Arial" w:hAnsi="Arial"/>
          <w:w w:val="145"/>
          <w:position w:val="3"/>
        </w:rPr>
        <w:t>Σ</w:t>
      </w:r>
    </w:p>
    <w:p>
      <w:pPr>
        <w:spacing w:after="0" w:line="151" w:lineRule="exact"/>
        <w:rPr>
          <w:rFonts w:ascii="Arial" w:hAnsi="Arial"/>
        </w:rPr>
        <w:sectPr>
          <w:type w:val="continuous"/>
          <w:pgSz w:w="12240" w:h="15840"/>
          <w:pgMar w:top="2560" w:bottom="280" w:left="1720" w:right="1720"/>
        </w:sectPr>
      </w:pPr>
    </w:p>
    <w:p>
      <w:pPr>
        <w:pStyle w:val="BodyText"/>
        <w:spacing w:line="174" w:lineRule="exact"/>
        <w:ind w:right="210"/>
        <w:jc w:val="right"/>
      </w:pPr>
      <w:r>
        <w:rPr/>
        <w:pict>
          <v:shape style="position:absolute;margin-left:268.526031pt;margin-top:1.161676pt;width:2.8pt;height:17.3pt;mso-position-horizontal-relative:page;mso-position-vertical-relative:paragraph;z-index:-172503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Times New Roman" w:hAnsi="Times New Roman"/>
          <w:i/>
          <w:w w:val="120"/>
        </w:rPr>
        <w:t>χ</w:t>
      </w:r>
      <w:r>
        <w:rPr>
          <w:rFonts w:ascii="Times New Roman" w:hAnsi="Times New Roman"/>
          <w:w w:val="120"/>
          <w:vertAlign w:val="superscript"/>
        </w:rPr>
        <w:t>+</w:t>
      </w:r>
      <w:r>
        <w:rPr>
          <w:w w:val="120"/>
          <w:vertAlign w:val="baseline"/>
        </w:rPr>
        <w:t>(n m)</w:t>
      </w:r>
    </w:p>
    <w:p>
      <w:pPr>
        <w:spacing w:line="151" w:lineRule="auto" w:before="0"/>
        <w:ind w:left="2327" w:right="0" w:firstLine="0"/>
        <w:jc w:val="left"/>
        <w:rPr>
          <w:rFonts w:ascii="Times New Roman" w:hAnsi="Times New Roman"/>
          <w:i/>
          <w:sz w:val="20"/>
        </w:rPr>
      </w:pPr>
      <w:r>
        <w:rPr/>
        <w:pict>
          <v:line style="position:absolute;mso-position-horizontal-relative:page;mso-position-vertical-relative:paragraph;z-index:-17252352" from="242.656006pt,5.377304pt" to="288.861007pt,5.377304pt" stroked="true" strokeweight=".398pt" strokecolor="#000000">
            <v:stroke dashstyle="solid"/>
            <w10:wrap type="none"/>
          </v:line>
        </w:pict>
      </w:r>
      <w:r>
        <w:rPr>
          <w:rFonts w:ascii="Times New Roman" w:hAnsi="Times New Roman"/>
          <w:i/>
          <w:sz w:val="20"/>
        </w:rPr>
        <w:t>D</w:t>
      </w:r>
      <w:r>
        <w:rPr>
          <w:sz w:val="20"/>
        </w:rPr>
        <w:t>(m) = </w:t>
      </w:r>
      <w:r>
        <w:rPr>
          <w:rFonts w:ascii="Times New Roman" w:hAnsi="Times New Roman"/>
          <w:i/>
          <w:position w:val="-13"/>
          <w:sz w:val="20"/>
        </w:rPr>
        <w:t>α</w:t>
      </w:r>
      <w:r>
        <w:rPr>
          <w:rFonts w:ascii="Times New Roman" w:hAnsi="Times New Roman"/>
          <w:position w:val="-7"/>
          <w:sz w:val="14"/>
        </w:rPr>
        <w:t>2</w:t>
      </w:r>
      <w:r>
        <w:rPr>
          <w:position w:val="-13"/>
          <w:sz w:val="20"/>
        </w:rPr>
        <w:t>(n </w:t>
      </w:r>
      <w:r>
        <w:rPr>
          <w:rFonts w:ascii="Lucida Sans Unicode" w:hAnsi="Lucida Sans Unicode"/>
          <w:w w:val="80"/>
          <w:position w:val="-13"/>
          <w:sz w:val="20"/>
        </w:rPr>
        <w:t>· </w:t>
      </w:r>
      <w:r>
        <w:rPr>
          <w:position w:val="-13"/>
          <w:sz w:val="20"/>
        </w:rPr>
        <w:t>m)</w:t>
      </w:r>
      <w:r>
        <w:rPr>
          <w:rFonts w:ascii="Times New Roman" w:hAnsi="Times New Roman"/>
          <w:position w:val="-7"/>
          <w:sz w:val="14"/>
        </w:rPr>
        <w:t>4 </w:t>
      </w:r>
      <w:r>
        <w:rPr>
          <w:rFonts w:ascii="Times New Roman" w:hAnsi="Times New Roman"/>
          <w:i/>
          <w:sz w:val="20"/>
        </w:rPr>
        <w:t>g</w:t>
      </w:r>
    </w:p>
    <w:p>
      <w:pPr>
        <w:pStyle w:val="BodyText"/>
        <w:spacing w:line="246" w:lineRule="exact"/>
        <w:ind w:left="381"/>
        <w:rPr>
          <w:rFonts w:ascii="Times New Roman" w:hAnsi="Times New Roman"/>
          <w:sz w:val="14"/>
        </w:rPr>
      </w:pPr>
      <w:r>
        <w:rPr/>
        <w:br w:type="column"/>
      </w:r>
      <w:r>
        <w:rPr/>
        <w:t>1 </w:t>
      </w:r>
      <w:r>
        <w:rPr>
          <w:rFonts w:ascii="Lucida Sans Unicode" w:hAnsi="Lucida Sans Unicode"/>
        </w:rPr>
        <w:t>− </w:t>
      </w:r>
      <w:r>
        <w:rPr/>
        <w:t>(n </w:t>
      </w:r>
      <w:r>
        <w:rPr>
          <w:rFonts w:ascii="Lucida Sans Unicode" w:hAnsi="Lucida Sans Unicode"/>
          <w:w w:val="80"/>
        </w:rPr>
        <w:t>·</w:t>
      </w:r>
      <w:r>
        <w:rPr>
          <w:rFonts w:ascii="Lucida Sans Unicode" w:hAnsi="Lucida Sans Unicode"/>
          <w:spacing w:val="-31"/>
          <w:w w:val="80"/>
        </w:rPr>
        <w:t> </w:t>
      </w:r>
      <w:r>
        <w:rPr>
          <w:spacing w:val="-7"/>
        </w:rPr>
        <w:t>m)</w:t>
      </w:r>
      <w:r>
        <w:rPr>
          <w:rFonts w:ascii="Times New Roman" w:hAnsi="Times New Roman"/>
          <w:spacing w:val="-7"/>
          <w:position w:val="6"/>
          <w:sz w:val="14"/>
        </w:rPr>
        <w:t>2</w:t>
      </w:r>
    </w:p>
    <w:p>
      <w:pPr>
        <w:pStyle w:val="BodyText"/>
        <w:spacing w:line="291" w:lineRule="exact"/>
        <w:ind w:left="433"/>
      </w:pPr>
      <w:r>
        <w:rPr/>
        <w:pict>
          <v:line style="position:absolute;mso-position-horizontal-relative:page;mso-position-vertical-relative:paragraph;z-index:15766016" from="308.675995pt,.837695pt" to="371.121996pt,.837695pt" stroked="true" strokeweight=".398pt" strokecolor="#000000">
            <v:stroke dashstyle="solid"/>
            <w10:wrap type="none"/>
          </v:line>
        </w:pict>
      </w:r>
      <w:r>
        <w:rPr>
          <w:rFonts w:ascii="Times New Roman" w:hAnsi="Times New Roman"/>
          <w:i/>
        </w:rPr>
        <w:t>α</w:t>
      </w:r>
      <w:r>
        <w:rPr/>
        <w:t>(n </w:t>
      </w:r>
      <w:r>
        <w:rPr>
          <w:rFonts w:ascii="Lucida Sans Unicode" w:hAnsi="Lucida Sans Unicode"/>
          <w:w w:val="80"/>
        </w:rPr>
        <w:t>· </w:t>
      </w:r>
      <w:r>
        <w:rPr/>
        <w:t>m)</w:t>
      </w:r>
    </w:p>
    <w:p>
      <w:pPr>
        <w:tabs>
          <w:tab w:pos="1614" w:val="left" w:leader="none"/>
        </w:tabs>
        <w:spacing w:before="125"/>
        <w:ind w:left="184" w:right="0" w:firstLine="0"/>
        <w:jc w:val="left"/>
        <w:rPr>
          <w:sz w:val="20"/>
        </w:rPr>
      </w:pPr>
      <w:r>
        <w:rPr/>
        <w:br w:type="column"/>
      </w:r>
      <w:r>
        <w:rPr>
          <w:rFonts w:ascii="Times New Roman"/>
          <w:i/>
          <w:sz w:val="20"/>
        </w:rPr>
        <w:t>,</w:t>
        <w:tab/>
      </w:r>
      <w:r>
        <w:rPr>
          <w:sz w:val="20"/>
        </w:rPr>
        <w:t>(9.49)</w:t>
      </w:r>
    </w:p>
    <w:p>
      <w:pPr>
        <w:spacing w:after="0"/>
        <w:jc w:val="left"/>
        <w:rPr>
          <w:sz w:val="20"/>
        </w:rPr>
        <w:sectPr>
          <w:type w:val="continuous"/>
          <w:pgSz w:w="12240" w:h="15840"/>
          <w:pgMar w:top="2560" w:bottom="280" w:left="1720" w:right="1720"/>
          <w:cols w:num="3" w:equalWidth="0">
            <w:col w:w="4232" w:space="40"/>
            <w:col w:w="1422" w:space="39"/>
            <w:col w:w="3067"/>
          </w:cols>
        </w:sectPr>
      </w:pPr>
    </w:p>
    <w:p>
      <w:pPr>
        <w:pStyle w:val="BodyText"/>
        <w:spacing w:line="252" w:lineRule="auto" w:before="106"/>
        <w:ind w:left="443" w:right="879"/>
      </w:pPr>
      <w:r>
        <w:rPr/>
        <w:t>with </w:t>
      </w:r>
      <w:r>
        <w:rPr>
          <w:rFonts w:ascii="Times New Roman"/>
          <w:i/>
        </w:rPr>
        <w:t>g </w:t>
      </w:r>
      <w:r>
        <w:rPr/>
        <w:t>representing a one-dimensional function that expresses the shape of the NDF. The anisotropic version is</w:t>
      </w:r>
    </w:p>
    <w:p>
      <w:pPr>
        <w:pStyle w:val="BodyText"/>
        <w:tabs>
          <w:tab w:pos="5972" w:val="left" w:leader="none"/>
        </w:tabs>
        <w:spacing w:line="149" w:lineRule="exact"/>
        <w:ind w:left="4242"/>
        <w:rPr>
          <w:rFonts w:ascii="Arial" w:hAnsi="Arial"/>
        </w:rPr>
      </w:pPr>
      <w:r>
        <w:rPr>
          <w:rFonts w:ascii="Arial" w:hAnsi="Arial"/>
          <w:spacing w:val="23"/>
          <w:w w:val="116"/>
          <w:position w:val="-2"/>
        </w:rPr>
        <w:t></w:t>
      </w:r>
      <w:r>
        <w:rPr>
          <w:rFonts w:ascii="Arial" w:hAnsi="Arial"/>
          <w:spacing w:val="-1"/>
          <w:w w:val="358"/>
        </w:rPr>
        <w:t>.</w:t>
      </w:r>
      <w:r>
        <w:rPr>
          <w:rFonts w:ascii="Times New Roman" w:hAnsi="Times New Roman"/>
          <w:w w:val="99"/>
          <w:u w:val="single"/>
        </w:rPr>
        <w:t> </w:t>
      </w:r>
      <w:r>
        <w:rPr>
          <w:rFonts w:ascii="Times New Roman" w:hAnsi="Times New Roman"/>
          <w:u w:val="single"/>
        </w:rPr>
        <w:tab/>
      </w:r>
      <w:r>
        <w:rPr>
          <w:rFonts w:ascii="Arial" w:hAnsi="Arial"/>
          <w:w w:val="116"/>
          <w:position w:val="-2"/>
        </w:rPr>
        <w:t></w:t>
      </w:r>
    </w:p>
    <w:p>
      <w:pPr>
        <w:spacing w:line="-4" w:lineRule="auto" w:before="32"/>
        <w:ind w:left="4664" w:right="0" w:firstLine="0"/>
        <w:jc w:val="left"/>
        <w:rPr>
          <w:rFonts w:ascii="Verdana" w:hAnsi="Verdana"/>
          <w:sz w:val="10"/>
        </w:rPr>
      </w:pPr>
      <w:r>
        <w:rPr>
          <w:rFonts w:ascii="Times New Roman" w:hAnsi="Times New Roman"/>
          <w:spacing w:val="-63"/>
          <w:w w:val="133"/>
          <w:sz w:val="14"/>
          <w:u w:val="single"/>
        </w:rPr>
        <w:t>(</w:t>
      </w:r>
      <w:r>
        <w:rPr>
          <w:rFonts w:ascii="Times New Roman" w:hAnsi="Times New Roman"/>
          <w:w w:val="99"/>
          <w:sz w:val="14"/>
          <w:u w:val="single"/>
        </w:rPr>
        <w:t> </w:t>
      </w:r>
      <w:r>
        <w:rPr>
          <w:rFonts w:ascii="Times New Roman" w:hAnsi="Times New Roman"/>
          <w:spacing w:val="-3"/>
          <w:sz w:val="14"/>
        </w:rPr>
        <w:t> </w:t>
      </w:r>
      <w:r>
        <w:rPr>
          <w:rFonts w:ascii="PMingLiU" w:hAnsi="PMingLiU"/>
          <w:w w:val="192"/>
          <w:sz w:val="14"/>
          <w:u w:val="single"/>
        </w:rPr>
        <w:t>t</w:t>
      </w:r>
      <w:r>
        <w:rPr>
          <w:rFonts w:ascii="Lucida Sans Unicode" w:hAnsi="Lucida Sans Unicode"/>
          <w:w w:val="53"/>
          <w:sz w:val="14"/>
          <w:u w:val="single"/>
        </w:rPr>
        <w:t>·</w:t>
      </w:r>
      <w:r>
        <w:rPr>
          <w:rFonts w:ascii="PMingLiU" w:hAnsi="PMingLiU"/>
          <w:w w:val="146"/>
          <w:sz w:val="14"/>
          <w:u w:val="single"/>
        </w:rPr>
        <w:t>m</w:t>
      </w:r>
      <w:r>
        <w:rPr>
          <w:rFonts w:ascii="Times New Roman" w:hAnsi="Times New Roman"/>
          <w:w w:val="133"/>
          <w:sz w:val="14"/>
          <w:u w:val="single"/>
        </w:rPr>
        <w:t>)</w:t>
      </w:r>
      <w:r>
        <w:rPr>
          <w:rFonts w:ascii="Verdana" w:hAnsi="Verdana"/>
          <w:w w:val="106"/>
          <w:position w:val="4"/>
          <w:sz w:val="10"/>
          <w:u w:val="single"/>
        </w:rPr>
        <w:t>2</w:t>
      </w:r>
      <w:r>
        <w:rPr>
          <w:rFonts w:ascii="Verdana" w:hAnsi="Verdana"/>
          <w:position w:val="4"/>
          <w:sz w:val="10"/>
        </w:rPr>
        <w:t> </w:t>
      </w:r>
      <w:r>
        <w:rPr>
          <w:rFonts w:ascii="Verdana" w:hAnsi="Verdana"/>
          <w:spacing w:val="7"/>
          <w:position w:val="4"/>
          <w:sz w:val="10"/>
        </w:rPr>
        <w:t> </w:t>
      </w:r>
      <w:r>
        <w:rPr>
          <w:w w:val="120"/>
          <w:position w:val="-9"/>
          <w:sz w:val="20"/>
        </w:rPr>
        <w:t>+</w:t>
      </w:r>
      <w:r>
        <w:rPr>
          <w:spacing w:val="20"/>
          <w:position w:val="-9"/>
          <w:sz w:val="20"/>
        </w:rPr>
        <w:t> </w:t>
      </w:r>
      <w:r>
        <w:rPr>
          <w:rFonts w:ascii="Times New Roman" w:hAnsi="Times New Roman"/>
          <w:spacing w:val="-35"/>
          <w:w w:val="99"/>
          <w:sz w:val="14"/>
          <w:u w:val="single"/>
        </w:rPr>
        <w:t> </w:t>
      </w:r>
      <w:r>
        <w:rPr>
          <w:rFonts w:ascii="Times New Roman" w:hAnsi="Times New Roman"/>
          <w:w w:val="133"/>
          <w:sz w:val="14"/>
          <w:u w:val="single"/>
        </w:rPr>
        <w:t>(</w:t>
      </w:r>
      <w:r>
        <w:rPr>
          <w:rFonts w:ascii="PMingLiU" w:hAnsi="PMingLiU"/>
          <w:w w:val="152"/>
          <w:sz w:val="14"/>
          <w:u w:val="single"/>
        </w:rPr>
        <w:t>b</w:t>
      </w:r>
      <w:r>
        <w:rPr>
          <w:rFonts w:ascii="Lucida Sans Unicode" w:hAnsi="Lucida Sans Unicode"/>
          <w:w w:val="53"/>
          <w:sz w:val="14"/>
          <w:u w:val="single"/>
        </w:rPr>
        <w:t>·</w:t>
      </w:r>
      <w:r>
        <w:rPr>
          <w:rFonts w:ascii="PMingLiU" w:hAnsi="PMingLiU"/>
          <w:w w:val="146"/>
          <w:sz w:val="14"/>
          <w:u w:val="single"/>
        </w:rPr>
        <w:t>m</w:t>
      </w:r>
      <w:r>
        <w:rPr>
          <w:rFonts w:ascii="Times New Roman" w:hAnsi="Times New Roman"/>
          <w:w w:val="133"/>
          <w:sz w:val="14"/>
          <w:u w:val="single"/>
        </w:rPr>
        <w:t>)</w:t>
      </w:r>
      <w:r>
        <w:rPr>
          <w:rFonts w:ascii="Verdana" w:hAnsi="Verdana"/>
          <w:w w:val="106"/>
          <w:position w:val="4"/>
          <w:sz w:val="10"/>
          <w:u w:val="single"/>
        </w:rPr>
        <w:t>2</w:t>
      </w:r>
    </w:p>
    <w:p>
      <w:pPr>
        <w:spacing w:after="0" w:line="-4" w:lineRule="auto"/>
        <w:jc w:val="left"/>
        <w:rPr>
          <w:rFonts w:ascii="Verdana" w:hAnsi="Verdana"/>
          <w:sz w:val="10"/>
        </w:rPr>
        <w:sectPr>
          <w:type w:val="continuous"/>
          <w:pgSz w:w="12240" w:h="15840"/>
          <w:pgMar w:top="2560" w:bottom="280" w:left="1720" w:right="1720"/>
        </w:sectPr>
      </w:pPr>
    </w:p>
    <w:p>
      <w:pPr>
        <w:pStyle w:val="BodyText"/>
        <w:spacing w:before="124"/>
        <w:jc w:val="right"/>
      </w:pPr>
      <w:r>
        <w:rPr/>
        <w:pict>
          <v:shape style="position:absolute;margin-left:326.134003pt;margin-top:3.16934pt;width:5.2pt;height:7pt;mso-position-horizontal-relative:page;mso-position-vertical-relative:paragraph;z-index:15768064" type="#_x0000_t202" filled="false" stroked="false">
            <v:textbox inset="0,0,0,0">
              <w:txbxContent>
                <w:p>
                  <w:pPr>
                    <w:spacing w:line="135" w:lineRule="exact" w:before="0"/>
                    <w:ind w:left="0" w:right="0" w:firstLine="0"/>
                    <w:jc w:val="left"/>
                    <w:rPr>
                      <w:rFonts w:ascii="Times New Roman" w:hAnsi="Times New Roman"/>
                      <w:i/>
                      <w:sz w:val="14"/>
                    </w:rPr>
                  </w:pPr>
                  <w:r>
                    <w:rPr>
                      <w:rFonts w:ascii="Times New Roman" w:hAnsi="Times New Roman"/>
                      <w:i/>
                      <w:w w:val="140"/>
                      <w:sz w:val="14"/>
                    </w:rPr>
                    <w:t>α</w:t>
                  </w:r>
                </w:p>
              </w:txbxContent>
            </v:textbox>
            <w10:wrap type="none"/>
          </v:shape>
        </w:pict>
      </w:r>
      <w:r>
        <w:rPr/>
        <w:pict>
          <v:shape style="position:absolute;margin-left:364.997986pt;margin-top:3.16934pt;width:5.2pt;height:7pt;mso-position-horizontal-relative:page;mso-position-vertical-relative:paragraph;z-index:-17249280" type="#_x0000_t202" filled="false" stroked="false">
            <v:textbox inset="0,0,0,0">
              <w:txbxContent>
                <w:p>
                  <w:pPr>
                    <w:spacing w:line="135" w:lineRule="exact" w:before="0"/>
                    <w:ind w:left="0" w:right="0" w:firstLine="0"/>
                    <w:jc w:val="left"/>
                    <w:rPr>
                      <w:rFonts w:ascii="Times New Roman" w:hAnsi="Times New Roman"/>
                      <w:i/>
                      <w:sz w:val="14"/>
                    </w:rPr>
                  </w:pPr>
                  <w:r>
                    <w:rPr>
                      <w:rFonts w:ascii="Times New Roman" w:hAnsi="Times New Roman"/>
                      <w:i/>
                      <w:w w:val="140"/>
                      <w:sz w:val="14"/>
                    </w:rPr>
                    <w:t>α</w:t>
                  </w:r>
                </w:p>
              </w:txbxContent>
            </v:textbox>
            <w10:wrap type="none"/>
          </v:shape>
        </w:pict>
      </w:r>
      <w:r>
        <w:rPr>
          <w:rFonts w:ascii="Times New Roman"/>
          <w:i/>
          <w:w w:val="115"/>
        </w:rPr>
        <w:t>D</w:t>
      </w:r>
      <w:r>
        <w:rPr>
          <w:w w:val="115"/>
        </w:rPr>
        <w:t>(m) =</w:t>
      </w:r>
    </w:p>
    <w:p>
      <w:pPr>
        <w:pStyle w:val="BodyText"/>
        <w:tabs>
          <w:tab w:pos="1411" w:val="left" w:leader="none"/>
        </w:tabs>
        <w:spacing w:line="165" w:lineRule="auto" w:before="9"/>
        <w:ind w:left="194"/>
        <w:rPr>
          <w:rFonts w:ascii="Arial" w:hAnsi="Arial"/>
        </w:rPr>
      </w:pPr>
      <w:r>
        <w:rPr/>
        <w:br w:type="column"/>
      </w:r>
      <w:r>
        <w:rPr>
          <w:rFonts w:ascii="Times New Roman" w:hAnsi="Times New Roman"/>
          <w:i/>
          <w:spacing w:val="-5"/>
          <w:w w:val="120"/>
        </w:rPr>
        <w:t>χ</w:t>
      </w:r>
      <w:r>
        <w:rPr>
          <w:rFonts w:ascii="Times New Roman" w:hAnsi="Times New Roman"/>
          <w:spacing w:val="-5"/>
          <w:w w:val="120"/>
          <w:vertAlign w:val="superscript"/>
        </w:rPr>
        <w:t>+</w:t>
      </w:r>
      <w:r>
        <w:rPr>
          <w:spacing w:val="-5"/>
          <w:w w:val="120"/>
          <w:vertAlign w:val="baseline"/>
        </w:rPr>
        <w:t>(n</w:t>
      </w:r>
      <w:r>
        <w:rPr>
          <w:spacing w:val="-15"/>
          <w:w w:val="120"/>
          <w:vertAlign w:val="baseline"/>
        </w:rPr>
        <w:t> </w:t>
      </w:r>
      <w:r>
        <w:rPr>
          <w:rFonts w:ascii="Lucida Sans Unicode" w:hAnsi="Lucida Sans Unicode"/>
          <w:w w:val="80"/>
          <w:vertAlign w:val="baseline"/>
        </w:rPr>
        <w:t>·</w:t>
      </w:r>
      <w:r>
        <w:rPr>
          <w:rFonts w:ascii="Lucida Sans Unicode" w:hAnsi="Lucida Sans Unicode"/>
          <w:spacing w:val="-6"/>
          <w:w w:val="80"/>
          <w:vertAlign w:val="baseline"/>
        </w:rPr>
        <w:t> </w:t>
      </w:r>
      <w:r>
        <w:rPr>
          <w:vertAlign w:val="baseline"/>
        </w:rPr>
        <w:t>m)</w:t>
        <w:tab/>
      </w:r>
      <w:r>
        <w:rPr>
          <w:rFonts w:ascii="Arial" w:hAnsi="Arial"/>
          <w:spacing w:val="-78"/>
          <w:w w:val="120"/>
          <w:position w:val="-8"/>
          <w:vertAlign w:val="baseline"/>
        </w:rPr>
        <w:t></w:t>
      </w:r>
    </w:p>
    <w:p>
      <w:pPr>
        <w:pStyle w:val="BodyText"/>
        <w:spacing w:line="20" w:lineRule="exact"/>
        <w:ind w:left="35"/>
        <w:rPr>
          <w:rFonts w:ascii="Arial"/>
          <w:sz w:val="2"/>
        </w:rPr>
      </w:pPr>
      <w:r>
        <w:rPr>
          <w:rFonts w:ascii="Arial"/>
          <w:sz w:val="2"/>
        </w:rPr>
        <w:pict>
          <v:group style="width:57.9pt;height:.4pt;mso-position-horizontal-relative:char;mso-position-vertical-relative:line" coordorigin="0,0" coordsize="1158,8">
            <v:line style="position:absolute" from="0,4" to="1158,4" stroked="true" strokeweight=".398pt" strokecolor="#000000">
              <v:stroke dashstyle="solid"/>
            </v:line>
          </v:group>
        </w:pict>
      </w:r>
      <w:r>
        <w:rPr>
          <w:rFonts w:ascii="Arial"/>
          <w:sz w:val="2"/>
        </w:rPr>
      </w:r>
    </w:p>
    <w:p>
      <w:pPr>
        <w:spacing w:line="247" w:lineRule="exact" w:before="0"/>
        <w:ind w:left="39" w:right="0" w:firstLine="0"/>
        <w:jc w:val="left"/>
        <w:rPr>
          <w:rFonts w:ascii="Times New Roman" w:hAnsi="Times New Roman"/>
          <w:sz w:val="14"/>
        </w:rPr>
      </w:pPr>
      <w:r>
        <w:rPr/>
        <w:pict>
          <v:shape style="position:absolute;margin-left:291.359070pt;margin-top:-5.365492pt;width:4.75pt;height:10pt;mso-position-horizontal-relative:page;mso-position-vertical-relative:paragraph;z-index:-17247744" type="#_x0000_t202" filled="false" stroked="false">
            <v:textbox inset="0,0,0,0">
              <w:txbxContent>
                <w:p>
                  <w:pPr>
                    <w:spacing w:line="193" w:lineRule="exact" w:before="0"/>
                    <w:ind w:left="0" w:right="0" w:firstLine="0"/>
                    <w:jc w:val="left"/>
                    <w:rPr>
                      <w:rFonts w:ascii="Times New Roman"/>
                      <w:i/>
                      <w:sz w:val="20"/>
                    </w:rPr>
                  </w:pPr>
                  <w:r>
                    <w:rPr>
                      <w:rFonts w:ascii="Times New Roman"/>
                      <w:i/>
                      <w:w w:val="94"/>
                      <w:sz w:val="20"/>
                    </w:rPr>
                    <w:t>g</w:t>
                  </w:r>
                </w:p>
              </w:txbxContent>
            </v:textbox>
            <w10:wrap type="none"/>
          </v:shape>
        </w:pict>
      </w:r>
      <w:r>
        <w:rPr>
          <w:rFonts w:ascii="Times New Roman" w:hAnsi="Times New Roman"/>
          <w:i/>
          <w:w w:val="115"/>
          <w:sz w:val="20"/>
        </w:rPr>
        <w:t>α</w:t>
      </w:r>
      <w:r>
        <w:rPr>
          <w:rFonts w:ascii="Times New Roman" w:hAnsi="Times New Roman"/>
          <w:i/>
          <w:w w:val="115"/>
          <w:sz w:val="20"/>
          <w:vertAlign w:val="subscript"/>
        </w:rPr>
        <w:t>x</w:t>
      </w:r>
      <w:r>
        <w:rPr>
          <w:rFonts w:ascii="Times New Roman" w:hAnsi="Times New Roman"/>
          <w:i/>
          <w:w w:val="115"/>
          <w:sz w:val="20"/>
          <w:vertAlign w:val="baseline"/>
        </w:rPr>
        <w:t>α</w:t>
      </w:r>
      <w:r>
        <w:rPr>
          <w:rFonts w:ascii="Times New Roman" w:hAnsi="Times New Roman"/>
          <w:i/>
          <w:w w:val="115"/>
          <w:sz w:val="20"/>
          <w:vertAlign w:val="subscript"/>
        </w:rPr>
        <w:t>y</w:t>
      </w:r>
      <w:r>
        <w:rPr>
          <w:w w:val="115"/>
          <w:sz w:val="20"/>
          <w:vertAlign w:val="baseline"/>
        </w:rPr>
        <w:t>(n </w:t>
      </w:r>
      <w:r>
        <w:rPr>
          <w:rFonts w:ascii="Lucida Sans Unicode" w:hAnsi="Lucida Sans Unicode"/>
          <w:w w:val="85"/>
          <w:sz w:val="20"/>
          <w:vertAlign w:val="baseline"/>
        </w:rPr>
        <w:t>· </w:t>
      </w:r>
      <w:r>
        <w:rPr>
          <w:w w:val="115"/>
          <w:sz w:val="20"/>
          <w:vertAlign w:val="baseline"/>
        </w:rPr>
        <w:t>m)</w:t>
      </w:r>
      <w:r>
        <w:rPr>
          <w:rFonts w:ascii="Times New Roman" w:hAnsi="Times New Roman"/>
          <w:w w:val="115"/>
          <w:position w:val="6"/>
          <w:sz w:val="14"/>
          <w:vertAlign w:val="baseline"/>
        </w:rPr>
        <w:t>4</w:t>
      </w:r>
    </w:p>
    <w:p>
      <w:pPr>
        <w:tabs>
          <w:tab w:pos="1226" w:val="left" w:leader="none"/>
        </w:tabs>
        <w:spacing w:line="104" w:lineRule="exact" w:before="28"/>
        <w:ind w:left="449" w:right="0" w:firstLine="0"/>
        <w:jc w:val="left"/>
        <w:rPr>
          <w:rFonts w:ascii="Verdana"/>
          <w:sz w:val="10"/>
        </w:rPr>
      </w:pPr>
      <w:r>
        <w:rPr/>
        <w:br w:type="column"/>
      </w:r>
      <w:r>
        <w:rPr>
          <w:rFonts w:ascii="Verdana"/>
          <w:w w:val="105"/>
          <w:sz w:val="10"/>
        </w:rPr>
        <w:t>2</w:t>
        <w:tab/>
      </w:r>
      <w:r>
        <w:rPr>
          <w:rFonts w:ascii="Verdana"/>
          <w:spacing w:val="-15"/>
          <w:w w:val="105"/>
          <w:sz w:val="10"/>
        </w:rPr>
        <w:t>2</w:t>
      </w:r>
    </w:p>
    <w:p>
      <w:pPr>
        <w:tabs>
          <w:tab w:pos="1226" w:val="left" w:leader="none"/>
        </w:tabs>
        <w:spacing w:line="97" w:lineRule="exact" w:before="0"/>
        <w:ind w:left="449" w:right="0" w:firstLine="0"/>
        <w:jc w:val="left"/>
        <w:rPr>
          <w:rFonts w:ascii="Times New Roman"/>
          <w:i/>
          <w:sz w:val="10"/>
        </w:rPr>
      </w:pPr>
      <w:r>
        <w:rPr>
          <w:rFonts w:ascii="Times New Roman"/>
          <w:i/>
          <w:w w:val="175"/>
          <w:sz w:val="10"/>
        </w:rPr>
        <w:t>x</w:t>
        <w:tab/>
      </w:r>
      <w:r>
        <w:rPr>
          <w:rFonts w:ascii="Times New Roman"/>
          <w:i/>
          <w:spacing w:val="-20"/>
          <w:w w:val="175"/>
          <w:sz w:val="10"/>
        </w:rPr>
        <w:t>y</w:t>
      </w:r>
    </w:p>
    <w:p>
      <w:pPr>
        <w:pStyle w:val="BodyText"/>
        <w:spacing w:line="307" w:lineRule="exact"/>
        <w:ind w:left="429"/>
      </w:pPr>
      <w:r>
        <w:rPr/>
        <w:pict>
          <v:line style="position:absolute;mso-position-horizontal-relative:page;mso-position-vertical-relative:paragraph;z-index:15766528" from="308.041992pt,1.605937pt" to="383.428993pt,1.605937pt" stroked="true" strokeweight=".398pt" strokecolor="#000000">
            <v:stroke dashstyle="solid"/>
            <w10:wrap type="none"/>
          </v:line>
        </w:pict>
      </w:r>
      <w:r>
        <w:rPr/>
        <w:t>(n </w:t>
      </w:r>
      <w:r>
        <w:rPr>
          <w:rFonts w:ascii="Lucida Sans Unicode" w:hAnsi="Lucida Sans Unicode"/>
          <w:w w:val="80"/>
        </w:rPr>
        <w:t>· </w:t>
      </w:r>
      <w:r>
        <w:rPr/>
        <w:t>m)</w:t>
      </w:r>
    </w:p>
    <w:p>
      <w:pPr>
        <w:tabs>
          <w:tab w:pos="1550" w:val="left" w:leader="none"/>
        </w:tabs>
        <w:spacing w:before="83"/>
        <w:ind w:left="176" w:right="0" w:firstLine="0"/>
        <w:jc w:val="left"/>
        <w:rPr>
          <w:sz w:val="20"/>
        </w:rPr>
      </w:pPr>
      <w:r>
        <w:rPr/>
        <w:br w:type="column"/>
      </w:r>
      <w:r>
        <w:rPr>
          <w:rFonts w:ascii="Arial" w:hAnsi="Arial"/>
          <w:w w:val="105"/>
          <w:position w:val="4"/>
          <w:sz w:val="20"/>
        </w:rPr>
        <w:t></w:t>
      </w:r>
      <w:r>
        <w:rPr>
          <w:rFonts w:ascii="Arial" w:hAnsi="Arial"/>
          <w:spacing w:val="-21"/>
          <w:w w:val="105"/>
          <w:position w:val="4"/>
          <w:sz w:val="20"/>
        </w:rPr>
        <w:t> </w:t>
      </w:r>
      <w:r>
        <w:rPr>
          <w:rFonts w:ascii="Times New Roman" w:hAnsi="Times New Roman"/>
          <w:i/>
          <w:w w:val="105"/>
          <w:sz w:val="20"/>
        </w:rPr>
        <w:t>.</w:t>
        <w:tab/>
      </w:r>
      <w:r>
        <w:rPr>
          <w:w w:val="105"/>
          <w:sz w:val="20"/>
        </w:rPr>
        <w:t>(9.50)</w:t>
      </w:r>
    </w:p>
    <w:p>
      <w:pPr>
        <w:spacing w:after="0"/>
        <w:jc w:val="left"/>
        <w:rPr>
          <w:sz w:val="20"/>
        </w:rPr>
        <w:sectPr>
          <w:type w:val="continuous"/>
          <w:pgSz w:w="12240" w:h="15840"/>
          <w:pgMar w:top="2560" w:bottom="280" w:left="1720" w:right="1720"/>
          <w:cols w:num="4" w:equalWidth="0">
            <w:col w:w="2792" w:space="40"/>
            <w:col w:w="1586" w:space="39"/>
            <w:col w:w="1300" w:space="39"/>
            <w:col w:w="3004"/>
          </w:cols>
        </w:sectPr>
      </w:pPr>
    </w:p>
    <w:p>
      <w:pPr>
        <w:pStyle w:val="BodyText"/>
        <w:rPr>
          <w:sz w:val="9"/>
        </w:rPr>
      </w:pPr>
    </w:p>
    <w:p>
      <w:pPr>
        <w:pStyle w:val="BodyText"/>
        <w:spacing w:line="249" w:lineRule="auto" w:before="63"/>
        <w:ind w:left="443" w:right="931" w:hanging="1"/>
      </w:pPr>
      <w:r>
        <w:rPr>
          <w:w w:val="105"/>
        </w:rPr>
        <w:t>The parameters </w:t>
      </w:r>
      <w:r>
        <w:rPr>
          <w:rFonts w:ascii="Times New Roman" w:hAnsi="Times New Roman"/>
          <w:i/>
          <w:w w:val="110"/>
        </w:rPr>
        <w:t>α</w:t>
      </w:r>
      <w:r>
        <w:rPr>
          <w:rFonts w:ascii="Times New Roman" w:hAnsi="Times New Roman"/>
          <w:i/>
          <w:w w:val="110"/>
          <w:vertAlign w:val="subscript"/>
        </w:rPr>
        <w:t>x</w:t>
      </w:r>
      <w:r>
        <w:rPr>
          <w:rFonts w:ascii="Times New Roman" w:hAnsi="Times New Roman"/>
          <w:i/>
          <w:w w:val="110"/>
          <w:vertAlign w:val="baseline"/>
        </w:rPr>
        <w:t> </w:t>
      </w:r>
      <w:r>
        <w:rPr>
          <w:w w:val="105"/>
          <w:vertAlign w:val="baseline"/>
        </w:rPr>
        <w:t>and </w:t>
      </w:r>
      <w:r>
        <w:rPr>
          <w:rFonts w:ascii="Times New Roman" w:hAnsi="Times New Roman"/>
          <w:i/>
          <w:w w:val="105"/>
          <w:vertAlign w:val="baseline"/>
        </w:rPr>
        <w:t>α</w:t>
      </w:r>
      <w:r>
        <w:rPr>
          <w:rFonts w:ascii="Times New Roman" w:hAnsi="Times New Roman"/>
          <w:i/>
          <w:w w:val="105"/>
          <w:vertAlign w:val="subscript"/>
        </w:rPr>
        <w:t>y</w:t>
      </w:r>
      <w:r>
        <w:rPr>
          <w:rFonts w:ascii="Times New Roman" w:hAnsi="Times New Roman"/>
          <w:i/>
          <w:w w:val="105"/>
          <w:vertAlign w:val="baseline"/>
        </w:rPr>
        <w:t> </w:t>
      </w:r>
      <w:r>
        <w:rPr>
          <w:w w:val="105"/>
          <w:vertAlign w:val="baseline"/>
        </w:rPr>
        <w:t>represent the roughness along the direction of t and b, respectively. If </w:t>
      </w:r>
      <w:r>
        <w:rPr>
          <w:rFonts w:ascii="Times New Roman" w:hAnsi="Times New Roman"/>
          <w:i/>
          <w:w w:val="110"/>
          <w:vertAlign w:val="baseline"/>
        </w:rPr>
        <w:t>α</w:t>
      </w:r>
      <w:r>
        <w:rPr>
          <w:rFonts w:ascii="Times New Roman" w:hAnsi="Times New Roman"/>
          <w:i/>
          <w:w w:val="110"/>
          <w:vertAlign w:val="subscript"/>
        </w:rPr>
        <w:t>x</w:t>
      </w:r>
      <w:r>
        <w:rPr>
          <w:rFonts w:ascii="Times New Roman" w:hAnsi="Times New Roman"/>
          <w:i/>
          <w:w w:val="110"/>
          <w:vertAlign w:val="baseline"/>
        </w:rPr>
        <w:t> </w:t>
      </w:r>
      <w:r>
        <w:rPr>
          <w:w w:val="105"/>
          <w:vertAlign w:val="baseline"/>
        </w:rPr>
        <w:t>= </w:t>
      </w:r>
      <w:r>
        <w:rPr>
          <w:rFonts w:ascii="Times New Roman" w:hAnsi="Times New Roman"/>
          <w:i/>
          <w:w w:val="105"/>
          <w:vertAlign w:val="baseline"/>
        </w:rPr>
        <w:t>α</w:t>
      </w:r>
      <w:r>
        <w:rPr>
          <w:rFonts w:ascii="Times New Roman" w:hAnsi="Times New Roman"/>
          <w:i/>
          <w:w w:val="105"/>
          <w:vertAlign w:val="subscript"/>
        </w:rPr>
        <w:t>y</w:t>
      </w:r>
      <w:r>
        <w:rPr>
          <w:w w:val="105"/>
          <w:vertAlign w:val="baseline"/>
        </w:rPr>
        <w:t>, </w:t>
      </w:r>
      <w:hyperlink w:history="true" w:anchor="_bookmark13">
        <w:r>
          <w:rPr>
            <w:color w:val="0000FF"/>
            <w:w w:val="105"/>
            <w:vertAlign w:val="baseline"/>
          </w:rPr>
          <w:t>Equation 9.50 </w:t>
        </w:r>
      </w:hyperlink>
      <w:r>
        <w:rPr>
          <w:w w:val="105"/>
          <w:vertAlign w:val="baseline"/>
        </w:rPr>
        <w:t>reduces back to the isotropic form.</w:t>
      </w:r>
    </w:p>
    <w:p>
      <w:pPr>
        <w:pStyle w:val="BodyText"/>
        <w:spacing w:line="249" w:lineRule="auto"/>
        <w:ind w:left="443" w:right="931" w:firstLine="298"/>
      </w:pPr>
      <w:r>
        <w:rPr/>
        <w:t>The </w:t>
      </w:r>
      <w:r>
        <w:rPr>
          <w:rFonts w:ascii="Times New Roman" w:hAnsi="Times New Roman"/>
          <w:i/>
        </w:rPr>
        <w:t>G</w:t>
      </w:r>
      <w:r>
        <w:rPr>
          <w:rFonts w:ascii="Times New Roman" w:hAnsi="Times New Roman"/>
          <w:vertAlign w:val="subscript"/>
        </w:rPr>
        <w:t>2</w:t>
      </w:r>
      <w:r>
        <w:rPr>
          <w:rFonts w:ascii="Times New Roman" w:hAnsi="Times New Roman"/>
          <w:vertAlign w:val="baseline"/>
        </w:rPr>
        <w:t> </w:t>
      </w:r>
      <w:r>
        <w:rPr>
          <w:vertAlign w:val="baseline"/>
        </w:rPr>
        <w:t>masking-shadowing function for the anisotropic NDF is the same as the isotropic one, except that the variable </w:t>
      </w:r>
      <w:r>
        <w:rPr>
          <w:rFonts w:ascii="Times New Roman" w:hAnsi="Times New Roman"/>
          <w:i/>
          <w:vertAlign w:val="baseline"/>
        </w:rPr>
        <w:t>a </w:t>
      </w:r>
      <w:r>
        <w:rPr>
          <w:vertAlign w:val="baseline"/>
        </w:rPr>
        <w:t>(passed into the Λ function) is calculated</w:t>
      </w:r>
    </w:p>
    <w:p>
      <w:pPr>
        <w:pStyle w:val="BodyText"/>
        <w:spacing w:line="153" w:lineRule="exact" w:before="1"/>
        <w:ind w:left="443"/>
      </w:pPr>
      <w:r>
        <w:rPr/>
        <w:t>differently:</w:t>
      </w:r>
    </w:p>
    <w:p>
      <w:pPr>
        <w:pStyle w:val="BodyText"/>
        <w:tabs>
          <w:tab w:pos="3182" w:val="left" w:leader="none"/>
          <w:tab w:pos="4397" w:val="left" w:leader="none"/>
          <w:tab w:pos="6402" w:val="left" w:leader="none"/>
        </w:tabs>
        <w:spacing w:line="330" w:lineRule="exact"/>
        <w:ind w:left="1934"/>
        <w:jc w:val="center"/>
      </w:pPr>
      <w:r>
        <w:rPr/>
        <w:pict>
          <v:line style="position:absolute;mso-position-horizontal-relative:page;mso-position-vertical-relative:paragraph;z-index:-17250816" from="249.697998pt,13.126691pt" to="353.073pt,13.126691pt" stroked="true" strokeweight=".398pt" strokecolor="#000000">
            <v:stroke dashstyle="solid"/>
            <w10:wrap type="none"/>
          </v:line>
        </w:pict>
      </w:r>
      <w:r>
        <w:rPr>
          <w:rFonts w:ascii="Times New Roman" w:hAnsi="Times New Roman"/>
          <w:i/>
          <w:w w:val="110"/>
        </w:rPr>
        <w:t>a</w:t>
      </w:r>
      <w:r>
        <w:rPr>
          <w:rFonts w:ascii="Times New Roman" w:hAnsi="Times New Roman"/>
          <w:i/>
          <w:spacing w:val="4"/>
          <w:w w:val="110"/>
        </w:rPr>
        <w:t> </w:t>
      </w:r>
      <w:r>
        <w:rPr>
          <w:w w:val="110"/>
        </w:rPr>
        <w:t>=</w:t>
      </w:r>
      <w:r>
        <w:rPr>
          <w:spacing w:val="31"/>
          <w:w w:val="110"/>
        </w:rPr>
        <w:t> </w:t>
      </w:r>
      <w:r>
        <w:rPr>
          <w:rFonts w:ascii="Arial" w:hAnsi="Arial"/>
          <w:w w:val="330"/>
          <w:position w:val="1"/>
        </w:rPr>
        <w:t>.</w:t>
      </w:r>
      <w:r>
        <w:rPr>
          <w:rFonts w:ascii="Arial" w:hAnsi="Arial"/>
          <w:w w:val="330"/>
          <w:position w:val="13"/>
          <w:u w:val="single"/>
        </w:rPr>
        <w:t> </w:t>
        <w:tab/>
      </w:r>
      <w:r>
        <w:rPr>
          <w:w w:val="110"/>
          <w:position w:val="13"/>
          <w:u w:val="single"/>
        </w:rPr>
        <w:t>n</w:t>
      </w:r>
      <w:r>
        <w:rPr>
          <w:spacing w:val="-16"/>
          <w:w w:val="110"/>
          <w:position w:val="13"/>
          <w:u w:val="single"/>
        </w:rPr>
        <w:t> </w:t>
      </w:r>
      <w:r>
        <w:rPr>
          <w:rFonts w:ascii="Lucida Sans Unicode" w:hAnsi="Lucida Sans Unicode"/>
          <w:w w:val="75"/>
          <w:position w:val="13"/>
          <w:u w:val="single"/>
        </w:rPr>
        <w:t>·</w:t>
      </w:r>
      <w:r>
        <w:rPr>
          <w:rFonts w:ascii="Lucida Sans Unicode" w:hAnsi="Lucida Sans Unicode"/>
          <w:spacing w:val="-11"/>
          <w:w w:val="75"/>
          <w:position w:val="13"/>
          <w:u w:val="single"/>
        </w:rPr>
        <w:t> </w:t>
      </w:r>
      <w:r>
        <w:rPr>
          <w:w w:val="110"/>
          <w:position w:val="13"/>
          <w:u w:val="single"/>
        </w:rPr>
        <w:t>s</w:t>
        <w:tab/>
      </w:r>
      <w:r>
        <w:rPr>
          <w:rFonts w:ascii="Times New Roman" w:hAnsi="Times New Roman"/>
          <w:i/>
          <w:w w:val="110"/>
        </w:rPr>
        <w:t>,</w:t>
        <w:tab/>
      </w:r>
      <w:r>
        <w:rPr>
          <w:w w:val="110"/>
        </w:rPr>
        <w:t>(9.51)</w:t>
      </w:r>
    </w:p>
    <w:p>
      <w:pPr>
        <w:spacing w:line="281" w:lineRule="exact" w:before="0"/>
        <w:ind w:left="1143" w:right="1139" w:firstLine="0"/>
        <w:jc w:val="center"/>
        <w:rPr>
          <w:rFonts w:ascii="Times New Roman" w:hAnsi="Times New Roman"/>
          <w:sz w:val="14"/>
        </w:rPr>
      </w:pPr>
      <w:r>
        <w:rPr/>
        <w:pict>
          <v:shape style="position:absolute;margin-left:266.034058pt;margin-top:6.891945pt;width:4.55pt;height:7pt;mso-position-horizontal-relative:page;mso-position-vertical-relative:paragraph;z-index:-17248768" type="#_x0000_t202" filled="false" stroked="false">
            <v:textbox inset="0,0,0,0">
              <w:txbxContent>
                <w:p>
                  <w:pPr>
                    <w:spacing w:line="135" w:lineRule="exact" w:before="0"/>
                    <w:ind w:left="0" w:right="0" w:firstLine="0"/>
                    <w:jc w:val="left"/>
                    <w:rPr>
                      <w:rFonts w:ascii="Times New Roman"/>
                      <w:i/>
                      <w:sz w:val="14"/>
                    </w:rPr>
                  </w:pPr>
                  <w:r>
                    <w:rPr>
                      <w:rFonts w:ascii="Times New Roman"/>
                      <w:i/>
                      <w:w w:val="145"/>
                      <w:sz w:val="14"/>
                    </w:rPr>
                    <w:t>x</w:t>
                  </w:r>
                </w:p>
              </w:txbxContent>
            </v:textbox>
            <w10:wrap type="none"/>
          </v:shape>
        </w:pict>
      </w:r>
      <w:r>
        <w:rPr/>
        <w:pict>
          <v:shape style="position:absolute;margin-left:317.987183pt;margin-top:6.891955pt;width:4.05pt;height:7pt;mso-position-horizontal-relative:page;mso-position-vertical-relative:paragraph;z-index:-17248256" type="#_x0000_t202" filled="false" stroked="false">
            <v:textbox inset="0,0,0,0">
              <w:txbxContent>
                <w:p>
                  <w:pPr>
                    <w:spacing w:line="135" w:lineRule="exact" w:before="0"/>
                    <w:ind w:left="0" w:right="0" w:firstLine="0"/>
                    <w:jc w:val="left"/>
                    <w:rPr>
                      <w:rFonts w:ascii="Times New Roman"/>
                      <w:i/>
                      <w:sz w:val="14"/>
                    </w:rPr>
                  </w:pPr>
                  <w:r>
                    <w:rPr>
                      <w:rFonts w:ascii="Times New Roman"/>
                      <w:i/>
                      <w:w w:val="129"/>
                      <w:sz w:val="14"/>
                    </w:rPr>
                    <w:t>y</w:t>
                  </w:r>
                </w:p>
              </w:txbxContent>
            </v:textbox>
            <w10:wrap type="none"/>
          </v:shape>
        </w:pict>
      </w:r>
      <w:r>
        <w:rPr>
          <w:rFonts w:ascii="Times New Roman" w:hAnsi="Times New Roman"/>
          <w:i/>
          <w:sz w:val="20"/>
        </w:rPr>
        <w:t>α</w:t>
      </w:r>
      <w:r>
        <w:rPr>
          <w:rFonts w:ascii="Times New Roman" w:hAnsi="Times New Roman"/>
          <w:position w:val="6"/>
          <w:sz w:val="14"/>
        </w:rPr>
        <w:t>2 </w:t>
      </w:r>
      <w:r>
        <w:rPr>
          <w:sz w:val="20"/>
        </w:rPr>
        <w:t>(t </w:t>
      </w:r>
      <w:r>
        <w:rPr>
          <w:rFonts w:ascii="Lucida Sans Unicode" w:hAnsi="Lucida Sans Unicode"/>
          <w:w w:val="80"/>
          <w:sz w:val="20"/>
        </w:rPr>
        <w:t>· </w:t>
      </w:r>
      <w:r>
        <w:rPr>
          <w:sz w:val="20"/>
        </w:rPr>
        <w:t>s)</w:t>
      </w:r>
      <w:r>
        <w:rPr>
          <w:rFonts w:ascii="Times New Roman" w:hAnsi="Times New Roman"/>
          <w:position w:val="6"/>
          <w:sz w:val="14"/>
        </w:rPr>
        <w:t>2 </w:t>
      </w:r>
      <w:r>
        <w:rPr>
          <w:sz w:val="20"/>
        </w:rPr>
        <w:t>+ </w:t>
      </w:r>
      <w:r>
        <w:rPr>
          <w:rFonts w:ascii="Times New Roman" w:hAnsi="Times New Roman"/>
          <w:i/>
          <w:sz w:val="20"/>
        </w:rPr>
        <w:t>α</w:t>
      </w:r>
      <w:r>
        <w:rPr>
          <w:rFonts w:ascii="Times New Roman" w:hAnsi="Times New Roman"/>
          <w:position w:val="6"/>
          <w:sz w:val="14"/>
        </w:rPr>
        <w:t>2 </w:t>
      </w:r>
      <w:r>
        <w:rPr>
          <w:sz w:val="20"/>
        </w:rPr>
        <w:t>(b </w:t>
      </w:r>
      <w:r>
        <w:rPr>
          <w:rFonts w:ascii="Lucida Sans Unicode" w:hAnsi="Lucida Sans Unicode"/>
          <w:w w:val="80"/>
          <w:sz w:val="20"/>
        </w:rPr>
        <w:t>· </w:t>
      </w:r>
      <w:r>
        <w:rPr>
          <w:sz w:val="20"/>
        </w:rPr>
        <w:t>s)</w:t>
      </w:r>
      <w:r>
        <w:rPr>
          <w:rFonts w:ascii="Times New Roman" w:hAnsi="Times New Roman"/>
          <w:position w:val="6"/>
          <w:sz w:val="14"/>
        </w:rPr>
        <w:t>2</w:t>
      </w:r>
    </w:p>
    <w:p>
      <w:pPr>
        <w:pStyle w:val="BodyText"/>
        <w:spacing w:before="97"/>
        <w:ind w:left="443"/>
      </w:pPr>
      <w:r>
        <w:rPr/>
        <w:t>where (as in </w:t>
      </w:r>
      <w:hyperlink w:history="true" w:anchor="_bookmark10">
        <w:r>
          <w:rPr>
            <w:color w:val="0000FF"/>
          </w:rPr>
          <w:t>Equation 9.37</w:t>
        </w:r>
      </w:hyperlink>
      <w:r>
        <w:rPr/>
        <w:t>) s represents either v or l.</w:t>
      </w:r>
    </w:p>
    <w:p>
      <w:pPr>
        <w:spacing w:after="0"/>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75629" cy="1760505"/>
            <wp:effectExtent l="0" t="0" r="0" b="0"/>
            <wp:docPr id="19" name="image49.jpeg"/>
            <wp:cNvGraphicFramePr>
              <a:graphicFrameLocks noChangeAspect="1"/>
            </wp:cNvGraphicFramePr>
            <a:graphic>
              <a:graphicData uri="http://schemas.openxmlformats.org/drawingml/2006/picture">
                <pic:pic>
                  <pic:nvPicPr>
                    <pic:cNvPr id="20" name="image49.jpeg"/>
                    <pic:cNvPicPr/>
                  </pic:nvPicPr>
                  <pic:blipFill>
                    <a:blip r:embed="rId57" cstate="print"/>
                    <a:stretch>
                      <a:fillRect/>
                    </a:stretch>
                  </pic:blipFill>
                  <pic:spPr>
                    <a:xfrm>
                      <a:off x="0" y="0"/>
                      <a:ext cx="4475629" cy="1760505"/>
                    </a:xfrm>
                    <a:prstGeom prst="rect">
                      <a:avLst/>
                    </a:prstGeom>
                  </pic:spPr>
                </pic:pic>
              </a:graphicData>
            </a:graphic>
          </wp:inline>
        </w:drawing>
      </w:r>
      <w:r>
        <w:rPr/>
      </w:r>
    </w:p>
    <w:p>
      <w:pPr>
        <w:pStyle w:val="BodyText"/>
        <w:spacing w:before="6"/>
        <w:rPr>
          <w:sz w:val="14"/>
        </w:rPr>
      </w:pPr>
    </w:p>
    <w:p>
      <w:pPr>
        <w:spacing w:line="206" w:lineRule="auto" w:before="76"/>
        <w:ind w:left="943" w:right="440" w:firstLine="0"/>
        <w:jc w:val="left"/>
        <w:rPr>
          <w:rFonts w:ascii="Palatino Linotype" w:hAnsi="Palatino Linotype"/>
          <w:sz w:val="16"/>
        </w:rPr>
      </w:pPr>
      <w:bookmarkStart w:name="_bookmark14" w:id="15"/>
      <w:bookmarkEnd w:id="15"/>
      <w:r>
        <w:rPr/>
      </w:r>
      <w:r>
        <w:rPr>
          <w:rFonts w:ascii="Arial" w:hAnsi="Arial"/>
          <w:color w:val="2C6362"/>
          <w:w w:val="105"/>
          <w:sz w:val="16"/>
        </w:rPr>
        <w:t>Figure 9.38. </w:t>
      </w:r>
      <w:r>
        <w:rPr>
          <w:rFonts w:ascii="Palatino Linotype" w:hAnsi="Palatino Linotype"/>
          <w:w w:val="105"/>
          <w:sz w:val="16"/>
        </w:rPr>
        <w:t>Spheres rendered with anisotropic NDFs: Beckmann in the top row and GGX in the </w:t>
      </w:r>
      <w:r>
        <w:rPr>
          <w:rFonts w:ascii="Palatino Linotype" w:hAnsi="Palatino Linotype"/>
          <w:w w:val="105"/>
          <w:position w:val="2"/>
          <w:sz w:val="16"/>
        </w:rPr>
        <w:t>bottom row. In both rows </w:t>
      </w:r>
      <w:r>
        <w:rPr>
          <w:rFonts w:ascii="Arial Black" w:hAnsi="Arial Black"/>
          <w:w w:val="105"/>
          <w:position w:val="2"/>
          <w:sz w:val="16"/>
        </w:rPr>
        <w:t>α</w:t>
      </w:r>
      <w:r>
        <w:rPr>
          <w:rFonts w:ascii="Times New Roman" w:hAnsi="Times New Roman"/>
          <w:i/>
          <w:w w:val="105"/>
          <w:sz w:val="12"/>
        </w:rPr>
        <w:t>y </w:t>
      </w:r>
      <w:r>
        <w:rPr>
          <w:rFonts w:ascii="Palatino Linotype" w:hAnsi="Palatino Linotype"/>
          <w:w w:val="105"/>
          <w:position w:val="2"/>
          <w:sz w:val="16"/>
        </w:rPr>
        <w:t>is held constant and </w:t>
      </w:r>
      <w:r>
        <w:rPr>
          <w:rFonts w:ascii="Arial Black" w:hAnsi="Arial Black"/>
          <w:w w:val="105"/>
          <w:position w:val="2"/>
          <w:sz w:val="16"/>
        </w:rPr>
        <w:t>α</w:t>
      </w:r>
      <w:r>
        <w:rPr>
          <w:rFonts w:ascii="Times New Roman" w:hAnsi="Times New Roman"/>
          <w:i/>
          <w:w w:val="105"/>
          <w:sz w:val="12"/>
        </w:rPr>
        <w:t>x  </w:t>
      </w:r>
      <w:r>
        <w:rPr>
          <w:rFonts w:ascii="Palatino Linotype" w:hAnsi="Palatino Linotype"/>
          <w:w w:val="105"/>
          <w:position w:val="2"/>
          <w:sz w:val="16"/>
        </w:rPr>
        <w:t>is increased from left to right.</w:t>
      </w:r>
    </w:p>
    <w:p>
      <w:pPr>
        <w:pStyle w:val="BodyText"/>
        <w:rPr>
          <w:rFonts w:ascii="Palatino Linotype"/>
          <w:sz w:val="16"/>
        </w:rPr>
      </w:pPr>
    </w:p>
    <w:p>
      <w:pPr>
        <w:pStyle w:val="BodyText"/>
        <w:rPr>
          <w:rFonts w:ascii="Palatino Linotype"/>
          <w:sz w:val="16"/>
        </w:rPr>
      </w:pPr>
    </w:p>
    <w:p>
      <w:pPr>
        <w:pStyle w:val="BodyText"/>
        <w:spacing w:before="2"/>
        <w:rPr>
          <w:rFonts w:ascii="Palatino Linotype"/>
          <w:sz w:val="16"/>
        </w:rPr>
      </w:pPr>
    </w:p>
    <w:p>
      <w:pPr>
        <w:pStyle w:val="BodyText"/>
        <w:spacing w:before="1"/>
        <w:ind w:left="1242"/>
      </w:pPr>
      <w:r>
        <w:rPr/>
        <w:t>Using this method, anisotropic versions have been derived for the Beckmann NDF,</w:t>
      </w:r>
    </w:p>
    <w:p>
      <w:pPr>
        <w:tabs>
          <w:tab w:pos="5292" w:val="left" w:leader="none"/>
          <w:tab w:pos="6053" w:val="left" w:leader="none"/>
        </w:tabs>
        <w:spacing w:line="235" w:lineRule="exact" w:before="50"/>
        <w:ind w:left="4915" w:right="0" w:firstLine="0"/>
        <w:jc w:val="left"/>
        <w:rPr>
          <w:rFonts w:ascii="Arial" w:hAnsi="Arial"/>
          <w:sz w:val="20"/>
        </w:rPr>
      </w:pPr>
      <w:r>
        <w:rPr/>
        <w:pict>
          <v:shape style="position:absolute;margin-left:350.625pt;margin-top:19.22098pt;width:23.5pt;height:.1pt;mso-position-horizontal-relative:page;mso-position-vertical-relative:paragraph;z-index:-15686656;mso-wrap-distance-left:0;mso-wrap-distance-right:0" coordorigin="7013,384" coordsize="470,0" path="m7013,384l7482,384e" filled="false" stroked="true" strokeweight=".398pt" strokecolor="#000000">
            <v:path arrowok="t"/>
            <v:stroke dashstyle="solid"/>
            <w10:wrap type="topAndBottom"/>
          </v:shape>
        </w:pict>
      </w:r>
      <w:r>
        <w:rPr/>
        <w:pict>
          <v:shape style="position:absolute;margin-left:388.682007pt;margin-top:19.22098pt;width:25pt;height:.1pt;mso-position-horizontal-relative:page;mso-position-vertical-relative:paragraph;z-index:-15686144;mso-wrap-distance-left:0;mso-wrap-distance-right:0" coordorigin="7774,384" coordsize="500,0" path="m7774,384l8273,384e" filled="false" stroked="true" strokeweight=".398pt" strokecolor="#000000">
            <v:path arrowok="t"/>
            <v:stroke dashstyle="solid"/>
            <w10:wrap type="topAndBottom"/>
          </v:shape>
        </w:pict>
      </w:r>
      <w:r>
        <w:rPr>
          <w:rFonts w:ascii="Arial" w:hAnsi="Arial"/>
          <w:w w:val="116"/>
          <w:position w:val="10"/>
          <w:sz w:val="20"/>
        </w:rPr>
        <w:t></w:t>
      </w:r>
      <w:r>
        <w:rPr>
          <w:rFonts w:ascii="Arial" w:hAnsi="Arial"/>
          <w:position w:val="10"/>
          <w:sz w:val="20"/>
        </w:rPr>
        <w:tab/>
      </w:r>
      <w:r>
        <w:rPr>
          <w:rFonts w:ascii="Times New Roman" w:hAnsi="Times New Roman"/>
          <w:w w:val="133"/>
          <w:sz w:val="14"/>
        </w:rPr>
        <w:t>(</w:t>
      </w:r>
      <w:r>
        <w:rPr>
          <w:rFonts w:ascii="PMingLiU" w:hAnsi="PMingLiU"/>
          <w:w w:val="192"/>
          <w:sz w:val="14"/>
        </w:rPr>
        <w:t>t</w:t>
      </w:r>
      <w:r>
        <w:rPr>
          <w:rFonts w:ascii="Lucida Sans Unicode" w:hAnsi="Lucida Sans Unicode"/>
          <w:w w:val="53"/>
          <w:sz w:val="14"/>
        </w:rPr>
        <w:t>·</w:t>
      </w:r>
      <w:r>
        <w:rPr>
          <w:rFonts w:ascii="PMingLiU" w:hAnsi="PMingLiU"/>
          <w:w w:val="146"/>
          <w:sz w:val="14"/>
        </w:rPr>
        <w:t>m</w:t>
      </w:r>
      <w:r>
        <w:rPr>
          <w:rFonts w:ascii="Times New Roman" w:hAnsi="Times New Roman"/>
          <w:w w:val="133"/>
          <w:sz w:val="14"/>
        </w:rPr>
        <w:t>)</w:t>
      </w:r>
      <w:r>
        <w:rPr>
          <w:rFonts w:ascii="Verdana" w:hAnsi="Verdana"/>
          <w:w w:val="117"/>
          <w:sz w:val="14"/>
          <w:vertAlign w:val="superscript"/>
        </w:rPr>
        <w:t>2</w:t>
      </w:r>
      <w:r>
        <w:rPr>
          <w:rFonts w:ascii="Verdana" w:hAnsi="Verdana"/>
          <w:sz w:val="14"/>
          <w:vertAlign w:val="baseline"/>
        </w:rPr>
        <w:tab/>
      </w:r>
      <w:r>
        <w:rPr>
          <w:rFonts w:ascii="Times New Roman" w:hAnsi="Times New Roman"/>
          <w:w w:val="133"/>
          <w:sz w:val="14"/>
          <w:vertAlign w:val="baseline"/>
        </w:rPr>
        <w:t>(</w:t>
      </w:r>
      <w:r>
        <w:rPr>
          <w:rFonts w:ascii="PMingLiU" w:hAnsi="PMingLiU"/>
          <w:w w:val="152"/>
          <w:sz w:val="14"/>
          <w:vertAlign w:val="baseline"/>
        </w:rPr>
        <w:t>b</w:t>
      </w:r>
      <w:r>
        <w:rPr>
          <w:rFonts w:ascii="Lucida Sans Unicode" w:hAnsi="Lucida Sans Unicode"/>
          <w:w w:val="53"/>
          <w:sz w:val="14"/>
          <w:vertAlign w:val="baseline"/>
        </w:rPr>
        <w:t>·</w:t>
      </w:r>
      <w:r>
        <w:rPr>
          <w:rFonts w:ascii="PMingLiU" w:hAnsi="PMingLiU"/>
          <w:w w:val="146"/>
          <w:sz w:val="14"/>
          <w:vertAlign w:val="baseline"/>
        </w:rPr>
        <w:t>m</w:t>
      </w:r>
      <w:r>
        <w:rPr>
          <w:rFonts w:ascii="Times New Roman" w:hAnsi="Times New Roman"/>
          <w:w w:val="133"/>
          <w:sz w:val="14"/>
          <w:vertAlign w:val="baseline"/>
        </w:rPr>
        <w:t>)</w:t>
      </w:r>
      <w:r>
        <w:rPr>
          <w:rFonts w:ascii="Verdana" w:hAnsi="Verdana"/>
          <w:w w:val="117"/>
          <w:sz w:val="14"/>
          <w:vertAlign w:val="superscript"/>
        </w:rPr>
        <w:t>2</w:t>
      </w:r>
      <w:r>
        <w:rPr>
          <w:rFonts w:ascii="Verdana" w:hAnsi="Verdana"/>
          <w:spacing w:val="8"/>
          <w:sz w:val="14"/>
          <w:vertAlign w:val="baseline"/>
        </w:rPr>
        <w:t> </w:t>
      </w:r>
      <w:r>
        <w:rPr>
          <w:rFonts w:ascii="Arial" w:hAnsi="Arial"/>
          <w:w w:val="116"/>
          <w:position w:val="10"/>
          <w:sz w:val="20"/>
          <w:vertAlign w:val="baseline"/>
        </w:rPr>
        <w:t></w:t>
      </w:r>
    </w:p>
    <w:p>
      <w:pPr>
        <w:spacing w:after="0" w:line="235" w:lineRule="exact"/>
        <w:jc w:val="left"/>
        <w:rPr>
          <w:rFonts w:ascii="Arial" w:hAnsi="Arial"/>
          <w:sz w:val="20"/>
        </w:rPr>
        <w:sectPr>
          <w:pgSz w:w="12240" w:h="15840"/>
          <w:pgMar w:header="2359" w:footer="0" w:top="2560" w:bottom="280" w:left="1720" w:right="1720"/>
        </w:sectPr>
      </w:pPr>
    </w:p>
    <w:p>
      <w:pPr>
        <w:pStyle w:val="BodyText"/>
        <w:spacing w:line="37" w:lineRule="exact"/>
        <w:jc w:val="right"/>
      </w:pPr>
      <w:r>
        <w:rPr>
          <w:rFonts w:ascii="Times New Roman" w:hAnsi="Times New Roman"/>
          <w:i/>
          <w:w w:val="115"/>
        </w:rPr>
        <w:t>χ</w:t>
      </w:r>
      <w:r>
        <w:rPr>
          <w:rFonts w:ascii="Times New Roman" w:hAnsi="Times New Roman"/>
          <w:w w:val="115"/>
          <w:vertAlign w:val="superscript"/>
        </w:rPr>
        <w:t>+</w:t>
      </w:r>
      <w:r>
        <w:rPr>
          <w:w w:val="115"/>
          <w:vertAlign w:val="baseline"/>
        </w:rPr>
        <w:t>(n </w:t>
      </w:r>
      <w:r>
        <w:rPr>
          <w:rFonts w:ascii="Lucida Sans Unicode" w:hAnsi="Lucida Sans Unicode"/>
          <w:w w:val="80"/>
          <w:vertAlign w:val="baseline"/>
        </w:rPr>
        <w:t>· </w:t>
      </w:r>
      <w:r>
        <w:rPr>
          <w:w w:val="115"/>
          <w:vertAlign w:val="baseline"/>
        </w:rPr>
        <w:t>m)</w:t>
      </w:r>
    </w:p>
    <w:p>
      <w:pPr>
        <w:tabs>
          <w:tab w:pos="1086" w:val="left" w:leader="none"/>
        </w:tabs>
        <w:spacing w:line="-12" w:lineRule="auto" w:before="5"/>
        <w:ind w:left="570" w:right="0" w:firstLine="0"/>
        <w:jc w:val="left"/>
        <w:rPr>
          <w:rFonts w:ascii="Verdana" w:hAnsi="Verdana"/>
          <w:sz w:val="10"/>
        </w:rPr>
      </w:pPr>
      <w:r>
        <w:rPr/>
        <w:br w:type="column"/>
      </w:r>
      <w:r>
        <w:rPr>
          <w:rFonts w:ascii="Arial" w:hAnsi="Arial"/>
          <w:w w:val="120"/>
          <w:position w:val="-12"/>
          <w:sz w:val="20"/>
        </w:rPr>
        <w:t></w:t>
        <w:tab/>
      </w:r>
      <w:r>
        <w:rPr>
          <w:rFonts w:ascii="Times New Roman" w:hAnsi="Times New Roman"/>
          <w:i/>
          <w:spacing w:val="-10"/>
          <w:w w:val="120"/>
          <w:position w:val="-3"/>
          <w:sz w:val="14"/>
        </w:rPr>
        <w:t>α</w:t>
      </w:r>
      <w:r>
        <w:rPr>
          <w:rFonts w:ascii="Verdana" w:hAnsi="Verdana"/>
          <w:spacing w:val="-10"/>
          <w:w w:val="120"/>
          <w:sz w:val="10"/>
        </w:rPr>
        <w:t>2</w:t>
      </w:r>
    </w:p>
    <w:p>
      <w:pPr>
        <w:tabs>
          <w:tab w:pos="565" w:val="left" w:leader="none"/>
          <w:tab w:pos="958" w:val="left" w:leader="none"/>
        </w:tabs>
        <w:spacing w:line="19" w:lineRule="auto" w:before="0"/>
        <w:ind w:left="187" w:right="0" w:firstLine="0"/>
        <w:jc w:val="left"/>
        <w:rPr>
          <w:rFonts w:ascii="Arial" w:hAnsi="Arial"/>
          <w:sz w:val="20"/>
        </w:rPr>
      </w:pPr>
      <w:r>
        <w:rPr/>
        <w:br w:type="column"/>
      </w:r>
      <w:r>
        <w:rPr>
          <w:w w:val="120"/>
          <w:sz w:val="20"/>
        </w:rPr>
        <w:t>+</w:t>
        <w:tab/>
      </w:r>
      <w:r>
        <w:rPr>
          <w:rFonts w:ascii="Times New Roman" w:hAnsi="Times New Roman"/>
          <w:i/>
          <w:w w:val="120"/>
          <w:position w:val="-6"/>
          <w:sz w:val="14"/>
        </w:rPr>
        <w:t>α</w:t>
      </w:r>
      <w:r>
        <w:rPr>
          <w:rFonts w:ascii="Verdana" w:hAnsi="Verdana"/>
          <w:w w:val="120"/>
          <w:position w:val="-2"/>
          <w:sz w:val="10"/>
        </w:rPr>
        <w:t>2</w:t>
        <w:tab/>
      </w:r>
      <w:r>
        <w:rPr>
          <w:rFonts w:ascii="Arial" w:hAnsi="Arial"/>
          <w:w w:val="120"/>
          <w:position w:val="-15"/>
          <w:sz w:val="20"/>
        </w:rPr>
        <w:t></w:t>
      </w:r>
    </w:p>
    <w:p>
      <w:pPr>
        <w:spacing w:after="0" w:line="19" w:lineRule="auto"/>
        <w:jc w:val="left"/>
        <w:rPr>
          <w:rFonts w:ascii="Arial" w:hAnsi="Arial"/>
          <w:sz w:val="20"/>
        </w:rPr>
        <w:sectPr>
          <w:type w:val="continuous"/>
          <w:pgSz w:w="12240" w:h="15840"/>
          <w:pgMar w:top="2560" w:bottom="280" w:left="1720" w:right="1720"/>
          <w:cols w:num="3" w:equalWidth="0">
            <w:col w:w="4305" w:space="40"/>
            <w:col w:w="1258" w:space="39"/>
            <w:col w:w="3158"/>
          </w:cols>
        </w:sectPr>
      </w:pPr>
    </w:p>
    <w:p>
      <w:pPr>
        <w:pStyle w:val="BodyText"/>
        <w:spacing w:line="90" w:lineRule="exact"/>
        <w:jc w:val="right"/>
      </w:pPr>
      <w:r>
        <w:rPr/>
        <w:pict>
          <v:line style="position:absolute;mso-position-horizontal-relative:page;mso-position-vertical-relative:paragraph;z-index:15771648" from="248.117004pt,-.192951pt" to="312.030005pt,-.192951pt" stroked="true" strokeweight=".398pt" strokecolor="#000000">
            <v:stroke dashstyle="solid"/>
            <w10:wrap type="none"/>
          </v:line>
        </w:pict>
      </w:r>
      <w:r>
        <w:rPr>
          <w:rFonts w:ascii="Times New Roman"/>
          <w:i/>
          <w:w w:val="115"/>
        </w:rPr>
        <w:t>D</w:t>
      </w:r>
      <w:r>
        <w:rPr>
          <w:w w:val="115"/>
        </w:rPr>
        <w:t>(m) =</w:t>
      </w:r>
    </w:p>
    <w:p>
      <w:pPr>
        <w:pStyle w:val="BodyText"/>
      </w:pPr>
    </w:p>
    <w:p>
      <w:pPr>
        <w:pStyle w:val="BodyText"/>
        <w:spacing w:before="7"/>
        <w:rPr>
          <w:sz w:val="18"/>
        </w:rPr>
      </w:pPr>
    </w:p>
    <w:p>
      <w:pPr>
        <w:pStyle w:val="BodyText"/>
        <w:ind w:left="943"/>
      </w:pPr>
      <w:r>
        <w:rPr>
          <w:w w:val="105"/>
        </w:rPr>
        <w:t>and the GGX NDF,</w:t>
      </w:r>
    </w:p>
    <w:p>
      <w:pPr>
        <w:spacing w:line="271" w:lineRule="exact" w:before="0"/>
        <w:ind w:left="39" w:right="0" w:firstLine="0"/>
        <w:jc w:val="left"/>
        <w:rPr>
          <w:rFonts w:ascii="Times New Roman" w:hAnsi="Times New Roman"/>
          <w:sz w:val="14"/>
        </w:rPr>
      </w:pPr>
      <w:r>
        <w:rPr/>
        <w:br w:type="column"/>
      </w:r>
      <w:r>
        <w:rPr>
          <w:rFonts w:ascii="Times New Roman" w:hAnsi="Times New Roman"/>
          <w:i/>
          <w:w w:val="110"/>
          <w:sz w:val="20"/>
        </w:rPr>
        <w:t>πα</w:t>
      </w:r>
      <w:r>
        <w:rPr>
          <w:rFonts w:ascii="Times New Roman" w:hAnsi="Times New Roman"/>
          <w:i/>
          <w:w w:val="110"/>
          <w:sz w:val="20"/>
          <w:vertAlign w:val="subscript"/>
        </w:rPr>
        <w:t>x</w:t>
      </w:r>
      <w:r>
        <w:rPr>
          <w:rFonts w:ascii="Times New Roman" w:hAnsi="Times New Roman"/>
          <w:i/>
          <w:w w:val="110"/>
          <w:sz w:val="20"/>
          <w:vertAlign w:val="baseline"/>
        </w:rPr>
        <w:t>α</w:t>
      </w:r>
      <w:r>
        <w:rPr>
          <w:rFonts w:ascii="Times New Roman" w:hAnsi="Times New Roman"/>
          <w:i/>
          <w:w w:val="110"/>
          <w:sz w:val="20"/>
          <w:vertAlign w:val="subscript"/>
        </w:rPr>
        <w:t>y</w:t>
      </w:r>
      <w:r>
        <w:rPr>
          <w:w w:val="110"/>
          <w:sz w:val="20"/>
          <w:vertAlign w:val="baseline"/>
        </w:rPr>
        <w:t>(n </w:t>
      </w:r>
      <w:r>
        <w:rPr>
          <w:rFonts w:ascii="Lucida Sans Unicode" w:hAnsi="Lucida Sans Unicode"/>
          <w:w w:val="85"/>
          <w:sz w:val="20"/>
          <w:vertAlign w:val="baseline"/>
        </w:rPr>
        <w:t>· </w:t>
      </w:r>
      <w:r>
        <w:rPr>
          <w:w w:val="110"/>
          <w:sz w:val="20"/>
          <w:vertAlign w:val="baseline"/>
        </w:rPr>
        <w:t>m)</w:t>
      </w:r>
      <w:r>
        <w:rPr>
          <w:rFonts w:ascii="Times New Roman" w:hAnsi="Times New Roman"/>
          <w:w w:val="110"/>
          <w:position w:val="6"/>
          <w:sz w:val="14"/>
          <w:vertAlign w:val="baseline"/>
        </w:rPr>
        <w:t>4</w:t>
      </w:r>
    </w:p>
    <w:p>
      <w:pPr>
        <w:spacing w:line="90" w:lineRule="exact" w:before="0"/>
        <w:ind w:left="27" w:right="0" w:firstLine="0"/>
        <w:jc w:val="left"/>
        <w:rPr>
          <w:sz w:val="20"/>
        </w:rPr>
      </w:pPr>
      <w:r>
        <w:rPr/>
        <w:br w:type="column"/>
      </w:r>
      <w:r>
        <w:rPr>
          <w:w w:val="95"/>
          <w:sz w:val="20"/>
        </w:rPr>
        <w:t>exp</w:t>
      </w:r>
    </w:p>
    <w:p>
      <w:pPr>
        <w:tabs>
          <w:tab w:pos="612" w:val="left" w:leader="none"/>
          <w:tab w:pos="1389" w:val="left" w:leader="none"/>
        </w:tabs>
        <w:spacing w:line="33" w:lineRule="exact" w:before="0"/>
        <w:ind w:left="346" w:right="0" w:firstLine="0"/>
        <w:jc w:val="center"/>
        <w:rPr>
          <w:rFonts w:ascii="Times New Roman"/>
          <w:i/>
          <w:sz w:val="10"/>
        </w:rPr>
      </w:pPr>
      <w:r>
        <w:rPr/>
        <w:br w:type="column"/>
      </w:r>
      <w:r>
        <w:rPr>
          <w:rFonts w:ascii="Times New Roman"/>
          <w:w w:val="99"/>
          <w:sz w:val="10"/>
          <w:u w:val="single"/>
        </w:rPr>
        <w:t> </w:t>
      </w:r>
      <w:r>
        <w:rPr>
          <w:rFonts w:ascii="Times New Roman"/>
          <w:sz w:val="10"/>
          <w:u w:val="single"/>
        </w:rPr>
        <w:tab/>
      </w:r>
      <w:r>
        <w:rPr>
          <w:rFonts w:ascii="Times New Roman"/>
          <w:i/>
          <w:w w:val="170"/>
          <w:sz w:val="10"/>
          <w:u w:val="single"/>
        </w:rPr>
        <w:t>x</w:t>
        <w:tab/>
        <w:t>y</w:t>
      </w:r>
      <w:r>
        <w:rPr>
          <w:rFonts w:ascii="Times New Roman"/>
          <w:i/>
          <w:spacing w:val="-8"/>
          <w:sz w:val="10"/>
          <w:u w:val="single"/>
        </w:rPr>
        <w:t> </w:t>
      </w:r>
    </w:p>
    <w:p>
      <w:pPr>
        <w:pStyle w:val="BodyText"/>
        <w:spacing w:line="271" w:lineRule="exact"/>
        <w:ind w:left="336"/>
        <w:jc w:val="center"/>
        <w:rPr>
          <w:rFonts w:ascii="Times New Roman" w:hAnsi="Times New Roman"/>
          <w:sz w:val="14"/>
        </w:rPr>
      </w:pPr>
      <w:r>
        <w:rPr/>
        <w:pict>
          <v:shape style="position:absolute;margin-left:340.484985pt;margin-top:-5.42326pt;width:7.75pt;height:17.3pt;mso-position-horizontal-relative:page;mso-position-vertical-relative:paragraph;z-index:157731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(n </w:t>
      </w:r>
      <w:r>
        <w:rPr>
          <w:rFonts w:ascii="Lucida Sans Unicode" w:hAnsi="Lucida Sans Unicode"/>
          <w:w w:val="80"/>
        </w:rPr>
        <w:t>· </w:t>
      </w:r>
      <w:r>
        <w:rPr/>
        <w:t>m)</w:t>
      </w:r>
      <w:r>
        <w:rPr>
          <w:rFonts w:ascii="Times New Roman" w:hAnsi="Times New Roman"/>
          <w:position w:val="6"/>
          <w:sz w:val="14"/>
        </w:rPr>
        <w:t>2</w:t>
      </w:r>
    </w:p>
    <w:p>
      <w:pPr>
        <w:tabs>
          <w:tab w:pos="1229" w:val="left" w:leader="none"/>
        </w:tabs>
        <w:spacing w:line="90" w:lineRule="exact" w:before="0"/>
        <w:ind w:left="191" w:right="0" w:firstLine="0"/>
        <w:jc w:val="left"/>
        <w:rPr>
          <w:sz w:val="20"/>
        </w:rPr>
      </w:pPr>
      <w:r>
        <w:rPr/>
        <w:br w:type="column"/>
      </w:r>
      <w:r>
        <w:rPr>
          <w:rFonts w:ascii="Times New Roman"/>
          <w:i/>
          <w:w w:val="105"/>
          <w:sz w:val="20"/>
        </w:rPr>
        <w:t>,</w:t>
        <w:tab/>
      </w:r>
      <w:r>
        <w:rPr>
          <w:w w:val="105"/>
          <w:sz w:val="20"/>
        </w:rPr>
        <w:t>(9.52)</w:t>
      </w:r>
    </w:p>
    <w:p>
      <w:pPr>
        <w:spacing w:after="0" w:line="90" w:lineRule="exact"/>
        <w:jc w:val="left"/>
        <w:rPr>
          <w:sz w:val="20"/>
        </w:rPr>
        <w:sectPr>
          <w:type w:val="continuous"/>
          <w:pgSz w:w="12240" w:h="15840"/>
          <w:pgMar w:top="2560" w:bottom="280" w:left="1720" w:right="1720"/>
          <w:cols w:num="5" w:equalWidth="0">
            <w:col w:w="3163" w:space="40"/>
            <w:col w:w="1308" w:space="39"/>
            <w:col w:w="332" w:space="40"/>
            <w:col w:w="1656" w:space="40"/>
            <w:col w:w="2182"/>
          </w:cols>
        </w:sectPr>
      </w:pPr>
    </w:p>
    <w:p>
      <w:pPr>
        <w:pStyle w:val="BodyText"/>
        <w:spacing w:before="3"/>
        <w:rPr>
          <w:sz w:val="28"/>
        </w:rPr>
      </w:pPr>
    </w:p>
    <w:p>
      <w:pPr>
        <w:pStyle w:val="BodyText"/>
        <w:ind w:right="553"/>
        <w:jc w:val="right"/>
      </w:pPr>
      <w:r>
        <w:rPr>
          <w:rFonts w:ascii="Times New Roman"/>
          <w:i/>
          <w:w w:val="115"/>
        </w:rPr>
        <w:t>D</w:t>
      </w:r>
      <w:r>
        <w:rPr>
          <w:w w:val="115"/>
        </w:rPr>
        <w:t>(m) =</w:t>
      </w:r>
    </w:p>
    <w:p>
      <w:pPr>
        <w:spacing w:before="17"/>
        <w:ind w:left="0" w:right="0" w:firstLine="0"/>
        <w:jc w:val="right"/>
        <w:rPr>
          <w:rFonts w:ascii="Times New Roman" w:hAnsi="Times New Roman"/>
          <w:i/>
          <w:sz w:val="20"/>
        </w:rPr>
      </w:pPr>
      <w:r>
        <w:rPr/>
        <w:pict>
          <v:shape style="position:absolute;margin-left:269.312195pt;margin-top:6.450356pt;width:4.55pt;height:7pt;mso-position-horizontal-relative:page;mso-position-vertical-relative:paragraph;z-index:-17243136" type="#_x0000_t202" filled="false" stroked="false">
            <v:textbox inset="0,0,0,0">
              <w:txbxContent>
                <w:p>
                  <w:pPr>
                    <w:spacing w:line="135" w:lineRule="exact" w:before="0"/>
                    <w:ind w:left="0" w:right="0" w:firstLine="0"/>
                    <w:jc w:val="left"/>
                    <w:rPr>
                      <w:rFonts w:ascii="Times New Roman"/>
                      <w:i/>
                      <w:sz w:val="14"/>
                    </w:rPr>
                  </w:pPr>
                  <w:r>
                    <w:rPr>
                      <w:rFonts w:ascii="Times New Roman"/>
                      <w:i/>
                      <w:w w:val="145"/>
                      <w:sz w:val="14"/>
                    </w:rPr>
                    <w:t>x</w:t>
                  </w:r>
                </w:p>
              </w:txbxContent>
            </v:textbox>
            <w10:wrap type="none"/>
          </v:shape>
        </w:pict>
      </w:r>
      <w:r>
        <w:rPr>
          <w:rFonts w:ascii="Times New Roman" w:hAnsi="Times New Roman"/>
          <w:i/>
          <w:w w:val="120"/>
          <w:sz w:val="20"/>
        </w:rPr>
        <w:t>πα α</w:t>
      </w:r>
    </w:p>
    <w:p>
      <w:pPr>
        <w:spacing w:line="196" w:lineRule="exact" w:before="186"/>
        <w:ind w:left="656" w:right="0" w:firstLine="0"/>
        <w:jc w:val="left"/>
        <w:rPr>
          <w:sz w:val="20"/>
        </w:rPr>
      </w:pPr>
      <w:r>
        <w:rPr/>
        <w:br w:type="column"/>
      </w:r>
      <w:r>
        <w:rPr>
          <w:rFonts w:ascii="Times New Roman" w:hAnsi="Times New Roman"/>
          <w:i/>
          <w:w w:val="120"/>
          <w:sz w:val="20"/>
        </w:rPr>
        <w:t>χ</w:t>
      </w:r>
      <w:r>
        <w:rPr>
          <w:rFonts w:ascii="Times New Roman" w:hAnsi="Times New Roman"/>
          <w:w w:val="120"/>
          <w:sz w:val="20"/>
          <w:vertAlign w:val="superscript"/>
        </w:rPr>
        <w:t>+</w:t>
      </w:r>
      <w:r>
        <w:rPr>
          <w:w w:val="120"/>
          <w:sz w:val="20"/>
          <w:vertAlign w:val="baseline"/>
        </w:rPr>
        <w:t>(n m)</w:t>
      </w:r>
    </w:p>
    <w:p>
      <w:pPr>
        <w:pStyle w:val="BodyText"/>
        <w:spacing w:line="159" w:lineRule="exact"/>
        <w:ind w:left="89"/>
        <w:rPr>
          <w:rFonts w:ascii="Arial"/>
        </w:rPr>
      </w:pPr>
      <w:r>
        <w:rPr/>
        <w:pict>
          <v:line style="position:absolute;mso-position-horizontal-relative:page;mso-position-vertical-relative:paragraph;z-index:-17245696" from="256.902008pt,3.805806pt" to="416.44501pt,3.805806pt" stroked="true" strokeweight=".398pt" strokecolor="#000000">
            <v:stroke dashstyle="solid"/>
            <w10:wrap type="none"/>
          </v:line>
        </w:pict>
      </w:r>
      <w:r>
        <w:rPr/>
        <w:pict>
          <v:shape style="position:absolute;margin-left:339.442932pt;margin-top:-8.164484pt;width:2.8pt;height:17.3pt;mso-position-horizontal-relative:page;mso-position-vertical-relative:paragraph;z-index:-172410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Arial"/>
          <w:w w:val="214"/>
        </w:rPr>
        <w:t>.</w:t>
      </w:r>
    </w:p>
    <w:p>
      <w:pPr>
        <w:spacing w:line="127" w:lineRule="auto" w:before="19"/>
        <w:ind w:left="232" w:right="0" w:firstLine="0"/>
        <w:jc w:val="left"/>
        <w:rPr>
          <w:rFonts w:ascii="Times New Roman" w:hAnsi="Times New Roman"/>
          <w:sz w:val="14"/>
        </w:rPr>
      </w:pPr>
      <w:r>
        <w:rPr/>
        <w:pict>
          <v:shape style="position:absolute;margin-left:301.230011pt;margin-top:8.919531pt;width:5.2pt;height:7pt;mso-position-horizontal-relative:page;mso-position-vertical-relative:paragraph;z-index:-17244160" type="#_x0000_t202" filled="false" stroked="false">
            <v:textbox inset="0,0,0,0">
              <w:txbxContent>
                <w:p>
                  <w:pPr>
                    <w:spacing w:line="135" w:lineRule="exact" w:before="0"/>
                    <w:ind w:left="0" w:right="0" w:firstLine="0"/>
                    <w:jc w:val="left"/>
                    <w:rPr>
                      <w:rFonts w:ascii="Times New Roman" w:hAnsi="Times New Roman"/>
                      <w:i/>
                      <w:sz w:val="14"/>
                    </w:rPr>
                  </w:pPr>
                  <w:r>
                    <w:rPr>
                      <w:rFonts w:ascii="Times New Roman" w:hAnsi="Times New Roman"/>
                      <w:i/>
                      <w:w w:val="140"/>
                      <w:sz w:val="14"/>
                    </w:rPr>
                    <w:t>α</w:t>
                  </w:r>
                </w:p>
              </w:txbxContent>
            </v:textbox>
            <w10:wrap type="none"/>
          </v:shape>
        </w:pict>
      </w:r>
      <w:r>
        <w:rPr/>
        <w:pict>
          <v:shape style="position:absolute;margin-left:340.092987pt;margin-top:8.919531pt;width:5.2pt;height:7pt;mso-position-horizontal-relative:page;mso-position-vertical-relative:paragraph;z-index:-17243648" type="#_x0000_t202" filled="false" stroked="false">
            <v:textbox inset="0,0,0,0">
              <w:txbxContent>
                <w:p>
                  <w:pPr>
                    <w:spacing w:line="135" w:lineRule="exact" w:before="0"/>
                    <w:ind w:left="0" w:right="0" w:firstLine="0"/>
                    <w:jc w:val="left"/>
                    <w:rPr>
                      <w:rFonts w:ascii="Times New Roman" w:hAnsi="Times New Roman"/>
                      <w:i/>
                      <w:sz w:val="14"/>
                    </w:rPr>
                  </w:pPr>
                  <w:r>
                    <w:rPr>
                      <w:rFonts w:ascii="Times New Roman" w:hAnsi="Times New Roman"/>
                      <w:i/>
                      <w:w w:val="140"/>
                      <w:sz w:val="14"/>
                    </w:rPr>
                    <w:t>α</w:t>
                  </w:r>
                </w:p>
              </w:txbxContent>
            </v:textbox>
            <w10:wrap type="none"/>
          </v:shape>
        </w:pict>
      </w:r>
      <w:r>
        <w:rPr/>
        <w:pict>
          <v:shape style="position:absolute;margin-left:280.701263pt;margin-top:6.978451pt;width:4.05pt;height:7pt;mso-position-horizontal-relative:page;mso-position-vertical-relative:paragraph;z-index:15775232" type="#_x0000_t202" filled="false" stroked="false">
            <v:textbox inset="0,0,0,0">
              <w:txbxContent>
                <w:p>
                  <w:pPr>
                    <w:spacing w:line="135" w:lineRule="exact" w:before="0"/>
                    <w:ind w:left="0" w:right="0" w:firstLine="0"/>
                    <w:jc w:val="left"/>
                    <w:rPr>
                      <w:rFonts w:ascii="Times New Roman"/>
                      <w:i/>
                      <w:sz w:val="14"/>
                    </w:rPr>
                  </w:pPr>
                  <w:r>
                    <w:rPr>
                      <w:rFonts w:ascii="Times New Roman"/>
                      <w:i/>
                      <w:w w:val="129"/>
                      <w:sz w:val="14"/>
                    </w:rPr>
                    <w:t>y</w:t>
                  </w:r>
                </w:p>
              </w:txbxContent>
            </v:textbox>
            <w10:wrap type="none"/>
          </v:shape>
        </w:pict>
      </w:r>
      <w:r>
        <w:rPr/>
        <w:pict>
          <v:shape style="position:absolute;margin-left:306.408905pt;margin-top:8.421311pt;width:3.95pt;height:8.9pt;mso-position-horizontal-relative:page;mso-position-vertical-relative:paragraph;z-index:-17242112" type="#_x0000_t202" filled="false" stroked="false">
            <v:textbox inset="0,0,0,0">
              <w:txbxContent>
                <w:p>
                  <w:pPr>
                    <w:spacing w:line="78" w:lineRule="exact" w:before="0"/>
                    <w:ind w:left="0" w:right="0" w:firstLine="0"/>
                    <w:jc w:val="left"/>
                    <w:rPr>
                      <w:rFonts w:ascii="Verdana"/>
                      <w:sz w:val="10"/>
                    </w:rPr>
                  </w:pPr>
                  <w:r>
                    <w:rPr>
                      <w:rFonts w:ascii="Verdana"/>
                      <w:w w:val="106"/>
                      <w:sz w:val="10"/>
                    </w:rPr>
                    <w:t>2</w:t>
                  </w:r>
                </w:p>
                <w:p>
                  <w:pPr>
                    <w:spacing w:line="98" w:lineRule="exact" w:before="0"/>
                    <w:ind w:left="0" w:right="0" w:firstLine="0"/>
                    <w:jc w:val="left"/>
                    <w:rPr>
                      <w:rFonts w:ascii="Times New Roman"/>
                      <w:i/>
                      <w:sz w:val="10"/>
                    </w:rPr>
                  </w:pPr>
                  <w:r>
                    <w:rPr>
                      <w:rFonts w:ascii="Times New Roman"/>
                      <w:i/>
                      <w:w w:val="177"/>
                      <w:sz w:val="10"/>
                    </w:rPr>
                    <w:t>x</w:t>
                  </w:r>
                </w:p>
              </w:txbxContent>
            </v:textbox>
            <w10:wrap type="none"/>
          </v:shape>
        </w:pict>
      </w:r>
      <w:r>
        <w:rPr/>
        <w:pict>
          <v:shape style="position:absolute;margin-left:345.273071pt;margin-top:8.421311pt;width:3.65pt;height:8.9pt;mso-position-horizontal-relative:page;mso-position-vertical-relative:paragraph;z-index:-17241600" type="#_x0000_t202" filled="false" stroked="false">
            <v:textbox inset="0,0,0,0">
              <w:txbxContent>
                <w:p>
                  <w:pPr>
                    <w:spacing w:line="78" w:lineRule="exact" w:before="0"/>
                    <w:ind w:left="0" w:right="0" w:firstLine="0"/>
                    <w:jc w:val="left"/>
                    <w:rPr>
                      <w:rFonts w:ascii="Verdana"/>
                      <w:sz w:val="10"/>
                    </w:rPr>
                  </w:pPr>
                  <w:r>
                    <w:rPr>
                      <w:rFonts w:ascii="Verdana"/>
                      <w:w w:val="106"/>
                      <w:sz w:val="10"/>
                    </w:rPr>
                    <w:t>2</w:t>
                  </w:r>
                </w:p>
                <w:p>
                  <w:pPr>
                    <w:spacing w:line="98" w:lineRule="exact" w:before="0"/>
                    <w:ind w:left="0" w:right="0" w:firstLine="0"/>
                    <w:jc w:val="left"/>
                    <w:rPr>
                      <w:rFonts w:ascii="Times New Roman"/>
                      <w:i/>
                      <w:sz w:val="10"/>
                    </w:rPr>
                  </w:pPr>
                  <w:r>
                    <w:rPr>
                      <w:rFonts w:ascii="Times New Roman"/>
                      <w:i/>
                      <w:w w:val="163"/>
                      <w:sz w:val="10"/>
                    </w:rPr>
                    <w:t>y</w:t>
                  </w:r>
                </w:p>
              </w:txbxContent>
            </v:textbox>
            <w10:wrap type="none"/>
          </v:shape>
        </w:pict>
      </w:r>
      <w:r>
        <w:rPr>
          <w:rFonts w:ascii="Times New Roman" w:hAnsi="Times New Roman"/>
          <w:spacing w:val="-35"/>
          <w:w w:val="99"/>
          <w:sz w:val="14"/>
          <w:u w:val="single"/>
        </w:rPr>
        <w:t> </w:t>
      </w:r>
      <w:r>
        <w:rPr>
          <w:rFonts w:ascii="Times New Roman" w:hAnsi="Times New Roman"/>
          <w:w w:val="133"/>
          <w:sz w:val="14"/>
          <w:u w:val="single"/>
        </w:rPr>
        <w:t>(</w:t>
      </w:r>
      <w:r>
        <w:rPr>
          <w:rFonts w:ascii="PMingLiU" w:hAnsi="PMingLiU"/>
          <w:w w:val="192"/>
          <w:sz w:val="14"/>
          <w:u w:val="single"/>
        </w:rPr>
        <w:t>t</w:t>
      </w:r>
      <w:r>
        <w:rPr>
          <w:rFonts w:ascii="Lucida Sans Unicode" w:hAnsi="Lucida Sans Unicode"/>
          <w:w w:val="53"/>
          <w:sz w:val="14"/>
          <w:u w:val="single"/>
        </w:rPr>
        <w:t>·</w:t>
      </w:r>
      <w:r>
        <w:rPr>
          <w:rFonts w:ascii="PMingLiU" w:hAnsi="PMingLiU"/>
          <w:w w:val="146"/>
          <w:sz w:val="14"/>
          <w:u w:val="single"/>
        </w:rPr>
        <w:t>m</w:t>
      </w:r>
      <w:r>
        <w:rPr>
          <w:rFonts w:ascii="Times New Roman" w:hAnsi="Times New Roman"/>
          <w:w w:val="133"/>
          <w:sz w:val="14"/>
          <w:u w:val="single"/>
        </w:rPr>
        <w:t>)</w:t>
      </w:r>
      <w:r>
        <w:rPr>
          <w:rFonts w:ascii="Verdana" w:hAnsi="Verdana"/>
          <w:w w:val="106"/>
          <w:position w:val="4"/>
          <w:sz w:val="10"/>
          <w:u w:val="single"/>
        </w:rPr>
        <w:t>2</w:t>
      </w:r>
      <w:r>
        <w:rPr>
          <w:rFonts w:ascii="Verdana" w:hAnsi="Verdana"/>
          <w:position w:val="4"/>
          <w:sz w:val="10"/>
        </w:rPr>
        <w:t> </w:t>
      </w:r>
      <w:r>
        <w:rPr>
          <w:rFonts w:ascii="Verdana" w:hAnsi="Verdana"/>
          <w:spacing w:val="7"/>
          <w:position w:val="4"/>
          <w:sz w:val="10"/>
        </w:rPr>
        <w:t> </w:t>
      </w:r>
      <w:r>
        <w:rPr>
          <w:w w:val="120"/>
          <w:position w:val="-9"/>
          <w:sz w:val="20"/>
        </w:rPr>
        <w:t>+</w:t>
      </w:r>
      <w:r>
        <w:rPr>
          <w:spacing w:val="20"/>
          <w:position w:val="-9"/>
          <w:sz w:val="20"/>
        </w:rPr>
        <w:t> </w:t>
      </w:r>
      <w:r>
        <w:rPr>
          <w:rFonts w:ascii="Times New Roman" w:hAnsi="Times New Roman"/>
          <w:spacing w:val="-35"/>
          <w:w w:val="99"/>
          <w:sz w:val="14"/>
          <w:u w:val="single"/>
        </w:rPr>
        <w:t> </w:t>
      </w:r>
      <w:r>
        <w:rPr>
          <w:rFonts w:ascii="Times New Roman" w:hAnsi="Times New Roman"/>
          <w:w w:val="133"/>
          <w:sz w:val="14"/>
          <w:u w:val="single"/>
        </w:rPr>
        <w:t>(</w:t>
      </w:r>
      <w:r>
        <w:rPr>
          <w:rFonts w:ascii="PMingLiU" w:hAnsi="PMingLiU"/>
          <w:w w:val="152"/>
          <w:sz w:val="14"/>
          <w:u w:val="single"/>
        </w:rPr>
        <w:t>b</w:t>
      </w:r>
      <w:r>
        <w:rPr>
          <w:rFonts w:ascii="Lucida Sans Unicode" w:hAnsi="Lucida Sans Unicode"/>
          <w:w w:val="53"/>
          <w:sz w:val="14"/>
          <w:u w:val="single"/>
        </w:rPr>
        <w:t>·</w:t>
      </w:r>
      <w:r>
        <w:rPr>
          <w:rFonts w:ascii="PMingLiU" w:hAnsi="PMingLiU"/>
          <w:w w:val="146"/>
          <w:sz w:val="14"/>
          <w:u w:val="single"/>
        </w:rPr>
        <w:t>m</w:t>
      </w:r>
      <w:r>
        <w:rPr>
          <w:rFonts w:ascii="Times New Roman" w:hAnsi="Times New Roman"/>
          <w:w w:val="133"/>
          <w:sz w:val="14"/>
          <w:u w:val="single"/>
        </w:rPr>
        <w:t>)</w:t>
      </w:r>
      <w:r>
        <w:rPr>
          <w:rFonts w:ascii="Verdana" w:hAnsi="Verdana"/>
          <w:w w:val="106"/>
          <w:position w:val="4"/>
          <w:sz w:val="10"/>
          <w:u w:val="single"/>
        </w:rPr>
        <w:t>2</w:t>
      </w:r>
      <w:r>
        <w:rPr>
          <w:rFonts w:ascii="Verdana" w:hAnsi="Verdana"/>
          <w:position w:val="4"/>
          <w:sz w:val="10"/>
        </w:rPr>
        <w:t> </w:t>
      </w:r>
      <w:r>
        <w:rPr>
          <w:rFonts w:ascii="Verdana" w:hAnsi="Verdana"/>
          <w:spacing w:val="7"/>
          <w:position w:val="4"/>
          <w:sz w:val="10"/>
        </w:rPr>
        <w:t> </w:t>
      </w:r>
      <w:r>
        <w:rPr>
          <w:w w:val="120"/>
          <w:position w:val="-9"/>
          <w:sz w:val="20"/>
        </w:rPr>
        <w:t>+</w:t>
      </w:r>
      <w:r>
        <w:rPr>
          <w:spacing w:val="-4"/>
          <w:position w:val="-9"/>
          <w:sz w:val="20"/>
        </w:rPr>
        <w:t> </w:t>
      </w:r>
      <w:r>
        <w:rPr>
          <w:w w:val="103"/>
          <w:position w:val="-9"/>
          <w:sz w:val="20"/>
        </w:rPr>
        <w:t>(</w:t>
      </w:r>
      <w:r>
        <w:rPr>
          <w:w w:val="107"/>
          <w:position w:val="-9"/>
          <w:sz w:val="20"/>
        </w:rPr>
        <w:t>n</w:t>
      </w:r>
      <w:r>
        <w:rPr>
          <w:spacing w:val="-4"/>
          <w:position w:val="-9"/>
          <w:sz w:val="20"/>
        </w:rPr>
        <w:t> </w:t>
      </w:r>
      <w:r>
        <w:rPr>
          <w:rFonts w:ascii="Lucida Sans Unicode" w:hAnsi="Lucida Sans Unicode"/>
          <w:w w:val="43"/>
          <w:position w:val="-9"/>
          <w:sz w:val="20"/>
        </w:rPr>
        <w:t>·</w:t>
      </w:r>
      <w:r>
        <w:rPr>
          <w:rFonts w:ascii="Lucida Sans Unicode" w:hAnsi="Lucida Sans Unicode"/>
          <w:spacing w:val="-19"/>
          <w:position w:val="-9"/>
          <w:sz w:val="20"/>
        </w:rPr>
        <w:t> </w:t>
      </w:r>
      <w:r>
        <w:rPr>
          <w:spacing w:val="-6"/>
          <w:w w:val="108"/>
          <w:position w:val="-9"/>
          <w:sz w:val="20"/>
        </w:rPr>
        <w:t>m</w:t>
      </w:r>
      <w:r>
        <w:rPr>
          <w:spacing w:val="-6"/>
          <w:w w:val="103"/>
          <w:position w:val="-9"/>
          <w:sz w:val="20"/>
        </w:rPr>
        <w:t>)</w:t>
      </w:r>
      <w:r>
        <w:rPr>
          <w:rFonts w:ascii="Times New Roman" w:hAnsi="Times New Roman"/>
          <w:spacing w:val="-6"/>
          <w:w w:val="113"/>
          <w:position w:val="-3"/>
          <w:sz w:val="14"/>
        </w:rPr>
        <w:t>2</w:t>
      </w:r>
    </w:p>
    <w:p>
      <w:pPr>
        <w:pStyle w:val="BodyText"/>
        <w:spacing w:before="10"/>
        <w:rPr>
          <w:rFonts w:ascii="Times New Roman"/>
          <w:sz w:val="27"/>
        </w:rPr>
      </w:pPr>
      <w:r>
        <w:rPr/>
        <w:br w:type="column"/>
      </w:r>
      <w:r>
        <w:rPr>
          <w:rFonts w:ascii="Times New Roman"/>
          <w:sz w:val="27"/>
        </w:rPr>
      </w:r>
    </w:p>
    <w:p>
      <w:pPr>
        <w:tabs>
          <w:tab w:pos="1416" w:val="left" w:leader="none"/>
        </w:tabs>
        <w:spacing w:before="0"/>
        <w:ind w:left="-30" w:right="0" w:firstLine="0"/>
        <w:jc w:val="left"/>
        <w:rPr>
          <w:sz w:val="20"/>
        </w:rPr>
      </w:pPr>
      <w:r>
        <w:rPr>
          <w:rFonts w:ascii="Arial" w:hAnsi="Arial"/>
          <w:w w:val="105"/>
          <w:position w:val="-2"/>
          <w:sz w:val="20"/>
        </w:rPr>
        <w:t>Σ</w:t>
      </w:r>
      <w:r>
        <w:rPr>
          <w:rFonts w:ascii="Times New Roman" w:hAnsi="Times New Roman"/>
          <w:w w:val="105"/>
          <w:position w:val="-6"/>
          <w:sz w:val="14"/>
        </w:rPr>
        <w:t>2</w:t>
      </w:r>
      <w:r>
        <w:rPr>
          <w:rFonts w:ascii="Times New Roman" w:hAnsi="Times New Roman"/>
          <w:spacing w:val="-5"/>
          <w:w w:val="105"/>
          <w:position w:val="-6"/>
          <w:sz w:val="14"/>
        </w:rPr>
        <w:t> </w:t>
      </w:r>
      <w:r>
        <w:rPr>
          <w:rFonts w:ascii="Times New Roman" w:hAnsi="Times New Roman"/>
          <w:i/>
          <w:w w:val="105"/>
          <w:sz w:val="20"/>
        </w:rPr>
        <w:t>.</w:t>
        <w:tab/>
      </w:r>
      <w:r>
        <w:rPr>
          <w:w w:val="105"/>
          <w:sz w:val="20"/>
        </w:rPr>
        <w:t>(9.53)</w:t>
      </w:r>
    </w:p>
    <w:p>
      <w:pPr>
        <w:spacing w:after="0"/>
        <w:jc w:val="left"/>
        <w:rPr>
          <w:sz w:val="20"/>
        </w:rPr>
        <w:sectPr>
          <w:type w:val="continuous"/>
          <w:pgSz w:w="12240" w:h="15840"/>
          <w:pgMar w:top="2560" w:bottom="280" w:left="1720" w:right="1720"/>
          <w:cols w:num="3" w:equalWidth="0">
            <w:col w:w="3894" w:space="40"/>
            <w:col w:w="2457" w:space="39"/>
            <w:col w:w="2370"/>
          </w:cols>
        </w:sectPr>
      </w:pPr>
    </w:p>
    <w:p>
      <w:pPr>
        <w:pStyle w:val="BodyText"/>
        <w:spacing w:before="1"/>
        <w:rPr>
          <w:sz w:val="17"/>
        </w:rPr>
      </w:pPr>
    </w:p>
    <w:p>
      <w:pPr>
        <w:pStyle w:val="BodyText"/>
        <w:spacing w:before="66"/>
        <w:ind w:left="943"/>
        <w:jc w:val="both"/>
      </w:pPr>
      <w:r>
        <w:rPr/>
        <w:t>Both are shown in </w:t>
      </w:r>
      <w:hyperlink w:history="true" w:anchor="_bookmark14">
        <w:r>
          <w:rPr>
            <w:color w:val="0000FF"/>
          </w:rPr>
          <w:t>Figure 9.38</w:t>
        </w:r>
      </w:hyperlink>
      <w:r>
        <w:rPr/>
        <w:t>.</w:t>
      </w:r>
    </w:p>
    <w:p>
      <w:pPr>
        <w:pStyle w:val="BodyText"/>
        <w:spacing w:line="249" w:lineRule="auto" w:before="12"/>
        <w:ind w:left="943" w:right="441" w:firstLine="298"/>
        <w:jc w:val="both"/>
      </w:pPr>
      <w:r>
        <w:rPr>
          <w:w w:val="105"/>
        </w:rPr>
        <w:t>While</w:t>
      </w:r>
      <w:r>
        <w:rPr>
          <w:spacing w:val="-18"/>
          <w:w w:val="105"/>
        </w:rPr>
        <w:t> </w:t>
      </w:r>
      <w:r>
        <w:rPr>
          <w:w w:val="105"/>
        </w:rPr>
        <w:t>the</w:t>
      </w:r>
      <w:r>
        <w:rPr>
          <w:spacing w:val="-18"/>
          <w:w w:val="105"/>
        </w:rPr>
        <w:t> </w:t>
      </w:r>
      <w:r>
        <w:rPr>
          <w:w w:val="105"/>
        </w:rPr>
        <w:t>most</w:t>
      </w:r>
      <w:r>
        <w:rPr>
          <w:spacing w:val="-18"/>
          <w:w w:val="105"/>
        </w:rPr>
        <w:t> </w:t>
      </w:r>
      <w:r>
        <w:rPr>
          <w:w w:val="105"/>
        </w:rPr>
        <w:t>straightforward</w:t>
      </w:r>
      <w:r>
        <w:rPr>
          <w:spacing w:val="-17"/>
          <w:w w:val="105"/>
        </w:rPr>
        <w:t> </w:t>
      </w:r>
      <w:r>
        <w:rPr>
          <w:spacing w:val="-4"/>
          <w:w w:val="105"/>
        </w:rPr>
        <w:t>way</w:t>
      </w:r>
      <w:r>
        <w:rPr>
          <w:spacing w:val="-18"/>
          <w:w w:val="105"/>
        </w:rPr>
        <w:t> </w:t>
      </w:r>
      <w:r>
        <w:rPr>
          <w:w w:val="105"/>
        </w:rPr>
        <w:t>to</w:t>
      </w:r>
      <w:r>
        <w:rPr>
          <w:spacing w:val="-18"/>
          <w:w w:val="105"/>
        </w:rPr>
        <w:t> </w:t>
      </w:r>
      <w:r>
        <w:rPr>
          <w:w w:val="105"/>
        </w:rPr>
        <w:t>parameterize</w:t>
      </w:r>
      <w:r>
        <w:rPr>
          <w:spacing w:val="-17"/>
          <w:w w:val="105"/>
        </w:rPr>
        <w:t> </w:t>
      </w:r>
      <w:r>
        <w:rPr>
          <w:w w:val="105"/>
        </w:rPr>
        <w:t>anisotropic</w:t>
      </w:r>
      <w:r>
        <w:rPr>
          <w:spacing w:val="-18"/>
          <w:w w:val="105"/>
        </w:rPr>
        <w:t> </w:t>
      </w:r>
      <w:r>
        <w:rPr>
          <w:w w:val="105"/>
        </w:rPr>
        <w:t>NDFs</w:t>
      </w:r>
      <w:r>
        <w:rPr>
          <w:spacing w:val="-18"/>
          <w:w w:val="105"/>
        </w:rPr>
        <w:t> </w:t>
      </w:r>
      <w:r>
        <w:rPr>
          <w:w w:val="105"/>
        </w:rPr>
        <w:t>is</w:t>
      </w:r>
      <w:r>
        <w:rPr>
          <w:spacing w:val="-17"/>
          <w:w w:val="105"/>
        </w:rPr>
        <w:t> </w:t>
      </w:r>
      <w:r>
        <w:rPr>
          <w:w w:val="105"/>
        </w:rPr>
        <w:t>to</w:t>
      </w:r>
      <w:r>
        <w:rPr>
          <w:spacing w:val="-18"/>
          <w:w w:val="105"/>
        </w:rPr>
        <w:t> </w:t>
      </w:r>
      <w:r>
        <w:rPr>
          <w:w w:val="105"/>
        </w:rPr>
        <w:t>use the</w:t>
      </w:r>
      <w:r>
        <w:rPr>
          <w:spacing w:val="-8"/>
          <w:w w:val="105"/>
        </w:rPr>
        <w:t> </w:t>
      </w:r>
      <w:r>
        <w:rPr>
          <w:w w:val="105"/>
        </w:rPr>
        <w:t>isotropic</w:t>
      </w:r>
      <w:r>
        <w:rPr>
          <w:spacing w:val="-7"/>
          <w:w w:val="105"/>
        </w:rPr>
        <w:t> </w:t>
      </w:r>
      <w:r>
        <w:rPr>
          <w:w w:val="105"/>
        </w:rPr>
        <w:t>roughness</w:t>
      </w:r>
      <w:r>
        <w:rPr>
          <w:spacing w:val="-7"/>
          <w:w w:val="105"/>
        </w:rPr>
        <w:t> </w:t>
      </w:r>
      <w:r>
        <w:rPr>
          <w:w w:val="105"/>
        </w:rPr>
        <w:t>parameterization</w:t>
      </w:r>
      <w:r>
        <w:rPr>
          <w:spacing w:val="-7"/>
          <w:w w:val="105"/>
        </w:rPr>
        <w:t> </w:t>
      </w:r>
      <w:r>
        <w:rPr>
          <w:w w:val="105"/>
        </w:rPr>
        <w:t>twice,</w:t>
      </w:r>
      <w:r>
        <w:rPr>
          <w:spacing w:val="-5"/>
          <w:w w:val="105"/>
        </w:rPr>
        <w:t> </w:t>
      </w:r>
      <w:r>
        <w:rPr>
          <w:w w:val="105"/>
        </w:rPr>
        <w:t>once</w:t>
      </w:r>
      <w:r>
        <w:rPr>
          <w:spacing w:val="-7"/>
          <w:w w:val="105"/>
        </w:rPr>
        <w:t> </w:t>
      </w:r>
      <w:r>
        <w:rPr>
          <w:w w:val="105"/>
        </w:rPr>
        <w:t>for</w:t>
      </w:r>
      <w:r>
        <w:rPr>
          <w:spacing w:val="-7"/>
          <w:w w:val="105"/>
        </w:rPr>
        <w:t> </w:t>
      </w:r>
      <w:r>
        <w:rPr>
          <w:rFonts w:ascii="Times New Roman" w:hAnsi="Times New Roman"/>
          <w:i/>
          <w:w w:val="110"/>
        </w:rPr>
        <w:t>α</w:t>
      </w:r>
      <w:r>
        <w:rPr>
          <w:rFonts w:ascii="Times New Roman" w:hAnsi="Times New Roman"/>
          <w:i/>
          <w:w w:val="110"/>
          <w:vertAlign w:val="subscript"/>
        </w:rPr>
        <w:t>x</w:t>
      </w:r>
      <w:r>
        <w:rPr>
          <w:rFonts w:ascii="Times New Roman" w:hAnsi="Times New Roman"/>
          <w:i/>
          <w:spacing w:val="-6"/>
          <w:w w:val="110"/>
          <w:vertAlign w:val="baseline"/>
        </w:rPr>
        <w:t> </w:t>
      </w:r>
      <w:r>
        <w:rPr>
          <w:w w:val="105"/>
          <w:vertAlign w:val="baseline"/>
        </w:rPr>
        <w:t>and</w:t>
      </w:r>
      <w:r>
        <w:rPr>
          <w:spacing w:val="-7"/>
          <w:w w:val="105"/>
          <w:vertAlign w:val="baseline"/>
        </w:rPr>
        <w:t> </w:t>
      </w:r>
      <w:r>
        <w:rPr>
          <w:w w:val="105"/>
          <w:vertAlign w:val="baseline"/>
        </w:rPr>
        <w:t>once</w:t>
      </w:r>
      <w:r>
        <w:rPr>
          <w:spacing w:val="-8"/>
          <w:w w:val="105"/>
          <w:vertAlign w:val="baseline"/>
        </w:rPr>
        <w:t> </w:t>
      </w:r>
      <w:r>
        <w:rPr>
          <w:w w:val="105"/>
          <w:vertAlign w:val="baseline"/>
        </w:rPr>
        <w:t>for</w:t>
      </w:r>
      <w:r>
        <w:rPr>
          <w:spacing w:val="-7"/>
          <w:w w:val="105"/>
          <w:vertAlign w:val="baseline"/>
        </w:rPr>
        <w:t> </w:t>
      </w:r>
      <w:r>
        <w:rPr>
          <w:rFonts w:ascii="Times New Roman" w:hAnsi="Times New Roman"/>
          <w:i/>
          <w:spacing w:val="5"/>
          <w:w w:val="105"/>
          <w:vertAlign w:val="baseline"/>
        </w:rPr>
        <w:t>α</w:t>
      </w:r>
      <w:r>
        <w:rPr>
          <w:rFonts w:ascii="Times New Roman" w:hAnsi="Times New Roman"/>
          <w:i/>
          <w:spacing w:val="5"/>
          <w:w w:val="105"/>
          <w:vertAlign w:val="subscript"/>
        </w:rPr>
        <w:t>y</w:t>
      </w:r>
      <w:r>
        <w:rPr>
          <w:spacing w:val="5"/>
          <w:w w:val="105"/>
          <w:vertAlign w:val="baseline"/>
        </w:rPr>
        <w:t>,</w:t>
      </w:r>
      <w:r>
        <w:rPr>
          <w:spacing w:val="-5"/>
          <w:w w:val="105"/>
          <w:vertAlign w:val="baseline"/>
        </w:rPr>
        <w:t> </w:t>
      </w:r>
      <w:r>
        <w:rPr>
          <w:w w:val="105"/>
          <w:vertAlign w:val="baseline"/>
        </w:rPr>
        <w:t>other </w:t>
      </w:r>
      <w:r>
        <w:rPr>
          <w:vertAlign w:val="baseline"/>
        </w:rPr>
        <w:t>parameterizations</w:t>
      </w:r>
      <w:r>
        <w:rPr>
          <w:spacing w:val="-16"/>
          <w:vertAlign w:val="baseline"/>
        </w:rPr>
        <w:t> </w:t>
      </w:r>
      <w:r>
        <w:rPr>
          <w:vertAlign w:val="baseline"/>
        </w:rPr>
        <w:t>are</w:t>
      </w:r>
      <w:r>
        <w:rPr>
          <w:spacing w:val="-15"/>
          <w:vertAlign w:val="baseline"/>
        </w:rPr>
        <w:t> </w:t>
      </w:r>
      <w:r>
        <w:rPr>
          <w:vertAlign w:val="baseline"/>
        </w:rPr>
        <w:t>sometimes</w:t>
      </w:r>
      <w:r>
        <w:rPr>
          <w:spacing w:val="-15"/>
          <w:vertAlign w:val="baseline"/>
        </w:rPr>
        <w:t> </w:t>
      </w:r>
      <w:r>
        <w:rPr>
          <w:vertAlign w:val="baseline"/>
        </w:rPr>
        <w:t>used.</w:t>
      </w:r>
      <w:r>
        <w:rPr>
          <w:spacing w:val="-3"/>
          <w:vertAlign w:val="baseline"/>
        </w:rPr>
        <w:t> </w:t>
      </w:r>
      <w:r>
        <w:rPr>
          <w:vertAlign w:val="baseline"/>
        </w:rPr>
        <w:t>In</w:t>
      </w:r>
      <w:r>
        <w:rPr>
          <w:spacing w:val="-15"/>
          <w:vertAlign w:val="baseline"/>
        </w:rPr>
        <w:t> </w:t>
      </w:r>
      <w:r>
        <w:rPr>
          <w:vertAlign w:val="baseline"/>
        </w:rPr>
        <w:t>the</w:t>
      </w:r>
      <w:r>
        <w:rPr>
          <w:spacing w:val="-15"/>
          <w:vertAlign w:val="baseline"/>
        </w:rPr>
        <w:t> </w:t>
      </w:r>
      <w:r>
        <w:rPr>
          <w:vertAlign w:val="baseline"/>
        </w:rPr>
        <w:t>Disney</w:t>
      </w:r>
      <w:r>
        <w:rPr>
          <w:spacing w:val="-15"/>
          <w:vertAlign w:val="baseline"/>
        </w:rPr>
        <w:t> </w:t>
      </w:r>
      <w:r>
        <w:rPr>
          <w:vertAlign w:val="baseline"/>
        </w:rPr>
        <w:t>principled</w:t>
      </w:r>
      <w:r>
        <w:rPr>
          <w:spacing w:val="-15"/>
          <w:vertAlign w:val="baseline"/>
        </w:rPr>
        <w:t> </w:t>
      </w:r>
      <w:r>
        <w:rPr>
          <w:vertAlign w:val="baseline"/>
        </w:rPr>
        <w:t>shading</w:t>
      </w:r>
      <w:r>
        <w:rPr>
          <w:spacing w:val="-15"/>
          <w:vertAlign w:val="baseline"/>
        </w:rPr>
        <w:t> </w:t>
      </w:r>
      <w:r>
        <w:rPr>
          <w:vertAlign w:val="baseline"/>
        </w:rPr>
        <w:t>model</w:t>
      </w:r>
      <w:r>
        <w:rPr>
          <w:spacing w:val="-15"/>
          <w:vertAlign w:val="baseline"/>
        </w:rPr>
        <w:t> </w:t>
      </w:r>
      <w:r>
        <w:rPr>
          <w:vertAlign w:val="baseline"/>
        </w:rPr>
        <w:t>[</w:t>
      </w:r>
      <w:hyperlink w:history="true" w:anchor="_bookmark0">
        <w:r>
          <w:rPr>
            <w:color w:val="0000FF"/>
            <w:vertAlign w:val="baseline"/>
          </w:rPr>
          <w:t>214</w:t>
        </w:r>
      </w:hyperlink>
      <w:r>
        <w:rPr>
          <w:vertAlign w:val="baseline"/>
        </w:rPr>
        <w:t>], the</w:t>
      </w:r>
      <w:r>
        <w:rPr>
          <w:spacing w:val="-7"/>
          <w:vertAlign w:val="baseline"/>
        </w:rPr>
        <w:t> </w:t>
      </w:r>
      <w:r>
        <w:rPr>
          <w:vertAlign w:val="baseline"/>
        </w:rPr>
        <w:t>isotropic</w:t>
      </w:r>
      <w:r>
        <w:rPr>
          <w:spacing w:val="-6"/>
          <w:vertAlign w:val="baseline"/>
        </w:rPr>
        <w:t> </w:t>
      </w:r>
      <w:r>
        <w:rPr>
          <w:vertAlign w:val="baseline"/>
        </w:rPr>
        <w:t>roughness</w:t>
      </w:r>
      <w:r>
        <w:rPr>
          <w:spacing w:val="-6"/>
          <w:vertAlign w:val="baseline"/>
        </w:rPr>
        <w:t> </w:t>
      </w:r>
      <w:r>
        <w:rPr>
          <w:vertAlign w:val="baseline"/>
        </w:rPr>
        <w:t>parameter</w:t>
      </w:r>
      <w:r>
        <w:rPr>
          <w:spacing w:val="-7"/>
          <w:vertAlign w:val="baseline"/>
        </w:rPr>
        <w:t> </w:t>
      </w:r>
      <w:r>
        <w:rPr>
          <w:rFonts w:ascii="Times New Roman" w:hAnsi="Times New Roman"/>
          <w:i/>
          <w:vertAlign w:val="baseline"/>
        </w:rPr>
        <w:t>r</w:t>
      </w:r>
      <w:r>
        <w:rPr>
          <w:rFonts w:ascii="Times New Roman" w:hAnsi="Times New Roman"/>
          <w:i/>
          <w:spacing w:val="-4"/>
          <w:vertAlign w:val="baseline"/>
        </w:rPr>
        <w:t> </w:t>
      </w:r>
      <w:r>
        <w:rPr>
          <w:vertAlign w:val="baseline"/>
        </w:rPr>
        <w:t>is</w:t>
      </w:r>
      <w:r>
        <w:rPr>
          <w:spacing w:val="-6"/>
          <w:vertAlign w:val="baseline"/>
        </w:rPr>
        <w:t> </w:t>
      </w:r>
      <w:r>
        <w:rPr>
          <w:vertAlign w:val="baseline"/>
        </w:rPr>
        <w:t>combined</w:t>
      </w:r>
      <w:r>
        <w:rPr>
          <w:spacing w:val="-6"/>
          <w:vertAlign w:val="baseline"/>
        </w:rPr>
        <w:t> </w:t>
      </w:r>
      <w:r>
        <w:rPr>
          <w:vertAlign w:val="baseline"/>
        </w:rPr>
        <w:t>with</w:t>
      </w:r>
      <w:r>
        <w:rPr>
          <w:spacing w:val="-7"/>
          <w:vertAlign w:val="baseline"/>
        </w:rPr>
        <w:t> </w:t>
      </w:r>
      <w:r>
        <w:rPr>
          <w:vertAlign w:val="baseline"/>
        </w:rPr>
        <w:t>a</w:t>
      </w:r>
      <w:r>
        <w:rPr>
          <w:spacing w:val="-6"/>
          <w:vertAlign w:val="baseline"/>
        </w:rPr>
        <w:t> </w:t>
      </w:r>
      <w:r>
        <w:rPr>
          <w:vertAlign w:val="baseline"/>
        </w:rPr>
        <w:t>second</w:t>
      </w:r>
      <w:r>
        <w:rPr>
          <w:spacing w:val="-6"/>
          <w:vertAlign w:val="baseline"/>
        </w:rPr>
        <w:t> </w:t>
      </w:r>
      <w:r>
        <w:rPr>
          <w:vertAlign w:val="baseline"/>
        </w:rPr>
        <w:t>scalar</w:t>
      </w:r>
      <w:r>
        <w:rPr>
          <w:spacing w:val="-7"/>
          <w:vertAlign w:val="baseline"/>
        </w:rPr>
        <w:t> </w:t>
      </w:r>
      <w:r>
        <w:rPr>
          <w:vertAlign w:val="baseline"/>
        </w:rPr>
        <w:t>parameter</w:t>
      </w:r>
      <w:r>
        <w:rPr>
          <w:spacing w:val="-6"/>
          <w:vertAlign w:val="baseline"/>
        </w:rPr>
        <w:t> </w:t>
      </w:r>
      <w:r>
        <w:rPr>
          <w:rFonts w:ascii="Times New Roman" w:hAnsi="Times New Roman"/>
          <w:i/>
          <w:vertAlign w:val="baseline"/>
        </w:rPr>
        <w:t>k</w:t>
      </w:r>
      <w:r>
        <w:rPr>
          <w:rFonts w:ascii="Times New Roman" w:hAnsi="Times New Roman"/>
          <w:vertAlign w:val="subscript"/>
        </w:rPr>
        <w:t>aniso</w:t>
      </w:r>
      <w:r>
        <w:rPr>
          <w:rFonts w:ascii="Times New Roman" w:hAnsi="Times New Roman"/>
          <w:vertAlign w:val="baseline"/>
        </w:rPr>
        <w:t> </w:t>
      </w:r>
      <w:r>
        <w:rPr>
          <w:w w:val="105"/>
          <w:vertAlign w:val="baseline"/>
        </w:rPr>
        <w:t>with a range of [0</w:t>
      </w:r>
      <w:r>
        <w:rPr>
          <w:rFonts w:ascii="Times New Roman" w:hAnsi="Times New Roman"/>
          <w:i/>
          <w:w w:val="105"/>
          <w:vertAlign w:val="baseline"/>
        </w:rPr>
        <w:t>, </w:t>
      </w:r>
      <w:r>
        <w:rPr>
          <w:w w:val="105"/>
          <w:vertAlign w:val="baseline"/>
        </w:rPr>
        <w:t>1]. The </w:t>
      </w:r>
      <w:r>
        <w:rPr>
          <w:rFonts w:ascii="Times New Roman" w:hAnsi="Times New Roman"/>
          <w:i/>
          <w:w w:val="110"/>
          <w:vertAlign w:val="baseline"/>
        </w:rPr>
        <w:t>α</w:t>
      </w:r>
      <w:r>
        <w:rPr>
          <w:rFonts w:ascii="Times New Roman" w:hAnsi="Times New Roman"/>
          <w:i/>
          <w:w w:val="110"/>
          <w:vertAlign w:val="subscript"/>
        </w:rPr>
        <w:t>x</w:t>
      </w:r>
      <w:r>
        <w:rPr>
          <w:rFonts w:ascii="Times New Roman" w:hAnsi="Times New Roman"/>
          <w:i/>
          <w:w w:val="110"/>
          <w:vertAlign w:val="baseline"/>
        </w:rPr>
        <w:t> </w:t>
      </w:r>
      <w:r>
        <w:rPr>
          <w:w w:val="105"/>
          <w:vertAlign w:val="baseline"/>
        </w:rPr>
        <w:t>and </w:t>
      </w:r>
      <w:r>
        <w:rPr>
          <w:rFonts w:ascii="Times New Roman" w:hAnsi="Times New Roman"/>
          <w:i/>
          <w:w w:val="105"/>
          <w:vertAlign w:val="baseline"/>
        </w:rPr>
        <w:t>α</w:t>
      </w:r>
      <w:r>
        <w:rPr>
          <w:rFonts w:ascii="Times New Roman" w:hAnsi="Times New Roman"/>
          <w:i/>
          <w:w w:val="105"/>
          <w:vertAlign w:val="subscript"/>
        </w:rPr>
        <w:t>y</w:t>
      </w:r>
      <w:r>
        <w:rPr>
          <w:rFonts w:ascii="Times New Roman" w:hAnsi="Times New Roman"/>
          <w:i/>
          <w:w w:val="105"/>
          <w:vertAlign w:val="baseline"/>
        </w:rPr>
        <w:t> </w:t>
      </w:r>
      <w:r>
        <w:rPr>
          <w:w w:val="105"/>
          <w:vertAlign w:val="baseline"/>
        </w:rPr>
        <w:t>values are computed from these parameters thusly:</w:t>
      </w:r>
    </w:p>
    <w:p>
      <w:pPr>
        <w:spacing w:after="0" w:line="249" w:lineRule="auto"/>
        <w:jc w:val="both"/>
        <w:sectPr>
          <w:type w:val="continuous"/>
          <w:pgSz w:w="12240" w:h="15840"/>
          <w:pgMar w:top="2560" w:bottom="280" w:left="1720" w:right="1720"/>
        </w:sectPr>
      </w:pPr>
    </w:p>
    <w:p>
      <w:pPr>
        <w:pStyle w:val="BodyText"/>
        <w:spacing w:before="6"/>
        <w:rPr>
          <w:sz w:val="19"/>
        </w:rPr>
      </w:pPr>
    </w:p>
    <w:p>
      <w:pPr>
        <w:spacing w:before="0"/>
        <w:ind w:left="0" w:right="0" w:firstLine="0"/>
        <w:jc w:val="right"/>
        <w:rPr>
          <w:sz w:val="20"/>
        </w:rPr>
      </w:pPr>
      <w:r>
        <w:rPr>
          <w:rFonts w:ascii="Times New Roman"/>
          <w:i/>
          <w:w w:val="125"/>
          <w:position w:val="3"/>
          <w:sz w:val="20"/>
        </w:rPr>
        <w:t>k</w:t>
      </w:r>
      <w:r>
        <w:rPr>
          <w:rFonts w:ascii="Times New Roman"/>
          <w:w w:val="125"/>
          <w:sz w:val="14"/>
        </w:rPr>
        <w:t>aspect </w:t>
      </w:r>
      <w:r>
        <w:rPr>
          <w:w w:val="125"/>
          <w:position w:val="3"/>
          <w:sz w:val="20"/>
        </w:rPr>
        <w:t>=</w:t>
      </w:r>
    </w:p>
    <w:p>
      <w:pPr>
        <w:tabs>
          <w:tab w:pos="1359" w:val="left" w:leader="none"/>
        </w:tabs>
        <w:spacing w:line="191" w:lineRule="exact" w:before="37"/>
        <w:ind w:left="15" w:right="0" w:firstLine="0"/>
        <w:jc w:val="left"/>
        <w:rPr>
          <w:rFonts w:ascii="Times New Roman" w:hAnsi="Times New Roman"/>
          <w:sz w:val="20"/>
        </w:rPr>
      </w:pPr>
      <w:r>
        <w:rPr/>
        <w:br w:type="column"/>
      </w:r>
      <w:r>
        <w:rPr>
          <w:rFonts w:ascii="Arial" w:hAnsi="Arial"/>
          <w:w w:val="180"/>
          <w:sz w:val="20"/>
        </w:rPr>
        <w:t>√</w:t>
      </w:r>
      <w:r>
        <w:rPr>
          <w:rFonts w:ascii="Times New Roman" w:hAnsi="Times New Roman"/>
          <w:w w:val="99"/>
          <w:sz w:val="20"/>
          <w:u w:val="single"/>
        </w:rPr>
        <w:t> </w:t>
      </w:r>
      <w:r>
        <w:rPr>
          <w:rFonts w:ascii="Times New Roman" w:hAnsi="Times New Roman"/>
          <w:sz w:val="20"/>
          <w:u w:val="single"/>
        </w:rPr>
        <w:tab/>
      </w:r>
    </w:p>
    <w:p>
      <w:pPr>
        <w:pStyle w:val="BodyText"/>
        <w:spacing w:line="269" w:lineRule="exact"/>
        <w:ind w:left="214"/>
        <w:rPr>
          <w:rFonts w:ascii="Times New Roman" w:hAnsi="Times New Roman"/>
          <w:i/>
        </w:rPr>
      </w:pPr>
      <w:r>
        <w:rPr>
          <w:w w:val="110"/>
        </w:rPr>
        <w:t>1</w:t>
      </w:r>
      <w:r>
        <w:rPr>
          <w:spacing w:val="-12"/>
          <w:w w:val="110"/>
        </w:rPr>
        <w:t> </w:t>
      </w:r>
      <w:r>
        <w:rPr>
          <w:rFonts w:ascii="Lucida Sans Unicode" w:hAnsi="Lucida Sans Unicode"/>
          <w:w w:val="110"/>
        </w:rPr>
        <w:t>−</w:t>
      </w:r>
      <w:r>
        <w:rPr>
          <w:rFonts w:ascii="Lucida Sans Unicode" w:hAnsi="Lucida Sans Unicode"/>
          <w:spacing w:val="-28"/>
          <w:w w:val="110"/>
        </w:rPr>
        <w:t> </w:t>
      </w:r>
      <w:r>
        <w:rPr>
          <w:w w:val="110"/>
        </w:rPr>
        <w:t>0</w:t>
      </w:r>
      <w:r>
        <w:rPr>
          <w:rFonts w:ascii="Times New Roman" w:hAnsi="Times New Roman"/>
          <w:i/>
          <w:w w:val="110"/>
        </w:rPr>
        <w:t>.</w:t>
      </w:r>
      <w:r>
        <w:rPr>
          <w:w w:val="110"/>
        </w:rPr>
        <w:t>9</w:t>
      </w:r>
      <w:r>
        <w:rPr>
          <w:spacing w:val="-23"/>
          <w:w w:val="110"/>
        </w:rPr>
        <w:t> </w:t>
      </w:r>
      <w:r>
        <w:rPr>
          <w:rFonts w:ascii="Times New Roman" w:hAnsi="Times New Roman"/>
          <w:i/>
          <w:w w:val="110"/>
        </w:rPr>
        <w:t>k</w:t>
      </w:r>
      <w:r>
        <w:rPr>
          <w:rFonts w:ascii="Times New Roman" w:hAnsi="Times New Roman"/>
          <w:w w:val="110"/>
          <w:vertAlign w:val="subscript"/>
        </w:rPr>
        <w:t>aniso</w:t>
      </w:r>
      <w:r>
        <w:rPr>
          <w:rFonts w:ascii="Times New Roman" w:hAnsi="Times New Roman"/>
          <w:i/>
          <w:w w:val="110"/>
          <w:vertAlign w:val="baseline"/>
        </w:rPr>
        <w:t>,</w:t>
      </w:r>
    </w:p>
    <w:p>
      <w:pPr>
        <w:spacing w:line="172" w:lineRule="exact" w:before="82"/>
        <w:ind w:left="223" w:right="0" w:firstLine="0"/>
        <w:jc w:val="left"/>
        <w:rPr>
          <w:rFonts w:ascii="Times New Roman"/>
          <w:sz w:val="14"/>
        </w:rPr>
      </w:pPr>
      <w:r>
        <w:rPr>
          <w:rFonts w:ascii="Times New Roman"/>
          <w:i/>
          <w:w w:val="115"/>
          <w:position w:val="-6"/>
          <w:sz w:val="20"/>
        </w:rPr>
        <w:t>r</w:t>
      </w:r>
      <w:r>
        <w:rPr>
          <w:rFonts w:ascii="Times New Roman"/>
          <w:w w:val="115"/>
          <w:sz w:val="14"/>
        </w:rPr>
        <w:t>2</w:t>
      </w:r>
    </w:p>
    <w:p>
      <w:pPr>
        <w:spacing w:after="0" w:line="172" w:lineRule="exact"/>
        <w:jc w:val="left"/>
        <w:rPr>
          <w:rFonts w:ascii="Times New Roman"/>
          <w:sz w:val="14"/>
        </w:rPr>
        <w:sectPr>
          <w:type w:val="continuous"/>
          <w:pgSz w:w="12240" w:h="15840"/>
          <w:pgMar w:top="2560" w:bottom="280" w:left="1720" w:right="1720"/>
          <w:cols w:num="2" w:equalWidth="0">
            <w:col w:w="4327" w:space="40"/>
            <w:col w:w="4433"/>
          </w:cols>
        </w:sectPr>
      </w:pPr>
    </w:p>
    <w:p>
      <w:pPr>
        <w:spacing w:line="211" w:lineRule="auto" w:before="0"/>
        <w:ind w:left="0" w:right="0" w:firstLine="0"/>
        <w:jc w:val="right"/>
        <w:rPr>
          <w:rFonts w:ascii="Times New Roman" w:hAnsi="Times New Roman"/>
          <w:i/>
          <w:sz w:val="20"/>
        </w:rPr>
      </w:pPr>
      <w:r>
        <w:rPr/>
        <w:pict>
          <v:line style="position:absolute;mso-position-horizontal-relative:page;mso-position-vertical-relative:paragraph;z-index:-17245184" from="306.29599pt,6.588788pt" to="333.92099pt,6.588788pt" stroked="true" strokeweight=".398pt" strokecolor="#000000">
            <v:stroke dashstyle="solid"/>
            <w10:wrap type="none"/>
          </v:line>
        </w:pict>
      </w:r>
      <w:r>
        <w:rPr>
          <w:rFonts w:ascii="Times New Roman" w:hAnsi="Times New Roman"/>
          <w:i/>
          <w:w w:val="125"/>
          <w:sz w:val="20"/>
        </w:rPr>
        <w:t>α</w:t>
      </w:r>
      <w:r>
        <w:rPr>
          <w:rFonts w:ascii="Times New Roman" w:hAnsi="Times New Roman"/>
          <w:i/>
          <w:w w:val="125"/>
          <w:sz w:val="20"/>
          <w:vertAlign w:val="subscript"/>
        </w:rPr>
        <w:t>x</w:t>
      </w:r>
      <w:r>
        <w:rPr>
          <w:rFonts w:ascii="Times New Roman" w:hAnsi="Times New Roman"/>
          <w:i/>
          <w:w w:val="125"/>
          <w:sz w:val="20"/>
          <w:vertAlign w:val="baseline"/>
        </w:rPr>
        <w:t> </w:t>
      </w:r>
      <w:r>
        <w:rPr>
          <w:w w:val="125"/>
          <w:sz w:val="20"/>
          <w:vertAlign w:val="baseline"/>
        </w:rPr>
        <w:t>= </w:t>
      </w:r>
      <w:r>
        <w:rPr>
          <w:rFonts w:ascii="Times New Roman" w:hAnsi="Times New Roman"/>
          <w:i/>
          <w:w w:val="125"/>
          <w:position w:val="-13"/>
          <w:sz w:val="20"/>
          <w:vertAlign w:val="baseline"/>
        </w:rPr>
        <w:t>k</w:t>
      </w:r>
    </w:p>
    <w:p>
      <w:pPr>
        <w:spacing w:line="206" w:lineRule="exact" w:before="0"/>
        <w:ind w:left="0" w:right="0" w:firstLine="0"/>
        <w:jc w:val="right"/>
        <w:rPr>
          <w:rFonts w:ascii="Times New Roman"/>
          <w:i/>
          <w:sz w:val="20"/>
        </w:rPr>
      </w:pPr>
      <w:r>
        <w:rPr/>
        <w:br w:type="column"/>
      </w:r>
      <w:r>
        <w:rPr>
          <w:rFonts w:ascii="Times New Roman"/>
          <w:i/>
          <w:w w:val="110"/>
          <w:sz w:val="20"/>
        </w:rPr>
        <w:t>,</w:t>
      </w:r>
    </w:p>
    <w:p>
      <w:pPr>
        <w:spacing w:line="157" w:lineRule="exact" w:before="0"/>
        <w:ind w:left="-40" w:right="0" w:firstLine="0"/>
        <w:jc w:val="left"/>
        <w:rPr>
          <w:rFonts w:ascii="Times New Roman"/>
          <w:sz w:val="14"/>
        </w:rPr>
      </w:pPr>
      <w:r>
        <w:rPr>
          <w:rFonts w:ascii="Times New Roman"/>
          <w:w w:val="125"/>
          <w:sz w:val="14"/>
        </w:rPr>
        <w:t>aspect</w:t>
      </w:r>
    </w:p>
    <w:p>
      <w:pPr>
        <w:pStyle w:val="BodyText"/>
        <w:spacing w:line="194" w:lineRule="exact"/>
        <w:ind w:right="441"/>
        <w:jc w:val="right"/>
      </w:pPr>
      <w:r>
        <w:rPr/>
        <w:br w:type="column"/>
      </w:r>
      <w:r>
        <w:rPr/>
        <w:t>(9.54)</w:t>
      </w:r>
    </w:p>
    <w:p>
      <w:pPr>
        <w:spacing w:after="0" w:line="194" w:lineRule="exact"/>
        <w:jc w:val="right"/>
        <w:sectPr>
          <w:type w:val="continuous"/>
          <w:pgSz w:w="12240" w:h="15840"/>
          <w:pgMar w:top="2560" w:bottom="280" w:left="1720" w:right="1720"/>
          <w:cols w:num="3" w:equalWidth="0">
            <w:col w:w="4510" w:space="40"/>
            <w:col w:w="489" w:space="39"/>
            <w:col w:w="3722"/>
          </w:cols>
        </w:sectPr>
      </w:pPr>
    </w:p>
    <w:p>
      <w:pPr>
        <w:spacing w:before="97"/>
        <w:ind w:left="1143" w:right="843" w:firstLine="0"/>
        <w:jc w:val="center"/>
        <w:rPr>
          <w:rFonts w:ascii="Times New Roman" w:hAnsi="Times New Roman"/>
          <w:i/>
          <w:sz w:val="20"/>
        </w:rPr>
      </w:pPr>
      <w:r>
        <w:rPr>
          <w:rFonts w:ascii="Times New Roman" w:hAnsi="Times New Roman"/>
          <w:i/>
          <w:w w:val="120"/>
          <w:position w:val="3"/>
          <w:sz w:val="20"/>
        </w:rPr>
        <w:t>α</w:t>
      </w:r>
      <w:r>
        <w:rPr>
          <w:rFonts w:ascii="Times New Roman" w:hAnsi="Times New Roman"/>
          <w:i/>
          <w:w w:val="120"/>
          <w:sz w:val="14"/>
        </w:rPr>
        <w:t>y </w:t>
      </w:r>
      <w:r>
        <w:rPr>
          <w:w w:val="120"/>
          <w:position w:val="3"/>
          <w:sz w:val="20"/>
        </w:rPr>
        <w:t>= </w:t>
      </w:r>
      <w:r>
        <w:rPr>
          <w:rFonts w:ascii="Times New Roman" w:hAnsi="Times New Roman"/>
          <w:i/>
          <w:w w:val="120"/>
          <w:position w:val="3"/>
          <w:sz w:val="20"/>
        </w:rPr>
        <w:t>r</w:t>
      </w:r>
      <w:r>
        <w:rPr>
          <w:rFonts w:ascii="Times New Roman" w:hAnsi="Times New Roman"/>
          <w:w w:val="120"/>
          <w:position w:val="11"/>
          <w:sz w:val="14"/>
        </w:rPr>
        <w:t>2 </w:t>
      </w:r>
      <w:r>
        <w:rPr>
          <w:rFonts w:ascii="Times New Roman" w:hAnsi="Times New Roman"/>
          <w:i/>
          <w:w w:val="120"/>
          <w:position w:val="3"/>
          <w:sz w:val="20"/>
        </w:rPr>
        <w:t>k</w:t>
      </w:r>
      <w:r>
        <w:rPr>
          <w:rFonts w:ascii="Times New Roman" w:hAnsi="Times New Roman"/>
          <w:w w:val="120"/>
          <w:sz w:val="14"/>
        </w:rPr>
        <w:t>aspect</w:t>
      </w:r>
      <w:r>
        <w:rPr>
          <w:rFonts w:ascii="Times New Roman" w:hAnsi="Times New Roman"/>
          <w:i/>
          <w:w w:val="120"/>
          <w:position w:val="3"/>
          <w:sz w:val="20"/>
        </w:rPr>
        <w:t>.</w:t>
      </w:r>
    </w:p>
    <w:p>
      <w:pPr>
        <w:pStyle w:val="BodyText"/>
        <w:spacing w:before="5"/>
        <w:rPr>
          <w:rFonts w:ascii="Times New Roman"/>
          <w:i/>
          <w:sz w:val="10"/>
        </w:rPr>
      </w:pPr>
    </w:p>
    <w:p>
      <w:pPr>
        <w:pStyle w:val="BodyText"/>
        <w:spacing w:before="63"/>
        <w:ind w:left="943"/>
      </w:pPr>
      <w:r>
        <w:rPr/>
        <w:t>The 0</w:t>
      </w:r>
      <w:r>
        <w:rPr>
          <w:rFonts w:ascii="Times New Roman"/>
          <w:i/>
        </w:rPr>
        <w:t>.</w:t>
      </w:r>
      <w:r>
        <w:rPr/>
        <w:t>9 factor limits the aspect ratio to 10 : 1.</w:t>
      </w:r>
    </w:p>
    <w:p>
      <w:pPr>
        <w:spacing w:after="0"/>
        <w:sectPr>
          <w:type w:val="continuous"/>
          <w:pgSz w:w="12240" w:h="15840"/>
          <w:pgMar w:top="2560" w:bottom="280" w:left="1720" w:right="1720"/>
        </w:sectPr>
      </w:pPr>
    </w:p>
    <w:p>
      <w:pPr>
        <w:pStyle w:val="BodyText"/>
        <w:spacing w:before="11"/>
        <w:rPr>
          <w:sz w:val="28"/>
        </w:rPr>
      </w:pPr>
    </w:p>
    <w:p>
      <w:pPr>
        <w:pStyle w:val="BodyText"/>
        <w:spacing w:line="252" w:lineRule="auto" w:before="66"/>
        <w:ind w:left="443" w:right="931" w:firstLine="298"/>
      </w:pPr>
      <w:bookmarkStart w:name="_bookmark15" w:id="16"/>
      <w:bookmarkEnd w:id="16"/>
      <w:r>
        <w:rPr/>
      </w:r>
      <w:r>
        <w:rPr/>
        <w:t>Imageworks [</w:t>
      </w:r>
      <w:hyperlink w:history="true" w:anchor="_bookmark0">
        <w:r>
          <w:rPr>
            <w:color w:val="0000FF"/>
          </w:rPr>
          <w:t>947</w:t>
        </w:r>
      </w:hyperlink>
      <w:r>
        <w:rPr/>
        <w:t>] use a different parameterization that allows for an arbitrary degree of anisotropy:</w:t>
      </w:r>
    </w:p>
    <w:p>
      <w:pPr>
        <w:spacing w:line="199" w:lineRule="exact" w:before="108"/>
        <w:ind w:left="1143" w:right="1641" w:firstLine="0"/>
        <w:jc w:val="center"/>
        <w:rPr>
          <w:rFonts w:ascii="Times New Roman" w:hAnsi="Times New Roman"/>
          <w:i/>
          <w:sz w:val="20"/>
        </w:rPr>
      </w:pPr>
      <w:r>
        <w:rPr>
          <w:rFonts w:ascii="Times New Roman" w:hAnsi="Times New Roman"/>
          <w:i/>
          <w:w w:val="120"/>
          <w:sz w:val="20"/>
        </w:rPr>
        <w:t>α</w:t>
      </w:r>
      <w:r>
        <w:rPr>
          <w:rFonts w:ascii="Times New Roman" w:hAnsi="Times New Roman"/>
          <w:i/>
          <w:w w:val="120"/>
          <w:sz w:val="20"/>
          <w:vertAlign w:val="subscript"/>
        </w:rPr>
        <w:t>x</w:t>
      </w:r>
      <w:r>
        <w:rPr>
          <w:rFonts w:ascii="Times New Roman" w:hAnsi="Times New Roman"/>
          <w:i/>
          <w:w w:val="120"/>
          <w:sz w:val="20"/>
          <w:vertAlign w:val="baseline"/>
        </w:rPr>
        <w:t> </w:t>
      </w:r>
      <w:r>
        <w:rPr>
          <w:w w:val="120"/>
          <w:sz w:val="20"/>
          <w:vertAlign w:val="baseline"/>
        </w:rPr>
        <w:t>= </w:t>
      </w:r>
      <w:r>
        <w:rPr>
          <w:rFonts w:ascii="Times New Roman" w:hAnsi="Times New Roman"/>
          <w:i/>
          <w:w w:val="120"/>
          <w:sz w:val="20"/>
          <w:vertAlign w:val="baseline"/>
        </w:rPr>
        <w:t>r</w:t>
      </w:r>
      <w:r>
        <w:rPr>
          <w:rFonts w:ascii="Times New Roman" w:hAnsi="Times New Roman"/>
          <w:w w:val="120"/>
          <w:sz w:val="20"/>
          <w:vertAlign w:val="superscript"/>
        </w:rPr>
        <w:t>2</w:t>
      </w:r>
      <w:r>
        <w:rPr>
          <w:rFonts w:ascii="Times New Roman" w:hAnsi="Times New Roman"/>
          <w:w w:val="120"/>
          <w:sz w:val="20"/>
          <w:vertAlign w:val="baseline"/>
        </w:rPr>
        <w:t> </w:t>
      </w:r>
      <w:r>
        <w:rPr>
          <w:w w:val="120"/>
          <w:sz w:val="20"/>
          <w:vertAlign w:val="baseline"/>
        </w:rPr>
        <w:t>(1 + </w:t>
      </w:r>
      <w:r>
        <w:rPr>
          <w:rFonts w:ascii="Times New Roman" w:hAnsi="Times New Roman"/>
          <w:i/>
          <w:w w:val="120"/>
          <w:sz w:val="20"/>
          <w:vertAlign w:val="baseline"/>
        </w:rPr>
        <w:t>k</w:t>
      </w:r>
      <w:r>
        <w:rPr>
          <w:rFonts w:ascii="Times New Roman" w:hAnsi="Times New Roman"/>
          <w:w w:val="120"/>
          <w:sz w:val="20"/>
          <w:vertAlign w:val="subscript"/>
        </w:rPr>
        <w:t>aniso</w:t>
      </w:r>
      <w:r>
        <w:rPr>
          <w:w w:val="120"/>
          <w:sz w:val="20"/>
          <w:vertAlign w:val="baseline"/>
        </w:rPr>
        <w:t>)</w:t>
      </w:r>
      <w:r>
        <w:rPr>
          <w:rFonts w:ascii="Times New Roman" w:hAnsi="Times New Roman"/>
          <w:i/>
          <w:w w:val="120"/>
          <w:sz w:val="20"/>
          <w:vertAlign w:val="baseline"/>
        </w:rPr>
        <w:t>,</w:t>
      </w:r>
    </w:p>
    <w:p>
      <w:pPr>
        <w:spacing w:after="0" w:line="199" w:lineRule="exact"/>
        <w:jc w:val="center"/>
        <w:rPr>
          <w:rFonts w:ascii="Times New Roman" w:hAnsi="Times New Roman"/>
          <w:sz w:val="20"/>
        </w:rPr>
        <w:sectPr>
          <w:pgSz w:w="12240" w:h="15840"/>
          <w:pgMar w:header="2359" w:footer="0" w:top="2560" w:bottom="280" w:left="1720" w:right="1720"/>
        </w:sectPr>
      </w:pPr>
    </w:p>
    <w:p>
      <w:pPr>
        <w:spacing w:before="93"/>
        <w:ind w:left="0" w:right="0" w:firstLine="0"/>
        <w:jc w:val="right"/>
        <w:rPr>
          <w:rFonts w:ascii="Times New Roman" w:hAnsi="Times New Roman"/>
          <w:i/>
          <w:sz w:val="20"/>
        </w:rPr>
      </w:pPr>
      <w:r>
        <w:rPr>
          <w:rFonts w:ascii="Times New Roman" w:hAnsi="Times New Roman"/>
          <w:i/>
          <w:w w:val="115"/>
          <w:sz w:val="20"/>
        </w:rPr>
        <w:t>α</w:t>
      </w:r>
      <w:r>
        <w:rPr>
          <w:rFonts w:ascii="Times New Roman" w:hAnsi="Times New Roman"/>
          <w:i/>
          <w:w w:val="115"/>
          <w:sz w:val="20"/>
          <w:vertAlign w:val="subscript"/>
        </w:rPr>
        <w:t>y</w:t>
      </w:r>
      <w:r>
        <w:rPr>
          <w:rFonts w:ascii="Times New Roman" w:hAnsi="Times New Roman"/>
          <w:i/>
          <w:w w:val="115"/>
          <w:sz w:val="20"/>
          <w:vertAlign w:val="baseline"/>
        </w:rPr>
        <w:t> </w:t>
      </w:r>
      <w:r>
        <w:rPr>
          <w:w w:val="115"/>
          <w:sz w:val="20"/>
          <w:vertAlign w:val="baseline"/>
        </w:rPr>
        <w:t>= </w:t>
      </w:r>
      <w:r>
        <w:rPr>
          <w:rFonts w:ascii="Times New Roman" w:hAnsi="Times New Roman"/>
          <w:i/>
          <w:w w:val="115"/>
          <w:sz w:val="20"/>
          <w:vertAlign w:val="baseline"/>
        </w:rPr>
        <w:t>r</w:t>
      </w:r>
      <w:r>
        <w:rPr>
          <w:rFonts w:ascii="Times New Roman" w:hAnsi="Times New Roman"/>
          <w:w w:val="115"/>
          <w:sz w:val="20"/>
          <w:vertAlign w:val="superscript"/>
        </w:rPr>
        <w:t>2</w:t>
      </w:r>
      <w:r>
        <w:rPr>
          <w:rFonts w:ascii="Times New Roman" w:hAnsi="Times New Roman"/>
          <w:w w:val="115"/>
          <w:sz w:val="20"/>
          <w:vertAlign w:val="baseline"/>
        </w:rPr>
        <w:t> </w:t>
      </w:r>
      <w:r>
        <w:rPr>
          <w:w w:val="115"/>
          <w:sz w:val="20"/>
          <w:vertAlign w:val="baseline"/>
        </w:rPr>
        <w:t>(1 </w:t>
      </w:r>
      <w:r>
        <w:rPr>
          <w:rFonts w:ascii="Lucida Sans Unicode" w:hAnsi="Lucida Sans Unicode"/>
          <w:w w:val="115"/>
          <w:sz w:val="20"/>
          <w:vertAlign w:val="baseline"/>
        </w:rPr>
        <w:t>− </w:t>
      </w:r>
      <w:r>
        <w:rPr>
          <w:rFonts w:ascii="Times New Roman" w:hAnsi="Times New Roman"/>
          <w:i/>
          <w:w w:val="115"/>
          <w:sz w:val="20"/>
          <w:vertAlign w:val="baseline"/>
        </w:rPr>
        <w:t>k</w:t>
      </w:r>
    </w:p>
    <w:p>
      <w:pPr>
        <w:pStyle w:val="BodyText"/>
        <w:spacing w:before="4"/>
        <w:rPr>
          <w:rFonts w:ascii="Times New Roman"/>
          <w:i/>
          <w:sz w:val="18"/>
        </w:rPr>
      </w:pPr>
      <w:r>
        <w:rPr/>
        <w:br w:type="column"/>
      </w:r>
      <w:r>
        <w:rPr>
          <w:rFonts w:ascii="Times New Roman"/>
          <w:i/>
          <w:sz w:val="18"/>
        </w:rPr>
      </w:r>
    </w:p>
    <w:p>
      <w:pPr>
        <w:spacing w:before="0"/>
        <w:ind w:left="-40" w:right="0" w:firstLine="0"/>
        <w:jc w:val="left"/>
        <w:rPr>
          <w:rFonts w:ascii="Times New Roman"/>
          <w:sz w:val="14"/>
        </w:rPr>
      </w:pPr>
      <w:r>
        <w:rPr>
          <w:rFonts w:ascii="Times New Roman"/>
          <w:w w:val="120"/>
          <w:sz w:val="14"/>
        </w:rPr>
        <w:t>aniso</w:t>
      </w:r>
    </w:p>
    <w:p>
      <w:pPr>
        <w:pStyle w:val="BodyText"/>
        <w:spacing w:line="160" w:lineRule="exact"/>
        <w:ind w:left="2432"/>
      </w:pPr>
      <w:r>
        <w:rPr/>
        <w:br w:type="column"/>
      </w:r>
      <w:r>
        <w:rPr/>
        <w:t>(9.55)</w:t>
      </w:r>
    </w:p>
    <w:p>
      <w:pPr>
        <w:spacing w:line="196" w:lineRule="exact" w:before="0"/>
        <w:ind w:left="-31" w:right="0" w:firstLine="0"/>
        <w:jc w:val="left"/>
        <w:rPr>
          <w:rFonts w:ascii="Times New Roman"/>
          <w:i/>
          <w:sz w:val="20"/>
        </w:rPr>
      </w:pPr>
      <w:r>
        <w:rPr>
          <w:w w:val="105"/>
          <w:sz w:val="20"/>
        </w:rPr>
        <w:t>)</w:t>
      </w:r>
      <w:r>
        <w:rPr>
          <w:rFonts w:ascii="Times New Roman"/>
          <w:i/>
          <w:w w:val="105"/>
          <w:sz w:val="20"/>
        </w:rPr>
        <w:t>.</w:t>
      </w:r>
    </w:p>
    <w:p>
      <w:pPr>
        <w:spacing w:after="0" w:line="196" w:lineRule="exact"/>
        <w:jc w:val="left"/>
        <w:rPr>
          <w:rFonts w:ascii="Times New Roman"/>
          <w:sz w:val="20"/>
        </w:rPr>
        <w:sectPr>
          <w:type w:val="continuous"/>
          <w:pgSz w:w="12240" w:h="15840"/>
          <w:pgMar w:top="2560" w:bottom="280" w:left="1720" w:right="1720"/>
          <w:cols w:num="3" w:equalWidth="0">
            <w:col w:w="4519" w:space="40"/>
            <w:col w:w="316" w:space="39"/>
            <w:col w:w="3886"/>
          </w:cols>
        </w:sectPr>
      </w:pPr>
    </w:p>
    <w:p>
      <w:pPr>
        <w:pStyle w:val="BodyText"/>
        <w:rPr>
          <w:rFonts w:ascii="Times New Roman"/>
          <w:i/>
        </w:rPr>
      </w:pPr>
    </w:p>
    <w:p>
      <w:pPr>
        <w:pStyle w:val="Heading2"/>
        <w:numPr>
          <w:ilvl w:val="2"/>
          <w:numId w:val="1"/>
        </w:numPr>
        <w:tabs>
          <w:tab w:pos="1302" w:val="left" w:leader="none"/>
          <w:tab w:pos="1303" w:val="left" w:leader="none"/>
        </w:tabs>
        <w:spacing w:line="240" w:lineRule="auto" w:before="152" w:after="0"/>
        <w:ind w:left="1302" w:right="0" w:hanging="860"/>
        <w:jc w:val="left"/>
      </w:pPr>
      <w:r>
        <w:rPr>
          <w:color w:val="98727C"/>
        </w:rPr>
        <w:t>Multiple-Bounce Surface</w:t>
      </w:r>
      <w:r>
        <w:rPr>
          <w:color w:val="98727C"/>
          <w:spacing w:val="2"/>
        </w:rPr>
        <w:t> </w:t>
      </w:r>
      <w:r>
        <w:rPr>
          <w:color w:val="98727C"/>
        </w:rPr>
        <w:t>Reflection</w:t>
      </w:r>
    </w:p>
    <w:p>
      <w:pPr>
        <w:pStyle w:val="BodyText"/>
        <w:spacing w:line="252" w:lineRule="auto" w:before="117"/>
        <w:ind w:left="443" w:right="941"/>
        <w:jc w:val="both"/>
      </w:pPr>
      <w:r>
        <w:rPr/>
        <w:t>As mentioned earlier in </w:t>
      </w:r>
      <w:hyperlink w:history="true" w:anchor="_bookmark2">
        <w:r>
          <w:rPr>
            <w:color w:val="0000FF"/>
          </w:rPr>
          <w:t>Section 9.7</w:t>
        </w:r>
      </w:hyperlink>
      <w:r>
        <w:rPr/>
        <w:t>, the microfacet BRDF framework does not ac- count for light that is reflected (“bounced”) from the microsurface multiple times. This</w:t>
      </w:r>
      <w:r>
        <w:rPr>
          <w:spacing w:val="-5"/>
        </w:rPr>
        <w:t> </w:t>
      </w:r>
      <w:r>
        <w:rPr/>
        <w:t>simplification</w:t>
      </w:r>
      <w:r>
        <w:rPr>
          <w:spacing w:val="-4"/>
        </w:rPr>
        <w:t> </w:t>
      </w:r>
      <w:r>
        <w:rPr/>
        <w:t>causes</w:t>
      </w:r>
      <w:r>
        <w:rPr>
          <w:spacing w:val="-4"/>
        </w:rPr>
        <w:t> </w:t>
      </w:r>
      <w:r>
        <w:rPr/>
        <w:t>some</w:t>
      </w:r>
      <w:r>
        <w:rPr>
          <w:spacing w:val="-4"/>
        </w:rPr>
        <w:t> </w:t>
      </w:r>
      <w:r>
        <w:rPr/>
        <w:t>energy</w:t>
      </w:r>
      <w:r>
        <w:rPr>
          <w:spacing w:val="-3"/>
        </w:rPr>
        <w:t> </w:t>
      </w:r>
      <w:r>
        <w:rPr/>
        <w:t>loss</w:t>
      </w:r>
      <w:r>
        <w:rPr>
          <w:spacing w:val="-5"/>
        </w:rPr>
        <w:t> </w:t>
      </w:r>
      <w:r>
        <w:rPr/>
        <w:t>and</w:t>
      </w:r>
      <w:r>
        <w:rPr>
          <w:spacing w:val="-4"/>
        </w:rPr>
        <w:t> </w:t>
      </w:r>
      <w:r>
        <w:rPr/>
        <w:t>over-darkening,</w:t>
      </w:r>
      <w:r>
        <w:rPr>
          <w:spacing w:val="-2"/>
        </w:rPr>
        <w:t> </w:t>
      </w:r>
      <w:r>
        <w:rPr/>
        <w:t>especially</w:t>
      </w:r>
      <w:r>
        <w:rPr>
          <w:spacing w:val="-4"/>
        </w:rPr>
        <w:t> </w:t>
      </w:r>
      <w:r>
        <w:rPr/>
        <w:t>for</w:t>
      </w:r>
      <w:r>
        <w:rPr>
          <w:spacing w:val="-4"/>
        </w:rPr>
        <w:t> </w:t>
      </w:r>
      <w:r>
        <w:rPr/>
        <w:t>rough metals</w:t>
      </w:r>
      <w:r>
        <w:rPr>
          <w:spacing w:val="17"/>
        </w:rPr>
        <w:t> </w:t>
      </w:r>
      <w:r>
        <w:rPr/>
        <w:t>[</w:t>
      </w:r>
      <w:hyperlink w:history="true" w:anchor="_bookmark0">
        <w:r>
          <w:rPr>
            <w:color w:val="0000FF"/>
          </w:rPr>
          <w:t>712</w:t>
        </w:r>
      </w:hyperlink>
      <w:r>
        <w:rPr/>
        <w:t>].</w:t>
      </w:r>
    </w:p>
    <w:p>
      <w:pPr>
        <w:pStyle w:val="BodyText"/>
        <w:spacing w:line="252" w:lineRule="auto" w:before="2"/>
        <w:ind w:left="443" w:right="941" w:firstLine="298"/>
        <w:jc w:val="both"/>
      </w:pPr>
      <w:r>
        <w:rPr/>
        <w:t>A</w:t>
      </w:r>
      <w:r>
        <w:rPr>
          <w:spacing w:val="-28"/>
        </w:rPr>
        <w:t> </w:t>
      </w:r>
      <w:r>
        <w:rPr/>
        <w:t>technique</w:t>
      </w:r>
      <w:r>
        <w:rPr>
          <w:spacing w:val="-28"/>
        </w:rPr>
        <w:t> </w:t>
      </w:r>
      <w:r>
        <w:rPr/>
        <w:t>used</w:t>
      </w:r>
      <w:r>
        <w:rPr>
          <w:spacing w:val="-27"/>
        </w:rPr>
        <w:t> </w:t>
      </w:r>
      <w:r>
        <w:rPr>
          <w:spacing w:val="-3"/>
        </w:rPr>
        <w:t>by</w:t>
      </w:r>
      <w:r>
        <w:rPr>
          <w:spacing w:val="-28"/>
        </w:rPr>
        <w:t> </w:t>
      </w:r>
      <w:r>
        <w:rPr/>
        <w:t>Imageworks</w:t>
      </w:r>
      <w:r>
        <w:rPr>
          <w:spacing w:val="-27"/>
        </w:rPr>
        <w:t> </w:t>
      </w:r>
      <w:r>
        <w:rPr/>
        <w:t>[</w:t>
      </w:r>
      <w:hyperlink w:history="true" w:anchor="_bookmark0">
        <w:r>
          <w:rPr>
            <w:color w:val="0000FF"/>
          </w:rPr>
          <w:t>947</w:t>
        </w:r>
      </w:hyperlink>
      <w:r>
        <w:rPr/>
        <w:t>]</w:t>
      </w:r>
      <w:r>
        <w:rPr>
          <w:spacing w:val="-28"/>
        </w:rPr>
        <w:t> </w:t>
      </w:r>
      <w:r>
        <w:rPr/>
        <w:t>combines</w:t>
      </w:r>
      <w:r>
        <w:rPr>
          <w:spacing w:val="-27"/>
        </w:rPr>
        <w:t> </w:t>
      </w:r>
      <w:r>
        <w:rPr/>
        <w:t>elements</w:t>
      </w:r>
      <w:r>
        <w:rPr>
          <w:spacing w:val="-28"/>
        </w:rPr>
        <w:t> </w:t>
      </w:r>
      <w:r>
        <w:rPr/>
        <w:t>from</w:t>
      </w:r>
      <w:r>
        <w:rPr>
          <w:spacing w:val="-27"/>
        </w:rPr>
        <w:t> </w:t>
      </w:r>
      <w:r>
        <w:rPr/>
        <w:t>previous</w:t>
      </w:r>
      <w:r>
        <w:rPr>
          <w:spacing w:val="-28"/>
        </w:rPr>
        <w:t> </w:t>
      </w:r>
      <w:r>
        <w:rPr/>
        <w:t>work</w:t>
      </w:r>
      <w:r>
        <w:rPr>
          <w:spacing w:val="-28"/>
        </w:rPr>
        <w:t> </w:t>
      </w:r>
      <w:r>
        <w:rPr/>
        <w:t>[</w:t>
      </w:r>
      <w:hyperlink w:history="true" w:anchor="_bookmark0">
        <w:r>
          <w:rPr>
            <w:color w:val="0000FF"/>
          </w:rPr>
          <w:t>811</w:t>
        </w:r>
      </w:hyperlink>
      <w:r>
        <w:rPr/>
        <w:t>, </w:t>
      </w:r>
      <w:hyperlink w:history="true" w:anchor="_bookmark0">
        <w:r>
          <w:rPr>
            <w:color w:val="0000FF"/>
          </w:rPr>
          <w:t>878</w:t>
        </w:r>
      </w:hyperlink>
      <w:r>
        <w:rPr/>
        <w:t>] to create a term that can </w:t>
      </w:r>
      <w:r>
        <w:rPr>
          <w:spacing w:val="2"/>
        </w:rPr>
        <w:t>be </w:t>
      </w:r>
      <w:r>
        <w:rPr/>
        <w:t>added to the BRDF to simulate multiple-bounce surface</w:t>
      </w:r>
      <w:r>
        <w:rPr>
          <w:spacing w:val="17"/>
        </w:rPr>
        <w:t> </w:t>
      </w:r>
      <w:r>
        <w:rPr/>
        <w:t>reflection:</w:t>
      </w:r>
    </w:p>
    <w:p>
      <w:pPr>
        <w:spacing w:after="0" w:line="252" w:lineRule="auto"/>
        <w:jc w:val="both"/>
        <w:sectPr>
          <w:type w:val="continuous"/>
          <w:pgSz w:w="12240" w:h="15840"/>
          <w:pgMar w:top="2560" w:bottom="280" w:left="1720" w:right="1720"/>
        </w:sectPr>
      </w:pPr>
    </w:p>
    <w:p>
      <w:pPr>
        <w:pStyle w:val="BodyText"/>
        <w:spacing w:before="2"/>
        <w:rPr>
          <w:sz w:val="8"/>
        </w:rPr>
      </w:pPr>
    </w:p>
    <w:p>
      <w:pPr>
        <w:pStyle w:val="BodyText"/>
        <w:spacing w:line="20" w:lineRule="exact"/>
        <w:ind w:left="2883" w:right="-87"/>
        <w:rPr>
          <w:sz w:val="2"/>
        </w:rPr>
      </w:pPr>
      <w:r>
        <w:rPr>
          <w:sz w:val="2"/>
        </w:rPr>
        <w:pict>
          <v:group style="width:29.8pt;height:.4pt;mso-position-horizontal-relative:char;mso-position-vertical-relative:line" coordorigin="0,0" coordsize="596,8">
            <v:shape style="position:absolute;left:0;top:3;width:596;height:2" coordorigin="0,4" coordsize="596,0" path="m0,4l156,4m189,4l596,4e" filled="false" stroked="true" strokeweight=".398pt" strokecolor="#000000">
              <v:path arrowok="t"/>
              <v:stroke dashstyle="solid"/>
            </v:shape>
          </v:group>
        </w:pict>
      </w:r>
      <w:r>
        <w:rPr>
          <w:sz w:val="2"/>
        </w:rPr>
      </w:r>
    </w:p>
    <w:p>
      <w:pPr>
        <w:spacing w:line="126" w:lineRule="exact" w:before="0"/>
        <w:ind w:left="0" w:right="0" w:firstLine="0"/>
        <w:jc w:val="right"/>
        <w:rPr>
          <w:rFonts w:ascii="Times New Roman"/>
          <w:sz w:val="14"/>
        </w:rPr>
      </w:pPr>
      <w:r>
        <w:rPr>
          <w:rFonts w:ascii="Times New Roman"/>
          <w:i/>
          <w:w w:val="120"/>
          <w:position w:val="3"/>
          <w:sz w:val="20"/>
        </w:rPr>
        <w:t>F R</w:t>
      </w:r>
      <w:r>
        <w:rPr>
          <w:rFonts w:ascii="Times New Roman"/>
          <w:w w:val="120"/>
          <w:sz w:val="14"/>
        </w:rPr>
        <w:t>sF1</w:t>
      </w:r>
    </w:p>
    <w:p>
      <w:pPr>
        <w:pStyle w:val="BodyText"/>
        <w:tabs>
          <w:tab w:pos="2061" w:val="left" w:leader="none"/>
          <w:tab w:pos="3273" w:val="left" w:leader="none"/>
        </w:tabs>
        <w:spacing w:line="192" w:lineRule="exact" w:before="47"/>
        <w:ind w:left="1002"/>
        <w:rPr>
          <w:rFonts w:ascii="Arial" w:hAnsi="Arial"/>
        </w:rPr>
      </w:pPr>
      <w:r>
        <w:rPr/>
        <w:br w:type="column"/>
      </w:r>
      <w:r>
        <w:rPr>
          <w:rFonts w:ascii="Arial" w:hAnsi="Arial"/>
          <w:w w:val="164"/>
        </w:rPr>
        <w:t>.</w:t>
      </w:r>
      <w:r>
        <w:rPr>
          <w:rFonts w:ascii="Arial" w:hAnsi="Arial"/>
        </w:rPr>
        <w:tab/>
      </w:r>
      <w:r>
        <w:rPr>
          <w:rFonts w:ascii="Arial" w:hAnsi="Arial"/>
          <w:w w:val="73"/>
        </w:rPr>
        <w:t>Σ</w:t>
      </w:r>
      <w:r>
        <w:rPr>
          <w:rFonts w:ascii="Arial" w:hAnsi="Arial"/>
          <w:w w:val="164"/>
        </w:rPr>
        <w:t>.</w:t>
      </w:r>
      <w:r>
        <w:rPr>
          <w:rFonts w:ascii="Arial" w:hAnsi="Arial"/>
        </w:rPr>
        <w:tab/>
      </w:r>
      <w:r>
        <w:rPr>
          <w:rFonts w:ascii="Arial" w:hAnsi="Arial"/>
          <w:w w:val="73"/>
        </w:rPr>
        <w:t>Σ</w:t>
      </w:r>
    </w:p>
    <w:p>
      <w:pPr>
        <w:spacing w:after="0" w:line="192" w:lineRule="exact"/>
        <w:rPr>
          <w:rFonts w:ascii="Arial" w:hAnsi="Arial"/>
        </w:rPr>
        <w:sectPr>
          <w:type w:val="continuous"/>
          <w:pgSz w:w="12240" w:h="15840"/>
          <w:pgMar w:top="2560" w:bottom="280" w:left="1720" w:right="1720"/>
          <w:cols w:num="2" w:equalWidth="0">
            <w:col w:w="3474" w:space="40"/>
            <w:col w:w="5286"/>
          </w:cols>
        </w:sectPr>
      </w:pPr>
    </w:p>
    <w:p>
      <w:pPr>
        <w:spacing w:line="146" w:lineRule="exact" w:before="0"/>
        <w:ind w:left="857" w:right="0" w:firstLine="0"/>
        <w:jc w:val="left"/>
        <w:rPr>
          <w:sz w:val="20"/>
        </w:rPr>
      </w:pPr>
      <w:r>
        <w:rPr/>
        <w:pict>
          <v:shape style="position:absolute;margin-left:179.984009pt;margin-top:5.346657pt;width:130.6pt;height:2pt;mso-position-horizontal-relative:page;mso-position-vertical-relative:paragraph;z-index:-17238016" coordorigin="3600,107" coordsize="2612,40" path="m3600,107l6212,107m4141,147l4548,147m5060,147l5215,147m5636,147l6043,147e" filled="false" stroked="true" strokeweight=".398pt" strokecolor="#000000">
            <v:path arrowok="t"/>
            <v:stroke dashstyle="solid"/>
            <w10:wrap type="none"/>
          </v:shape>
        </w:pict>
      </w:r>
      <w:r>
        <w:rPr>
          <w:rFonts w:ascii="Times New Roman"/>
          <w:i/>
          <w:w w:val="125"/>
          <w:sz w:val="20"/>
        </w:rPr>
        <w:t>f</w:t>
      </w:r>
      <w:r>
        <w:rPr>
          <w:rFonts w:ascii="Times New Roman"/>
          <w:w w:val="125"/>
          <w:sz w:val="20"/>
          <w:vertAlign w:val="subscript"/>
        </w:rPr>
        <w:t>ms</w:t>
      </w:r>
      <w:r>
        <w:rPr>
          <w:w w:val="125"/>
          <w:sz w:val="20"/>
          <w:vertAlign w:val="baseline"/>
        </w:rPr>
        <w:t>(l</w:t>
      </w:r>
      <w:r>
        <w:rPr>
          <w:rFonts w:ascii="Times New Roman"/>
          <w:i/>
          <w:w w:val="125"/>
          <w:sz w:val="20"/>
          <w:vertAlign w:val="baseline"/>
        </w:rPr>
        <w:t>, </w:t>
      </w:r>
      <w:r>
        <w:rPr>
          <w:w w:val="125"/>
          <w:sz w:val="20"/>
          <w:vertAlign w:val="baseline"/>
        </w:rPr>
        <w:t>v) =</w:t>
      </w:r>
    </w:p>
    <w:p>
      <w:pPr>
        <w:spacing w:line="253" w:lineRule="exact" w:before="0"/>
        <w:ind w:left="0" w:right="0" w:firstLine="0"/>
        <w:jc w:val="right"/>
        <w:rPr>
          <w:rFonts w:ascii="Times New Roman" w:hAnsi="Times New Roman"/>
          <w:i/>
          <w:sz w:val="20"/>
        </w:rPr>
      </w:pPr>
      <w:r>
        <w:rPr>
          <w:rFonts w:ascii="Times New Roman" w:hAnsi="Times New Roman"/>
          <w:i/>
          <w:w w:val="110"/>
          <w:sz w:val="20"/>
        </w:rPr>
        <w:t>π</w:t>
      </w:r>
      <w:r>
        <w:rPr>
          <w:w w:val="110"/>
          <w:sz w:val="20"/>
        </w:rPr>
        <w:t>(1 </w:t>
      </w:r>
      <w:r>
        <w:rPr>
          <w:rFonts w:ascii="Lucida Sans Unicode" w:hAnsi="Lucida Sans Unicode"/>
          <w:w w:val="110"/>
          <w:sz w:val="20"/>
        </w:rPr>
        <w:t>− </w:t>
      </w:r>
      <w:r>
        <w:rPr>
          <w:rFonts w:ascii="Times New Roman" w:hAnsi="Times New Roman"/>
          <w:i/>
          <w:w w:val="110"/>
          <w:sz w:val="20"/>
        </w:rPr>
        <w:t>R</w:t>
      </w:r>
    </w:p>
    <w:p>
      <w:pPr>
        <w:spacing w:line="160" w:lineRule="exact" w:before="0"/>
        <w:ind w:left="292" w:right="0" w:firstLine="0"/>
        <w:jc w:val="left"/>
        <w:rPr>
          <w:rFonts w:ascii="Arial"/>
          <w:sz w:val="20"/>
        </w:rPr>
      </w:pPr>
      <w:r>
        <w:rPr/>
        <w:br w:type="column"/>
      </w:r>
      <w:r>
        <w:rPr>
          <w:rFonts w:ascii="Arial"/>
          <w:w w:val="165"/>
          <w:sz w:val="20"/>
        </w:rPr>
        <w:t>.</w:t>
      </w:r>
    </w:p>
    <w:p>
      <w:pPr>
        <w:spacing w:line="211" w:lineRule="exact" w:before="0"/>
        <w:ind w:left="-40" w:right="0" w:firstLine="0"/>
        <w:jc w:val="left"/>
        <w:rPr>
          <w:sz w:val="20"/>
        </w:rPr>
      </w:pPr>
      <w:r>
        <w:rPr>
          <w:rFonts w:ascii="Times New Roman"/>
          <w:spacing w:val="2"/>
          <w:w w:val="115"/>
          <w:sz w:val="14"/>
        </w:rPr>
        <w:t>sF1</w:t>
      </w:r>
      <w:r>
        <w:rPr>
          <w:spacing w:val="2"/>
          <w:w w:val="115"/>
          <w:position w:val="3"/>
          <w:sz w:val="20"/>
        </w:rPr>
        <w:t>)</w:t>
      </w:r>
      <w:r>
        <w:rPr>
          <w:spacing w:val="42"/>
          <w:w w:val="115"/>
          <w:position w:val="3"/>
          <w:sz w:val="20"/>
        </w:rPr>
        <w:t> </w:t>
      </w:r>
      <w:r>
        <w:rPr>
          <w:spacing w:val="-20"/>
          <w:w w:val="115"/>
          <w:position w:val="3"/>
          <w:sz w:val="20"/>
        </w:rPr>
        <w:t>1</w:t>
      </w:r>
    </w:p>
    <w:p>
      <w:pPr>
        <w:spacing w:before="91"/>
        <w:ind w:left="4" w:right="0" w:firstLine="0"/>
        <w:jc w:val="left"/>
        <w:rPr>
          <w:rFonts w:ascii="Times New Roman" w:hAnsi="Times New Roman"/>
          <w:i/>
          <w:sz w:val="20"/>
        </w:rPr>
      </w:pPr>
      <w:r>
        <w:rPr/>
        <w:br w:type="column"/>
      </w:r>
      <w:r>
        <w:rPr>
          <w:rFonts w:ascii="Lucida Sans Unicode" w:hAnsi="Lucida Sans Unicode"/>
          <w:w w:val="105"/>
          <w:sz w:val="20"/>
        </w:rPr>
        <w:t>−</w:t>
      </w:r>
      <w:r>
        <w:rPr>
          <w:rFonts w:ascii="Lucida Sans Unicode" w:hAnsi="Lucida Sans Unicode"/>
          <w:spacing w:val="-21"/>
          <w:w w:val="105"/>
          <w:sz w:val="20"/>
        </w:rPr>
        <w:t> </w:t>
      </w:r>
      <w:r>
        <w:rPr>
          <w:rFonts w:ascii="Times New Roman" w:hAnsi="Times New Roman"/>
          <w:i/>
          <w:w w:val="105"/>
          <w:sz w:val="20"/>
        </w:rPr>
        <w:t>F</w:t>
      </w:r>
      <w:r>
        <w:rPr>
          <w:rFonts w:ascii="Times New Roman" w:hAnsi="Times New Roman"/>
          <w:i/>
          <w:spacing w:val="-24"/>
          <w:w w:val="105"/>
          <w:sz w:val="20"/>
        </w:rPr>
        <w:t> </w:t>
      </w:r>
      <w:r>
        <w:rPr>
          <w:w w:val="105"/>
          <w:sz w:val="20"/>
        </w:rPr>
        <w:t>(1</w:t>
      </w:r>
      <w:r>
        <w:rPr>
          <w:spacing w:val="-5"/>
          <w:w w:val="105"/>
          <w:sz w:val="20"/>
        </w:rPr>
        <w:t> </w:t>
      </w:r>
      <w:r>
        <w:rPr>
          <w:rFonts w:ascii="Lucida Sans Unicode" w:hAnsi="Lucida Sans Unicode"/>
          <w:w w:val="105"/>
          <w:sz w:val="20"/>
        </w:rPr>
        <w:t>−</w:t>
      </w:r>
      <w:r>
        <w:rPr>
          <w:rFonts w:ascii="Lucida Sans Unicode" w:hAnsi="Lucida Sans Unicode"/>
          <w:spacing w:val="-21"/>
          <w:w w:val="105"/>
          <w:sz w:val="20"/>
        </w:rPr>
        <w:t> </w:t>
      </w:r>
      <w:r>
        <w:rPr>
          <w:rFonts w:ascii="Times New Roman" w:hAnsi="Times New Roman"/>
          <w:i/>
          <w:spacing w:val="-19"/>
          <w:w w:val="105"/>
          <w:sz w:val="20"/>
        </w:rPr>
        <w:t>R</w:t>
      </w:r>
    </w:p>
    <w:p>
      <w:pPr>
        <w:spacing w:line="160" w:lineRule="exact" w:before="0"/>
        <w:ind w:left="0" w:right="0" w:firstLine="0"/>
        <w:jc w:val="right"/>
        <w:rPr>
          <w:rFonts w:ascii="Arial" w:hAnsi="Arial"/>
          <w:sz w:val="20"/>
        </w:rPr>
      </w:pPr>
      <w:r>
        <w:rPr/>
        <w:br w:type="column"/>
      </w:r>
      <w:r>
        <w:rPr>
          <w:rFonts w:ascii="Arial" w:hAnsi="Arial"/>
          <w:w w:val="85"/>
          <w:sz w:val="20"/>
        </w:rPr>
        <w:t>Σ</w:t>
      </w:r>
    </w:p>
    <w:p>
      <w:pPr>
        <w:spacing w:line="211" w:lineRule="exact" w:before="0"/>
        <w:ind w:left="-40" w:right="0" w:firstLine="0"/>
        <w:jc w:val="left"/>
        <w:rPr>
          <w:sz w:val="20"/>
        </w:rPr>
      </w:pPr>
      <w:r>
        <w:rPr>
          <w:rFonts w:ascii="Times New Roman"/>
          <w:spacing w:val="2"/>
          <w:w w:val="115"/>
          <w:sz w:val="14"/>
        </w:rPr>
        <w:t>sF1</w:t>
      </w:r>
      <w:r>
        <w:rPr>
          <w:spacing w:val="2"/>
          <w:w w:val="115"/>
          <w:position w:val="3"/>
          <w:sz w:val="20"/>
        </w:rPr>
        <w:t>)</w:t>
      </w:r>
    </w:p>
    <w:p>
      <w:pPr>
        <w:pStyle w:val="BodyText"/>
        <w:spacing w:line="245" w:lineRule="exact"/>
        <w:ind w:left="75"/>
      </w:pPr>
      <w:r>
        <w:rPr/>
        <w:br w:type="column"/>
      </w:r>
      <w:r>
        <w:rPr>
          <w:w w:val="110"/>
        </w:rPr>
        <w:t>1 </w:t>
      </w:r>
      <w:r>
        <w:rPr>
          <w:rFonts w:ascii="Lucida Sans Unicode" w:hAnsi="Lucida Sans Unicode"/>
          <w:w w:val="110"/>
        </w:rPr>
        <w:t>− </w:t>
      </w:r>
      <w:r>
        <w:rPr>
          <w:rFonts w:ascii="Times New Roman" w:hAnsi="Times New Roman"/>
          <w:i/>
          <w:w w:val="110"/>
        </w:rPr>
        <w:t>R</w:t>
      </w:r>
      <w:r>
        <w:rPr>
          <w:rFonts w:ascii="Times New Roman" w:hAnsi="Times New Roman"/>
          <w:w w:val="110"/>
          <w:vertAlign w:val="subscript"/>
        </w:rPr>
        <w:t>sF1</w:t>
      </w:r>
      <w:r>
        <w:rPr>
          <w:w w:val="110"/>
          <w:vertAlign w:val="baseline"/>
        </w:rPr>
        <w:t>(l)</w:t>
      </w:r>
    </w:p>
    <w:p>
      <w:pPr>
        <w:pStyle w:val="BodyText"/>
        <w:tabs>
          <w:tab w:pos="1731" w:val="left" w:leader="none"/>
        </w:tabs>
        <w:spacing w:line="245" w:lineRule="exact"/>
        <w:ind w:left="142"/>
      </w:pPr>
      <w:r>
        <w:rPr/>
        <w:br w:type="column"/>
      </w:r>
      <w:r>
        <w:rPr>
          <w:w w:val="110"/>
        </w:rPr>
        <w:t>1 </w:t>
      </w:r>
      <w:r>
        <w:rPr>
          <w:rFonts w:ascii="Lucida Sans Unicode" w:hAnsi="Lucida Sans Unicode"/>
          <w:w w:val="110"/>
        </w:rPr>
        <w:t>−</w:t>
      </w:r>
      <w:r>
        <w:rPr>
          <w:rFonts w:ascii="Lucida Sans Unicode" w:hAnsi="Lucida Sans Unicode"/>
          <w:spacing w:val="-20"/>
          <w:w w:val="110"/>
        </w:rPr>
        <w:t> </w:t>
      </w:r>
      <w:r>
        <w:rPr>
          <w:rFonts w:ascii="Times New Roman" w:hAnsi="Times New Roman"/>
          <w:i/>
          <w:w w:val="110"/>
        </w:rPr>
        <w:t>R</w:t>
      </w:r>
      <w:r>
        <w:rPr>
          <w:rFonts w:ascii="Times New Roman" w:hAnsi="Times New Roman"/>
          <w:w w:val="110"/>
          <w:vertAlign w:val="subscript"/>
        </w:rPr>
        <w:t>sF1</w:t>
      </w:r>
      <w:r>
        <w:rPr>
          <w:w w:val="110"/>
          <w:vertAlign w:val="baseline"/>
        </w:rPr>
        <w:t>(v)  </w:t>
      </w:r>
      <w:r>
        <w:rPr>
          <w:rFonts w:ascii="Times New Roman" w:hAnsi="Times New Roman"/>
          <w:i/>
          <w:w w:val="110"/>
          <w:vertAlign w:val="baseline"/>
        </w:rPr>
        <w:t>,</w:t>
        <w:tab/>
      </w:r>
      <w:r>
        <w:rPr>
          <w:w w:val="110"/>
          <w:vertAlign w:val="baseline"/>
        </w:rPr>
        <w:t>(9.56)</w:t>
      </w:r>
    </w:p>
    <w:p>
      <w:pPr>
        <w:spacing w:after="0" w:line="245" w:lineRule="exact"/>
        <w:sectPr>
          <w:type w:val="continuous"/>
          <w:pgSz w:w="12240" w:h="15840"/>
          <w:pgMar w:top="2560" w:bottom="280" w:left="1720" w:right="1720"/>
          <w:cols w:num="6" w:equalWidth="0">
            <w:col w:w="2573" w:space="40"/>
            <w:col w:w="484" w:space="39"/>
            <w:col w:w="932" w:space="40"/>
            <w:col w:w="385" w:space="39"/>
            <w:col w:w="1044" w:space="39"/>
            <w:col w:w="3185"/>
          </w:cols>
        </w:sectPr>
      </w:pPr>
    </w:p>
    <w:p>
      <w:pPr>
        <w:pStyle w:val="BodyText"/>
        <w:spacing w:line="249" w:lineRule="auto" w:before="83"/>
        <w:ind w:left="443" w:right="941"/>
        <w:jc w:val="both"/>
      </w:pPr>
      <w:r>
        <w:rPr/>
        <w:t>where </w:t>
      </w:r>
      <w:r>
        <w:rPr>
          <w:rFonts w:ascii="Times New Roman" w:hAnsi="Times New Roman"/>
          <w:i/>
          <w:w w:val="110"/>
        </w:rPr>
        <w:t>R</w:t>
      </w:r>
      <w:r>
        <w:rPr>
          <w:rFonts w:ascii="Times New Roman" w:hAnsi="Times New Roman"/>
          <w:w w:val="110"/>
          <w:vertAlign w:val="subscript"/>
        </w:rPr>
        <w:t>sF1</w:t>
      </w:r>
      <w:r>
        <w:rPr>
          <w:rFonts w:ascii="Times New Roman" w:hAnsi="Times New Roman"/>
          <w:w w:val="110"/>
          <w:vertAlign w:val="baseline"/>
        </w:rPr>
        <w:t> </w:t>
      </w:r>
      <w:r>
        <w:rPr>
          <w:vertAlign w:val="baseline"/>
        </w:rPr>
        <w:t>is the directional albedo (</w:t>
      </w:r>
      <w:hyperlink w:history="true" w:anchor="_bookmark0">
        <w:r>
          <w:rPr>
            <w:color w:val="0000FF"/>
            <w:vertAlign w:val="baseline"/>
          </w:rPr>
          <w:t>Section 9.3</w:t>
        </w:r>
      </w:hyperlink>
      <w:r>
        <w:rPr>
          <w:vertAlign w:val="baseline"/>
        </w:rPr>
        <w:t>) of </w:t>
      </w:r>
      <w:r>
        <w:rPr>
          <w:rFonts w:ascii="Times New Roman" w:hAnsi="Times New Roman"/>
          <w:i/>
          <w:w w:val="110"/>
          <w:vertAlign w:val="baseline"/>
        </w:rPr>
        <w:t>f</w:t>
      </w:r>
      <w:r>
        <w:rPr>
          <w:rFonts w:ascii="Times New Roman" w:hAnsi="Times New Roman"/>
          <w:w w:val="110"/>
          <w:vertAlign w:val="subscript"/>
        </w:rPr>
        <w:t>sF1</w:t>
      </w:r>
      <w:r>
        <w:rPr>
          <w:w w:val="110"/>
          <w:vertAlign w:val="baseline"/>
        </w:rPr>
        <w:t>, </w:t>
      </w:r>
      <w:r>
        <w:rPr>
          <w:vertAlign w:val="baseline"/>
        </w:rPr>
        <w:t>which is the specular BRDF term with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set to 1. The function </w:t>
      </w:r>
      <w:r>
        <w:rPr>
          <w:rFonts w:ascii="Times New Roman" w:hAnsi="Times New Roman"/>
          <w:i/>
          <w:w w:val="110"/>
          <w:vertAlign w:val="baseline"/>
        </w:rPr>
        <w:t>R</w:t>
      </w:r>
      <w:r>
        <w:rPr>
          <w:rFonts w:ascii="Times New Roman" w:hAnsi="Times New Roman"/>
          <w:w w:val="110"/>
          <w:vertAlign w:val="subscript"/>
        </w:rPr>
        <w:t>sF1</w:t>
      </w:r>
      <w:r>
        <w:rPr>
          <w:rFonts w:ascii="Times New Roman" w:hAnsi="Times New Roman"/>
          <w:w w:val="110"/>
          <w:vertAlign w:val="baseline"/>
        </w:rPr>
        <w:t> </w:t>
      </w:r>
      <w:r>
        <w:rPr>
          <w:vertAlign w:val="baseline"/>
        </w:rPr>
        <w:t>depends on the roughness </w:t>
      </w:r>
      <w:r>
        <w:rPr>
          <w:rFonts w:ascii="Times New Roman" w:hAnsi="Times New Roman"/>
          <w:i/>
          <w:w w:val="110"/>
          <w:vertAlign w:val="baseline"/>
        </w:rPr>
        <w:t>α </w:t>
      </w:r>
      <w:r>
        <w:rPr>
          <w:vertAlign w:val="baseline"/>
        </w:rPr>
        <w:t>and elevation angle </w:t>
      </w:r>
      <w:r>
        <w:rPr>
          <w:rFonts w:ascii="Times New Roman" w:hAnsi="Times New Roman"/>
          <w:i/>
          <w:vertAlign w:val="baseline"/>
        </w:rPr>
        <w:t>θ</w:t>
      </w:r>
      <w:r>
        <w:rPr>
          <w:vertAlign w:val="baseline"/>
        </w:rPr>
        <w:t>. It is relatively smooth, so it can be precomputed numerically (using </w:t>
      </w:r>
      <w:hyperlink w:history="true" w:anchor="_bookmark0">
        <w:r>
          <w:rPr>
            <w:color w:val="0000FF"/>
            <w:vertAlign w:val="baseline"/>
          </w:rPr>
          <w:t>Equa-</w:t>
        </w:r>
      </w:hyperlink>
    </w:p>
    <w:p>
      <w:pPr>
        <w:pStyle w:val="BodyText"/>
        <w:spacing w:line="218" w:lineRule="auto" w:before="18"/>
        <w:ind w:left="443" w:right="941"/>
        <w:jc w:val="both"/>
      </w:pPr>
      <w:hyperlink w:history="true" w:anchor="_bookmark0">
        <w:r>
          <w:rPr>
            <w:color w:val="0000FF"/>
          </w:rPr>
          <w:t>tion</w:t>
        </w:r>
        <w:r>
          <w:rPr>
            <w:color w:val="0000FF"/>
            <w:spacing w:val="-17"/>
          </w:rPr>
          <w:t> </w:t>
        </w:r>
        <w:r>
          <w:rPr>
            <w:color w:val="0000FF"/>
          </w:rPr>
          <w:t>9.8</w:t>
        </w:r>
        <w:r>
          <w:rPr>
            <w:color w:val="0000FF"/>
            <w:spacing w:val="-16"/>
          </w:rPr>
          <w:t> </w:t>
        </w:r>
      </w:hyperlink>
      <w:r>
        <w:rPr/>
        <w:t>or</w:t>
      </w:r>
      <w:r>
        <w:rPr>
          <w:spacing w:val="-15"/>
        </w:rPr>
        <w:t> </w:t>
      </w:r>
      <w:hyperlink w:history="true" w:anchor="_bookmark1">
        <w:r>
          <w:rPr>
            <w:color w:val="0000FF"/>
          </w:rPr>
          <w:t>9.9</w:t>
        </w:r>
      </w:hyperlink>
      <w:r>
        <w:rPr/>
        <w:t>)</w:t>
      </w:r>
      <w:r>
        <w:rPr>
          <w:spacing w:val="-16"/>
        </w:rPr>
        <w:t> </w:t>
      </w:r>
      <w:r>
        <w:rPr/>
        <w:t>and</w:t>
      </w:r>
      <w:r>
        <w:rPr>
          <w:spacing w:val="-16"/>
        </w:rPr>
        <w:t> </w:t>
      </w:r>
      <w:r>
        <w:rPr/>
        <w:t>stored</w:t>
      </w:r>
      <w:r>
        <w:rPr>
          <w:spacing w:val="-16"/>
        </w:rPr>
        <w:t> </w:t>
      </w:r>
      <w:r>
        <w:rPr/>
        <w:t>in</w:t>
      </w:r>
      <w:r>
        <w:rPr>
          <w:spacing w:val="-17"/>
        </w:rPr>
        <w:t> </w:t>
      </w:r>
      <w:r>
        <w:rPr/>
        <w:t>a</w:t>
      </w:r>
      <w:r>
        <w:rPr>
          <w:spacing w:val="-16"/>
        </w:rPr>
        <w:t> </w:t>
      </w:r>
      <w:r>
        <w:rPr/>
        <w:t>small</w:t>
      </w:r>
      <w:r>
        <w:rPr>
          <w:spacing w:val="-15"/>
        </w:rPr>
        <w:t> </w:t>
      </w:r>
      <w:r>
        <w:rPr/>
        <w:t>two-dimensional</w:t>
      </w:r>
      <w:r>
        <w:rPr>
          <w:spacing w:val="-16"/>
        </w:rPr>
        <w:t> </w:t>
      </w:r>
      <w:r>
        <w:rPr/>
        <w:t>texture.</w:t>
      </w:r>
      <w:r>
        <w:rPr>
          <w:spacing w:val="1"/>
        </w:rPr>
        <w:t> </w:t>
      </w:r>
      <w:r>
        <w:rPr/>
        <w:t>Imageworks</w:t>
      </w:r>
      <w:r>
        <w:rPr>
          <w:spacing w:val="-16"/>
        </w:rPr>
        <w:t> </w:t>
      </w:r>
      <w:r>
        <w:rPr/>
        <w:t>found</w:t>
      </w:r>
      <w:r>
        <w:rPr>
          <w:spacing w:val="-16"/>
        </w:rPr>
        <w:t> </w:t>
      </w:r>
      <w:r>
        <w:rPr/>
        <w:t>that 32 </w:t>
      </w:r>
      <w:r>
        <w:rPr>
          <w:rFonts w:ascii="Lucida Sans Unicode" w:hAnsi="Lucida Sans Unicode"/>
        </w:rPr>
        <w:t>× </w:t>
      </w:r>
      <w:r>
        <w:rPr/>
        <w:t>32 resoluti</w:t>
      </w:r>
      <w:r>
        <w:rPr>
          <w:u w:val="single"/>
        </w:rPr>
        <w:t>on is</w:t>
      </w:r>
      <w:r>
        <w:rPr>
          <w:spacing w:val="21"/>
          <w:u w:val="single"/>
        </w:rPr>
        <w:t> </w:t>
      </w:r>
      <w:r>
        <w:rPr/>
        <w:t>sufficient.</w:t>
      </w:r>
    </w:p>
    <w:p>
      <w:pPr>
        <w:pStyle w:val="BodyText"/>
        <w:spacing w:line="202" w:lineRule="exact"/>
        <w:ind w:left="742"/>
        <w:jc w:val="both"/>
      </w:pPr>
      <w:r>
        <w:rPr/>
        <w:t>The function </w:t>
      </w:r>
      <w:r>
        <w:rPr>
          <w:rFonts w:ascii="Times New Roman"/>
          <w:i/>
        </w:rPr>
        <w:t>R</w:t>
      </w:r>
      <w:r>
        <w:rPr>
          <w:rFonts w:ascii="Times New Roman"/>
          <w:vertAlign w:val="subscript"/>
        </w:rPr>
        <w:t>sF1</w:t>
      </w:r>
      <w:r>
        <w:rPr>
          <w:rFonts w:ascii="Times New Roman"/>
          <w:vertAlign w:val="baseline"/>
        </w:rPr>
        <w:t> </w:t>
      </w:r>
      <w:r>
        <w:rPr>
          <w:vertAlign w:val="baseline"/>
        </w:rPr>
        <w:t>is the cosine-weighted average value of </w:t>
      </w:r>
      <w:r>
        <w:rPr>
          <w:rFonts w:ascii="Times New Roman"/>
          <w:i/>
          <w:vertAlign w:val="baseline"/>
        </w:rPr>
        <w:t>R</w:t>
      </w:r>
      <w:r>
        <w:rPr>
          <w:rFonts w:ascii="Times New Roman"/>
          <w:vertAlign w:val="subscript"/>
        </w:rPr>
        <w:t>sF1</w:t>
      </w:r>
      <w:r>
        <w:rPr>
          <w:rFonts w:ascii="Times New Roman"/>
          <w:vertAlign w:val="baseline"/>
        </w:rPr>
        <w:t> </w:t>
      </w:r>
      <w:r>
        <w:rPr>
          <w:vertAlign w:val="baseline"/>
        </w:rPr>
        <w:t>over the hemisphere.</w:t>
      </w:r>
    </w:p>
    <w:p>
      <w:pPr>
        <w:pStyle w:val="BodyText"/>
        <w:spacing w:line="249" w:lineRule="auto" w:before="9"/>
        <w:ind w:left="443" w:right="941"/>
        <w:jc w:val="both"/>
      </w:pPr>
      <w:r>
        <w:rPr/>
        <w:pict>
          <v:line style="position:absolute;mso-position-horizontal-relative:page;mso-position-vertical-relative:paragraph;z-index:-17237504" from="458.468994pt,13.53882pt" to="478.799994pt,13.53882pt" stroked="true" strokeweight=".398pt" strokecolor="#000000">
            <v:stroke dashstyle="solid"/>
            <w10:wrap type="none"/>
          </v:line>
        </w:pict>
      </w:r>
      <w:r>
        <w:rPr/>
        <w:t>It</w:t>
      </w:r>
      <w:r>
        <w:rPr>
          <w:spacing w:val="-21"/>
        </w:rPr>
        <w:t> </w:t>
      </w:r>
      <w:r>
        <w:rPr/>
        <w:t>depends</w:t>
      </w:r>
      <w:r>
        <w:rPr>
          <w:spacing w:val="-21"/>
        </w:rPr>
        <w:t> </w:t>
      </w:r>
      <w:r>
        <w:rPr/>
        <w:t>only</w:t>
      </w:r>
      <w:r>
        <w:rPr>
          <w:spacing w:val="-21"/>
        </w:rPr>
        <w:t> </w:t>
      </w:r>
      <w:r>
        <w:rPr/>
        <w:t>on</w:t>
      </w:r>
      <w:r>
        <w:rPr>
          <w:spacing w:val="-21"/>
        </w:rPr>
        <w:t> </w:t>
      </w:r>
      <w:r>
        <w:rPr>
          <w:rFonts w:ascii="Times New Roman" w:hAnsi="Times New Roman"/>
          <w:i/>
        </w:rPr>
        <w:t>α</w:t>
      </w:r>
      <w:r>
        <w:rPr/>
        <w:t>,</w:t>
      </w:r>
      <w:r>
        <w:rPr>
          <w:spacing w:val="-18"/>
        </w:rPr>
        <w:t> </w:t>
      </w:r>
      <w:r>
        <w:rPr/>
        <w:t>so</w:t>
      </w:r>
      <w:r>
        <w:rPr>
          <w:spacing w:val="-21"/>
        </w:rPr>
        <w:t> </w:t>
      </w:r>
      <w:r>
        <w:rPr/>
        <w:t>it</w:t>
      </w:r>
      <w:r>
        <w:rPr>
          <w:spacing w:val="-21"/>
        </w:rPr>
        <w:t> </w:t>
      </w:r>
      <w:r>
        <w:rPr/>
        <w:t>can</w:t>
      </w:r>
      <w:r>
        <w:rPr>
          <w:spacing w:val="-21"/>
        </w:rPr>
        <w:t> </w:t>
      </w:r>
      <w:r>
        <w:rPr>
          <w:spacing w:val="2"/>
        </w:rPr>
        <w:t>be</w:t>
      </w:r>
      <w:r>
        <w:rPr>
          <w:spacing w:val="-21"/>
        </w:rPr>
        <w:t> </w:t>
      </w:r>
      <w:r>
        <w:rPr/>
        <w:t>stored</w:t>
      </w:r>
      <w:r>
        <w:rPr>
          <w:spacing w:val="-21"/>
        </w:rPr>
        <w:t> </w:t>
      </w:r>
      <w:r>
        <w:rPr/>
        <w:t>in</w:t>
      </w:r>
      <w:r>
        <w:rPr>
          <w:spacing w:val="-21"/>
        </w:rPr>
        <w:t> </w:t>
      </w:r>
      <w:r>
        <w:rPr/>
        <w:t>a</w:t>
      </w:r>
      <w:r>
        <w:rPr>
          <w:spacing w:val="-20"/>
        </w:rPr>
        <w:t> </w:t>
      </w:r>
      <w:r>
        <w:rPr/>
        <w:t>one-dimensional</w:t>
      </w:r>
      <w:r>
        <w:rPr>
          <w:spacing w:val="-21"/>
        </w:rPr>
        <w:t> </w:t>
      </w:r>
      <w:r>
        <w:rPr/>
        <w:t>texture,</w:t>
      </w:r>
      <w:r>
        <w:rPr>
          <w:spacing w:val="-19"/>
        </w:rPr>
        <w:t> </w:t>
      </w:r>
      <w:r>
        <w:rPr/>
        <w:t>or</w:t>
      </w:r>
      <w:r>
        <w:rPr>
          <w:spacing w:val="-21"/>
        </w:rPr>
        <w:t> </w:t>
      </w:r>
      <w:r>
        <w:rPr/>
        <w:t>an</w:t>
      </w:r>
      <w:r>
        <w:rPr>
          <w:spacing w:val="-20"/>
        </w:rPr>
        <w:t> </w:t>
      </w:r>
      <w:r>
        <w:rPr/>
        <w:t>inexpensive curve could </w:t>
      </w:r>
      <w:r>
        <w:rPr>
          <w:spacing w:val="2"/>
        </w:rPr>
        <w:t>be </w:t>
      </w:r>
      <w:r>
        <w:rPr/>
        <w:t>fitted to the data. Since </w:t>
      </w:r>
      <w:r>
        <w:rPr>
          <w:rFonts w:ascii="Times New Roman" w:hAnsi="Times New Roman"/>
          <w:i/>
        </w:rPr>
        <w:t>R</w:t>
      </w:r>
      <w:r>
        <w:rPr>
          <w:rFonts w:ascii="Times New Roman" w:hAnsi="Times New Roman"/>
          <w:vertAlign w:val="subscript"/>
        </w:rPr>
        <w:t>sF1</w:t>
      </w:r>
      <w:r>
        <w:rPr>
          <w:rFonts w:ascii="Times New Roman" w:hAnsi="Times New Roman"/>
          <w:vertAlign w:val="baseline"/>
        </w:rPr>
        <w:t> </w:t>
      </w:r>
      <w:r>
        <w:rPr>
          <w:vertAlign w:val="baseline"/>
        </w:rPr>
        <w:t>is rotationally symmetric about n, </w:t>
      </w:r>
      <w:r>
        <w:rPr>
          <w:rFonts w:ascii="Times New Roman" w:hAnsi="Times New Roman"/>
          <w:i/>
          <w:vertAlign w:val="baseline"/>
        </w:rPr>
        <w:t>R</w:t>
      </w:r>
      <w:r>
        <w:rPr>
          <w:rFonts w:ascii="Times New Roman" w:hAnsi="Times New Roman"/>
          <w:vertAlign w:val="subscript"/>
        </w:rPr>
        <w:t>sF1</w:t>
      </w:r>
      <w:r>
        <w:rPr>
          <w:rFonts w:ascii="Times New Roman" w:hAnsi="Times New Roman"/>
          <w:vertAlign w:val="baseline"/>
        </w:rPr>
        <w:t> </w:t>
      </w:r>
      <w:r>
        <w:rPr>
          <w:vertAlign w:val="baseline"/>
        </w:rPr>
        <w:t>can</w:t>
      </w:r>
      <w:r>
        <w:rPr>
          <w:spacing w:val="-13"/>
          <w:vertAlign w:val="baseline"/>
        </w:rPr>
        <w:t> </w:t>
      </w:r>
      <w:r>
        <w:rPr>
          <w:spacing w:val="2"/>
          <w:vertAlign w:val="baseline"/>
        </w:rPr>
        <w:t>be</w:t>
      </w:r>
      <w:r>
        <w:rPr>
          <w:spacing w:val="-13"/>
          <w:vertAlign w:val="baseline"/>
        </w:rPr>
        <w:t> </w:t>
      </w:r>
      <w:r>
        <w:rPr>
          <w:vertAlign w:val="baseline"/>
        </w:rPr>
        <w:t>computed</w:t>
      </w:r>
      <w:r>
        <w:rPr>
          <w:spacing w:val="-13"/>
          <w:vertAlign w:val="baseline"/>
        </w:rPr>
        <w:t> </w:t>
      </w:r>
      <w:r>
        <w:rPr>
          <w:vertAlign w:val="baseline"/>
        </w:rPr>
        <w:t>with</w:t>
      </w:r>
      <w:r>
        <w:rPr>
          <w:spacing w:val="-13"/>
          <w:vertAlign w:val="baseline"/>
        </w:rPr>
        <w:t> </w:t>
      </w:r>
      <w:r>
        <w:rPr>
          <w:vertAlign w:val="baseline"/>
        </w:rPr>
        <w:t>a</w:t>
      </w:r>
      <w:r>
        <w:rPr>
          <w:spacing w:val="-13"/>
          <w:vertAlign w:val="baseline"/>
        </w:rPr>
        <w:t> </w:t>
      </w:r>
      <w:r>
        <w:rPr>
          <w:vertAlign w:val="baseline"/>
        </w:rPr>
        <w:t>one-dimensional</w:t>
      </w:r>
      <w:r>
        <w:rPr>
          <w:spacing w:val="-13"/>
          <w:vertAlign w:val="baseline"/>
        </w:rPr>
        <w:t> </w:t>
      </w:r>
      <w:r>
        <w:rPr>
          <w:vertAlign w:val="baseline"/>
        </w:rPr>
        <w:t>integral.</w:t>
      </w:r>
      <w:r>
        <w:rPr>
          <w:spacing w:val="5"/>
          <w:vertAlign w:val="baseline"/>
        </w:rPr>
        <w:t> </w:t>
      </w:r>
      <w:r>
        <w:rPr>
          <w:spacing w:val="-9"/>
          <w:vertAlign w:val="baseline"/>
        </w:rPr>
        <w:t>We</w:t>
      </w:r>
      <w:r>
        <w:rPr>
          <w:spacing w:val="-13"/>
          <w:vertAlign w:val="baseline"/>
        </w:rPr>
        <w:t> </w:t>
      </w:r>
      <w:r>
        <w:rPr>
          <w:vertAlign w:val="baseline"/>
        </w:rPr>
        <w:t>also</w:t>
      </w:r>
      <w:r>
        <w:rPr>
          <w:spacing w:val="-13"/>
          <w:vertAlign w:val="baseline"/>
        </w:rPr>
        <w:t> </w:t>
      </w:r>
      <w:r>
        <w:rPr>
          <w:vertAlign w:val="baseline"/>
        </w:rPr>
        <w:t>use</w:t>
      </w:r>
      <w:r>
        <w:rPr>
          <w:spacing w:val="-13"/>
          <w:vertAlign w:val="baseline"/>
        </w:rPr>
        <w:t> </w:t>
      </w:r>
      <w:r>
        <w:rPr>
          <w:vertAlign w:val="baseline"/>
        </w:rPr>
        <w:t>the</w:t>
      </w:r>
      <w:r>
        <w:rPr>
          <w:spacing w:val="-13"/>
          <w:vertAlign w:val="baseline"/>
        </w:rPr>
        <w:t> </w:t>
      </w:r>
      <w:r>
        <w:rPr>
          <w:vertAlign w:val="baseline"/>
        </w:rPr>
        <w:t>change</w:t>
      </w:r>
      <w:r>
        <w:rPr>
          <w:spacing w:val="-13"/>
          <w:vertAlign w:val="baseline"/>
        </w:rPr>
        <w:t> </w:t>
      </w:r>
      <w:r>
        <w:rPr>
          <w:vertAlign w:val="baseline"/>
        </w:rPr>
        <w:t>of</w:t>
      </w:r>
      <w:r>
        <w:rPr>
          <w:spacing w:val="-13"/>
          <w:vertAlign w:val="baseline"/>
        </w:rPr>
        <w:t> </w:t>
      </w:r>
      <w:r>
        <w:rPr>
          <w:vertAlign w:val="baseline"/>
        </w:rPr>
        <w:t>variables </w:t>
      </w:r>
      <w:r>
        <w:rPr>
          <w:rFonts w:ascii="Times New Roman" w:hAnsi="Times New Roman"/>
          <w:i/>
          <w:vertAlign w:val="baseline"/>
        </w:rPr>
        <w:t>µ </w:t>
      </w:r>
      <w:r>
        <w:rPr>
          <w:vertAlign w:val="baseline"/>
        </w:rPr>
        <w:t>= cos </w:t>
      </w:r>
      <w:r>
        <w:rPr>
          <w:rFonts w:ascii="Times New Roman" w:hAnsi="Times New Roman"/>
          <w:i/>
          <w:vertAlign w:val="baseline"/>
        </w:rPr>
        <w:t>θ </w:t>
      </w:r>
      <w:r>
        <w:rPr>
          <w:vertAlign w:val="baseline"/>
        </w:rPr>
        <w:t>(see </w:t>
      </w:r>
      <w:hyperlink w:history="true" w:anchor="_bookmark0">
        <w:r>
          <w:rPr>
            <w:color w:val="0000FF"/>
            <w:vertAlign w:val="baseline"/>
          </w:rPr>
          <w:t>Equation 9.6 </w:t>
        </w:r>
      </w:hyperlink>
      <w:r>
        <w:rPr>
          <w:vertAlign w:val="baseline"/>
        </w:rPr>
        <w:t>on page</w:t>
      </w:r>
      <w:r>
        <w:rPr>
          <w:spacing w:val="45"/>
          <w:vertAlign w:val="baseline"/>
        </w:rPr>
        <w:t> </w:t>
      </w:r>
      <w:r>
        <w:rPr>
          <w:vertAlign w:val="baseline"/>
        </w:rPr>
        <w:t>312):</w:t>
      </w:r>
    </w:p>
    <w:p>
      <w:pPr>
        <w:spacing w:after="0" w:line="249" w:lineRule="auto"/>
        <w:jc w:val="both"/>
        <w:sectPr>
          <w:type w:val="continuous"/>
          <w:pgSz w:w="12240" w:h="15840"/>
          <w:pgMar w:top="2560" w:bottom="280" w:left="1720" w:right="1720"/>
        </w:sectPr>
      </w:pPr>
    </w:p>
    <w:p>
      <w:pPr>
        <w:pStyle w:val="BodyText"/>
        <w:tabs>
          <w:tab w:pos="451" w:val="left" w:leader="none"/>
          <w:tab w:pos="696" w:val="left" w:leader="none"/>
        </w:tabs>
        <w:spacing w:line="129" w:lineRule="exact"/>
        <w:ind w:right="178"/>
        <w:jc w:val="center"/>
        <w:rPr>
          <w:rFonts w:ascii="Arial" w:hAnsi="Arial"/>
        </w:rPr>
      </w:pPr>
      <w:r>
        <w:rPr>
          <w:rFonts w:ascii="Times New Roman" w:hAnsi="Times New Roman"/>
          <w:w w:val="99"/>
          <w:u w:val="single"/>
        </w:rPr>
        <w:t> </w:t>
      </w:r>
      <w:r>
        <w:rPr>
          <w:rFonts w:ascii="Times New Roman" w:hAnsi="Times New Roman"/>
          <w:u w:val="single"/>
        </w:rPr>
        <w:tab/>
      </w:r>
      <w:r>
        <w:rPr>
          <w:rFonts w:ascii="Times New Roman" w:hAnsi="Times New Roman"/>
        </w:rPr>
        <w:tab/>
      </w:r>
      <w:r>
        <w:rPr>
          <w:rFonts w:ascii="Arial" w:hAnsi="Arial"/>
          <w:w w:val="170"/>
        </w:rPr>
        <w:t>∫</w:t>
      </w:r>
    </w:p>
    <w:p>
      <w:pPr>
        <w:tabs>
          <w:tab w:pos="3050" w:val="left" w:leader="none"/>
        </w:tabs>
        <w:spacing w:line="94" w:lineRule="exact" w:before="0"/>
        <w:ind w:left="2643" w:right="0" w:firstLine="0"/>
        <w:jc w:val="left"/>
        <w:rPr>
          <w:sz w:val="20"/>
        </w:rPr>
      </w:pPr>
      <w:r>
        <w:rPr>
          <w:rFonts w:ascii="Times New Roman" w:hAnsi="Times New Roman"/>
          <w:i/>
          <w:sz w:val="20"/>
        </w:rPr>
        <w:t>R</w:t>
        <w:tab/>
      </w:r>
      <w:r>
        <w:rPr>
          <w:sz w:val="20"/>
        </w:rPr>
        <w:t>(s)(n </w:t>
      </w:r>
      <w:r>
        <w:rPr>
          <w:rFonts w:ascii="Lucida Sans Unicode" w:hAnsi="Lucida Sans Unicode"/>
          <w:w w:val="85"/>
          <w:sz w:val="20"/>
        </w:rPr>
        <w:t>·</w:t>
      </w:r>
      <w:r>
        <w:rPr>
          <w:rFonts w:ascii="Lucida Sans Unicode" w:hAnsi="Lucida Sans Unicode"/>
          <w:spacing w:val="-28"/>
          <w:w w:val="85"/>
          <w:sz w:val="20"/>
        </w:rPr>
        <w:t> </w:t>
      </w:r>
      <w:r>
        <w:rPr>
          <w:spacing w:val="-5"/>
          <w:sz w:val="20"/>
        </w:rPr>
        <w:t>s)</w:t>
      </w:r>
      <w:r>
        <w:rPr>
          <w:rFonts w:ascii="Times New Roman" w:hAnsi="Times New Roman"/>
          <w:i/>
          <w:spacing w:val="-5"/>
          <w:sz w:val="20"/>
        </w:rPr>
        <w:t>d</w:t>
      </w:r>
      <w:r>
        <w:rPr>
          <w:spacing w:val="-5"/>
          <w:sz w:val="20"/>
        </w:rPr>
        <w:t>s</w:t>
      </w:r>
    </w:p>
    <w:p>
      <w:pPr>
        <w:pStyle w:val="BodyText"/>
        <w:spacing w:before="9"/>
        <w:rPr>
          <w:sz w:val="15"/>
        </w:rPr>
      </w:pPr>
    </w:p>
    <w:p>
      <w:pPr>
        <w:pStyle w:val="BodyText"/>
        <w:spacing w:line="20" w:lineRule="exact"/>
        <w:ind w:left="2209" w:right="-72"/>
        <w:rPr>
          <w:sz w:val="2"/>
        </w:rPr>
      </w:pPr>
      <w:r>
        <w:rPr>
          <w:sz w:val="2"/>
        </w:rPr>
        <w:pict>
          <v:group style="width:89.65pt;height:.4pt;mso-position-horizontal-relative:char;mso-position-vertical-relative:line" coordorigin="0,0" coordsize="1793,8">
            <v:line style="position:absolute" from="0,4" to="1792,4" stroked="true" strokeweight=".398pt" strokecolor="#000000">
              <v:stroke dashstyle="solid"/>
            </v:line>
          </v:group>
        </w:pict>
      </w:r>
      <w:r>
        <w:rPr>
          <w:sz w:val="2"/>
        </w:rPr>
      </w:r>
    </w:p>
    <w:p>
      <w:pPr>
        <w:spacing w:line="223" w:lineRule="exact" w:before="0"/>
        <w:ind w:left="273" w:right="0" w:firstLine="0"/>
        <w:jc w:val="left"/>
        <w:rPr>
          <w:rFonts w:ascii="Times New Roman" w:hAnsi="Times New Roman"/>
          <w:sz w:val="14"/>
        </w:rPr>
      </w:pPr>
      <w:r>
        <w:rPr/>
        <w:br w:type="column"/>
      </w:r>
      <w:r>
        <w:rPr>
          <w:w w:val="130"/>
          <w:position w:val="-8"/>
          <w:sz w:val="20"/>
          <w:u w:val="single"/>
        </w:rPr>
        <w:t>1</w:t>
      </w:r>
      <w:r>
        <w:rPr>
          <w:w w:val="130"/>
          <w:position w:val="-8"/>
          <w:sz w:val="20"/>
        </w:rPr>
        <w:t> </w:t>
      </w:r>
      <w:r>
        <w:rPr>
          <w:rFonts w:ascii="Arial" w:hAnsi="Arial"/>
          <w:w w:val="180"/>
          <w:position w:val="5"/>
          <w:sz w:val="20"/>
        </w:rPr>
        <w:t>∫ </w:t>
      </w:r>
      <w:r>
        <w:rPr>
          <w:rFonts w:ascii="Times New Roman" w:hAnsi="Times New Roman"/>
          <w:w w:val="130"/>
          <w:sz w:val="14"/>
        </w:rPr>
        <w:t>2</w:t>
      </w:r>
      <w:r>
        <w:rPr>
          <w:rFonts w:ascii="Times New Roman" w:hAnsi="Times New Roman"/>
          <w:i/>
          <w:w w:val="130"/>
          <w:sz w:val="14"/>
        </w:rPr>
        <w:t>π </w:t>
      </w:r>
      <w:r>
        <w:rPr>
          <w:rFonts w:ascii="Arial" w:hAnsi="Arial"/>
          <w:w w:val="180"/>
          <w:position w:val="5"/>
          <w:sz w:val="20"/>
        </w:rPr>
        <w:t>∫ </w:t>
      </w:r>
      <w:r>
        <w:rPr>
          <w:rFonts w:ascii="Times New Roman" w:hAnsi="Times New Roman"/>
          <w:w w:val="130"/>
          <w:sz w:val="14"/>
        </w:rPr>
        <w:t>1</w:t>
      </w:r>
    </w:p>
    <w:p>
      <w:pPr>
        <w:spacing w:after="0" w:line="223" w:lineRule="exact"/>
        <w:jc w:val="left"/>
        <w:rPr>
          <w:rFonts w:ascii="Times New Roman" w:hAnsi="Times New Roman"/>
          <w:sz w:val="14"/>
        </w:rPr>
        <w:sectPr>
          <w:type w:val="continuous"/>
          <w:pgSz w:w="12240" w:h="15840"/>
          <w:pgMar w:top="2560" w:bottom="280" w:left="1720" w:right="1720"/>
          <w:cols w:num="2" w:equalWidth="0">
            <w:col w:w="4007" w:space="40"/>
            <w:col w:w="4753"/>
          </w:cols>
        </w:sectPr>
      </w:pPr>
    </w:p>
    <w:p>
      <w:pPr>
        <w:spacing w:line="81" w:lineRule="auto" w:before="0"/>
        <w:ind w:left="0" w:right="0" w:firstLine="0"/>
        <w:jc w:val="right"/>
        <w:rPr>
          <w:rFonts w:ascii="Times New Roman"/>
          <w:sz w:val="14"/>
        </w:rPr>
      </w:pPr>
      <w:r>
        <w:rPr>
          <w:rFonts w:ascii="Times New Roman"/>
          <w:i/>
          <w:w w:val="120"/>
          <w:position w:val="3"/>
          <w:sz w:val="20"/>
        </w:rPr>
        <w:t>R</w:t>
      </w:r>
      <w:r>
        <w:rPr>
          <w:rFonts w:ascii="Times New Roman"/>
          <w:w w:val="120"/>
          <w:sz w:val="14"/>
        </w:rPr>
        <w:t>sF1</w:t>
      </w:r>
    </w:p>
    <w:p>
      <w:pPr>
        <w:spacing w:line="-69" w:lineRule="auto" w:before="0"/>
        <w:ind w:left="25" w:right="0" w:firstLine="0"/>
        <w:jc w:val="left"/>
        <w:rPr>
          <w:rFonts w:ascii="Arial" w:hAnsi="Arial"/>
          <w:sz w:val="20"/>
        </w:rPr>
      </w:pPr>
      <w:r>
        <w:rPr/>
        <w:br w:type="column"/>
      </w:r>
      <w:r>
        <w:rPr>
          <w:w w:val="125"/>
          <w:position w:val="-8"/>
          <w:sz w:val="20"/>
        </w:rPr>
        <w:t>= </w:t>
      </w:r>
      <w:r>
        <w:rPr>
          <w:spacing w:val="27"/>
          <w:w w:val="125"/>
          <w:position w:val="-8"/>
          <w:sz w:val="20"/>
        </w:rPr>
        <w:t> </w:t>
      </w:r>
      <w:r>
        <w:rPr>
          <w:rFonts w:ascii="PMingLiU" w:hAnsi="PMingLiU"/>
          <w:spacing w:val="-16"/>
          <w:w w:val="125"/>
          <w:sz w:val="14"/>
        </w:rPr>
        <w:t>s</w:t>
      </w:r>
      <w:r>
        <w:rPr>
          <w:rFonts w:ascii="Lucida Sans Unicode" w:hAnsi="Lucida Sans Unicode"/>
          <w:spacing w:val="-16"/>
          <w:w w:val="125"/>
          <w:sz w:val="14"/>
        </w:rPr>
        <w:t>∈</w:t>
      </w:r>
      <w:r>
        <w:rPr>
          <w:rFonts w:ascii="Times New Roman" w:hAnsi="Times New Roman"/>
          <w:spacing w:val="-16"/>
          <w:w w:val="125"/>
          <w:sz w:val="14"/>
        </w:rPr>
        <w:t>Ω</w:t>
      </w:r>
      <w:r>
        <w:rPr>
          <w:rFonts w:ascii="Arial" w:hAnsi="Arial"/>
          <w:spacing w:val="-16"/>
          <w:w w:val="125"/>
          <w:position w:val="-6"/>
          <w:sz w:val="20"/>
        </w:rPr>
        <w:t>∫</w:t>
      </w:r>
    </w:p>
    <w:p>
      <w:pPr>
        <w:spacing w:before="193"/>
        <w:ind w:left="368" w:right="0" w:firstLine="0"/>
        <w:jc w:val="left"/>
        <w:rPr>
          <w:rFonts w:ascii="Times New Roman" w:hAnsi="Times New Roman"/>
          <w:sz w:val="14"/>
        </w:rPr>
      </w:pPr>
      <w:r>
        <w:rPr>
          <w:rFonts w:ascii="Arial" w:hAnsi="Arial"/>
          <w:w w:val="185"/>
          <w:sz w:val="20"/>
        </w:rPr>
        <w:t>∫</w:t>
      </w:r>
      <w:r>
        <w:rPr>
          <w:rFonts w:ascii="Arial" w:hAnsi="Arial"/>
          <w:spacing w:val="-21"/>
          <w:w w:val="185"/>
          <w:sz w:val="20"/>
        </w:rPr>
        <w:t> </w:t>
      </w:r>
      <w:r>
        <w:rPr>
          <w:rFonts w:ascii="Times New Roman" w:hAnsi="Times New Roman"/>
          <w:w w:val="135"/>
          <w:position w:val="-4"/>
          <w:sz w:val="14"/>
        </w:rPr>
        <w:t>1</w:t>
      </w:r>
    </w:p>
    <w:p>
      <w:pPr>
        <w:pStyle w:val="BodyText"/>
        <w:spacing w:before="8"/>
        <w:ind w:left="25"/>
      </w:pPr>
      <w:r>
        <w:rPr>
          <w:w w:val="105"/>
        </w:rPr>
        <w:t>= 2</w:t>
      </w:r>
    </w:p>
    <w:p>
      <w:pPr>
        <w:spacing w:line="107" w:lineRule="exact" w:before="0"/>
        <w:ind w:left="104" w:right="0" w:firstLine="0"/>
        <w:jc w:val="left"/>
        <w:rPr>
          <w:rFonts w:ascii="Times New Roman"/>
          <w:sz w:val="14"/>
        </w:rPr>
      </w:pPr>
      <w:r>
        <w:rPr/>
        <w:br w:type="column"/>
      </w:r>
      <w:r>
        <w:rPr>
          <w:rFonts w:ascii="Times New Roman"/>
          <w:w w:val="120"/>
          <w:sz w:val="14"/>
        </w:rPr>
        <w:t>sF1</w:t>
      </w:r>
    </w:p>
    <w:p>
      <w:pPr>
        <w:pStyle w:val="BodyText"/>
        <w:spacing w:line="15" w:lineRule="exact"/>
        <w:ind w:right="190"/>
        <w:jc w:val="right"/>
      </w:pPr>
      <w:r>
        <w:rPr>
          <w:w w:val="120"/>
        </w:rPr>
        <w:t>=</w:t>
      </w:r>
    </w:p>
    <w:p>
      <w:pPr>
        <w:tabs>
          <w:tab w:pos="1629" w:val="left" w:leader="none"/>
        </w:tabs>
        <w:spacing w:line="170" w:lineRule="auto" w:before="0"/>
        <w:ind w:left="-40" w:right="0" w:firstLine="0"/>
        <w:jc w:val="left"/>
        <w:rPr>
          <w:rFonts w:ascii="Times New Roman" w:hAnsi="Times New Roman"/>
          <w:i/>
          <w:sz w:val="20"/>
        </w:rPr>
      </w:pPr>
      <w:r>
        <w:rPr>
          <w:rFonts w:ascii="PMingLiU" w:hAnsi="PMingLiU"/>
          <w:position w:val="-6"/>
          <w:sz w:val="14"/>
        </w:rPr>
        <w:t>s</w:t>
      </w:r>
      <w:r>
        <w:rPr>
          <w:rFonts w:ascii="Lucida Sans Unicode" w:hAnsi="Lucida Sans Unicode"/>
          <w:position w:val="-6"/>
          <w:sz w:val="14"/>
        </w:rPr>
        <w:t>∈</w:t>
      </w:r>
      <w:r>
        <w:rPr>
          <w:rFonts w:ascii="Times New Roman" w:hAnsi="Times New Roman"/>
          <w:position w:val="-6"/>
          <w:sz w:val="14"/>
        </w:rPr>
        <w:t>Ω</w:t>
      </w:r>
      <w:r>
        <w:rPr>
          <w:sz w:val="20"/>
        </w:rPr>
        <w:t>(n</w:t>
      </w:r>
      <w:r>
        <w:rPr>
          <w:spacing w:val="-4"/>
          <w:sz w:val="20"/>
        </w:rPr>
        <w:t> </w:t>
      </w:r>
      <w:r>
        <w:rPr>
          <w:rFonts w:ascii="Lucida Sans Unicode" w:hAnsi="Lucida Sans Unicode"/>
          <w:w w:val="85"/>
          <w:sz w:val="20"/>
        </w:rPr>
        <w:t>·</w:t>
      </w:r>
      <w:r>
        <w:rPr>
          <w:rFonts w:ascii="Lucida Sans Unicode" w:hAnsi="Lucida Sans Unicode"/>
          <w:spacing w:val="-8"/>
          <w:w w:val="85"/>
          <w:sz w:val="20"/>
        </w:rPr>
        <w:t> </w:t>
      </w:r>
      <w:r>
        <w:rPr>
          <w:sz w:val="20"/>
        </w:rPr>
        <w:t>s)</w:t>
      </w:r>
      <w:r>
        <w:rPr>
          <w:rFonts w:ascii="Times New Roman" w:hAnsi="Times New Roman"/>
          <w:i/>
          <w:sz w:val="20"/>
        </w:rPr>
        <w:t>d</w:t>
      </w:r>
      <w:r>
        <w:rPr>
          <w:sz w:val="20"/>
        </w:rPr>
        <w:t>s</w:t>
        <w:tab/>
      </w:r>
      <w:r>
        <w:rPr>
          <w:rFonts w:ascii="Times New Roman" w:hAnsi="Times New Roman"/>
          <w:i/>
          <w:spacing w:val="-20"/>
          <w:sz w:val="20"/>
        </w:rPr>
        <w:t>π</w:t>
      </w:r>
    </w:p>
    <w:p>
      <w:pPr>
        <w:spacing w:before="71"/>
        <w:ind w:left="84" w:right="0" w:firstLine="0"/>
        <w:jc w:val="left"/>
        <w:rPr>
          <w:rFonts w:ascii="Times New Roman" w:hAnsi="Times New Roman"/>
          <w:i/>
          <w:sz w:val="20"/>
        </w:rPr>
      </w:pPr>
      <w:r>
        <w:rPr>
          <w:rFonts w:ascii="Times New Roman" w:hAnsi="Times New Roman"/>
          <w:i/>
          <w:w w:val="110"/>
          <w:sz w:val="20"/>
        </w:rPr>
        <w:t>R</w:t>
      </w:r>
      <w:r>
        <w:rPr>
          <w:rFonts w:ascii="Times New Roman" w:hAnsi="Times New Roman"/>
          <w:w w:val="110"/>
          <w:sz w:val="20"/>
          <w:vertAlign w:val="subscript"/>
        </w:rPr>
        <w:t>sF1</w:t>
      </w:r>
      <w:r>
        <w:rPr>
          <w:w w:val="110"/>
          <w:sz w:val="20"/>
          <w:vertAlign w:val="baseline"/>
        </w:rPr>
        <w:t>(</w:t>
      </w:r>
      <w:r>
        <w:rPr>
          <w:rFonts w:ascii="Times New Roman" w:hAnsi="Times New Roman"/>
          <w:i/>
          <w:w w:val="110"/>
          <w:sz w:val="20"/>
          <w:vertAlign w:val="baseline"/>
        </w:rPr>
        <w:t>µ</w:t>
      </w:r>
      <w:r>
        <w:rPr>
          <w:w w:val="110"/>
          <w:sz w:val="20"/>
          <w:vertAlign w:val="baseline"/>
        </w:rPr>
        <w:t>) </w:t>
      </w:r>
      <w:r>
        <w:rPr>
          <w:rFonts w:ascii="Times New Roman" w:hAnsi="Times New Roman"/>
          <w:i/>
          <w:w w:val="110"/>
          <w:sz w:val="20"/>
          <w:vertAlign w:val="baseline"/>
        </w:rPr>
        <w:t>µ dµ.</w:t>
      </w:r>
    </w:p>
    <w:p>
      <w:pPr>
        <w:spacing w:before="84"/>
        <w:ind w:left="134" w:right="0" w:firstLine="0"/>
        <w:jc w:val="left"/>
        <w:rPr>
          <w:rFonts w:ascii="Times New Roman" w:hAnsi="Times New Roman"/>
          <w:sz w:val="14"/>
        </w:rPr>
      </w:pPr>
      <w:r>
        <w:rPr/>
        <w:br w:type="column"/>
      </w:r>
      <w:r>
        <w:rPr>
          <w:rFonts w:ascii="Times New Roman" w:hAnsi="Times New Roman"/>
          <w:i/>
          <w:w w:val="130"/>
          <w:sz w:val="14"/>
        </w:rPr>
        <w:t>φ</w:t>
      </w:r>
      <w:r>
        <w:rPr>
          <w:rFonts w:ascii="Times New Roman" w:hAnsi="Times New Roman"/>
          <w:w w:val="130"/>
          <w:sz w:val="14"/>
        </w:rPr>
        <w:t>=0</w:t>
      </w:r>
    </w:p>
    <w:p>
      <w:pPr>
        <w:spacing w:before="84"/>
        <w:ind w:left="113" w:right="0" w:firstLine="0"/>
        <w:jc w:val="left"/>
        <w:rPr>
          <w:rFonts w:ascii="Times New Roman" w:hAnsi="Times New Roman"/>
          <w:sz w:val="14"/>
        </w:rPr>
      </w:pPr>
      <w:r>
        <w:rPr/>
        <w:br w:type="column"/>
      </w:r>
      <w:r>
        <w:rPr>
          <w:rFonts w:ascii="Times New Roman" w:hAnsi="Times New Roman"/>
          <w:i/>
          <w:w w:val="130"/>
          <w:sz w:val="14"/>
        </w:rPr>
        <w:t>µ</w:t>
      </w:r>
      <w:r>
        <w:rPr>
          <w:rFonts w:ascii="Times New Roman" w:hAnsi="Times New Roman"/>
          <w:w w:val="130"/>
          <w:sz w:val="14"/>
        </w:rPr>
        <w:t>=0</w:t>
      </w:r>
    </w:p>
    <w:p>
      <w:pPr>
        <w:spacing w:line="81" w:lineRule="auto" w:before="0"/>
        <w:ind w:left="3" w:right="0" w:firstLine="0"/>
        <w:jc w:val="left"/>
        <w:rPr>
          <w:rFonts w:ascii="Times New Roman"/>
          <w:sz w:val="14"/>
        </w:rPr>
      </w:pPr>
      <w:r>
        <w:rPr/>
        <w:br w:type="column"/>
      </w:r>
      <w:r>
        <w:rPr>
          <w:rFonts w:ascii="Times New Roman"/>
          <w:i/>
          <w:w w:val="120"/>
          <w:position w:val="3"/>
          <w:sz w:val="20"/>
        </w:rPr>
        <w:t>R</w:t>
      </w:r>
      <w:r>
        <w:rPr>
          <w:rFonts w:ascii="Times New Roman"/>
          <w:w w:val="120"/>
          <w:sz w:val="14"/>
        </w:rPr>
        <w:t>sF1</w:t>
      </w:r>
    </w:p>
    <w:p>
      <w:pPr>
        <w:spacing w:line="78" w:lineRule="exact" w:before="0"/>
        <w:ind w:left="-30" w:right="0" w:firstLine="0"/>
        <w:jc w:val="left"/>
        <w:rPr>
          <w:rFonts w:ascii="Times New Roman" w:hAnsi="Times New Roman"/>
          <w:i/>
          <w:sz w:val="20"/>
        </w:rPr>
      </w:pPr>
      <w:r>
        <w:rPr/>
        <w:br w:type="column"/>
      </w:r>
      <w:r>
        <w:rPr>
          <w:w w:val="105"/>
          <w:sz w:val="20"/>
        </w:rPr>
        <w:t>(</w:t>
      </w:r>
      <w:r>
        <w:rPr>
          <w:rFonts w:ascii="Times New Roman" w:hAnsi="Times New Roman"/>
          <w:i/>
          <w:w w:val="105"/>
          <w:sz w:val="20"/>
        </w:rPr>
        <w:t>µ</w:t>
      </w:r>
      <w:r>
        <w:rPr>
          <w:w w:val="105"/>
          <w:sz w:val="20"/>
        </w:rPr>
        <w:t>) </w:t>
      </w:r>
      <w:r>
        <w:rPr>
          <w:rFonts w:ascii="Times New Roman" w:hAnsi="Times New Roman"/>
          <w:i/>
          <w:w w:val="105"/>
          <w:sz w:val="20"/>
        </w:rPr>
        <w:t>µ dµ</w:t>
      </w:r>
      <w:r>
        <w:rPr>
          <w:rFonts w:ascii="Times New Roman" w:hAnsi="Times New Roman"/>
          <w:i/>
          <w:spacing w:val="-28"/>
          <w:w w:val="105"/>
          <w:sz w:val="20"/>
        </w:rPr>
        <w:t> </w:t>
      </w:r>
      <w:r>
        <w:rPr>
          <w:rFonts w:ascii="Times New Roman" w:hAnsi="Times New Roman"/>
          <w:i/>
          <w:spacing w:val="-10"/>
          <w:w w:val="105"/>
          <w:sz w:val="20"/>
        </w:rPr>
        <w:t>dφ</w:t>
      </w:r>
    </w:p>
    <w:p>
      <w:pPr>
        <w:pStyle w:val="BodyText"/>
        <w:spacing w:before="150"/>
        <w:ind w:left="524"/>
      </w:pPr>
      <w:r>
        <w:rPr/>
        <w:br w:type="column"/>
      </w:r>
      <w:r>
        <w:rPr/>
        <w:t>(9.57)</w:t>
      </w:r>
    </w:p>
    <w:p>
      <w:pPr>
        <w:spacing w:after="0"/>
        <w:sectPr>
          <w:type w:val="continuous"/>
          <w:pgSz w:w="12240" w:h="15840"/>
          <w:pgMar w:top="2560" w:bottom="280" w:left="1720" w:right="1720"/>
          <w:cols w:num="8" w:equalWidth="0">
            <w:col w:w="1915" w:space="40"/>
            <w:col w:w="697" w:space="39"/>
            <w:col w:w="1743" w:space="39"/>
            <w:col w:w="433" w:space="40"/>
            <w:col w:w="413" w:space="39"/>
            <w:col w:w="400" w:space="40"/>
            <w:col w:w="944" w:space="40"/>
            <w:col w:w="1978"/>
          </w:cols>
        </w:sectPr>
      </w:pPr>
    </w:p>
    <w:p>
      <w:pPr>
        <w:spacing w:before="7"/>
        <w:ind w:left="2433" w:right="0" w:firstLine="0"/>
        <w:jc w:val="left"/>
        <w:rPr>
          <w:rFonts w:ascii="Times New Roman" w:hAnsi="Times New Roman"/>
          <w:sz w:val="14"/>
        </w:rPr>
      </w:pPr>
      <w:r>
        <w:rPr>
          <w:rFonts w:ascii="Times New Roman" w:hAnsi="Times New Roman"/>
          <w:i/>
          <w:w w:val="130"/>
          <w:sz w:val="14"/>
        </w:rPr>
        <w:t>µ</w:t>
      </w:r>
      <w:r>
        <w:rPr>
          <w:rFonts w:ascii="Times New Roman" w:hAnsi="Times New Roman"/>
          <w:w w:val="130"/>
          <w:sz w:val="14"/>
        </w:rPr>
        <w:t>=0</w:t>
      </w:r>
    </w:p>
    <w:p>
      <w:pPr>
        <w:pStyle w:val="BodyText"/>
        <w:spacing w:before="1"/>
        <w:rPr>
          <w:rFonts w:ascii="Times New Roman"/>
          <w:sz w:val="9"/>
        </w:rPr>
      </w:pPr>
      <w:r>
        <w:rPr/>
        <w:pict>
          <v:shape style="position:absolute;margin-left:160.414001pt;margin-top:7.390851pt;width:7.8pt;height:.1pt;mso-position-horizontal-relative:page;mso-position-vertical-relative:paragraph;z-index:-15678976;mso-wrap-distance-left:0;mso-wrap-distance-right:0" coordorigin="3208,148" coordsize="156,0" path="m3208,148l3364,148e" filled="false" stroked="true" strokeweight=".398pt" strokecolor="#000000">
            <v:path arrowok="t"/>
            <v:stroke dashstyle="solid"/>
            <w10:wrap type="topAndBottom"/>
          </v:shape>
        </w:pict>
      </w:r>
    </w:p>
    <w:p>
      <w:pPr>
        <w:pStyle w:val="BodyText"/>
        <w:ind w:left="742"/>
      </w:pPr>
      <w:r>
        <w:rPr/>
        <w:t>Finally, </w:t>
      </w:r>
      <w:r>
        <w:rPr>
          <w:rFonts w:ascii="Times New Roman"/>
          <w:i/>
        </w:rPr>
        <w:t>F </w:t>
      </w:r>
      <w:r>
        <w:rPr/>
        <w:t>is the cosine-weighted average of the Fresnel term, computed in the</w:t>
      </w:r>
    </w:p>
    <w:p>
      <w:pPr>
        <w:spacing w:after="0"/>
        <w:sectPr>
          <w:type w:val="continuous"/>
          <w:pgSz w:w="12240" w:h="15840"/>
          <w:pgMar w:top="2560" w:bottom="280" w:left="1720" w:right="1720"/>
        </w:sectPr>
      </w:pPr>
    </w:p>
    <w:p>
      <w:pPr>
        <w:pStyle w:val="BodyText"/>
        <w:spacing w:before="12"/>
        <w:ind w:left="443"/>
      </w:pPr>
      <w:r>
        <w:rPr/>
        <w:t>same way:</w:t>
      </w:r>
    </w:p>
    <w:p>
      <w:pPr>
        <w:pStyle w:val="BodyText"/>
      </w:pPr>
      <w:r>
        <w:rPr/>
        <w:br w:type="column"/>
      </w:r>
      <w:r>
        <w:rPr/>
      </w:r>
    </w:p>
    <w:p>
      <w:pPr>
        <w:pStyle w:val="BodyText"/>
        <w:spacing w:before="6"/>
        <w:rPr>
          <w:sz w:val="11"/>
        </w:rPr>
      </w:pPr>
      <w:r>
        <w:rPr/>
        <w:pict>
          <v:shape style="position:absolute;margin-left:245.360001pt;margin-top:8.723918pt;width:7.8pt;height:.1pt;mso-position-horizontal-relative:page;mso-position-vertical-relative:paragraph;z-index:-15678464;mso-wrap-distance-left:0;mso-wrap-distance-right:0" coordorigin="4907,174" coordsize="156,0" path="m4907,174l5063,174e" filled="false" stroked="true" strokeweight=".398pt" strokecolor="#000000">
            <v:path arrowok="t"/>
            <v:stroke dashstyle="solid"/>
            <w10:wrap type="topAndBottom"/>
          </v:shape>
        </w:pict>
      </w:r>
    </w:p>
    <w:p>
      <w:pPr>
        <w:spacing w:before="0"/>
        <w:ind w:left="443" w:right="0" w:firstLine="0"/>
        <w:jc w:val="left"/>
        <w:rPr>
          <w:sz w:val="20"/>
        </w:rPr>
      </w:pPr>
      <w:r>
        <w:rPr>
          <w:rFonts w:ascii="Times New Roman"/>
          <w:i/>
          <w:w w:val="105"/>
          <w:sz w:val="20"/>
        </w:rPr>
        <w:t>F </w:t>
      </w:r>
      <w:r>
        <w:rPr>
          <w:w w:val="105"/>
          <w:sz w:val="20"/>
        </w:rPr>
        <w:t>= 2</w:t>
      </w:r>
    </w:p>
    <w:p>
      <w:pPr>
        <w:spacing w:before="107"/>
        <w:ind w:left="-7" w:right="0" w:firstLine="0"/>
        <w:jc w:val="left"/>
        <w:rPr>
          <w:rFonts w:ascii="Times New Roman" w:hAnsi="Times New Roman"/>
          <w:sz w:val="14"/>
        </w:rPr>
      </w:pPr>
      <w:r>
        <w:rPr/>
        <w:br w:type="column"/>
      </w:r>
      <w:r>
        <w:rPr>
          <w:rFonts w:ascii="Arial" w:hAnsi="Arial"/>
          <w:w w:val="185"/>
          <w:sz w:val="20"/>
        </w:rPr>
        <w:t>∫ </w:t>
      </w:r>
      <w:r>
        <w:rPr>
          <w:rFonts w:ascii="Times New Roman" w:hAnsi="Times New Roman"/>
          <w:w w:val="135"/>
          <w:position w:val="-4"/>
          <w:sz w:val="14"/>
        </w:rPr>
        <w:t>1</w:t>
      </w:r>
    </w:p>
    <w:p>
      <w:pPr>
        <w:pStyle w:val="BodyText"/>
        <w:rPr>
          <w:rFonts w:ascii="Times New Roman"/>
          <w:sz w:val="21"/>
        </w:rPr>
      </w:pPr>
    </w:p>
    <w:p>
      <w:pPr>
        <w:spacing w:before="0"/>
        <w:ind w:left="103" w:right="0" w:firstLine="0"/>
        <w:jc w:val="left"/>
        <w:rPr>
          <w:rFonts w:ascii="Times New Roman" w:hAnsi="Times New Roman"/>
          <w:sz w:val="14"/>
        </w:rPr>
      </w:pPr>
      <w:r>
        <w:rPr>
          <w:rFonts w:ascii="Times New Roman" w:hAnsi="Times New Roman"/>
          <w:i/>
          <w:w w:val="130"/>
          <w:sz w:val="14"/>
        </w:rPr>
        <w:t>µ</w:t>
      </w:r>
      <w:r>
        <w:rPr>
          <w:rFonts w:ascii="Times New Roman" w:hAnsi="Times New Roman"/>
          <w:w w:val="130"/>
          <w:sz w:val="14"/>
        </w:rPr>
        <w:t>=0</w:t>
      </w:r>
    </w:p>
    <w:p>
      <w:pPr>
        <w:pStyle w:val="BodyText"/>
        <w:rPr>
          <w:rFonts w:ascii="Times New Roman"/>
        </w:rPr>
      </w:pPr>
      <w:r>
        <w:rPr/>
        <w:br w:type="column"/>
      </w:r>
      <w:r>
        <w:rPr>
          <w:rFonts w:ascii="Times New Roman"/>
        </w:rPr>
      </w:r>
    </w:p>
    <w:p>
      <w:pPr>
        <w:tabs>
          <w:tab w:pos="3155" w:val="left" w:leader="none"/>
        </w:tabs>
        <w:spacing w:before="149"/>
        <w:ind w:left="3" w:right="0" w:firstLine="0"/>
        <w:jc w:val="left"/>
        <w:rPr>
          <w:sz w:val="20"/>
        </w:rPr>
      </w:pPr>
      <w:r>
        <w:rPr>
          <w:rFonts w:ascii="Times New Roman" w:hAnsi="Times New Roman"/>
          <w:i/>
          <w:w w:val="105"/>
          <w:sz w:val="20"/>
        </w:rPr>
        <w:t>F </w:t>
      </w:r>
      <w:r>
        <w:rPr>
          <w:w w:val="105"/>
          <w:sz w:val="20"/>
        </w:rPr>
        <w:t>(</w:t>
      </w:r>
      <w:r>
        <w:rPr>
          <w:rFonts w:ascii="Times New Roman" w:hAnsi="Times New Roman"/>
          <w:i/>
          <w:w w:val="105"/>
          <w:sz w:val="20"/>
        </w:rPr>
        <w:t>µ</w:t>
      </w:r>
      <w:r>
        <w:rPr>
          <w:w w:val="105"/>
          <w:sz w:val="20"/>
        </w:rPr>
        <w:t>)</w:t>
      </w:r>
      <w:r>
        <w:rPr>
          <w:spacing w:val="-34"/>
          <w:w w:val="105"/>
          <w:sz w:val="20"/>
        </w:rPr>
        <w:t> </w:t>
      </w:r>
      <w:r>
        <w:rPr>
          <w:rFonts w:ascii="Times New Roman" w:hAnsi="Times New Roman"/>
          <w:i/>
          <w:w w:val="105"/>
          <w:sz w:val="20"/>
        </w:rPr>
        <w:t>µ</w:t>
      </w:r>
      <w:r>
        <w:rPr>
          <w:rFonts w:ascii="Times New Roman" w:hAnsi="Times New Roman"/>
          <w:i/>
          <w:spacing w:val="-9"/>
          <w:w w:val="105"/>
          <w:sz w:val="20"/>
        </w:rPr>
        <w:t> </w:t>
      </w:r>
      <w:r>
        <w:rPr>
          <w:rFonts w:ascii="Times New Roman" w:hAnsi="Times New Roman"/>
          <w:i/>
          <w:w w:val="105"/>
          <w:sz w:val="20"/>
        </w:rPr>
        <w:t>dµ.</w:t>
        <w:tab/>
      </w:r>
      <w:r>
        <w:rPr>
          <w:w w:val="105"/>
          <w:sz w:val="20"/>
        </w:rPr>
        <w:t>(9.58)</w:t>
      </w:r>
    </w:p>
    <w:p>
      <w:pPr>
        <w:spacing w:after="0"/>
        <w:jc w:val="left"/>
        <w:rPr>
          <w:sz w:val="20"/>
        </w:rPr>
        <w:sectPr>
          <w:type w:val="continuous"/>
          <w:pgSz w:w="12240" w:h="15840"/>
          <w:pgMar w:top="2560" w:bottom="280" w:left="1720" w:right="1720"/>
          <w:cols w:num="4" w:equalWidth="0">
            <w:col w:w="1376" w:space="1367"/>
            <w:col w:w="965" w:space="40"/>
            <w:col w:w="403" w:space="40"/>
            <w:col w:w="4609"/>
          </w:cols>
        </w:sectPr>
      </w:pPr>
    </w:p>
    <w:p>
      <w:pPr>
        <w:pStyle w:val="BodyText"/>
        <w:spacing w:line="249" w:lineRule="auto" w:before="43"/>
        <w:ind w:left="443" w:right="931"/>
      </w:pPr>
      <w:r>
        <w:rPr/>
        <w:t>Imageworks</w:t>
      </w:r>
      <w:r>
        <w:rPr>
          <w:spacing w:val="-8"/>
        </w:rPr>
        <w:t> </w:t>
      </w:r>
      <w:r>
        <w:rPr/>
        <w:t>provide</w:t>
      </w:r>
      <w:r>
        <w:rPr>
          <w:spacing w:val="-8"/>
        </w:rPr>
        <w:t> </w:t>
      </w:r>
      <w:r>
        <w:rPr/>
        <w:t>a</w:t>
      </w:r>
      <w:r>
        <w:rPr>
          <w:spacing w:val="-8"/>
        </w:rPr>
        <w:t> </w:t>
      </w:r>
      <w:r>
        <w:rPr/>
        <w:t>closed-form</w:t>
      </w:r>
      <w:r>
        <w:rPr>
          <w:spacing w:val="-8"/>
        </w:rPr>
        <w:t> </w:t>
      </w:r>
      <w:r>
        <w:rPr/>
        <w:t>solution</w:t>
      </w:r>
      <w:r>
        <w:rPr>
          <w:spacing w:val="-8"/>
        </w:rPr>
        <w:t> </w:t>
      </w:r>
      <w:r>
        <w:rPr/>
        <w:t>to</w:t>
      </w:r>
      <w:r>
        <w:rPr>
          <w:spacing w:val="-8"/>
        </w:rPr>
        <w:t> </w:t>
      </w:r>
      <w:hyperlink w:history="true" w:anchor="_bookmark15">
        <w:r>
          <w:rPr>
            <w:color w:val="0000FF"/>
          </w:rPr>
          <w:t>Equation</w:t>
        </w:r>
        <w:r>
          <w:rPr>
            <w:color w:val="0000FF"/>
            <w:spacing w:val="-8"/>
          </w:rPr>
          <w:t> </w:t>
        </w:r>
        <w:r>
          <w:rPr>
            <w:color w:val="0000FF"/>
          </w:rPr>
          <w:t>9.58</w:t>
        </w:r>
        <w:r>
          <w:rPr>
            <w:color w:val="0000FF"/>
            <w:spacing w:val="-8"/>
          </w:rPr>
          <w:t> </w:t>
        </w:r>
      </w:hyperlink>
      <w:r>
        <w:rPr/>
        <w:t>in</w:t>
      </w:r>
      <w:r>
        <w:rPr>
          <w:spacing w:val="-8"/>
        </w:rPr>
        <w:t> </w:t>
      </w:r>
      <w:r>
        <w:rPr/>
        <w:t>the</w:t>
      </w:r>
      <w:r>
        <w:rPr>
          <w:spacing w:val="-8"/>
        </w:rPr>
        <w:t> </w:t>
      </w:r>
      <w:r>
        <w:rPr/>
        <w:t>case</w:t>
      </w:r>
      <w:r>
        <w:rPr>
          <w:spacing w:val="-8"/>
        </w:rPr>
        <w:t> </w:t>
      </w:r>
      <w:r>
        <w:rPr/>
        <w:t>that</w:t>
      </w:r>
      <w:r>
        <w:rPr>
          <w:spacing w:val="-7"/>
        </w:rPr>
        <w:t> </w:t>
      </w:r>
      <w:r>
        <w:rPr/>
        <w:t>the</w:t>
      </w:r>
      <w:r>
        <w:rPr>
          <w:spacing w:val="-8"/>
        </w:rPr>
        <w:t> </w:t>
      </w:r>
      <w:r>
        <w:rPr/>
        <w:t>gen- eralized</w:t>
      </w:r>
      <w:r>
        <w:rPr>
          <w:spacing w:val="14"/>
        </w:rPr>
        <w:t> </w:t>
      </w:r>
      <w:r>
        <w:rPr/>
        <w:t>Schlick</w:t>
      </w:r>
      <w:r>
        <w:rPr>
          <w:spacing w:val="15"/>
        </w:rPr>
        <w:t> </w:t>
      </w:r>
      <w:r>
        <w:rPr/>
        <w:t>form</w:t>
      </w:r>
      <w:r>
        <w:rPr>
          <w:spacing w:val="15"/>
        </w:rPr>
        <w:t> </w:t>
      </w:r>
      <w:r>
        <w:rPr/>
        <w:t>(</w:t>
      </w:r>
      <w:hyperlink w:history="true" w:anchor="_bookmark0">
        <w:r>
          <w:rPr>
            <w:color w:val="0000FF"/>
          </w:rPr>
          <w:t>Equation</w:t>
        </w:r>
        <w:r>
          <w:rPr>
            <w:color w:val="0000FF"/>
            <w:spacing w:val="14"/>
          </w:rPr>
          <w:t> </w:t>
        </w:r>
        <w:r>
          <w:rPr>
            <w:color w:val="0000FF"/>
          </w:rPr>
          <w:t>9.18</w:t>
        </w:r>
      </w:hyperlink>
      <w:r>
        <w:rPr/>
        <w:t>)</w:t>
      </w:r>
      <w:r>
        <w:rPr>
          <w:spacing w:val="15"/>
        </w:rPr>
        <w:t> </w:t>
      </w:r>
      <w:r>
        <w:rPr/>
        <w:t>is</w:t>
      </w:r>
      <w:r>
        <w:rPr>
          <w:spacing w:val="15"/>
        </w:rPr>
        <w:t> </w:t>
      </w:r>
      <w:r>
        <w:rPr/>
        <w:t>used</w:t>
      </w:r>
      <w:r>
        <w:rPr>
          <w:spacing w:val="14"/>
        </w:rPr>
        <w:t> </w:t>
      </w:r>
      <w:r>
        <w:rPr/>
        <w:t>for</w:t>
      </w:r>
      <w:r>
        <w:rPr>
          <w:spacing w:val="15"/>
        </w:rPr>
        <w:t> </w:t>
      </w:r>
      <w:r>
        <w:rPr>
          <w:rFonts w:ascii="Times New Roman"/>
          <w:i/>
        </w:rPr>
        <w:t>F</w:t>
      </w:r>
      <w:r>
        <w:rPr>
          <w:rFonts w:ascii="Times New Roman"/>
          <w:i/>
          <w:spacing w:val="-24"/>
        </w:rPr>
        <w:t> </w:t>
      </w:r>
      <w:r>
        <w:rPr/>
        <w:t>:</w:t>
      </w:r>
    </w:p>
    <w:p>
      <w:pPr>
        <w:spacing w:line="172" w:lineRule="exact" w:before="111"/>
        <w:ind w:left="1143" w:right="1285" w:firstLine="0"/>
        <w:jc w:val="center"/>
        <w:rPr>
          <w:rFonts w:ascii="Times New Roman"/>
          <w:sz w:val="20"/>
        </w:rPr>
      </w:pPr>
      <w:r>
        <w:rPr/>
        <w:pict>
          <v:line style="position:absolute;mso-position-horizontal-relative:page;mso-position-vertical-relative:paragraph;z-index:-17236992" from="259.015991pt,19.134996pt" to="346.278993pt,19.134996pt" stroked="true" strokeweight=".398pt" strokecolor="#000000">
            <v:stroke dashstyle="solid"/>
            <w10:wrap type="none"/>
          </v:line>
        </w:pict>
      </w:r>
      <w:r>
        <w:rPr>
          <w:w w:val="110"/>
          <w:sz w:val="20"/>
        </w:rPr>
        <w:t>2</w:t>
      </w:r>
      <w:r>
        <w:rPr>
          <w:rFonts w:ascii="Times New Roman"/>
          <w:i/>
          <w:w w:val="110"/>
          <w:sz w:val="20"/>
        </w:rPr>
        <w:t>p</w:t>
      </w:r>
      <w:r>
        <w:rPr>
          <w:rFonts w:ascii="Times New Roman"/>
          <w:w w:val="110"/>
          <w:sz w:val="20"/>
          <w:vertAlign w:val="superscript"/>
        </w:rPr>
        <w:t>2</w:t>
      </w:r>
      <w:r>
        <w:rPr>
          <w:rFonts w:ascii="Times New Roman"/>
          <w:i/>
          <w:w w:val="110"/>
          <w:sz w:val="20"/>
          <w:vertAlign w:val="baseline"/>
        </w:rPr>
        <w:t>F</w:t>
      </w:r>
      <w:r>
        <w:rPr>
          <w:rFonts w:ascii="Times New Roman"/>
          <w:w w:val="110"/>
          <w:sz w:val="20"/>
          <w:vertAlign w:val="subscript"/>
        </w:rPr>
        <w:t>90</w:t>
      </w:r>
      <w:r>
        <w:rPr>
          <w:rFonts w:ascii="Times New Roman"/>
          <w:w w:val="110"/>
          <w:sz w:val="20"/>
          <w:vertAlign w:val="baseline"/>
        </w:rPr>
        <w:t> </w:t>
      </w:r>
      <w:r>
        <w:rPr>
          <w:w w:val="110"/>
          <w:sz w:val="20"/>
          <w:vertAlign w:val="baseline"/>
        </w:rPr>
        <w:t>+ (3</w:t>
      </w:r>
      <w:r>
        <w:rPr>
          <w:rFonts w:ascii="Times New Roman"/>
          <w:i/>
          <w:w w:val="110"/>
          <w:sz w:val="20"/>
          <w:vertAlign w:val="baseline"/>
        </w:rPr>
        <w:t>p </w:t>
      </w:r>
      <w:r>
        <w:rPr>
          <w:w w:val="110"/>
          <w:sz w:val="20"/>
          <w:vertAlign w:val="baseline"/>
        </w:rPr>
        <w:t>+ 1)</w:t>
      </w:r>
      <w:r>
        <w:rPr>
          <w:rFonts w:ascii="Times New Roman"/>
          <w:i/>
          <w:w w:val="110"/>
          <w:sz w:val="20"/>
          <w:vertAlign w:val="baseline"/>
        </w:rPr>
        <w:t>F</w:t>
      </w:r>
      <w:r>
        <w:rPr>
          <w:rFonts w:ascii="Times New Roman"/>
          <w:w w:val="110"/>
          <w:sz w:val="20"/>
          <w:vertAlign w:val="subscript"/>
        </w:rPr>
        <w:t>0</w:t>
      </w:r>
    </w:p>
    <w:p>
      <w:pPr>
        <w:pStyle w:val="BodyText"/>
        <w:spacing w:line="20" w:lineRule="exact"/>
        <w:ind w:left="3010"/>
        <w:rPr>
          <w:rFonts w:ascii="Times New Roman"/>
          <w:sz w:val="2"/>
        </w:rPr>
      </w:pPr>
      <w:r>
        <w:rPr>
          <w:rFonts w:ascii="Times New Roman"/>
          <w:sz w:val="2"/>
        </w:rPr>
        <w:pict>
          <v:group style="width:7.8pt;height:.4pt;mso-position-horizontal-relative:char;mso-position-vertical-relative:line" coordorigin="0,0" coordsize="156,8">
            <v:line style="position:absolute" from="0,4" to="156,4" stroked="true" strokeweight=".398pt" strokecolor="#000000">
              <v:stroke dashstyle="solid"/>
            </v:line>
          </v:group>
        </w:pict>
      </w:r>
      <w:r>
        <w:rPr>
          <w:rFonts w:ascii="Times New Roman"/>
          <w:sz w:val="2"/>
        </w:rPr>
      </w:r>
    </w:p>
    <w:p>
      <w:pPr>
        <w:tabs>
          <w:tab w:pos="3794" w:val="left" w:leader="none"/>
          <w:tab w:pos="5229" w:val="left" w:leader="none"/>
          <w:tab w:pos="7346" w:val="left" w:leader="none"/>
        </w:tabs>
        <w:spacing w:line="165" w:lineRule="auto" w:before="0"/>
        <w:ind w:left="3014" w:right="0" w:firstLine="0"/>
        <w:jc w:val="left"/>
        <w:rPr>
          <w:sz w:val="20"/>
        </w:rPr>
      </w:pPr>
      <w:r>
        <w:rPr>
          <w:rFonts w:ascii="Times New Roman"/>
          <w:i/>
          <w:w w:val="110"/>
          <w:sz w:val="20"/>
        </w:rPr>
        <w:t>F</w:t>
      </w:r>
      <w:r>
        <w:rPr>
          <w:rFonts w:ascii="Times New Roman"/>
          <w:i/>
          <w:spacing w:val="30"/>
          <w:w w:val="110"/>
          <w:sz w:val="20"/>
        </w:rPr>
        <w:t> </w:t>
      </w:r>
      <w:r>
        <w:rPr>
          <w:w w:val="110"/>
          <w:sz w:val="20"/>
        </w:rPr>
        <w:t>=</w:t>
        <w:tab/>
      </w:r>
      <w:r>
        <w:rPr>
          <w:w w:val="110"/>
          <w:position w:val="-13"/>
          <w:sz w:val="20"/>
        </w:rPr>
        <w:t>2</w:t>
      </w:r>
      <w:r>
        <w:rPr>
          <w:rFonts w:ascii="Times New Roman"/>
          <w:i/>
          <w:w w:val="110"/>
          <w:position w:val="-13"/>
          <w:sz w:val="20"/>
        </w:rPr>
        <w:t>p</w:t>
      </w:r>
      <w:r>
        <w:rPr>
          <w:rFonts w:ascii="Times New Roman"/>
          <w:w w:val="110"/>
          <w:position w:val="-7"/>
          <w:sz w:val="14"/>
        </w:rPr>
        <w:t>2 </w:t>
      </w:r>
      <w:r>
        <w:rPr>
          <w:w w:val="110"/>
          <w:position w:val="-13"/>
          <w:sz w:val="20"/>
        </w:rPr>
        <w:t>+ 3</w:t>
      </w:r>
      <w:r>
        <w:rPr>
          <w:rFonts w:ascii="Times New Roman"/>
          <w:i/>
          <w:w w:val="110"/>
          <w:position w:val="-13"/>
          <w:sz w:val="20"/>
        </w:rPr>
        <w:t>p</w:t>
      </w:r>
      <w:r>
        <w:rPr>
          <w:rFonts w:ascii="Times New Roman"/>
          <w:i/>
          <w:spacing w:val="-16"/>
          <w:w w:val="110"/>
          <w:position w:val="-13"/>
          <w:sz w:val="20"/>
        </w:rPr>
        <w:t> </w:t>
      </w:r>
      <w:r>
        <w:rPr>
          <w:w w:val="110"/>
          <w:position w:val="-13"/>
          <w:sz w:val="20"/>
        </w:rPr>
        <w:t>+</w:t>
      </w:r>
      <w:r>
        <w:rPr>
          <w:spacing w:val="-13"/>
          <w:w w:val="110"/>
          <w:position w:val="-13"/>
          <w:sz w:val="20"/>
        </w:rPr>
        <w:t> </w:t>
      </w:r>
      <w:r>
        <w:rPr>
          <w:w w:val="110"/>
          <w:position w:val="-13"/>
          <w:sz w:val="20"/>
        </w:rPr>
        <w:t>1</w:t>
        <w:tab/>
      </w:r>
      <w:r>
        <w:rPr>
          <w:rFonts w:ascii="Times New Roman"/>
          <w:i/>
          <w:w w:val="110"/>
          <w:sz w:val="20"/>
        </w:rPr>
        <w:t>.</w:t>
        <w:tab/>
      </w:r>
      <w:r>
        <w:rPr>
          <w:w w:val="110"/>
          <w:sz w:val="20"/>
        </w:rPr>
        <w:t>(9.59)</w:t>
      </w:r>
    </w:p>
    <w:p>
      <w:pPr>
        <w:spacing w:after="0" w:line="165" w:lineRule="auto"/>
        <w:jc w:val="left"/>
        <w:rPr>
          <w:sz w:val="20"/>
        </w:rPr>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pict>
          <v:group style="width:352.15pt;height:150.75pt;mso-position-horizontal-relative:char;mso-position-vertical-relative:line" coordorigin="0,0" coordsize="7043,3015">
            <v:shape style="position:absolute;left:0;top:0;width:7043;height:1480" type="#_x0000_t75" stroked="false">
              <v:imagedata r:id="rId60" o:title=""/>
            </v:shape>
            <v:shape style="position:absolute;left:0;top:1522;width:7043;height:1492" type="#_x0000_t75" stroked="false">
              <v:imagedata r:id="rId61" o:title=""/>
            </v:shape>
          </v:group>
        </w:pict>
      </w:r>
      <w:r>
        <w:rPr/>
      </w:r>
    </w:p>
    <w:p>
      <w:pPr>
        <w:pStyle w:val="BodyText"/>
        <w:spacing w:before="10"/>
        <w:rPr>
          <w:sz w:val="13"/>
        </w:rPr>
      </w:pPr>
    </w:p>
    <w:p>
      <w:pPr>
        <w:spacing w:line="213" w:lineRule="auto" w:before="70"/>
        <w:ind w:left="944" w:right="441" w:firstLine="0"/>
        <w:jc w:val="both"/>
        <w:rPr>
          <w:rFonts w:ascii="Times New Roman" w:hAnsi="Times New Roman"/>
          <w:i/>
          <w:sz w:val="16"/>
        </w:rPr>
      </w:pPr>
      <w:bookmarkStart w:name="_bookmark16" w:id="17"/>
      <w:bookmarkEnd w:id="17"/>
      <w:r>
        <w:rPr/>
      </w:r>
      <w:r>
        <w:rPr>
          <w:rFonts w:ascii="Arial" w:hAnsi="Arial"/>
          <w:color w:val="2C6362"/>
          <w:w w:val="105"/>
          <w:sz w:val="16"/>
        </w:rPr>
        <w:t>Figure 9.39.  </w:t>
      </w:r>
      <w:r>
        <w:rPr>
          <w:rFonts w:ascii="Palatino Linotype" w:hAnsi="Palatino Linotype"/>
          <w:w w:val="105"/>
          <w:sz w:val="16"/>
        </w:rPr>
        <w:t>In all rows the roughness of the surface increases from left to right.   The top </w:t>
      </w:r>
      <w:r>
        <w:rPr>
          <w:rFonts w:ascii="Palatino Linotype" w:hAnsi="Palatino Linotype"/>
          <w:spacing w:val="-4"/>
          <w:w w:val="105"/>
          <w:sz w:val="16"/>
        </w:rPr>
        <w:t>two   </w:t>
      </w:r>
      <w:r>
        <w:rPr>
          <w:rFonts w:ascii="Palatino Linotype" w:hAnsi="Palatino Linotype"/>
          <w:w w:val="105"/>
          <w:sz w:val="16"/>
        </w:rPr>
        <w:t>rows</w:t>
      </w:r>
      <w:r>
        <w:rPr>
          <w:rFonts w:ascii="Palatino Linotype" w:hAnsi="Palatino Linotype"/>
          <w:spacing w:val="-6"/>
          <w:w w:val="105"/>
          <w:sz w:val="16"/>
        </w:rPr>
        <w:t> </w:t>
      </w:r>
      <w:r>
        <w:rPr>
          <w:rFonts w:ascii="Palatino Linotype" w:hAnsi="Palatino Linotype"/>
          <w:w w:val="105"/>
          <w:sz w:val="16"/>
        </w:rPr>
        <w:t>show</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6"/>
          <w:w w:val="105"/>
          <w:sz w:val="16"/>
        </w:rPr>
        <w:t> </w:t>
      </w:r>
      <w:r>
        <w:rPr>
          <w:rFonts w:ascii="Palatino Linotype" w:hAnsi="Palatino Linotype"/>
          <w:w w:val="105"/>
          <w:sz w:val="16"/>
        </w:rPr>
        <w:t>gold</w:t>
      </w:r>
      <w:r>
        <w:rPr>
          <w:rFonts w:ascii="Palatino Linotype" w:hAnsi="Palatino Linotype"/>
          <w:spacing w:val="-5"/>
          <w:w w:val="105"/>
          <w:sz w:val="16"/>
        </w:rPr>
        <w:t> </w:t>
      </w:r>
      <w:r>
        <w:rPr>
          <w:rFonts w:ascii="Palatino Linotype" w:hAnsi="Palatino Linotype"/>
          <w:w w:val="105"/>
          <w:sz w:val="16"/>
        </w:rPr>
        <w:t>material.</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ﬁrst</w:t>
      </w:r>
      <w:r>
        <w:rPr>
          <w:rFonts w:ascii="Palatino Linotype" w:hAnsi="Palatino Linotype"/>
          <w:spacing w:val="-6"/>
          <w:w w:val="105"/>
          <w:sz w:val="16"/>
        </w:rPr>
        <w:t> </w:t>
      </w:r>
      <w:r>
        <w:rPr>
          <w:rFonts w:ascii="Palatino Linotype" w:hAnsi="Palatino Linotype"/>
          <w:w w:val="105"/>
          <w:sz w:val="16"/>
        </w:rPr>
        <w:t>row</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5"/>
          <w:w w:val="105"/>
          <w:sz w:val="16"/>
        </w:rPr>
        <w:t> </w:t>
      </w:r>
      <w:r>
        <w:rPr>
          <w:rFonts w:ascii="Palatino Linotype" w:hAnsi="Palatino Linotype"/>
          <w:w w:val="105"/>
          <w:sz w:val="16"/>
        </w:rPr>
        <w:t>rendered</w:t>
      </w:r>
      <w:r>
        <w:rPr>
          <w:rFonts w:ascii="Palatino Linotype" w:hAnsi="Palatino Linotype"/>
          <w:spacing w:val="-6"/>
          <w:w w:val="105"/>
          <w:sz w:val="16"/>
        </w:rPr>
        <w:t> </w:t>
      </w:r>
      <w:r>
        <w:rPr>
          <w:rFonts w:ascii="Palatino Linotype" w:hAnsi="Palatino Linotype"/>
          <w:w w:val="105"/>
          <w:sz w:val="16"/>
        </w:rPr>
        <w:t>without</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Imageworks</w:t>
      </w:r>
      <w:r>
        <w:rPr>
          <w:rFonts w:ascii="Palatino Linotype" w:hAnsi="Palatino Linotype"/>
          <w:spacing w:val="-5"/>
          <w:w w:val="105"/>
          <w:sz w:val="16"/>
        </w:rPr>
        <w:t> </w:t>
      </w:r>
      <w:r>
        <w:rPr>
          <w:rFonts w:ascii="Palatino Linotype" w:hAnsi="Palatino Linotype"/>
          <w:w w:val="105"/>
          <w:sz w:val="16"/>
        </w:rPr>
        <w:t>multiple-bounce</w:t>
      </w:r>
      <w:r>
        <w:rPr>
          <w:rFonts w:ascii="Palatino Linotype" w:hAnsi="Palatino Linotype"/>
          <w:spacing w:val="-6"/>
          <w:w w:val="105"/>
          <w:sz w:val="16"/>
        </w:rPr>
        <w:t> </w:t>
      </w:r>
      <w:r>
        <w:rPr>
          <w:rFonts w:ascii="Palatino Linotype" w:hAnsi="Palatino Linotype"/>
          <w:w w:val="105"/>
          <w:sz w:val="16"/>
        </w:rPr>
        <w:t>term, and the second is rendered with the multiple-bounce term.  The diﬀerence is most noticeable for  the rougher spheres. The next </w:t>
      </w:r>
      <w:r>
        <w:rPr>
          <w:rFonts w:ascii="Palatino Linotype" w:hAnsi="Palatino Linotype"/>
          <w:spacing w:val="-4"/>
          <w:w w:val="105"/>
          <w:sz w:val="16"/>
        </w:rPr>
        <w:t>two </w:t>
      </w:r>
      <w:r>
        <w:rPr>
          <w:rFonts w:ascii="Palatino Linotype" w:hAnsi="Palatino Linotype"/>
          <w:w w:val="105"/>
          <w:sz w:val="16"/>
        </w:rPr>
        <w:t>rows show a black dielectric material. The third row is rendered without</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multiple-bounce</w:t>
      </w:r>
      <w:r>
        <w:rPr>
          <w:rFonts w:ascii="Palatino Linotype" w:hAnsi="Palatino Linotype"/>
          <w:spacing w:val="-15"/>
          <w:w w:val="105"/>
          <w:sz w:val="16"/>
        </w:rPr>
        <w:t> </w:t>
      </w:r>
      <w:r>
        <w:rPr>
          <w:rFonts w:ascii="Palatino Linotype" w:hAnsi="Palatino Linotype"/>
          <w:w w:val="105"/>
          <w:sz w:val="16"/>
        </w:rPr>
        <w:t>term,</w:t>
      </w:r>
      <w:r>
        <w:rPr>
          <w:rFonts w:ascii="Palatino Linotype" w:hAnsi="Palatino Linotype"/>
          <w:spacing w:val="-12"/>
          <w:w w:val="105"/>
          <w:sz w:val="16"/>
        </w:rPr>
        <w:t> </w:t>
      </w:r>
      <w:r>
        <w:rPr>
          <w:rFonts w:ascii="Palatino Linotype" w:hAnsi="Palatino Linotype"/>
          <w:w w:val="105"/>
          <w:sz w:val="16"/>
        </w:rPr>
        <w:t>and</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fourth</w:t>
      </w:r>
      <w:r>
        <w:rPr>
          <w:rFonts w:ascii="Palatino Linotype" w:hAnsi="Palatino Linotype"/>
          <w:spacing w:val="-15"/>
          <w:w w:val="105"/>
          <w:sz w:val="16"/>
        </w:rPr>
        <w:t> </w:t>
      </w:r>
      <w:r>
        <w:rPr>
          <w:rFonts w:ascii="Palatino Linotype" w:hAnsi="Palatino Linotype"/>
          <w:w w:val="105"/>
          <w:sz w:val="16"/>
        </w:rPr>
        <w:t>row</w:t>
      </w:r>
      <w:r>
        <w:rPr>
          <w:rFonts w:ascii="Palatino Linotype" w:hAnsi="Palatino Linotype"/>
          <w:spacing w:val="-14"/>
          <w:w w:val="105"/>
          <w:sz w:val="16"/>
        </w:rPr>
        <w:t> </w:t>
      </w:r>
      <w:r>
        <w:rPr>
          <w:rFonts w:ascii="Palatino Linotype" w:hAnsi="Palatino Linotype"/>
          <w:w w:val="105"/>
          <w:sz w:val="16"/>
        </w:rPr>
        <w:t>has</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multiple-bounce</w:t>
      </w:r>
      <w:r>
        <w:rPr>
          <w:rFonts w:ascii="Palatino Linotype" w:hAnsi="Palatino Linotype"/>
          <w:spacing w:val="-14"/>
          <w:w w:val="105"/>
          <w:sz w:val="16"/>
        </w:rPr>
        <w:t> </w:t>
      </w:r>
      <w:r>
        <w:rPr>
          <w:rFonts w:ascii="Palatino Linotype" w:hAnsi="Palatino Linotype"/>
          <w:w w:val="105"/>
          <w:sz w:val="16"/>
        </w:rPr>
        <w:t>term</w:t>
      </w:r>
      <w:r>
        <w:rPr>
          <w:rFonts w:ascii="Palatino Linotype" w:hAnsi="Palatino Linotype"/>
          <w:spacing w:val="-15"/>
          <w:w w:val="105"/>
          <w:sz w:val="16"/>
        </w:rPr>
        <w:t> </w:t>
      </w:r>
      <w:r>
        <w:rPr>
          <w:rFonts w:ascii="Palatino Linotype" w:hAnsi="Palatino Linotype"/>
          <w:w w:val="105"/>
          <w:sz w:val="16"/>
        </w:rPr>
        <w:t>applied.</w:t>
      </w:r>
      <w:r>
        <w:rPr>
          <w:rFonts w:ascii="Palatino Linotype" w:hAnsi="Palatino Linotype"/>
          <w:spacing w:val="5"/>
          <w:w w:val="105"/>
          <w:sz w:val="16"/>
        </w:rPr>
        <w:t> </w:t>
      </w:r>
      <w:r>
        <w:rPr>
          <w:rFonts w:ascii="Palatino Linotype" w:hAnsi="Palatino Linotype"/>
          <w:w w:val="105"/>
          <w:sz w:val="16"/>
        </w:rPr>
        <w:t>Here</w:t>
      </w:r>
      <w:r>
        <w:rPr>
          <w:rFonts w:ascii="Palatino Linotype" w:hAnsi="Palatino Linotype"/>
          <w:spacing w:val="-14"/>
          <w:w w:val="105"/>
          <w:sz w:val="16"/>
        </w:rPr>
        <w:t> </w:t>
      </w:r>
      <w:r>
        <w:rPr>
          <w:rFonts w:ascii="Palatino Linotype" w:hAnsi="Palatino Linotype"/>
          <w:w w:val="105"/>
          <w:sz w:val="16"/>
        </w:rPr>
        <w:t>the diﬀerence is more subtle, since the specular reﬂectance is </w:t>
      </w:r>
      <w:r>
        <w:rPr>
          <w:rFonts w:ascii="Palatino Linotype" w:hAnsi="Palatino Linotype"/>
          <w:spacing w:val="-3"/>
          <w:w w:val="105"/>
          <w:sz w:val="16"/>
        </w:rPr>
        <w:t>much </w:t>
      </w:r>
      <w:r>
        <w:rPr>
          <w:rFonts w:ascii="Palatino Linotype" w:hAnsi="Palatino Linotype"/>
          <w:w w:val="105"/>
          <w:sz w:val="16"/>
        </w:rPr>
        <w:t>lower. </w:t>
      </w:r>
      <w:r>
        <w:rPr>
          <w:rFonts w:ascii="Times New Roman" w:hAnsi="Times New Roman"/>
          <w:i/>
          <w:w w:val="105"/>
          <w:sz w:val="16"/>
        </w:rPr>
        <w:t>(Figure courtesy of Christopher </w:t>
      </w:r>
      <w:r>
        <w:rPr>
          <w:rFonts w:ascii="Times New Roman" w:hAnsi="Times New Roman"/>
          <w:i/>
          <w:w w:val="105"/>
          <w:sz w:val="16"/>
        </w:rPr>
        <w:t>Kulla</w:t>
      </w:r>
      <w:r>
        <w:rPr>
          <w:rFonts w:ascii="Times New Roman" w:hAnsi="Times New Roman"/>
          <w:i/>
          <w:spacing w:val="19"/>
          <w:w w:val="105"/>
          <w:sz w:val="16"/>
        </w:rPr>
        <w:t> </w:t>
      </w:r>
      <w:r>
        <w:rPr>
          <w:rFonts w:ascii="Times New Roman" w:hAnsi="Times New Roman"/>
          <w:i/>
          <w:w w:val="105"/>
          <w:sz w:val="16"/>
        </w:rPr>
        <w:t>[</w:t>
      </w:r>
      <w:r>
        <w:rPr>
          <w:rFonts w:ascii="Times New Roman" w:hAnsi="Times New Roman"/>
          <w:i/>
          <w:color w:val="0000FF"/>
          <w:w w:val="105"/>
          <w:sz w:val="16"/>
        </w:rPr>
        <w:t>9</w:t>
      </w:r>
      <w:hyperlink w:history="true" w:anchor="_bookmark0">
        <w:r>
          <w:rPr>
            <w:rFonts w:ascii="Times New Roman" w:hAnsi="Times New Roman"/>
            <w:i/>
            <w:color w:val="0000FF"/>
            <w:w w:val="105"/>
            <w:sz w:val="16"/>
          </w:rPr>
          <w:t>47</w:t>
        </w:r>
      </w:hyperlink>
      <w:r>
        <w:rPr>
          <w:rFonts w:ascii="Times New Roman" w:hAnsi="Times New Roman"/>
          <w:i/>
          <w:w w:val="105"/>
          <w:sz w:val="16"/>
        </w:rPr>
        <w:t>].)</w:t>
      </w:r>
    </w:p>
    <w:p>
      <w:pPr>
        <w:pStyle w:val="BodyText"/>
        <w:rPr>
          <w:rFonts w:ascii="Times New Roman"/>
          <w:i/>
          <w:sz w:val="16"/>
        </w:rPr>
      </w:pPr>
    </w:p>
    <w:p>
      <w:pPr>
        <w:pStyle w:val="BodyText"/>
        <w:spacing w:before="9"/>
        <w:rPr>
          <w:rFonts w:ascii="Times New Roman"/>
          <w:i/>
        </w:rPr>
      </w:pPr>
    </w:p>
    <w:p>
      <w:pPr>
        <w:pStyle w:val="BodyText"/>
        <w:spacing w:line="252" w:lineRule="auto" w:before="1"/>
        <w:ind w:left="944" w:right="441"/>
        <w:jc w:val="both"/>
      </w:pPr>
      <w:r>
        <w:rPr/>
        <w:t>If the original Schlick approximation is used (</w:t>
      </w:r>
      <w:hyperlink w:history="true" w:anchor="_bookmark0">
        <w:r>
          <w:rPr>
            <w:color w:val="0000FF"/>
          </w:rPr>
          <w:t>Equation 9.16</w:t>
        </w:r>
      </w:hyperlink>
      <w:r>
        <w:rPr/>
        <w:t>), then the solution sim- plifies to</w:t>
      </w:r>
    </w:p>
    <w:p>
      <w:pPr>
        <w:pStyle w:val="BodyText"/>
        <w:tabs>
          <w:tab w:pos="1574" w:val="left" w:leader="none"/>
        </w:tabs>
        <w:spacing w:line="118" w:lineRule="exact"/>
        <w:ind w:left="816"/>
        <w:jc w:val="center"/>
      </w:pPr>
      <w:r>
        <w:rPr/>
        <w:pict>
          <v:line style="position:absolute;mso-position-horizontal-relative:page;mso-position-vertical-relative:paragraph;z-index:-17235456" from="304.973999pt,10.858356pt" to="314.936999pt,10.858356pt" stroked="true" strokeweight=".398pt" strokecolor="#000000">
            <v:stroke dashstyle="solid"/>
            <w10:wrap type="none"/>
          </v:line>
        </w:pict>
      </w:r>
      <w:r>
        <w:rPr/>
        <w:pict>
          <v:line style="position:absolute;mso-position-horizontal-relative:page;mso-position-vertical-relative:paragraph;z-index:-17234944" from="340.380005pt,10.858356pt" to="350.343005pt,10.858356pt" stroked="true" strokeweight=".398pt" strokecolor="#000000">
            <v:stroke dashstyle="solid"/>
            <w10:wrap type="none"/>
          </v:line>
        </w:pict>
      </w:r>
      <w:r>
        <w:rPr/>
        <w:t>20</w:t>
        <w:tab/>
        <w:t>1</w:t>
      </w:r>
    </w:p>
    <w:p>
      <w:pPr>
        <w:pStyle w:val="BodyText"/>
        <w:spacing w:line="20" w:lineRule="exact"/>
        <w:ind w:left="3930"/>
        <w:rPr>
          <w:sz w:val="2"/>
        </w:rPr>
      </w:pPr>
      <w:r>
        <w:rPr>
          <w:sz w:val="2"/>
        </w:rPr>
        <w:pict>
          <v:group style="width:7.8pt;height:.4pt;mso-position-horizontal-relative:char;mso-position-vertical-relative:line" coordorigin="0,0" coordsize="156,8">
            <v:line style="position:absolute" from="0,4" to="156,4" stroked="true" strokeweight=".398pt" strokecolor="#000000">
              <v:stroke dashstyle="solid"/>
            </v:line>
          </v:group>
        </w:pict>
      </w:r>
      <w:r>
        <w:rPr>
          <w:sz w:val="2"/>
        </w:rPr>
      </w:r>
    </w:p>
    <w:p>
      <w:pPr>
        <w:tabs>
          <w:tab w:pos="7846" w:val="left" w:leader="none"/>
        </w:tabs>
        <w:spacing w:line="165" w:lineRule="auto" w:before="0"/>
        <w:ind w:left="3934" w:right="0" w:firstLine="0"/>
        <w:jc w:val="left"/>
        <w:rPr>
          <w:sz w:val="20"/>
        </w:rPr>
      </w:pPr>
      <w:r>
        <w:rPr>
          <w:rFonts w:ascii="Times New Roman"/>
          <w:i/>
          <w:w w:val="105"/>
          <w:sz w:val="20"/>
        </w:rPr>
        <w:t>F </w:t>
      </w:r>
      <w:r>
        <w:rPr>
          <w:w w:val="105"/>
          <w:sz w:val="20"/>
        </w:rPr>
        <w:t>= </w:t>
      </w:r>
      <w:r>
        <w:rPr>
          <w:w w:val="105"/>
          <w:position w:val="-13"/>
          <w:sz w:val="20"/>
        </w:rPr>
        <w:t>21 </w:t>
      </w:r>
      <w:r>
        <w:rPr>
          <w:rFonts w:ascii="Times New Roman"/>
          <w:i/>
          <w:w w:val="105"/>
          <w:sz w:val="20"/>
        </w:rPr>
        <w:t>F</w:t>
      </w:r>
      <w:r>
        <w:rPr>
          <w:rFonts w:ascii="Times New Roman"/>
          <w:w w:val="105"/>
          <w:sz w:val="20"/>
          <w:vertAlign w:val="subscript"/>
        </w:rPr>
        <w:t>0</w:t>
      </w:r>
      <w:r>
        <w:rPr>
          <w:rFonts w:ascii="Times New Roman"/>
          <w:w w:val="105"/>
          <w:sz w:val="20"/>
          <w:vertAlign w:val="baseline"/>
        </w:rPr>
        <w:t> </w:t>
      </w:r>
      <w:r>
        <w:rPr>
          <w:w w:val="105"/>
          <w:sz w:val="20"/>
          <w:vertAlign w:val="baseline"/>
        </w:rPr>
        <w:t>+ </w:t>
      </w:r>
      <w:r>
        <w:rPr>
          <w:spacing w:val="20"/>
          <w:w w:val="105"/>
          <w:sz w:val="20"/>
          <w:vertAlign w:val="baseline"/>
        </w:rPr>
        <w:t> </w:t>
      </w:r>
      <w:r>
        <w:rPr>
          <w:w w:val="105"/>
          <w:position w:val="-13"/>
          <w:sz w:val="20"/>
          <w:vertAlign w:val="baseline"/>
        </w:rPr>
        <w:t>21</w:t>
      </w:r>
      <w:r>
        <w:rPr>
          <w:spacing w:val="-25"/>
          <w:w w:val="105"/>
          <w:position w:val="-13"/>
          <w:sz w:val="20"/>
          <w:vertAlign w:val="baseline"/>
        </w:rPr>
        <w:t> </w:t>
      </w:r>
      <w:r>
        <w:rPr>
          <w:rFonts w:ascii="Times New Roman"/>
          <w:i/>
          <w:w w:val="105"/>
          <w:sz w:val="20"/>
          <w:vertAlign w:val="baseline"/>
        </w:rPr>
        <w:t>.</w:t>
        <w:tab/>
      </w:r>
      <w:r>
        <w:rPr>
          <w:w w:val="105"/>
          <w:sz w:val="20"/>
          <w:vertAlign w:val="baseline"/>
        </w:rPr>
        <w:t>(9.60)</w:t>
      </w:r>
    </w:p>
    <w:p>
      <w:pPr>
        <w:pStyle w:val="BodyText"/>
        <w:spacing w:line="249" w:lineRule="auto" w:before="58"/>
        <w:ind w:left="943" w:right="441" w:firstLine="298"/>
        <w:jc w:val="both"/>
      </w:pPr>
      <w:r>
        <w:rPr/>
        <w:t>In the case of </w:t>
      </w:r>
      <w:r>
        <w:rPr>
          <w:spacing w:val="-3"/>
        </w:rPr>
        <w:t>anisotropy, </w:t>
      </w:r>
      <w:r>
        <w:rPr/>
        <w:t>Imageworks use an intermediate roughness between </w:t>
      </w:r>
      <w:r>
        <w:rPr>
          <w:rFonts w:ascii="Times New Roman" w:hAnsi="Times New Roman"/>
          <w:i/>
          <w:w w:val="115"/>
        </w:rPr>
        <w:t>α</w:t>
      </w:r>
      <w:r>
        <w:rPr>
          <w:rFonts w:ascii="Times New Roman" w:hAnsi="Times New Roman"/>
          <w:i/>
          <w:w w:val="115"/>
          <w:vertAlign w:val="subscript"/>
        </w:rPr>
        <w:t>x</w:t>
      </w:r>
      <w:r>
        <w:rPr>
          <w:rFonts w:ascii="Times New Roman" w:hAnsi="Times New Roman"/>
          <w:i/>
          <w:w w:val="115"/>
          <w:vertAlign w:val="baseline"/>
        </w:rPr>
        <w:t> </w:t>
      </w:r>
      <w:r>
        <w:rPr>
          <w:vertAlign w:val="baseline"/>
        </w:rPr>
        <w:t>and </w:t>
      </w:r>
      <w:r>
        <w:rPr>
          <w:rFonts w:ascii="Times New Roman" w:hAnsi="Times New Roman"/>
          <w:i/>
          <w:w w:val="115"/>
          <w:vertAlign w:val="baseline"/>
        </w:rPr>
        <w:t>α</w:t>
      </w:r>
      <w:r>
        <w:rPr>
          <w:rFonts w:ascii="Times New Roman" w:hAnsi="Times New Roman"/>
          <w:i/>
          <w:w w:val="115"/>
          <w:vertAlign w:val="subscript"/>
        </w:rPr>
        <w:t>y</w:t>
      </w:r>
      <w:r>
        <w:rPr>
          <w:rFonts w:ascii="Times New Roman" w:hAnsi="Times New Roman"/>
          <w:i/>
          <w:w w:val="115"/>
          <w:vertAlign w:val="baseline"/>
        </w:rPr>
        <w:t> </w:t>
      </w:r>
      <w:r>
        <w:rPr>
          <w:vertAlign w:val="baseline"/>
        </w:rPr>
        <w:t>for the purpose of computing </w:t>
      </w:r>
      <w:r>
        <w:rPr>
          <w:rFonts w:ascii="Times New Roman" w:hAnsi="Times New Roman"/>
          <w:i/>
          <w:spacing w:val="2"/>
          <w:w w:val="115"/>
          <w:vertAlign w:val="baseline"/>
        </w:rPr>
        <w:t>f</w:t>
      </w:r>
      <w:r>
        <w:rPr>
          <w:rFonts w:ascii="Times New Roman" w:hAnsi="Times New Roman"/>
          <w:spacing w:val="2"/>
          <w:w w:val="115"/>
          <w:vertAlign w:val="subscript"/>
        </w:rPr>
        <w:t>ms</w:t>
      </w:r>
      <w:r>
        <w:rPr>
          <w:spacing w:val="2"/>
          <w:w w:val="115"/>
          <w:vertAlign w:val="baseline"/>
        </w:rPr>
        <w:t>. </w:t>
      </w:r>
      <w:r>
        <w:rPr>
          <w:vertAlign w:val="baseline"/>
        </w:rPr>
        <w:t>This approximation avoids the need to increase the dimensionality of the </w:t>
      </w:r>
      <w:r>
        <w:rPr>
          <w:rFonts w:ascii="Times New Roman" w:hAnsi="Times New Roman"/>
          <w:i/>
          <w:w w:val="115"/>
          <w:vertAlign w:val="baseline"/>
        </w:rPr>
        <w:t>R</w:t>
      </w:r>
      <w:r>
        <w:rPr>
          <w:rFonts w:ascii="Times New Roman" w:hAnsi="Times New Roman"/>
          <w:w w:val="115"/>
          <w:vertAlign w:val="subscript"/>
        </w:rPr>
        <w:t>sF1</w:t>
      </w:r>
      <w:r>
        <w:rPr>
          <w:rFonts w:ascii="Times New Roman" w:hAnsi="Times New Roman"/>
          <w:w w:val="115"/>
          <w:vertAlign w:val="baseline"/>
        </w:rPr>
        <w:t> </w:t>
      </w:r>
      <w:r>
        <w:rPr>
          <w:vertAlign w:val="baseline"/>
        </w:rPr>
        <w:t>lookup table, and the errors it introduces are small.</w:t>
      </w:r>
    </w:p>
    <w:p>
      <w:pPr>
        <w:pStyle w:val="BodyText"/>
        <w:spacing w:line="252" w:lineRule="auto" w:before="4"/>
        <w:ind w:left="943" w:right="441" w:firstLine="298"/>
        <w:jc w:val="both"/>
      </w:pPr>
      <w:r>
        <w:rPr/>
        <w:t>The results of the Imageworks multiple-bounce specular term can </w:t>
      </w:r>
      <w:r>
        <w:rPr>
          <w:spacing w:val="2"/>
        </w:rPr>
        <w:t>be </w:t>
      </w:r>
      <w:r>
        <w:rPr/>
        <w:t>seen in</w:t>
      </w:r>
      <w:r>
        <w:rPr>
          <w:spacing w:val="-22"/>
        </w:rPr>
        <w:t> </w:t>
      </w:r>
      <w:hyperlink w:history="true" w:anchor="_bookmark16">
        <w:r>
          <w:rPr>
            <w:color w:val="0000FF"/>
          </w:rPr>
          <w:t>Fig-</w:t>
        </w:r>
      </w:hyperlink>
      <w:r>
        <w:rPr>
          <w:color w:val="0000FF"/>
        </w:rPr>
        <w:t> </w:t>
      </w:r>
      <w:hyperlink w:history="true" w:anchor="_bookmark16">
        <w:r>
          <w:rPr>
            <w:color w:val="0000FF"/>
          </w:rPr>
          <w:t>ure</w:t>
        </w:r>
        <w:r>
          <w:rPr>
            <w:color w:val="0000FF"/>
            <w:spacing w:val="17"/>
          </w:rPr>
          <w:t> </w:t>
        </w:r>
        <w:r>
          <w:rPr>
            <w:color w:val="0000FF"/>
          </w:rPr>
          <w:t>9.39</w:t>
        </w:r>
      </w:hyperlink>
      <w:r>
        <w:rPr/>
        <w:t>.</w:t>
      </w:r>
    </w:p>
    <w:p>
      <w:pPr>
        <w:pStyle w:val="BodyText"/>
      </w:pPr>
    </w:p>
    <w:p>
      <w:pPr>
        <w:pStyle w:val="Heading1"/>
        <w:numPr>
          <w:ilvl w:val="1"/>
          <w:numId w:val="1"/>
        </w:numPr>
        <w:tabs>
          <w:tab w:pos="1681" w:val="left" w:leader="none"/>
          <w:tab w:pos="1682" w:val="left" w:leader="none"/>
        </w:tabs>
        <w:spacing w:line="240" w:lineRule="auto" w:before="175" w:after="0"/>
        <w:ind w:left="1681" w:right="0" w:hanging="739"/>
        <w:jc w:val="left"/>
      </w:pPr>
      <w:hyperlink w:history="true" w:anchor="_bookmark0">
        <w:r>
          <w:rPr>
            <w:color w:val="98727C"/>
          </w:rPr>
          <w:t>BRDF</w:t>
        </w:r>
        <w:r>
          <w:rPr>
            <w:color w:val="98727C"/>
            <w:spacing w:val="-21"/>
          </w:rPr>
          <w:t> </w:t>
        </w:r>
        <w:r>
          <w:rPr>
            <w:color w:val="98727C"/>
          </w:rPr>
          <w:t>Models</w:t>
        </w:r>
        <w:r>
          <w:rPr>
            <w:color w:val="98727C"/>
            <w:spacing w:val="-21"/>
          </w:rPr>
          <w:t> </w:t>
        </w:r>
        <w:r>
          <w:rPr>
            <w:color w:val="98727C"/>
            <w:spacing w:val="-3"/>
          </w:rPr>
          <w:t>for</w:t>
        </w:r>
        <w:r>
          <w:rPr>
            <w:color w:val="98727C"/>
            <w:spacing w:val="-21"/>
          </w:rPr>
          <w:t> </w:t>
        </w:r>
        <w:r>
          <w:rPr>
            <w:color w:val="98727C"/>
          </w:rPr>
          <w:t>Subsurface</w:t>
        </w:r>
        <w:r>
          <w:rPr>
            <w:color w:val="98727C"/>
            <w:spacing w:val="-22"/>
          </w:rPr>
          <w:t> </w:t>
        </w:r>
        <w:r>
          <w:rPr>
            <w:color w:val="98727C"/>
          </w:rPr>
          <w:t>Scattering</w:t>
        </w:r>
      </w:hyperlink>
    </w:p>
    <w:p>
      <w:pPr>
        <w:pStyle w:val="BodyText"/>
        <w:spacing w:line="252" w:lineRule="auto" w:before="145"/>
        <w:ind w:left="943" w:right="441"/>
        <w:jc w:val="both"/>
      </w:pPr>
      <w:r>
        <w:rPr/>
        <w:t>In</w:t>
      </w:r>
      <w:r>
        <w:rPr>
          <w:spacing w:val="-13"/>
        </w:rPr>
        <w:t> </w:t>
      </w:r>
      <w:r>
        <w:rPr/>
        <w:t>the</w:t>
      </w:r>
      <w:r>
        <w:rPr>
          <w:spacing w:val="-12"/>
        </w:rPr>
        <w:t> </w:t>
      </w:r>
      <w:r>
        <w:rPr/>
        <w:t>previous</w:t>
      </w:r>
      <w:r>
        <w:rPr>
          <w:spacing w:val="-13"/>
        </w:rPr>
        <w:t> </w:t>
      </w:r>
      <w:r>
        <w:rPr/>
        <w:t>section</w:t>
      </w:r>
      <w:r>
        <w:rPr>
          <w:spacing w:val="-12"/>
        </w:rPr>
        <w:t> </w:t>
      </w:r>
      <w:r>
        <w:rPr>
          <w:spacing w:val="-3"/>
        </w:rPr>
        <w:t>we</w:t>
      </w:r>
      <w:r>
        <w:rPr>
          <w:spacing w:val="-13"/>
        </w:rPr>
        <w:t> </w:t>
      </w:r>
      <w:r>
        <w:rPr/>
        <w:t>discussed</w:t>
      </w:r>
      <w:r>
        <w:rPr>
          <w:spacing w:val="-12"/>
        </w:rPr>
        <w:t> </w:t>
      </w:r>
      <w:r>
        <w:rPr/>
        <w:t>surface,</w:t>
      </w:r>
      <w:r>
        <w:rPr>
          <w:spacing w:val="-11"/>
        </w:rPr>
        <w:t> </w:t>
      </w:r>
      <w:r>
        <w:rPr/>
        <w:t>or</w:t>
      </w:r>
      <w:r>
        <w:rPr>
          <w:spacing w:val="-13"/>
        </w:rPr>
        <w:t> </w:t>
      </w:r>
      <w:r>
        <w:rPr/>
        <w:t>specular,</w:t>
      </w:r>
      <w:r>
        <w:rPr>
          <w:spacing w:val="-11"/>
        </w:rPr>
        <w:t> </w:t>
      </w:r>
      <w:r>
        <w:rPr/>
        <w:t>reflection.</w:t>
      </w:r>
      <w:r>
        <w:rPr>
          <w:spacing w:val="3"/>
        </w:rPr>
        <w:t> </w:t>
      </w:r>
      <w:r>
        <w:rPr/>
        <w:t>In</w:t>
      </w:r>
      <w:r>
        <w:rPr>
          <w:spacing w:val="-12"/>
        </w:rPr>
        <w:t> </w:t>
      </w:r>
      <w:r>
        <w:rPr/>
        <w:t>this</w:t>
      </w:r>
      <w:r>
        <w:rPr>
          <w:spacing w:val="-12"/>
        </w:rPr>
        <w:t> </w:t>
      </w:r>
      <w:r>
        <w:rPr/>
        <w:t>section</w:t>
      </w:r>
      <w:r>
        <w:rPr>
          <w:spacing w:val="-13"/>
        </w:rPr>
        <w:t> </w:t>
      </w:r>
      <w:r>
        <w:rPr>
          <w:spacing w:val="-3"/>
        </w:rPr>
        <w:t>we </w:t>
      </w:r>
      <w:r>
        <w:rPr/>
        <w:t>will discuss the other side of the issue, namely what happens to light refracted</w:t>
      </w:r>
      <w:r>
        <w:rPr>
          <w:spacing w:val="-29"/>
        </w:rPr>
        <w:t> </w:t>
      </w:r>
      <w:r>
        <w:rPr/>
        <w:t>under the surface. As </w:t>
      </w:r>
      <w:r>
        <w:rPr>
          <w:spacing w:val="-3"/>
        </w:rPr>
        <w:t>we </w:t>
      </w:r>
      <w:r>
        <w:rPr/>
        <w:t>discussed in </w:t>
      </w:r>
      <w:hyperlink w:history="true" w:anchor="_bookmark0">
        <w:r>
          <w:rPr>
            <w:color w:val="0000FF"/>
          </w:rPr>
          <w:t>Section 9.1.4</w:t>
        </w:r>
      </w:hyperlink>
      <w:r>
        <w:rPr/>
        <w:t>, this light undergoes some combination of scattering and absorption, and part of it is re-emitted back out of the original surface.</w:t>
      </w:r>
      <w:r>
        <w:rPr>
          <w:spacing w:val="9"/>
        </w:rPr>
        <w:t> </w:t>
      </w:r>
      <w:r>
        <w:rPr>
          <w:spacing w:val="-9"/>
        </w:rPr>
        <w:t>We</w:t>
      </w:r>
      <w:r>
        <w:rPr>
          <w:spacing w:val="-10"/>
        </w:rPr>
        <w:t> </w:t>
      </w:r>
      <w:r>
        <w:rPr/>
        <w:t>will</w:t>
      </w:r>
      <w:r>
        <w:rPr>
          <w:spacing w:val="-10"/>
        </w:rPr>
        <w:t> </w:t>
      </w:r>
      <w:r>
        <w:rPr/>
        <w:t>focus</w:t>
      </w:r>
      <w:r>
        <w:rPr>
          <w:spacing w:val="-9"/>
        </w:rPr>
        <w:t> </w:t>
      </w:r>
      <w:r>
        <w:rPr/>
        <w:t>here</w:t>
      </w:r>
      <w:r>
        <w:rPr>
          <w:spacing w:val="-10"/>
        </w:rPr>
        <w:t> </w:t>
      </w:r>
      <w:r>
        <w:rPr/>
        <w:t>on</w:t>
      </w:r>
      <w:r>
        <w:rPr>
          <w:spacing w:val="-10"/>
        </w:rPr>
        <w:t> </w:t>
      </w:r>
      <w:r>
        <w:rPr/>
        <w:t>BRDF</w:t>
      </w:r>
      <w:r>
        <w:rPr>
          <w:spacing w:val="-9"/>
        </w:rPr>
        <w:t> </w:t>
      </w:r>
      <w:r>
        <w:rPr/>
        <w:t>models</w:t>
      </w:r>
      <w:r>
        <w:rPr>
          <w:spacing w:val="-10"/>
        </w:rPr>
        <w:t> </w:t>
      </w:r>
      <w:r>
        <w:rPr/>
        <w:t>for</w:t>
      </w:r>
      <w:r>
        <w:rPr>
          <w:spacing w:val="-10"/>
        </w:rPr>
        <w:t> </w:t>
      </w:r>
      <w:r>
        <w:rPr/>
        <w:t>local</w:t>
      </w:r>
      <w:r>
        <w:rPr>
          <w:spacing w:val="-9"/>
        </w:rPr>
        <w:t> </w:t>
      </w:r>
      <w:r>
        <w:rPr/>
        <w:t>subsurface</w:t>
      </w:r>
      <w:r>
        <w:rPr>
          <w:spacing w:val="-10"/>
        </w:rPr>
        <w:t> </w:t>
      </w:r>
      <w:r>
        <w:rPr/>
        <w:t>scattering,</w:t>
      </w:r>
      <w:r>
        <w:rPr>
          <w:spacing w:val="-9"/>
        </w:rPr>
        <w:t> </w:t>
      </w:r>
      <w:r>
        <w:rPr/>
        <w:t>or</w:t>
      </w:r>
      <w:r>
        <w:rPr>
          <w:spacing w:val="-9"/>
        </w:rPr>
        <w:t> </w:t>
      </w:r>
      <w:r>
        <w:rPr/>
        <w:t>diffuse surface response, in opaque dielectrics. Metals are irrelevant, since they do not </w:t>
      </w:r>
      <w:r>
        <w:rPr>
          <w:spacing w:val="-3"/>
        </w:rPr>
        <w:t>have </w:t>
      </w:r>
      <w:r>
        <w:rPr/>
        <w:t>any significant subsurface light interaction. Dielectric materials that are transparent or</w:t>
      </w:r>
      <w:r>
        <w:rPr>
          <w:spacing w:val="12"/>
        </w:rPr>
        <w:t> </w:t>
      </w:r>
      <w:r>
        <w:rPr/>
        <w:t>exhibit</w:t>
      </w:r>
      <w:r>
        <w:rPr>
          <w:spacing w:val="12"/>
        </w:rPr>
        <w:t> </w:t>
      </w:r>
      <w:r>
        <w:rPr/>
        <w:t>global</w:t>
      </w:r>
      <w:r>
        <w:rPr>
          <w:spacing w:val="13"/>
        </w:rPr>
        <w:t> </w:t>
      </w:r>
      <w:r>
        <w:rPr/>
        <w:t>subsurface</w:t>
      </w:r>
      <w:r>
        <w:rPr>
          <w:spacing w:val="12"/>
        </w:rPr>
        <w:t> </w:t>
      </w:r>
      <w:r>
        <w:rPr/>
        <w:t>scattering</w:t>
      </w:r>
      <w:r>
        <w:rPr>
          <w:spacing w:val="12"/>
        </w:rPr>
        <w:t> </w:t>
      </w:r>
      <w:r>
        <w:rPr/>
        <w:t>will</w:t>
      </w:r>
      <w:r>
        <w:rPr>
          <w:spacing w:val="13"/>
        </w:rPr>
        <w:t> </w:t>
      </w:r>
      <w:r>
        <w:rPr>
          <w:spacing w:val="2"/>
        </w:rPr>
        <w:t>be</w:t>
      </w:r>
      <w:r>
        <w:rPr>
          <w:spacing w:val="12"/>
        </w:rPr>
        <w:t> </w:t>
      </w:r>
      <w:r>
        <w:rPr/>
        <w:t>covered</w:t>
      </w:r>
      <w:r>
        <w:rPr>
          <w:spacing w:val="13"/>
        </w:rPr>
        <w:t> </w:t>
      </w:r>
      <w:r>
        <w:rPr/>
        <w:t>in</w:t>
      </w:r>
      <w:r>
        <w:rPr>
          <w:spacing w:val="12"/>
        </w:rPr>
        <w:t> </w:t>
      </w:r>
      <w:hyperlink w:history="true" w:anchor="_bookmark0">
        <w:r>
          <w:rPr>
            <w:color w:val="0000FF"/>
          </w:rPr>
          <w:t>Chapter</w:t>
        </w:r>
        <w:r>
          <w:rPr>
            <w:color w:val="0000FF"/>
            <w:spacing w:val="12"/>
          </w:rPr>
          <w:t> </w:t>
        </w:r>
        <w:r>
          <w:rPr>
            <w:color w:val="0000FF"/>
          </w:rPr>
          <w:t>14</w:t>
        </w:r>
      </w:hyperlink>
      <w:r>
        <w:rPr/>
        <w:t>.</w:t>
      </w:r>
    </w:p>
    <w:p>
      <w:pPr>
        <w:spacing w:after="0" w:line="252" w:lineRule="auto"/>
        <w:jc w:val="both"/>
        <w:sectPr>
          <w:headerReference w:type="default" r:id="rId58"/>
          <w:headerReference w:type="even" r:id="rId59"/>
          <w:pgSz w:w="12240" w:h="15840"/>
          <w:pgMar w:header="2359" w:footer="0" w:top="2560" w:bottom="280" w:left="1720" w:right="1720"/>
          <w:pgNumType w:start="347"/>
        </w:sectPr>
      </w:pPr>
    </w:p>
    <w:p>
      <w:pPr>
        <w:pStyle w:val="BodyText"/>
        <w:spacing w:before="11"/>
        <w:rPr>
          <w:sz w:val="28"/>
        </w:rPr>
      </w:pPr>
    </w:p>
    <w:p>
      <w:pPr>
        <w:pStyle w:val="BodyText"/>
        <w:spacing w:line="252" w:lineRule="auto" w:before="66"/>
        <w:ind w:left="443" w:right="941" w:firstLine="298"/>
        <w:jc w:val="both"/>
      </w:pPr>
      <w:bookmarkStart w:name="_bookmark17" w:id="18"/>
      <w:bookmarkEnd w:id="18"/>
      <w:r>
        <w:rPr/>
      </w:r>
      <w:r>
        <w:rPr>
          <w:spacing w:val="-9"/>
        </w:rPr>
        <w:t>We</w:t>
      </w:r>
      <w:r>
        <w:rPr>
          <w:spacing w:val="-5"/>
        </w:rPr>
        <w:t> </w:t>
      </w:r>
      <w:r>
        <w:rPr/>
        <w:t>start</w:t>
      </w:r>
      <w:r>
        <w:rPr>
          <w:spacing w:val="-4"/>
        </w:rPr>
        <w:t> </w:t>
      </w:r>
      <w:r>
        <w:rPr/>
        <w:t>our</w:t>
      </w:r>
      <w:r>
        <w:rPr>
          <w:spacing w:val="-4"/>
        </w:rPr>
        <w:t> </w:t>
      </w:r>
      <w:r>
        <w:rPr/>
        <w:t>discussion</w:t>
      </w:r>
      <w:r>
        <w:rPr>
          <w:spacing w:val="-4"/>
        </w:rPr>
        <w:t> </w:t>
      </w:r>
      <w:r>
        <w:rPr/>
        <w:t>of</w:t>
      </w:r>
      <w:r>
        <w:rPr>
          <w:spacing w:val="-4"/>
        </w:rPr>
        <w:t> </w:t>
      </w:r>
      <w:r>
        <w:rPr/>
        <w:t>diffuse</w:t>
      </w:r>
      <w:r>
        <w:rPr>
          <w:spacing w:val="-5"/>
        </w:rPr>
        <w:t> </w:t>
      </w:r>
      <w:r>
        <w:rPr/>
        <w:t>models</w:t>
      </w:r>
      <w:r>
        <w:rPr>
          <w:spacing w:val="-4"/>
        </w:rPr>
        <w:t> </w:t>
      </w:r>
      <w:r>
        <w:rPr/>
        <w:t>with</w:t>
      </w:r>
      <w:r>
        <w:rPr>
          <w:spacing w:val="-4"/>
        </w:rPr>
        <w:t> </w:t>
      </w:r>
      <w:r>
        <w:rPr/>
        <w:t>a</w:t>
      </w:r>
      <w:r>
        <w:rPr>
          <w:spacing w:val="-4"/>
        </w:rPr>
        <w:t> </w:t>
      </w:r>
      <w:r>
        <w:rPr/>
        <w:t>section</w:t>
      </w:r>
      <w:r>
        <w:rPr>
          <w:spacing w:val="-4"/>
        </w:rPr>
        <w:t> </w:t>
      </w:r>
      <w:r>
        <w:rPr/>
        <w:t>on</w:t>
      </w:r>
      <w:r>
        <w:rPr>
          <w:spacing w:val="-4"/>
        </w:rPr>
        <w:t> </w:t>
      </w:r>
      <w:r>
        <w:rPr/>
        <w:t>the</w:t>
      </w:r>
      <w:r>
        <w:rPr>
          <w:spacing w:val="-5"/>
        </w:rPr>
        <w:t> </w:t>
      </w:r>
      <w:r>
        <w:rPr/>
        <w:t>property</w:t>
      </w:r>
      <w:r>
        <w:rPr>
          <w:spacing w:val="-4"/>
        </w:rPr>
        <w:t> </w:t>
      </w:r>
      <w:r>
        <w:rPr/>
        <w:t>of</w:t>
      </w:r>
      <w:r>
        <w:rPr>
          <w:spacing w:val="-4"/>
        </w:rPr>
        <w:t> </w:t>
      </w:r>
      <w:r>
        <w:rPr/>
        <w:t>diffuse color</w:t>
      </w:r>
      <w:r>
        <w:rPr>
          <w:spacing w:val="-14"/>
        </w:rPr>
        <w:t> </w:t>
      </w:r>
      <w:r>
        <w:rPr/>
        <w:t>and</w:t>
      </w:r>
      <w:r>
        <w:rPr>
          <w:spacing w:val="-13"/>
        </w:rPr>
        <w:t> </w:t>
      </w:r>
      <w:r>
        <w:rPr/>
        <w:t>the</w:t>
      </w:r>
      <w:r>
        <w:rPr>
          <w:spacing w:val="-14"/>
        </w:rPr>
        <w:t> </w:t>
      </w:r>
      <w:r>
        <w:rPr/>
        <w:t>possible</w:t>
      </w:r>
      <w:r>
        <w:rPr>
          <w:spacing w:val="-13"/>
        </w:rPr>
        <w:t> </w:t>
      </w:r>
      <w:r>
        <w:rPr/>
        <w:t>values</w:t>
      </w:r>
      <w:r>
        <w:rPr>
          <w:spacing w:val="-14"/>
        </w:rPr>
        <w:t> </w:t>
      </w:r>
      <w:r>
        <w:rPr/>
        <w:t>this</w:t>
      </w:r>
      <w:r>
        <w:rPr>
          <w:spacing w:val="-13"/>
        </w:rPr>
        <w:t> </w:t>
      </w:r>
      <w:r>
        <w:rPr/>
        <w:t>color</w:t>
      </w:r>
      <w:r>
        <w:rPr>
          <w:spacing w:val="-14"/>
        </w:rPr>
        <w:t> </w:t>
      </w:r>
      <w:r>
        <w:rPr/>
        <w:t>can</w:t>
      </w:r>
      <w:r>
        <w:rPr>
          <w:spacing w:val="-13"/>
        </w:rPr>
        <w:t> </w:t>
      </w:r>
      <w:r>
        <w:rPr>
          <w:spacing w:val="-3"/>
        </w:rPr>
        <w:t>have</w:t>
      </w:r>
      <w:r>
        <w:rPr>
          <w:spacing w:val="-13"/>
        </w:rPr>
        <w:t> </w:t>
      </w:r>
      <w:r>
        <w:rPr/>
        <w:t>in</w:t>
      </w:r>
      <w:r>
        <w:rPr>
          <w:spacing w:val="-14"/>
        </w:rPr>
        <w:t> </w:t>
      </w:r>
      <w:r>
        <w:rPr/>
        <w:t>real-world</w:t>
      </w:r>
      <w:r>
        <w:rPr>
          <w:spacing w:val="-13"/>
        </w:rPr>
        <w:t> </w:t>
      </w:r>
      <w:r>
        <w:rPr/>
        <w:t>materials.</w:t>
      </w:r>
      <w:r>
        <w:rPr>
          <w:spacing w:val="4"/>
        </w:rPr>
        <w:t> </w:t>
      </w:r>
      <w:r>
        <w:rPr/>
        <w:t>In</w:t>
      </w:r>
      <w:r>
        <w:rPr>
          <w:spacing w:val="-13"/>
        </w:rPr>
        <w:t> </w:t>
      </w:r>
      <w:r>
        <w:rPr/>
        <w:t>the</w:t>
      </w:r>
      <w:r>
        <w:rPr>
          <w:spacing w:val="-14"/>
        </w:rPr>
        <w:t> </w:t>
      </w:r>
      <w:r>
        <w:rPr/>
        <w:t>follow- ing subsection </w:t>
      </w:r>
      <w:r>
        <w:rPr>
          <w:spacing w:val="-3"/>
        </w:rPr>
        <w:t>we </w:t>
      </w:r>
      <w:r>
        <w:rPr/>
        <w:t>explain the effect of surface roughness on diffuse shading, and the criteria</w:t>
      </w:r>
      <w:r>
        <w:rPr>
          <w:spacing w:val="-14"/>
        </w:rPr>
        <w:t> </w:t>
      </w:r>
      <w:r>
        <w:rPr/>
        <w:t>for</w:t>
      </w:r>
      <w:r>
        <w:rPr>
          <w:spacing w:val="-14"/>
        </w:rPr>
        <w:t> </w:t>
      </w:r>
      <w:r>
        <w:rPr/>
        <w:t>choosing</w:t>
      </w:r>
      <w:r>
        <w:rPr>
          <w:spacing w:val="-14"/>
        </w:rPr>
        <w:t> </w:t>
      </w:r>
      <w:r>
        <w:rPr/>
        <w:t>whether</w:t>
      </w:r>
      <w:r>
        <w:rPr>
          <w:spacing w:val="-14"/>
        </w:rPr>
        <w:t> </w:t>
      </w:r>
      <w:r>
        <w:rPr/>
        <w:t>to</w:t>
      </w:r>
      <w:r>
        <w:rPr>
          <w:spacing w:val="-14"/>
        </w:rPr>
        <w:t> </w:t>
      </w:r>
      <w:r>
        <w:rPr/>
        <w:t>use</w:t>
      </w:r>
      <w:r>
        <w:rPr>
          <w:spacing w:val="-14"/>
        </w:rPr>
        <w:t> </w:t>
      </w:r>
      <w:r>
        <w:rPr/>
        <w:t>a</w:t>
      </w:r>
      <w:r>
        <w:rPr>
          <w:spacing w:val="-14"/>
        </w:rPr>
        <w:t> </w:t>
      </w:r>
      <w:r>
        <w:rPr/>
        <w:t>smooth-surface</w:t>
      </w:r>
      <w:r>
        <w:rPr>
          <w:spacing w:val="-14"/>
        </w:rPr>
        <w:t> </w:t>
      </w:r>
      <w:r>
        <w:rPr/>
        <w:t>or</w:t>
      </w:r>
      <w:r>
        <w:rPr>
          <w:spacing w:val="-14"/>
        </w:rPr>
        <w:t> </w:t>
      </w:r>
      <w:r>
        <w:rPr/>
        <w:t>rough-surface</w:t>
      </w:r>
      <w:r>
        <w:rPr>
          <w:spacing w:val="-14"/>
        </w:rPr>
        <w:t> </w:t>
      </w:r>
      <w:r>
        <w:rPr/>
        <w:t>shading</w:t>
      </w:r>
      <w:r>
        <w:rPr>
          <w:spacing w:val="-14"/>
        </w:rPr>
        <w:t> </w:t>
      </w:r>
      <w:r>
        <w:rPr/>
        <w:t>model for a given material. The last </w:t>
      </w:r>
      <w:r>
        <w:rPr>
          <w:spacing w:val="-4"/>
        </w:rPr>
        <w:t>two </w:t>
      </w:r>
      <w:r>
        <w:rPr/>
        <w:t>subsections are devoted to the smooth-surface and rough-surface models</w:t>
      </w:r>
      <w:r>
        <w:rPr>
          <w:spacing w:val="31"/>
        </w:rPr>
        <w:t> </w:t>
      </w:r>
      <w:r>
        <w:rPr/>
        <w:t>themselves.</w:t>
      </w:r>
    </w:p>
    <w:p>
      <w:pPr>
        <w:pStyle w:val="BodyText"/>
        <w:rPr>
          <w:sz w:val="18"/>
        </w:rPr>
      </w:pPr>
    </w:p>
    <w:p>
      <w:pPr>
        <w:pStyle w:val="Heading2"/>
        <w:numPr>
          <w:ilvl w:val="2"/>
          <w:numId w:val="3"/>
        </w:numPr>
        <w:tabs>
          <w:tab w:pos="1303" w:val="left" w:leader="none"/>
        </w:tabs>
        <w:spacing w:line="240" w:lineRule="auto" w:before="1" w:after="0"/>
        <w:ind w:left="1302" w:right="0" w:hanging="860"/>
        <w:jc w:val="both"/>
      </w:pPr>
      <w:r>
        <w:rPr>
          <w:color w:val="98727C"/>
        </w:rPr>
        <w:t>Subsurface</w:t>
      </w:r>
      <w:r>
        <w:rPr>
          <w:color w:val="98727C"/>
          <w:spacing w:val="3"/>
        </w:rPr>
        <w:t> </w:t>
      </w:r>
      <w:r>
        <w:rPr>
          <w:color w:val="98727C"/>
        </w:rPr>
        <w:t>Albedo</w:t>
      </w:r>
    </w:p>
    <w:p>
      <w:pPr>
        <w:pStyle w:val="BodyText"/>
        <w:spacing w:line="249" w:lineRule="auto" w:before="114"/>
        <w:ind w:left="443" w:right="941"/>
        <w:jc w:val="both"/>
      </w:pPr>
      <w:r>
        <w:rPr/>
        <w:t>The subsurface albedo </w:t>
      </w:r>
      <w:r>
        <w:rPr>
          <w:rFonts w:ascii="Times New Roman" w:hAnsi="Times New Roman"/>
          <w:i/>
        </w:rPr>
        <w:t>ρ</w:t>
      </w:r>
      <w:r>
        <w:rPr>
          <w:rFonts w:ascii="Times New Roman" w:hAnsi="Times New Roman"/>
          <w:vertAlign w:val="subscript"/>
        </w:rPr>
        <w:t>ss</w:t>
      </w:r>
      <w:r>
        <w:rPr>
          <w:rFonts w:ascii="Times New Roman" w:hAnsi="Times New Roman"/>
          <w:vertAlign w:val="baseline"/>
        </w:rPr>
        <w:t> </w:t>
      </w:r>
      <w:r>
        <w:rPr>
          <w:vertAlign w:val="baseline"/>
        </w:rPr>
        <w:t>of an opaque dielectric is the ratio between the energy of the light that escapes a surface compared to the energy of the light entering into the interior of the material. The </w:t>
      </w:r>
      <w:r>
        <w:rPr>
          <w:spacing w:val="-3"/>
          <w:vertAlign w:val="baseline"/>
        </w:rPr>
        <w:t>value </w:t>
      </w:r>
      <w:r>
        <w:rPr>
          <w:vertAlign w:val="baseline"/>
        </w:rPr>
        <w:t>of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is between 0 (all light is absorbed) and 1  (no light is absorbed) and can depend on wavelength, so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is modeled as an RGB vector for rendering. </w:t>
      </w:r>
      <w:r>
        <w:rPr>
          <w:spacing w:val="-6"/>
          <w:vertAlign w:val="baseline"/>
        </w:rPr>
        <w:t>For </w:t>
      </w:r>
      <w:r>
        <w:rPr>
          <w:vertAlign w:val="baseline"/>
        </w:rPr>
        <w:t>authoring,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is often referred to as the diffuse color of the surface, just as the normal-incidence </w:t>
      </w:r>
      <w:r>
        <w:rPr>
          <w:spacing w:val="-3"/>
          <w:vertAlign w:val="baseline"/>
        </w:rPr>
        <w:t>Fresnel </w:t>
      </w:r>
      <w:r>
        <w:rPr>
          <w:vertAlign w:val="baseline"/>
        </w:rPr>
        <w:t>reflectance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is typically referred to as the specular color. The subsurface albedo is closely related to the scattering albedo discussed in </w:t>
      </w:r>
      <w:hyperlink w:history="true" w:anchor="_bookmark0">
        <w:r>
          <w:rPr>
            <w:color w:val="0000FF"/>
            <w:vertAlign w:val="baseline"/>
          </w:rPr>
          <w:t>Section</w:t>
        </w:r>
        <w:r>
          <w:rPr>
            <w:color w:val="0000FF"/>
            <w:spacing w:val="3"/>
            <w:vertAlign w:val="baseline"/>
          </w:rPr>
          <w:t> </w:t>
        </w:r>
        <w:r>
          <w:rPr>
            <w:color w:val="0000FF"/>
            <w:vertAlign w:val="baseline"/>
          </w:rPr>
          <w:t>14.1</w:t>
        </w:r>
      </w:hyperlink>
      <w:r>
        <w:rPr>
          <w:vertAlign w:val="baseline"/>
        </w:rPr>
        <w:t>.</w:t>
      </w:r>
    </w:p>
    <w:p>
      <w:pPr>
        <w:pStyle w:val="BodyText"/>
        <w:spacing w:line="249" w:lineRule="auto" w:before="8"/>
        <w:ind w:left="443" w:right="941" w:firstLine="298"/>
        <w:jc w:val="both"/>
      </w:pPr>
      <w:r>
        <w:rPr/>
        <w:t>Since dielectrics transmit most incoming light rather than reflecting it at the sur- face, the subsurface albedo </w:t>
      </w:r>
      <w:r>
        <w:rPr>
          <w:rFonts w:ascii="Times New Roman" w:hAnsi="Times New Roman"/>
          <w:i/>
        </w:rPr>
        <w:t>ρ</w:t>
      </w:r>
      <w:r>
        <w:rPr>
          <w:rFonts w:ascii="Times New Roman" w:hAnsi="Times New Roman"/>
          <w:vertAlign w:val="subscript"/>
        </w:rPr>
        <w:t>ss</w:t>
      </w:r>
      <w:r>
        <w:rPr>
          <w:rFonts w:ascii="Times New Roman" w:hAnsi="Times New Roman"/>
          <w:vertAlign w:val="baseline"/>
        </w:rPr>
        <w:t> </w:t>
      </w:r>
      <w:r>
        <w:rPr>
          <w:vertAlign w:val="baseline"/>
        </w:rPr>
        <w:t>is usually brighter and thus more visually important than the specular color </w:t>
      </w:r>
      <w:r>
        <w:rPr>
          <w:rFonts w:ascii="Times New Roman" w:hAnsi="Times New Roman"/>
          <w:i/>
          <w:spacing w:val="3"/>
          <w:vertAlign w:val="baseline"/>
        </w:rPr>
        <w:t>F</w:t>
      </w:r>
      <w:r>
        <w:rPr>
          <w:rFonts w:ascii="Times New Roman" w:hAnsi="Times New Roman"/>
          <w:spacing w:val="3"/>
          <w:vertAlign w:val="subscript"/>
        </w:rPr>
        <w:t>0</w:t>
      </w:r>
      <w:r>
        <w:rPr>
          <w:spacing w:val="3"/>
          <w:vertAlign w:val="baseline"/>
        </w:rPr>
        <w:t>. </w:t>
      </w:r>
      <w:r>
        <w:rPr>
          <w:vertAlign w:val="baseline"/>
        </w:rPr>
        <w:t>Since it results from a different physical process than  the specular color—absorption in the interior instead of </w:t>
      </w:r>
      <w:r>
        <w:rPr>
          <w:spacing w:val="-3"/>
          <w:vertAlign w:val="baseline"/>
        </w:rPr>
        <w:t>Fresnel </w:t>
      </w:r>
      <w:r>
        <w:rPr>
          <w:vertAlign w:val="baseline"/>
        </w:rPr>
        <w:t>reflectance at the surface—</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typically has a different spectral distribution (and thus RGB color) than </w:t>
      </w:r>
      <w:r>
        <w:rPr>
          <w:rFonts w:ascii="Times New Roman" w:hAnsi="Times New Roman"/>
          <w:i/>
          <w:spacing w:val="3"/>
          <w:vertAlign w:val="baseline"/>
        </w:rPr>
        <w:t>F</w:t>
      </w:r>
      <w:r>
        <w:rPr>
          <w:rFonts w:ascii="Times New Roman" w:hAnsi="Times New Roman"/>
          <w:spacing w:val="3"/>
          <w:vertAlign w:val="subscript"/>
        </w:rPr>
        <w:t>0</w:t>
      </w:r>
      <w:r>
        <w:rPr>
          <w:spacing w:val="3"/>
          <w:vertAlign w:val="baseline"/>
        </w:rPr>
        <w:t>. </w:t>
      </w:r>
      <w:r>
        <w:rPr>
          <w:spacing w:val="-6"/>
          <w:vertAlign w:val="baseline"/>
        </w:rPr>
        <w:t>For </w:t>
      </w:r>
      <w:r>
        <w:rPr>
          <w:vertAlign w:val="baseline"/>
        </w:rPr>
        <w:t>example, colored plastic is composed of a clear, transparent substrate with pigment particles embedded in its interior. Light reflecting specularly will </w:t>
      </w:r>
      <w:r>
        <w:rPr>
          <w:spacing w:val="2"/>
          <w:vertAlign w:val="baseline"/>
        </w:rPr>
        <w:t>be </w:t>
      </w:r>
      <w:r>
        <w:rPr>
          <w:vertAlign w:val="baseline"/>
        </w:rPr>
        <w:t>uncol- ored, while light reflecting diffusely will </w:t>
      </w:r>
      <w:r>
        <w:rPr>
          <w:spacing w:val="2"/>
          <w:vertAlign w:val="baseline"/>
        </w:rPr>
        <w:t>be </w:t>
      </w:r>
      <w:r>
        <w:rPr>
          <w:vertAlign w:val="baseline"/>
        </w:rPr>
        <w:t>colored from absorption </w:t>
      </w:r>
      <w:r>
        <w:rPr>
          <w:spacing w:val="-3"/>
          <w:vertAlign w:val="baseline"/>
        </w:rPr>
        <w:t>by </w:t>
      </w:r>
      <w:r>
        <w:rPr>
          <w:vertAlign w:val="baseline"/>
        </w:rPr>
        <w:t>the pigment particles;</w:t>
      </w:r>
      <w:r>
        <w:rPr>
          <w:spacing w:val="13"/>
          <w:vertAlign w:val="baseline"/>
        </w:rPr>
        <w:t> </w:t>
      </w:r>
      <w:r>
        <w:rPr>
          <w:vertAlign w:val="baseline"/>
        </w:rPr>
        <w:t>for</w:t>
      </w:r>
      <w:r>
        <w:rPr>
          <w:spacing w:val="14"/>
          <w:vertAlign w:val="baseline"/>
        </w:rPr>
        <w:t> </w:t>
      </w:r>
      <w:r>
        <w:rPr>
          <w:vertAlign w:val="baseline"/>
        </w:rPr>
        <w:t>example,</w:t>
      </w:r>
      <w:r>
        <w:rPr>
          <w:spacing w:val="14"/>
          <w:vertAlign w:val="baseline"/>
        </w:rPr>
        <w:t> </w:t>
      </w:r>
      <w:r>
        <w:rPr>
          <w:vertAlign w:val="baseline"/>
        </w:rPr>
        <w:t>a</w:t>
      </w:r>
      <w:r>
        <w:rPr>
          <w:spacing w:val="14"/>
          <w:vertAlign w:val="baseline"/>
        </w:rPr>
        <w:t> </w:t>
      </w:r>
      <w:r>
        <w:rPr>
          <w:vertAlign w:val="baseline"/>
        </w:rPr>
        <w:t>red</w:t>
      </w:r>
      <w:r>
        <w:rPr>
          <w:spacing w:val="14"/>
          <w:vertAlign w:val="baseline"/>
        </w:rPr>
        <w:t> </w:t>
      </w:r>
      <w:r>
        <w:rPr>
          <w:vertAlign w:val="baseline"/>
        </w:rPr>
        <w:t>plastic</w:t>
      </w:r>
      <w:r>
        <w:rPr>
          <w:spacing w:val="13"/>
          <w:vertAlign w:val="baseline"/>
        </w:rPr>
        <w:t> </w:t>
      </w:r>
      <w:r>
        <w:rPr>
          <w:vertAlign w:val="baseline"/>
        </w:rPr>
        <w:t>ball</w:t>
      </w:r>
      <w:r>
        <w:rPr>
          <w:spacing w:val="14"/>
          <w:vertAlign w:val="baseline"/>
        </w:rPr>
        <w:t> </w:t>
      </w:r>
      <w:r>
        <w:rPr>
          <w:vertAlign w:val="baseline"/>
        </w:rPr>
        <w:t>has</w:t>
      </w:r>
      <w:r>
        <w:rPr>
          <w:spacing w:val="14"/>
          <w:vertAlign w:val="baseline"/>
        </w:rPr>
        <w:t> </w:t>
      </w:r>
      <w:r>
        <w:rPr>
          <w:vertAlign w:val="baseline"/>
        </w:rPr>
        <w:t>a</w:t>
      </w:r>
      <w:r>
        <w:rPr>
          <w:spacing w:val="14"/>
          <w:vertAlign w:val="baseline"/>
        </w:rPr>
        <w:t> </w:t>
      </w:r>
      <w:r>
        <w:rPr>
          <w:vertAlign w:val="baseline"/>
        </w:rPr>
        <w:t>white</w:t>
      </w:r>
      <w:r>
        <w:rPr>
          <w:spacing w:val="14"/>
          <w:vertAlign w:val="baseline"/>
        </w:rPr>
        <w:t> </w:t>
      </w:r>
      <w:r>
        <w:rPr>
          <w:vertAlign w:val="baseline"/>
        </w:rPr>
        <w:t>highlight.</w:t>
      </w:r>
    </w:p>
    <w:p>
      <w:pPr>
        <w:pStyle w:val="BodyText"/>
        <w:spacing w:line="252" w:lineRule="auto" w:before="11"/>
        <w:ind w:left="443" w:right="941" w:firstLine="298"/>
        <w:jc w:val="both"/>
      </w:pPr>
      <w:r>
        <w:rPr/>
        <w:t>Subsurface albedo can </w:t>
      </w:r>
      <w:r>
        <w:rPr>
          <w:spacing w:val="2"/>
        </w:rPr>
        <w:t>be </w:t>
      </w:r>
      <w:r>
        <w:rPr/>
        <w:t>thought of as the result of a “race” between absorption and scattering—will the light </w:t>
      </w:r>
      <w:r>
        <w:rPr>
          <w:spacing w:val="2"/>
        </w:rPr>
        <w:t>be </w:t>
      </w:r>
      <w:r>
        <w:rPr/>
        <w:t>absorbed before it has had a chance to </w:t>
      </w:r>
      <w:r>
        <w:rPr>
          <w:spacing w:val="2"/>
        </w:rPr>
        <w:t>be </w:t>
      </w:r>
      <w:r>
        <w:rPr/>
        <w:t>scattered back out of the object? This is why foam on a liquid is </w:t>
      </w:r>
      <w:r>
        <w:rPr>
          <w:spacing w:val="-3"/>
        </w:rPr>
        <w:t>much </w:t>
      </w:r>
      <w:r>
        <w:rPr/>
        <w:t>brighter than the liquid itself. The process of frothing does not change the absorptivity of the liquid, but the addition</w:t>
      </w:r>
      <w:r>
        <w:rPr>
          <w:spacing w:val="-8"/>
        </w:rPr>
        <w:t> </w:t>
      </w:r>
      <w:r>
        <w:rPr/>
        <w:t>of</w:t>
      </w:r>
      <w:r>
        <w:rPr>
          <w:spacing w:val="-8"/>
        </w:rPr>
        <w:t> </w:t>
      </w:r>
      <w:r>
        <w:rPr/>
        <w:t>numerous</w:t>
      </w:r>
      <w:r>
        <w:rPr>
          <w:spacing w:val="-8"/>
        </w:rPr>
        <w:t> </w:t>
      </w:r>
      <w:r>
        <w:rPr/>
        <w:t>air-liquid</w:t>
      </w:r>
      <w:r>
        <w:rPr>
          <w:spacing w:val="-7"/>
        </w:rPr>
        <w:t> </w:t>
      </w:r>
      <w:r>
        <w:rPr/>
        <w:t>interfaces</w:t>
      </w:r>
      <w:r>
        <w:rPr>
          <w:spacing w:val="-8"/>
        </w:rPr>
        <w:t> </w:t>
      </w:r>
      <w:r>
        <w:rPr/>
        <w:t>greatly</w:t>
      </w:r>
      <w:r>
        <w:rPr>
          <w:spacing w:val="-8"/>
        </w:rPr>
        <w:t> </w:t>
      </w:r>
      <w:r>
        <w:rPr/>
        <w:t>increases</w:t>
      </w:r>
      <w:r>
        <w:rPr>
          <w:spacing w:val="-7"/>
        </w:rPr>
        <w:t> </w:t>
      </w:r>
      <w:r>
        <w:rPr/>
        <w:t>the</w:t>
      </w:r>
      <w:r>
        <w:rPr>
          <w:spacing w:val="-8"/>
        </w:rPr>
        <w:t> </w:t>
      </w:r>
      <w:r>
        <w:rPr/>
        <w:t>amount</w:t>
      </w:r>
      <w:r>
        <w:rPr>
          <w:spacing w:val="-8"/>
        </w:rPr>
        <w:t> </w:t>
      </w:r>
      <w:r>
        <w:rPr/>
        <w:t>of</w:t>
      </w:r>
      <w:r>
        <w:rPr>
          <w:spacing w:val="-7"/>
        </w:rPr>
        <w:t> </w:t>
      </w:r>
      <w:r>
        <w:rPr/>
        <w:t>scattering. This causes most of the incoming light to </w:t>
      </w:r>
      <w:r>
        <w:rPr>
          <w:spacing w:val="2"/>
        </w:rPr>
        <w:t>be </w:t>
      </w:r>
      <w:r>
        <w:rPr/>
        <w:t>scattered before it has been absorbed, resulting in a high subsurface albedo and bright appearance. </w:t>
      </w:r>
      <w:r>
        <w:rPr>
          <w:spacing w:val="-4"/>
        </w:rPr>
        <w:t>Fresh </w:t>
      </w:r>
      <w:r>
        <w:rPr/>
        <w:t>snow is another example of a substance with a high albedo. There is considerable scattering in the interfaces</w:t>
      </w:r>
      <w:r>
        <w:rPr>
          <w:spacing w:val="-19"/>
        </w:rPr>
        <w:t> </w:t>
      </w:r>
      <w:r>
        <w:rPr/>
        <w:t>between</w:t>
      </w:r>
      <w:r>
        <w:rPr>
          <w:spacing w:val="-18"/>
        </w:rPr>
        <w:t> </w:t>
      </w:r>
      <w:r>
        <w:rPr/>
        <w:t>snow</w:t>
      </w:r>
      <w:r>
        <w:rPr>
          <w:spacing w:val="-18"/>
        </w:rPr>
        <w:t> </w:t>
      </w:r>
      <w:r>
        <w:rPr/>
        <w:t>granules</w:t>
      </w:r>
      <w:r>
        <w:rPr>
          <w:spacing w:val="-18"/>
        </w:rPr>
        <w:t> </w:t>
      </w:r>
      <w:r>
        <w:rPr/>
        <w:t>and</w:t>
      </w:r>
      <w:r>
        <w:rPr>
          <w:spacing w:val="-18"/>
        </w:rPr>
        <w:t> </w:t>
      </w:r>
      <w:r>
        <w:rPr/>
        <w:t>air,</w:t>
      </w:r>
      <w:r>
        <w:rPr>
          <w:spacing w:val="-16"/>
        </w:rPr>
        <w:t> </w:t>
      </w:r>
      <w:r>
        <w:rPr/>
        <w:t>but</w:t>
      </w:r>
      <w:r>
        <w:rPr>
          <w:spacing w:val="-18"/>
        </w:rPr>
        <w:t> </w:t>
      </w:r>
      <w:r>
        <w:rPr/>
        <w:t>little</w:t>
      </w:r>
      <w:r>
        <w:rPr>
          <w:spacing w:val="-18"/>
        </w:rPr>
        <w:t> </w:t>
      </w:r>
      <w:r>
        <w:rPr/>
        <w:t>absorption,</w:t>
      </w:r>
      <w:r>
        <w:rPr>
          <w:spacing w:val="-16"/>
        </w:rPr>
        <w:t> </w:t>
      </w:r>
      <w:r>
        <w:rPr/>
        <w:t>leading</w:t>
      </w:r>
      <w:r>
        <w:rPr>
          <w:spacing w:val="-18"/>
        </w:rPr>
        <w:t> </w:t>
      </w:r>
      <w:r>
        <w:rPr/>
        <w:t>to</w:t>
      </w:r>
      <w:r>
        <w:rPr>
          <w:spacing w:val="-18"/>
        </w:rPr>
        <w:t> </w:t>
      </w:r>
      <w:r>
        <w:rPr/>
        <w:t>a</w:t>
      </w:r>
      <w:r>
        <w:rPr>
          <w:spacing w:val="-18"/>
        </w:rPr>
        <w:t> </w:t>
      </w:r>
      <w:r>
        <w:rPr/>
        <w:t>subsurface albedo of 0</w:t>
      </w:r>
      <w:r>
        <w:rPr>
          <w:rFonts w:ascii="Times New Roman" w:hAnsi="Times New Roman"/>
          <w:i/>
        </w:rPr>
        <w:t>.</w:t>
      </w:r>
      <w:r>
        <w:rPr/>
        <w:t>8 or more across the visible spectrum. White paint is slightly less,</w:t>
      </w:r>
      <w:r>
        <w:rPr>
          <w:spacing w:val="9"/>
        </w:rPr>
        <w:t> </w:t>
      </w:r>
      <w:r>
        <w:rPr/>
        <w:t>about</w:t>
      </w:r>
    </w:p>
    <w:p>
      <w:pPr>
        <w:pStyle w:val="BodyText"/>
        <w:spacing w:line="249" w:lineRule="auto"/>
        <w:ind w:left="443" w:right="941"/>
        <w:jc w:val="both"/>
      </w:pPr>
      <w:r>
        <w:rPr/>
        <w:t>0</w:t>
      </w:r>
      <w:r>
        <w:rPr>
          <w:rFonts w:ascii="Times New Roman"/>
          <w:i/>
        </w:rPr>
        <w:t>.</w:t>
      </w:r>
      <w:r>
        <w:rPr/>
        <w:t>7. Many substances encountered in daily life, such as concrete, stone, and soil, average between 0</w:t>
      </w:r>
      <w:r>
        <w:rPr>
          <w:rFonts w:ascii="Times New Roman"/>
          <w:i/>
        </w:rPr>
        <w:t>.</w:t>
      </w:r>
      <w:r>
        <w:rPr/>
        <w:t>15 and 0</w:t>
      </w:r>
      <w:r>
        <w:rPr>
          <w:rFonts w:ascii="Times New Roman"/>
          <w:i/>
        </w:rPr>
        <w:t>.</w:t>
      </w:r>
      <w:r>
        <w:rPr/>
        <w:t>4. Coal is an example of a material with extremely low subsurface albedo, close to 0</w:t>
      </w:r>
      <w:r>
        <w:rPr>
          <w:rFonts w:ascii="Times New Roman"/>
          <w:i/>
        </w:rPr>
        <w:t>.</w:t>
      </w:r>
      <w:r>
        <w:rPr/>
        <w:t>0.</w:t>
      </w:r>
    </w:p>
    <w:p>
      <w:pPr>
        <w:pStyle w:val="BodyText"/>
        <w:spacing w:line="252" w:lineRule="auto"/>
        <w:ind w:left="443" w:right="941" w:firstLine="298"/>
        <w:jc w:val="both"/>
      </w:pPr>
      <w:r>
        <w:rPr/>
        <w:t>The</w:t>
      </w:r>
      <w:r>
        <w:rPr>
          <w:spacing w:val="-15"/>
        </w:rPr>
        <w:t> </w:t>
      </w:r>
      <w:r>
        <w:rPr/>
        <w:t>process</w:t>
      </w:r>
      <w:r>
        <w:rPr>
          <w:spacing w:val="-14"/>
        </w:rPr>
        <w:t> </w:t>
      </w:r>
      <w:r>
        <w:rPr>
          <w:spacing w:val="-3"/>
        </w:rPr>
        <w:t>by</w:t>
      </w:r>
      <w:r>
        <w:rPr>
          <w:spacing w:val="-15"/>
        </w:rPr>
        <w:t> </w:t>
      </w:r>
      <w:r>
        <w:rPr/>
        <w:t>which</w:t>
      </w:r>
      <w:r>
        <w:rPr>
          <w:spacing w:val="-14"/>
        </w:rPr>
        <w:t> </w:t>
      </w:r>
      <w:r>
        <w:rPr/>
        <w:t>many</w:t>
      </w:r>
      <w:r>
        <w:rPr>
          <w:spacing w:val="-15"/>
        </w:rPr>
        <w:t> </w:t>
      </w:r>
      <w:r>
        <w:rPr/>
        <w:t>materials</w:t>
      </w:r>
      <w:r>
        <w:rPr>
          <w:spacing w:val="-14"/>
        </w:rPr>
        <w:t> </w:t>
      </w:r>
      <w:r>
        <w:rPr/>
        <w:t>become</w:t>
      </w:r>
      <w:r>
        <w:rPr>
          <w:spacing w:val="-15"/>
        </w:rPr>
        <w:t> </w:t>
      </w:r>
      <w:r>
        <w:rPr/>
        <w:t>darker</w:t>
      </w:r>
      <w:r>
        <w:rPr>
          <w:spacing w:val="-14"/>
        </w:rPr>
        <w:t> </w:t>
      </w:r>
      <w:r>
        <w:rPr/>
        <w:t>when</w:t>
      </w:r>
      <w:r>
        <w:rPr>
          <w:spacing w:val="-15"/>
        </w:rPr>
        <w:t> </w:t>
      </w:r>
      <w:r>
        <w:rPr/>
        <w:t>wet</w:t>
      </w:r>
      <w:r>
        <w:rPr>
          <w:spacing w:val="-14"/>
        </w:rPr>
        <w:t> </w:t>
      </w:r>
      <w:r>
        <w:rPr/>
        <w:t>is</w:t>
      </w:r>
      <w:r>
        <w:rPr>
          <w:spacing w:val="-15"/>
        </w:rPr>
        <w:t> </w:t>
      </w:r>
      <w:r>
        <w:rPr/>
        <w:t>the</w:t>
      </w:r>
      <w:r>
        <w:rPr>
          <w:spacing w:val="-14"/>
        </w:rPr>
        <w:t> </w:t>
      </w:r>
      <w:r>
        <w:rPr/>
        <w:t>inverse</w:t>
      </w:r>
      <w:r>
        <w:rPr>
          <w:spacing w:val="-14"/>
        </w:rPr>
        <w:t> </w:t>
      </w:r>
      <w:r>
        <w:rPr/>
        <w:t>of</w:t>
      </w:r>
      <w:r>
        <w:rPr>
          <w:spacing w:val="-15"/>
        </w:rPr>
        <w:t> </w:t>
      </w:r>
      <w:r>
        <w:rPr/>
        <w:t>the liquid froth example. If the material is porous, water penetrates into spaces</w:t>
      </w:r>
      <w:r>
        <w:rPr>
          <w:spacing w:val="-27"/>
        </w:rPr>
        <w:t> </w:t>
      </w:r>
      <w:r>
        <w:rPr/>
        <w:t>formerly filled with air. Dielectric materials </w:t>
      </w:r>
      <w:r>
        <w:rPr>
          <w:spacing w:val="-3"/>
        </w:rPr>
        <w:t>have  </w:t>
      </w:r>
      <w:r>
        <w:rPr/>
        <w:t>an index of refraction that is </w:t>
      </w:r>
      <w:r>
        <w:rPr>
          <w:spacing w:val="-3"/>
        </w:rPr>
        <w:t>much</w:t>
      </w:r>
      <w:r>
        <w:rPr>
          <w:spacing w:val="42"/>
        </w:rPr>
        <w:t> </w:t>
      </w:r>
      <w:r>
        <w:rPr/>
        <w:t>closer  to</w:t>
      </w:r>
      <w:r>
        <w:rPr>
          <w:spacing w:val="14"/>
        </w:rPr>
        <w:t> </w:t>
      </w:r>
      <w:r>
        <w:rPr/>
        <w:t>water</w:t>
      </w:r>
      <w:r>
        <w:rPr>
          <w:spacing w:val="15"/>
        </w:rPr>
        <w:t> </w:t>
      </w:r>
      <w:r>
        <w:rPr/>
        <w:t>than</w:t>
      </w:r>
      <w:r>
        <w:rPr>
          <w:spacing w:val="14"/>
        </w:rPr>
        <w:t> </w:t>
      </w:r>
      <w:r>
        <w:rPr/>
        <w:t>to</w:t>
      </w:r>
      <w:r>
        <w:rPr>
          <w:spacing w:val="15"/>
        </w:rPr>
        <w:t> </w:t>
      </w:r>
      <w:r>
        <w:rPr/>
        <w:t>air.</w:t>
      </w:r>
      <w:r>
        <w:rPr>
          <w:spacing w:val="4"/>
        </w:rPr>
        <w:t> </w:t>
      </w:r>
      <w:r>
        <w:rPr/>
        <w:t>This</w:t>
      </w:r>
      <w:r>
        <w:rPr>
          <w:spacing w:val="15"/>
        </w:rPr>
        <w:t> </w:t>
      </w:r>
      <w:r>
        <w:rPr/>
        <w:t>decrease</w:t>
      </w:r>
      <w:r>
        <w:rPr>
          <w:spacing w:val="14"/>
        </w:rPr>
        <w:t> </w:t>
      </w:r>
      <w:r>
        <w:rPr/>
        <w:t>in</w:t>
      </w:r>
      <w:r>
        <w:rPr>
          <w:spacing w:val="15"/>
        </w:rPr>
        <w:t> </w:t>
      </w:r>
      <w:r>
        <w:rPr/>
        <w:t>the</w:t>
      </w:r>
      <w:r>
        <w:rPr>
          <w:spacing w:val="14"/>
        </w:rPr>
        <w:t> </w:t>
      </w:r>
      <w:r>
        <w:rPr/>
        <w:t>relative</w:t>
      </w:r>
      <w:r>
        <w:rPr>
          <w:spacing w:val="15"/>
        </w:rPr>
        <w:t> </w:t>
      </w:r>
      <w:r>
        <w:rPr/>
        <w:t>index</w:t>
      </w:r>
      <w:r>
        <w:rPr>
          <w:spacing w:val="15"/>
        </w:rPr>
        <w:t> </w:t>
      </w:r>
      <w:r>
        <w:rPr/>
        <w:t>of</w:t>
      </w:r>
      <w:r>
        <w:rPr>
          <w:spacing w:val="14"/>
        </w:rPr>
        <w:t> </w:t>
      </w:r>
      <w:r>
        <w:rPr/>
        <w:t>refraction</w:t>
      </w:r>
      <w:r>
        <w:rPr>
          <w:spacing w:val="15"/>
        </w:rPr>
        <w:t> </w:t>
      </w:r>
      <w:r>
        <w:rPr/>
        <w:t>decreases</w:t>
      </w:r>
      <w:r>
        <w:rPr>
          <w:spacing w:val="14"/>
        </w:rPr>
        <w:t> </w:t>
      </w:r>
      <w:r>
        <w:rPr/>
        <w:t>the</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scattering</w:t>
      </w:r>
      <w:r>
        <w:rPr>
          <w:spacing w:val="-21"/>
        </w:rPr>
        <w:t> </w:t>
      </w:r>
      <w:r>
        <w:rPr/>
        <w:t>inside</w:t>
      </w:r>
      <w:r>
        <w:rPr>
          <w:spacing w:val="-20"/>
        </w:rPr>
        <w:t> </w:t>
      </w:r>
      <w:r>
        <w:rPr/>
        <w:t>the</w:t>
      </w:r>
      <w:r>
        <w:rPr>
          <w:spacing w:val="-21"/>
        </w:rPr>
        <w:t> </w:t>
      </w:r>
      <w:r>
        <w:rPr/>
        <w:t>material,</w:t>
      </w:r>
      <w:r>
        <w:rPr>
          <w:spacing w:val="-18"/>
        </w:rPr>
        <w:t> </w:t>
      </w:r>
      <w:r>
        <w:rPr/>
        <w:t>and</w:t>
      </w:r>
      <w:r>
        <w:rPr>
          <w:spacing w:val="-21"/>
        </w:rPr>
        <w:t> </w:t>
      </w:r>
      <w:r>
        <w:rPr/>
        <w:t>light</w:t>
      </w:r>
      <w:r>
        <w:rPr>
          <w:spacing w:val="-20"/>
        </w:rPr>
        <w:t> </w:t>
      </w:r>
      <w:r>
        <w:rPr/>
        <w:t>travels</w:t>
      </w:r>
      <w:r>
        <w:rPr>
          <w:spacing w:val="-21"/>
        </w:rPr>
        <w:t> </w:t>
      </w:r>
      <w:r>
        <w:rPr/>
        <w:t>longer</w:t>
      </w:r>
      <w:r>
        <w:rPr>
          <w:spacing w:val="-20"/>
        </w:rPr>
        <w:t> </w:t>
      </w:r>
      <w:r>
        <w:rPr/>
        <w:t>distances</w:t>
      </w:r>
      <w:r>
        <w:rPr>
          <w:spacing w:val="-20"/>
        </w:rPr>
        <w:t> </w:t>
      </w:r>
      <w:r>
        <w:rPr/>
        <w:t>(on</w:t>
      </w:r>
      <w:r>
        <w:rPr>
          <w:spacing w:val="-21"/>
        </w:rPr>
        <w:t> </w:t>
      </w:r>
      <w:r>
        <w:rPr/>
        <w:t>average)</w:t>
      </w:r>
      <w:r>
        <w:rPr>
          <w:spacing w:val="-20"/>
        </w:rPr>
        <w:t> </w:t>
      </w:r>
      <w:r>
        <w:rPr/>
        <w:t>before</w:t>
      </w:r>
      <w:r>
        <w:rPr>
          <w:spacing w:val="-21"/>
        </w:rPr>
        <w:t> </w:t>
      </w:r>
      <w:r>
        <w:rPr/>
        <w:t>es- caping</w:t>
      </w:r>
      <w:r>
        <w:rPr>
          <w:spacing w:val="-10"/>
        </w:rPr>
        <w:t> </w:t>
      </w:r>
      <w:r>
        <w:rPr/>
        <w:t>the</w:t>
      </w:r>
      <w:r>
        <w:rPr>
          <w:spacing w:val="-10"/>
        </w:rPr>
        <w:t> </w:t>
      </w:r>
      <w:r>
        <w:rPr/>
        <w:t>material.</w:t>
      </w:r>
      <w:r>
        <w:rPr>
          <w:spacing w:val="10"/>
        </w:rPr>
        <w:t> </w:t>
      </w:r>
      <w:r>
        <w:rPr/>
        <w:t>This</w:t>
      </w:r>
      <w:r>
        <w:rPr>
          <w:spacing w:val="-10"/>
        </w:rPr>
        <w:t> </w:t>
      </w:r>
      <w:r>
        <w:rPr/>
        <w:t>change</w:t>
      </w:r>
      <w:r>
        <w:rPr>
          <w:spacing w:val="-9"/>
        </w:rPr>
        <w:t> </w:t>
      </w:r>
      <w:r>
        <w:rPr/>
        <w:t>causes</w:t>
      </w:r>
      <w:r>
        <w:rPr>
          <w:spacing w:val="-10"/>
        </w:rPr>
        <w:t> </w:t>
      </w:r>
      <w:r>
        <w:rPr/>
        <w:t>more</w:t>
      </w:r>
      <w:r>
        <w:rPr>
          <w:spacing w:val="-9"/>
        </w:rPr>
        <w:t> </w:t>
      </w:r>
      <w:r>
        <w:rPr/>
        <w:t>light</w:t>
      </w:r>
      <w:r>
        <w:rPr>
          <w:spacing w:val="-10"/>
        </w:rPr>
        <w:t> </w:t>
      </w:r>
      <w:r>
        <w:rPr/>
        <w:t>to</w:t>
      </w:r>
      <w:r>
        <w:rPr>
          <w:spacing w:val="-10"/>
        </w:rPr>
        <w:t> </w:t>
      </w:r>
      <w:r>
        <w:rPr>
          <w:spacing w:val="2"/>
        </w:rPr>
        <w:t>be</w:t>
      </w:r>
      <w:r>
        <w:rPr>
          <w:spacing w:val="-9"/>
        </w:rPr>
        <w:t> </w:t>
      </w:r>
      <w:r>
        <w:rPr/>
        <w:t>absorbed</w:t>
      </w:r>
      <w:r>
        <w:rPr>
          <w:spacing w:val="-10"/>
        </w:rPr>
        <w:t> </w:t>
      </w:r>
      <w:r>
        <w:rPr/>
        <w:t>and</w:t>
      </w:r>
      <w:r>
        <w:rPr>
          <w:spacing w:val="-9"/>
        </w:rPr>
        <w:t> </w:t>
      </w:r>
      <w:r>
        <w:rPr/>
        <w:t>the</w:t>
      </w:r>
      <w:r>
        <w:rPr>
          <w:spacing w:val="-10"/>
        </w:rPr>
        <w:t> </w:t>
      </w:r>
      <w:r>
        <w:rPr/>
        <w:t>subsurface albedo becomes darker</w:t>
      </w:r>
      <w:r>
        <w:rPr>
          <w:spacing w:val="48"/>
        </w:rPr>
        <w:t> </w:t>
      </w:r>
      <w:r>
        <w:rPr/>
        <w:t>[</w:t>
      </w:r>
      <w:hyperlink w:history="true" w:anchor="_bookmark0">
        <w:r>
          <w:rPr>
            <w:color w:val="0000FF"/>
          </w:rPr>
          <w:t>821</w:t>
        </w:r>
      </w:hyperlink>
      <w:r>
        <w:rPr/>
        <w:t>].</w:t>
      </w:r>
    </w:p>
    <w:p>
      <w:pPr>
        <w:pStyle w:val="BodyText"/>
        <w:spacing w:line="249" w:lineRule="auto" w:before="1"/>
        <w:ind w:left="943" w:right="441" w:firstLine="298"/>
        <w:jc w:val="both"/>
      </w:pPr>
      <w:r>
        <w:rPr/>
        <w:t>It is a common misconception (even reflected in well-regarded material author- ing guidelines [</w:t>
      </w:r>
      <w:hyperlink w:history="true" w:anchor="_bookmark0">
        <w:r>
          <w:rPr>
            <w:color w:val="0000FF"/>
          </w:rPr>
          <w:t>1163</w:t>
        </w:r>
      </w:hyperlink>
      <w:r>
        <w:rPr/>
        <w:t>]) that values of </w:t>
      </w:r>
      <w:r>
        <w:rPr>
          <w:rFonts w:ascii="Times New Roman" w:hAnsi="Times New Roman"/>
          <w:i/>
        </w:rPr>
        <w:t>ρ</w:t>
      </w:r>
      <w:r>
        <w:rPr>
          <w:rFonts w:ascii="Times New Roman" w:hAnsi="Times New Roman"/>
          <w:vertAlign w:val="subscript"/>
        </w:rPr>
        <w:t>ss</w:t>
      </w:r>
      <w:r>
        <w:rPr>
          <w:rFonts w:ascii="Times New Roman" w:hAnsi="Times New Roman"/>
          <w:vertAlign w:val="baseline"/>
        </w:rPr>
        <w:t> </w:t>
      </w:r>
      <w:r>
        <w:rPr>
          <w:vertAlign w:val="baseline"/>
        </w:rPr>
        <w:t>should never go below a </w:t>
      </w:r>
      <w:r>
        <w:rPr>
          <w:spacing w:val="-3"/>
          <w:vertAlign w:val="baseline"/>
        </w:rPr>
        <w:t>lower </w:t>
      </w:r>
      <w:r>
        <w:rPr>
          <w:vertAlign w:val="baseline"/>
        </w:rPr>
        <w:t>limit of about 0</w:t>
      </w:r>
      <w:r>
        <w:rPr>
          <w:rFonts w:ascii="Times New Roman" w:hAnsi="Times New Roman"/>
          <w:i/>
          <w:vertAlign w:val="baseline"/>
        </w:rPr>
        <w:t>.</w:t>
      </w:r>
      <w:r>
        <w:rPr>
          <w:vertAlign w:val="baseline"/>
        </w:rPr>
        <w:t>015–0</w:t>
      </w:r>
      <w:r>
        <w:rPr>
          <w:rFonts w:ascii="Times New Roman" w:hAnsi="Times New Roman"/>
          <w:i/>
          <w:vertAlign w:val="baseline"/>
        </w:rPr>
        <w:t>.</w:t>
      </w:r>
      <w:r>
        <w:rPr>
          <w:vertAlign w:val="baseline"/>
        </w:rPr>
        <w:t>03</w:t>
      </w:r>
      <w:r>
        <w:rPr>
          <w:spacing w:val="-24"/>
          <w:vertAlign w:val="baseline"/>
        </w:rPr>
        <w:t> </w:t>
      </w:r>
      <w:r>
        <w:rPr>
          <w:vertAlign w:val="baseline"/>
        </w:rPr>
        <w:t>(30–50</w:t>
      </w:r>
      <w:r>
        <w:rPr>
          <w:spacing w:val="-23"/>
          <w:vertAlign w:val="baseline"/>
        </w:rPr>
        <w:t> </w:t>
      </w:r>
      <w:r>
        <w:rPr>
          <w:vertAlign w:val="baseline"/>
        </w:rPr>
        <w:t>in</w:t>
      </w:r>
      <w:r>
        <w:rPr>
          <w:spacing w:val="-23"/>
          <w:vertAlign w:val="baseline"/>
        </w:rPr>
        <w:t> </w:t>
      </w:r>
      <w:r>
        <w:rPr>
          <w:vertAlign w:val="baseline"/>
        </w:rPr>
        <w:t>8-bit</w:t>
      </w:r>
      <w:r>
        <w:rPr>
          <w:spacing w:val="-23"/>
          <w:vertAlign w:val="baseline"/>
        </w:rPr>
        <w:t> </w:t>
      </w:r>
      <w:r>
        <w:rPr>
          <w:vertAlign w:val="baseline"/>
        </w:rPr>
        <w:t>nonlinear</w:t>
      </w:r>
      <w:r>
        <w:rPr>
          <w:spacing w:val="-23"/>
          <w:vertAlign w:val="baseline"/>
        </w:rPr>
        <w:t> </w:t>
      </w:r>
      <w:r>
        <w:rPr>
          <w:vertAlign w:val="baseline"/>
        </w:rPr>
        <w:t>sRGB</w:t>
      </w:r>
      <w:r>
        <w:rPr>
          <w:spacing w:val="-23"/>
          <w:vertAlign w:val="baseline"/>
        </w:rPr>
        <w:t> </w:t>
      </w:r>
      <w:r>
        <w:rPr>
          <w:vertAlign w:val="baseline"/>
        </w:rPr>
        <w:t>encoding)</w:t>
      </w:r>
      <w:r>
        <w:rPr>
          <w:spacing w:val="-24"/>
          <w:vertAlign w:val="baseline"/>
        </w:rPr>
        <w:t> </w:t>
      </w:r>
      <w:r>
        <w:rPr>
          <w:vertAlign w:val="baseline"/>
        </w:rPr>
        <w:t>for</w:t>
      </w:r>
      <w:r>
        <w:rPr>
          <w:spacing w:val="-23"/>
          <w:vertAlign w:val="baseline"/>
        </w:rPr>
        <w:t> </w:t>
      </w:r>
      <w:r>
        <w:rPr>
          <w:vertAlign w:val="baseline"/>
        </w:rPr>
        <w:t>realistic</w:t>
      </w:r>
      <w:r>
        <w:rPr>
          <w:spacing w:val="-23"/>
          <w:vertAlign w:val="baseline"/>
        </w:rPr>
        <w:t> </w:t>
      </w:r>
      <w:r>
        <w:rPr>
          <w:vertAlign w:val="baseline"/>
        </w:rPr>
        <w:t>material</w:t>
      </w:r>
      <w:r>
        <w:rPr>
          <w:spacing w:val="-23"/>
          <w:vertAlign w:val="baseline"/>
        </w:rPr>
        <w:t> </w:t>
      </w:r>
      <w:r>
        <w:rPr>
          <w:vertAlign w:val="baseline"/>
        </w:rPr>
        <w:t>authoring. </w:t>
      </w:r>
      <w:r>
        <w:rPr>
          <w:spacing w:val="-3"/>
          <w:vertAlign w:val="baseline"/>
        </w:rPr>
        <w:t>However,</w:t>
      </w:r>
      <w:r>
        <w:rPr>
          <w:spacing w:val="-12"/>
          <w:vertAlign w:val="baseline"/>
        </w:rPr>
        <w:t> </w:t>
      </w:r>
      <w:r>
        <w:rPr>
          <w:vertAlign w:val="baseline"/>
        </w:rPr>
        <w:t>this</w:t>
      </w:r>
      <w:r>
        <w:rPr>
          <w:spacing w:val="-12"/>
          <w:vertAlign w:val="baseline"/>
        </w:rPr>
        <w:t> </w:t>
      </w:r>
      <w:r>
        <w:rPr>
          <w:spacing w:val="-3"/>
          <w:vertAlign w:val="baseline"/>
        </w:rPr>
        <w:t>lower</w:t>
      </w:r>
      <w:r>
        <w:rPr>
          <w:spacing w:val="-12"/>
          <w:vertAlign w:val="baseline"/>
        </w:rPr>
        <w:t> </w:t>
      </w:r>
      <w:r>
        <w:rPr>
          <w:vertAlign w:val="baseline"/>
        </w:rPr>
        <w:t>limit</w:t>
      </w:r>
      <w:r>
        <w:rPr>
          <w:spacing w:val="-13"/>
          <w:vertAlign w:val="baseline"/>
        </w:rPr>
        <w:t> </w:t>
      </w:r>
      <w:r>
        <w:rPr>
          <w:vertAlign w:val="baseline"/>
        </w:rPr>
        <w:t>is</w:t>
      </w:r>
      <w:r>
        <w:rPr>
          <w:spacing w:val="-12"/>
          <w:vertAlign w:val="baseline"/>
        </w:rPr>
        <w:t> </w:t>
      </w:r>
      <w:r>
        <w:rPr>
          <w:vertAlign w:val="baseline"/>
        </w:rPr>
        <w:t>based</w:t>
      </w:r>
      <w:r>
        <w:rPr>
          <w:spacing w:val="-12"/>
          <w:vertAlign w:val="baseline"/>
        </w:rPr>
        <w:t> </w:t>
      </w:r>
      <w:r>
        <w:rPr>
          <w:vertAlign w:val="baseline"/>
        </w:rPr>
        <w:t>on</w:t>
      </w:r>
      <w:r>
        <w:rPr>
          <w:spacing w:val="-12"/>
          <w:vertAlign w:val="baseline"/>
        </w:rPr>
        <w:t> </w:t>
      </w:r>
      <w:r>
        <w:rPr>
          <w:vertAlign w:val="baseline"/>
        </w:rPr>
        <w:t>color</w:t>
      </w:r>
      <w:r>
        <w:rPr>
          <w:spacing w:val="-12"/>
          <w:vertAlign w:val="baseline"/>
        </w:rPr>
        <w:t> </w:t>
      </w:r>
      <w:r>
        <w:rPr>
          <w:vertAlign w:val="baseline"/>
        </w:rPr>
        <w:t>measurements</w:t>
      </w:r>
      <w:r>
        <w:rPr>
          <w:spacing w:val="-12"/>
          <w:vertAlign w:val="baseline"/>
        </w:rPr>
        <w:t> </w:t>
      </w:r>
      <w:r>
        <w:rPr>
          <w:vertAlign w:val="baseline"/>
        </w:rPr>
        <w:t>that</w:t>
      </w:r>
      <w:r>
        <w:rPr>
          <w:spacing w:val="-12"/>
          <w:vertAlign w:val="baseline"/>
        </w:rPr>
        <w:t> </w:t>
      </w:r>
      <w:r>
        <w:rPr>
          <w:vertAlign w:val="baseline"/>
        </w:rPr>
        <w:t>include</w:t>
      </w:r>
      <w:r>
        <w:rPr>
          <w:spacing w:val="-13"/>
          <w:vertAlign w:val="baseline"/>
        </w:rPr>
        <w:t> </w:t>
      </w:r>
      <w:r>
        <w:rPr>
          <w:vertAlign w:val="baseline"/>
        </w:rPr>
        <w:t>surface</w:t>
      </w:r>
      <w:r>
        <w:rPr>
          <w:spacing w:val="-12"/>
          <w:vertAlign w:val="baseline"/>
        </w:rPr>
        <w:t> </w:t>
      </w:r>
      <w:r>
        <w:rPr>
          <w:vertAlign w:val="baseline"/>
        </w:rPr>
        <w:t>(specu- lar) as well as subsurface (diffuse) reflectance, and is thus too high. Actual materials can </w:t>
      </w:r>
      <w:r>
        <w:rPr>
          <w:spacing w:val="-3"/>
          <w:vertAlign w:val="baseline"/>
        </w:rPr>
        <w:t>have lower </w:t>
      </w:r>
      <w:r>
        <w:rPr>
          <w:vertAlign w:val="baseline"/>
        </w:rPr>
        <w:t>values. </w:t>
      </w:r>
      <w:r>
        <w:rPr>
          <w:spacing w:val="-6"/>
          <w:vertAlign w:val="baseline"/>
        </w:rPr>
        <w:t>For </w:t>
      </w:r>
      <w:r>
        <w:rPr>
          <w:vertAlign w:val="baseline"/>
        </w:rPr>
        <w:t>example, the </w:t>
      </w:r>
      <w:r>
        <w:rPr>
          <w:spacing w:val="-3"/>
          <w:vertAlign w:val="baseline"/>
        </w:rPr>
        <w:t>Federal </w:t>
      </w:r>
      <w:r>
        <w:rPr>
          <w:vertAlign w:val="baseline"/>
        </w:rPr>
        <w:t>specification for the “OSHA Black” paint standard [</w:t>
      </w:r>
      <w:hyperlink w:history="true" w:anchor="_bookmark0">
        <w:r>
          <w:rPr>
            <w:color w:val="0000FF"/>
            <w:vertAlign w:val="baseline"/>
          </w:rPr>
          <w:t>524</w:t>
        </w:r>
      </w:hyperlink>
      <w:r>
        <w:rPr>
          <w:vertAlign w:val="baseline"/>
        </w:rPr>
        <w:t>] has a </w:t>
      </w:r>
      <w:r>
        <w:rPr>
          <w:rFonts w:ascii="Times New Roman" w:hAnsi="Times New Roman"/>
          <w:i/>
          <w:vertAlign w:val="baseline"/>
        </w:rPr>
        <w:t>Y </w:t>
      </w:r>
      <w:r>
        <w:rPr>
          <w:spacing w:val="-3"/>
          <w:vertAlign w:val="baseline"/>
        </w:rPr>
        <w:t>value </w:t>
      </w:r>
      <w:r>
        <w:rPr>
          <w:vertAlign w:val="baseline"/>
        </w:rPr>
        <w:t>of 0</w:t>
      </w:r>
      <w:r>
        <w:rPr>
          <w:rFonts w:ascii="Times New Roman" w:hAnsi="Times New Roman"/>
          <w:i/>
          <w:vertAlign w:val="baseline"/>
        </w:rPr>
        <w:t>.</w:t>
      </w:r>
      <w:r>
        <w:rPr>
          <w:vertAlign w:val="baseline"/>
        </w:rPr>
        <w:t>35 (out of 100). Given the measurement con- ditions</w:t>
      </w:r>
      <w:r>
        <w:rPr>
          <w:spacing w:val="-8"/>
          <w:vertAlign w:val="baseline"/>
        </w:rPr>
        <w:t> </w:t>
      </w:r>
      <w:r>
        <w:rPr>
          <w:vertAlign w:val="baseline"/>
        </w:rPr>
        <w:t>and</w:t>
      </w:r>
      <w:r>
        <w:rPr>
          <w:spacing w:val="-7"/>
          <w:vertAlign w:val="baseline"/>
        </w:rPr>
        <w:t> </w:t>
      </w:r>
      <w:r>
        <w:rPr>
          <w:vertAlign w:val="baseline"/>
        </w:rPr>
        <w:t>surface</w:t>
      </w:r>
      <w:r>
        <w:rPr>
          <w:spacing w:val="-7"/>
          <w:vertAlign w:val="baseline"/>
        </w:rPr>
        <w:t> </w:t>
      </w:r>
      <w:r>
        <w:rPr>
          <w:vertAlign w:val="baseline"/>
        </w:rPr>
        <w:t>gloss,</w:t>
      </w:r>
      <w:r>
        <w:rPr>
          <w:spacing w:val="-5"/>
          <w:vertAlign w:val="baseline"/>
        </w:rPr>
        <w:t> </w:t>
      </w:r>
      <w:r>
        <w:rPr>
          <w:vertAlign w:val="baseline"/>
        </w:rPr>
        <w:t>this</w:t>
      </w:r>
      <w:r>
        <w:rPr>
          <w:spacing w:val="-7"/>
          <w:vertAlign w:val="baseline"/>
        </w:rPr>
        <w:t> </w:t>
      </w:r>
      <w:r>
        <w:rPr>
          <w:rFonts w:ascii="Times New Roman" w:hAnsi="Times New Roman"/>
          <w:i/>
          <w:vertAlign w:val="baseline"/>
        </w:rPr>
        <w:t>Y</w:t>
      </w:r>
      <w:r>
        <w:rPr>
          <w:rFonts w:ascii="Times New Roman" w:hAnsi="Times New Roman"/>
          <w:i/>
          <w:spacing w:val="24"/>
          <w:vertAlign w:val="baseline"/>
        </w:rPr>
        <w:t> </w:t>
      </w:r>
      <w:r>
        <w:rPr>
          <w:vertAlign w:val="baseline"/>
        </w:rPr>
        <w:t>corresponds</w:t>
      </w:r>
      <w:r>
        <w:rPr>
          <w:spacing w:val="-7"/>
          <w:vertAlign w:val="baseline"/>
        </w:rPr>
        <w:t> </w:t>
      </w:r>
      <w:r>
        <w:rPr>
          <w:vertAlign w:val="baseline"/>
        </w:rPr>
        <w:t>to</w:t>
      </w:r>
      <w:r>
        <w:rPr>
          <w:spacing w:val="-8"/>
          <w:vertAlign w:val="baseline"/>
        </w:rPr>
        <w:t> </w:t>
      </w:r>
      <w:r>
        <w:rPr>
          <w:vertAlign w:val="baseline"/>
        </w:rPr>
        <w:t>a</w:t>
      </w:r>
      <w:r>
        <w:rPr>
          <w:spacing w:val="-7"/>
          <w:vertAlign w:val="baseline"/>
        </w:rPr>
        <w:t> </w:t>
      </w:r>
      <w:r>
        <w:rPr>
          <w:rFonts w:ascii="Times New Roman" w:hAnsi="Times New Roman"/>
          <w:i/>
          <w:vertAlign w:val="baseline"/>
        </w:rPr>
        <w:t>ρ</w:t>
      </w:r>
      <w:r>
        <w:rPr>
          <w:rFonts w:ascii="Times New Roman" w:hAnsi="Times New Roman"/>
          <w:vertAlign w:val="subscript"/>
        </w:rPr>
        <w:t>ss</w:t>
      </w:r>
      <w:r>
        <w:rPr>
          <w:rFonts w:ascii="Times New Roman" w:hAnsi="Times New Roman"/>
          <w:spacing w:val="-2"/>
          <w:vertAlign w:val="baseline"/>
        </w:rPr>
        <w:t> </w:t>
      </w:r>
      <w:r>
        <w:rPr>
          <w:spacing w:val="-3"/>
          <w:vertAlign w:val="baseline"/>
        </w:rPr>
        <w:t>value</w:t>
      </w:r>
      <w:r>
        <w:rPr>
          <w:spacing w:val="-7"/>
          <w:vertAlign w:val="baseline"/>
        </w:rPr>
        <w:t> </w:t>
      </w:r>
      <w:r>
        <w:rPr>
          <w:vertAlign w:val="baseline"/>
        </w:rPr>
        <w:t>of</w:t>
      </w:r>
      <w:r>
        <w:rPr>
          <w:spacing w:val="-7"/>
          <w:vertAlign w:val="baseline"/>
        </w:rPr>
        <w:t> </w:t>
      </w:r>
      <w:r>
        <w:rPr>
          <w:vertAlign w:val="baseline"/>
        </w:rPr>
        <w:t>about</w:t>
      </w:r>
      <w:r>
        <w:rPr>
          <w:spacing w:val="-7"/>
          <w:vertAlign w:val="baseline"/>
        </w:rPr>
        <w:t> </w:t>
      </w:r>
      <w:r>
        <w:rPr>
          <w:vertAlign w:val="baseline"/>
        </w:rPr>
        <w:t>0</w:t>
      </w:r>
      <w:r>
        <w:rPr>
          <w:rFonts w:ascii="Times New Roman" w:hAnsi="Times New Roman"/>
          <w:i/>
          <w:vertAlign w:val="baseline"/>
        </w:rPr>
        <w:t>.</w:t>
      </w:r>
      <w:r>
        <w:rPr>
          <w:vertAlign w:val="baseline"/>
        </w:rPr>
        <w:t>0035</w:t>
      </w:r>
      <w:r>
        <w:rPr>
          <w:spacing w:val="-7"/>
          <w:vertAlign w:val="baseline"/>
        </w:rPr>
        <w:t> </w:t>
      </w:r>
      <w:r>
        <w:rPr>
          <w:vertAlign w:val="baseline"/>
        </w:rPr>
        <w:t>(11</w:t>
      </w:r>
      <w:r>
        <w:rPr>
          <w:spacing w:val="-7"/>
          <w:vertAlign w:val="baseline"/>
        </w:rPr>
        <w:t> </w:t>
      </w:r>
      <w:r>
        <w:rPr>
          <w:vertAlign w:val="baseline"/>
        </w:rPr>
        <w:t>in</w:t>
      </w:r>
      <w:r>
        <w:rPr>
          <w:spacing w:val="-7"/>
          <w:vertAlign w:val="baseline"/>
        </w:rPr>
        <w:t> </w:t>
      </w:r>
      <w:r>
        <w:rPr>
          <w:vertAlign w:val="baseline"/>
        </w:rPr>
        <w:t>8-bit nonlinear sRGB</w:t>
      </w:r>
      <w:r>
        <w:rPr>
          <w:spacing w:val="-15"/>
          <w:vertAlign w:val="baseline"/>
        </w:rPr>
        <w:t> </w:t>
      </w:r>
      <w:r>
        <w:rPr>
          <w:vertAlign w:val="baseline"/>
        </w:rPr>
        <w:t>encoding).</w:t>
      </w:r>
    </w:p>
    <w:p>
      <w:pPr>
        <w:pStyle w:val="BodyText"/>
        <w:spacing w:line="252" w:lineRule="auto" w:before="8"/>
        <w:ind w:left="944" w:right="441" w:firstLine="298"/>
        <w:jc w:val="both"/>
      </w:pPr>
      <w:r>
        <w:rPr/>
        <w:t>When acquiring spot values or textures for </w:t>
      </w:r>
      <w:r>
        <w:rPr>
          <w:rFonts w:ascii="Times New Roman" w:hAnsi="Times New Roman"/>
          <w:i/>
        </w:rPr>
        <w:t>ρ</w:t>
      </w:r>
      <w:r>
        <w:rPr>
          <w:rFonts w:ascii="Times New Roman" w:hAnsi="Times New Roman"/>
          <w:vertAlign w:val="subscript"/>
        </w:rPr>
        <w:t>ss</w:t>
      </w:r>
      <w:r>
        <w:rPr>
          <w:rFonts w:ascii="Times New Roman" w:hAnsi="Times New Roman"/>
          <w:vertAlign w:val="baseline"/>
        </w:rPr>
        <w:t> </w:t>
      </w:r>
      <w:r>
        <w:rPr>
          <w:vertAlign w:val="baseline"/>
        </w:rPr>
        <w:t>from real-world surfaces, it is im- portant to separate out the specular reflectance. This extraction can </w:t>
      </w:r>
      <w:r>
        <w:rPr>
          <w:spacing w:val="2"/>
          <w:vertAlign w:val="baseline"/>
        </w:rPr>
        <w:t>be </w:t>
      </w:r>
      <w:r>
        <w:rPr>
          <w:vertAlign w:val="baseline"/>
        </w:rPr>
        <w:t>done via careful</w:t>
      </w:r>
      <w:r>
        <w:rPr>
          <w:spacing w:val="-17"/>
          <w:vertAlign w:val="baseline"/>
        </w:rPr>
        <w:t> </w:t>
      </w:r>
      <w:r>
        <w:rPr>
          <w:vertAlign w:val="baseline"/>
        </w:rPr>
        <w:t>use</w:t>
      </w:r>
      <w:r>
        <w:rPr>
          <w:spacing w:val="-16"/>
          <w:vertAlign w:val="baseline"/>
        </w:rPr>
        <w:t> </w:t>
      </w:r>
      <w:r>
        <w:rPr>
          <w:vertAlign w:val="baseline"/>
        </w:rPr>
        <w:t>of</w:t>
      </w:r>
      <w:r>
        <w:rPr>
          <w:spacing w:val="-16"/>
          <w:vertAlign w:val="baseline"/>
        </w:rPr>
        <w:t> </w:t>
      </w:r>
      <w:r>
        <w:rPr>
          <w:vertAlign w:val="baseline"/>
        </w:rPr>
        <w:t>controlled</w:t>
      </w:r>
      <w:r>
        <w:rPr>
          <w:spacing w:val="-17"/>
          <w:vertAlign w:val="baseline"/>
        </w:rPr>
        <w:t> </w:t>
      </w:r>
      <w:r>
        <w:rPr>
          <w:vertAlign w:val="baseline"/>
        </w:rPr>
        <w:t>lighting</w:t>
      </w:r>
      <w:r>
        <w:rPr>
          <w:spacing w:val="-16"/>
          <w:vertAlign w:val="baseline"/>
        </w:rPr>
        <w:t> </w:t>
      </w:r>
      <w:r>
        <w:rPr>
          <w:vertAlign w:val="baseline"/>
        </w:rPr>
        <w:t>and</w:t>
      </w:r>
      <w:r>
        <w:rPr>
          <w:spacing w:val="-16"/>
          <w:vertAlign w:val="baseline"/>
        </w:rPr>
        <w:t> </w:t>
      </w:r>
      <w:r>
        <w:rPr>
          <w:vertAlign w:val="baseline"/>
        </w:rPr>
        <w:t>polarization</w:t>
      </w:r>
      <w:r>
        <w:rPr>
          <w:spacing w:val="-17"/>
          <w:vertAlign w:val="baseline"/>
        </w:rPr>
        <w:t> </w:t>
      </w:r>
      <w:r>
        <w:rPr>
          <w:vertAlign w:val="baseline"/>
        </w:rPr>
        <w:t>filters</w:t>
      </w:r>
      <w:r>
        <w:rPr>
          <w:spacing w:val="-16"/>
          <w:vertAlign w:val="baseline"/>
        </w:rPr>
        <w:t> </w:t>
      </w:r>
      <w:r>
        <w:rPr>
          <w:vertAlign w:val="baseline"/>
        </w:rPr>
        <w:t>[</w:t>
      </w:r>
      <w:hyperlink w:history="true" w:anchor="_bookmark0">
        <w:r>
          <w:rPr>
            <w:color w:val="0000FF"/>
            <w:vertAlign w:val="baseline"/>
          </w:rPr>
          <w:t>251</w:t>
        </w:r>
      </w:hyperlink>
      <w:r>
        <w:rPr>
          <w:vertAlign w:val="baseline"/>
        </w:rPr>
        <w:t>,</w:t>
      </w:r>
      <w:r>
        <w:rPr>
          <w:spacing w:val="-16"/>
          <w:vertAlign w:val="baseline"/>
        </w:rPr>
        <w:t> </w:t>
      </w:r>
      <w:hyperlink w:history="true" w:anchor="_bookmark0">
        <w:r>
          <w:rPr>
            <w:color w:val="0000FF"/>
            <w:vertAlign w:val="baseline"/>
          </w:rPr>
          <w:t>952</w:t>
        </w:r>
      </w:hyperlink>
      <w:r>
        <w:rPr>
          <w:vertAlign w:val="baseline"/>
        </w:rPr>
        <w:t>]. </w:t>
      </w:r>
      <w:r>
        <w:rPr>
          <w:spacing w:val="-6"/>
          <w:vertAlign w:val="baseline"/>
        </w:rPr>
        <w:t>For</w:t>
      </w:r>
      <w:r>
        <w:rPr>
          <w:spacing w:val="-17"/>
          <w:vertAlign w:val="baseline"/>
        </w:rPr>
        <w:t> </w:t>
      </w:r>
      <w:r>
        <w:rPr>
          <w:vertAlign w:val="baseline"/>
        </w:rPr>
        <w:t>accurate</w:t>
      </w:r>
      <w:r>
        <w:rPr>
          <w:spacing w:val="-16"/>
          <w:vertAlign w:val="baseline"/>
        </w:rPr>
        <w:t> </w:t>
      </w:r>
      <w:r>
        <w:rPr>
          <w:vertAlign w:val="baseline"/>
        </w:rPr>
        <w:t>color, calibration</w:t>
      </w:r>
      <w:r>
        <w:rPr>
          <w:spacing w:val="14"/>
          <w:vertAlign w:val="baseline"/>
        </w:rPr>
        <w:t> </w:t>
      </w:r>
      <w:r>
        <w:rPr>
          <w:vertAlign w:val="baseline"/>
        </w:rPr>
        <w:t>should</w:t>
      </w:r>
      <w:r>
        <w:rPr>
          <w:spacing w:val="15"/>
          <w:vertAlign w:val="baseline"/>
        </w:rPr>
        <w:t> </w:t>
      </w:r>
      <w:r>
        <w:rPr>
          <w:spacing w:val="2"/>
          <w:vertAlign w:val="baseline"/>
        </w:rPr>
        <w:t>be</w:t>
      </w:r>
      <w:r>
        <w:rPr>
          <w:spacing w:val="15"/>
          <w:vertAlign w:val="baseline"/>
        </w:rPr>
        <w:t> </w:t>
      </w:r>
      <w:r>
        <w:rPr>
          <w:vertAlign w:val="baseline"/>
        </w:rPr>
        <w:t>performed</w:t>
      </w:r>
      <w:r>
        <w:rPr>
          <w:spacing w:val="15"/>
          <w:vertAlign w:val="baseline"/>
        </w:rPr>
        <w:t> </w:t>
      </w:r>
      <w:r>
        <w:rPr>
          <w:vertAlign w:val="baseline"/>
        </w:rPr>
        <w:t>as</w:t>
      </w:r>
      <w:r>
        <w:rPr>
          <w:spacing w:val="15"/>
          <w:vertAlign w:val="baseline"/>
        </w:rPr>
        <w:t> </w:t>
      </w:r>
      <w:r>
        <w:rPr>
          <w:vertAlign w:val="baseline"/>
        </w:rPr>
        <w:t>well</w:t>
      </w:r>
      <w:r>
        <w:rPr>
          <w:spacing w:val="15"/>
          <w:vertAlign w:val="baseline"/>
        </w:rPr>
        <w:t> </w:t>
      </w:r>
      <w:r>
        <w:rPr>
          <w:vertAlign w:val="baseline"/>
        </w:rPr>
        <w:t>[</w:t>
      </w:r>
      <w:hyperlink w:history="true" w:anchor="_bookmark0">
        <w:r>
          <w:rPr>
            <w:color w:val="0000FF"/>
            <w:vertAlign w:val="baseline"/>
          </w:rPr>
          <w:t>1153</w:t>
        </w:r>
      </w:hyperlink>
      <w:r>
        <w:rPr>
          <w:vertAlign w:val="baseline"/>
        </w:rPr>
        <w:t>].</w:t>
      </w:r>
    </w:p>
    <w:p>
      <w:pPr>
        <w:pStyle w:val="BodyText"/>
        <w:spacing w:line="252" w:lineRule="auto" w:before="2"/>
        <w:ind w:left="943" w:right="441" w:firstLine="298"/>
        <w:jc w:val="both"/>
      </w:pPr>
      <w:r>
        <w:rPr/>
        <w:t>Not</w:t>
      </w:r>
      <w:r>
        <w:rPr>
          <w:spacing w:val="-5"/>
        </w:rPr>
        <w:t> </w:t>
      </w:r>
      <w:r>
        <w:rPr/>
        <w:t>every</w:t>
      </w:r>
      <w:r>
        <w:rPr>
          <w:spacing w:val="-5"/>
        </w:rPr>
        <w:t> </w:t>
      </w:r>
      <w:r>
        <w:rPr/>
        <w:t>RGB</w:t>
      </w:r>
      <w:r>
        <w:rPr>
          <w:spacing w:val="-4"/>
        </w:rPr>
        <w:t> </w:t>
      </w:r>
      <w:r>
        <w:rPr/>
        <w:t>triple</w:t>
      </w:r>
      <w:r>
        <w:rPr>
          <w:spacing w:val="-5"/>
        </w:rPr>
        <w:t> </w:t>
      </w:r>
      <w:r>
        <w:rPr/>
        <w:t>represents</w:t>
      </w:r>
      <w:r>
        <w:rPr>
          <w:spacing w:val="-4"/>
        </w:rPr>
        <w:t> </w:t>
      </w:r>
      <w:r>
        <w:rPr/>
        <w:t>a</w:t>
      </w:r>
      <w:r>
        <w:rPr>
          <w:spacing w:val="-5"/>
        </w:rPr>
        <w:t> </w:t>
      </w:r>
      <w:r>
        <w:rPr/>
        <w:t>plausible</w:t>
      </w:r>
      <w:r>
        <w:rPr>
          <w:spacing w:val="-4"/>
        </w:rPr>
        <w:t> </w:t>
      </w:r>
      <w:r>
        <w:rPr/>
        <w:t>(or</w:t>
      </w:r>
      <w:r>
        <w:rPr>
          <w:spacing w:val="-5"/>
        </w:rPr>
        <w:t> </w:t>
      </w:r>
      <w:r>
        <w:rPr/>
        <w:t>even</w:t>
      </w:r>
      <w:r>
        <w:rPr>
          <w:spacing w:val="-5"/>
        </w:rPr>
        <w:t> </w:t>
      </w:r>
      <w:r>
        <w:rPr/>
        <w:t>physically</w:t>
      </w:r>
      <w:r>
        <w:rPr>
          <w:spacing w:val="-4"/>
        </w:rPr>
        <w:t> </w:t>
      </w:r>
      <w:r>
        <w:rPr/>
        <w:t>possible)</w:t>
      </w:r>
      <w:r>
        <w:rPr>
          <w:spacing w:val="-5"/>
        </w:rPr>
        <w:t> </w:t>
      </w:r>
      <w:r>
        <w:rPr>
          <w:spacing w:val="-3"/>
        </w:rPr>
        <w:t>value</w:t>
      </w:r>
      <w:r>
        <w:rPr>
          <w:spacing w:val="-4"/>
        </w:rPr>
        <w:t> </w:t>
      </w:r>
      <w:r>
        <w:rPr/>
        <w:t>for </w:t>
      </w:r>
      <w:r>
        <w:rPr>
          <w:rFonts w:ascii="Times New Roman" w:hAnsi="Times New Roman"/>
          <w:i/>
          <w:spacing w:val="2"/>
        </w:rPr>
        <w:t>ρ</w:t>
      </w:r>
      <w:r>
        <w:rPr>
          <w:rFonts w:ascii="Times New Roman" w:hAnsi="Times New Roman"/>
          <w:spacing w:val="2"/>
          <w:vertAlign w:val="subscript"/>
        </w:rPr>
        <w:t>ss</w:t>
      </w:r>
      <w:r>
        <w:rPr>
          <w:spacing w:val="2"/>
          <w:vertAlign w:val="baseline"/>
        </w:rPr>
        <w:t>.</w:t>
      </w:r>
      <w:r>
        <w:rPr>
          <w:spacing w:val="-3"/>
          <w:vertAlign w:val="baseline"/>
        </w:rPr>
        <w:t> </w:t>
      </w:r>
      <w:r>
        <w:rPr>
          <w:vertAlign w:val="baseline"/>
        </w:rPr>
        <w:t>Reflectance</w:t>
      </w:r>
      <w:r>
        <w:rPr>
          <w:spacing w:val="-21"/>
          <w:vertAlign w:val="baseline"/>
        </w:rPr>
        <w:t> </w:t>
      </w:r>
      <w:r>
        <w:rPr>
          <w:vertAlign w:val="baseline"/>
        </w:rPr>
        <w:t>spectra</w:t>
      </w:r>
      <w:r>
        <w:rPr>
          <w:spacing w:val="-22"/>
          <w:vertAlign w:val="baseline"/>
        </w:rPr>
        <w:t> </w:t>
      </w:r>
      <w:r>
        <w:rPr>
          <w:vertAlign w:val="baseline"/>
        </w:rPr>
        <w:t>are</w:t>
      </w:r>
      <w:r>
        <w:rPr>
          <w:spacing w:val="-21"/>
          <w:vertAlign w:val="baseline"/>
        </w:rPr>
        <w:t> </w:t>
      </w:r>
      <w:r>
        <w:rPr>
          <w:vertAlign w:val="baseline"/>
        </w:rPr>
        <w:t>more</w:t>
      </w:r>
      <w:r>
        <w:rPr>
          <w:spacing w:val="-21"/>
          <w:vertAlign w:val="baseline"/>
        </w:rPr>
        <w:t> </w:t>
      </w:r>
      <w:r>
        <w:rPr>
          <w:vertAlign w:val="baseline"/>
        </w:rPr>
        <w:t>restricted</w:t>
      </w:r>
      <w:r>
        <w:rPr>
          <w:spacing w:val="-22"/>
          <w:vertAlign w:val="baseline"/>
        </w:rPr>
        <w:t> </w:t>
      </w:r>
      <w:r>
        <w:rPr>
          <w:vertAlign w:val="baseline"/>
        </w:rPr>
        <w:t>than</w:t>
      </w:r>
      <w:r>
        <w:rPr>
          <w:spacing w:val="-21"/>
          <w:vertAlign w:val="baseline"/>
        </w:rPr>
        <w:t> </w:t>
      </w:r>
      <w:r>
        <w:rPr>
          <w:vertAlign w:val="baseline"/>
        </w:rPr>
        <w:t>emissive</w:t>
      </w:r>
      <w:r>
        <w:rPr>
          <w:spacing w:val="-22"/>
          <w:vertAlign w:val="baseline"/>
        </w:rPr>
        <w:t> </w:t>
      </w:r>
      <w:r>
        <w:rPr>
          <w:vertAlign w:val="baseline"/>
        </w:rPr>
        <w:t>spectral</w:t>
      </w:r>
      <w:r>
        <w:rPr>
          <w:spacing w:val="-21"/>
          <w:vertAlign w:val="baseline"/>
        </w:rPr>
        <w:t> </w:t>
      </w:r>
      <w:r>
        <w:rPr>
          <w:vertAlign w:val="baseline"/>
        </w:rPr>
        <w:t>power</w:t>
      </w:r>
      <w:r>
        <w:rPr>
          <w:spacing w:val="-21"/>
          <w:vertAlign w:val="baseline"/>
        </w:rPr>
        <w:t> </w:t>
      </w:r>
      <w:r>
        <w:rPr>
          <w:vertAlign w:val="baseline"/>
        </w:rPr>
        <w:t>distributions: They can never exceed a </w:t>
      </w:r>
      <w:r>
        <w:rPr>
          <w:spacing w:val="-3"/>
          <w:vertAlign w:val="baseline"/>
        </w:rPr>
        <w:t>value </w:t>
      </w:r>
      <w:r>
        <w:rPr>
          <w:vertAlign w:val="baseline"/>
        </w:rPr>
        <w:t>of 1 for any wavelength, and they are typically quite smooth. These limitations define a volume in color space that contains all plausible RGB values for </w:t>
      </w:r>
      <w:r>
        <w:rPr>
          <w:rFonts w:ascii="Times New Roman" w:hAnsi="Times New Roman"/>
          <w:i/>
          <w:spacing w:val="2"/>
          <w:vertAlign w:val="baseline"/>
        </w:rPr>
        <w:t>ρ</w:t>
      </w:r>
      <w:r>
        <w:rPr>
          <w:rFonts w:ascii="Times New Roman" w:hAnsi="Times New Roman"/>
          <w:spacing w:val="2"/>
          <w:vertAlign w:val="subscript"/>
        </w:rPr>
        <w:t>ss</w:t>
      </w:r>
      <w:r>
        <w:rPr>
          <w:spacing w:val="2"/>
          <w:vertAlign w:val="baseline"/>
        </w:rPr>
        <w:t>. </w:t>
      </w:r>
      <w:r>
        <w:rPr>
          <w:vertAlign w:val="baseline"/>
        </w:rPr>
        <w:t>Even the relatively small sRGB color gamut contains colors out- side</w:t>
      </w:r>
      <w:r>
        <w:rPr>
          <w:spacing w:val="-5"/>
          <w:vertAlign w:val="baseline"/>
        </w:rPr>
        <w:t> </w:t>
      </w:r>
      <w:r>
        <w:rPr>
          <w:vertAlign w:val="baseline"/>
        </w:rPr>
        <w:t>this</w:t>
      </w:r>
      <w:r>
        <w:rPr>
          <w:spacing w:val="-4"/>
          <w:vertAlign w:val="baseline"/>
        </w:rPr>
        <w:t> </w:t>
      </w:r>
      <w:r>
        <w:rPr>
          <w:vertAlign w:val="baseline"/>
        </w:rPr>
        <w:t>volume,</w:t>
      </w:r>
      <w:r>
        <w:rPr>
          <w:spacing w:val="-2"/>
          <w:vertAlign w:val="baseline"/>
        </w:rPr>
        <w:t> </w:t>
      </w:r>
      <w:r>
        <w:rPr>
          <w:vertAlign w:val="baseline"/>
        </w:rPr>
        <w:t>so</w:t>
      </w:r>
      <w:r>
        <w:rPr>
          <w:spacing w:val="-4"/>
          <w:vertAlign w:val="baseline"/>
        </w:rPr>
        <w:t> </w:t>
      </w:r>
      <w:r>
        <w:rPr>
          <w:vertAlign w:val="baseline"/>
        </w:rPr>
        <w:t>care</w:t>
      </w:r>
      <w:r>
        <w:rPr>
          <w:spacing w:val="-4"/>
          <w:vertAlign w:val="baseline"/>
        </w:rPr>
        <w:t> </w:t>
      </w:r>
      <w:r>
        <w:rPr>
          <w:vertAlign w:val="baseline"/>
        </w:rPr>
        <w:t>must</w:t>
      </w:r>
      <w:r>
        <w:rPr>
          <w:spacing w:val="-4"/>
          <w:vertAlign w:val="baseline"/>
        </w:rPr>
        <w:t> </w:t>
      </w:r>
      <w:r>
        <w:rPr>
          <w:spacing w:val="2"/>
          <w:vertAlign w:val="baseline"/>
        </w:rPr>
        <w:t>be</w:t>
      </w:r>
      <w:r>
        <w:rPr>
          <w:spacing w:val="-4"/>
          <w:vertAlign w:val="baseline"/>
        </w:rPr>
        <w:t> </w:t>
      </w:r>
      <w:r>
        <w:rPr>
          <w:vertAlign w:val="baseline"/>
        </w:rPr>
        <w:t>taken</w:t>
      </w:r>
      <w:r>
        <w:rPr>
          <w:spacing w:val="-4"/>
          <w:vertAlign w:val="baseline"/>
        </w:rPr>
        <w:t> </w:t>
      </w:r>
      <w:r>
        <w:rPr>
          <w:vertAlign w:val="baseline"/>
        </w:rPr>
        <w:t>when</w:t>
      </w:r>
      <w:r>
        <w:rPr>
          <w:spacing w:val="-5"/>
          <w:vertAlign w:val="baseline"/>
        </w:rPr>
        <w:t> </w:t>
      </w:r>
      <w:r>
        <w:rPr>
          <w:vertAlign w:val="baseline"/>
        </w:rPr>
        <w:t>setting</w:t>
      </w:r>
      <w:r>
        <w:rPr>
          <w:spacing w:val="-4"/>
          <w:vertAlign w:val="baseline"/>
        </w:rPr>
        <w:t> </w:t>
      </w:r>
      <w:r>
        <w:rPr>
          <w:vertAlign w:val="baseline"/>
        </w:rPr>
        <w:t>values</w:t>
      </w:r>
      <w:r>
        <w:rPr>
          <w:spacing w:val="-4"/>
          <w:vertAlign w:val="baseline"/>
        </w:rPr>
        <w:t> </w:t>
      </w:r>
      <w:r>
        <w:rPr>
          <w:vertAlign w:val="baseline"/>
        </w:rPr>
        <w:t>for</w:t>
      </w:r>
      <w:r>
        <w:rPr>
          <w:spacing w:val="-4"/>
          <w:vertAlign w:val="baseline"/>
        </w:rPr>
        <w:t> </w:t>
      </w:r>
      <w:r>
        <w:rPr>
          <w:rFonts w:ascii="Times New Roman" w:hAnsi="Times New Roman"/>
          <w:i/>
          <w:vertAlign w:val="baseline"/>
        </w:rPr>
        <w:t>ρ</w:t>
      </w:r>
      <w:r>
        <w:rPr>
          <w:rFonts w:ascii="Times New Roman" w:hAnsi="Times New Roman"/>
          <w:vertAlign w:val="subscript"/>
        </w:rPr>
        <w:t>ss</w:t>
      </w:r>
      <w:r>
        <w:rPr>
          <w:rFonts w:ascii="Times New Roman" w:hAnsi="Times New Roman"/>
          <w:spacing w:val="2"/>
          <w:vertAlign w:val="baseline"/>
        </w:rPr>
        <w:t> </w:t>
      </w:r>
      <w:r>
        <w:rPr>
          <w:vertAlign w:val="baseline"/>
        </w:rPr>
        <w:t>to</w:t>
      </w:r>
      <w:r>
        <w:rPr>
          <w:spacing w:val="-4"/>
          <w:vertAlign w:val="baseline"/>
        </w:rPr>
        <w:t> </w:t>
      </w:r>
      <w:r>
        <w:rPr>
          <w:spacing w:val="-3"/>
          <w:vertAlign w:val="baseline"/>
        </w:rPr>
        <w:t>avoid</w:t>
      </w:r>
      <w:r>
        <w:rPr>
          <w:spacing w:val="-4"/>
          <w:vertAlign w:val="baseline"/>
        </w:rPr>
        <w:t> </w:t>
      </w:r>
      <w:r>
        <w:rPr>
          <w:vertAlign w:val="baseline"/>
        </w:rPr>
        <w:t>specifying unnaturally saturated and bright colors. Besides reducing realism, such colors can cause</w:t>
      </w:r>
      <w:r>
        <w:rPr>
          <w:spacing w:val="-12"/>
          <w:vertAlign w:val="baseline"/>
        </w:rPr>
        <w:t> </w:t>
      </w:r>
      <w:r>
        <w:rPr>
          <w:vertAlign w:val="baseline"/>
        </w:rPr>
        <w:t>over-bright</w:t>
      </w:r>
      <w:r>
        <w:rPr>
          <w:spacing w:val="-12"/>
          <w:vertAlign w:val="baseline"/>
        </w:rPr>
        <w:t> </w:t>
      </w:r>
      <w:r>
        <w:rPr>
          <w:vertAlign w:val="baseline"/>
        </w:rPr>
        <w:t>secondary</w:t>
      </w:r>
      <w:r>
        <w:rPr>
          <w:spacing w:val="-12"/>
          <w:vertAlign w:val="baseline"/>
        </w:rPr>
        <w:t> </w:t>
      </w:r>
      <w:r>
        <w:rPr>
          <w:vertAlign w:val="baseline"/>
        </w:rPr>
        <w:t>reflections</w:t>
      </w:r>
      <w:r>
        <w:rPr>
          <w:spacing w:val="-12"/>
          <w:vertAlign w:val="baseline"/>
        </w:rPr>
        <w:t> </w:t>
      </w:r>
      <w:r>
        <w:rPr>
          <w:vertAlign w:val="baseline"/>
        </w:rPr>
        <w:t>when</w:t>
      </w:r>
      <w:r>
        <w:rPr>
          <w:spacing w:val="-12"/>
          <w:vertAlign w:val="baseline"/>
        </w:rPr>
        <w:t> </w:t>
      </w:r>
      <w:r>
        <w:rPr>
          <w:vertAlign w:val="baseline"/>
        </w:rPr>
        <w:t>precomputing</w:t>
      </w:r>
      <w:r>
        <w:rPr>
          <w:spacing w:val="-12"/>
          <w:vertAlign w:val="baseline"/>
        </w:rPr>
        <w:t> </w:t>
      </w:r>
      <w:r>
        <w:rPr>
          <w:vertAlign w:val="baseline"/>
        </w:rPr>
        <w:t>global</w:t>
      </w:r>
      <w:r>
        <w:rPr>
          <w:spacing w:val="-12"/>
          <w:vertAlign w:val="baseline"/>
        </w:rPr>
        <w:t> </w:t>
      </w:r>
      <w:r>
        <w:rPr>
          <w:vertAlign w:val="baseline"/>
        </w:rPr>
        <w:t>illumination</w:t>
      </w:r>
      <w:r>
        <w:rPr>
          <w:spacing w:val="-12"/>
          <w:vertAlign w:val="baseline"/>
        </w:rPr>
        <w:t> </w:t>
      </w:r>
      <w:r>
        <w:rPr>
          <w:vertAlign w:val="baseline"/>
        </w:rPr>
        <w:t>(</w:t>
      </w:r>
      <w:hyperlink w:history="true" w:anchor="_bookmark0">
        <w:r>
          <w:rPr>
            <w:color w:val="0000FF"/>
            <w:vertAlign w:val="baseline"/>
          </w:rPr>
          <w:t>Sec-</w:t>
        </w:r>
      </w:hyperlink>
      <w:r>
        <w:rPr>
          <w:color w:val="0000FF"/>
          <w:vertAlign w:val="baseline"/>
        </w:rPr>
        <w:t> </w:t>
      </w:r>
      <w:hyperlink w:history="true" w:anchor="_bookmark0">
        <w:r>
          <w:rPr>
            <w:color w:val="0000FF"/>
            <w:vertAlign w:val="baseline"/>
          </w:rPr>
          <w:t>tion</w:t>
        </w:r>
        <w:r>
          <w:rPr>
            <w:color w:val="0000FF"/>
            <w:spacing w:val="9"/>
            <w:vertAlign w:val="baseline"/>
          </w:rPr>
          <w:t> </w:t>
        </w:r>
        <w:r>
          <w:rPr>
            <w:color w:val="0000FF"/>
            <w:vertAlign w:val="baseline"/>
          </w:rPr>
          <w:t>11.5.1</w:t>
        </w:r>
      </w:hyperlink>
      <w:r>
        <w:rPr>
          <w:vertAlign w:val="baseline"/>
        </w:rPr>
        <w:t>).</w:t>
      </w:r>
      <w:r>
        <w:rPr>
          <w:spacing w:val="34"/>
          <w:vertAlign w:val="baseline"/>
        </w:rPr>
        <w:t> </w:t>
      </w:r>
      <w:r>
        <w:rPr>
          <w:vertAlign w:val="baseline"/>
        </w:rPr>
        <w:t>The</w:t>
      </w:r>
      <w:r>
        <w:rPr>
          <w:spacing w:val="9"/>
          <w:vertAlign w:val="baseline"/>
        </w:rPr>
        <w:t> </w:t>
      </w:r>
      <w:r>
        <w:rPr>
          <w:vertAlign w:val="baseline"/>
        </w:rPr>
        <w:t>2015</w:t>
      </w:r>
      <w:r>
        <w:rPr>
          <w:spacing w:val="10"/>
          <w:vertAlign w:val="baseline"/>
        </w:rPr>
        <w:t> </w:t>
      </w:r>
      <w:r>
        <w:rPr>
          <w:vertAlign w:val="baseline"/>
        </w:rPr>
        <w:t>paper</w:t>
      </w:r>
      <w:r>
        <w:rPr>
          <w:spacing w:val="10"/>
          <w:vertAlign w:val="baseline"/>
        </w:rPr>
        <w:t> </w:t>
      </w:r>
      <w:r>
        <w:rPr>
          <w:spacing w:val="-3"/>
          <w:vertAlign w:val="baseline"/>
        </w:rPr>
        <w:t>by</w:t>
      </w:r>
      <w:r>
        <w:rPr>
          <w:spacing w:val="10"/>
          <w:vertAlign w:val="baseline"/>
        </w:rPr>
        <w:t> </w:t>
      </w:r>
      <w:r>
        <w:rPr>
          <w:vertAlign w:val="baseline"/>
        </w:rPr>
        <w:t>Meng</w:t>
      </w:r>
      <w:r>
        <w:rPr>
          <w:spacing w:val="10"/>
          <w:vertAlign w:val="baseline"/>
        </w:rPr>
        <w:t> </w:t>
      </w:r>
      <w:r>
        <w:rPr>
          <w:vertAlign w:val="baseline"/>
        </w:rPr>
        <w:t>et</w:t>
      </w:r>
      <w:r>
        <w:rPr>
          <w:spacing w:val="9"/>
          <w:vertAlign w:val="baseline"/>
        </w:rPr>
        <w:t> </w:t>
      </w:r>
      <w:r>
        <w:rPr>
          <w:vertAlign w:val="baseline"/>
        </w:rPr>
        <w:t>al.</w:t>
      </w:r>
      <w:r>
        <w:rPr>
          <w:spacing w:val="10"/>
          <w:vertAlign w:val="baseline"/>
        </w:rPr>
        <w:t> </w:t>
      </w:r>
      <w:r>
        <w:rPr>
          <w:vertAlign w:val="baseline"/>
        </w:rPr>
        <w:t>[</w:t>
      </w:r>
      <w:hyperlink w:history="true" w:anchor="_bookmark0">
        <w:r>
          <w:rPr>
            <w:color w:val="0000FF"/>
            <w:vertAlign w:val="baseline"/>
          </w:rPr>
          <w:t>1199</w:t>
        </w:r>
      </w:hyperlink>
      <w:r>
        <w:rPr>
          <w:vertAlign w:val="baseline"/>
        </w:rPr>
        <w:t>]</w:t>
      </w:r>
      <w:r>
        <w:rPr>
          <w:spacing w:val="10"/>
          <w:vertAlign w:val="baseline"/>
        </w:rPr>
        <w:t> </w:t>
      </w:r>
      <w:r>
        <w:rPr>
          <w:vertAlign w:val="baseline"/>
        </w:rPr>
        <w:t>is</w:t>
      </w:r>
      <w:r>
        <w:rPr>
          <w:spacing w:val="10"/>
          <w:vertAlign w:val="baseline"/>
        </w:rPr>
        <w:t> </w:t>
      </w:r>
      <w:r>
        <w:rPr>
          <w:vertAlign w:val="baseline"/>
        </w:rPr>
        <w:t>a</w:t>
      </w:r>
      <w:r>
        <w:rPr>
          <w:spacing w:val="9"/>
          <w:vertAlign w:val="baseline"/>
        </w:rPr>
        <w:t> </w:t>
      </w:r>
      <w:r>
        <w:rPr>
          <w:spacing w:val="2"/>
          <w:vertAlign w:val="baseline"/>
        </w:rPr>
        <w:t>good</w:t>
      </w:r>
      <w:r>
        <w:rPr>
          <w:spacing w:val="10"/>
          <w:vertAlign w:val="baseline"/>
        </w:rPr>
        <w:t> </w:t>
      </w:r>
      <w:r>
        <w:rPr>
          <w:vertAlign w:val="baseline"/>
        </w:rPr>
        <w:t>reference</w:t>
      </w:r>
      <w:r>
        <w:rPr>
          <w:spacing w:val="10"/>
          <w:vertAlign w:val="baseline"/>
        </w:rPr>
        <w:t> </w:t>
      </w:r>
      <w:r>
        <w:rPr>
          <w:vertAlign w:val="baseline"/>
        </w:rPr>
        <w:t>for</w:t>
      </w:r>
      <w:r>
        <w:rPr>
          <w:spacing w:val="10"/>
          <w:vertAlign w:val="baseline"/>
        </w:rPr>
        <w:t> </w:t>
      </w:r>
      <w:r>
        <w:rPr>
          <w:vertAlign w:val="baseline"/>
        </w:rPr>
        <w:t>this</w:t>
      </w:r>
      <w:r>
        <w:rPr>
          <w:spacing w:val="9"/>
          <w:vertAlign w:val="baseline"/>
        </w:rPr>
        <w:t> </w:t>
      </w:r>
      <w:r>
        <w:rPr>
          <w:vertAlign w:val="baseline"/>
        </w:rPr>
        <w:t>topic.</w:t>
      </w:r>
    </w:p>
    <w:p>
      <w:pPr>
        <w:pStyle w:val="BodyText"/>
      </w:pPr>
    </w:p>
    <w:p>
      <w:pPr>
        <w:pStyle w:val="BodyText"/>
        <w:spacing w:before="4"/>
        <w:rPr>
          <w:sz w:val="18"/>
        </w:rPr>
      </w:pPr>
    </w:p>
    <w:p>
      <w:pPr>
        <w:pStyle w:val="Heading2"/>
        <w:numPr>
          <w:ilvl w:val="2"/>
          <w:numId w:val="3"/>
        </w:numPr>
        <w:tabs>
          <w:tab w:pos="1802" w:val="left" w:leader="none"/>
          <w:tab w:pos="1803" w:val="left" w:leader="none"/>
        </w:tabs>
        <w:spacing w:line="240" w:lineRule="auto" w:before="0" w:after="0"/>
        <w:ind w:left="1802" w:right="0" w:hanging="860"/>
        <w:jc w:val="left"/>
      </w:pPr>
      <w:r>
        <w:rPr>
          <w:color w:val="98727C"/>
        </w:rPr>
        <w:t>Scale of Subsurface Scattering and</w:t>
      </w:r>
      <w:r>
        <w:rPr>
          <w:color w:val="98727C"/>
          <w:spacing w:val="-51"/>
        </w:rPr>
        <w:t> </w:t>
      </w:r>
      <w:r>
        <w:rPr>
          <w:color w:val="98727C"/>
        </w:rPr>
        <w:t>Roughness</w:t>
      </w:r>
    </w:p>
    <w:p>
      <w:pPr>
        <w:pStyle w:val="BodyText"/>
        <w:spacing w:line="252" w:lineRule="auto" w:before="117"/>
        <w:ind w:left="943" w:right="441"/>
        <w:jc w:val="both"/>
      </w:pPr>
      <w:r>
        <w:rPr/>
        <w:t>Some</w:t>
      </w:r>
      <w:r>
        <w:rPr>
          <w:spacing w:val="-23"/>
        </w:rPr>
        <w:t> </w:t>
      </w:r>
      <w:r>
        <w:rPr/>
        <w:t>BRDF</w:t>
      </w:r>
      <w:r>
        <w:rPr>
          <w:spacing w:val="-23"/>
        </w:rPr>
        <w:t> </w:t>
      </w:r>
      <w:r>
        <w:rPr/>
        <w:t>models</w:t>
      </w:r>
      <w:r>
        <w:rPr>
          <w:spacing w:val="-22"/>
        </w:rPr>
        <w:t> </w:t>
      </w:r>
      <w:r>
        <w:rPr/>
        <w:t>for</w:t>
      </w:r>
      <w:r>
        <w:rPr>
          <w:spacing w:val="-23"/>
        </w:rPr>
        <w:t> </w:t>
      </w:r>
      <w:r>
        <w:rPr/>
        <w:t>local</w:t>
      </w:r>
      <w:r>
        <w:rPr>
          <w:spacing w:val="-22"/>
        </w:rPr>
        <w:t> </w:t>
      </w:r>
      <w:r>
        <w:rPr/>
        <w:t>subsurface</w:t>
      </w:r>
      <w:r>
        <w:rPr>
          <w:spacing w:val="-23"/>
        </w:rPr>
        <w:t> </w:t>
      </w:r>
      <w:r>
        <w:rPr/>
        <w:t>scattering</w:t>
      </w:r>
      <w:r>
        <w:rPr>
          <w:spacing w:val="-22"/>
        </w:rPr>
        <w:t> </w:t>
      </w:r>
      <w:r>
        <w:rPr/>
        <w:t>take</w:t>
      </w:r>
      <w:r>
        <w:rPr>
          <w:spacing w:val="-23"/>
        </w:rPr>
        <w:t> </w:t>
      </w:r>
      <w:r>
        <w:rPr/>
        <w:t>account</w:t>
      </w:r>
      <w:r>
        <w:rPr>
          <w:spacing w:val="-23"/>
        </w:rPr>
        <w:t> </w:t>
      </w:r>
      <w:r>
        <w:rPr/>
        <w:t>of</w:t>
      </w:r>
      <w:r>
        <w:rPr>
          <w:spacing w:val="-22"/>
        </w:rPr>
        <w:t> </w:t>
      </w:r>
      <w:r>
        <w:rPr/>
        <w:t>surface</w:t>
      </w:r>
      <w:r>
        <w:rPr>
          <w:spacing w:val="-23"/>
        </w:rPr>
        <w:t> </w:t>
      </w:r>
      <w:r>
        <w:rPr/>
        <w:t>roughness— typically </w:t>
      </w:r>
      <w:r>
        <w:rPr>
          <w:spacing w:val="-3"/>
        </w:rPr>
        <w:t>by </w:t>
      </w:r>
      <w:r>
        <w:rPr/>
        <w:t>using microfacet theory with a diffuse micro-BRDF </w:t>
      </w:r>
      <w:r>
        <w:rPr>
          <w:rFonts w:ascii="Times New Roman" w:hAnsi="Times New Roman"/>
          <w:i/>
        </w:rPr>
        <w:t>f</w:t>
      </w:r>
      <w:r>
        <w:rPr>
          <w:rFonts w:ascii="Times New Roman" w:hAnsi="Times New Roman"/>
          <w:i/>
          <w:vertAlign w:val="subscript"/>
        </w:rPr>
        <w:t>µ</w:t>
      </w:r>
      <w:r>
        <w:rPr>
          <w:vertAlign w:val="baseline"/>
        </w:rPr>
        <w:t>—and some do not. The</w:t>
      </w:r>
      <w:r>
        <w:rPr>
          <w:spacing w:val="-12"/>
          <w:vertAlign w:val="baseline"/>
        </w:rPr>
        <w:t> </w:t>
      </w:r>
      <w:r>
        <w:rPr>
          <w:vertAlign w:val="baseline"/>
        </w:rPr>
        <w:t>deciding</w:t>
      </w:r>
      <w:r>
        <w:rPr>
          <w:spacing w:val="-12"/>
          <w:vertAlign w:val="baseline"/>
        </w:rPr>
        <w:t> </w:t>
      </w:r>
      <w:r>
        <w:rPr>
          <w:vertAlign w:val="baseline"/>
        </w:rPr>
        <w:t>factor</w:t>
      </w:r>
      <w:r>
        <w:rPr>
          <w:spacing w:val="-11"/>
          <w:vertAlign w:val="baseline"/>
        </w:rPr>
        <w:t> </w:t>
      </w:r>
      <w:r>
        <w:rPr>
          <w:vertAlign w:val="baseline"/>
        </w:rPr>
        <w:t>for</w:t>
      </w:r>
      <w:r>
        <w:rPr>
          <w:spacing w:val="-12"/>
          <w:vertAlign w:val="baseline"/>
        </w:rPr>
        <w:t> </w:t>
      </w:r>
      <w:r>
        <w:rPr>
          <w:vertAlign w:val="baseline"/>
        </w:rPr>
        <w:t>which</w:t>
      </w:r>
      <w:r>
        <w:rPr>
          <w:spacing w:val="-11"/>
          <w:vertAlign w:val="baseline"/>
        </w:rPr>
        <w:t> </w:t>
      </w:r>
      <w:r>
        <w:rPr>
          <w:vertAlign w:val="baseline"/>
        </w:rPr>
        <w:t>type</w:t>
      </w:r>
      <w:r>
        <w:rPr>
          <w:spacing w:val="-12"/>
          <w:vertAlign w:val="baseline"/>
        </w:rPr>
        <w:t> </w:t>
      </w:r>
      <w:r>
        <w:rPr>
          <w:vertAlign w:val="baseline"/>
        </w:rPr>
        <w:t>of</w:t>
      </w:r>
      <w:r>
        <w:rPr>
          <w:spacing w:val="-11"/>
          <w:vertAlign w:val="baseline"/>
        </w:rPr>
        <w:t> </w:t>
      </w:r>
      <w:r>
        <w:rPr>
          <w:vertAlign w:val="baseline"/>
        </w:rPr>
        <w:t>model</w:t>
      </w:r>
      <w:r>
        <w:rPr>
          <w:spacing w:val="-12"/>
          <w:vertAlign w:val="baseline"/>
        </w:rPr>
        <w:t> </w:t>
      </w:r>
      <w:r>
        <w:rPr>
          <w:vertAlign w:val="baseline"/>
        </w:rPr>
        <w:t>to</w:t>
      </w:r>
      <w:r>
        <w:rPr>
          <w:spacing w:val="-11"/>
          <w:vertAlign w:val="baseline"/>
        </w:rPr>
        <w:t> </w:t>
      </w:r>
      <w:r>
        <w:rPr>
          <w:vertAlign w:val="baseline"/>
        </w:rPr>
        <w:t>use</w:t>
      </w:r>
      <w:r>
        <w:rPr>
          <w:spacing w:val="-12"/>
          <w:vertAlign w:val="baseline"/>
        </w:rPr>
        <w:t> </w:t>
      </w:r>
      <w:r>
        <w:rPr>
          <w:vertAlign w:val="baseline"/>
        </w:rPr>
        <w:t>is</w:t>
      </w:r>
      <w:r>
        <w:rPr>
          <w:spacing w:val="-11"/>
          <w:vertAlign w:val="baseline"/>
        </w:rPr>
        <w:t> </w:t>
      </w:r>
      <w:r>
        <w:rPr>
          <w:vertAlign w:val="baseline"/>
        </w:rPr>
        <w:t>not</w:t>
      </w:r>
      <w:r>
        <w:rPr>
          <w:spacing w:val="-12"/>
          <w:vertAlign w:val="baseline"/>
        </w:rPr>
        <w:t> </w:t>
      </w:r>
      <w:r>
        <w:rPr>
          <w:vertAlign w:val="baseline"/>
        </w:rPr>
        <w:t>simply</w:t>
      </w:r>
      <w:r>
        <w:rPr>
          <w:spacing w:val="-11"/>
          <w:vertAlign w:val="baseline"/>
        </w:rPr>
        <w:t> </w:t>
      </w:r>
      <w:r>
        <w:rPr>
          <w:vertAlign w:val="baseline"/>
        </w:rPr>
        <w:t>how</w:t>
      </w:r>
      <w:r>
        <w:rPr>
          <w:spacing w:val="-12"/>
          <w:vertAlign w:val="baseline"/>
        </w:rPr>
        <w:t> </w:t>
      </w:r>
      <w:r>
        <w:rPr>
          <w:vertAlign w:val="baseline"/>
        </w:rPr>
        <w:t>rough</w:t>
      </w:r>
      <w:r>
        <w:rPr>
          <w:spacing w:val="-11"/>
          <w:vertAlign w:val="baseline"/>
        </w:rPr>
        <w:t> </w:t>
      </w:r>
      <w:r>
        <w:rPr>
          <w:vertAlign w:val="baseline"/>
        </w:rPr>
        <w:t>the</w:t>
      </w:r>
      <w:r>
        <w:rPr>
          <w:spacing w:val="-12"/>
          <w:vertAlign w:val="baseline"/>
        </w:rPr>
        <w:t> </w:t>
      </w:r>
      <w:r>
        <w:rPr>
          <w:vertAlign w:val="baseline"/>
        </w:rPr>
        <w:t>surface is, though this is a common misconception. The correct deciding factor relates to</w:t>
      </w:r>
      <w:r>
        <w:rPr>
          <w:spacing w:val="-23"/>
          <w:vertAlign w:val="baseline"/>
        </w:rPr>
        <w:t> </w:t>
      </w:r>
      <w:r>
        <w:rPr>
          <w:vertAlign w:val="baseline"/>
        </w:rPr>
        <w:t>the relative size of the surface irregularities and the subsurface scattering</w:t>
      </w:r>
      <w:r>
        <w:rPr>
          <w:spacing w:val="28"/>
          <w:vertAlign w:val="baseline"/>
        </w:rPr>
        <w:t> </w:t>
      </w:r>
      <w:r>
        <w:rPr>
          <w:vertAlign w:val="baseline"/>
        </w:rPr>
        <w:t>distances.</w:t>
      </w:r>
    </w:p>
    <w:p>
      <w:pPr>
        <w:pStyle w:val="BodyText"/>
        <w:spacing w:line="252" w:lineRule="auto"/>
        <w:ind w:left="943" w:right="441" w:firstLine="298"/>
        <w:jc w:val="both"/>
      </w:pPr>
      <w:r>
        <w:rPr/>
        <w:t>See</w:t>
      </w:r>
      <w:r>
        <w:rPr>
          <w:spacing w:val="-12"/>
        </w:rPr>
        <w:t> </w:t>
      </w:r>
      <w:hyperlink w:history="true" w:anchor="_bookmark18">
        <w:r>
          <w:rPr>
            <w:color w:val="0000FF"/>
          </w:rPr>
          <w:t>Figure</w:t>
        </w:r>
        <w:r>
          <w:rPr>
            <w:color w:val="0000FF"/>
            <w:spacing w:val="-11"/>
          </w:rPr>
          <w:t> </w:t>
        </w:r>
        <w:r>
          <w:rPr>
            <w:color w:val="0000FF"/>
          </w:rPr>
          <w:t>9.40</w:t>
        </w:r>
      </w:hyperlink>
      <w:r>
        <w:rPr/>
        <w:t>.</w:t>
      </w:r>
      <w:r>
        <w:rPr>
          <w:spacing w:val="3"/>
        </w:rPr>
        <w:t> </w:t>
      </w:r>
      <w:r>
        <w:rPr/>
        <w:t>If</w:t>
      </w:r>
      <w:r>
        <w:rPr>
          <w:spacing w:val="-11"/>
        </w:rPr>
        <w:t> </w:t>
      </w:r>
      <w:r>
        <w:rPr/>
        <w:t>the</w:t>
      </w:r>
      <w:r>
        <w:rPr>
          <w:spacing w:val="-11"/>
        </w:rPr>
        <w:t> </w:t>
      </w:r>
      <w:r>
        <w:rPr/>
        <w:t>microgeometry</w:t>
      </w:r>
      <w:r>
        <w:rPr>
          <w:spacing w:val="-11"/>
        </w:rPr>
        <w:t> </w:t>
      </w:r>
      <w:r>
        <w:rPr/>
        <w:t>irregularities</w:t>
      </w:r>
      <w:r>
        <w:rPr>
          <w:spacing w:val="-11"/>
        </w:rPr>
        <w:t> </w:t>
      </w:r>
      <w:r>
        <w:rPr/>
        <w:t>are</w:t>
      </w:r>
      <w:r>
        <w:rPr>
          <w:spacing w:val="-11"/>
        </w:rPr>
        <w:t> </w:t>
      </w:r>
      <w:r>
        <w:rPr/>
        <w:t>larger</w:t>
      </w:r>
      <w:r>
        <w:rPr>
          <w:spacing w:val="-11"/>
        </w:rPr>
        <w:t> </w:t>
      </w:r>
      <w:r>
        <w:rPr/>
        <w:t>than</w:t>
      </w:r>
      <w:r>
        <w:rPr>
          <w:spacing w:val="-11"/>
        </w:rPr>
        <w:t> </w:t>
      </w:r>
      <w:r>
        <w:rPr/>
        <w:t>the</w:t>
      </w:r>
      <w:r>
        <w:rPr>
          <w:spacing w:val="-11"/>
        </w:rPr>
        <w:t> </w:t>
      </w:r>
      <w:r>
        <w:rPr/>
        <w:t>subsurface scattering distances (top left of figure), then the subsurface scattering will exhibit microgeometry-related effects such as retroreflection (</w:t>
      </w:r>
      <w:hyperlink w:history="true" w:anchor="_bookmark2">
        <w:r>
          <w:rPr>
            <w:color w:val="0000FF"/>
          </w:rPr>
          <w:t>Figure 9.29</w:t>
        </w:r>
      </w:hyperlink>
      <w:r>
        <w:rPr>
          <w:color w:val="0000FF"/>
        </w:rPr>
        <w:t> </w:t>
      </w:r>
      <w:r>
        <w:rPr/>
        <w:t>on page 331). </w:t>
      </w:r>
      <w:r>
        <w:rPr>
          <w:spacing w:val="-6"/>
        </w:rPr>
        <w:t>For </w:t>
      </w:r>
      <w:r>
        <w:rPr/>
        <w:t>such</w:t>
      </w:r>
      <w:r>
        <w:rPr>
          <w:spacing w:val="-21"/>
        </w:rPr>
        <w:t> </w:t>
      </w:r>
      <w:r>
        <w:rPr/>
        <w:t>surfaces</w:t>
      </w:r>
      <w:r>
        <w:rPr>
          <w:spacing w:val="-20"/>
        </w:rPr>
        <w:t> </w:t>
      </w:r>
      <w:r>
        <w:rPr/>
        <w:t>a</w:t>
      </w:r>
      <w:r>
        <w:rPr>
          <w:spacing w:val="-20"/>
        </w:rPr>
        <w:t> </w:t>
      </w:r>
      <w:r>
        <w:rPr/>
        <w:t>rough-surface</w:t>
      </w:r>
      <w:r>
        <w:rPr>
          <w:spacing w:val="-20"/>
        </w:rPr>
        <w:t> </w:t>
      </w:r>
      <w:r>
        <w:rPr/>
        <w:t>diffuse</w:t>
      </w:r>
      <w:r>
        <w:rPr>
          <w:spacing w:val="-20"/>
        </w:rPr>
        <w:t> </w:t>
      </w:r>
      <w:r>
        <w:rPr/>
        <w:t>model</w:t>
      </w:r>
      <w:r>
        <w:rPr>
          <w:spacing w:val="-21"/>
        </w:rPr>
        <w:t> </w:t>
      </w:r>
      <w:r>
        <w:rPr/>
        <w:t>should</w:t>
      </w:r>
      <w:r>
        <w:rPr>
          <w:spacing w:val="-20"/>
        </w:rPr>
        <w:t> </w:t>
      </w:r>
      <w:r>
        <w:rPr>
          <w:spacing w:val="2"/>
        </w:rPr>
        <w:t>be</w:t>
      </w:r>
      <w:r>
        <w:rPr>
          <w:spacing w:val="-20"/>
        </w:rPr>
        <w:t> </w:t>
      </w:r>
      <w:r>
        <w:rPr/>
        <w:t>used.</w:t>
      </w:r>
      <w:r>
        <w:rPr>
          <w:spacing w:val="-6"/>
        </w:rPr>
        <w:t> </w:t>
      </w:r>
      <w:r>
        <w:rPr/>
        <w:t>As</w:t>
      </w:r>
      <w:r>
        <w:rPr>
          <w:spacing w:val="-20"/>
        </w:rPr>
        <w:t> </w:t>
      </w:r>
      <w:r>
        <w:rPr/>
        <w:t>mentioned</w:t>
      </w:r>
      <w:r>
        <w:rPr>
          <w:spacing w:val="-20"/>
        </w:rPr>
        <w:t> </w:t>
      </w:r>
      <w:r>
        <w:rPr/>
        <w:t>above,</w:t>
      </w:r>
      <w:r>
        <w:rPr>
          <w:spacing w:val="-20"/>
        </w:rPr>
        <w:t> </w:t>
      </w:r>
      <w:r>
        <w:rPr/>
        <w:t>such models</w:t>
      </w:r>
      <w:r>
        <w:rPr>
          <w:spacing w:val="-18"/>
        </w:rPr>
        <w:t> </w:t>
      </w:r>
      <w:r>
        <w:rPr/>
        <w:t>are</w:t>
      </w:r>
      <w:r>
        <w:rPr>
          <w:spacing w:val="-18"/>
        </w:rPr>
        <w:t> </w:t>
      </w:r>
      <w:r>
        <w:rPr/>
        <w:t>typically</w:t>
      </w:r>
      <w:r>
        <w:rPr>
          <w:spacing w:val="-18"/>
        </w:rPr>
        <w:t> </w:t>
      </w:r>
      <w:r>
        <w:rPr/>
        <w:t>based</w:t>
      </w:r>
      <w:r>
        <w:rPr>
          <w:spacing w:val="-18"/>
        </w:rPr>
        <w:t> </w:t>
      </w:r>
      <w:r>
        <w:rPr/>
        <w:t>on</w:t>
      </w:r>
      <w:r>
        <w:rPr>
          <w:spacing w:val="-17"/>
        </w:rPr>
        <w:t> </w:t>
      </w:r>
      <w:r>
        <w:rPr/>
        <w:t>microfacet</w:t>
      </w:r>
      <w:r>
        <w:rPr>
          <w:spacing w:val="-18"/>
        </w:rPr>
        <w:t> </w:t>
      </w:r>
      <w:r>
        <w:rPr>
          <w:spacing w:val="-3"/>
        </w:rPr>
        <w:t>theory,</w:t>
      </w:r>
      <w:r>
        <w:rPr>
          <w:spacing w:val="-16"/>
        </w:rPr>
        <w:t> </w:t>
      </w:r>
      <w:r>
        <w:rPr/>
        <w:t>with</w:t>
      </w:r>
      <w:r>
        <w:rPr>
          <w:spacing w:val="-18"/>
        </w:rPr>
        <w:t> </w:t>
      </w:r>
      <w:r>
        <w:rPr/>
        <w:t>the</w:t>
      </w:r>
      <w:r>
        <w:rPr>
          <w:spacing w:val="-18"/>
        </w:rPr>
        <w:t> </w:t>
      </w:r>
      <w:r>
        <w:rPr/>
        <w:t>subsurface</w:t>
      </w:r>
      <w:r>
        <w:rPr>
          <w:spacing w:val="-17"/>
        </w:rPr>
        <w:t> </w:t>
      </w:r>
      <w:r>
        <w:rPr/>
        <w:t>scattering</w:t>
      </w:r>
      <w:r>
        <w:rPr>
          <w:spacing w:val="-18"/>
        </w:rPr>
        <w:t> </w:t>
      </w:r>
      <w:r>
        <w:rPr/>
        <w:t>treated as</w:t>
      </w:r>
      <w:r>
        <w:rPr>
          <w:spacing w:val="15"/>
        </w:rPr>
        <w:t> </w:t>
      </w:r>
      <w:r>
        <w:rPr/>
        <w:t>local</w:t>
      </w:r>
      <w:r>
        <w:rPr>
          <w:spacing w:val="15"/>
        </w:rPr>
        <w:t> </w:t>
      </w:r>
      <w:r>
        <w:rPr/>
        <w:t>to</w:t>
      </w:r>
      <w:r>
        <w:rPr>
          <w:spacing w:val="15"/>
        </w:rPr>
        <w:t> </w:t>
      </w:r>
      <w:r>
        <w:rPr/>
        <w:t>each</w:t>
      </w:r>
      <w:r>
        <w:rPr>
          <w:spacing w:val="15"/>
        </w:rPr>
        <w:t> </w:t>
      </w:r>
      <w:r>
        <w:rPr/>
        <w:t>microfacet,</w:t>
      </w:r>
      <w:r>
        <w:rPr>
          <w:spacing w:val="15"/>
        </w:rPr>
        <w:t> </w:t>
      </w:r>
      <w:r>
        <w:rPr/>
        <w:t>thus</w:t>
      </w:r>
      <w:r>
        <w:rPr>
          <w:spacing w:val="15"/>
        </w:rPr>
        <w:t> </w:t>
      </w:r>
      <w:r>
        <w:rPr/>
        <w:t>only</w:t>
      </w:r>
      <w:r>
        <w:rPr>
          <w:spacing w:val="15"/>
        </w:rPr>
        <w:t> </w:t>
      </w:r>
      <w:r>
        <w:rPr/>
        <w:t>affecting</w:t>
      </w:r>
      <w:r>
        <w:rPr>
          <w:spacing w:val="16"/>
        </w:rPr>
        <w:t> </w:t>
      </w:r>
      <w:r>
        <w:rPr/>
        <w:t>the</w:t>
      </w:r>
      <w:r>
        <w:rPr>
          <w:spacing w:val="15"/>
        </w:rPr>
        <w:t> </w:t>
      </w:r>
      <w:r>
        <w:rPr/>
        <w:t>micro-BRDF</w:t>
      </w:r>
      <w:r>
        <w:rPr>
          <w:spacing w:val="15"/>
        </w:rPr>
        <w:t> </w:t>
      </w:r>
      <w:r>
        <w:rPr>
          <w:rFonts w:ascii="Times New Roman" w:hAnsi="Times New Roman"/>
          <w:i/>
          <w:spacing w:val="3"/>
          <w:w w:val="105"/>
        </w:rPr>
        <w:t>f</w:t>
      </w:r>
      <w:r>
        <w:rPr>
          <w:rFonts w:ascii="Times New Roman" w:hAnsi="Times New Roman"/>
          <w:i/>
          <w:spacing w:val="3"/>
          <w:w w:val="105"/>
          <w:vertAlign w:val="subscript"/>
        </w:rPr>
        <w:t>µ</w:t>
      </w:r>
      <w:r>
        <w:rPr>
          <w:spacing w:val="3"/>
          <w:w w:val="105"/>
          <w:vertAlign w:val="baseline"/>
        </w:rPr>
        <w:t>.</w:t>
      </w:r>
    </w:p>
    <w:p>
      <w:pPr>
        <w:pStyle w:val="BodyText"/>
        <w:spacing w:line="252" w:lineRule="auto"/>
        <w:ind w:left="943" w:right="441" w:firstLine="298"/>
        <w:jc w:val="both"/>
      </w:pPr>
      <w:r>
        <w:rPr/>
        <w:t>If the scattering distances are all larger than the irregularities (top right of </w:t>
      </w:r>
      <w:hyperlink w:history="true" w:anchor="_bookmark18">
        <w:r>
          <w:rPr>
            <w:color w:val="0000FF"/>
          </w:rPr>
          <w:t>Fig-</w:t>
        </w:r>
      </w:hyperlink>
      <w:r>
        <w:rPr>
          <w:color w:val="0000FF"/>
        </w:rPr>
        <w:t> </w:t>
      </w:r>
      <w:hyperlink w:history="true" w:anchor="_bookmark18">
        <w:r>
          <w:rPr>
            <w:color w:val="0000FF"/>
          </w:rPr>
          <w:t>ure 9.40</w:t>
        </w:r>
      </w:hyperlink>
      <w:r>
        <w:rPr/>
        <w:t>), then the surface should be considered flat for the purpose of modeling subsurface scattering, and effects such as retroreflection will not occur. Subsurface</w:t>
      </w:r>
    </w:p>
    <w:p>
      <w:pPr>
        <w:spacing w:after="0" w:line="252" w:lineRule="auto"/>
        <w:jc w:val="both"/>
        <w:sectPr>
          <w:pgSz w:w="12240" w:h="15840"/>
          <w:pgMar w:header="2359" w:footer="0" w:top="2560" w:bottom="280" w:left="1720" w:right="1720"/>
        </w:sectPr>
      </w:pPr>
    </w:p>
    <w:p>
      <w:pPr>
        <w:pStyle w:val="BodyText"/>
      </w:pPr>
    </w:p>
    <w:p>
      <w:pPr>
        <w:pStyle w:val="BodyText"/>
        <w:spacing w:before="2"/>
        <w:rPr>
          <w:sz w:val="13"/>
        </w:rPr>
      </w:pPr>
    </w:p>
    <w:p>
      <w:pPr>
        <w:pStyle w:val="BodyText"/>
        <w:ind w:left="613"/>
      </w:pPr>
      <w:r>
        <w:rPr/>
        <w:pict>
          <v:group style="width:353.8pt;height:183.1pt;mso-position-horizontal-relative:char;mso-position-vertical-relative:line" coordorigin="0,0" coordsize="7076,3662">
            <v:shape style="position:absolute;left:15;top:2680;width:7042;height:967" coordorigin="16,2681" coordsize="7042,967" path="m2094,3396l2079,3457,2031,3481,1969,3489,1931,3525,1884,3550,1857,3597,1860,3647,7057,3647,7057,3549,6691,3549,6670,3504,6659,3498,6559,3498,6539,3449,6356,3449,6318,3412,6303,3401,2169,3401,2094,3396xm6951,3186l6960,3260,6907,3282,6887,3331,6827,3347,6832,3417,6753,3418,6728,3462,6731,3531,6691,3549,7057,3549,7057,3191,7035,3191,6951,3186xm6626,3479l6559,3498,6659,3498,6626,3479xm6447,3382l6356,3449,6539,3449,6534,3436,6478,3434,6447,3382xm2412,3053l2396,3111,2364,3153,2314,3175,2309,3248,2257,3267,2220,3304,2170,3325,2169,3401,6303,3401,6276,3382,6233,3354,6181,3345,6135,3322,6126,3258,6054,3258,6002,3249,5959,3220,5906,3213,5898,3118,5865,3106,5733,3106,5722,3073,2501,3073,2412,3053xm6123,3235l6054,3258,6126,3258,6123,3235xm7048,3070l7020,3112,7035,3191,7057,3191,7057,3071,7048,3070xm5803,3081l5733,3106,5865,3106,5850,3101,5803,3081xm2658,2861l2617,2893,2624,2978,2577,3003,2517,3014,2501,3073,5722,3073,5715,3053,5646,3053,5634,3000,5502,3000,5498,2975,5421,2975,5409,2955,5268,2955,5259,2945,5062,2945,5045,2931,4909,2931,4903,2925,4806,2925,4779,2914,4704,2914,4695,2910,4601,2910,4588,2882,4449,2882,4448,2880,4243,2880,4238,2876,2742,2876,2658,2861xm5710,3038l5646,3053,5715,3053,5710,3038xm5573,2973l5502,3000,5634,3000,5629,2975,5573,2973xm5487,2899l5421,2975,5498,2975,5487,2899xm5376,2899l5321,2935,5268,2955,5409,2955,5376,2899xm5121,2861l5062,2945,5259,2945,5221,2898,5171,2883,5121,2861xm4967,2856l4909,2931,5045,2931,5014,2906,4967,2856xm4862,2882l4806,2925,4903,2925,4862,2882xm4756,2904l4704,2914,4779,2914,4756,2904xm4654,2891l4601,2910,4695,2910,4654,2891xm4558,2821l4506,2824,4449,2882,4588,2882,4558,2821xm4302,2798l4243,2880,4448,2880,4444,2875,4346,2875,4302,2798xm2721,2776l2742,2876,4238,2876,4199,2843,4143,2843,4127,2833,4041,2833,4034,2830,3783,2830,3771,2819,3578,2819,3567,2799,2811,2799,2721,2776xm4404,2806l4346,2875,4444,2875,4404,2806xm4195,2839l4143,2843,4199,2843,4195,2839xm4094,2813l4041,2833,4127,2833,4094,2813xm3840,2773l3783,2830,4034,2830,3991,2812,3940,2808,3890,2792,3840,2773xm3633,2775l3578,2819,3771,2819,3748,2797,3683,2797,3633,2775xm2919,2681l2861,2690,2855,2769,2811,2799,3567,2799,3560,2784,3323,2784,3278,2761,3015,2761,2967,2716,2919,2681xm3735,2786l3683,2797,3748,2797,3735,2786xm3379,2730l3323,2784,3560,2784,3547,2759,3428,2759,3379,2730xm3125,2691l3069,2730,3015,2761,3278,2761,3273,2758,3257,2743,3171,2743,3125,2691xm3484,2711l3428,2759,3547,2759,3534,2733,3484,2711xm3226,2713l3171,2743,3257,2743,3226,2713xm16,3399l16,3492,17,3497,56,3549,16,3577,16,3647,412,3647,407,3636,388,3616,295,3616,279,3575,198,3575,190,3502,122,3502,89,3458,49,3424,16,3399xm370,3599l295,3616,388,3616,370,3599xm272,3558l198,3575,279,3575,272,3558xm189,3495l122,3502,190,3502,189,3495xe" filled="true" fillcolor="#93d8f7" stroked="false">
              <v:path arrowok="t"/>
              <v:fill type="solid"/>
            </v:shape>
            <v:shape style="position:absolute;left:196;top:2822;width:6799;height:825" coordorigin="196,2823" coordsize="6799,825" path="m246,3597l236,3586,210,3584,198,3593,197,3606,196,3619,206,3631,232,3633,243,3623,246,3597xm2243,3514l2233,3502,2207,3500,2195,3510,2194,3523,2193,3536,2203,3547,2229,3549,2240,3540,2243,3514xm2429,3647l2426,3644,2400,3642,2392,3647,2429,3647xm2910,2837l2901,2825,2874,2823,2863,2832,2862,2846,2861,2859,2870,2870,2896,2872,2908,2863,2910,2837xm3555,3647l3552,3644,3526,3642,3519,3647,3555,3647xm6928,3492l6918,3481,6892,3478,6880,3488,6879,3501,6878,3514,6888,3526,6914,3528,6925,3518,6928,3492xm6995,3296l6985,3285,6959,3283,6948,3292,6946,3305,6945,3318,6955,3330,6981,3332,6993,3322,6995,3296xe" filled="true" fillcolor="#00a2dc" stroked="false">
              <v:path arrowok="t"/>
              <v:fill type="solid"/>
            </v:shape>
            <v:shape style="position:absolute;left:1842;top:1705;width:5234;height:1956" type="#_x0000_t75" stroked="false">
              <v:imagedata r:id="rId62" o:title=""/>
            </v:shape>
            <v:shape style="position:absolute;left:15;top:3399;width:397;height:249" coordorigin="16,3399" coordsize="397,249" path="m412,3647l407,3636,370,3599,295,3616,272,3558,198,3575,189,3495,122,3502,89,3458,49,3424,16,3399m16,3492l17,3497,56,3549,16,3577e" filled="false" stroked="true" strokeweight="1.43416pt" strokecolor="#0085b5">
              <v:path arrowok="t"/>
              <v:stroke dashstyle="solid"/>
            </v:shape>
            <v:shape style="position:absolute;left:2958;top:2790;width:3629;height:796" coordorigin="2958,2791" coordsize="3629,796" path="m6586,3586l5483,3019,2958,2791e" filled="false" stroked="true" strokeweight="1.43416pt" strokecolor="#d0383a">
              <v:path arrowok="t"/>
              <v:stroke dashstyle="longdash"/>
            </v:shape>
            <v:shape style="position:absolute;left:2840;top:2782;width:75;height:29" coordorigin="2841,2783" coordsize="75,29" path="m2915,2787l2872,2783,2841,2812e" filled="false" stroked="true" strokeweight="1.43416pt" strokecolor="#d0383a">
              <v:path arrowok="t"/>
              <v:stroke dashstyle="solid"/>
            </v:shape>
            <v:line style="position:absolute" from="2777,2869" to="1921,3647" stroked="true" strokeweight="1.43416pt" strokecolor="#d0383a">
              <v:stroke dashstyle="longdash"/>
            </v:line>
            <v:shape style="position:absolute;left:0;top:3457;width:292;height:205" type="#_x0000_t75" stroked="false">
              <v:imagedata r:id="rId63" o:title=""/>
            </v:shape>
            <v:shape style="position:absolute;left:3565;top:93;width:3507;height:1428" type="#_x0000_t75" stroked="false">
              <v:imagedata r:id="rId64" o:title=""/>
            </v:shape>
            <v:shape style="position:absolute;left:26;top:560;width:3494;height:954" coordorigin="27,560" coordsize="3494,954" path="m1413,560l589,1310,27,932,27,1514,3520,1514,3520,760,3328,986,2718,677,1413,560xe" filled="true" fillcolor="#93d8f7" stroked="false">
              <v:path arrowok="t"/>
              <v:fill type="solid"/>
            </v:shape>
            <v:shape style="position:absolute;left:626;top:859;width:2874;height:638" type="#_x0000_t75" stroked="false">
              <v:imagedata r:id="rId65" o:title=""/>
            </v:shape>
            <v:shape style="position:absolute;left:49;top:629;width:1408;height:831" coordorigin="50,629" coordsize="1408,831" path="m75,1408l70,1402,57,1401,51,1406,50,1412,50,1419,55,1425,68,1426,73,1421,75,1408xm86,1284l82,1278,69,1277,63,1282,62,1288,62,1295,66,1300,79,1302,85,1297,86,1284xm113,1129l108,1123,95,1122,89,1127,89,1133,88,1140,93,1146,106,1147,112,1142,113,1129xm125,1017l120,1011,107,1010,101,1015,101,1021,100,1028,105,1033,118,1034,124,1030,125,1017xm232,1274l228,1269,215,1267,209,1272,208,1279,208,1285,213,1291,226,1292,231,1287,232,1274xm235,1423l230,1418,217,1416,211,1421,210,1428,210,1434,215,1440,228,1441,234,1436,235,1423xm247,1146l242,1140,229,1139,224,1144,223,1151,222,1157,227,1163,240,1164,246,1159,247,1146xm310,1398l305,1392,292,1391,287,1396,286,1403,285,1409,290,1415,303,1416,309,1411,310,1398xm366,1200l361,1194,348,1193,342,1198,342,1204,341,1211,346,1216,359,1218,365,1213,366,1200xm374,1360l369,1354,356,1353,351,1358,350,1364,350,1371,354,1377,367,1378,373,1373,374,1360xm425,1442l421,1436,408,1435,402,1440,401,1447,401,1453,406,1459,419,1460,424,1455,425,1442xm433,1284l428,1278,415,1277,409,1282,409,1288,408,1295,413,1300,426,1302,432,1297,433,1284xm512,1348l507,1342,494,1341,488,1346,488,1352,487,1359,492,1365,505,1366,511,1361,512,1348xm1457,636l1452,630,1439,629,1434,634,1433,641,1432,647,1437,653,1450,654,1456,649,1457,636xe" filled="true" fillcolor="#00a2dc" stroked="false">
              <v:path arrowok="t"/>
              <v:fill type="solid"/>
            </v:shape>
            <v:rect style="position:absolute;left:3572;top:7;width:3478;height:1506" filled="false" stroked="true" strokeweight=".71708pt" strokecolor="#373535">
              <v:stroke dashstyle="solid"/>
            </v:rect>
            <v:shape style="position:absolute;left:1147;top:64;width:2381;height:1117" type="#_x0000_t75" stroked="false">
              <v:imagedata r:id="rId66" o:title=""/>
            </v:shape>
            <v:shape style="position:absolute;left:28;top:559;width:3491;height:955" coordorigin="29,559" coordsize="3491,955" path="m29,1514l3520,1514,3520,760,3328,990,2718,677,1413,559,589,1309,29,933,29,1514xe" filled="false" stroked="true" strokeweight=".71708pt" strokecolor="#0085b5">
              <v:path arrowok="t"/>
              <v:stroke dashstyle="solid"/>
            </v:shape>
            <v:rect style="position:absolute;left:27;top:7;width:3493;height:1507" filled="false" stroked="true" strokeweight=".717439pt" strokecolor="#373535">
              <v:stroke dashstyle="solid"/>
            </v:rect>
            <v:rect style="position:absolute;left:26;top:1578;width:7026;height:2065" filled="false" stroked="true" strokeweight=".595535pt" strokecolor="#373535">
              <v:stroke dashstyle="solid"/>
            </v:rect>
          </v:group>
        </w:pict>
      </w:r>
      <w:r>
        <w:rPr/>
      </w:r>
    </w:p>
    <w:p>
      <w:pPr>
        <w:pStyle w:val="BodyText"/>
        <w:spacing w:before="2"/>
        <w:rPr>
          <w:sz w:val="11"/>
        </w:rPr>
      </w:pPr>
    </w:p>
    <w:p>
      <w:pPr>
        <w:spacing w:line="211" w:lineRule="auto" w:before="72"/>
        <w:ind w:left="443" w:right="941" w:firstLine="0"/>
        <w:jc w:val="both"/>
        <w:rPr>
          <w:rFonts w:ascii="Palatino Linotype" w:hAnsi="Palatino Linotype"/>
          <w:sz w:val="16"/>
        </w:rPr>
      </w:pPr>
      <w:bookmarkStart w:name="_bookmark18" w:id="19"/>
      <w:bookmarkEnd w:id="19"/>
      <w:r>
        <w:rPr/>
      </w:r>
      <w:r>
        <w:rPr>
          <w:rFonts w:ascii="Arial" w:hAnsi="Arial"/>
          <w:color w:val="2C6362"/>
          <w:w w:val="105"/>
          <w:sz w:val="16"/>
        </w:rPr>
        <w:t>Figure 9.40. </w:t>
      </w:r>
      <w:r>
        <w:rPr>
          <w:rFonts w:ascii="Palatino Linotype" w:hAnsi="Palatino Linotype"/>
          <w:w w:val="105"/>
          <w:sz w:val="16"/>
        </w:rPr>
        <w:t>Three surfaces with similar NDFs but diﬀerent relationships between the scale of the microgeometry and the subsurface scattering distances. On the top left, the subsurface scattering distances are smaller than the surface irregularities. On the top right, scattering distances are larger than the surface irregularities. The bottom ﬁgure shows a microsurface with roughness at multiple scales. The dashed red line represents the eﬀective surface that only contains microstructure larger than the subsurface scattering distances.</w:t>
      </w:r>
    </w:p>
    <w:p>
      <w:pPr>
        <w:pStyle w:val="BodyText"/>
        <w:spacing w:before="10"/>
        <w:rPr>
          <w:rFonts w:ascii="Palatino Linotype"/>
        </w:rPr>
      </w:pPr>
    </w:p>
    <w:p>
      <w:pPr>
        <w:pStyle w:val="BodyText"/>
        <w:spacing w:line="252" w:lineRule="auto"/>
        <w:ind w:left="443" w:right="942"/>
        <w:jc w:val="both"/>
      </w:pPr>
      <w:r>
        <w:rPr/>
        <w:t>scattering is not local to a microfacet, and cannot be modeled via microfacet theory. In this case, a smooth-surface diffuse model should be used.</w:t>
      </w:r>
    </w:p>
    <w:p>
      <w:pPr>
        <w:pStyle w:val="BodyText"/>
        <w:spacing w:line="244" w:lineRule="auto" w:before="1"/>
        <w:ind w:left="443" w:right="942" w:firstLine="298"/>
        <w:jc w:val="both"/>
      </w:pPr>
      <w:r>
        <w:rPr/>
        <w:t>In the intermediate case where the surface has roughness at scales both larger and</w:t>
      </w:r>
      <w:r>
        <w:rPr>
          <w:spacing w:val="-4"/>
        </w:rPr>
        <w:t> </w:t>
      </w:r>
      <w:r>
        <w:rPr/>
        <w:t>smaller</w:t>
      </w:r>
      <w:r>
        <w:rPr>
          <w:spacing w:val="-3"/>
        </w:rPr>
        <w:t> </w:t>
      </w:r>
      <w:r>
        <w:rPr/>
        <w:t>than</w:t>
      </w:r>
      <w:r>
        <w:rPr>
          <w:spacing w:val="-4"/>
        </w:rPr>
        <w:t> </w:t>
      </w:r>
      <w:r>
        <w:rPr/>
        <w:t>the</w:t>
      </w:r>
      <w:r>
        <w:rPr>
          <w:spacing w:val="-3"/>
        </w:rPr>
        <w:t> </w:t>
      </w:r>
      <w:r>
        <w:rPr/>
        <w:t>scattering</w:t>
      </w:r>
      <w:r>
        <w:rPr>
          <w:spacing w:val="-4"/>
        </w:rPr>
        <w:t> </w:t>
      </w:r>
      <w:r>
        <w:rPr/>
        <w:t>distances,</w:t>
      </w:r>
      <w:r>
        <w:rPr>
          <w:spacing w:val="-3"/>
        </w:rPr>
        <w:t> </w:t>
      </w:r>
      <w:r>
        <w:rPr/>
        <w:t>then</w:t>
      </w:r>
      <w:r>
        <w:rPr>
          <w:spacing w:val="-3"/>
        </w:rPr>
        <w:t> </w:t>
      </w:r>
      <w:r>
        <w:rPr/>
        <w:t>a</w:t>
      </w:r>
      <w:r>
        <w:rPr>
          <w:spacing w:val="-4"/>
        </w:rPr>
        <w:t> </w:t>
      </w:r>
      <w:r>
        <w:rPr/>
        <w:t>rough-surface</w:t>
      </w:r>
      <w:r>
        <w:rPr>
          <w:spacing w:val="-3"/>
        </w:rPr>
        <w:t> </w:t>
      </w:r>
      <w:r>
        <w:rPr/>
        <w:t>diffuse</w:t>
      </w:r>
      <w:r>
        <w:rPr>
          <w:spacing w:val="-4"/>
        </w:rPr>
        <w:t> </w:t>
      </w:r>
      <w:r>
        <w:rPr/>
        <w:t>model</w:t>
      </w:r>
      <w:r>
        <w:rPr>
          <w:spacing w:val="-3"/>
        </w:rPr>
        <w:t> </w:t>
      </w:r>
      <w:r>
        <w:rPr/>
        <w:t>should </w:t>
      </w:r>
      <w:r>
        <w:rPr>
          <w:spacing w:val="2"/>
        </w:rPr>
        <w:t>be </w:t>
      </w:r>
      <w:r>
        <w:rPr/>
        <w:t>used,  but with an </w:t>
      </w:r>
      <w:r>
        <w:rPr>
          <w:rFonts w:ascii="Palatino Linotype"/>
          <w:i/>
        </w:rPr>
        <w:t>effective surface </w:t>
      </w:r>
      <w:r>
        <w:rPr/>
        <w:t>that includes only irregularities larger than    the scattering distances. Both diffuse and specular reflectance can </w:t>
      </w:r>
      <w:r>
        <w:rPr>
          <w:spacing w:val="2"/>
        </w:rPr>
        <w:t>be </w:t>
      </w:r>
      <w:r>
        <w:rPr/>
        <w:t>modeled with microfacet </w:t>
      </w:r>
      <w:r>
        <w:rPr>
          <w:spacing w:val="-3"/>
        </w:rPr>
        <w:t>theory, </w:t>
      </w:r>
      <w:r>
        <w:rPr/>
        <w:t>but each with a different roughness value. The specular term will use</w:t>
      </w:r>
      <w:r>
        <w:rPr>
          <w:spacing w:val="-6"/>
        </w:rPr>
        <w:t> </w:t>
      </w:r>
      <w:r>
        <w:rPr/>
        <w:t>a</w:t>
      </w:r>
      <w:r>
        <w:rPr>
          <w:spacing w:val="-6"/>
        </w:rPr>
        <w:t> </w:t>
      </w:r>
      <w:r>
        <w:rPr>
          <w:spacing w:val="-3"/>
        </w:rPr>
        <w:t>value</w:t>
      </w:r>
      <w:r>
        <w:rPr>
          <w:spacing w:val="-6"/>
        </w:rPr>
        <w:t> </w:t>
      </w:r>
      <w:r>
        <w:rPr/>
        <w:t>based</w:t>
      </w:r>
      <w:r>
        <w:rPr>
          <w:spacing w:val="-5"/>
        </w:rPr>
        <w:t> </w:t>
      </w:r>
      <w:r>
        <w:rPr/>
        <w:t>on</w:t>
      </w:r>
      <w:r>
        <w:rPr>
          <w:spacing w:val="-6"/>
        </w:rPr>
        <w:t> </w:t>
      </w:r>
      <w:r>
        <w:rPr/>
        <w:t>the</w:t>
      </w:r>
      <w:r>
        <w:rPr>
          <w:spacing w:val="-6"/>
        </w:rPr>
        <w:t> </w:t>
      </w:r>
      <w:r>
        <w:rPr/>
        <w:t>roughness</w:t>
      </w:r>
      <w:r>
        <w:rPr>
          <w:spacing w:val="-5"/>
        </w:rPr>
        <w:t> </w:t>
      </w:r>
      <w:r>
        <w:rPr/>
        <w:t>of</w:t>
      </w:r>
      <w:r>
        <w:rPr>
          <w:spacing w:val="-6"/>
        </w:rPr>
        <w:t> </w:t>
      </w:r>
      <w:r>
        <w:rPr/>
        <w:t>the</w:t>
      </w:r>
      <w:r>
        <w:rPr>
          <w:spacing w:val="-6"/>
        </w:rPr>
        <w:t> </w:t>
      </w:r>
      <w:r>
        <w:rPr/>
        <w:t>actual</w:t>
      </w:r>
      <w:r>
        <w:rPr>
          <w:spacing w:val="-5"/>
        </w:rPr>
        <w:t> </w:t>
      </w:r>
      <w:r>
        <w:rPr/>
        <w:t>surface,</w:t>
      </w:r>
      <w:r>
        <w:rPr>
          <w:spacing w:val="-5"/>
        </w:rPr>
        <w:t> </w:t>
      </w:r>
      <w:r>
        <w:rPr/>
        <w:t>and</w:t>
      </w:r>
      <w:r>
        <w:rPr>
          <w:spacing w:val="-6"/>
        </w:rPr>
        <w:t> </w:t>
      </w:r>
      <w:r>
        <w:rPr/>
        <w:t>the</w:t>
      </w:r>
      <w:r>
        <w:rPr>
          <w:spacing w:val="-6"/>
        </w:rPr>
        <w:t> </w:t>
      </w:r>
      <w:r>
        <w:rPr/>
        <w:t>diffuse</w:t>
      </w:r>
      <w:r>
        <w:rPr>
          <w:spacing w:val="-5"/>
        </w:rPr>
        <w:t> </w:t>
      </w:r>
      <w:r>
        <w:rPr/>
        <w:t>term</w:t>
      </w:r>
      <w:r>
        <w:rPr>
          <w:spacing w:val="-6"/>
        </w:rPr>
        <w:t> </w:t>
      </w:r>
      <w:r>
        <w:rPr/>
        <w:t>will</w:t>
      </w:r>
      <w:r>
        <w:rPr>
          <w:spacing w:val="-6"/>
        </w:rPr>
        <w:t> </w:t>
      </w:r>
      <w:r>
        <w:rPr/>
        <w:t>use a</w:t>
      </w:r>
      <w:r>
        <w:rPr>
          <w:spacing w:val="12"/>
        </w:rPr>
        <w:t> </w:t>
      </w:r>
      <w:r>
        <w:rPr>
          <w:spacing w:val="-3"/>
        </w:rPr>
        <w:t>lower</w:t>
      </w:r>
      <w:r>
        <w:rPr>
          <w:spacing w:val="12"/>
        </w:rPr>
        <w:t> </w:t>
      </w:r>
      <w:r>
        <w:rPr/>
        <w:t>value,</w:t>
      </w:r>
      <w:r>
        <w:rPr>
          <w:spacing w:val="13"/>
        </w:rPr>
        <w:t> </w:t>
      </w:r>
      <w:r>
        <w:rPr/>
        <w:t>based</w:t>
      </w:r>
      <w:r>
        <w:rPr>
          <w:spacing w:val="12"/>
        </w:rPr>
        <w:t> </w:t>
      </w:r>
      <w:r>
        <w:rPr/>
        <w:t>on</w:t>
      </w:r>
      <w:r>
        <w:rPr>
          <w:spacing w:val="12"/>
        </w:rPr>
        <w:t> </w:t>
      </w:r>
      <w:r>
        <w:rPr/>
        <w:t>the</w:t>
      </w:r>
      <w:r>
        <w:rPr>
          <w:spacing w:val="13"/>
        </w:rPr>
        <w:t> </w:t>
      </w:r>
      <w:r>
        <w:rPr/>
        <w:t>roughness</w:t>
      </w:r>
      <w:r>
        <w:rPr>
          <w:spacing w:val="12"/>
        </w:rPr>
        <w:t> </w:t>
      </w:r>
      <w:r>
        <w:rPr/>
        <w:t>of</w:t>
      </w:r>
      <w:r>
        <w:rPr>
          <w:spacing w:val="12"/>
        </w:rPr>
        <w:t> </w:t>
      </w:r>
      <w:r>
        <w:rPr/>
        <w:t>the</w:t>
      </w:r>
      <w:r>
        <w:rPr>
          <w:spacing w:val="13"/>
        </w:rPr>
        <w:t> </w:t>
      </w:r>
      <w:r>
        <w:rPr/>
        <w:t>effective</w:t>
      </w:r>
      <w:r>
        <w:rPr>
          <w:spacing w:val="12"/>
        </w:rPr>
        <w:t> </w:t>
      </w:r>
      <w:r>
        <w:rPr/>
        <w:t>surface.</w:t>
      </w:r>
    </w:p>
    <w:p>
      <w:pPr>
        <w:pStyle w:val="BodyText"/>
        <w:spacing w:line="252" w:lineRule="auto" w:before="8"/>
        <w:ind w:left="443" w:right="942" w:firstLine="298"/>
        <w:jc w:val="both"/>
      </w:pPr>
      <w:r>
        <w:rPr/>
        <w:t>The scale of observation also ties into this, since it determines the definition of “microgeometry.”</w:t>
      </w:r>
      <w:r>
        <w:rPr>
          <w:spacing w:val="8"/>
        </w:rPr>
        <w:t> </w:t>
      </w:r>
      <w:r>
        <w:rPr>
          <w:spacing w:val="-6"/>
        </w:rPr>
        <w:t>For</w:t>
      </w:r>
      <w:r>
        <w:rPr>
          <w:spacing w:val="-8"/>
        </w:rPr>
        <w:t> </w:t>
      </w:r>
      <w:r>
        <w:rPr/>
        <w:t>example,</w:t>
      </w:r>
      <w:r>
        <w:rPr>
          <w:spacing w:val="-8"/>
        </w:rPr>
        <w:t> </w:t>
      </w:r>
      <w:r>
        <w:rPr/>
        <w:t>the</w:t>
      </w:r>
      <w:r>
        <w:rPr>
          <w:spacing w:val="-8"/>
        </w:rPr>
        <w:t> </w:t>
      </w:r>
      <w:r>
        <w:rPr/>
        <w:t>moon</w:t>
      </w:r>
      <w:r>
        <w:rPr>
          <w:spacing w:val="-9"/>
        </w:rPr>
        <w:t> </w:t>
      </w:r>
      <w:r>
        <w:rPr/>
        <w:t>is</w:t>
      </w:r>
      <w:r>
        <w:rPr>
          <w:spacing w:val="-8"/>
        </w:rPr>
        <w:t> </w:t>
      </w:r>
      <w:r>
        <w:rPr/>
        <w:t>often</w:t>
      </w:r>
      <w:r>
        <w:rPr>
          <w:spacing w:val="-8"/>
        </w:rPr>
        <w:t> </w:t>
      </w:r>
      <w:r>
        <w:rPr/>
        <w:t>cited</w:t>
      </w:r>
      <w:r>
        <w:rPr>
          <w:spacing w:val="-9"/>
        </w:rPr>
        <w:t> </w:t>
      </w:r>
      <w:r>
        <w:rPr/>
        <w:t>as</w:t>
      </w:r>
      <w:r>
        <w:rPr>
          <w:spacing w:val="-8"/>
        </w:rPr>
        <w:t> </w:t>
      </w:r>
      <w:r>
        <w:rPr/>
        <w:t>a</w:t>
      </w:r>
      <w:r>
        <w:rPr>
          <w:spacing w:val="-9"/>
        </w:rPr>
        <w:t> </w:t>
      </w:r>
      <w:r>
        <w:rPr/>
        <w:t>case</w:t>
      </w:r>
      <w:r>
        <w:rPr>
          <w:spacing w:val="-8"/>
        </w:rPr>
        <w:t> </w:t>
      </w:r>
      <w:r>
        <w:rPr/>
        <w:t>where</w:t>
      </w:r>
      <w:r>
        <w:rPr>
          <w:spacing w:val="-9"/>
        </w:rPr>
        <w:t> </w:t>
      </w:r>
      <w:r>
        <w:rPr/>
        <w:t>rough-surface diffuse models should </w:t>
      </w:r>
      <w:r>
        <w:rPr>
          <w:spacing w:val="2"/>
        </w:rPr>
        <w:t>be </w:t>
      </w:r>
      <w:r>
        <w:rPr/>
        <w:t>used, since it exhibits significant retroreflection. When </w:t>
      </w:r>
      <w:r>
        <w:rPr>
          <w:spacing w:val="-3"/>
        </w:rPr>
        <w:t>we </w:t>
      </w:r>
      <w:r>
        <w:rPr/>
        <w:t>look</w:t>
      </w:r>
      <w:r>
        <w:rPr>
          <w:spacing w:val="-3"/>
        </w:rPr>
        <w:t> </w:t>
      </w:r>
      <w:r>
        <w:rPr/>
        <w:t>at</w:t>
      </w:r>
      <w:r>
        <w:rPr>
          <w:spacing w:val="-2"/>
        </w:rPr>
        <w:t> </w:t>
      </w:r>
      <w:r>
        <w:rPr/>
        <w:t>the</w:t>
      </w:r>
      <w:r>
        <w:rPr>
          <w:spacing w:val="-2"/>
        </w:rPr>
        <w:t> </w:t>
      </w:r>
      <w:r>
        <w:rPr/>
        <w:t>moon</w:t>
      </w:r>
      <w:r>
        <w:rPr>
          <w:spacing w:val="-2"/>
        </w:rPr>
        <w:t> </w:t>
      </w:r>
      <w:r>
        <w:rPr/>
        <w:t>from</w:t>
      </w:r>
      <w:r>
        <w:rPr>
          <w:spacing w:val="-3"/>
        </w:rPr>
        <w:t> </w:t>
      </w:r>
      <w:r>
        <w:rPr/>
        <w:t>the</w:t>
      </w:r>
      <w:r>
        <w:rPr>
          <w:spacing w:val="-2"/>
        </w:rPr>
        <w:t> </w:t>
      </w:r>
      <w:r>
        <w:rPr/>
        <w:t>earth,</w:t>
      </w:r>
      <w:r>
        <w:rPr>
          <w:spacing w:val="-1"/>
        </w:rPr>
        <w:t> </w:t>
      </w:r>
      <w:r>
        <w:rPr/>
        <w:t>the</w:t>
      </w:r>
      <w:r>
        <w:rPr>
          <w:spacing w:val="-2"/>
        </w:rPr>
        <w:t> </w:t>
      </w:r>
      <w:r>
        <w:rPr/>
        <w:t>scale</w:t>
      </w:r>
      <w:r>
        <w:rPr>
          <w:spacing w:val="-3"/>
        </w:rPr>
        <w:t> </w:t>
      </w:r>
      <w:r>
        <w:rPr/>
        <w:t>of</w:t>
      </w:r>
      <w:r>
        <w:rPr>
          <w:spacing w:val="-2"/>
        </w:rPr>
        <w:t> </w:t>
      </w:r>
      <w:r>
        <w:rPr/>
        <w:t>observation</w:t>
      </w:r>
      <w:r>
        <w:rPr>
          <w:spacing w:val="-2"/>
        </w:rPr>
        <w:t> </w:t>
      </w:r>
      <w:r>
        <w:rPr/>
        <w:t>is</w:t>
      </w:r>
      <w:r>
        <w:rPr>
          <w:spacing w:val="-2"/>
        </w:rPr>
        <w:t> </w:t>
      </w:r>
      <w:r>
        <w:rPr/>
        <w:t>such</w:t>
      </w:r>
      <w:r>
        <w:rPr>
          <w:spacing w:val="-3"/>
        </w:rPr>
        <w:t> </w:t>
      </w:r>
      <w:r>
        <w:rPr/>
        <w:t>that</w:t>
      </w:r>
      <w:r>
        <w:rPr>
          <w:spacing w:val="-2"/>
        </w:rPr>
        <w:t> </w:t>
      </w:r>
      <w:r>
        <w:rPr/>
        <w:t>even</w:t>
      </w:r>
      <w:r>
        <w:rPr>
          <w:spacing w:val="-2"/>
        </w:rPr>
        <w:t> </w:t>
      </w:r>
      <w:r>
        <w:rPr/>
        <w:t>a</w:t>
      </w:r>
      <w:r>
        <w:rPr>
          <w:spacing w:val="-2"/>
        </w:rPr>
        <w:t> </w:t>
      </w:r>
      <w:r>
        <w:rPr/>
        <w:t>five-foot boulder is “microgeometry.” Thus it is not surprising that </w:t>
      </w:r>
      <w:r>
        <w:rPr>
          <w:spacing w:val="-3"/>
        </w:rPr>
        <w:t>we </w:t>
      </w:r>
      <w:r>
        <w:rPr/>
        <w:t>observe rough-surface diffuse effects such as</w:t>
      </w:r>
      <w:r>
        <w:rPr>
          <w:spacing w:val="13"/>
        </w:rPr>
        <w:t> </w:t>
      </w:r>
      <w:r>
        <w:rPr/>
        <w:t>retroreflection.</w:t>
      </w:r>
    </w:p>
    <w:p>
      <w:pPr>
        <w:pStyle w:val="BodyText"/>
        <w:rPr>
          <w:sz w:val="18"/>
        </w:rPr>
      </w:pPr>
    </w:p>
    <w:p>
      <w:pPr>
        <w:pStyle w:val="Heading2"/>
        <w:numPr>
          <w:ilvl w:val="2"/>
          <w:numId w:val="3"/>
        </w:numPr>
        <w:tabs>
          <w:tab w:pos="1302" w:val="left" w:leader="none"/>
          <w:tab w:pos="1303" w:val="left" w:leader="none"/>
        </w:tabs>
        <w:spacing w:line="240" w:lineRule="auto" w:before="1" w:after="0"/>
        <w:ind w:left="1302" w:right="0" w:hanging="860"/>
        <w:jc w:val="left"/>
      </w:pPr>
      <w:r>
        <w:rPr>
          <w:color w:val="98727C"/>
        </w:rPr>
        <w:t>Smooth-Surface Subsurface</w:t>
      </w:r>
      <w:r>
        <w:rPr>
          <w:color w:val="98727C"/>
          <w:spacing w:val="-1"/>
        </w:rPr>
        <w:t> </w:t>
      </w:r>
      <w:r>
        <w:rPr>
          <w:color w:val="98727C"/>
        </w:rPr>
        <w:t>Models</w:t>
      </w:r>
    </w:p>
    <w:p>
      <w:pPr>
        <w:pStyle w:val="BodyText"/>
        <w:spacing w:line="252" w:lineRule="auto" w:before="117"/>
        <w:ind w:left="443" w:right="942"/>
        <w:jc w:val="both"/>
      </w:pPr>
      <w:r>
        <w:rPr/>
        <w:t>Here we will discuss smooth-surface subsurface models. These are appropriate for modeling materials where the surface irregularities are smaller than the subsurface scattering distances. Diffuse shading is not directly affected by surface roughness in</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bookmarkStart w:name="_bookmark19" w:id="20"/>
      <w:bookmarkEnd w:id="20"/>
      <w:r>
        <w:rPr/>
      </w:r>
      <w:r>
        <w:rPr/>
        <w:t>such materials. If the diffuse and specular terms are coupled, which is the case for some</w:t>
      </w:r>
      <w:r>
        <w:rPr>
          <w:spacing w:val="-7"/>
        </w:rPr>
        <w:t> </w:t>
      </w:r>
      <w:r>
        <w:rPr/>
        <w:t>of</w:t>
      </w:r>
      <w:r>
        <w:rPr>
          <w:spacing w:val="-6"/>
        </w:rPr>
        <w:t> </w:t>
      </w:r>
      <w:r>
        <w:rPr/>
        <w:t>the</w:t>
      </w:r>
      <w:r>
        <w:rPr>
          <w:spacing w:val="-6"/>
        </w:rPr>
        <w:t> </w:t>
      </w:r>
      <w:r>
        <w:rPr/>
        <w:t>models</w:t>
      </w:r>
      <w:r>
        <w:rPr>
          <w:spacing w:val="-6"/>
        </w:rPr>
        <w:t> </w:t>
      </w:r>
      <w:r>
        <w:rPr/>
        <w:t>in</w:t>
      </w:r>
      <w:r>
        <w:rPr>
          <w:spacing w:val="-6"/>
        </w:rPr>
        <w:t> </w:t>
      </w:r>
      <w:r>
        <w:rPr/>
        <w:t>this</w:t>
      </w:r>
      <w:r>
        <w:rPr>
          <w:spacing w:val="-7"/>
        </w:rPr>
        <w:t> </w:t>
      </w:r>
      <w:r>
        <w:rPr/>
        <w:t>section,</w:t>
      </w:r>
      <w:r>
        <w:rPr>
          <w:spacing w:val="-5"/>
        </w:rPr>
        <w:t> </w:t>
      </w:r>
      <w:r>
        <w:rPr/>
        <w:t>then</w:t>
      </w:r>
      <w:r>
        <w:rPr>
          <w:spacing w:val="-6"/>
        </w:rPr>
        <w:t> </w:t>
      </w:r>
      <w:r>
        <w:rPr/>
        <w:t>surface</w:t>
      </w:r>
      <w:r>
        <w:rPr>
          <w:spacing w:val="-7"/>
        </w:rPr>
        <w:t> </w:t>
      </w:r>
      <w:r>
        <w:rPr/>
        <w:t>roughness</w:t>
      </w:r>
      <w:r>
        <w:rPr>
          <w:spacing w:val="-7"/>
        </w:rPr>
        <w:t> </w:t>
      </w:r>
      <w:r>
        <w:rPr/>
        <w:t>may</w:t>
      </w:r>
      <w:r>
        <w:rPr>
          <w:spacing w:val="-6"/>
        </w:rPr>
        <w:t> </w:t>
      </w:r>
      <w:r>
        <w:rPr/>
        <w:t>affect</w:t>
      </w:r>
      <w:r>
        <w:rPr>
          <w:spacing w:val="-6"/>
        </w:rPr>
        <w:t> </w:t>
      </w:r>
      <w:r>
        <w:rPr/>
        <w:t>diffuse</w:t>
      </w:r>
      <w:r>
        <w:rPr>
          <w:spacing w:val="-6"/>
        </w:rPr>
        <w:t> </w:t>
      </w:r>
      <w:r>
        <w:rPr/>
        <w:t>shading indirectly.</w:t>
      </w:r>
    </w:p>
    <w:p>
      <w:pPr>
        <w:pStyle w:val="BodyText"/>
        <w:spacing w:line="252" w:lineRule="auto" w:before="1"/>
        <w:ind w:left="944" w:right="441" w:firstLine="298"/>
        <w:jc w:val="both"/>
      </w:pPr>
      <w:r>
        <w:rPr/>
        <w:t>As mentioned in </w:t>
      </w:r>
      <w:hyperlink w:history="true" w:anchor="_bookmark0">
        <w:r>
          <w:rPr>
            <w:color w:val="0000FF"/>
          </w:rPr>
          <w:t>Section 9.3</w:t>
        </w:r>
      </w:hyperlink>
      <w:r>
        <w:rPr/>
        <w:t>, real-time rendering applications often model local subsurface scattering with a Lambertian term. In this case the BRDF diffuse term is</w:t>
      </w:r>
    </w:p>
    <w:p>
      <w:pPr>
        <w:pStyle w:val="BodyText"/>
        <w:spacing w:line="151" w:lineRule="exact"/>
        <w:ind w:left="944"/>
        <w:jc w:val="both"/>
      </w:pPr>
      <w:r>
        <w:rPr>
          <w:rFonts w:ascii="Times New Roman" w:hAnsi="Times New Roman"/>
          <w:i/>
          <w:w w:val="105"/>
        </w:rPr>
        <w:t>ρ</w:t>
      </w:r>
      <w:r>
        <w:rPr>
          <w:rFonts w:ascii="Times New Roman" w:hAnsi="Times New Roman"/>
          <w:w w:val="105"/>
          <w:vertAlign w:val="subscript"/>
        </w:rPr>
        <w:t>ss</w:t>
      </w:r>
      <w:r>
        <w:rPr>
          <w:rFonts w:ascii="Times New Roman" w:hAnsi="Times New Roman"/>
          <w:w w:val="105"/>
          <w:vertAlign w:val="baseline"/>
        </w:rPr>
        <w:t> </w:t>
      </w:r>
      <w:r>
        <w:rPr>
          <w:w w:val="105"/>
          <w:vertAlign w:val="baseline"/>
        </w:rPr>
        <w:t>over </w:t>
      </w:r>
      <w:r>
        <w:rPr>
          <w:rFonts w:ascii="Times New Roman" w:hAnsi="Times New Roman"/>
          <w:i/>
          <w:w w:val="105"/>
          <w:vertAlign w:val="baseline"/>
        </w:rPr>
        <w:t>π</w:t>
      </w:r>
      <w:r>
        <w:rPr>
          <w:w w:val="105"/>
          <w:vertAlign w:val="baseline"/>
        </w:rPr>
        <w:t>:</w:t>
      </w:r>
    </w:p>
    <w:p>
      <w:pPr>
        <w:spacing w:after="0" w:line="151" w:lineRule="exact"/>
        <w:jc w:val="both"/>
        <w:sectPr>
          <w:pgSz w:w="12240" w:h="15840"/>
          <w:pgMar w:header="2359" w:footer="0" w:top="2560" w:bottom="280" w:left="1720" w:right="1720"/>
        </w:sectPr>
      </w:pPr>
    </w:p>
    <w:p>
      <w:pPr>
        <w:spacing w:before="126"/>
        <w:ind w:left="0" w:right="0" w:firstLine="0"/>
        <w:jc w:val="right"/>
        <w:rPr>
          <w:rFonts w:ascii="Times New Roman"/>
          <w:sz w:val="14"/>
        </w:rPr>
      </w:pPr>
      <w:r>
        <w:rPr>
          <w:rFonts w:ascii="Times New Roman"/>
          <w:i/>
          <w:w w:val="125"/>
          <w:position w:val="3"/>
          <w:sz w:val="20"/>
        </w:rPr>
        <w:t>f</w:t>
      </w:r>
      <w:r>
        <w:rPr>
          <w:rFonts w:ascii="Times New Roman"/>
          <w:w w:val="125"/>
          <w:sz w:val="14"/>
        </w:rPr>
        <w:t>diff</w:t>
      </w:r>
    </w:p>
    <w:p>
      <w:pPr>
        <w:spacing w:line="174" w:lineRule="exact" w:before="0"/>
        <w:ind w:left="702" w:right="0" w:firstLine="0"/>
        <w:jc w:val="left"/>
        <w:rPr>
          <w:rFonts w:ascii="Times New Roman" w:hAnsi="Times New Roman"/>
          <w:sz w:val="20"/>
        </w:rPr>
      </w:pPr>
      <w:r>
        <w:rPr/>
        <w:br w:type="column"/>
      </w:r>
      <w:r>
        <w:rPr>
          <w:rFonts w:ascii="Times New Roman" w:hAnsi="Times New Roman"/>
          <w:i/>
          <w:spacing w:val="-104"/>
          <w:w w:val="120"/>
          <w:sz w:val="20"/>
          <w:u w:val="single"/>
        </w:rPr>
        <w:t>ρ</w:t>
      </w:r>
      <w:r>
        <w:rPr>
          <w:rFonts w:ascii="Times New Roman" w:hAnsi="Times New Roman"/>
          <w:i/>
          <w:spacing w:val="47"/>
          <w:w w:val="120"/>
          <w:sz w:val="20"/>
        </w:rPr>
        <w:t> </w:t>
      </w:r>
      <w:r>
        <w:rPr>
          <w:rFonts w:ascii="Times New Roman" w:hAnsi="Times New Roman"/>
          <w:spacing w:val="5"/>
          <w:w w:val="120"/>
          <w:sz w:val="20"/>
          <w:u w:val="single"/>
          <w:vertAlign w:val="subscript"/>
        </w:rPr>
        <w:t>ss</w:t>
      </w:r>
    </w:p>
    <w:p>
      <w:pPr>
        <w:tabs>
          <w:tab w:pos="965" w:val="left" w:leader="none"/>
          <w:tab w:pos="3524" w:val="left" w:leader="none"/>
        </w:tabs>
        <w:spacing w:line="136" w:lineRule="exact" w:before="0"/>
        <w:ind w:left="-19" w:right="0" w:firstLine="0"/>
        <w:jc w:val="left"/>
        <w:rPr>
          <w:sz w:val="20"/>
        </w:rPr>
      </w:pPr>
      <w:r>
        <w:rPr>
          <w:w w:val="110"/>
          <w:sz w:val="20"/>
        </w:rPr>
        <w:t>(l</w:t>
      </w:r>
      <w:r>
        <w:rPr>
          <w:rFonts w:ascii="Times New Roman"/>
          <w:i/>
          <w:w w:val="110"/>
          <w:sz w:val="20"/>
        </w:rPr>
        <w:t>,</w:t>
      </w:r>
      <w:r>
        <w:rPr>
          <w:rFonts w:ascii="Times New Roman"/>
          <w:i/>
          <w:spacing w:val="-20"/>
          <w:w w:val="110"/>
          <w:sz w:val="20"/>
        </w:rPr>
        <w:t> </w:t>
      </w:r>
      <w:r>
        <w:rPr>
          <w:w w:val="110"/>
          <w:sz w:val="20"/>
        </w:rPr>
        <w:t>v)</w:t>
      </w:r>
      <w:r>
        <w:rPr>
          <w:spacing w:val="8"/>
          <w:w w:val="110"/>
          <w:sz w:val="20"/>
        </w:rPr>
        <w:t> </w:t>
      </w:r>
      <w:r>
        <w:rPr>
          <w:w w:val="110"/>
          <w:sz w:val="20"/>
        </w:rPr>
        <w:t>=</w:t>
        <w:tab/>
      </w:r>
      <w:r>
        <w:rPr>
          <w:rFonts w:ascii="Times New Roman"/>
          <w:i/>
          <w:w w:val="110"/>
          <w:sz w:val="20"/>
        </w:rPr>
        <w:t>.</w:t>
        <w:tab/>
      </w:r>
      <w:r>
        <w:rPr>
          <w:w w:val="110"/>
          <w:sz w:val="20"/>
        </w:rPr>
        <w:t>(9.61)</w:t>
      </w:r>
    </w:p>
    <w:p>
      <w:pPr>
        <w:spacing w:line="183" w:lineRule="exact" w:before="0"/>
        <w:ind w:left="761" w:right="0" w:firstLine="0"/>
        <w:jc w:val="left"/>
        <w:rPr>
          <w:rFonts w:ascii="Times New Roman" w:hAnsi="Times New Roman"/>
          <w:i/>
          <w:sz w:val="20"/>
        </w:rPr>
      </w:pPr>
      <w:r>
        <w:rPr>
          <w:rFonts w:ascii="Times New Roman" w:hAnsi="Times New Roman"/>
          <w:i/>
          <w:w w:val="113"/>
          <w:sz w:val="20"/>
        </w:rPr>
        <w:t>π</w:t>
      </w:r>
    </w:p>
    <w:p>
      <w:pPr>
        <w:spacing w:after="0" w:line="183" w:lineRule="exact"/>
        <w:jc w:val="left"/>
        <w:rPr>
          <w:rFonts w:ascii="Times New Roman" w:hAnsi="Times New Roman"/>
          <w:sz w:val="20"/>
        </w:rPr>
        <w:sectPr>
          <w:type w:val="continuous"/>
          <w:pgSz w:w="12240" w:h="15840"/>
          <w:pgMar w:top="2560" w:bottom="280" w:left="1720" w:right="1720"/>
          <w:cols w:num="2" w:equalWidth="0">
            <w:col w:w="4283" w:space="40"/>
            <w:col w:w="4477"/>
          </w:cols>
        </w:sectPr>
      </w:pPr>
    </w:p>
    <w:p>
      <w:pPr>
        <w:pStyle w:val="BodyText"/>
        <w:spacing w:line="252" w:lineRule="auto" w:before="51"/>
        <w:ind w:left="943" w:right="441" w:firstLine="298"/>
        <w:jc w:val="both"/>
      </w:pPr>
      <w:r>
        <w:rPr/>
        <w:t>The</w:t>
      </w:r>
      <w:r>
        <w:rPr>
          <w:spacing w:val="-7"/>
        </w:rPr>
        <w:t> </w:t>
      </w:r>
      <w:r>
        <w:rPr/>
        <w:t>Lambertian</w:t>
      </w:r>
      <w:r>
        <w:rPr>
          <w:spacing w:val="-6"/>
        </w:rPr>
        <w:t> </w:t>
      </w:r>
      <w:r>
        <w:rPr/>
        <w:t>model</w:t>
      </w:r>
      <w:r>
        <w:rPr>
          <w:spacing w:val="-6"/>
        </w:rPr>
        <w:t> </w:t>
      </w:r>
      <w:r>
        <w:rPr/>
        <w:t>does</w:t>
      </w:r>
      <w:r>
        <w:rPr>
          <w:spacing w:val="-6"/>
        </w:rPr>
        <w:t> </w:t>
      </w:r>
      <w:r>
        <w:rPr/>
        <w:t>not</w:t>
      </w:r>
      <w:r>
        <w:rPr>
          <w:spacing w:val="-6"/>
        </w:rPr>
        <w:t> </w:t>
      </w:r>
      <w:r>
        <w:rPr/>
        <w:t>account</w:t>
      </w:r>
      <w:r>
        <w:rPr>
          <w:spacing w:val="-7"/>
        </w:rPr>
        <w:t> </w:t>
      </w:r>
      <w:r>
        <w:rPr/>
        <w:t>for</w:t>
      </w:r>
      <w:r>
        <w:rPr>
          <w:spacing w:val="-6"/>
        </w:rPr>
        <w:t> </w:t>
      </w:r>
      <w:r>
        <w:rPr/>
        <w:t>the</w:t>
      </w:r>
      <w:r>
        <w:rPr>
          <w:spacing w:val="-6"/>
        </w:rPr>
        <w:t> </w:t>
      </w:r>
      <w:r>
        <w:rPr/>
        <w:t>fact</w:t>
      </w:r>
      <w:r>
        <w:rPr>
          <w:spacing w:val="-6"/>
        </w:rPr>
        <w:t> </w:t>
      </w:r>
      <w:r>
        <w:rPr/>
        <w:t>that</w:t>
      </w:r>
      <w:r>
        <w:rPr>
          <w:spacing w:val="-6"/>
        </w:rPr>
        <w:t> </w:t>
      </w:r>
      <w:r>
        <w:rPr/>
        <w:t>light</w:t>
      </w:r>
      <w:r>
        <w:rPr>
          <w:spacing w:val="-6"/>
        </w:rPr>
        <w:t> </w:t>
      </w:r>
      <w:r>
        <w:rPr/>
        <w:t>reflected</w:t>
      </w:r>
      <w:r>
        <w:rPr>
          <w:spacing w:val="-7"/>
        </w:rPr>
        <w:t> </w:t>
      </w:r>
      <w:r>
        <w:rPr/>
        <w:t>at</w:t>
      </w:r>
      <w:r>
        <w:rPr>
          <w:spacing w:val="-6"/>
        </w:rPr>
        <w:t> </w:t>
      </w:r>
      <w:r>
        <w:rPr/>
        <w:t>the</w:t>
      </w:r>
      <w:r>
        <w:rPr>
          <w:spacing w:val="-6"/>
        </w:rPr>
        <w:t> </w:t>
      </w:r>
      <w:r>
        <w:rPr/>
        <w:t>sur- face</w:t>
      </w:r>
      <w:r>
        <w:rPr>
          <w:spacing w:val="-9"/>
        </w:rPr>
        <w:t> </w:t>
      </w:r>
      <w:r>
        <w:rPr/>
        <w:t>is</w:t>
      </w:r>
      <w:r>
        <w:rPr>
          <w:spacing w:val="-8"/>
        </w:rPr>
        <w:t> </w:t>
      </w:r>
      <w:r>
        <w:rPr/>
        <w:t>not</w:t>
      </w:r>
      <w:r>
        <w:rPr>
          <w:spacing w:val="-8"/>
        </w:rPr>
        <w:t> </w:t>
      </w:r>
      <w:r>
        <w:rPr/>
        <w:t>available</w:t>
      </w:r>
      <w:r>
        <w:rPr>
          <w:spacing w:val="-8"/>
        </w:rPr>
        <w:t> </w:t>
      </w:r>
      <w:r>
        <w:rPr/>
        <w:t>for</w:t>
      </w:r>
      <w:r>
        <w:rPr>
          <w:spacing w:val="-8"/>
        </w:rPr>
        <w:t> </w:t>
      </w:r>
      <w:r>
        <w:rPr/>
        <w:t>subsurface</w:t>
      </w:r>
      <w:r>
        <w:rPr>
          <w:spacing w:val="-8"/>
        </w:rPr>
        <w:t> </w:t>
      </w:r>
      <w:r>
        <w:rPr/>
        <w:t>scattering.</w:t>
      </w:r>
      <w:r>
        <w:rPr>
          <w:spacing w:val="10"/>
        </w:rPr>
        <w:t> </w:t>
      </w:r>
      <w:r>
        <w:rPr>
          <w:spacing w:val="-9"/>
        </w:rPr>
        <w:t>To </w:t>
      </w:r>
      <w:r>
        <w:rPr/>
        <w:t>improve</w:t>
      </w:r>
      <w:r>
        <w:rPr>
          <w:spacing w:val="-8"/>
        </w:rPr>
        <w:t> </w:t>
      </w:r>
      <w:r>
        <w:rPr/>
        <w:t>this</w:t>
      </w:r>
      <w:r>
        <w:rPr>
          <w:spacing w:val="-8"/>
        </w:rPr>
        <w:t> </w:t>
      </w:r>
      <w:r>
        <w:rPr/>
        <w:t>model,</w:t>
      </w:r>
      <w:r>
        <w:rPr>
          <w:spacing w:val="-8"/>
        </w:rPr>
        <w:t> </w:t>
      </w:r>
      <w:r>
        <w:rPr/>
        <w:t>there</w:t>
      </w:r>
      <w:r>
        <w:rPr>
          <w:spacing w:val="-8"/>
        </w:rPr>
        <w:t> </w:t>
      </w:r>
      <w:r>
        <w:rPr/>
        <w:t>should</w:t>
      </w:r>
      <w:r>
        <w:rPr>
          <w:spacing w:val="-8"/>
        </w:rPr>
        <w:t> </w:t>
      </w:r>
      <w:r>
        <w:rPr>
          <w:spacing w:val="2"/>
        </w:rPr>
        <w:t>be </w:t>
      </w:r>
      <w:r>
        <w:rPr/>
        <w:t>an</w:t>
      </w:r>
      <w:r>
        <w:rPr>
          <w:spacing w:val="-22"/>
        </w:rPr>
        <w:t> </w:t>
      </w:r>
      <w:r>
        <w:rPr/>
        <w:t>energy</w:t>
      </w:r>
      <w:r>
        <w:rPr>
          <w:spacing w:val="-21"/>
        </w:rPr>
        <w:t> </w:t>
      </w:r>
      <w:r>
        <w:rPr/>
        <w:t>trade-off</w:t>
      </w:r>
      <w:r>
        <w:rPr>
          <w:spacing w:val="-21"/>
        </w:rPr>
        <w:t> </w:t>
      </w:r>
      <w:r>
        <w:rPr/>
        <w:t>between</w:t>
      </w:r>
      <w:r>
        <w:rPr>
          <w:spacing w:val="-22"/>
        </w:rPr>
        <w:t> </w:t>
      </w:r>
      <w:r>
        <w:rPr/>
        <w:t>the</w:t>
      </w:r>
      <w:r>
        <w:rPr>
          <w:spacing w:val="-21"/>
        </w:rPr>
        <w:t> </w:t>
      </w:r>
      <w:r>
        <w:rPr/>
        <w:t>surface</w:t>
      </w:r>
      <w:r>
        <w:rPr>
          <w:spacing w:val="-22"/>
        </w:rPr>
        <w:t> </w:t>
      </w:r>
      <w:r>
        <w:rPr/>
        <w:t>(specular)</w:t>
      </w:r>
      <w:r>
        <w:rPr>
          <w:spacing w:val="-21"/>
        </w:rPr>
        <w:t> </w:t>
      </w:r>
      <w:r>
        <w:rPr/>
        <w:t>and</w:t>
      </w:r>
      <w:r>
        <w:rPr>
          <w:spacing w:val="-21"/>
        </w:rPr>
        <w:t> </w:t>
      </w:r>
      <w:r>
        <w:rPr/>
        <w:t>subsurface</w:t>
      </w:r>
      <w:r>
        <w:rPr>
          <w:spacing w:val="-22"/>
        </w:rPr>
        <w:t> </w:t>
      </w:r>
      <w:r>
        <w:rPr/>
        <w:t>(diffuse)</w:t>
      </w:r>
      <w:r>
        <w:rPr>
          <w:spacing w:val="-21"/>
        </w:rPr>
        <w:t> </w:t>
      </w:r>
      <w:r>
        <w:rPr/>
        <w:t>reflectance terms.</w:t>
      </w:r>
      <w:r>
        <w:rPr>
          <w:spacing w:val="-4"/>
        </w:rPr>
        <w:t> </w:t>
      </w:r>
      <w:r>
        <w:rPr/>
        <w:t>The</w:t>
      </w:r>
      <w:r>
        <w:rPr>
          <w:spacing w:val="-19"/>
        </w:rPr>
        <w:t> </w:t>
      </w:r>
      <w:r>
        <w:rPr>
          <w:spacing w:val="-3"/>
        </w:rPr>
        <w:t>Fresnel</w:t>
      </w:r>
      <w:r>
        <w:rPr>
          <w:spacing w:val="-18"/>
        </w:rPr>
        <w:t> </w:t>
      </w:r>
      <w:r>
        <w:rPr/>
        <w:t>effect</w:t>
      </w:r>
      <w:r>
        <w:rPr>
          <w:spacing w:val="-18"/>
        </w:rPr>
        <w:t> </w:t>
      </w:r>
      <w:r>
        <w:rPr/>
        <w:t>implies</w:t>
      </w:r>
      <w:r>
        <w:rPr>
          <w:spacing w:val="-19"/>
        </w:rPr>
        <w:t> </w:t>
      </w:r>
      <w:r>
        <w:rPr/>
        <w:t>that</w:t>
      </w:r>
      <w:r>
        <w:rPr>
          <w:spacing w:val="-18"/>
        </w:rPr>
        <w:t> </w:t>
      </w:r>
      <w:r>
        <w:rPr/>
        <w:t>this</w:t>
      </w:r>
      <w:r>
        <w:rPr>
          <w:spacing w:val="-18"/>
        </w:rPr>
        <w:t> </w:t>
      </w:r>
      <w:r>
        <w:rPr/>
        <w:t>surface-subsurface</w:t>
      </w:r>
      <w:r>
        <w:rPr>
          <w:spacing w:val="-19"/>
        </w:rPr>
        <w:t> </w:t>
      </w:r>
      <w:r>
        <w:rPr/>
        <w:t>energy</w:t>
      </w:r>
      <w:r>
        <w:rPr>
          <w:spacing w:val="-18"/>
        </w:rPr>
        <w:t> </w:t>
      </w:r>
      <w:r>
        <w:rPr/>
        <w:t>trade-off</w:t>
      </w:r>
      <w:r>
        <w:rPr>
          <w:spacing w:val="-18"/>
        </w:rPr>
        <w:t> </w:t>
      </w:r>
      <w:r>
        <w:rPr/>
        <w:t>changes with incident light angle </w:t>
      </w:r>
      <w:r>
        <w:rPr>
          <w:rFonts w:ascii="Times New Roman" w:hAnsi="Times New Roman"/>
          <w:i/>
          <w:spacing w:val="3"/>
        </w:rPr>
        <w:t>θ</w:t>
      </w:r>
      <w:r>
        <w:rPr>
          <w:rFonts w:ascii="Times New Roman" w:hAnsi="Times New Roman"/>
          <w:i/>
          <w:spacing w:val="3"/>
          <w:vertAlign w:val="subscript"/>
        </w:rPr>
        <w:t>i</w:t>
      </w:r>
      <w:r>
        <w:rPr>
          <w:spacing w:val="3"/>
          <w:vertAlign w:val="baseline"/>
        </w:rPr>
        <w:t>. </w:t>
      </w:r>
      <w:r>
        <w:rPr>
          <w:vertAlign w:val="baseline"/>
        </w:rPr>
        <w:t>With increasingly glancing incidence angles, the diffuse reflectance decreases as the specular reflectance increases. A basic </w:t>
      </w:r>
      <w:r>
        <w:rPr>
          <w:spacing w:val="-4"/>
          <w:vertAlign w:val="baseline"/>
        </w:rPr>
        <w:t>way </w:t>
      </w:r>
      <w:r>
        <w:rPr>
          <w:vertAlign w:val="baseline"/>
        </w:rPr>
        <w:t>to account for this balance is to multiply the diffuse term </w:t>
      </w:r>
      <w:r>
        <w:rPr>
          <w:spacing w:val="-3"/>
          <w:vertAlign w:val="baseline"/>
        </w:rPr>
        <w:t>by </w:t>
      </w:r>
      <w:r>
        <w:rPr>
          <w:vertAlign w:val="baseline"/>
        </w:rPr>
        <w:t>one minus the </w:t>
      </w:r>
      <w:r>
        <w:rPr>
          <w:spacing w:val="-3"/>
          <w:vertAlign w:val="baseline"/>
        </w:rPr>
        <w:t>Fresnel </w:t>
      </w:r>
      <w:r>
        <w:rPr>
          <w:vertAlign w:val="baseline"/>
        </w:rPr>
        <w:t>part of the specular</w:t>
      </w:r>
      <w:r>
        <w:rPr>
          <w:spacing w:val="-7"/>
          <w:vertAlign w:val="baseline"/>
        </w:rPr>
        <w:t> </w:t>
      </w:r>
      <w:r>
        <w:rPr>
          <w:vertAlign w:val="baseline"/>
        </w:rPr>
        <w:t>term</w:t>
      </w:r>
      <w:r>
        <w:rPr>
          <w:spacing w:val="-7"/>
          <w:vertAlign w:val="baseline"/>
        </w:rPr>
        <w:t> </w:t>
      </w:r>
      <w:r>
        <w:rPr>
          <w:vertAlign w:val="baseline"/>
        </w:rPr>
        <w:t>[</w:t>
      </w:r>
      <w:hyperlink w:history="true" w:anchor="_bookmark0">
        <w:r>
          <w:rPr>
            <w:color w:val="0000FF"/>
            <w:vertAlign w:val="baseline"/>
          </w:rPr>
          <w:t>1626</w:t>
        </w:r>
      </w:hyperlink>
      <w:r>
        <w:rPr>
          <w:vertAlign w:val="baseline"/>
        </w:rPr>
        <w:t>].</w:t>
      </w:r>
      <w:r>
        <w:rPr>
          <w:spacing w:val="11"/>
          <w:vertAlign w:val="baseline"/>
        </w:rPr>
        <w:t> </w:t>
      </w:r>
      <w:r>
        <w:rPr>
          <w:vertAlign w:val="baseline"/>
        </w:rPr>
        <w:t>If</w:t>
      </w:r>
      <w:r>
        <w:rPr>
          <w:spacing w:val="-7"/>
          <w:vertAlign w:val="baseline"/>
        </w:rPr>
        <w:t> </w:t>
      </w:r>
      <w:r>
        <w:rPr>
          <w:vertAlign w:val="baseline"/>
        </w:rPr>
        <w:t>the</w:t>
      </w:r>
      <w:r>
        <w:rPr>
          <w:spacing w:val="-7"/>
          <w:vertAlign w:val="baseline"/>
        </w:rPr>
        <w:t> </w:t>
      </w:r>
      <w:r>
        <w:rPr>
          <w:vertAlign w:val="baseline"/>
        </w:rPr>
        <w:t>specular</w:t>
      </w:r>
      <w:r>
        <w:rPr>
          <w:spacing w:val="-7"/>
          <w:vertAlign w:val="baseline"/>
        </w:rPr>
        <w:t> </w:t>
      </w:r>
      <w:r>
        <w:rPr>
          <w:vertAlign w:val="baseline"/>
        </w:rPr>
        <w:t>term</w:t>
      </w:r>
      <w:r>
        <w:rPr>
          <w:spacing w:val="-7"/>
          <w:vertAlign w:val="baseline"/>
        </w:rPr>
        <w:t> </w:t>
      </w:r>
      <w:r>
        <w:rPr>
          <w:vertAlign w:val="baseline"/>
        </w:rPr>
        <w:t>is</w:t>
      </w:r>
      <w:r>
        <w:rPr>
          <w:spacing w:val="-7"/>
          <w:vertAlign w:val="baseline"/>
        </w:rPr>
        <w:t> </w:t>
      </w:r>
      <w:r>
        <w:rPr>
          <w:vertAlign w:val="baseline"/>
        </w:rPr>
        <w:t>that</w:t>
      </w:r>
      <w:r>
        <w:rPr>
          <w:spacing w:val="-6"/>
          <w:vertAlign w:val="baseline"/>
        </w:rPr>
        <w:t> </w:t>
      </w:r>
      <w:r>
        <w:rPr>
          <w:vertAlign w:val="baseline"/>
        </w:rPr>
        <w:t>of</w:t>
      </w:r>
      <w:r>
        <w:rPr>
          <w:spacing w:val="-7"/>
          <w:vertAlign w:val="baseline"/>
        </w:rPr>
        <w:t> </w:t>
      </w:r>
      <w:r>
        <w:rPr>
          <w:vertAlign w:val="baseline"/>
        </w:rPr>
        <w:t>a</w:t>
      </w:r>
      <w:r>
        <w:rPr>
          <w:spacing w:val="-7"/>
          <w:vertAlign w:val="baseline"/>
        </w:rPr>
        <w:t> </w:t>
      </w:r>
      <w:r>
        <w:rPr>
          <w:vertAlign w:val="baseline"/>
        </w:rPr>
        <w:t>flat</w:t>
      </w:r>
      <w:r>
        <w:rPr>
          <w:spacing w:val="-7"/>
          <w:vertAlign w:val="baseline"/>
        </w:rPr>
        <w:t> </w:t>
      </w:r>
      <w:r>
        <w:rPr>
          <w:vertAlign w:val="baseline"/>
        </w:rPr>
        <w:t>mirror,</w:t>
      </w:r>
      <w:r>
        <w:rPr>
          <w:spacing w:val="-6"/>
          <w:vertAlign w:val="baseline"/>
        </w:rPr>
        <w:t> </w:t>
      </w:r>
      <w:r>
        <w:rPr>
          <w:vertAlign w:val="baseline"/>
        </w:rPr>
        <w:t>the</w:t>
      </w:r>
      <w:r>
        <w:rPr>
          <w:spacing w:val="-7"/>
          <w:vertAlign w:val="baseline"/>
        </w:rPr>
        <w:t> </w:t>
      </w:r>
      <w:r>
        <w:rPr>
          <w:vertAlign w:val="baseline"/>
        </w:rPr>
        <w:t>resulting</w:t>
      </w:r>
      <w:r>
        <w:rPr>
          <w:spacing w:val="-7"/>
          <w:vertAlign w:val="baseline"/>
        </w:rPr>
        <w:t> </w:t>
      </w:r>
      <w:r>
        <w:rPr>
          <w:vertAlign w:val="baseline"/>
        </w:rPr>
        <w:t>diffuse</w:t>
      </w:r>
    </w:p>
    <w:p>
      <w:pPr>
        <w:spacing w:after="0" w:line="252" w:lineRule="auto"/>
        <w:jc w:val="both"/>
        <w:sectPr>
          <w:type w:val="continuous"/>
          <w:pgSz w:w="12240" w:h="15840"/>
          <w:pgMar w:top="2560" w:bottom="280" w:left="1720" w:right="1720"/>
        </w:sectPr>
      </w:pPr>
    </w:p>
    <w:p>
      <w:pPr>
        <w:pStyle w:val="BodyText"/>
        <w:ind w:left="943"/>
      </w:pPr>
      <w:r>
        <w:rPr/>
        <w:t>term is</w:t>
      </w:r>
    </w:p>
    <w:p>
      <w:pPr>
        <w:spacing w:line="166" w:lineRule="exact" w:before="101"/>
        <w:ind w:left="107" w:right="0" w:firstLine="0"/>
        <w:jc w:val="center"/>
        <w:rPr>
          <w:rFonts w:ascii="Times New Roman" w:hAnsi="Times New Roman"/>
          <w:sz w:val="20"/>
        </w:rPr>
      </w:pPr>
      <w:r>
        <w:rPr/>
        <w:br w:type="column"/>
      </w:r>
      <w:r>
        <w:rPr>
          <w:rFonts w:ascii="Times New Roman" w:hAnsi="Times New Roman"/>
          <w:i/>
          <w:spacing w:val="-104"/>
          <w:w w:val="120"/>
          <w:sz w:val="20"/>
          <w:u w:val="single"/>
        </w:rPr>
        <w:t>ρ</w:t>
      </w:r>
      <w:r>
        <w:rPr>
          <w:rFonts w:ascii="Times New Roman" w:hAnsi="Times New Roman"/>
          <w:i/>
          <w:spacing w:val="47"/>
          <w:w w:val="120"/>
          <w:sz w:val="20"/>
        </w:rPr>
        <w:t> </w:t>
      </w:r>
      <w:r>
        <w:rPr>
          <w:rFonts w:ascii="Times New Roman" w:hAnsi="Times New Roman"/>
          <w:spacing w:val="5"/>
          <w:w w:val="120"/>
          <w:sz w:val="20"/>
          <w:u w:val="single"/>
          <w:vertAlign w:val="subscript"/>
        </w:rPr>
        <w:t>ss</w:t>
      </w:r>
    </w:p>
    <w:p>
      <w:pPr>
        <w:tabs>
          <w:tab w:pos="4933" w:val="left" w:leader="none"/>
        </w:tabs>
        <w:spacing w:line="168" w:lineRule="auto" w:before="0"/>
        <w:ind w:left="500" w:right="0" w:firstLine="0"/>
        <w:jc w:val="center"/>
        <w:rPr>
          <w:sz w:val="20"/>
        </w:rPr>
      </w:pPr>
      <w:bookmarkStart w:name="_bookmark20" w:id="21"/>
      <w:bookmarkEnd w:id="21"/>
      <w:r>
        <w:rPr/>
      </w:r>
      <w:r>
        <w:rPr>
          <w:rFonts w:ascii="Times New Roman" w:hAnsi="Times New Roman"/>
          <w:i/>
          <w:w w:val="110"/>
          <w:sz w:val="20"/>
        </w:rPr>
        <w:t>f</w:t>
      </w:r>
      <w:r>
        <w:rPr>
          <w:rFonts w:ascii="Times New Roman" w:hAnsi="Times New Roman"/>
          <w:w w:val="110"/>
          <w:sz w:val="20"/>
          <w:vertAlign w:val="subscript"/>
        </w:rPr>
        <w:t>diff</w:t>
      </w:r>
      <w:r>
        <w:rPr>
          <w:rFonts w:ascii="Times New Roman" w:hAnsi="Times New Roman"/>
          <w:w w:val="110"/>
          <w:sz w:val="20"/>
          <w:vertAlign w:val="baseline"/>
        </w:rPr>
        <w:t> </w:t>
      </w:r>
      <w:r>
        <w:rPr>
          <w:w w:val="105"/>
          <w:sz w:val="20"/>
          <w:vertAlign w:val="baseline"/>
        </w:rPr>
        <w:t>(l</w:t>
      </w:r>
      <w:r>
        <w:rPr>
          <w:rFonts w:ascii="Times New Roman" w:hAnsi="Times New Roman"/>
          <w:i/>
          <w:w w:val="105"/>
          <w:sz w:val="20"/>
          <w:vertAlign w:val="baseline"/>
        </w:rPr>
        <w:t>, </w:t>
      </w:r>
      <w:r>
        <w:rPr>
          <w:w w:val="105"/>
          <w:sz w:val="20"/>
          <w:vertAlign w:val="baseline"/>
        </w:rPr>
        <w:t>v) </w:t>
      </w:r>
      <w:r>
        <w:rPr>
          <w:w w:val="110"/>
          <w:sz w:val="20"/>
          <w:vertAlign w:val="baseline"/>
        </w:rPr>
        <w:t>= </w:t>
      </w:r>
      <w:r>
        <w:rPr>
          <w:w w:val="105"/>
          <w:sz w:val="20"/>
          <w:vertAlign w:val="baseline"/>
        </w:rPr>
        <w:t>(1 </w:t>
      </w:r>
      <w:r>
        <w:rPr>
          <w:rFonts w:ascii="Lucida Sans Unicode" w:hAnsi="Lucida Sans Unicode"/>
          <w:w w:val="105"/>
          <w:sz w:val="20"/>
          <w:vertAlign w:val="baseline"/>
        </w:rPr>
        <w:t>− </w:t>
      </w:r>
      <w:r>
        <w:rPr>
          <w:rFonts w:ascii="Times New Roman" w:hAnsi="Times New Roman"/>
          <w:i/>
          <w:w w:val="105"/>
          <w:sz w:val="20"/>
          <w:vertAlign w:val="baseline"/>
        </w:rPr>
        <w:t>F </w:t>
      </w:r>
      <w:r>
        <w:rPr>
          <w:w w:val="105"/>
          <w:sz w:val="20"/>
          <w:vertAlign w:val="baseline"/>
        </w:rPr>
        <w:t>(n</w:t>
      </w:r>
      <w:r>
        <w:rPr>
          <w:rFonts w:ascii="Times New Roman" w:hAnsi="Times New Roman"/>
          <w:i/>
          <w:w w:val="105"/>
          <w:sz w:val="20"/>
          <w:vertAlign w:val="baseline"/>
        </w:rPr>
        <w:t>,</w:t>
      </w:r>
      <w:r>
        <w:rPr>
          <w:rFonts w:ascii="Times New Roman" w:hAnsi="Times New Roman"/>
          <w:i/>
          <w:spacing w:val="-31"/>
          <w:w w:val="105"/>
          <w:sz w:val="20"/>
          <w:vertAlign w:val="baseline"/>
        </w:rPr>
        <w:t> </w:t>
      </w:r>
      <w:r>
        <w:rPr>
          <w:w w:val="105"/>
          <w:sz w:val="20"/>
          <w:vertAlign w:val="baseline"/>
        </w:rPr>
        <w:t>l)) </w:t>
      </w:r>
      <w:r>
        <w:rPr>
          <w:rFonts w:ascii="Times New Roman" w:hAnsi="Times New Roman"/>
          <w:i/>
          <w:w w:val="105"/>
          <w:position w:val="-13"/>
          <w:sz w:val="20"/>
          <w:vertAlign w:val="baseline"/>
        </w:rPr>
        <w:t>π</w:t>
      </w:r>
      <w:r>
        <w:rPr>
          <w:rFonts w:ascii="Times New Roman" w:hAnsi="Times New Roman"/>
          <w:i/>
          <w:spacing w:val="51"/>
          <w:w w:val="105"/>
          <w:position w:val="-13"/>
          <w:sz w:val="20"/>
          <w:vertAlign w:val="baseline"/>
        </w:rPr>
        <w:t> </w:t>
      </w:r>
      <w:r>
        <w:rPr>
          <w:rFonts w:ascii="Times New Roman" w:hAnsi="Times New Roman"/>
          <w:i/>
          <w:w w:val="105"/>
          <w:sz w:val="20"/>
          <w:vertAlign w:val="baseline"/>
        </w:rPr>
        <w:t>.</w:t>
        <w:tab/>
      </w:r>
      <w:r>
        <w:rPr>
          <w:w w:val="105"/>
          <w:sz w:val="20"/>
          <w:vertAlign w:val="baseline"/>
        </w:rPr>
        <w:t>(9.62)</w:t>
      </w:r>
    </w:p>
    <w:p>
      <w:pPr>
        <w:spacing w:after="0" w:line="168" w:lineRule="auto"/>
        <w:jc w:val="center"/>
        <w:rPr>
          <w:sz w:val="20"/>
        </w:rPr>
        <w:sectPr>
          <w:type w:val="continuous"/>
          <w:pgSz w:w="12240" w:h="15840"/>
          <w:pgMar w:top="2560" w:bottom="280" w:left="1720" w:right="1720"/>
          <w:cols w:num="2" w:equalWidth="0">
            <w:col w:w="1595" w:space="874"/>
            <w:col w:w="6331"/>
          </w:cols>
        </w:sectPr>
      </w:pPr>
    </w:p>
    <w:p>
      <w:pPr>
        <w:pStyle w:val="BodyText"/>
        <w:spacing w:before="73"/>
        <w:ind w:left="944"/>
      </w:pPr>
      <w:r>
        <w:rPr/>
        <w:t>If the specular term is a microfacet BRDF term, then the resulting diffuse term is</w:t>
      </w:r>
    </w:p>
    <w:p>
      <w:pPr>
        <w:spacing w:after="0"/>
        <w:sectPr>
          <w:type w:val="continuous"/>
          <w:pgSz w:w="12240" w:h="15840"/>
          <w:pgMar w:top="2560" w:bottom="280" w:left="1720" w:right="1720"/>
        </w:sectPr>
      </w:pPr>
    </w:p>
    <w:p>
      <w:pPr>
        <w:pStyle w:val="BodyText"/>
        <w:spacing w:before="10"/>
        <w:rPr>
          <w:sz w:val="21"/>
        </w:rPr>
      </w:pPr>
    </w:p>
    <w:p>
      <w:pPr>
        <w:spacing w:before="0"/>
        <w:ind w:left="0" w:right="0" w:firstLine="0"/>
        <w:jc w:val="right"/>
        <w:rPr>
          <w:rFonts w:ascii="Times New Roman"/>
          <w:sz w:val="14"/>
        </w:rPr>
      </w:pPr>
      <w:r>
        <w:rPr>
          <w:rFonts w:ascii="Times New Roman"/>
          <w:i/>
          <w:w w:val="125"/>
          <w:position w:val="3"/>
          <w:sz w:val="20"/>
        </w:rPr>
        <w:t>f</w:t>
      </w:r>
      <w:r>
        <w:rPr>
          <w:rFonts w:ascii="Times New Roman"/>
          <w:w w:val="125"/>
          <w:sz w:val="14"/>
        </w:rPr>
        <w:t>diff</w:t>
      </w:r>
    </w:p>
    <w:p>
      <w:pPr>
        <w:spacing w:line="166" w:lineRule="exact" w:before="114"/>
        <w:ind w:left="1743" w:right="2942" w:firstLine="0"/>
        <w:jc w:val="center"/>
        <w:rPr>
          <w:rFonts w:ascii="Times New Roman" w:hAnsi="Times New Roman"/>
          <w:sz w:val="20"/>
        </w:rPr>
      </w:pPr>
      <w:r>
        <w:rPr/>
        <w:br w:type="column"/>
      </w:r>
      <w:r>
        <w:rPr>
          <w:rFonts w:ascii="Times New Roman" w:hAnsi="Times New Roman"/>
          <w:w w:val="99"/>
          <w:sz w:val="20"/>
          <w:u w:val="single"/>
        </w:rPr>
        <w:t> </w:t>
      </w:r>
      <w:r>
        <w:rPr>
          <w:rFonts w:ascii="Times New Roman" w:hAnsi="Times New Roman"/>
          <w:i/>
          <w:spacing w:val="3"/>
          <w:w w:val="120"/>
          <w:sz w:val="20"/>
          <w:u w:val="single"/>
        </w:rPr>
        <w:t>ρ</w:t>
      </w:r>
      <w:r>
        <w:rPr>
          <w:rFonts w:ascii="Times New Roman" w:hAnsi="Times New Roman"/>
          <w:spacing w:val="3"/>
          <w:w w:val="120"/>
          <w:sz w:val="20"/>
          <w:u w:val="single"/>
          <w:vertAlign w:val="subscript"/>
        </w:rPr>
        <w:t>ss</w:t>
      </w:r>
    </w:p>
    <w:p>
      <w:pPr>
        <w:tabs>
          <w:tab w:pos="4068" w:val="left" w:leader="none"/>
        </w:tabs>
        <w:spacing w:line="168" w:lineRule="auto" w:before="0"/>
        <w:ind w:left="-19" w:right="0" w:firstLine="0"/>
        <w:jc w:val="left"/>
        <w:rPr>
          <w:sz w:val="20"/>
        </w:rPr>
      </w:pPr>
      <w:r>
        <w:rPr>
          <w:w w:val="110"/>
          <w:sz w:val="20"/>
        </w:rPr>
        <w:t>(l</w:t>
      </w:r>
      <w:r>
        <w:rPr>
          <w:rFonts w:ascii="Times New Roman" w:hAnsi="Times New Roman"/>
          <w:i/>
          <w:w w:val="110"/>
          <w:sz w:val="20"/>
        </w:rPr>
        <w:t>,</w:t>
      </w:r>
      <w:r>
        <w:rPr>
          <w:rFonts w:ascii="Times New Roman" w:hAnsi="Times New Roman"/>
          <w:i/>
          <w:spacing w:val="-23"/>
          <w:w w:val="110"/>
          <w:sz w:val="20"/>
        </w:rPr>
        <w:t> </w:t>
      </w:r>
      <w:r>
        <w:rPr>
          <w:w w:val="110"/>
          <w:sz w:val="20"/>
        </w:rPr>
        <w:t>v) =</w:t>
      </w:r>
      <w:r>
        <w:rPr>
          <w:spacing w:val="1"/>
          <w:w w:val="110"/>
          <w:sz w:val="20"/>
        </w:rPr>
        <w:t> </w:t>
      </w:r>
      <w:r>
        <w:rPr>
          <w:w w:val="110"/>
          <w:sz w:val="20"/>
        </w:rPr>
        <w:t>(1</w:t>
      </w:r>
      <w:r>
        <w:rPr>
          <w:spacing w:val="-12"/>
          <w:w w:val="110"/>
          <w:sz w:val="20"/>
        </w:rPr>
        <w:t> </w:t>
      </w:r>
      <w:r>
        <w:rPr>
          <w:rFonts w:ascii="Lucida Sans Unicode" w:hAnsi="Lucida Sans Unicode"/>
          <w:w w:val="110"/>
          <w:sz w:val="20"/>
        </w:rPr>
        <w:t>−</w:t>
      </w:r>
      <w:r>
        <w:rPr>
          <w:rFonts w:ascii="Lucida Sans Unicode" w:hAnsi="Lucida Sans Unicode"/>
          <w:spacing w:val="-26"/>
          <w:w w:val="110"/>
          <w:sz w:val="20"/>
        </w:rPr>
        <w:t> </w:t>
      </w:r>
      <w:r>
        <w:rPr>
          <w:rFonts w:ascii="Times New Roman" w:hAnsi="Times New Roman"/>
          <w:i/>
          <w:w w:val="110"/>
          <w:sz w:val="20"/>
        </w:rPr>
        <w:t>F</w:t>
      </w:r>
      <w:r>
        <w:rPr>
          <w:rFonts w:ascii="Times New Roman" w:hAnsi="Times New Roman"/>
          <w:i/>
          <w:spacing w:val="-29"/>
          <w:w w:val="110"/>
          <w:sz w:val="20"/>
        </w:rPr>
        <w:t> </w:t>
      </w:r>
      <w:r>
        <w:rPr>
          <w:w w:val="110"/>
          <w:sz w:val="20"/>
        </w:rPr>
        <w:t>(h</w:t>
      </w:r>
      <w:r>
        <w:rPr>
          <w:rFonts w:ascii="Times New Roman" w:hAnsi="Times New Roman"/>
          <w:i/>
          <w:w w:val="110"/>
          <w:sz w:val="20"/>
        </w:rPr>
        <w:t>,</w:t>
      </w:r>
      <w:r>
        <w:rPr>
          <w:rFonts w:ascii="Times New Roman" w:hAnsi="Times New Roman"/>
          <w:i/>
          <w:spacing w:val="-23"/>
          <w:w w:val="110"/>
          <w:sz w:val="20"/>
        </w:rPr>
        <w:t> </w:t>
      </w:r>
      <w:r>
        <w:rPr>
          <w:w w:val="110"/>
          <w:sz w:val="20"/>
        </w:rPr>
        <w:t>l))</w:t>
      </w:r>
      <w:r>
        <w:rPr>
          <w:spacing w:val="27"/>
          <w:w w:val="110"/>
          <w:sz w:val="20"/>
        </w:rPr>
        <w:t> </w:t>
      </w:r>
      <w:r>
        <w:rPr>
          <w:rFonts w:ascii="Times New Roman" w:hAnsi="Times New Roman"/>
          <w:i/>
          <w:w w:val="110"/>
          <w:position w:val="-13"/>
          <w:sz w:val="20"/>
        </w:rPr>
        <w:t>π</w:t>
      </w:r>
      <w:r>
        <w:rPr>
          <w:rFonts w:ascii="Times New Roman" w:hAnsi="Times New Roman"/>
          <w:i/>
          <w:spacing w:val="32"/>
          <w:w w:val="110"/>
          <w:position w:val="-13"/>
          <w:sz w:val="20"/>
        </w:rPr>
        <w:t> </w:t>
      </w:r>
      <w:r>
        <w:rPr>
          <w:rFonts w:ascii="Times New Roman" w:hAnsi="Times New Roman"/>
          <w:i/>
          <w:w w:val="110"/>
          <w:sz w:val="20"/>
        </w:rPr>
        <w:t>.</w:t>
        <w:tab/>
      </w:r>
      <w:r>
        <w:rPr>
          <w:w w:val="110"/>
          <w:sz w:val="20"/>
        </w:rPr>
        <w:t>(9.63)</w:t>
      </w:r>
    </w:p>
    <w:p>
      <w:pPr>
        <w:spacing w:after="0" w:line="168" w:lineRule="auto"/>
        <w:jc w:val="left"/>
        <w:rPr>
          <w:sz w:val="20"/>
        </w:rPr>
        <w:sectPr>
          <w:type w:val="continuous"/>
          <w:pgSz w:w="12240" w:h="15840"/>
          <w:pgMar w:top="2560" w:bottom="280" w:left="1720" w:right="1720"/>
          <w:cols w:num="2" w:equalWidth="0">
            <w:col w:w="3739" w:space="40"/>
            <w:col w:w="5021"/>
          </w:cols>
        </w:sectPr>
      </w:pPr>
    </w:p>
    <w:p>
      <w:pPr>
        <w:pStyle w:val="BodyText"/>
        <w:spacing w:line="252" w:lineRule="auto" w:before="152"/>
        <w:ind w:left="944" w:right="441" w:hanging="1"/>
        <w:jc w:val="both"/>
      </w:pPr>
      <w:hyperlink w:history="true" w:anchor="_bookmark19">
        <w:r>
          <w:rPr>
            <w:color w:val="0000FF"/>
          </w:rPr>
          <w:t>Equations 9.62</w:t>
        </w:r>
      </w:hyperlink>
      <w:r>
        <w:rPr>
          <w:color w:val="0000FF"/>
        </w:rPr>
        <w:t> </w:t>
      </w:r>
      <w:r>
        <w:rPr/>
        <w:t>and </w:t>
      </w:r>
      <w:hyperlink w:history="true" w:anchor="_bookmark20">
        <w:r>
          <w:rPr>
            <w:color w:val="0000FF"/>
          </w:rPr>
          <w:t>9.63</w:t>
        </w:r>
      </w:hyperlink>
      <w:r>
        <w:rPr>
          <w:color w:val="0000FF"/>
        </w:rPr>
        <w:t> </w:t>
      </w:r>
      <w:r>
        <w:rPr/>
        <w:t>result in a uniform distribution of outgoing light, because the BRDF </w:t>
      </w:r>
      <w:r>
        <w:rPr>
          <w:spacing w:val="-3"/>
        </w:rPr>
        <w:t>value </w:t>
      </w:r>
      <w:r>
        <w:rPr/>
        <w:t>does not depend on the outgoing direction v. This behavior makes some</w:t>
      </w:r>
      <w:r>
        <w:rPr>
          <w:spacing w:val="-12"/>
        </w:rPr>
        <w:t> </w:t>
      </w:r>
      <w:r>
        <w:rPr/>
        <w:t>sense,</w:t>
      </w:r>
      <w:r>
        <w:rPr>
          <w:spacing w:val="-11"/>
        </w:rPr>
        <w:t> </w:t>
      </w:r>
      <w:r>
        <w:rPr/>
        <w:t>since</w:t>
      </w:r>
      <w:r>
        <w:rPr>
          <w:spacing w:val="-12"/>
        </w:rPr>
        <w:t> </w:t>
      </w:r>
      <w:r>
        <w:rPr/>
        <w:t>light</w:t>
      </w:r>
      <w:r>
        <w:rPr>
          <w:spacing w:val="-12"/>
        </w:rPr>
        <w:t> </w:t>
      </w:r>
      <w:r>
        <w:rPr/>
        <w:t>will</w:t>
      </w:r>
      <w:r>
        <w:rPr>
          <w:spacing w:val="-12"/>
        </w:rPr>
        <w:t> </w:t>
      </w:r>
      <w:r>
        <w:rPr/>
        <w:t>typically</w:t>
      </w:r>
      <w:r>
        <w:rPr>
          <w:spacing w:val="-12"/>
        </w:rPr>
        <w:t> </w:t>
      </w:r>
      <w:r>
        <w:rPr/>
        <w:t>undergo</w:t>
      </w:r>
      <w:r>
        <w:rPr>
          <w:spacing w:val="-12"/>
        </w:rPr>
        <w:t> </w:t>
      </w:r>
      <w:r>
        <w:rPr/>
        <w:t>multiple</w:t>
      </w:r>
      <w:r>
        <w:rPr>
          <w:spacing w:val="-12"/>
        </w:rPr>
        <w:t> </w:t>
      </w:r>
      <w:r>
        <w:rPr/>
        <w:t>scattering</w:t>
      </w:r>
      <w:r>
        <w:rPr>
          <w:spacing w:val="-11"/>
        </w:rPr>
        <w:t> </w:t>
      </w:r>
      <w:r>
        <w:rPr/>
        <w:t>events</w:t>
      </w:r>
      <w:r>
        <w:rPr>
          <w:spacing w:val="-12"/>
        </w:rPr>
        <w:t> </w:t>
      </w:r>
      <w:r>
        <w:rPr/>
        <w:t>before</w:t>
      </w:r>
      <w:r>
        <w:rPr>
          <w:spacing w:val="-12"/>
        </w:rPr>
        <w:t> </w:t>
      </w:r>
      <w:r>
        <w:rPr/>
        <w:t>it</w:t>
      </w:r>
      <w:r>
        <w:rPr>
          <w:spacing w:val="-12"/>
        </w:rPr>
        <w:t> </w:t>
      </w:r>
      <w:r>
        <w:rPr/>
        <w:t>is</w:t>
      </w:r>
      <w:r>
        <w:rPr>
          <w:spacing w:val="-12"/>
        </w:rPr>
        <w:t> </w:t>
      </w:r>
      <w:r>
        <w:rPr/>
        <w:t>re- emitted,</w:t>
      </w:r>
      <w:r>
        <w:rPr>
          <w:spacing w:val="-9"/>
        </w:rPr>
        <w:t> </w:t>
      </w:r>
      <w:r>
        <w:rPr/>
        <w:t>so</w:t>
      </w:r>
      <w:r>
        <w:rPr>
          <w:spacing w:val="-10"/>
        </w:rPr>
        <w:t> </w:t>
      </w:r>
      <w:r>
        <w:rPr/>
        <w:t>its</w:t>
      </w:r>
      <w:r>
        <w:rPr>
          <w:spacing w:val="-9"/>
        </w:rPr>
        <w:t> </w:t>
      </w:r>
      <w:r>
        <w:rPr/>
        <w:t>outgoing</w:t>
      </w:r>
      <w:r>
        <w:rPr>
          <w:spacing w:val="-9"/>
        </w:rPr>
        <w:t> </w:t>
      </w:r>
      <w:r>
        <w:rPr/>
        <w:t>direction</w:t>
      </w:r>
      <w:r>
        <w:rPr>
          <w:spacing w:val="-9"/>
        </w:rPr>
        <w:t> </w:t>
      </w:r>
      <w:r>
        <w:rPr/>
        <w:t>will</w:t>
      </w:r>
      <w:r>
        <w:rPr>
          <w:spacing w:val="-9"/>
        </w:rPr>
        <w:t> </w:t>
      </w:r>
      <w:r>
        <w:rPr>
          <w:spacing w:val="2"/>
        </w:rPr>
        <w:t>be</w:t>
      </w:r>
      <w:r>
        <w:rPr>
          <w:spacing w:val="-9"/>
        </w:rPr>
        <w:t> </w:t>
      </w:r>
      <w:r>
        <w:rPr/>
        <w:t>randomized.</w:t>
      </w:r>
      <w:r>
        <w:rPr>
          <w:spacing w:val="7"/>
        </w:rPr>
        <w:t> </w:t>
      </w:r>
      <w:r>
        <w:rPr>
          <w:spacing w:val="-3"/>
        </w:rPr>
        <w:t>However,</w:t>
      </w:r>
      <w:r>
        <w:rPr>
          <w:spacing w:val="-9"/>
        </w:rPr>
        <w:t> </w:t>
      </w:r>
      <w:r>
        <w:rPr/>
        <w:t>there</w:t>
      </w:r>
      <w:r>
        <w:rPr>
          <w:spacing w:val="-9"/>
        </w:rPr>
        <w:t> </w:t>
      </w:r>
      <w:r>
        <w:rPr/>
        <w:t>are</w:t>
      </w:r>
      <w:r>
        <w:rPr>
          <w:spacing w:val="-9"/>
        </w:rPr>
        <w:t> </w:t>
      </w:r>
      <w:r>
        <w:rPr>
          <w:spacing w:val="-4"/>
        </w:rPr>
        <w:t>two</w:t>
      </w:r>
      <w:r>
        <w:rPr>
          <w:spacing w:val="-9"/>
        </w:rPr>
        <w:t> </w:t>
      </w:r>
      <w:r>
        <w:rPr/>
        <w:t>reasons to suspect that the outgoing light is not distributed perfectly uniformly. First, since the diffuse BRDF term in </w:t>
      </w:r>
      <w:hyperlink w:history="true" w:anchor="_bookmark19">
        <w:r>
          <w:rPr>
            <w:color w:val="0000FF"/>
          </w:rPr>
          <w:t>Equation 9.62</w:t>
        </w:r>
      </w:hyperlink>
      <w:r>
        <w:rPr>
          <w:color w:val="0000FF"/>
        </w:rPr>
        <w:t> </w:t>
      </w:r>
      <w:r>
        <w:rPr/>
        <w:t>varies </w:t>
      </w:r>
      <w:r>
        <w:rPr>
          <w:spacing w:val="-3"/>
        </w:rPr>
        <w:t>by </w:t>
      </w:r>
      <w:r>
        <w:rPr/>
        <w:t>incoming direction, Helmholtz reciprocity implies that it must change </w:t>
      </w:r>
      <w:r>
        <w:rPr>
          <w:spacing w:val="-3"/>
        </w:rPr>
        <w:t>by </w:t>
      </w:r>
      <w:r>
        <w:rPr/>
        <w:t>outgoing direction as well. Second, the light must undergo refraction on the </w:t>
      </w:r>
      <w:r>
        <w:rPr>
          <w:spacing w:val="-4"/>
        </w:rPr>
        <w:t>way </w:t>
      </w:r>
      <w:r>
        <w:rPr/>
        <w:t>out, which will impose some directional preference on the outgoing</w:t>
      </w:r>
      <w:r>
        <w:rPr>
          <w:spacing w:val="17"/>
        </w:rPr>
        <w:t> </w:t>
      </w:r>
      <w:r>
        <w:rPr/>
        <w:t>light.</w:t>
      </w:r>
    </w:p>
    <w:p>
      <w:pPr>
        <w:pStyle w:val="BodyText"/>
        <w:spacing w:line="252" w:lineRule="auto" w:before="5"/>
        <w:ind w:left="944" w:right="441" w:firstLine="298"/>
        <w:jc w:val="both"/>
      </w:pPr>
      <w:r>
        <w:rPr/>
        <w:t>Shirley et al. proposed a coupled diffuse term for flat surfaces that addresses the </w:t>
      </w:r>
      <w:r>
        <w:rPr>
          <w:spacing w:val="-3"/>
        </w:rPr>
        <w:t>Fresnel</w:t>
      </w:r>
      <w:r>
        <w:rPr>
          <w:spacing w:val="-8"/>
        </w:rPr>
        <w:t> </w:t>
      </w:r>
      <w:r>
        <w:rPr/>
        <w:t>effect</w:t>
      </w:r>
      <w:r>
        <w:rPr>
          <w:spacing w:val="-8"/>
        </w:rPr>
        <w:t> </w:t>
      </w:r>
      <w:r>
        <w:rPr/>
        <w:t>and</w:t>
      </w:r>
      <w:r>
        <w:rPr>
          <w:spacing w:val="-8"/>
        </w:rPr>
        <w:t> </w:t>
      </w:r>
      <w:r>
        <w:rPr/>
        <w:t>the</w:t>
      </w:r>
      <w:r>
        <w:rPr>
          <w:spacing w:val="-8"/>
        </w:rPr>
        <w:t> </w:t>
      </w:r>
      <w:r>
        <w:rPr/>
        <w:t>surface-subsurface</w:t>
      </w:r>
      <w:r>
        <w:rPr>
          <w:spacing w:val="-7"/>
        </w:rPr>
        <w:t> </w:t>
      </w:r>
      <w:r>
        <w:rPr/>
        <w:t>reflectance</w:t>
      </w:r>
      <w:r>
        <w:rPr>
          <w:spacing w:val="-8"/>
        </w:rPr>
        <w:t> </w:t>
      </w:r>
      <w:r>
        <w:rPr/>
        <w:t>trade-off,</w:t>
      </w:r>
      <w:r>
        <w:rPr>
          <w:spacing w:val="-7"/>
        </w:rPr>
        <w:t> </w:t>
      </w:r>
      <w:r>
        <w:rPr/>
        <w:t>while</w:t>
      </w:r>
      <w:r>
        <w:rPr>
          <w:spacing w:val="-8"/>
        </w:rPr>
        <w:t> </w:t>
      </w:r>
      <w:r>
        <w:rPr/>
        <w:t>supporting</w:t>
      </w:r>
      <w:r>
        <w:rPr>
          <w:spacing w:val="-7"/>
        </w:rPr>
        <w:t> </w:t>
      </w:r>
      <w:r>
        <w:rPr/>
        <w:t>both energy conservation and Helmholtz reciprocity [</w:t>
      </w:r>
      <w:hyperlink w:history="true" w:anchor="_bookmark0">
        <w:r>
          <w:rPr>
            <w:color w:val="0000FF"/>
          </w:rPr>
          <w:t>1627</w:t>
        </w:r>
      </w:hyperlink>
      <w:r>
        <w:rPr/>
        <w:t>]. The derivation assumes that the Schlick approximation [</w:t>
      </w:r>
      <w:hyperlink w:history="true" w:anchor="_bookmark0">
        <w:r>
          <w:rPr>
            <w:color w:val="0000FF"/>
          </w:rPr>
          <w:t>1568</w:t>
        </w:r>
      </w:hyperlink>
      <w:r>
        <w:rPr/>
        <w:t>] (</w:t>
      </w:r>
      <w:hyperlink w:history="true" w:anchor="_bookmark0">
        <w:r>
          <w:rPr>
            <w:color w:val="0000FF"/>
          </w:rPr>
          <w:t>Equation 9.16</w:t>
        </w:r>
      </w:hyperlink>
      <w:r>
        <w:rPr/>
        <w:t>) is used for </w:t>
      </w:r>
      <w:r>
        <w:rPr>
          <w:spacing w:val="-3"/>
        </w:rPr>
        <w:t>Fresnel</w:t>
      </w:r>
      <w:r>
        <w:rPr>
          <w:spacing w:val="-2"/>
        </w:rPr>
        <w:t> </w:t>
      </w:r>
      <w:r>
        <w:rPr/>
        <w:t>reflectance:</w:t>
      </w:r>
    </w:p>
    <w:p>
      <w:pPr>
        <w:spacing w:after="0" w:line="252" w:lineRule="auto"/>
        <w:jc w:val="both"/>
        <w:sectPr>
          <w:type w:val="continuous"/>
          <w:pgSz w:w="12240" w:h="15840"/>
          <w:pgMar w:top="2560" w:bottom="280" w:left="1720" w:right="1720"/>
        </w:sectPr>
      </w:pPr>
    </w:p>
    <w:p>
      <w:pPr>
        <w:pStyle w:val="BodyText"/>
        <w:spacing w:before="10"/>
        <w:rPr>
          <w:sz w:val="27"/>
        </w:rPr>
      </w:pPr>
    </w:p>
    <w:p>
      <w:pPr>
        <w:spacing w:before="1"/>
        <w:ind w:left="1202" w:right="0" w:firstLine="0"/>
        <w:jc w:val="left"/>
        <w:rPr>
          <w:sz w:val="20"/>
        </w:rPr>
      </w:pPr>
      <w:r>
        <w:rPr>
          <w:rFonts w:ascii="Times New Roman"/>
          <w:i/>
          <w:w w:val="120"/>
          <w:sz w:val="20"/>
        </w:rPr>
        <w:t>f</w:t>
      </w:r>
      <w:r>
        <w:rPr>
          <w:rFonts w:ascii="Times New Roman"/>
          <w:w w:val="120"/>
          <w:sz w:val="20"/>
          <w:vertAlign w:val="subscript"/>
        </w:rPr>
        <w:t>diff</w:t>
      </w:r>
      <w:r>
        <w:rPr>
          <w:rFonts w:ascii="Times New Roman"/>
          <w:spacing w:val="-39"/>
          <w:w w:val="120"/>
          <w:sz w:val="20"/>
          <w:vertAlign w:val="baseline"/>
        </w:rPr>
        <w:t> </w:t>
      </w:r>
      <w:r>
        <w:rPr>
          <w:w w:val="120"/>
          <w:sz w:val="20"/>
          <w:vertAlign w:val="baseline"/>
        </w:rPr>
        <w:t>(l</w:t>
      </w:r>
      <w:r>
        <w:rPr>
          <w:rFonts w:ascii="Times New Roman"/>
          <w:i/>
          <w:w w:val="120"/>
          <w:sz w:val="20"/>
          <w:vertAlign w:val="baseline"/>
        </w:rPr>
        <w:t>,</w:t>
      </w:r>
      <w:r>
        <w:rPr>
          <w:rFonts w:ascii="Times New Roman"/>
          <w:i/>
          <w:spacing w:val="-27"/>
          <w:w w:val="120"/>
          <w:sz w:val="20"/>
          <w:vertAlign w:val="baseline"/>
        </w:rPr>
        <w:t> </w:t>
      </w:r>
      <w:r>
        <w:rPr>
          <w:w w:val="120"/>
          <w:sz w:val="20"/>
          <w:vertAlign w:val="baseline"/>
        </w:rPr>
        <w:t>v)</w:t>
      </w:r>
      <w:r>
        <w:rPr>
          <w:spacing w:val="-1"/>
          <w:w w:val="120"/>
          <w:sz w:val="20"/>
          <w:vertAlign w:val="baseline"/>
        </w:rPr>
        <w:t> </w:t>
      </w:r>
      <w:r>
        <w:rPr>
          <w:spacing w:val="-17"/>
          <w:w w:val="120"/>
          <w:sz w:val="20"/>
          <w:vertAlign w:val="baseline"/>
        </w:rPr>
        <w:t>=</w:t>
      </w:r>
    </w:p>
    <w:p>
      <w:pPr>
        <w:pStyle w:val="BodyText"/>
        <w:spacing w:before="4"/>
        <w:rPr>
          <w:sz w:val="16"/>
        </w:rPr>
      </w:pPr>
      <w:r>
        <w:rPr/>
        <w:br w:type="column"/>
      </w:r>
      <w:r>
        <w:rPr>
          <w:sz w:val="16"/>
        </w:rPr>
      </w:r>
    </w:p>
    <w:p>
      <w:pPr>
        <w:pStyle w:val="BodyText"/>
        <w:ind w:left="99"/>
      </w:pPr>
      <w:r>
        <w:rPr/>
        <w:t>21</w:t>
      </w:r>
    </w:p>
    <w:p>
      <w:pPr>
        <w:pStyle w:val="BodyText"/>
        <w:spacing w:before="3"/>
        <w:rPr>
          <w:sz w:val="3"/>
        </w:rPr>
      </w:pPr>
    </w:p>
    <w:p>
      <w:pPr>
        <w:pStyle w:val="BodyText"/>
        <w:spacing w:line="20" w:lineRule="exact"/>
        <w:ind w:left="35" w:right="-72"/>
        <w:rPr>
          <w:sz w:val="2"/>
        </w:rPr>
      </w:pPr>
      <w:r>
        <w:rPr>
          <w:sz w:val="2"/>
        </w:rPr>
        <w:pict>
          <v:group style="width:16pt;height:.4pt;mso-position-horizontal-relative:char;mso-position-vertical-relative:line" coordorigin="0,0" coordsize="320,8">
            <v:line style="position:absolute" from="0,4" to="320,4" stroked="true" strokeweight=".398pt" strokecolor="#000000">
              <v:stroke dashstyle="solid"/>
            </v:line>
          </v:group>
        </w:pict>
      </w:r>
      <w:r>
        <w:rPr>
          <w:sz w:val="2"/>
        </w:rPr>
      </w:r>
    </w:p>
    <w:p>
      <w:pPr>
        <w:spacing w:before="0"/>
        <w:ind w:left="39" w:right="0" w:firstLine="0"/>
        <w:jc w:val="left"/>
        <w:rPr>
          <w:rFonts w:ascii="Times New Roman" w:hAnsi="Times New Roman"/>
          <w:i/>
          <w:sz w:val="20"/>
        </w:rPr>
      </w:pPr>
      <w:r>
        <w:rPr>
          <w:spacing w:val="-1"/>
          <w:w w:val="90"/>
          <w:sz w:val="20"/>
        </w:rPr>
        <w:t>20</w:t>
      </w:r>
      <w:r>
        <w:rPr>
          <w:rFonts w:ascii="Times New Roman" w:hAnsi="Times New Roman"/>
          <w:i/>
          <w:spacing w:val="-1"/>
          <w:w w:val="90"/>
          <w:sz w:val="20"/>
        </w:rPr>
        <w:t>π</w:t>
      </w:r>
    </w:p>
    <w:p>
      <w:pPr>
        <w:spacing w:before="35"/>
        <w:ind w:left="0" w:right="296" w:firstLine="0"/>
        <w:jc w:val="right"/>
        <w:rPr>
          <w:rFonts w:ascii="Arial"/>
          <w:sz w:val="20"/>
        </w:rPr>
      </w:pPr>
      <w:r>
        <w:rPr/>
        <w:br w:type="column"/>
      </w:r>
      <w:r>
        <w:rPr>
          <w:rFonts w:ascii="Arial"/>
          <w:w w:val="265"/>
          <w:sz w:val="20"/>
        </w:rPr>
        <w:t>.</w:t>
      </w:r>
    </w:p>
    <w:p>
      <w:pPr>
        <w:pStyle w:val="BodyText"/>
        <w:spacing w:before="20"/>
        <w:ind w:left="-9"/>
        <w:rPr>
          <w:rFonts w:ascii="Lucida Sans Unicode" w:hAnsi="Lucida Sans Unicode"/>
        </w:rPr>
      </w:pPr>
      <w:r>
        <w:rPr>
          <w:w w:val="110"/>
        </w:rPr>
        <w:t>(1 </w:t>
      </w:r>
      <w:r>
        <w:rPr>
          <w:rFonts w:ascii="Lucida Sans Unicode" w:hAnsi="Lucida Sans Unicode"/>
          <w:w w:val="110"/>
        </w:rPr>
        <w:t>− </w:t>
      </w:r>
      <w:r>
        <w:rPr>
          <w:rFonts w:ascii="Times New Roman" w:hAnsi="Times New Roman"/>
          <w:i/>
          <w:w w:val="110"/>
        </w:rPr>
        <w:t>F</w:t>
      </w:r>
      <w:r>
        <w:rPr>
          <w:rFonts w:ascii="Times New Roman" w:hAnsi="Times New Roman"/>
          <w:w w:val="110"/>
          <w:vertAlign w:val="subscript"/>
        </w:rPr>
        <w:t>0</w:t>
      </w:r>
      <w:r>
        <w:rPr>
          <w:w w:val="110"/>
          <w:vertAlign w:val="baseline"/>
        </w:rPr>
        <w:t>)</w:t>
      </w:r>
      <w:r>
        <w:rPr>
          <w:rFonts w:ascii="Times New Roman" w:hAnsi="Times New Roman"/>
          <w:i/>
          <w:w w:val="110"/>
          <w:vertAlign w:val="baseline"/>
        </w:rPr>
        <w:t>ρ</w:t>
      </w:r>
      <w:r>
        <w:rPr>
          <w:rFonts w:ascii="Times New Roman" w:hAnsi="Times New Roman"/>
          <w:w w:val="110"/>
          <w:vertAlign w:val="subscript"/>
        </w:rPr>
        <w:t>ss</w:t>
      </w:r>
      <w:r>
        <w:rPr>
          <w:rFonts w:ascii="Times New Roman" w:hAnsi="Times New Roman"/>
          <w:w w:val="110"/>
          <w:vertAlign w:val="baseline"/>
        </w:rPr>
        <w:t> </w:t>
      </w:r>
      <w:r>
        <w:rPr>
          <w:w w:val="110"/>
          <w:vertAlign w:val="baseline"/>
        </w:rPr>
        <w:t>1 </w:t>
      </w:r>
      <w:r>
        <w:rPr>
          <w:rFonts w:ascii="Lucida Sans Unicode" w:hAnsi="Lucida Sans Unicode"/>
          <w:w w:val="110"/>
          <w:vertAlign w:val="baseline"/>
        </w:rPr>
        <w:t>−</w:t>
      </w:r>
    </w:p>
    <w:p>
      <w:pPr>
        <w:spacing w:line="210" w:lineRule="exact" w:before="95"/>
        <w:ind w:left="4" w:right="0" w:firstLine="0"/>
        <w:jc w:val="left"/>
        <w:rPr>
          <w:rFonts w:ascii="Arial"/>
          <w:sz w:val="20"/>
        </w:rPr>
      </w:pPr>
      <w:r>
        <w:rPr/>
        <w:br w:type="column"/>
      </w:r>
      <w:r>
        <w:rPr>
          <w:rFonts w:ascii="Arial"/>
          <w:w w:val="215"/>
          <w:sz w:val="20"/>
        </w:rPr>
        <w:t>.</w:t>
      </w:r>
    </w:p>
    <w:p>
      <w:pPr>
        <w:pStyle w:val="BodyText"/>
        <w:spacing w:line="287" w:lineRule="exact"/>
        <w:ind w:left="123"/>
        <w:rPr>
          <w:rFonts w:ascii="Times New Roman" w:hAnsi="Times New Roman"/>
        </w:rPr>
      </w:pPr>
      <w:r>
        <w:rPr>
          <w:w w:val="115"/>
        </w:rPr>
        <w:t>1</w:t>
      </w:r>
      <w:r>
        <w:rPr>
          <w:spacing w:val="-20"/>
          <w:w w:val="115"/>
        </w:rPr>
        <w:t> </w:t>
      </w:r>
      <w:r>
        <w:rPr>
          <w:rFonts w:ascii="Lucida Sans Unicode" w:hAnsi="Lucida Sans Unicode"/>
        </w:rPr>
        <w:t>−</w:t>
      </w:r>
      <w:r>
        <w:rPr>
          <w:rFonts w:ascii="Lucida Sans Unicode" w:hAnsi="Lucida Sans Unicode"/>
          <w:spacing w:val="-28"/>
        </w:rPr>
        <w:t> </w:t>
      </w:r>
      <w:r>
        <w:rPr>
          <w:w w:val="115"/>
        </w:rPr>
        <w:t>(n</w:t>
      </w:r>
      <w:r>
        <w:rPr>
          <w:spacing w:val="-20"/>
          <w:w w:val="115"/>
        </w:rPr>
        <w:t> </w:t>
      </w:r>
      <w:r>
        <w:rPr>
          <w:rFonts w:ascii="Lucida Sans Unicode" w:hAnsi="Lucida Sans Unicode"/>
          <w:w w:val="80"/>
        </w:rPr>
        <w:t>·</w:t>
      </w:r>
      <w:r>
        <w:rPr>
          <w:rFonts w:ascii="Lucida Sans Unicode" w:hAnsi="Lucida Sans Unicode"/>
          <w:spacing w:val="-14"/>
          <w:w w:val="80"/>
        </w:rPr>
        <w:t> </w:t>
      </w:r>
      <w:r>
        <w:rPr>
          <w:spacing w:val="-16"/>
          <w:w w:val="115"/>
        </w:rPr>
        <w:t>l)</w:t>
      </w:r>
      <w:r>
        <w:rPr>
          <w:rFonts w:ascii="Times New Roman" w:hAnsi="Times New Roman"/>
          <w:spacing w:val="-16"/>
          <w:w w:val="115"/>
          <w:vertAlign w:val="superscript"/>
        </w:rPr>
        <w:t>+</w:t>
      </w:r>
    </w:p>
    <w:p>
      <w:pPr>
        <w:spacing w:line="175" w:lineRule="auto" w:before="61"/>
        <w:ind w:left="-31" w:right="0" w:firstLine="0"/>
        <w:jc w:val="left"/>
        <w:rPr>
          <w:rFonts w:ascii="Arial" w:hAnsi="Arial"/>
          <w:sz w:val="20"/>
        </w:rPr>
      </w:pPr>
      <w:r>
        <w:rPr/>
        <w:br w:type="column"/>
      </w:r>
      <w:r>
        <w:rPr>
          <w:rFonts w:ascii="Arial" w:hAnsi="Arial"/>
          <w:w w:val="130"/>
          <w:position w:val="-5"/>
          <w:sz w:val="20"/>
        </w:rPr>
        <w:t>Σ</w:t>
      </w:r>
      <w:r>
        <w:rPr>
          <w:rFonts w:ascii="Times New Roman" w:hAnsi="Times New Roman"/>
          <w:w w:val="130"/>
          <w:position w:val="-9"/>
          <w:sz w:val="14"/>
        </w:rPr>
        <w:t>5</w:t>
      </w:r>
      <w:r>
        <w:rPr>
          <w:rFonts w:ascii="Arial" w:hAnsi="Arial"/>
          <w:w w:val="130"/>
          <w:sz w:val="20"/>
        </w:rPr>
        <w:t>Σ </w:t>
      </w:r>
      <w:r>
        <w:rPr>
          <w:rFonts w:ascii="Arial" w:hAnsi="Arial"/>
          <w:w w:val="235"/>
          <w:sz w:val="20"/>
        </w:rPr>
        <w:t>.</w:t>
      </w:r>
    </w:p>
    <w:p>
      <w:pPr>
        <w:pStyle w:val="BodyText"/>
        <w:spacing w:line="273" w:lineRule="exact"/>
        <w:ind w:left="504"/>
        <w:rPr>
          <w:rFonts w:ascii="Lucida Sans Unicode" w:hAnsi="Lucida Sans Unicode"/>
        </w:rPr>
      </w:pPr>
      <w:r>
        <w:rPr>
          <w:w w:val="105"/>
        </w:rPr>
        <w:t>1 </w:t>
      </w:r>
      <w:r>
        <w:rPr>
          <w:rFonts w:ascii="Lucida Sans Unicode" w:hAnsi="Lucida Sans Unicode"/>
          <w:spacing w:val="-20"/>
          <w:w w:val="105"/>
        </w:rPr>
        <w:t>−</w:t>
      </w:r>
    </w:p>
    <w:p>
      <w:pPr>
        <w:spacing w:line="210" w:lineRule="exact" w:before="95"/>
        <w:ind w:left="4" w:right="0" w:firstLine="0"/>
        <w:jc w:val="left"/>
        <w:rPr>
          <w:rFonts w:ascii="Arial"/>
          <w:sz w:val="20"/>
        </w:rPr>
      </w:pPr>
      <w:r>
        <w:rPr/>
        <w:br w:type="column"/>
      </w:r>
      <w:r>
        <w:rPr>
          <w:rFonts w:ascii="Arial"/>
          <w:w w:val="215"/>
          <w:sz w:val="20"/>
        </w:rPr>
        <w:t>.</w:t>
      </w:r>
    </w:p>
    <w:p>
      <w:pPr>
        <w:pStyle w:val="BodyText"/>
        <w:spacing w:line="287" w:lineRule="exact"/>
        <w:ind w:left="123"/>
        <w:rPr>
          <w:rFonts w:ascii="Times New Roman" w:hAnsi="Times New Roman"/>
        </w:rPr>
      </w:pPr>
      <w:r>
        <w:rPr>
          <w:w w:val="120"/>
        </w:rPr>
        <w:t>1</w:t>
      </w:r>
      <w:r>
        <w:rPr>
          <w:spacing w:val="-18"/>
          <w:w w:val="120"/>
        </w:rPr>
        <w:t> </w:t>
      </w:r>
      <w:r>
        <w:rPr>
          <w:rFonts w:ascii="Lucida Sans Unicode" w:hAnsi="Lucida Sans Unicode"/>
        </w:rPr>
        <w:t>−</w:t>
      </w:r>
      <w:r>
        <w:rPr>
          <w:rFonts w:ascii="Lucida Sans Unicode" w:hAnsi="Lucida Sans Unicode"/>
          <w:spacing w:val="-23"/>
        </w:rPr>
        <w:t> </w:t>
      </w:r>
      <w:r>
        <w:rPr/>
        <w:t>(n</w:t>
      </w:r>
      <w:r>
        <w:rPr>
          <w:spacing w:val="-7"/>
        </w:rPr>
        <w:t> </w:t>
      </w:r>
      <w:r>
        <w:rPr>
          <w:rFonts w:ascii="Lucida Sans Unicode" w:hAnsi="Lucida Sans Unicode"/>
          <w:w w:val="80"/>
        </w:rPr>
        <w:t>·</w:t>
      </w:r>
      <w:r>
        <w:rPr>
          <w:rFonts w:ascii="Lucida Sans Unicode" w:hAnsi="Lucida Sans Unicode"/>
          <w:spacing w:val="-10"/>
          <w:w w:val="80"/>
        </w:rPr>
        <w:t> </w:t>
      </w:r>
      <w:r>
        <w:rPr>
          <w:spacing w:val="-15"/>
          <w:w w:val="120"/>
        </w:rPr>
        <w:t>v)</w:t>
      </w:r>
      <w:r>
        <w:rPr>
          <w:rFonts w:ascii="Times New Roman" w:hAnsi="Times New Roman"/>
          <w:spacing w:val="-15"/>
          <w:w w:val="120"/>
          <w:vertAlign w:val="superscript"/>
        </w:rPr>
        <w:t>+</w:t>
      </w:r>
    </w:p>
    <w:p>
      <w:pPr>
        <w:spacing w:before="35"/>
        <w:ind w:left="-31" w:right="0" w:firstLine="0"/>
        <w:jc w:val="left"/>
        <w:rPr>
          <w:rFonts w:ascii="Arial" w:hAnsi="Arial"/>
          <w:sz w:val="20"/>
        </w:rPr>
      </w:pPr>
      <w:r>
        <w:rPr/>
        <w:br w:type="column"/>
      </w:r>
      <w:r>
        <w:rPr>
          <w:rFonts w:ascii="Arial" w:hAnsi="Arial"/>
          <w:w w:val="110"/>
          <w:position w:val="-5"/>
          <w:sz w:val="20"/>
        </w:rPr>
        <w:t>Σ</w:t>
      </w:r>
      <w:r>
        <w:rPr>
          <w:rFonts w:ascii="Times New Roman" w:hAnsi="Times New Roman"/>
          <w:w w:val="110"/>
          <w:position w:val="-9"/>
          <w:sz w:val="14"/>
        </w:rPr>
        <w:t>5</w:t>
      </w:r>
      <w:r>
        <w:rPr>
          <w:rFonts w:ascii="Arial" w:hAnsi="Arial"/>
          <w:w w:val="110"/>
          <w:sz w:val="20"/>
        </w:rPr>
        <w:t>Σ</w:t>
      </w:r>
    </w:p>
    <w:p>
      <w:pPr>
        <w:pStyle w:val="BodyText"/>
        <w:spacing w:before="7"/>
        <w:rPr>
          <w:rFonts w:ascii="Arial"/>
          <w:sz w:val="27"/>
        </w:rPr>
      </w:pPr>
      <w:r>
        <w:rPr/>
        <w:br w:type="column"/>
      </w:r>
      <w:r>
        <w:rPr>
          <w:rFonts w:ascii="Arial"/>
          <w:sz w:val="27"/>
        </w:rPr>
      </w:r>
    </w:p>
    <w:p>
      <w:pPr>
        <w:tabs>
          <w:tab w:pos="307" w:val="left" w:leader="none"/>
        </w:tabs>
        <w:spacing w:before="0"/>
        <w:ind w:left="-7" w:right="0" w:firstLine="0"/>
        <w:jc w:val="left"/>
        <w:rPr>
          <w:sz w:val="20"/>
        </w:rPr>
      </w:pPr>
      <w:r>
        <w:rPr>
          <w:rFonts w:ascii="Times New Roman"/>
          <w:i/>
          <w:sz w:val="20"/>
        </w:rPr>
        <w:t>.</w:t>
        <w:tab/>
      </w:r>
      <w:r>
        <w:rPr>
          <w:sz w:val="20"/>
        </w:rPr>
        <w:t>(9.64)</w:t>
      </w:r>
    </w:p>
    <w:p>
      <w:pPr>
        <w:spacing w:after="0"/>
        <w:jc w:val="left"/>
        <w:rPr>
          <w:sz w:val="20"/>
        </w:rPr>
        <w:sectPr>
          <w:type w:val="continuous"/>
          <w:pgSz w:w="12240" w:h="15840"/>
          <w:pgMar w:top="2560" w:bottom="280" w:left="1720" w:right="1720"/>
          <w:cols w:num="8" w:equalWidth="0">
            <w:col w:w="2191" w:space="40"/>
            <w:col w:w="353" w:space="39"/>
            <w:col w:w="1425" w:space="39"/>
            <w:col w:w="1052" w:space="40"/>
            <w:col w:w="804" w:space="39"/>
            <w:col w:w="1112" w:space="40"/>
            <w:col w:w="325" w:space="40"/>
            <w:col w:w="1261"/>
          </w:cols>
        </w:sectPr>
      </w:pPr>
    </w:p>
    <w:p>
      <w:pPr>
        <w:pStyle w:val="BodyText"/>
        <w:spacing w:before="3"/>
        <w:rPr>
          <w:sz w:val="10"/>
        </w:rPr>
      </w:pPr>
    </w:p>
    <w:p>
      <w:pPr>
        <w:pStyle w:val="BodyText"/>
        <w:spacing w:line="252" w:lineRule="auto" w:before="66"/>
        <w:ind w:left="944" w:right="441" w:firstLine="298"/>
        <w:jc w:val="both"/>
      </w:pPr>
      <w:hyperlink w:history="true" w:anchor="_bookmark19">
        <w:r>
          <w:rPr>
            <w:color w:val="0000FF"/>
          </w:rPr>
          <w:t>Equation 9.64</w:t>
        </w:r>
      </w:hyperlink>
      <w:r>
        <w:rPr>
          <w:color w:val="0000FF"/>
        </w:rPr>
        <w:t> </w:t>
      </w:r>
      <w:r>
        <w:rPr/>
        <w:t>applies only to surfaces where the specular reflectance is that of a perfect</w:t>
      </w:r>
      <w:r>
        <w:rPr>
          <w:spacing w:val="-16"/>
        </w:rPr>
        <w:t> </w:t>
      </w:r>
      <w:r>
        <w:rPr>
          <w:spacing w:val="-3"/>
        </w:rPr>
        <w:t>Fresnel</w:t>
      </w:r>
      <w:r>
        <w:rPr>
          <w:spacing w:val="-16"/>
        </w:rPr>
        <w:t> </w:t>
      </w:r>
      <w:r>
        <w:rPr/>
        <w:t>mirror.</w:t>
      </w:r>
      <w:r>
        <w:rPr>
          <w:spacing w:val="6"/>
        </w:rPr>
        <w:t> </w:t>
      </w:r>
      <w:r>
        <w:rPr/>
        <w:t>A</w:t>
      </w:r>
      <w:r>
        <w:rPr>
          <w:spacing w:val="-16"/>
        </w:rPr>
        <w:t> </w:t>
      </w:r>
      <w:r>
        <w:rPr/>
        <w:t>generalized</w:t>
      </w:r>
      <w:r>
        <w:rPr>
          <w:spacing w:val="-16"/>
        </w:rPr>
        <w:t> </w:t>
      </w:r>
      <w:r>
        <w:rPr/>
        <w:t>version</w:t>
      </w:r>
      <w:r>
        <w:rPr>
          <w:spacing w:val="-15"/>
        </w:rPr>
        <w:t> </w:t>
      </w:r>
      <w:r>
        <w:rPr/>
        <w:t>that</w:t>
      </w:r>
      <w:r>
        <w:rPr>
          <w:spacing w:val="-16"/>
        </w:rPr>
        <w:t> </w:t>
      </w:r>
      <w:r>
        <w:rPr/>
        <w:t>can</w:t>
      </w:r>
      <w:r>
        <w:rPr>
          <w:spacing w:val="-16"/>
        </w:rPr>
        <w:t> </w:t>
      </w:r>
      <w:r>
        <w:rPr>
          <w:spacing w:val="2"/>
        </w:rPr>
        <w:t>be</w:t>
      </w:r>
      <w:r>
        <w:rPr>
          <w:spacing w:val="-15"/>
        </w:rPr>
        <w:t> </w:t>
      </w:r>
      <w:r>
        <w:rPr/>
        <w:t>used</w:t>
      </w:r>
      <w:r>
        <w:rPr>
          <w:spacing w:val="-16"/>
        </w:rPr>
        <w:t> </w:t>
      </w:r>
      <w:r>
        <w:rPr/>
        <w:t>to</w:t>
      </w:r>
      <w:r>
        <w:rPr>
          <w:spacing w:val="-16"/>
        </w:rPr>
        <w:t> </w:t>
      </w:r>
      <w:r>
        <w:rPr/>
        <w:t>compute</w:t>
      </w:r>
      <w:r>
        <w:rPr>
          <w:spacing w:val="-15"/>
        </w:rPr>
        <w:t> </w:t>
      </w:r>
      <w:r>
        <w:rPr/>
        <w:t>a</w:t>
      </w:r>
      <w:r>
        <w:rPr>
          <w:spacing w:val="-17"/>
        </w:rPr>
        <w:t> </w:t>
      </w:r>
      <w:r>
        <w:rPr/>
        <w:t>reciprocal, energy-conserving diffuse term to couple with any specular term was proposed</w:t>
      </w:r>
      <w:r>
        <w:rPr>
          <w:spacing w:val="-20"/>
        </w:rPr>
        <w:t> </w:t>
      </w:r>
      <w:r>
        <w:rPr>
          <w:spacing w:val="-3"/>
        </w:rPr>
        <w:t>by</w:t>
      </w:r>
    </w:p>
    <w:p>
      <w:pPr>
        <w:spacing w:after="0" w:line="252" w:lineRule="auto"/>
        <w:jc w:val="both"/>
        <w:sectPr>
          <w:type w:val="continuous"/>
          <w:pgSz w:w="12240" w:h="15840"/>
          <w:pgMar w:top="2560" w:bottom="280" w:left="1720" w:right="1720"/>
        </w:sectPr>
      </w:pPr>
    </w:p>
    <w:p>
      <w:pPr>
        <w:pStyle w:val="BodyText"/>
        <w:spacing w:before="11"/>
        <w:rPr>
          <w:sz w:val="28"/>
        </w:rPr>
      </w:pPr>
    </w:p>
    <w:p>
      <w:pPr>
        <w:pStyle w:val="BodyText"/>
        <w:spacing w:before="66"/>
        <w:ind w:left="443"/>
      </w:pPr>
      <w:bookmarkStart w:name="_bookmark21" w:id="22"/>
      <w:bookmarkEnd w:id="22"/>
      <w:r>
        <w:rPr/>
      </w:r>
      <w:r>
        <w:rPr/>
        <w:t>Ashikhmin and Shirley [</w:t>
      </w:r>
      <w:hyperlink w:history="true" w:anchor="_bookmark0">
        <w:r>
          <w:rPr>
            <w:color w:val="0000FF"/>
          </w:rPr>
          <w:t>77</w:t>
        </w:r>
      </w:hyperlink>
      <w:r>
        <w:rPr/>
        <w:t>] and further refined by Kelemen and Szirmay-Kalos </w:t>
      </w:r>
      <w:hyperlink w:history="true" w:anchor="_bookmark0">
        <w:r>
          <w:rPr>
            <w:color w:val="0000FF"/>
          </w:rPr>
          <w:t>[878]:</w:t>
        </w:r>
      </w:hyperlink>
    </w:p>
    <w:p>
      <w:pPr>
        <w:pStyle w:val="BodyText"/>
        <w:tabs>
          <w:tab w:pos="4641" w:val="left" w:leader="none"/>
          <w:tab w:pos="5905" w:val="left" w:leader="none"/>
        </w:tabs>
        <w:spacing w:line="171" w:lineRule="exact" w:before="45"/>
        <w:ind w:left="3530"/>
        <w:rPr>
          <w:rFonts w:ascii="Arial" w:hAnsi="Arial"/>
        </w:rPr>
      </w:pPr>
      <w:r>
        <w:rPr>
          <w:rFonts w:ascii="Arial" w:hAnsi="Arial"/>
          <w:w w:val="164"/>
        </w:rPr>
        <w:t>.</w:t>
      </w:r>
      <w:r>
        <w:rPr>
          <w:rFonts w:ascii="Arial" w:hAnsi="Arial"/>
        </w:rPr>
        <w:tab/>
      </w:r>
      <w:r>
        <w:rPr>
          <w:rFonts w:ascii="Arial" w:hAnsi="Arial"/>
          <w:w w:val="73"/>
        </w:rPr>
        <w:t>Σ</w:t>
      </w:r>
      <w:r>
        <w:rPr>
          <w:rFonts w:ascii="Arial" w:hAnsi="Arial"/>
          <w:w w:val="164"/>
        </w:rPr>
        <w:t>.</w:t>
      </w:r>
      <w:r>
        <w:rPr>
          <w:rFonts w:ascii="Arial" w:hAnsi="Arial"/>
        </w:rPr>
        <w:tab/>
      </w:r>
      <w:r>
        <w:rPr>
          <w:rFonts w:ascii="Arial" w:hAnsi="Arial"/>
          <w:w w:val="73"/>
        </w:rPr>
        <w:t>Σ</w:t>
      </w:r>
    </w:p>
    <w:p>
      <w:pPr>
        <w:pStyle w:val="BodyText"/>
        <w:spacing w:line="169" w:lineRule="exact"/>
        <w:ind w:left="726"/>
        <w:jc w:val="center"/>
      </w:pPr>
      <w:r>
        <w:rPr>
          <w:rFonts w:ascii="Times New Roman" w:hAnsi="Times New Roman"/>
          <w:w w:val="99"/>
          <w:u w:val="single"/>
        </w:rPr>
        <w:t> </w:t>
      </w:r>
      <w:r>
        <w:rPr>
          <w:rFonts w:ascii="Times New Roman" w:hAnsi="Times New Roman"/>
          <w:u w:val="single"/>
        </w:rPr>
        <w:t> </w:t>
      </w:r>
      <w:r>
        <w:rPr>
          <w:w w:val="110"/>
          <w:u w:val="single"/>
        </w:rPr>
        <w:t>1 </w:t>
      </w:r>
      <w:r>
        <w:rPr>
          <w:rFonts w:ascii="Lucida Sans Unicode" w:hAnsi="Lucida Sans Unicode"/>
          <w:w w:val="110"/>
          <w:u w:val="single"/>
        </w:rPr>
        <w:t>− </w:t>
      </w:r>
      <w:r>
        <w:rPr>
          <w:rFonts w:ascii="Times New Roman" w:hAnsi="Times New Roman"/>
          <w:i/>
          <w:w w:val="110"/>
          <w:u w:val="single"/>
        </w:rPr>
        <w:t>R</w:t>
      </w:r>
      <w:r>
        <w:rPr>
          <w:rFonts w:ascii="Times New Roman" w:hAnsi="Times New Roman"/>
          <w:w w:val="110"/>
          <w:u w:val="single"/>
          <w:vertAlign w:val="subscript"/>
        </w:rPr>
        <w:t>spec</w:t>
      </w:r>
      <w:r>
        <w:rPr>
          <w:w w:val="110"/>
          <w:u w:val="single"/>
          <w:vertAlign w:val="baseline"/>
        </w:rPr>
        <w:t>(l) 1 </w:t>
      </w:r>
      <w:r>
        <w:rPr>
          <w:rFonts w:ascii="Lucida Sans Unicode" w:hAnsi="Lucida Sans Unicode"/>
          <w:w w:val="110"/>
          <w:u w:val="single"/>
          <w:vertAlign w:val="baseline"/>
        </w:rPr>
        <w:t>− </w:t>
      </w:r>
      <w:r>
        <w:rPr>
          <w:rFonts w:ascii="Times New Roman" w:hAnsi="Times New Roman"/>
          <w:i/>
          <w:w w:val="110"/>
          <w:u w:val="single"/>
          <w:vertAlign w:val="baseline"/>
        </w:rPr>
        <w:t>R</w:t>
      </w:r>
      <w:r>
        <w:rPr>
          <w:rFonts w:ascii="Times New Roman" w:hAnsi="Times New Roman"/>
          <w:w w:val="110"/>
          <w:u w:val="single"/>
          <w:vertAlign w:val="subscript"/>
        </w:rPr>
        <w:t>spec</w:t>
      </w:r>
      <w:r>
        <w:rPr>
          <w:w w:val="110"/>
          <w:u w:val="single"/>
          <w:vertAlign w:val="baseline"/>
        </w:rPr>
        <w:t>(v)</w:t>
      </w:r>
      <w:r>
        <w:rPr>
          <w:u w:val="single"/>
          <w:vertAlign w:val="baseline"/>
        </w:rPr>
        <w:t> </w:t>
      </w:r>
    </w:p>
    <w:p>
      <w:pPr>
        <w:pStyle w:val="BodyText"/>
        <w:spacing w:before="1"/>
        <w:rPr>
          <w:sz w:val="9"/>
        </w:rPr>
      </w:pPr>
      <w:r>
        <w:rPr/>
        <w:pict>
          <v:shape style="position:absolute;margin-left:325.140991pt;margin-top:7.340161pt;width:22.95pt;height:.1pt;mso-position-horizontal-relative:page;mso-position-vertical-relative:paragraph;z-index:-15672832;mso-wrap-distance-left:0;mso-wrap-distance-right:0" coordorigin="6503,147" coordsize="459,0" path="m6503,147l6961,147e" filled="false" stroked="true" strokeweight=".398pt" strokecolor="#000000">
            <v:path arrowok="t"/>
            <v:stroke dashstyle="solid"/>
            <w10:wrap type="topAndBottom"/>
          </v:shape>
        </w:pict>
      </w:r>
    </w:p>
    <w:p>
      <w:pPr>
        <w:spacing w:after="0"/>
        <w:rPr>
          <w:sz w:val="9"/>
        </w:rPr>
        <w:sectPr>
          <w:pgSz w:w="12240" w:h="15840"/>
          <w:pgMar w:header="2359" w:footer="0" w:top="2560" w:bottom="280" w:left="1720" w:right="1720"/>
        </w:sectPr>
      </w:pPr>
    </w:p>
    <w:p>
      <w:pPr>
        <w:spacing w:line="21" w:lineRule="exact" w:before="0"/>
        <w:ind w:left="2224" w:right="0" w:firstLine="0"/>
        <w:jc w:val="left"/>
        <w:rPr>
          <w:rFonts w:ascii="Times New Roman" w:hAnsi="Times New Roman"/>
          <w:sz w:val="20"/>
        </w:rPr>
      </w:pPr>
      <w:r>
        <w:rPr>
          <w:rFonts w:ascii="Times New Roman" w:hAnsi="Times New Roman"/>
          <w:i/>
          <w:w w:val="115"/>
          <w:sz w:val="20"/>
        </w:rPr>
        <w:t>f</w:t>
      </w:r>
      <w:r>
        <w:rPr>
          <w:rFonts w:ascii="Times New Roman" w:hAnsi="Times New Roman"/>
          <w:w w:val="115"/>
          <w:sz w:val="20"/>
          <w:vertAlign w:val="subscript"/>
        </w:rPr>
        <w:t>diff</w:t>
      </w:r>
      <w:r>
        <w:rPr>
          <w:rFonts w:ascii="Times New Roman" w:hAnsi="Times New Roman"/>
          <w:w w:val="115"/>
          <w:sz w:val="20"/>
          <w:vertAlign w:val="baseline"/>
        </w:rPr>
        <w:t> </w:t>
      </w:r>
      <w:r>
        <w:rPr>
          <w:w w:val="115"/>
          <w:sz w:val="20"/>
          <w:vertAlign w:val="baseline"/>
        </w:rPr>
        <w:t>(l</w:t>
      </w:r>
      <w:r>
        <w:rPr>
          <w:rFonts w:ascii="Times New Roman" w:hAnsi="Times New Roman"/>
          <w:i/>
          <w:w w:val="115"/>
          <w:sz w:val="20"/>
          <w:vertAlign w:val="baseline"/>
        </w:rPr>
        <w:t>, </w:t>
      </w:r>
      <w:r>
        <w:rPr>
          <w:w w:val="115"/>
          <w:sz w:val="20"/>
          <w:vertAlign w:val="baseline"/>
        </w:rPr>
        <w:t>v) = </w:t>
      </w:r>
      <w:r>
        <w:rPr>
          <w:rFonts w:ascii="Times New Roman" w:hAnsi="Times New Roman"/>
          <w:i/>
          <w:spacing w:val="-6"/>
          <w:w w:val="115"/>
          <w:sz w:val="20"/>
          <w:vertAlign w:val="baseline"/>
        </w:rPr>
        <w:t>ρ</w:t>
      </w:r>
      <w:r>
        <w:rPr>
          <w:rFonts w:ascii="Times New Roman" w:hAnsi="Times New Roman"/>
          <w:spacing w:val="-6"/>
          <w:w w:val="115"/>
          <w:sz w:val="20"/>
          <w:vertAlign w:val="subscript"/>
        </w:rPr>
        <w:t>ss</w:t>
      </w:r>
    </w:p>
    <w:p>
      <w:pPr>
        <w:spacing w:line="38" w:lineRule="exact" w:before="0"/>
        <w:ind w:left="791" w:right="771" w:firstLine="0"/>
        <w:jc w:val="center"/>
        <w:rPr>
          <w:rFonts w:ascii="Arial"/>
          <w:sz w:val="20"/>
        </w:rPr>
      </w:pPr>
      <w:r>
        <w:rPr/>
        <w:br w:type="column"/>
      </w:r>
      <w:r>
        <w:rPr>
          <w:rFonts w:ascii="Arial"/>
          <w:w w:val="165"/>
          <w:sz w:val="20"/>
        </w:rPr>
        <w:t>.</w:t>
      </w:r>
    </w:p>
    <w:p>
      <w:pPr>
        <w:spacing w:line="219" w:lineRule="exact" w:before="0"/>
        <w:ind w:left="657" w:right="0" w:firstLine="0"/>
        <w:jc w:val="left"/>
        <w:rPr>
          <w:rFonts w:ascii="Times New Roman" w:hAnsi="Times New Roman"/>
          <w:sz w:val="20"/>
        </w:rPr>
      </w:pPr>
      <w:r>
        <w:rPr>
          <w:rFonts w:ascii="Times New Roman" w:hAnsi="Times New Roman"/>
          <w:i/>
          <w:w w:val="115"/>
          <w:sz w:val="20"/>
        </w:rPr>
        <w:t>π </w:t>
      </w:r>
      <w:r>
        <w:rPr>
          <w:w w:val="115"/>
          <w:sz w:val="20"/>
        </w:rPr>
        <w:t>1 </w:t>
      </w:r>
      <w:r>
        <w:rPr>
          <w:rFonts w:ascii="Lucida Sans Unicode" w:hAnsi="Lucida Sans Unicode"/>
          <w:w w:val="115"/>
          <w:sz w:val="20"/>
        </w:rPr>
        <w:t>− </w:t>
      </w:r>
      <w:r>
        <w:rPr>
          <w:rFonts w:ascii="Times New Roman" w:hAnsi="Times New Roman"/>
          <w:i/>
          <w:w w:val="115"/>
          <w:sz w:val="20"/>
        </w:rPr>
        <w:t>R</w:t>
      </w:r>
      <w:r>
        <w:rPr>
          <w:rFonts w:ascii="Times New Roman" w:hAnsi="Times New Roman"/>
          <w:w w:val="115"/>
          <w:sz w:val="20"/>
          <w:vertAlign w:val="subscript"/>
        </w:rPr>
        <w:t>spec</w:t>
      </w:r>
    </w:p>
    <w:p>
      <w:pPr>
        <w:tabs>
          <w:tab w:pos="749" w:val="left" w:leader="none"/>
          <w:tab w:pos="2075" w:val="left" w:leader="none"/>
        </w:tabs>
        <w:spacing w:line="-28" w:lineRule="auto" w:before="0"/>
        <w:ind w:left="-30" w:right="0" w:firstLine="0"/>
        <w:jc w:val="left"/>
        <w:rPr>
          <w:sz w:val="20"/>
        </w:rPr>
      </w:pPr>
      <w:r>
        <w:rPr/>
        <w:br w:type="column"/>
      </w:r>
      <w:r>
        <w:rPr>
          <w:rFonts w:ascii="Arial" w:hAnsi="Arial"/>
          <w:position w:val="1"/>
          <w:sz w:val="20"/>
        </w:rPr>
        <w:t>Σ</w:t>
        <w:tab/>
      </w:r>
      <w:r>
        <w:rPr>
          <w:rFonts w:ascii="Times New Roman" w:hAnsi="Times New Roman"/>
          <w:i/>
          <w:sz w:val="20"/>
        </w:rPr>
        <w:t>.</w:t>
        <w:tab/>
      </w:r>
      <w:r>
        <w:rPr>
          <w:sz w:val="20"/>
        </w:rPr>
        <w:t>(9.65)</w:t>
      </w:r>
    </w:p>
    <w:p>
      <w:pPr>
        <w:spacing w:after="0" w:line="-28" w:lineRule="auto"/>
        <w:jc w:val="left"/>
        <w:rPr>
          <w:sz w:val="20"/>
        </w:rPr>
        <w:sectPr>
          <w:type w:val="continuous"/>
          <w:pgSz w:w="12240" w:h="15840"/>
          <w:pgMar w:top="2560" w:bottom="280" w:left="1720" w:right="1720"/>
          <w:cols w:num="3" w:equalWidth="0">
            <w:col w:w="3497" w:space="40"/>
            <w:col w:w="1695" w:space="39"/>
            <w:col w:w="3529"/>
          </w:cols>
        </w:sectPr>
      </w:pPr>
    </w:p>
    <w:p>
      <w:pPr>
        <w:pStyle w:val="BodyText"/>
        <w:spacing w:line="249" w:lineRule="auto" w:before="152"/>
        <w:ind w:left="443" w:right="942"/>
        <w:jc w:val="both"/>
      </w:pPr>
      <w:r>
        <w:rPr/>
        <w:pict>
          <v:line style="position:absolute;mso-position-horizontal-relative:page;mso-position-vertical-relative:paragraph;z-index:15784960" from="445.546997pt,8.733831pt" to="468.464997pt,8.733831pt" stroked="true" strokeweight=".398pt" strokecolor="#000000">
            <v:stroke dashstyle="solid"/>
            <w10:wrap type="none"/>
          </v:line>
        </w:pict>
      </w:r>
      <w:r>
        <w:rPr/>
        <w:pict>
          <v:line style="position:absolute;mso-position-horizontal-relative:page;mso-position-vertical-relative:paragraph;z-index:-17232384" from="401.122009pt,32.643833pt" to="424.04001pt,32.643833pt" stroked="true" strokeweight=".398pt" strokecolor="#000000">
            <v:stroke dashstyle="solid"/>
            <w10:wrap type="none"/>
          </v:line>
        </w:pict>
      </w:r>
      <w:r>
        <w:rPr/>
        <w:pict>
          <v:line style="position:absolute;mso-position-horizontal-relative:page;mso-position-vertical-relative:paragraph;z-index:-17231872" from="364.201996pt,44.598831pt" to="384.532996pt,44.598831pt" stroked="true" strokeweight=".398pt" strokecolor="#000000">
            <v:stroke dashstyle="solid"/>
            <w10:wrap type="none"/>
          </v:line>
        </w:pict>
      </w:r>
      <w:r>
        <w:rPr/>
        <w:t>Here, </w:t>
      </w:r>
      <w:r>
        <w:rPr>
          <w:rFonts w:ascii="Times New Roman"/>
          <w:i/>
        </w:rPr>
        <w:t>R</w:t>
      </w:r>
      <w:r>
        <w:rPr>
          <w:rFonts w:ascii="Times New Roman"/>
          <w:vertAlign w:val="subscript"/>
        </w:rPr>
        <w:t>spec</w:t>
      </w:r>
      <w:r>
        <w:rPr>
          <w:rFonts w:ascii="Times New Roman"/>
          <w:vertAlign w:val="baseline"/>
        </w:rPr>
        <w:t> </w:t>
      </w:r>
      <w:r>
        <w:rPr>
          <w:vertAlign w:val="baseline"/>
        </w:rPr>
        <w:t>is the directional albedo (</w:t>
      </w:r>
      <w:hyperlink w:history="true" w:anchor="_bookmark0">
        <w:r>
          <w:rPr>
            <w:color w:val="0000FF"/>
            <w:vertAlign w:val="baseline"/>
          </w:rPr>
          <w:t>Section 9.3</w:t>
        </w:r>
      </w:hyperlink>
      <w:r>
        <w:rPr>
          <w:vertAlign w:val="baseline"/>
        </w:rPr>
        <w:t>) of the specular term, and </w:t>
      </w:r>
      <w:r>
        <w:rPr>
          <w:rFonts w:ascii="Times New Roman"/>
          <w:i/>
          <w:vertAlign w:val="baseline"/>
        </w:rPr>
        <w:t>R</w:t>
      </w:r>
      <w:r>
        <w:rPr>
          <w:rFonts w:ascii="Times New Roman"/>
          <w:vertAlign w:val="subscript"/>
        </w:rPr>
        <w:t>spec</w:t>
      </w:r>
      <w:r>
        <w:rPr>
          <w:rFonts w:ascii="Times New Roman"/>
          <w:vertAlign w:val="baseline"/>
        </w:rPr>
        <w:t>  </w:t>
      </w:r>
      <w:r>
        <w:rPr>
          <w:vertAlign w:val="baseline"/>
        </w:rPr>
        <w:t>is  its</w:t>
      </w:r>
      <w:r>
        <w:rPr>
          <w:spacing w:val="-8"/>
          <w:vertAlign w:val="baseline"/>
        </w:rPr>
        <w:t> </w:t>
      </w:r>
      <w:r>
        <w:rPr>
          <w:vertAlign w:val="baseline"/>
        </w:rPr>
        <w:t>cosine-weighted</w:t>
      </w:r>
      <w:r>
        <w:rPr>
          <w:spacing w:val="-7"/>
          <w:vertAlign w:val="baseline"/>
        </w:rPr>
        <w:t> </w:t>
      </w:r>
      <w:r>
        <w:rPr>
          <w:vertAlign w:val="baseline"/>
        </w:rPr>
        <w:t>average</w:t>
      </w:r>
      <w:r>
        <w:rPr>
          <w:spacing w:val="-7"/>
          <w:vertAlign w:val="baseline"/>
        </w:rPr>
        <w:t> </w:t>
      </w:r>
      <w:r>
        <w:rPr>
          <w:spacing w:val="-3"/>
          <w:vertAlign w:val="baseline"/>
        </w:rPr>
        <w:t>over</w:t>
      </w:r>
      <w:r>
        <w:rPr>
          <w:spacing w:val="-7"/>
          <w:vertAlign w:val="baseline"/>
        </w:rPr>
        <w:t> </w:t>
      </w:r>
      <w:r>
        <w:rPr>
          <w:vertAlign w:val="baseline"/>
        </w:rPr>
        <w:t>the</w:t>
      </w:r>
      <w:r>
        <w:rPr>
          <w:spacing w:val="-7"/>
          <w:vertAlign w:val="baseline"/>
        </w:rPr>
        <w:t> </w:t>
      </w:r>
      <w:r>
        <w:rPr>
          <w:vertAlign w:val="baseline"/>
        </w:rPr>
        <w:t>hemisphere.</w:t>
      </w:r>
      <w:r>
        <w:rPr>
          <w:spacing w:val="14"/>
          <w:vertAlign w:val="baseline"/>
        </w:rPr>
        <w:t> </w:t>
      </w:r>
      <w:r>
        <w:rPr>
          <w:vertAlign w:val="baseline"/>
        </w:rPr>
        <w:t>The</w:t>
      </w:r>
      <w:r>
        <w:rPr>
          <w:spacing w:val="-7"/>
          <w:vertAlign w:val="baseline"/>
        </w:rPr>
        <w:t> </w:t>
      </w:r>
      <w:r>
        <w:rPr>
          <w:spacing w:val="-3"/>
          <w:vertAlign w:val="baseline"/>
        </w:rPr>
        <w:t>value</w:t>
      </w:r>
      <w:r>
        <w:rPr>
          <w:spacing w:val="-7"/>
          <w:vertAlign w:val="baseline"/>
        </w:rPr>
        <w:t> </w:t>
      </w:r>
      <w:r>
        <w:rPr>
          <w:rFonts w:ascii="Times New Roman"/>
          <w:i/>
          <w:vertAlign w:val="baseline"/>
        </w:rPr>
        <w:t>R</w:t>
      </w:r>
      <w:r>
        <w:rPr>
          <w:rFonts w:ascii="Times New Roman"/>
          <w:vertAlign w:val="subscript"/>
        </w:rPr>
        <w:t>spec</w:t>
      </w:r>
      <w:r>
        <w:rPr>
          <w:rFonts w:ascii="Times New Roman"/>
          <w:spacing w:val="-2"/>
          <w:vertAlign w:val="baseline"/>
        </w:rPr>
        <w:t> </w:t>
      </w:r>
      <w:r>
        <w:rPr>
          <w:vertAlign w:val="baseline"/>
        </w:rPr>
        <w:t>can</w:t>
      </w:r>
      <w:r>
        <w:rPr>
          <w:spacing w:val="-7"/>
          <w:vertAlign w:val="baseline"/>
        </w:rPr>
        <w:t> </w:t>
      </w:r>
      <w:r>
        <w:rPr>
          <w:spacing w:val="2"/>
          <w:vertAlign w:val="baseline"/>
        </w:rPr>
        <w:t>be</w:t>
      </w:r>
      <w:r>
        <w:rPr>
          <w:spacing w:val="-7"/>
          <w:vertAlign w:val="baseline"/>
        </w:rPr>
        <w:t> </w:t>
      </w:r>
      <w:r>
        <w:rPr>
          <w:vertAlign w:val="baseline"/>
        </w:rPr>
        <w:t>precomputed using</w:t>
      </w:r>
      <w:r>
        <w:rPr>
          <w:spacing w:val="-5"/>
          <w:vertAlign w:val="baseline"/>
        </w:rPr>
        <w:t> </w:t>
      </w:r>
      <w:hyperlink w:history="true" w:anchor="_bookmark0">
        <w:r>
          <w:rPr>
            <w:color w:val="0000FF"/>
            <w:vertAlign w:val="baseline"/>
          </w:rPr>
          <w:t>Equation</w:t>
        </w:r>
        <w:r>
          <w:rPr>
            <w:color w:val="0000FF"/>
            <w:spacing w:val="-4"/>
            <w:vertAlign w:val="baseline"/>
          </w:rPr>
          <w:t> </w:t>
        </w:r>
        <w:r>
          <w:rPr>
            <w:color w:val="0000FF"/>
            <w:vertAlign w:val="baseline"/>
          </w:rPr>
          <w:t>9.8</w:t>
        </w:r>
        <w:r>
          <w:rPr>
            <w:color w:val="0000FF"/>
            <w:spacing w:val="-5"/>
            <w:vertAlign w:val="baseline"/>
          </w:rPr>
          <w:t> </w:t>
        </w:r>
      </w:hyperlink>
      <w:r>
        <w:rPr>
          <w:vertAlign w:val="baseline"/>
        </w:rPr>
        <w:t>or</w:t>
      </w:r>
      <w:r>
        <w:rPr>
          <w:spacing w:val="-4"/>
          <w:vertAlign w:val="baseline"/>
        </w:rPr>
        <w:t> </w:t>
      </w:r>
      <w:hyperlink w:history="true" w:anchor="_bookmark1">
        <w:r>
          <w:rPr>
            <w:color w:val="0000FF"/>
            <w:vertAlign w:val="baseline"/>
          </w:rPr>
          <w:t>9.9</w:t>
        </w:r>
        <w:r>
          <w:rPr>
            <w:color w:val="0000FF"/>
            <w:spacing w:val="-5"/>
            <w:vertAlign w:val="baseline"/>
          </w:rPr>
          <w:t> </w:t>
        </w:r>
      </w:hyperlink>
      <w:r>
        <w:rPr>
          <w:vertAlign w:val="baseline"/>
        </w:rPr>
        <w:t>and</w:t>
      </w:r>
      <w:r>
        <w:rPr>
          <w:spacing w:val="-4"/>
          <w:vertAlign w:val="baseline"/>
        </w:rPr>
        <w:t> </w:t>
      </w:r>
      <w:r>
        <w:rPr>
          <w:vertAlign w:val="baseline"/>
        </w:rPr>
        <w:t>stored</w:t>
      </w:r>
      <w:r>
        <w:rPr>
          <w:spacing w:val="-5"/>
          <w:vertAlign w:val="baseline"/>
        </w:rPr>
        <w:t> </w:t>
      </w:r>
      <w:r>
        <w:rPr>
          <w:vertAlign w:val="baseline"/>
        </w:rPr>
        <w:t>in</w:t>
      </w:r>
      <w:r>
        <w:rPr>
          <w:spacing w:val="-4"/>
          <w:vertAlign w:val="baseline"/>
        </w:rPr>
        <w:t> </w:t>
      </w:r>
      <w:r>
        <w:rPr>
          <w:vertAlign w:val="baseline"/>
        </w:rPr>
        <w:t>a</w:t>
      </w:r>
      <w:r>
        <w:rPr>
          <w:spacing w:val="-5"/>
          <w:vertAlign w:val="baseline"/>
        </w:rPr>
        <w:t> </w:t>
      </w:r>
      <w:r>
        <w:rPr>
          <w:vertAlign w:val="baseline"/>
        </w:rPr>
        <w:t>lookup</w:t>
      </w:r>
      <w:r>
        <w:rPr>
          <w:spacing w:val="-4"/>
          <w:vertAlign w:val="baseline"/>
        </w:rPr>
        <w:t> </w:t>
      </w:r>
      <w:r>
        <w:rPr>
          <w:vertAlign w:val="baseline"/>
        </w:rPr>
        <w:t>table.</w:t>
      </w:r>
      <w:r>
        <w:rPr>
          <w:spacing w:val="20"/>
          <w:vertAlign w:val="baseline"/>
        </w:rPr>
        <w:t> </w:t>
      </w:r>
      <w:r>
        <w:rPr>
          <w:vertAlign w:val="baseline"/>
        </w:rPr>
        <w:t>The</w:t>
      </w:r>
      <w:r>
        <w:rPr>
          <w:spacing w:val="-4"/>
          <w:vertAlign w:val="baseline"/>
        </w:rPr>
        <w:t> </w:t>
      </w:r>
      <w:r>
        <w:rPr>
          <w:vertAlign w:val="baseline"/>
        </w:rPr>
        <w:t>average</w:t>
      </w:r>
      <w:r>
        <w:rPr>
          <w:spacing w:val="-5"/>
          <w:vertAlign w:val="baseline"/>
        </w:rPr>
        <w:t> </w:t>
      </w:r>
      <w:r>
        <w:rPr>
          <w:rFonts w:ascii="Times New Roman"/>
          <w:i/>
          <w:vertAlign w:val="baseline"/>
        </w:rPr>
        <w:t>R</w:t>
      </w:r>
      <w:r>
        <w:rPr>
          <w:rFonts w:ascii="Times New Roman"/>
          <w:vertAlign w:val="subscript"/>
        </w:rPr>
        <w:t>spec</w:t>
      </w:r>
      <w:r>
        <w:rPr>
          <w:rFonts w:ascii="Times New Roman"/>
          <w:spacing w:val="2"/>
          <w:vertAlign w:val="baseline"/>
        </w:rPr>
        <w:t> </w:t>
      </w:r>
      <w:r>
        <w:rPr>
          <w:vertAlign w:val="baseline"/>
        </w:rPr>
        <w:t>is</w:t>
      </w:r>
      <w:r>
        <w:rPr>
          <w:spacing w:val="-5"/>
          <w:vertAlign w:val="baseline"/>
        </w:rPr>
        <w:t> </w:t>
      </w:r>
      <w:r>
        <w:rPr>
          <w:vertAlign w:val="baseline"/>
        </w:rPr>
        <w:t>computed the</w:t>
      </w:r>
      <w:r>
        <w:rPr>
          <w:spacing w:val="9"/>
          <w:vertAlign w:val="baseline"/>
        </w:rPr>
        <w:t> </w:t>
      </w:r>
      <w:r>
        <w:rPr>
          <w:vertAlign w:val="baseline"/>
        </w:rPr>
        <w:t>same</w:t>
      </w:r>
      <w:r>
        <w:rPr>
          <w:spacing w:val="9"/>
          <w:vertAlign w:val="baseline"/>
        </w:rPr>
        <w:t> </w:t>
      </w:r>
      <w:r>
        <w:rPr>
          <w:spacing w:val="-4"/>
          <w:vertAlign w:val="baseline"/>
        </w:rPr>
        <w:t>way</w:t>
      </w:r>
      <w:r>
        <w:rPr>
          <w:spacing w:val="9"/>
          <w:vertAlign w:val="baseline"/>
        </w:rPr>
        <w:t> </w:t>
      </w:r>
      <w:r>
        <w:rPr>
          <w:vertAlign w:val="baseline"/>
        </w:rPr>
        <w:t>as</w:t>
      </w:r>
      <w:r>
        <w:rPr>
          <w:spacing w:val="10"/>
          <w:vertAlign w:val="baseline"/>
        </w:rPr>
        <w:t> </w:t>
      </w:r>
      <w:r>
        <w:rPr>
          <w:vertAlign w:val="baseline"/>
        </w:rPr>
        <w:t>a</w:t>
      </w:r>
      <w:r>
        <w:rPr>
          <w:spacing w:val="9"/>
          <w:vertAlign w:val="baseline"/>
        </w:rPr>
        <w:t> </w:t>
      </w:r>
      <w:r>
        <w:rPr>
          <w:vertAlign w:val="baseline"/>
        </w:rPr>
        <w:t>similar</w:t>
      </w:r>
      <w:r>
        <w:rPr>
          <w:spacing w:val="9"/>
          <w:vertAlign w:val="baseline"/>
        </w:rPr>
        <w:t> </w:t>
      </w:r>
      <w:r>
        <w:rPr>
          <w:vertAlign w:val="baseline"/>
        </w:rPr>
        <w:t>average</w:t>
      </w:r>
      <w:r>
        <w:rPr>
          <w:spacing w:val="10"/>
          <w:vertAlign w:val="baseline"/>
        </w:rPr>
        <w:t> </w:t>
      </w:r>
      <w:r>
        <w:rPr>
          <w:spacing w:val="-3"/>
          <w:vertAlign w:val="baseline"/>
        </w:rPr>
        <w:t>we</w:t>
      </w:r>
      <w:r>
        <w:rPr>
          <w:spacing w:val="9"/>
          <w:vertAlign w:val="baseline"/>
        </w:rPr>
        <w:t> </w:t>
      </w:r>
      <w:r>
        <w:rPr>
          <w:vertAlign w:val="baseline"/>
        </w:rPr>
        <w:t>encountered</w:t>
      </w:r>
      <w:r>
        <w:rPr>
          <w:spacing w:val="9"/>
          <w:vertAlign w:val="baseline"/>
        </w:rPr>
        <w:t> </w:t>
      </w:r>
      <w:r>
        <w:rPr>
          <w:vertAlign w:val="baseline"/>
        </w:rPr>
        <w:t>earlier:</w:t>
      </w:r>
      <w:r>
        <w:rPr>
          <w:spacing w:val="28"/>
          <w:vertAlign w:val="baseline"/>
        </w:rPr>
        <w:t> </w:t>
      </w:r>
      <w:r>
        <w:rPr>
          <w:rFonts w:ascii="Times New Roman"/>
          <w:i/>
          <w:vertAlign w:val="baseline"/>
        </w:rPr>
        <w:t>R</w:t>
      </w:r>
      <w:r>
        <w:rPr>
          <w:rFonts w:ascii="Times New Roman"/>
          <w:vertAlign w:val="subscript"/>
        </w:rPr>
        <w:t>sF1</w:t>
      </w:r>
      <w:r>
        <w:rPr>
          <w:rFonts w:ascii="Times New Roman"/>
          <w:spacing w:val="16"/>
          <w:vertAlign w:val="baseline"/>
        </w:rPr>
        <w:t> </w:t>
      </w:r>
      <w:r>
        <w:rPr>
          <w:vertAlign w:val="baseline"/>
        </w:rPr>
        <w:t>(</w:t>
      </w:r>
      <w:hyperlink w:history="true" w:anchor="_bookmark15">
        <w:r>
          <w:rPr>
            <w:color w:val="0000FF"/>
            <w:vertAlign w:val="baseline"/>
          </w:rPr>
          <w:t>Equation</w:t>
        </w:r>
        <w:r>
          <w:rPr>
            <w:color w:val="0000FF"/>
            <w:spacing w:val="9"/>
            <w:vertAlign w:val="baseline"/>
          </w:rPr>
          <w:t> </w:t>
        </w:r>
        <w:r>
          <w:rPr>
            <w:color w:val="0000FF"/>
            <w:vertAlign w:val="baseline"/>
          </w:rPr>
          <w:t>9.57</w:t>
        </w:r>
      </w:hyperlink>
      <w:r>
        <w:rPr>
          <w:vertAlign w:val="baseline"/>
        </w:rPr>
        <w:t>).</w:t>
      </w:r>
    </w:p>
    <w:p>
      <w:pPr>
        <w:pStyle w:val="BodyText"/>
        <w:spacing w:line="252" w:lineRule="auto"/>
        <w:ind w:left="443" w:right="941" w:firstLine="298"/>
        <w:jc w:val="both"/>
      </w:pPr>
      <w:r>
        <w:rPr>
          <w:w w:val="105"/>
        </w:rPr>
        <w:t>The</w:t>
      </w:r>
      <w:r>
        <w:rPr>
          <w:spacing w:val="-24"/>
          <w:w w:val="105"/>
        </w:rPr>
        <w:t> </w:t>
      </w:r>
      <w:r>
        <w:rPr>
          <w:w w:val="105"/>
        </w:rPr>
        <w:t>form</w:t>
      </w:r>
      <w:r>
        <w:rPr>
          <w:spacing w:val="-23"/>
          <w:w w:val="105"/>
        </w:rPr>
        <w:t> </w:t>
      </w:r>
      <w:r>
        <w:rPr>
          <w:w w:val="105"/>
        </w:rPr>
        <w:t>in</w:t>
      </w:r>
      <w:r>
        <w:rPr>
          <w:spacing w:val="-23"/>
          <w:w w:val="105"/>
        </w:rPr>
        <w:t> </w:t>
      </w:r>
      <w:hyperlink w:history="true" w:anchor="_bookmark21">
        <w:r>
          <w:rPr>
            <w:color w:val="0000FF"/>
            <w:w w:val="105"/>
          </w:rPr>
          <w:t>Equation</w:t>
        </w:r>
        <w:r>
          <w:rPr>
            <w:color w:val="0000FF"/>
            <w:spacing w:val="-23"/>
            <w:w w:val="105"/>
          </w:rPr>
          <w:t> </w:t>
        </w:r>
        <w:r>
          <w:rPr>
            <w:color w:val="0000FF"/>
            <w:w w:val="105"/>
          </w:rPr>
          <w:t>9.65</w:t>
        </w:r>
      </w:hyperlink>
      <w:r>
        <w:rPr>
          <w:color w:val="0000FF"/>
          <w:spacing w:val="-24"/>
          <w:w w:val="105"/>
        </w:rPr>
        <w:t> </w:t>
      </w:r>
      <w:r>
        <w:rPr>
          <w:w w:val="105"/>
        </w:rPr>
        <w:t>has</w:t>
      </w:r>
      <w:r>
        <w:rPr>
          <w:spacing w:val="-23"/>
          <w:w w:val="105"/>
        </w:rPr>
        <w:t> </w:t>
      </w:r>
      <w:r>
        <w:rPr>
          <w:w w:val="105"/>
        </w:rPr>
        <w:t>some</w:t>
      </w:r>
      <w:r>
        <w:rPr>
          <w:spacing w:val="-24"/>
          <w:w w:val="105"/>
        </w:rPr>
        <w:t> </w:t>
      </w:r>
      <w:r>
        <w:rPr>
          <w:w w:val="105"/>
        </w:rPr>
        <w:t>clear</w:t>
      </w:r>
      <w:r>
        <w:rPr>
          <w:spacing w:val="-23"/>
          <w:w w:val="105"/>
        </w:rPr>
        <w:t> </w:t>
      </w:r>
      <w:r>
        <w:rPr>
          <w:w w:val="105"/>
        </w:rPr>
        <w:t>similarities</w:t>
      </w:r>
      <w:r>
        <w:rPr>
          <w:spacing w:val="-23"/>
          <w:w w:val="105"/>
        </w:rPr>
        <w:t> </w:t>
      </w:r>
      <w:r>
        <w:rPr>
          <w:w w:val="105"/>
        </w:rPr>
        <w:t>to</w:t>
      </w:r>
      <w:r>
        <w:rPr>
          <w:spacing w:val="-23"/>
          <w:w w:val="105"/>
        </w:rPr>
        <w:t> </w:t>
      </w:r>
      <w:hyperlink w:history="true" w:anchor="_bookmark15">
        <w:r>
          <w:rPr>
            <w:color w:val="0000FF"/>
            <w:w w:val="105"/>
          </w:rPr>
          <w:t>Equation</w:t>
        </w:r>
        <w:r>
          <w:rPr>
            <w:color w:val="0000FF"/>
            <w:spacing w:val="-24"/>
            <w:w w:val="105"/>
          </w:rPr>
          <w:t> </w:t>
        </w:r>
        <w:r>
          <w:rPr>
            <w:color w:val="0000FF"/>
            <w:w w:val="105"/>
          </w:rPr>
          <w:t>9.56</w:t>
        </w:r>
      </w:hyperlink>
      <w:r>
        <w:rPr>
          <w:w w:val="105"/>
        </w:rPr>
        <w:t>,</w:t>
      </w:r>
      <w:r>
        <w:rPr>
          <w:spacing w:val="-22"/>
          <w:w w:val="105"/>
        </w:rPr>
        <w:t> </w:t>
      </w:r>
      <w:r>
        <w:rPr>
          <w:w w:val="105"/>
        </w:rPr>
        <w:t>which</w:t>
      </w:r>
      <w:r>
        <w:rPr>
          <w:spacing w:val="-23"/>
          <w:w w:val="105"/>
        </w:rPr>
        <w:t> </w:t>
      </w:r>
      <w:r>
        <w:rPr>
          <w:w w:val="105"/>
        </w:rPr>
        <w:t>is </w:t>
      </w:r>
      <w:r>
        <w:rPr/>
        <w:t>not surprising, since the Imageworks multiple-bounce specular term is derived</w:t>
      </w:r>
      <w:r>
        <w:rPr>
          <w:spacing w:val="-11"/>
        </w:rPr>
        <w:t> </w:t>
      </w:r>
      <w:r>
        <w:rPr/>
        <w:t>from the Kelemen-Szirmay-Kalos coupled diffuse term. </w:t>
      </w:r>
      <w:r>
        <w:rPr>
          <w:spacing w:val="-3"/>
        </w:rPr>
        <w:t>However, </w:t>
      </w:r>
      <w:r>
        <w:rPr/>
        <w:t>there is one important </w:t>
      </w:r>
      <w:r>
        <w:rPr>
          <w:w w:val="105"/>
        </w:rPr>
        <w:t>difference. Here, instead of </w:t>
      </w:r>
      <w:r>
        <w:rPr>
          <w:rFonts w:ascii="Times New Roman" w:hAnsi="Times New Roman"/>
          <w:i/>
          <w:w w:val="105"/>
        </w:rPr>
        <w:t>R</w:t>
      </w:r>
      <w:r>
        <w:rPr>
          <w:rFonts w:ascii="Times New Roman" w:hAnsi="Times New Roman"/>
          <w:w w:val="105"/>
          <w:vertAlign w:val="subscript"/>
        </w:rPr>
        <w:t>sF1</w:t>
      </w:r>
      <w:r>
        <w:rPr>
          <w:rFonts w:ascii="Times New Roman" w:hAnsi="Times New Roman"/>
          <w:w w:val="105"/>
          <w:vertAlign w:val="baseline"/>
        </w:rPr>
        <w:t> </w:t>
      </w:r>
      <w:r>
        <w:rPr>
          <w:spacing w:val="-3"/>
          <w:w w:val="105"/>
          <w:vertAlign w:val="baseline"/>
        </w:rPr>
        <w:t>we </w:t>
      </w:r>
      <w:r>
        <w:rPr>
          <w:w w:val="105"/>
          <w:vertAlign w:val="baseline"/>
        </w:rPr>
        <w:t>use </w:t>
      </w:r>
      <w:r>
        <w:rPr>
          <w:rFonts w:ascii="Times New Roman" w:hAnsi="Times New Roman"/>
          <w:i/>
          <w:spacing w:val="2"/>
          <w:w w:val="105"/>
          <w:vertAlign w:val="baseline"/>
        </w:rPr>
        <w:t>R</w:t>
      </w:r>
      <w:r>
        <w:rPr>
          <w:rFonts w:ascii="Times New Roman" w:hAnsi="Times New Roman"/>
          <w:spacing w:val="2"/>
          <w:w w:val="105"/>
          <w:vertAlign w:val="subscript"/>
        </w:rPr>
        <w:t>spec</w:t>
      </w:r>
      <w:r>
        <w:rPr>
          <w:spacing w:val="2"/>
          <w:w w:val="105"/>
          <w:vertAlign w:val="baseline"/>
        </w:rPr>
        <w:t>, </w:t>
      </w:r>
      <w:r>
        <w:rPr>
          <w:w w:val="105"/>
          <w:vertAlign w:val="baseline"/>
        </w:rPr>
        <w:t>the directional albedo of the full </w:t>
      </w:r>
      <w:r>
        <w:rPr>
          <w:vertAlign w:val="baseline"/>
        </w:rPr>
        <w:t>specular BRDF term including </w:t>
      </w:r>
      <w:r>
        <w:rPr>
          <w:spacing w:val="-3"/>
          <w:vertAlign w:val="baseline"/>
        </w:rPr>
        <w:t>Fresnel, </w:t>
      </w:r>
      <w:r>
        <w:rPr>
          <w:vertAlign w:val="baseline"/>
        </w:rPr>
        <w:t>and with the multiple-bounce specular term </w:t>
      </w:r>
      <w:r>
        <w:rPr>
          <w:rFonts w:ascii="Times New Roman" w:hAnsi="Times New Roman"/>
          <w:i/>
          <w:w w:val="115"/>
          <w:vertAlign w:val="baseline"/>
        </w:rPr>
        <w:t>f</w:t>
      </w:r>
      <w:r>
        <w:rPr>
          <w:rFonts w:ascii="Times New Roman" w:hAnsi="Times New Roman"/>
          <w:w w:val="115"/>
          <w:vertAlign w:val="subscript"/>
        </w:rPr>
        <w:t>ms</w:t>
      </w:r>
      <w:r>
        <w:rPr>
          <w:rFonts w:ascii="Times New Roman" w:hAnsi="Times New Roman"/>
          <w:spacing w:val="-24"/>
          <w:w w:val="115"/>
          <w:vertAlign w:val="baseline"/>
        </w:rPr>
        <w:t> </w:t>
      </w:r>
      <w:r>
        <w:rPr>
          <w:w w:val="105"/>
          <w:vertAlign w:val="baseline"/>
        </w:rPr>
        <w:t>as</w:t>
      </w:r>
      <w:r>
        <w:rPr>
          <w:spacing w:val="-20"/>
          <w:w w:val="105"/>
          <w:vertAlign w:val="baseline"/>
        </w:rPr>
        <w:t> </w:t>
      </w:r>
      <w:r>
        <w:rPr>
          <w:w w:val="105"/>
          <w:vertAlign w:val="baseline"/>
        </w:rPr>
        <w:t>well,</w:t>
      </w:r>
      <w:r>
        <w:rPr>
          <w:spacing w:val="-20"/>
          <w:w w:val="105"/>
          <w:vertAlign w:val="baseline"/>
        </w:rPr>
        <w:t> </w:t>
      </w:r>
      <w:r>
        <w:rPr>
          <w:w w:val="105"/>
          <w:vertAlign w:val="baseline"/>
        </w:rPr>
        <w:t>if</w:t>
      </w:r>
      <w:r>
        <w:rPr>
          <w:spacing w:val="-21"/>
          <w:w w:val="105"/>
          <w:vertAlign w:val="baseline"/>
        </w:rPr>
        <w:t> </w:t>
      </w:r>
      <w:r>
        <w:rPr>
          <w:w w:val="105"/>
          <w:vertAlign w:val="baseline"/>
        </w:rPr>
        <w:t>one</w:t>
      </w:r>
      <w:r>
        <w:rPr>
          <w:spacing w:val="-20"/>
          <w:w w:val="105"/>
          <w:vertAlign w:val="baseline"/>
        </w:rPr>
        <w:t> </w:t>
      </w:r>
      <w:r>
        <w:rPr>
          <w:w w:val="105"/>
          <w:vertAlign w:val="baseline"/>
        </w:rPr>
        <w:t>is</w:t>
      </w:r>
      <w:r>
        <w:rPr>
          <w:spacing w:val="-21"/>
          <w:w w:val="105"/>
          <w:vertAlign w:val="baseline"/>
        </w:rPr>
        <w:t> </w:t>
      </w:r>
      <w:r>
        <w:rPr>
          <w:w w:val="105"/>
          <w:vertAlign w:val="baseline"/>
        </w:rPr>
        <w:t>used.</w:t>
      </w:r>
      <w:r>
        <w:rPr>
          <w:spacing w:val="-8"/>
          <w:w w:val="105"/>
          <w:vertAlign w:val="baseline"/>
        </w:rPr>
        <w:t> </w:t>
      </w:r>
      <w:r>
        <w:rPr>
          <w:w w:val="105"/>
          <w:vertAlign w:val="baseline"/>
        </w:rPr>
        <w:t>This</w:t>
      </w:r>
      <w:r>
        <w:rPr>
          <w:spacing w:val="-20"/>
          <w:w w:val="105"/>
          <w:vertAlign w:val="baseline"/>
        </w:rPr>
        <w:t> </w:t>
      </w:r>
      <w:r>
        <w:rPr>
          <w:w w:val="105"/>
          <w:vertAlign w:val="baseline"/>
        </w:rPr>
        <w:t>difference</w:t>
      </w:r>
      <w:r>
        <w:rPr>
          <w:spacing w:val="-21"/>
          <w:w w:val="105"/>
          <w:vertAlign w:val="baseline"/>
        </w:rPr>
        <w:t> </w:t>
      </w:r>
      <w:r>
        <w:rPr>
          <w:w w:val="105"/>
          <w:vertAlign w:val="baseline"/>
        </w:rPr>
        <w:t>increases</w:t>
      </w:r>
      <w:r>
        <w:rPr>
          <w:spacing w:val="-20"/>
          <w:w w:val="105"/>
          <w:vertAlign w:val="baseline"/>
        </w:rPr>
        <w:t> </w:t>
      </w:r>
      <w:r>
        <w:rPr>
          <w:w w:val="105"/>
          <w:vertAlign w:val="baseline"/>
        </w:rPr>
        <w:t>the</w:t>
      </w:r>
      <w:r>
        <w:rPr>
          <w:spacing w:val="-21"/>
          <w:w w:val="105"/>
          <w:vertAlign w:val="baseline"/>
        </w:rPr>
        <w:t> </w:t>
      </w:r>
      <w:r>
        <w:rPr>
          <w:w w:val="105"/>
          <w:vertAlign w:val="baseline"/>
        </w:rPr>
        <w:t>dimensionality</w:t>
      </w:r>
      <w:r>
        <w:rPr>
          <w:spacing w:val="-20"/>
          <w:w w:val="105"/>
          <w:vertAlign w:val="baseline"/>
        </w:rPr>
        <w:t> </w:t>
      </w:r>
      <w:r>
        <w:rPr>
          <w:w w:val="105"/>
          <w:vertAlign w:val="baseline"/>
        </w:rPr>
        <w:t>of</w:t>
      </w:r>
      <w:r>
        <w:rPr>
          <w:spacing w:val="-21"/>
          <w:w w:val="105"/>
          <w:vertAlign w:val="baseline"/>
        </w:rPr>
        <w:t> </w:t>
      </w:r>
      <w:r>
        <w:rPr>
          <w:w w:val="105"/>
          <w:vertAlign w:val="baseline"/>
        </w:rPr>
        <w:t>the</w:t>
      </w:r>
      <w:r>
        <w:rPr>
          <w:spacing w:val="-20"/>
          <w:w w:val="105"/>
          <w:vertAlign w:val="baseline"/>
        </w:rPr>
        <w:t> </w:t>
      </w:r>
      <w:r>
        <w:rPr>
          <w:w w:val="105"/>
          <w:vertAlign w:val="baseline"/>
        </w:rPr>
        <w:t>lookup table for </w:t>
      </w:r>
      <w:r>
        <w:rPr>
          <w:rFonts w:ascii="Times New Roman" w:hAnsi="Times New Roman"/>
          <w:i/>
          <w:w w:val="105"/>
          <w:vertAlign w:val="baseline"/>
        </w:rPr>
        <w:t>R</w:t>
      </w:r>
      <w:r>
        <w:rPr>
          <w:rFonts w:ascii="Times New Roman" w:hAnsi="Times New Roman"/>
          <w:w w:val="105"/>
          <w:vertAlign w:val="subscript"/>
        </w:rPr>
        <w:t>spec</w:t>
      </w:r>
      <w:r>
        <w:rPr>
          <w:rFonts w:ascii="Times New Roman" w:hAnsi="Times New Roman"/>
          <w:w w:val="105"/>
          <w:vertAlign w:val="baseline"/>
        </w:rPr>
        <w:t> </w:t>
      </w:r>
      <w:r>
        <w:rPr>
          <w:w w:val="105"/>
          <w:vertAlign w:val="baseline"/>
        </w:rPr>
        <w:t>since it depends not only on the roughness </w:t>
      </w:r>
      <w:r>
        <w:rPr>
          <w:rFonts w:ascii="Times New Roman" w:hAnsi="Times New Roman"/>
          <w:i/>
          <w:w w:val="105"/>
          <w:vertAlign w:val="baseline"/>
        </w:rPr>
        <w:t>α </w:t>
      </w:r>
      <w:r>
        <w:rPr>
          <w:w w:val="105"/>
          <w:vertAlign w:val="baseline"/>
        </w:rPr>
        <w:t>and elevation angle </w:t>
      </w:r>
      <w:r>
        <w:rPr>
          <w:rFonts w:ascii="Times New Roman" w:hAnsi="Times New Roman"/>
          <w:i/>
          <w:spacing w:val="2"/>
          <w:w w:val="105"/>
          <w:vertAlign w:val="baseline"/>
        </w:rPr>
        <w:t>θ</w:t>
      </w:r>
      <w:r>
        <w:rPr>
          <w:spacing w:val="2"/>
          <w:w w:val="105"/>
          <w:vertAlign w:val="baseline"/>
        </w:rPr>
        <w:t>, </w:t>
      </w:r>
      <w:r>
        <w:rPr>
          <w:w w:val="105"/>
          <w:vertAlign w:val="baseline"/>
        </w:rPr>
        <w:t>but on the </w:t>
      </w:r>
      <w:r>
        <w:rPr>
          <w:spacing w:val="-3"/>
          <w:w w:val="105"/>
          <w:vertAlign w:val="baseline"/>
        </w:rPr>
        <w:t>Fresnel </w:t>
      </w:r>
      <w:r>
        <w:rPr>
          <w:w w:val="105"/>
          <w:vertAlign w:val="baseline"/>
        </w:rPr>
        <w:t>reflectance as</w:t>
      </w:r>
      <w:r>
        <w:rPr>
          <w:spacing w:val="22"/>
          <w:w w:val="105"/>
          <w:vertAlign w:val="baseline"/>
        </w:rPr>
        <w:t> </w:t>
      </w:r>
      <w:r>
        <w:rPr>
          <w:w w:val="105"/>
          <w:vertAlign w:val="baseline"/>
        </w:rPr>
        <w:t>well.</w:t>
      </w:r>
    </w:p>
    <w:p>
      <w:pPr>
        <w:pStyle w:val="BodyText"/>
        <w:spacing w:line="252" w:lineRule="auto"/>
        <w:ind w:left="443" w:right="941" w:firstLine="298"/>
        <w:jc w:val="both"/>
      </w:pPr>
      <w:r>
        <w:rPr/>
        <w:pict>
          <v:shape style="position:absolute;margin-left:300.837067pt;margin-top:37.314503pt;width:27.45pt;height:17.3pt;mso-position-horizontal-relative:page;mso-position-vertical-relative:paragraph;z-index:-17231360" type="#_x0000_t202" filled="false" stroked="false">
            <v:textbox inset="0,0,0,0">
              <w:txbxContent>
                <w:p>
                  <w:pPr>
                    <w:pStyle w:val="BodyText"/>
                    <w:tabs>
                      <w:tab w:pos="393"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In Imageworks’ implementation of the Kelemen-Szirmay-Kalos coupled diffuse term, they use a three-dimensional lookup table, with the index of refraction as the third</w:t>
      </w:r>
      <w:r>
        <w:rPr>
          <w:spacing w:val="-17"/>
        </w:rPr>
        <w:t> </w:t>
      </w:r>
      <w:r>
        <w:rPr/>
        <w:t>axis</w:t>
      </w:r>
      <w:r>
        <w:rPr>
          <w:spacing w:val="-16"/>
        </w:rPr>
        <w:t> </w:t>
      </w:r>
      <w:r>
        <w:rPr/>
        <w:t>[</w:t>
      </w:r>
      <w:hyperlink w:history="true" w:anchor="_bookmark0">
        <w:r>
          <w:rPr>
            <w:color w:val="0000FF"/>
          </w:rPr>
          <w:t>947</w:t>
        </w:r>
      </w:hyperlink>
      <w:r>
        <w:rPr/>
        <w:t>].</w:t>
      </w:r>
      <w:r>
        <w:rPr>
          <w:spacing w:val="3"/>
        </w:rPr>
        <w:t> </w:t>
      </w:r>
      <w:r>
        <w:rPr/>
        <w:t>They</w:t>
      </w:r>
      <w:r>
        <w:rPr>
          <w:spacing w:val="-16"/>
        </w:rPr>
        <w:t> </w:t>
      </w:r>
      <w:r>
        <w:rPr/>
        <w:t>found</w:t>
      </w:r>
      <w:r>
        <w:rPr>
          <w:spacing w:val="-16"/>
        </w:rPr>
        <w:t> </w:t>
      </w:r>
      <w:r>
        <w:rPr/>
        <w:t>that</w:t>
      </w:r>
      <w:r>
        <w:rPr>
          <w:spacing w:val="-16"/>
        </w:rPr>
        <w:t> </w:t>
      </w:r>
      <w:r>
        <w:rPr/>
        <w:t>the</w:t>
      </w:r>
      <w:r>
        <w:rPr>
          <w:spacing w:val="-16"/>
        </w:rPr>
        <w:t> </w:t>
      </w:r>
      <w:r>
        <w:rPr/>
        <w:t>inclusion</w:t>
      </w:r>
      <w:r>
        <w:rPr>
          <w:spacing w:val="-16"/>
        </w:rPr>
        <w:t> </w:t>
      </w:r>
      <w:r>
        <w:rPr/>
        <w:t>of</w:t>
      </w:r>
      <w:r>
        <w:rPr>
          <w:spacing w:val="-17"/>
        </w:rPr>
        <w:t> </w:t>
      </w:r>
      <w:r>
        <w:rPr/>
        <w:t>the</w:t>
      </w:r>
      <w:r>
        <w:rPr>
          <w:spacing w:val="-16"/>
        </w:rPr>
        <w:t> </w:t>
      </w:r>
      <w:r>
        <w:rPr/>
        <w:t>multiple-bounce</w:t>
      </w:r>
      <w:r>
        <w:rPr>
          <w:spacing w:val="-16"/>
        </w:rPr>
        <w:t> </w:t>
      </w:r>
      <w:r>
        <w:rPr/>
        <w:t>term</w:t>
      </w:r>
      <w:r>
        <w:rPr>
          <w:spacing w:val="-16"/>
        </w:rPr>
        <w:t> </w:t>
      </w:r>
      <w:r>
        <w:rPr/>
        <w:t>in</w:t>
      </w:r>
      <w:r>
        <w:rPr>
          <w:spacing w:val="-16"/>
        </w:rPr>
        <w:t> </w:t>
      </w:r>
      <w:r>
        <w:rPr/>
        <w:t>the</w:t>
      </w:r>
      <w:r>
        <w:rPr>
          <w:spacing w:val="-17"/>
        </w:rPr>
        <w:t> </w:t>
      </w:r>
      <w:r>
        <w:rPr/>
        <w:t>inte- gral made </w:t>
      </w:r>
      <w:r>
        <w:rPr>
          <w:rFonts w:ascii="Times New Roman" w:hAnsi="Times New Roman"/>
          <w:i/>
        </w:rPr>
        <w:t>R</w:t>
      </w:r>
      <w:r>
        <w:rPr>
          <w:rFonts w:ascii="Times New Roman" w:hAnsi="Times New Roman"/>
          <w:vertAlign w:val="subscript"/>
        </w:rPr>
        <w:t>spec</w:t>
      </w:r>
      <w:r>
        <w:rPr>
          <w:rFonts w:ascii="Times New Roman" w:hAnsi="Times New Roman"/>
          <w:vertAlign w:val="baseline"/>
        </w:rPr>
        <w:t> </w:t>
      </w:r>
      <w:r>
        <w:rPr>
          <w:vertAlign w:val="baseline"/>
        </w:rPr>
        <w:t>smoother than </w:t>
      </w:r>
      <w:r>
        <w:rPr>
          <w:rFonts w:ascii="Times New Roman" w:hAnsi="Times New Roman"/>
          <w:i/>
          <w:vertAlign w:val="baseline"/>
        </w:rPr>
        <w:t>R</w:t>
      </w:r>
      <w:r>
        <w:rPr>
          <w:rFonts w:ascii="Times New Roman" w:hAnsi="Times New Roman"/>
          <w:vertAlign w:val="subscript"/>
        </w:rPr>
        <w:t>sF1</w:t>
      </w:r>
      <w:r>
        <w:rPr>
          <w:vertAlign w:val="baseline"/>
        </w:rPr>
        <w:t>, so a 16 16 16 table was sufficient. </w:t>
      </w:r>
      <w:hyperlink w:history="true" w:anchor="_bookmark22">
        <w:r>
          <w:rPr>
            <w:color w:val="0000FF"/>
            <w:vertAlign w:val="baseline"/>
          </w:rPr>
          <w:t>Figure 9.41</w:t>
        </w:r>
      </w:hyperlink>
      <w:r>
        <w:rPr>
          <w:color w:val="0000FF"/>
          <w:vertAlign w:val="baseline"/>
        </w:rPr>
        <w:t> </w:t>
      </w:r>
      <w:r>
        <w:rPr>
          <w:vertAlign w:val="baseline"/>
        </w:rPr>
        <w:t>shows the</w:t>
      </w:r>
      <w:r>
        <w:rPr>
          <w:spacing w:val="-14"/>
          <w:vertAlign w:val="baseline"/>
        </w:rPr>
        <w:t> </w:t>
      </w:r>
      <w:r>
        <w:rPr>
          <w:vertAlign w:val="baseline"/>
        </w:rPr>
        <w:t>result.</w:t>
      </w:r>
    </w:p>
    <w:p>
      <w:pPr>
        <w:pStyle w:val="BodyText"/>
        <w:spacing w:line="249" w:lineRule="auto"/>
        <w:ind w:left="443" w:right="941" w:firstLine="298"/>
        <w:jc w:val="both"/>
      </w:pPr>
      <w:r>
        <w:rPr/>
        <w:t>If the BRDF uses the Schlick </w:t>
      </w:r>
      <w:r>
        <w:rPr>
          <w:spacing w:val="-3"/>
        </w:rPr>
        <w:t>Fresnel </w:t>
      </w:r>
      <w:r>
        <w:rPr/>
        <w:t>approximation and does not include a multiple-bounce</w:t>
      </w:r>
      <w:r>
        <w:rPr>
          <w:spacing w:val="-14"/>
        </w:rPr>
        <w:t> </w:t>
      </w:r>
      <w:r>
        <w:rPr/>
        <w:t>specular</w:t>
      </w:r>
      <w:r>
        <w:rPr>
          <w:spacing w:val="-14"/>
        </w:rPr>
        <w:t> </w:t>
      </w:r>
      <w:r>
        <w:rPr/>
        <w:t>term,</w:t>
      </w:r>
      <w:r>
        <w:rPr>
          <w:spacing w:val="-12"/>
        </w:rPr>
        <w:t> </w:t>
      </w:r>
      <w:r>
        <w:rPr/>
        <w:t>then</w:t>
      </w:r>
      <w:r>
        <w:rPr>
          <w:spacing w:val="-14"/>
        </w:rPr>
        <w:t> </w:t>
      </w:r>
      <w:r>
        <w:rPr/>
        <w:t>the</w:t>
      </w:r>
      <w:r>
        <w:rPr>
          <w:spacing w:val="-14"/>
        </w:rPr>
        <w:t> </w:t>
      </w:r>
      <w:r>
        <w:rPr>
          <w:spacing w:val="-3"/>
        </w:rPr>
        <w:t>value</w:t>
      </w:r>
      <w:r>
        <w:rPr>
          <w:spacing w:val="-14"/>
        </w:rPr>
        <w:t> </w:t>
      </w:r>
      <w:r>
        <w:rPr/>
        <w:t>of</w:t>
      </w:r>
      <w:r>
        <w:rPr>
          <w:spacing w:val="-14"/>
        </w:rPr>
        <w:t> </w:t>
      </w:r>
      <w:r>
        <w:rPr>
          <w:rFonts w:ascii="Times New Roman"/>
          <w:i/>
        </w:rPr>
        <w:t>F</w:t>
      </w:r>
      <w:r>
        <w:rPr>
          <w:rFonts w:ascii="Times New Roman"/>
          <w:vertAlign w:val="subscript"/>
        </w:rPr>
        <w:t>0</w:t>
      </w:r>
      <w:r>
        <w:rPr>
          <w:rFonts w:ascii="Times New Roman"/>
          <w:spacing w:val="-9"/>
          <w:vertAlign w:val="baseline"/>
        </w:rPr>
        <w:t> </w:t>
      </w:r>
      <w:r>
        <w:rPr>
          <w:vertAlign w:val="baseline"/>
        </w:rPr>
        <w:t>can</w:t>
      </w:r>
      <w:r>
        <w:rPr>
          <w:spacing w:val="-14"/>
          <w:vertAlign w:val="baseline"/>
        </w:rPr>
        <w:t> </w:t>
      </w:r>
      <w:r>
        <w:rPr>
          <w:spacing w:val="2"/>
          <w:vertAlign w:val="baseline"/>
        </w:rPr>
        <w:t>be</w:t>
      </w:r>
      <w:r>
        <w:rPr>
          <w:spacing w:val="-14"/>
          <w:vertAlign w:val="baseline"/>
        </w:rPr>
        <w:t> </w:t>
      </w:r>
      <w:r>
        <w:rPr>
          <w:vertAlign w:val="baseline"/>
        </w:rPr>
        <w:t>factored</w:t>
      </w:r>
      <w:r>
        <w:rPr>
          <w:spacing w:val="-14"/>
          <w:vertAlign w:val="baseline"/>
        </w:rPr>
        <w:t> </w:t>
      </w:r>
      <w:r>
        <w:rPr>
          <w:vertAlign w:val="baseline"/>
        </w:rPr>
        <w:t>out</w:t>
      </w:r>
      <w:r>
        <w:rPr>
          <w:spacing w:val="-14"/>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integral. Doing so allows us to use a two-dimensional table for </w:t>
      </w:r>
      <w:r>
        <w:rPr>
          <w:rFonts w:ascii="Times New Roman"/>
          <w:i/>
          <w:spacing w:val="2"/>
          <w:vertAlign w:val="baseline"/>
        </w:rPr>
        <w:t>R</w:t>
      </w:r>
      <w:r>
        <w:rPr>
          <w:rFonts w:ascii="Times New Roman"/>
          <w:spacing w:val="2"/>
          <w:vertAlign w:val="subscript"/>
        </w:rPr>
        <w:t>spec</w:t>
      </w:r>
      <w:r>
        <w:rPr>
          <w:spacing w:val="2"/>
          <w:vertAlign w:val="baseline"/>
        </w:rPr>
        <w:t>, </w:t>
      </w:r>
      <w:r>
        <w:rPr>
          <w:vertAlign w:val="baseline"/>
        </w:rPr>
        <w:t>storing </w:t>
      </w:r>
      <w:r>
        <w:rPr>
          <w:spacing w:val="-4"/>
          <w:vertAlign w:val="baseline"/>
        </w:rPr>
        <w:t>two </w:t>
      </w:r>
      <w:r>
        <w:rPr>
          <w:vertAlign w:val="baseline"/>
        </w:rPr>
        <w:t>quantities in each </w:t>
      </w:r>
      <w:r>
        <w:rPr>
          <w:spacing w:val="-4"/>
          <w:vertAlign w:val="baseline"/>
        </w:rPr>
        <w:t>entry, </w:t>
      </w:r>
      <w:r>
        <w:rPr>
          <w:vertAlign w:val="baseline"/>
        </w:rPr>
        <w:t>instead of a three-dimensional table, as discussed </w:t>
      </w:r>
      <w:r>
        <w:rPr>
          <w:spacing w:val="-3"/>
          <w:vertAlign w:val="baseline"/>
        </w:rPr>
        <w:t>by </w:t>
      </w:r>
      <w:r>
        <w:rPr>
          <w:vertAlign w:val="baseline"/>
        </w:rPr>
        <w:t>Karis [</w:t>
      </w:r>
      <w:hyperlink w:history="true" w:anchor="_bookmark0">
        <w:r>
          <w:rPr>
            <w:color w:val="0000FF"/>
            <w:vertAlign w:val="baseline"/>
          </w:rPr>
          <w:t>861</w:t>
        </w:r>
      </w:hyperlink>
      <w:r>
        <w:rPr>
          <w:vertAlign w:val="baseline"/>
        </w:rPr>
        <w:t>]. Alter- </w:t>
      </w:r>
      <w:r>
        <w:rPr>
          <w:spacing w:val="-3"/>
          <w:vertAlign w:val="baseline"/>
        </w:rPr>
        <w:t>natively, </w:t>
      </w:r>
      <w:r>
        <w:rPr>
          <w:vertAlign w:val="baseline"/>
        </w:rPr>
        <w:t>Lazarov [</w:t>
      </w:r>
      <w:hyperlink w:history="true" w:anchor="_bookmark0">
        <w:r>
          <w:rPr>
            <w:color w:val="0000FF"/>
            <w:vertAlign w:val="baseline"/>
          </w:rPr>
          <w:t>999</w:t>
        </w:r>
      </w:hyperlink>
      <w:r>
        <w:rPr>
          <w:vertAlign w:val="baseline"/>
        </w:rPr>
        <w:t>] presents an analytic function that is fitted to </w:t>
      </w:r>
      <w:r>
        <w:rPr>
          <w:rFonts w:ascii="Times New Roman"/>
          <w:i/>
          <w:spacing w:val="2"/>
          <w:vertAlign w:val="baseline"/>
        </w:rPr>
        <w:t>R</w:t>
      </w:r>
      <w:r>
        <w:rPr>
          <w:rFonts w:ascii="Times New Roman"/>
          <w:spacing w:val="2"/>
          <w:vertAlign w:val="subscript"/>
        </w:rPr>
        <w:t>spec</w:t>
      </w:r>
      <w:r>
        <w:rPr>
          <w:spacing w:val="2"/>
          <w:vertAlign w:val="baseline"/>
        </w:rPr>
        <w:t>, </w:t>
      </w:r>
      <w:r>
        <w:rPr>
          <w:vertAlign w:val="baseline"/>
        </w:rPr>
        <w:t>similarly factoring</w:t>
      </w:r>
      <w:r>
        <w:rPr>
          <w:spacing w:val="14"/>
          <w:vertAlign w:val="baseline"/>
        </w:rPr>
        <w:t> </w:t>
      </w:r>
      <w:r>
        <w:rPr>
          <w:rFonts w:ascii="Times New Roman"/>
          <w:i/>
          <w:vertAlign w:val="baseline"/>
        </w:rPr>
        <w:t>F</w:t>
      </w:r>
      <w:r>
        <w:rPr>
          <w:rFonts w:ascii="Times New Roman"/>
          <w:vertAlign w:val="subscript"/>
        </w:rPr>
        <w:t>0</w:t>
      </w:r>
      <w:r>
        <w:rPr>
          <w:rFonts w:ascii="Times New Roman"/>
          <w:spacing w:val="23"/>
          <w:vertAlign w:val="baseline"/>
        </w:rPr>
        <w:t> </w:t>
      </w:r>
      <w:r>
        <w:rPr>
          <w:vertAlign w:val="baseline"/>
        </w:rPr>
        <w:t>out</w:t>
      </w:r>
      <w:r>
        <w:rPr>
          <w:spacing w:val="15"/>
          <w:vertAlign w:val="baseline"/>
        </w:rPr>
        <w:t> </w:t>
      </w:r>
      <w:r>
        <w:rPr>
          <w:vertAlign w:val="baseline"/>
        </w:rPr>
        <w:t>of</w:t>
      </w:r>
      <w:r>
        <w:rPr>
          <w:spacing w:val="15"/>
          <w:vertAlign w:val="baseline"/>
        </w:rPr>
        <w:t> </w:t>
      </w:r>
      <w:r>
        <w:rPr>
          <w:vertAlign w:val="baseline"/>
        </w:rPr>
        <w:t>the</w:t>
      </w:r>
      <w:r>
        <w:rPr>
          <w:spacing w:val="14"/>
          <w:vertAlign w:val="baseline"/>
        </w:rPr>
        <w:t> </w:t>
      </w:r>
      <w:r>
        <w:rPr>
          <w:vertAlign w:val="baseline"/>
        </w:rPr>
        <w:t>integral</w:t>
      </w:r>
      <w:r>
        <w:rPr>
          <w:spacing w:val="15"/>
          <w:vertAlign w:val="baseline"/>
        </w:rPr>
        <w:t> </w:t>
      </w:r>
      <w:r>
        <w:rPr>
          <w:vertAlign w:val="baseline"/>
        </w:rPr>
        <w:t>to</w:t>
      </w:r>
      <w:r>
        <w:rPr>
          <w:spacing w:val="15"/>
          <w:vertAlign w:val="baseline"/>
        </w:rPr>
        <w:t> </w:t>
      </w:r>
      <w:r>
        <w:rPr>
          <w:vertAlign w:val="baseline"/>
        </w:rPr>
        <w:t>simplify</w:t>
      </w:r>
      <w:r>
        <w:rPr>
          <w:spacing w:val="15"/>
          <w:vertAlign w:val="baseline"/>
        </w:rPr>
        <w:t> </w:t>
      </w:r>
      <w:r>
        <w:rPr>
          <w:vertAlign w:val="baseline"/>
        </w:rPr>
        <w:t>the</w:t>
      </w:r>
      <w:r>
        <w:rPr>
          <w:spacing w:val="15"/>
          <w:vertAlign w:val="baseline"/>
        </w:rPr>
        <w:t> </w:t>
      </w:r>
      <w:r>
        <w:rPr>
          <w:vertAlign w:val="baseline"/>
        </w:rPr>
        <w:t>fitted</w:t>
      </w:r>
      <w:r>
        <w:rPr>
          <w:spacing w:val="15"/>
          <w:vertAlign w:val="baseline"/>
        </w:rPr>
        <w:t> </w:t>
      </w:r>
      <w:r>
        <w:rPr>
          <w:vertAlign w:val="baseline"/>
        </w:rPr>
        <w:t>function.</w:t>
      </w:r>
    </w:p>
    <w:p>
      <w:pPr>
        <w:pStyle w:val="BodyText"/>
        <w:spacing w:line="252" w:lineRule="auto"/>
        <w:ind w:left="443" w:right="941" w:firstLine="298"/>
        <w:jc w:val="both"/>
      </w:pPr>
      <w:r>
        <w:rPr>
          <w:w w:val="105"/>
        </w:rPr>
        <w:t>Both</w:t>
      </w:r>
      <w:r>
        <w:rPr>
          <w:spacing w:val="-7"/>
          <w:w w:val="105"/>
        </w:rPr>
        <w:t> </w:t>
      </w:r>
      <w:r>
        <w:rPr>
          <w:w w:val="105"/>
        </w:rPr>
        <w:t>Karis</w:t>
      </w:r>
      <w:r>
        <w:rPr>
          <w:spacing w:val="-7"/>
          <w:w w:val="105"/>
        </w:rPr>
        <w:t> </w:t>
      </w:r>
      <w:r>
        <w:rPr>
          <w:w w:val="105"/>
        </w:rPr>
        <w:t>and</w:t>
      </w:r>
      <w:r>
        <w:rPr>
          <w:spacing w:val="-7"/>
          <w:w w:val="105"/>
        </w:rPr>
        <w:t> </w:t>
      </w:r>
      <w:r>
        <w:rPr>
          <w:w w:val="105"/>
        </w:rPr>
        <w:t>Lazarov</w:t>
      </w:r>
      <w:r>
        <w:rPr>
          <w:spacing w:val="-7"/>
          <w:w w:val="105"/>
        </w:rPr>
        <w:t> </w:t>
      </w:r>
      <w:r>
        <w:rPr>
          <w:w w:val="105"/>
        </w:rPr>
        <w:t>use</w:t>
      </w:r>
      <w:r>
        <w:rPr>
          <w:spacing w:val="-7"/>
          <w:w w:val="105"/>
        </w:rPr>
        <w:t> </w:t>
      </w:r>
      <w:r>
        <w:rPr>
          <w:w w:val="105"/>
        </w:rPr>
        <w:t>the</w:t>
      </w:r>
      <w:r>
        <w:rPr>
          <w:spacing w:val="-7"/>
          <w:w w:val="105"/>
        </w:rPr>
        <w:t> </w:t>
      </w:r>
      <w:r>
        <w:rPr>
          <w:w w:val="105"/>
        </w:rPr>
        <w:t>specular</w:t>
      </w:r>
      <w:r>
        <w:rPr>
          <w:spacing w:val="-7"/>
          <w:w w:val="105"/>
        </w:rPr>
        <w:t> </w:t>
      </w:r>
      <w:r>
        <w:rPr>
          <w:w w:val="105"/>
        </w:rPr>
        <w:t>directional</w:t>
      </w:r>
      <w:r>
        <w:rPr>
          <w:spacing w:val="-7"/>
          <w:w w:val="105"/>
        </w:rPr>
        <w:t> </w:t>
      </w:r>
      <w:r>
        <w:rPr>
          <w:w w:val="105"/>
        </w:rPr>
        <w:t>albedo</w:t>
      </w:r>
      <w:r>
        <w:rPr>
          <w:spacing w:val="-8"/>
          <w:w w:val="105"/>
        </w:rPr>
        <w:t> </w:t>
      </w:r>
      <w:r>
        <w:rPr>
          <w:rFonts w:ascii="Times New Roman"/>
          <w:i/>
          <w:w w:val="105"/>
        </w:rPr>
        <w:t>R</w:t>
      </w:r>
      <w:r>
        <w:rPr>
          <w:rFonts w:ascii="Times New Roman"/>
          <w:w w:val="105"/>
          <w:vertAlign w:val="subscript"/>
        </w:rPr>
        <w:t>spec</w:t>
      </w:r>
      <w:r>
        <w:rPr>
          <w:rFonts w:ascii="Times New Roman"/>
          <w:spacing w:val="-3"/>
          <w:w w:val="105"/>
          <w:vertAlign w:val="baseline"/>
        </w:rPr>
        <w:t> </w:t>
      </w:r>
      <w:r>
        <w:rPr>
          <w:w w:val="105"/>
          <w:vertAlign w:val="baseline"/>
        </w:rPr>
        <w:t>for</w:t>
      </w:r>
      <w:r>
        <w:rPr>
          <w:spacing w:val="-7"/>
          <w:w w:val="105"/>
          <w:vertAlign w:val="baseline"/>
        </w:rPr>
        <w:t> </w:t>
      </w:r>
      <w:r>
        <w:rPr>
          <w:w w:val="105"/>
          <w:vertAlign w:val="baseline"/>
        </w:rPr>
        <w:t>a</w:t>
      </w:r>
      <w:r>
        <w:rPr>
          <w:spacing w:val="-7"/>
          <w:w w:val="105"/>
          <w:vertAlign w:val="baseline"/>
        </w:rPr>
        <w:t> </w:t>
      </w:r>
      <w:r>
        <w:rPr>
          <w:w w:val="105"/>
          <w:vertAlign w:val="baseline"/>
        </w:rPr>
        <w:t>different </w:t>
      </w:r>
      <w:r>
        <w:rPr>
          <w:vertAlign w:val="baseline"/>
        </w:rPr>
        <w:t>purpose,</w:t>
      </w:r>
      <w:r>
        <w:rPr>
          <w:spacing w:val="-13"/>
          <w:vertAlign w:val="baseline"/>
        </w:rPr>
        <w:t> </w:t>
      </w:r>
      <w:r>
        <w:rPr>
          <w:vertAlign w:val="baseline"/>
        </w:rPr>
        <w:t>related</w:t>
      </w:r>
      <w:r>
        <w:rPr>
          <w:spacing w:val="-14"/>
          <w:vertAlign w:val="baseline"/>
        </w:rPr>
        <w:t> </w:t>
      </w:r>
      <w:r>
        <w:rPr>
          <w:vertAlign w:val="baseline"/>
        </w:rPr>
        <w:t>to</w:t>
      </w:r>
      <w:r>
        <w:rPr>
          <w:spacing w:val="-14"/>
          <w:vertAlign w:val="baseline"/>
        </w:rPr>
        <w:t> </w:t>
      </w:r>
      <w:r>
        <w:rPr>
          <w:vertAlign w:val="baseline"/>
        </w:rPr>
        <w:t>image-based</w:t>
      </w:r>
      <w:r>
        <w:rPr>
          <w:spacing w:val="-14"/>
          <w:vertAlign w:val="baseline"/>
        </w:rPr>
        <w:t> </w:t>
      </w:r>
      <w:r>
        <w:rPr>
          <w:vertAlign w:val="baseline"/>
        </w:rPr>
        <w:t>lighting.</w:t>
      </w:r>
      <w:r>
        <w:rPr>
          <w:spacing w:val="4"/>
          <w:vertAlign w:val="baseline"/>
        </w:rPr>
        <w:t> </w:t>
      </w:r>
      <w:r>
        <w:rPr>
          <w:vertAlign w:val="baseline"/>
        </w:rPr>
        <w:t>More</w:t>
      </w:r>
      <w:r>
        <w:rPr>
          <w:spacing w:val="-13"/>
          <w:vertAlign w:val="baseline"/>
        </w:rPr>
        <w:t> </w:t>
      </w:r>
      <w:r>
        <w:rPr>
          <w:vertAlign w:val="baseline"/>
        </w:rPr>
        <w:t>details</w:t>
      </w:r>
      <w:r>
        <w:rPr>
          <w:spacing w:val="-14"/>
          <w:vertAlign w:val="baseline"/>
        </w:rPr>
        <w:t> </w:t>
      </w:r>
      <w:r>
        <w:rPr>
          <w:vertAlign w:val="baseline"/>
        </w:rPr>
        <w:t>on</w:t>
      </w:r>
      <w:r>
        <w:rPr>
          <w:spacing w:val="-14"/>
          <w:vertAlign w:val="baseline"/>
        </w:rPr>
        <w:t> </w:t>
      </w:r>
      <w:r>
        <w:rPr>
          <w:vertAlign w:val="baseline"/>
        </w:rPr>
        <w:t>that</w:t>
      </w:r>
      <w:r>
        <w:rPr>
          <w:spacing w:val="-13"/>
          <w:vertAlign w:val="baseline"/>
        </w:rPr>
        <w:t> </w:t>
      </w:r>
      <w:r>
        <w:rPr>
          <w:vertAlign w:val="baseline"/>
        </w:rPr>
        <w:t>technique</w:t>
      </w:r>
      <w:r>
        <w:rPr>
          <w:spacing w:val="-14"/>
          <w:vertAlign w:val="baseline"/>
        </w:rPr>
        <w:t> </w:t>
      </w:r>
      <w:r>
        <w:rPr>
          <w:vertAlign w:val="baseline"/>
        </w:rPr>
        <w:t>can</w:t>
      </w:r>
      <w:r>
        <w:rPr>
          <w:spacing w:val="-14"/>
          <w:vertAlign w:val="baseline"/>
        </w:rPr>
        <w:t> </w:t>
      </w:r>
      <w:r>
        <w:rPr>
          <w:spacing w:val="2"/>
          <w:vertAlign w:val="baseline"/>
        </w:rPr>
        <w:t>be</w:t>
      </w:r>
      <w:r>
        <w:rPr>
          <w:spacing w:val="-13"/>
          <w:vertAlign w:val="baseline"/>
        </w:rPr>
        <w:t> </w:t>
      </w:r>
      <w:r>
        <w:rPr>
          <w:vertAlign w:val="baseline"/>
        </w:rPr>
        <w:t>found </w:t>
      </w:r>
      <w:r>
        <w:rPr>
          <w:w w:val="105"/>
          <w:vertAlign w:val="baseline"/>
        </w:rPr>
        <w:t>in</w:t>
      </w:r>
      <w:r>
        <w:rPr>
          <w:spacing w:val="-25"/>
          <w:w w:val="105"/>
          <w:vertAlign w:val="baseline"/>
        </w:rPr>
        <w:t> </w:t>
      </w:r>
      <w:hyperlink w:history="true" w:anchor="_bookmark0">
        <w:r>
          <w:rPr>
            <w:color w:val="0000FF"/>
            <w:w w:val="105"/>
            <w:vertAlign w:val="baseline"/>
          </w:rPr>
          <w:t>Section</w:t>
        </w:r>
        <w:r>
          <w:rPr>
            <w:color w:val="0000FF"/>
            <w:spacing w:val="-25"/>
            <w:w w:val="105"/>
            <w:vertAlign w:val="baseline"/>
          </w:rPr>
          <w:t> </w:t>
        </w:r>
        <w:r>
          <w:rPr>
            <w:color w:val="0000FF"/>
            <w:w w:val="105"/>
            <w:vertAlign w:val="baseline"/>
          </w:rPr>
          <w:t>10.5.2</w:t>
        </w:r>
      </w:hyperlink>
      <w:r>
        <w:rPr>
          <w:w w:val="105"/>
          <w:vertAlign w:val="baseline"/>
        </w:rPr>
        <w:t>.</w:t>
      </w:r>
      <w:r>
        <w:rPr>
          <w:spacing w:val="-10"/>
          <w:w w:val="105"/>
          <w:vertAlign w:val="baseline"/>
        </w:rPr>
        <w:t> </w:t>
      </w:r>
      <w:r>
        <w:rPr>
          <w:w w:val="105"/>
          <w:vertAlign w:val="baseline"/>
        </w:rPr>
        <w:t>If</w:t>
      </w:r>
      <w:r>
        <w:rPr>
          <w:spacing w:val="-25"/>
          <w:w w:val="105"/>
          <w:vertAlign w:val="baseline"/>
        </w:rPr>
        <w:t> </w:t>
      </w:r>
      <w:r>
        <w:rPr>
          <w:w w:val="105"/>
          <w:vertAlign w:val="baseline"/>
        </w:rPr>
        <w:t>both</w:t>
      </w:r>
      <w:r>
        <w:rPr>
          <w:spacing w:val="-24"/>
          <w:w w:val="105"/>
          <w:vertAlign w:val="baseline"/>
        </w:rPr>
        <w:t> </w:t>
      </w:r>
      <w:r>
        <w:rPr>
          <w:w w:val="105"/>
          <w:vertAlign w:val="baseline"/>
        </w:rPr>
        <w:t>techniques</w:t>
      </w:r>
      <w:r>
        <w:rPr>
          <w:spacing w:val="-25"/>
          <w:w w:val="105"/>
          <w:vertAlign w:val="baseline"/>
        </w:rPr>
        <w:t> </w:t>
      </w:r>
      <w:r>
        <w:rPr>
          <w:w w:val="105"/>
          <w:vertAlign w:val="baseline"/>
        </w:rPr>
        <w:t>are</w:t>
      </w:r>
      <w:r>
        <w:rPr>
          <w:spacing w:val="-24"/>
          <w:w w:val="105"/>
          <w:vertAlign w:val="baseline"/>
        </w:rPr>
        <w:t> </w:t>
      </w:r>
      <w:r>
        <w:rPr>
          <w:w w:val="105"/>
          <w:vertAlign w:val="baseline"/>
        </w:rPr>
        <w:t>implemented</w:t>
      </w:r>
      <w:r>
        <w:rPr>
          <w:spacing w:val="-25"/>
          <w:w w:val="105"/>
          <w:vertAlign w:val="baseline"/>
        </w:rPr>
        <w:t> </w:t>
      </w:r>
      <w:r>
        <w:rPr>
          <w:w w:val="105"/>
          <w:vertAlign w:val="baseline"/>
        </w:rPr>
        <w:t>in</w:t>
      </w:r>
      <w:r>
        <w:rPr>
          <w:spacing w:val="-24"/>
          <w:w w:val="105"/>
          <w:vertAlign w:val="baseline"/>
        </w:rPr>
        <w:t> </w:t>
      </w:r>
      <w:r>
        <w:rPr>
          <w:w w:val="105"/>
          <w:vertAlign w:val="baseline"/>
        </w:rPr>
        <w:t>the</w:t>
      </w:r>
      <w:r>
        <w:rPr>
          <w:spacing w:val="-25"/>
          <w:w w:val="105"/>
          <w:vertAlign w:val="baseline"/>
        </w:rPr>
        <w:t> </w:t>
      </w:r>
      <w:r>
        <w:rPr>
          <w:w w:val="105"/>
          <w:vertAlign w:val="baseline"/>
        </w:rPr>
        <w:t>same</w:t>
      </w:r>
      <w:r>
        <w:rPr>
          <w:spacing w:val="-24"/>
          <w:w w:val="105"/>
          <w:vertAlign w:val="baseline"/>
        </w:rPr>
        <w:t> </w:t>
      </w:r>
      <w:r>
        <w:rPr>
          <w:w w:val="105"/>
          <w:vertAlign w:val="baseline"/>
        </w:rPr>
        <w:t>application,</w:t>
      </w:r>
      <w:r>
        <w:rPr>
          <w:spacing w:val="-24"/>
          <w:w w:val="105"/>
          <w:vertAlign w:val="baseline"/>
        </w:rPr>
        <w:t> </w:t>
      </w:r>
      <w:r>
        <w:rPr>
          <w:w w:val="105"/>
          <w:vertAlign w:val="baseline"/>
        </w:rPr>
        <w:t>then the same table lookups can </w:t>
      </w:r>
      <w:r>
        <w:rPr>
          <w:spacing w:val="2"/>
          <w:w w:val="105"/>
          <w:vertAlign w:val="baseline"/>
        </w:rPr>
        <w:t>be </w:t>
      </w:r>
      <w:r>
        <w:rPr>
          <w:w w:val="105"/>
          <w:vertAlign w:val="baseline"/>
        </w:rPr>
        <w:t>used for both, increasing</w:t>
      </w:r>
      <w:r>
        <w:rPr>
          <w:spacing w:val="9"/>
          <w:w w:val="105"/>
          <w:vertAlign w:val="baseline"/>
        </w:rPr>
        <w:t> </w:t>
      </w:r>
      <w:r>
        <w:rPr>
          <w:w w:val="105"/>
          <w:vertAlign w:val="baseline"/>
        </w:rPr>
        <w:t>efficiency.</w:t>
      </w:r>
    </w:p>
    <w:p>
      <w:pPr>
        <w:pStyle w:val="BodyText"/>
        <w:spacing w:line="252" w:lineRule="auto"/>
        <w:ind w:left="443" w:right="941" w:firstLine="298"/>
        <w:jc w:val="both"/>
      </w:pPr>
      <w:r>
        <w:rPr/>
        <w:t>These</w:t>
      </w:r>
      <w:r>
        <w:rPr>
          <w:spacing w:val="-10"/>
        </w:rPr>
        <w:t> </w:t>
      </w:r>
      <w:r>
        <w:rPr/>
        <w:t>models</w:t>
      </w:r>
      <w:r>
        <w:rPr>
          <w:spacing w:val="-9"/>
        </w:rPr>
        <w:t> </w:t>
      </w:r>
      <w:r>
        <w:rPr/>
        <w:t>were</w:t>
      </w:r>
      <w:r>
        <w:rPr>
          <w:spacing w:val="-10"/>
        </w:rPr>
        <w:t> </w:t>
      </w:r>
      <w:r>
        <w:rPr/>
        <w:t>developed</w:t>
      </w:r>
      <w:r>
        <w:rPr>
          <w:spacing w:val="-9"/>
        </w:rPr>
        <w:t> </w:t>
      </w:r>
      <w:r>
        <w:rPr>
          <w:spacing w:val="-3"/>
        </w:rPr>
        <w:t>by</w:t>
      </w:r>
      <w:r>
        <w:rPr>
          <w:spacing w:val="-10"/>
        </w:rPr>
        <w:t> </w:t>
      </w:r>
      <w:r>
        <w:rPr/>
        <w:t>considering</w:t>
      </w:r>
      <w:r>
        <w:rPr>
          <w:spacing w:val="-9"/>
        </w:rPr>
        <w:t> </w:t>
      </w:r>
      <w:r>
        <w:rPr/>
        <w:t>the</w:t>
      </w:r>
      <w:r>
        <w:rPr>
          <w:spacing w:val="-10"/>
        </w:rPr>
        <w:t> </w:t>
      </w:r>
      <w:r>
        <w:rPr/>
        <w:t>implications</w:t>
      </w:r>
      <w:r>
        <w:rPr>
          <w:spacing w:val="-9"/>
        </w:rPr>
        <w:t> </w:t>
      </w:r>
      <w:r>
        <w:rPr/>
        <w:t>of</w:t>
      </w:r>
      <w:r>
        <w:rPr>
          <w:spacing w:val="-10"/>
        </w:rPr>
        <w:t> </w:t>
      </w:r>
      <w:r>
        <w:rPr/>
        <w:t>energy</w:t>
      </w:r>
      <w:r>
        <w:rPr>
          <w:spacing w:val="-9"/>
        </w:rPr>
        <w:t> </w:t>
      </w:r>
      <w:r>
        <w:rPr/>
        <w:t>conserva- tion</w:t>
      </w:r>
      <w:r>
        <w:rPr>
          <w:spacing w:val="-19"/>
        </w:rPr>
        <w:t> </w:t>
      </w:r>
      <w:r>
        <w:rPr/>
        <w:t>between</w:t>
      </w:r>
      <w:r>
        <w:rPr>
          <w:spacing w:val="-18"/>
        </w:rPr>
        <w:t> </w:t>
      </w:r>
      <w:r>
        <w:rPr/>
        <w:t>the</w:t>
      </w:r>
      <w:r>
        <w:rPr>
          <w:spacing w:val="-18"/>
        </w:rPr>
        <w:t> </w:t>
      </w:r>
      <w:r>
        <w:rPr/>
        <w:t>surface</w:t>
      </w:r>
      <w:r>
        <w:rPr>
          <w:spacing w:val="-18"/>
        </w:rPr>
        <w:t> </w:t>
      </w:r>
      <w:r>
        <w:rPr/>
        <w:t>(specular)</w:t>
      </w:r>
      <w:r>
        <w:rPr>
          <w:spacing w:val="-18"/>
        </w:rPr>
        <w:t> </w:t>
      </w:r>
      <w:r>
        <w:rPr/>
        <w:t>and</w:t>
      </w:r>
      <w:r>
        <w:rPr>
          <w:spacing w:val="-18"/>
        </w:rPr>
        <w:t> </w:t>
      </w:r>
      <w:r>
        <w:rPr/>
        <w:t>subsurface</w:t>
      </w:r>
      <w:r>
        <w:rPr>
          <w:spacing w:val="-18"/>
        </w:rPr>
        <w:t> </w:t>
      </w:r>
      <w:r>
        <w:rPr/>
        <w:t>(diffuse)</w:t>
      </w:r>
      <w:r>
        <w:rPr>
          <w:spacing w:val="-18"/>
        </w:rPr>
        <w:t> </w:t>
      </w:r>
      <w:r>
        <w:rPr/>
        <w:t>terms.</w:t>
      </w:r>
      <w:r>
        <w:rPr>
          <w:spacing w:val="-1"/>
        </w:rPr>
        <w:t> </w:t>
      </w:r>
      <w:r>
        <w:rPr/>
        <w:t>Other</w:t>
      </w:r>
      <w:r>
        <w:rPr>
          <w:spacing w:val="-18"/>
        </w:rPr>
        <w:t> </w:t>
      </w:r>
      <w:r>
        <w:rPr/>
        <w:t>models</w:t>
      </w:r>
      <w:r>
        <w:rPr>
          <w:spacing w:val="-18"/>
        </w:rPr>
        <w:t> </w:t>
      </w:r>
      <w:r>
        <w:rPr>
          <w:spacing w:val="-3"/>
        </w:rPr>
        <w:t>have </w:t>
      </w:r>
      <w:r>
        <w:rPr/>
        <w:t>been developed from physical principles. Many of these models rely on the work of Subrahmanyan</w:t>
      </w:r>
      <w:r>
        <w:rPr>
          <w:spacing w:val="-25"/>
        </w:rPr>
        <w:t> </w:t>
      </w:r>
      <w:r>
        <w:rPr/>
        <w:t>Chandrasekhar</w:t>
      </w:r>
      <w:r>
        <w:rPr>
          <w:spacing w:val="-25"/>
        </w:rPr>
        <w:t> </w:t>
      </w:r>
      <w:r>
        <w:rPr/>
        <w:t>(1910–1995),</w:t>
      </w:r>
      <w:r>
        <w:rPr>
          <w:spacing w:val="-23"/>
        </w:rPr>
        <w:t> </w:t>
      </w:r>
      <w:r>
        <w:rPr/>
        <w:t>who</w:t>
      </w:r>
      <w:r>
        <w:rPr>
          <w:spacing w:val="-25"/>
        </w:rPr>
        <w:t> </w:t>
      </w:r>
      <w:r>
        <w:rPr/>
        <w:t>developed</w:t>
      </w:r>
      <w:r>
        <w:rPr>
          <w:spacing w:val="-25"/>
        </w:rPr>
        <w:t> </w:t>
      </w:r>
      <w:r>
        <w:rPr/>
        <w:t>a</w:t>
      </w:r>
      <w:r>
        <w:rPr>
          <w:spacing w:val="-25"/>
        </w:rPr>
        <w:t> </w:t>
      </w:r>
      <w:r>
        <w:rPr/>
        <w:t>BRDF</w:t>
      </w:r>
      <w:r>
        <w:rPr>
          <w:spacing w:val="-24"/>
        </w:rPr>
        <w:t> </w:t>
      </w:r>
      <w:r>
        <w:rPr/>
        <w:t>model</w:t>
      </w:r>
      <w:r>
        <w:rPr>
          <w:spacing w:val="-25"/>
        </w:rPr>
        <w:t> </w:t>
      </w:r>
      <w:r>
        <w:rPr/>
        <w:t>for</w:t>
      </w:r>
      <w:r>
        <w:rPr>
          <w:spacing w:val="-25"/>
        </w:rPr>
        <w:t> </w:t>
      </w:r>
      <w:r>
        <w:rPr/>
        <w:t>a</w:t>
      </w:r>
      <w:r>
        <w:rPr>
          <w:spacing w:val="-25"/>
        </w:rPr>
        <w:t> </w:t>
      </w:r>
      <w:r>
        <w:rPr/>
        <w:t>semi- infinite, isotropically scattering volume. As demonstrated </w:t>
      </w:r>
      <w:r>
        <w:rPr>
          <w:spacing w:val="-3"/>
        </w:rPr>
        <w:t>by </w:t>
      </w:r>
      <w:r>
        <w:rPr/>
        <w:t>Kulla and </w:t>
      </w:r>
      <w:r>
        <w:rPr>
          <w:spacing w:val="-3"/>
        </w:rPr>
        <w:t>Conty </w:t>
      </w:r>
      <w:r>
        <w:rPr/>
        <w:t>[</w:t>
      </w:r>
      <w:hyperlink w:history="true" w:anchor="_bookmark0">
        <w:r>
          <w:rPr>
            <w:color w:val="0000FF"/>
          </w:rPr>
          <w:t>947</w:t>
        </w:r>
      </w:hyperlink>
      <w:r>
        <w:rPr/>
        <w:t>], if the mean free path is sufficiently short, this BRDF model is a perfect match for a scattering volume of arbitrary shape. The Chandrasekhar BRDF can </w:t>
      </w:r>
      <w:r>
        <w:rPr>
          <w:spacing w:val="2"/>
        </w:rPr>
        <w:t>be </w:t>
      </w:r>
      <w:r>
        <w:rPr/>
        <w:t>found in his </w:t>
      </w:r>
      <w:r>
        <w:rPr>
          <w:spacing w:val="2"/>
        </w:rPr>
        <w:t>book </w:t>
      </w:r>
      <w:hyperlink w:history="true" w:anchor="_bookmark0">
        <w:r>
          <w:rPr>
            <w:color w:val="0000FF"/>
          </w:rPr>
          <w:t>[253],</w:t>
        </w:r>
      </w:hyperlink>
      <w:r>
        <w:rPr>
          <w:color w:val="0000FF"/>
        </w:rPr>
        <w:t> </w:t>
      </w:r>
      <w:r>
        <w:rPr/>
        <w:t>though a more accessible form using familiar rendering notation can </w:t>
      </w:r>
      <w:r>
        <w:rPr>
          <w:spacing w:val="2"/>
        </w:rPr>
        <w:t>be </w:t>
      </w:r>
      <w:r>
        <w:rPr/>
        <w:t>found</w:t>
      </w:r>
      <w:r>
        <w:rPr>
          <w:spacing w:val="13"/>
        </w:rPr>
        <w:t> </w:t>
      </w:r>
      <w:r>
        <w:rPr/>
        <w:t>in</w:t>
      </w:r>
      <w:r>
        <w:rPr>
          <w:spacing w:val="13"/>
        </w:rPr>
        <w:t> </w:t>
      </w:r>
      <w:r>
        <w:rPr/>
        <w:t>Equations</w:t>
      </w:r>
      <w:r>
        <w:rPr>
          <w:spacing w:val="13"/>
        </w:rPr>
        <w:t> </w:t>
      </w:r>
      <w:r>
        <w:rPr/>
        <w:t>30</w:t>
      </w:r>
      <w:r>
        <w:rPr>
          <w:spacing w:val="13"/>
        </w:rPr>
        <w:t> </w:t>
      </w:r>
      <w:r>
        <w:rPr/>
        <w:t>and</w:t>
      </w:r>
      <w:r>
        <w:rPr>
          <w:spacing w:val="13"/>
        </w:rPr>
        <w:t> </w:t>
      </w:r>
      <w:r>
        <w:rPr/>
        <w:t>31</w:t>
      </w:r>
      <w:r>
        <w:rPr>
          <w:spacing w:val="13"/>
        </w:rPr>
        <w:t> </w:t>
      </w:r>
      <w:r>
        <w:rPr/>
        <w:t>of</w:t>
      </w:r>
      <w:r>
        <w:rPr>
          <w:spacing w:val="14"/>
        </w:rPr>
        <w:t> </w:t>
      </w:r>
      <w:r>
        <w:rPr/>
        <w:t>a</w:t>
      </w:r>
      <w:r>
        <w:rPr>
          <w:spacing w:val="13"/>
        </w:rPr>
        <w:t> </w:t>
      </w:r>
      <w:r>
        <w:rPr/>
        <w:t>paper</w:t>
      </w:r>
      <w:r>
        <w:rPr>
          <w:spacing w:val="13"/>
        </w:rPr>
        <w:t> </w:t>
      </w:r>
      <w:r>
        <w:rPr>
          <w:spacing w:val="-3"/>
        </w:rPr>
        <w:t>by</w:t>
      </w:r>
      <w:r>
        <w:rPr>
          <w:spacing w:val="13"/>
        </w:rPr>
        <w:t> </w:t>
      </w:r>
      <w:r>
        <w:rPr/>
        <w:t>Dupuy</w:t>
      </w:r>
      <w:r>
        <w:rPr>
          <w:spacing w:val="13"/>
        </w:rPr>
        <w:t> </w:t>
      </w:r>
      <w:r>
        <w:rPr/>
        <w:t>et</w:t>
      </w:r>
      <w:r>
        <w:rPr>
          <w:spacing w:val="13"/>
        </w:rPr>
        <w:t> </w:t>
      </w:r>
      <w:r>
        <w:rPr/>
        <w:t>al.</w:t>
      </w:r>
      <w:r>
        <w:rPr>
          <w:spacing w:val="13"/>
        </w:rPr>
        <w:t> </w:t>
      </w:r>
      <w:r>
        <w:rPr/>
        <w:t>[</w:t>
      </w:r>
      <w:hyperlink w:history="true" w:anchor="_bookmark0">
        <w:r>
          <w:rPr>
            <w:color w:val="0000FF"/>
          </w:rPr>
          <w:t>397</w:t>
        </w:r>
      </w:hyperlink>
      <w:r>
        <w:rPr/>
        <w:t>].</w:t>
      </w:r>
    </w:p>
    <w:p>
      <w:pPr>
        <w:pStyle w:val="BodyText"/>
        <w:spacing w:line="225" w:lineRule="auto" w:before="10"/>
        <w:ind w:left="443" w:right="941" w:firstLine="298"/>
        <w:jc w:val="both"/>
      </w:pPr>
      <w:r>
        <w:rPr/>
        <w:t>Since it does not include refraction, the Chandrasekhar BRDF can be used to model only </w:t>
      </w:r>
      <w:r>
        <w:rPr>
          <w:rFonts w:ascii="Palatino Linotype"/>
          <w:i/>
        </w:rPr>
        <w:t>index-matched surfaces</w:t>
      </w:r>
      <w:r>
        <w:rPr/>
        <w:t>. These are surfaces where the index of refraction</w:t>
      </w:r>
    </w:p>
    <w:p>
      <w:pPr>
        <w:spacing w:after="0" w:line="225"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pict>
          <v:group style="width:352.1pt;height:300.350pt;mso-position-horizontal-relative:char;mso-position-vertical-relative:line" coordorigin="0,0" coordsize="7042,6007">
            <v:shape style="position:absolute;left:0;top:0;width:7042;height:3002" type="#_x0000_t75" stroked="false">
              <v:imagedata r:id="rId67" o:title=""/>
            </v:shape>
            <v:shape style="position:absolute;left:0;top:3069;width:7042;height:2937" type="#_x0000_t75" stroked="false">
              <v:imagedata r:id="rId68" o:title=""/>
            </v:shape>
          </v:group>
        </w:pict>
      </w:r>
      <w:r>
        <w:rPr/>
      </w:r>
    </w:p>
    <w:p>
      <w:pPr>
        <w:pStyle w:val="BodyText"/>
        <w:spacing w:before="10"/>
        <w:rPr>
          <w:sz w:val="13"/>
        </w:rPr>
      </w:pPr>
    </w:p>
    <w:p>
      <w:pPr>
        <w:spacing w:line="211" w:lineRule="auto" w:before="72"/>
        <w:ind w:left="943" w:right="441" w:firstLine="0"/>
        <w:jc w:val="both"/>
        <w:rPr>
          <w:rFonts w:ascii="Times New Roman" w:hAnsi="Times New Roman"/>
          <w:i/>
          <w:sz w:val="16"/>
        </w:rPr>
      </w:pPr>
      <w:bookmarkStart w:name="_bookmark22" w:id="23"/>
      <w:bookmarkEnd w:id="23"/>
      <w:r>
        <w:rPr/>
      </w:r>
      <w:r>
        <w:rPr>
          <w:rFonts w:ascii="Arial" w:hAnsi="Arial"/>
          <w:color w:val="2C6362"/>
          <w:w w:val="105"/>
          <w:sz w:val="16"/>
        </w:rPr>
        <w:t>Figure 9.41. </w:t>
      </w:r>
      <w:r>
        <w:rPr>
          <w:rFonts w:ascii="Palatino Linotype" w:hAnsi="Palatino Linotype"/>
          <w:w w:val="105"/>
          <w:sz w:val="16"/>
        </w:rPr>
        <w:t>The ﬁrst and third rows show a specular term added to a Lambertian term.  The  second and fourth rows show the same specular term used with a Kelemen-Szirmay-Kalos coupled diﬀuse term. The top </w:t>
      </w:r>
      <w:r>
        <w:rPr>
          <w:rFonts w:ascii="Palatino Linotype" w:hAnsi="Palatino Linotype"/>
          <w:spacing w:val="-4"/>
          <w:w w:val="105"/>
          <w:sz w:val="16"/>
        </w:rPr>
        <w:t>two </w:t>
      </w:r>
      <w:r>
        <w:rPr>
          <w:rFonts w:ascii="Palatino Linotype" w:hAnsi="Palatino Linotype"/>
          <w:w w:val="105"/>
          <w:sz w:val="16"/>
        </w:rPr>
        <w:t>rows </w:t>
      </w:r>
      <w:r>
        <w:rPr>
          <w:rFonts w:ascii="Palatino Linotype" w:hAnsi="Palatino Linotype"/>
          <w:spacing w:val="-3"/>
          <w:w w:val="105"/>
          <w:sz w:val="16"/>
        </w:rPr>
        <w:t>have </w:t>
      </w:r>
      <w:r>
        <w:rPr>
          <w:rFonts w:ascii="Palatino Linotype" w:hAnsi="Palatino Linotype"/>
          <w:w w:val="105"/>
          <w:sz w:val="16"/>
        </w:rPr>
        <w:t>lower roughness values than the bottom </w:t>
      </w:r>
      <w:r>
        <w:rPr>
          <w:rFonts w:ascii="Palatino Linotype" w:hAnsi="Palatino Linotype"/>
          <w:spacing w:val="-3"/>
          <w:w w:val="105"/>
          <w:sz w:val="16"/>
        </w:rPr>
        <w:t>two. </w:t>
      </w:r>
      <w:r>
        <w:rPr>
          <w:rFonts w:ascii="Palatino Linotype" w:hAnsi="Palatino Linotype"/>
          <w:w w:val="105"/>
          <w:sz w:val="16"/>
        </w:rPr>
        <w:t>Within each row, roughness increases from left to right. </w:t>
      </w:r>
      <w:r>
        <w:rPr>
          <w:rFonts w:ascii="Times New Roman" w:hAnsi="Times New Roman"/>
          <w:i/>
          <w:w w:val="105"/>
          <w:sz w:val="16"/>
        </w:rPr>
        <w:t>(Figure courtesy of Christopher Kulla</w:t>
      </w:r>
      <w:r>
        <w:rPr>
          <w:rFonts w:ascii="Times New Roman" w:hAnsi="Times New Roman"/>
          <w:i/>
          <w:spacing w:val="22"/>
          <w:w w:val="105"/>
          <w:sz w:val="16"/>
        </w:rPr>
        <w:t> </w:t>
      </w:r>
      <w:r>
        <w:rPr>
          <w:rFonts w:ascii="Times New Roman" w:hAnsi="Times New Roman"/>
          <w:i/>
          <w:w w:val="105"/>
          <w:sz w:val="16"/>
        </w:rPr>
        <w:t>[</w:t>
      </w:r>
      <w:r>
        <w:rPr>
          <w:rFonts w:ascii="Times New Roman" w:hAnsi="Times New Roman"/>
          <w:i/>
          <w:color w:val="0000FF"/>
          <w:w w:val="105"/>
          <w:sz w:val="16"/>
        </w:rPr>
        <w:t>9</w:t>
      </w:r>
      <w:hyperlink w:history="true" w:anchor="_bookmark0">
        <w:r>
          <w:rPr>
            <w:rFonts w:ascii="Times New Roman" w:hAnsi="Times New Roman"/>
            <w:i/>
            <w:color w:val="0000FF"/>
            <w:w w:val="105"/>
            <w:sz w:val="16"/>
          </w:rPr>
          <w:t>47</w:t>
        </w:r>
      </w:hyperlink>
      <w:r>
        <w:rPr>
          <w:rFonts w:ascii="Times New Roman" w:hAnsi="Times New Roman"/>
          <w:i/>
          <w:w w:val="105"/>
          <w:sz w:val="16"/>
        </w:rPr>
        <w:t>].)</w:t>
      </w:r>
    </w:p>
    <w:p>
      <w:pPr>
        <w:pStyle w:val="BodyText"/>
        <w:rPr>
          <w:rFonts w:ascii="Times New Roman"/>
          <w:i/>
          <w:sz w:val="16"/>
        </w:rPr>
      </w:pPr>
    </w:p>
    <w:p>
      <w:pPr>
        <w:pStyle w:val="BodyText"/>
        <w:spacing w:before="7"/>
        <w:rPr>
          <w:rFonts w:ascii="Times New Roman"/>
          <w:i/>
          <w:sz w:val="19"/>
        </w:rPr>
      </w:pPr>
    </w:p>
    <w:p>
      <w:pPr>
        <w:pStyle w:val="BodyText"/>
        <w:spacing w:line="252" w:lineRule="auto"/>
        <w:ind w:left="943" w:right="441"/>
        <w:jc w:val="both"/>
      </w:pPr>
      <w:r>
        <w:rPr/>
        <w:t>is the same on both sides, as in </w:t>
      </w:r>
      <w:hyperlink w:history="true" w:anchor="_bookmark0">
        <w:r>
          <w:rPr>
            <w:color w:val="0000FF"/>
          </w:rPr>
          <w:t>Figure 9.11</w:t>
        </w:r>
      </w:hyperlink>
      <w:r>
        <w:rPr>
          <w:color w:val="0000FF"/>
        </w:rPr>
        <w:t> </w:t>
      </w:r>
      <w:r>
        <w:rPr/>
        <w:t>on page 304. </w:t>
      </w:r>
      <w:r>
        <w:rPr>
          <w:spacing w:val="-9"/>
        </w:rPr>
        <w:t>To </w:t>
      </w:r>
      <w:r>
        <w:rPr/>
        <w:t>model non-index- matched surfaces, the BRDF must </w:t>
      </w:r>
      <w:r>
        <w:rPr>
          <w:spacing w:val="2"/>
        </w:rPr>
        <w:t>be </w:t>
      </w:r>
      <w:r>
        <w:rPr/>
        <w:t>modified to account for refraction where the light</w:t>
      </w:r>
      <w:r>
        <w:rPr>
          <w:spacing w:val="-7"/>
        </w:rPr>
        <w:t> </w:t>
      </w:r>
      <w:r>
        <w:rPr/>
        <w:t>enters</w:t>
      </w:r>
      <w:r>
        <w:rPr>
          <w:spacing w:val="-6"/>
        </w:rPr>
        <w:t> </w:t>
      </w:r>
      <w:r>
        <w:rPr/>
        <w:t>and</w:t>
      </w:r>
      <w:r>
        <w:rPr>
          <w:spacing w:val="-7"/>
        </w:rPr>
        <w:t> </w:t>
      </w:r>
      <w:r>
        <w:rPr/>
        <w:t>exits</w:t>
      </w:r>
      <w:r>
        <w:rPr>
          <w:spacing w:val="-6"/>
        </w:rPr>
        <w:t> </w:t>
      </w:r>
      <w:r>
        <w:rPr/>
        <w:t>the</w:t>
      </w:r>
      <w:r>
        <w:rPr>
          <w:spacing w:val="-6"/>
        </w:rPr>
        <w:t> </w:t>
      </w:r>
      <w:r>
        <w:rPr/>
        <w:t>surface.</w:t>
      </w:r>
      <w:r>
        <w:rPr>
          <w:spacing w:val="12"/>
        </w:rPr>
        <w:t> </w:t>
      </w:r>
      <w:r>
        <w:rPr/>
        <w:t>This</w:t>
      </w:r>
      <w:r>
        <w:rPr>
          <w:spacing w:val="-6"/>
        </w:rPr>
        <w:t> </w:t>
      </w:r>
      <w:r>
        <w:rPr/>
        <w:t>modification</w:t>
      </w:r>
      <w:r>
        <w:rPr>
          <w:spacing w:val="-6"/>
        </w:rPr>
        <w:t> </w:t>
      </w:r>
      <w:r>
        <w:rPr/>
        <w:t>is</w:t>
      </w:r>
      <w:r>
        <w:rPr>
          <w:spacing w:val="-6"/>
        </w:rPr>
        <w:t> </w:t>
      </w:r>
      <w:r>
        <w:rPr/>
        <w:t>the</w:t>
      </w:r>
      <w:r>
        <w:rPr>
          <w:spacing w:val="-7"/>
        </w:rPr>
        <w:t> </w:t>
      </w:r>
      <w:r>
        <w:rPr/>
        <w:t>focus</w:t>
      </w:r>
      <w:r>
        <w:rPr>
          <w:spacing w:val="-6"/>
        </w:rPr>
        <w:t> </w:t>
      </w:r>
      <w:r>
        <w:rPr/>
        <w:t>of</w:t>
      </w:r>
      <w:r>
        <w:rPr>
          <w:spacing w:val="-7"/>
        </w:rPr>
        <w:t> </w:t>
      </w:r>
      <w:r>
        <w:rPr/>
        <w:t>work</w:t>
      </w:r>
      <w:r>
        <w:rPr>
          <w:spacing w:val="-6"/>
        </w:rPr>
        <w:t> </w:t>
      </w:r>
      <w:r>
        <w:rPr>
          <w:spacing w:val="-3"/>
        </w:rPr>
        <w:t>by</w:t>
      </w:r>
      <w:r>
        <w:rPr>
          <w:spacing w:val="-7"/>
        </w:rPr>
        <w:t> </w:t>
      </w:r>
      <w:r>
        <w:rPr/>
        <w:t>Hanrahan and Krueger [</w:t>
      </w:r>
      <w:hyperlink w:history="true" w:anchor="_bookmark0">
        <w:r>
          <w:rPr>
            <w:color w:val="0000FF"/>
          </w:rPr>
          <w:t>662</w:t>
        </w:r>
      </w:hyperlink>
      <w:r>
        <w:rPr/>
        <w:t>] and </w:t>
      </w:r>
      <w:r>
        <w:rPr>
          <w:spacing w:val="-4"/>
        </w:rPr>
        <w:t>Wolff</w:t>
      </w:r>
      <w:r>
        <w:rPr>
          <w:spacing w:val="30"/>
        </w:rPr>
        <w:t> </w:t>
      </w:r>
      <w:r>
        <w:rPr/>
        <w:t>[</w:t>
      </w:r>
      <w:hyperlink w:history="true" w:anchor="_bookmark0">
        <w:r>
          <w:rPr>
            <w:color w:val="0000FF"/>
          </w:rPr>
          <w:t>1898</w:t>
        </w:r>
      </w:hyperlink>
      <w:r>
        <w:rPr/>
        <w:t>].</w:t>
      </w:r>
    </w:p>
    <w:p>
      <w:pPr>
        <w:pStyle w:val="BodyText"/>
        <w:rPr>
          <w:sz w:val="18"/>
        </w:rPr>
      </w:pPr>
    </w:p>
    <w:p>
      <w:pPr>
        <w:pStyle w:val="Heading2"/>
        <w:numPr>
          <w:ilvl w:val="2"/>
          <w:numId w:val="3"/>
        </w:numPr>
        <w:tabs>
          <w:tab w:pos="1802" w:val="left" w:leader="none"/>
          <w:tab w:pos="1803" w:val="left" w:leader="none"/>
        </w:tabs>
        <w:spacing w:line="240" w:lineRule="auto" w:before="0" w:after="0"/>
        <w:ind w:left="1802" w:right="0" w:hanging="860"/>
        <w:jc w:val="left"/>
      </w:pPr>
      <w:r>
        <w:rPr>
          <w:color w:val="98727C"/>
        </w:rPr>
        <w:t>Rough-Surface Subsurface</w:t>
      </w:r>
      <w:r>
        <w:rPr>
          <w:color w:val="98727C"/>
          <w:spacing w:val="-2"/>
        </w:rPr>
        <w:t> </w:t>
      </w:r>
      <w:r>
        <w:rPr>
          <w:color w:val="98727C"/>
        </w:rPr>
        <w:t>Models</w:t>
      </w:r>
    </w:p>
    <w:p>
      <w:pPr>
        <w:pStyle w:val="BodyText"/>
        <w:spacing w:line="252" w:lineRule="auto" w:before="117"/>
        <w:ind w:left="943" w:right="441"/>
        <w:jc w:val="both"/>
      </w:pPr>
      <w:r>
        <w:rPr/>
        <w:pict>
          <v:shape style="position:absolute;margin-left:322.152008pt;margin-top:50.261665pt;width:5.7pt;height:10pt;mso-position-horizontal-relative:page;mso-position-vertical-relative:paragraph;z-index:-17230336" type="#_x0000_t202" filled="false" stroked="false">
            <v:textbox inset="0,0,0,0">
              <w:txbxContent>
                <w:p>
                  <w:pPr>
                    <w:spacing w:line="193" w:lineRule="exact" w:before="0"/>
                    <w:ind w:left="0" w:right="0" w:firstLine="0"/>
                    <w:jc w:val="left"/>
                    <w:rPr>
                      <w:rFonts w:ascii="Times New Roman" w:hAnsi="Times New Roman"/>
                      <w:i/>
                      <w:sz w:val="20"/>
                    </w:rPr>
                  </w:pPr>
                  <w:r>
                    <w:rPr>
                      <w:rFonts w:ascii="Times New Roman" w:hAnsi="Times New Roman"/>
                      <w:i/>
                      <w:w w:val="113"/>
                      <w:sz w:val="20"/>
                    </w:rPr>
                    <w:t>π</w:t>
                  </w:r>
                </w:p>
              </w:txbxContent>
            </v:textbox>
            <w10:wrap type="none"/>
          </v:shape>
        </w:pict>
      </w:r>
      <w:r>
        <w:rPr/>
        <w:pict>
          <v:shape style="position:absolute;margin-left:363.130859pt;margin-top:47.163574pt;width:6.35pt;height:7pt;mso-position-horizontal-relative:page;mso-position-vertical-relative:paragraph;z-index:15788032" type="#_x0000_t202" filled="false" stroked="false">
            <v:textbox inset="0,0,0,0">
              <w:txbxContent>
                <w:p>
                  <w:pPr>
                    <w:spacing w:line="135" w:lineRule="exact" w:before="0"/>
                    <w:ind w:left="0" w:right="0" w:firstLine="0"/>
                    <w:jc w:val="left"/>
                    <w:rPr>
                      <w:rFonts w:ascii="Times New Roman"/>
                      <w:sz w:val="14"/>
                    </w:rPr>
                  </w:pPr>
                  <w:r>
                    <w:rPr>
                      <w:rFonts w:ascii="Times New Roman"/>
                      <w:w w:val="115"/>
                      <w:sz w:val="14"/>
                    </w:rPr>
                    <w:t>ss</w:t>
                  </w:r>
                </w:p>
              </w:txbxContent>
            </v:textbox>
            <w10:wrap type="none"/>
          </v:shape>
        </w:pict>
      </w:r>
      <w:r>
        <w:rPr/>
        <w:t>As</w:t>
      </w:r>
      <w:r>
        <w:rPr>
          <w:spacing w:val="-10"/>
        </w:rPr>
        <w:t> </w:t>
      </w:r>
      <w:r>
        <w:rPr/>
        <w:t>part</w:t>
      </w:r>
      <w:r>
        <w:rPr>
          <w:spacing w:val="-10"/>
        </w:rPr>
        <w:t> </w:t>
      </w:r>
      <w:r>
        <w:rPr/>
        <w:t>of</w:t>
      </w:r>
      <w:r>
        <w:rPr>
          <w:spacing w:val="-11"/>
        </w:rPr>
        <w:t> </w:t>
      </w:r>
      <w:r>
        <w:rPr/>
        <w:t>the</w:t>
      </w:r>
      <w:r>
        <w:rPr>
          <w:spacing w:val="-10"/>
        </w:rPr>
        <w:t> </w:t>
      </w:r>
      <w:r>
        <w:rPr/>
        <w:t>Disney</w:t>
      </w:r>
      <w:r>
        <w:rPr>
          <w:spacing w:val="-10"/>
        </w:rPr>
        <w:t> </w:t>
      </w:r>
      <w:r>
        <w:rPr/>
        <w:t>principled</w:t>
      </w:r>
      <w:r>
        <w:rPr>
          <w:spacing w:val="-10"/>
        </w:rPr>
        <w:t> </w:t>
      </w:r>
      <w:r>
        <w:rPr/>
        <w:t>shading</w:t>
      </w:r>
      <w:r>
        <w:rPr>
          <w:spacing w:val="-11"/>
        </w:rPr>
        <w:t> </w:t>
      </w:r>
      <w:r>
        <w:rPr/>
        <w:t>model,</w:t>
      </w:r>
      <w:r>
        <w:rPr>
          <w:spacing w:val="-9"/>
        </w:rPr>
        <w:t> </w:t>
      </w:r>
      <w:r>
        <w:rPr/>
        <w:t>Burley</w:t>
      </w:r>
      <w:r>
        <w:rPr>
          <w:spacing w:val="-10"/>
        </w:rPr>
        <w:t> </w:t>
      </w:r>
      <w:r>
        <w:rPr/>
        <w:t>[</w:t>
      </w:r>
      <w:hyperlink w:history="true" w:anchor="_bookmark0">
        <w:r>
          <w:rPr>
            <w:color w:val="0000FF"/>
          </w:rPr>
          <w:t>214</w:t>
        </w:r>
      </w:hyperlink>
      <w:r>
        <w:rPr/>
        <w:t>]</w:t>
      </w:r>
      <w:r>
        <w:rPr>
          <w:spacing w:val="-11"/>
        </w:rPr>
        <w:t> </w:t>
      </w:r>
      <w:r>
        <w:rPr/>
        <w:t>included</w:t>
      </w:r>
      <w:r>
        <w:rPr>
          <w:spacing w:val="-10"/>
        </w:rPr>
        <w:t> </w:t>
      </w:r>
      <w:r>
        <w:rPr/>
        <w:t>a</w:t>
      </w:r>
      <w:r>
        <w:rPr>
          <w:spacing w:val="-10"/>
        </w:rPr>
        <w:t> </w:t>
      </w:r>
      <w:r>
        <w:rPr/>
        <w:t>diffuse</w:t>
      </w:r>
      <w:r>
        <w:rPr>
          <w:spacing w:val="-10"/>
        </w:rPr>
        <w:t> </w:t>
      </w:r>
      <w:r>
        <w:rPr/>
        <w:t>BRDF term designed to include roughness effects and match measured</w:t>
      </w:r>
      <w:r>
        <w:rPr>
          <w:spacing w:val="46"/>
        </w:rPr>
        <w:t> </w:t>
      </w:r>
      <w:r>
        <w:rPr/>
        <w:t>materials:</w:t>
      </w:r>
    </w:p>
    <w:p>
      <w:pPr>
        <w:spacing w:after="0" w:line="252" w:lineRule="auto"/>
        <w:jc w:val="both"/>
        <w:sectPr>
          <w:pgSz w:w="12240" w:h="15840"/>
          <w:pgMar w:header="2359" w:footer="0" w:top="2560" w:bottom="280" w:left="1720" w:right="1720"/>
        </w:sectPr>
      </w:pPr>
    </w:p>
    <w:p>
      <w:pPr>
        <w:pStyle w:val="BodyText"/>
        <w:spacing w:before="10"/>
      </w:pPr>
    </w:p>
    <w:p>
      <w:pPr>
        <w:spacing w:before="0"/>
        <w:ind w:left="0" w:right="0" w:firstLine="0"/>
        <w:jc w:val="right"/>
        <w:rPr>
          <w:rFonts w:ascii="Times New Roman"/>
          <w:sz w:val="14"/>
        </w:rPr>
      </w:pPr>
      <w:r>
        <w:rPr>
          <w:rFonts w:ascii="Times New Roman"/>
          <w:i/>
          <w:w w:val="125"/>
          <w:position w:val="3"/>
          <w:sz w:val="20"/>
        </w:rPr>
        <w:t>f</w:t>
      </w:r>
      <w:r>
        <w:rPr>
          <w:rFonts w:ascii="Times New Roman"/>
          <w:w w:val="125"/>
          <w:sz w:val="14"/>
        </w:rPr>
        <w:t>diff</w:t>
      </w:r>
    </w:p>
    <w:p>
      <w:pPr>
        <w:spacing w:before="77"/>
        <w:ind w:left="-19" w:right="0" w:firstLine="0"/>
        <w:jc w:val="left"/>
        <w:rPr>
          <w:rFonts w:ascii="Times New Roman" w:hAnsi="Times New Roman"/>
          <w:i/>
          <w:sz w:val="20"/>
        </w:rPr>
      </w:pPr>
      <w:r>
        <w:rPr/>
        <w:br w:type="column"/>
      </w:r>
      <w:r>
        <w:rPr>
          <w:w w:val="115"/>
          <w:sz w:val="20"/>
        </w:rPr>
        <w:t>(l</w:t>
      </w:r>
      <w:r>
        <w:rPr>
          <w:rFonts w:ascii="Times New Roman" w:hAnsi="Times New Roman"/>
          <w:i/>
          <w:w w:val="115"/>
          <w:sz w:val="20"/>
        </w:rPr>
        <w:t>,</w:t>
      </w:r>
      <w:r>
        <w:rPr>
          <w:rFonts w:ascii="Times New Roman" w:hAnsi="Times New Roman"/>
          <w:i/>
          <w:spacing w:val="-27"/>
          <w:w w:val="115"/>
          <w:sz w:val="20"/>
        </w:rPr>
        <w:t> </w:t>
      </w:r>
      <w:r>
        <w:rPr>
          <w:w w:val="115"/>
          <w:sz w:val="20"/>
        </w:rPr>
        <w:t>v)</w:t>
      </w:r>
      <w:r>
        <w:rPr>
          <w:spacing w:val="-4"/>
          <w:w w:val="115"/>
          <w:sz w:val="20"/>
        </w:rPr>
        <w:t> </w:t>
      </w:r>
      <w:r>
        <w:rPr>
          <w:w w:val="115"/>
          <w:sz w:val="20"/>
        </w:rPr>
        <w:t>=</w:t>
      </w:r>
      <w:r>
        <w:rPr>
          <w:spacing w:val="-5"/>
          <w:w w:val="115"/>
          <w:sz w:val="20"/>
        </w:rPr>
        <w:t> </w:t>
      </w:r>
      <w:r>
        <w:rPr>
          <w:rFonts w:ascii="Times New Roman" w:hAnsi="Times New Roman"/>
          <w:i/>
          <w:spacing w:val="-5"/>
          <w:w w:val="115"/>
          <w:sz w:val="20"/>
        </w:rPr>
        <w:t>χ</w:t>
      </w:r>
      <w:r>
        <w:rPr>
          <w:rFonts w:ascii="Times New Roman" w:hAnsi="Times New Roman"/>
          <w:spacing w:val="-5"/>
          <w:w w:val="115"/>
          <w:sz w:val="20"/>
          <w:vertAlign w:val="superscript"/>
        </w:rPr>
        <w:t>+</w:t>
      </w:r>
      <w:r>
        <w:rPr>
          <w:spacing w:val="-5"/>
          <w:w w:val="115"/>
          <w:sz w:val="20"/>
          <w:vertAlign w:val="baseline"/>
        </w:rPr>
        <w:t>(n</w:t>
      </w:r>
      <w:r>
        <w:rPr>
          <w:spacing w:val="-14"/>
          <w:w w:val="115"/>
          <w:sz w:val="20"/>
          <w:vertAlign w:val="baseline"/>
        </w:rPr>
        <w:t> </w:t>
      </w:r>
      <w:r>
        <w:rPr>
          <w:rFonts w:ascii="Lucida Sans Unicode" w:hAnsi="Lucida Sans Unicode"/>
          <w:w w:val="85"/>
          <w:sz w:val="20"/>
          <w:vertAlign w:val="baseline"/>
        </w:rPr>
        <w:t>·</w:t>
      </w:r>
      <w:r>
        <w:rPr>
          <w:rFonts w:ascii="Lucida Sans Unicode" w:hAnsi="Lucida Sans Unicode"/>
          <w:spacing w:val="-13"/>
          <w:w w:val="85"/>
          <w:sz w:val="20"/>
          <w:vertAlign w:val="baseline"/>
        </w:rPr>
        <w:t> </w:t>
      </w:r>
      <w:r>
        <w:rPr>
          <w:spacing w:val="-4"/>
          <w:w w:val="115"/>
          <w:sz w:val="20"/>
          <w:vertAlign w:val="baseline"/>
        </w:rPr>
        <w:t>l)</w:t>
      </w:r>
      <w:r>
        <w:rPr>
          <w:rFonts w:ascii="Times New Roman" w:hAnsi="Times New Roman"/>
          <w:i/>
          <w:spacing w:val="-4"/>
          <w:w w:val="115"/>
          <w:sz w:val="20"/>
          <w:vertAlign w:val="baseline"/>
        </w:rPr>
        <w:t>χ</w:t>
      </w:r>
      <w:r>
        <w:rPr>
          <w:rFonts w:ascii="Times New Roman" w:hAnsi="Times New Roman"/>
          <w:spacing w:val="-4"/>
          <w:w w:val="115"/>
          <w:sz w:val="20"/>
          <w:vertAlign w:val="superscript"/>
        </w:rPr>
        <w:t>+</w:t>
      </w:r>
      <w:r>
        <w:rPr>
          <w:spacing w:val="-4"/>
          <w:w w:val="115"/>
          <w:sz w:val="20"/>
          <w:vertAlign w:val="baseline"/>
        </w:rPr>
        <w:t>(n</w:t>
      </w:r>
      <w:r>
        <w:rPr>
          <w:spacing w:val="-14"/>
          <w:w w:val="115"/>
          <w:sz w:val="20"/>
          <w:vertAlign w:val="baseline"/>
        </w:rPr>
        <w:t> </w:t>
      </w:r>
      <w:r>
        <w:rPr>
          <w:rFonts w:ascii="Lucida Sans Unicode" w:hAnsi="Lucida Sans Unicode"/>
          <w:w w:val="85"/>
          <w:sz w:val="20"/>
          <w:vertAlign w:val="baseline"/>
        </w:rPr>
        <w:t>·</w:t>
      </w:r>
      <w:r>
        <w:rPr>
          <w:rFonts w:ascii="Lucida Sans Unicode" w:hAnsi="Lucida Sans Unicode"/>
          <w:spacing w:val="-13"/>
          <w:w w:val="85"/>
          <w:sz w:val="20"/>
          <w:vertAlign w:val="baseline"/>
        </w:rPr>
        <w:t> </w:t>
      </w:r>
      <w:r>
        <w:rPr>
          <w:w w:val="115"/>
          <w:sz w:val="20"/>
          <w:vertAlign w:val="baseline"/>
        </w:rPr>
        <w:t>v)</w:t>
      </w:r>
      <w:r>
        <w:rPr>
          <w:spacing w:val="-33"/>
          <w:w w:val="115"/>
          <w:position w:val="13"/>
          <w:sz w:val="20"/>
          <w:u w:val="single"/>
          <w:vertAlign w:val="baseline"/>
        </w:rPr>
        <w:t> </w:t>
      </w:r>
      <w:r>
        <w:rPr>
          <w:rFonts w:ascii="Times New Roman" w:hAnsi="Times New Roman"/>
          <w:i/>
          <w:w w:val="115"/>
          <w:position w:val="13"/>
          <w:sz w:val="20"/>
          <w:u w:val="single"/>
          <w:vertAlign w:val="baseline"/>
        </w:rPr>
        <w:t>ρ</w:t>
      </w:r>
      <w:r>
        <w:rPr>
          <w:rFonts w:ascii="Times New Roman" w:hAnsi="Times New Roman"/>
          <w:w w:val="115"/>
          <w:position w:val="10"/>
          <w:sz w:val="14"/>
          <w:u w:val="single"/>
          <w:vertAlign w:val="baseline"/>
        </w:rPr>
        <w:t>ss</w:t>
      </w:r>
      <w:r>
        <w:rPr>
          <w:rFonts w:ascii="Times New Roman" w:hAnsi="Times New Roman"/>
          <w:spacing w:val="-19"/>
          <w:w w:val="115"/>
          <w:position w:val="10"/>
          <w:sz w:val="14"/>
          <w:vertAlign w:val="baseline"/>
        </w:rPr>
        <w:t> </w:t>
      </w:r>
      <w:r>
        <w:rPr>
          <w:rFonts w:ascii="Arial" w:hAnsi="Arial"/>
          <w:w w:val="115"/>
          <w:position w:val="16"/>
          <w:sz w:val="20"/>
          <w:vertAlign w:val="baseline"/>
        </w:rPr>
        <w:t>.</w:t>
      </w:r>
      <w:r>
        <w:rPr>
          <w:w w:val="115"/>
          <w:sz w:val="20"/>
          <w:vertAlign w:val="baseline"/>
        </w:rPr>
        <w:t>(1</w:t>
      </w:r>
      <w:r>
        <w:rPr>
          <w:spacing w:val="-15"/>
          <w:w w:val="115"/>
          <w:sz w:val="20"/>
          <w:vertAlign w:val="baseline"/>
        </w:rPr>
        <w:t> </w:t>
      </w:r>
      <w:r>
        <w:rPr>
          <w:rFonts w:ascii="Lucida Sans Unicode" w:hAnsi="Lucida Sans Unicode"/>
          <w:w w:val="115"/>
          <w:sz w:val="20"/>
          <w:vertAlign w:val="baseline"/>
        </w:rPr>
        <w:t>−</w:t>
      </w:r>
      <w:r>
        <w:rPr>
          <w:rFonts w:ascii="Lucida Sans Unicode" w:hAnsi="Lucida Sans Unicode"/>
          <w:spacing w:val="-31"/>
          <w:w w:val="115"/>
          <w:sz w:val="20"/>
          <w:vertAlign w:val="baseline"/>
        </w:rPr>
        <w:t> </w:t>
      </w:r>
      <w:r>
        <w:rPr>
          <w:rFonts w:ascii="Times New Roman" w:hAnsi="Times New Roman"/>
          <w:i/>
          <w:w w:val="115"/>
          <w:sz w:val="20"/>
          <w:vertAlign w:val="baseline"/>
        </w:rPr>
        <w:t>k</w:t>
      </w:r>
    </w:p>
    <w:p>
      <w:pPr>
        <w:pStyle w:val="BodyText"/>
        <w:spacing w:before="7"/>
        <w:rPr>
          <w:rFonts w:ascii="Times New Roman"/>
          <w:i/>
        </w:rPr>
      </w:pPr>
      <w:r>
        <w:rPr/>
        <w:br w:type="column"/>
      </w:r>
      <w:r>
        <w:rPr>
          <w:rFonts w:ascii="Times New Roman"/>
          <w:i/>
        </w:rPr>
      </w:r>
    </w:p>
    <w:p>
      <w:pPr>
        <w:spacing w:before="0"/>
        <w:ind w:left="-30" w:right="0" w:firstLine="0"/>
        <w:jc w:val="left"/>
        <w:rPr>
          <w:rFonts w:ascii="Times New Roman"/>
          <w:sz w:val="20"/>
        </w:rPr>
      </w:pPr>
      <w:r>
        <w:rPr>
          <w:spacing w:val="-3"/>
          <w:w w:val="135"/>
          <w:sz w:val="20"/>
        </w:rPr>
        <w:t>)</w:t>
      </w:r>
      <w:r>
        <w:rPr>
          <w:rFonts w:ascii="Times New Roman"/>
          <w:i/>
          <w:spacing w:val="-3"/>
          <w:w w:val="135"/>
          <w:sz w:val="20"/>
        </w:rPr>
        <w:t>f</w:t>
      </w:r>
      <w:r>
        <w:rPr>
          <w:rFonts w:ascii="Times New Roman"/>
          <w:spacing w:val="-3"/>
          <w:w w:val="135"/>
          <w:sz w:val="20"/>
          <w:vertAlign w:val="subscript"/>
        </w:rPr>
        <w:t>d</w:t>
      </w:r>
    </w:p>
    <w:p>
      <w:pPr>
        <w:pStyle w:val="BodyText"/>
        <w:spacing w:before="7"/>
        <w:rPr>
          <w:rFonts w:ascii="Times New Roman"/>
        </w:rPr>
      </w:pPr>
      <w:r>
        <w:rPr/>
        <w:br w:type="column"/>
      </w:r>
      <w:r>
        <w:rPr>
          <w:rFonts w:ascii="Times New Roman"/>
        </w:rPr>
      </w:r>
    </w:p>
    <w:p>
      <w:pPr>
        <w:pStyle w:val="BodyText"/>
        <w:ind w:left="14"/>
        <w:rPr>
          <w:rFonts w:ascii="Times New Roman"/>
        </w:rPr>
      </w:pPr>
      <w:r>
        <w:rPr>
          <w:w w:val="115"/>
        </w:rPr>
        <w:t>+</w:t>
      </w:r>
      <w:r>
        <w:rPr>
          <w:spacing w:val="-27"/>
          <w:w w:val="115"/>
        </w:rPr>
        <w:t> </w:t>
      </w:r>
      <w:r>
        <w:rPr>
          <w:w w:val="115"/>
        </w:rPr>
        <w:t>1</w:t>
      </w:r>
      <w:r>
        <w:rPr>
          <w:rFonts w:ascii="Times New Roman"/>
          <w:i/>
          <w:w w:val="115"/>
        </w:rPr>
        <w:t>.</w:t>
      </w:r>
      <w:r>
        <w:rPr>
          <w:w w:val="115"/>
        </w:rPr>
        <w:t>25</w:t>
      </w:r>
      <w:r>
        <w:rPr>
          <w:spacing w:val="-35"/>
          <w:w w:val="115"/>
        </w:rPr>
        <w:t> </w:t>
      </w:r>
      <w:r>
        <w:rPr>
          <w:rFonts w:ascii="Times New Roman"/>
          <w:i/>
          <w:spacing w:val="-6"/>
          <w:w w:val="115"/>
        </w:rPr>
        <w:t>k</w:t>
      </w:r>
      <w:r>
        <w:rPr>
          <w:rFonts w:ascii="Times New Roman"/>
          <w:spacing w:val="-6"/>
          <w:w w:val="115"/>
          <w:vertAlign w:val="subscript"/>
        </w:rPr>
        <w:t>ss</w:t>
      </w:r>
    </w:p>
    <w:p>
      <w:pPr>
        <w:pStyle w:val="BodyText"/>
        <w:spacing w:before="7"/>
        <w:rPr>
          <w:rFonts w:ascii="Times New Roman"/>
        </w:rPr>
      </w:pPr>
      <w:r>
        <w:rPr/>
        <w:br w:type="column"/>
      </w:r>
      <w:r>
        <w:rPr>
          <w:rFonts w:ascii="Times New Roman"/>
        </w:rPr>
      </w:r>
    </w:p>
    <w:p>
      <w:pPr>
        <w:spacing w:before="0"/>
        <w:ind w:left="-30" w:right="0" w:firstLine="0"/>
        <w:jc w:val="left"/>
        <w:rPr>
          <w:rFonts w:ascii="Times New Roman"/>
          <w:sz w:val="14"/>
        </w:rPr>
      </w:pPr>
      <w:r>
        <w:rPr>
          <w:rFonts w:ascii="Times New Roman"/>
          <w:i/>
          <w:w w:val="135"/>
          <w:position w:val="3"/>
          <w:sz w:val="20"/>
        </w:rPr>
        <w:t>f</w:t>
      </w:r>
      <w:r>
        <w:rPr>
          <w:rFonts w:ascii="Times New Roman"/>
          <w:w w:val="135"/>
          <w:sz w:val="14"/>
        </w:rPr>
        <w:t>ss</w:t>
      </w:r>
    </w:p>
    <w:p>
      <w:pPr>
        <w:spacing w:line="196" w:lineRule="exact" w:before="75"/>
        <w:ind w:left="-30" w:right="0" w:firstLine="0"/>
        <w:jc w:val="left"/>
        <w:rPr>
          <w:rFonts w:ascii="Arial" w:hAnsi="Arial"/>
          <w:sz w:val="20"/>
        </w:rPr>
      </w:pPr>
      <w:r>
        <w:rPr/>
        <w:br w:type="column"/>
      </w:r>
      <w:r>
        <w:rPr>
          <w:rFonts w:ascii="Arial" w:hAnsi="Arial"/>
          <w:w w:val="85"/>
          <w:sz w:val="20"/>
        </w:rPr>
        <w:t>Σ</w:t>
      </w:r>
    </w:p>
    <w:p>
      <w:pPr>
        <w:tabs>
          <w:tab w:pos="760" w:val="left" w:leader="none"/>
        </w:tabs>
        <w:spacing w:line="197" w:lineRule="exact" w:before="0"/>
        <w:ind w:left="61" w:right="0" w:firstLine="0"/>
        <w:jc w:val="left"/>
        <w:rPr>
          <w:sz w:val="20"/>
        </w:rPr>
      </w:pPr>
      <w:r>
        <w:rPr>
          <w:rFonts w:ascii="Times New Roman"/>
          <w:i/>
          <w:sz w:val="20"/>
        </w:rPr>
        <w:t>,</w:t>
        <w:tab/>
      </w:r>
      <w:r>
        <w:rPr>
          <w:sz w:val="20"/>
        </w:rPr>
        <w:t>(9.66)</w:t>
      </w:r>
    </w:p>
    <w:p>
      <w:pPr>
        <w:spacing w:after="0" w:line="197" w:lineRule="exact"/>
        <w:jc w:val="left"/>
        <w:rPr>
          <w:sz w:val="20"/>
        </w:rPr>
        <w:sectPr>
          <w:type w:val="continuous"/>
          <w:pgSz w:w="12240" w:h="15840"/>
          <w:pgMar w:top="2560" w:bottom="280" w:left="1720" w:right="1720"/>
          <w:cols w:num="6" w:equalWidth="0">
            <w:col w:w="2423" w:space="40"/>
            <w:col w:w="3207" w:space="39"/>
            <w:col w:w="233" w:space="39"/>
            <w:col w:w="831" w:space="40"/>
            <w:col w:w="194" w:space="40"/>
            <w:col w:w="1714"/>
          </w:cols>
        </w:sectPr>
      </w:pPr>
    </w:p>
    <w:p>
      <w:pPr>
        <w:pStyle w:val="BodyText"/>
        <w:spacing w:before="11"/>
        <w:rPr>
          <w:sz w:val="28"/>
        </w:rPr>
      </w:pPr>
    </w:p>
    <w:p>
      <w:pPr>
        <w:spacing w:after="0"/>
        <w:rPr>
          <w:sz w:val="28"/>
        </w:rPr>
        <w:sectPr>
          <w:pgSz w:w="12240" w:h="15840"/>
          <w:pgMar w:header="2359" w:footer="0" w:top="2560" w:bottom="280" w:left="1720" w:right="1720"/>
        </w:sectPr>
      </w:pPr>
    </w:p>
    <w:p>
      <w:pPr>
        <w:pStyle w:val="BodyText"/>
        <w:spacing w:before="66"/>
        <w:ind w:left="443"/>
      </w:pPr>
      <w:r>
        <w:rPr>
          <w:w w:val="90"/>
        </w:rPr>
        <w:t>where</w:t>
      </w:r>
    </w:p>
    <w:p>
      <w:pPr>
        <w:pStyle w:val="BodyText"/>
        <w:spacing w:before="5"/>
        <w:rPr>
          <w:sz w:val="25"/>
        </w:rPr>
      </w:pPr>
      <w:r>
        <w:rPr/>
        <w:br w:type="column"/>
      </w:r>
      <w:r>
        <w:rPr>
          <w:sz w:val="25"/>
        </w:rPr>
      </w:r>
    </w:p>
    <w:p>
      <w:pPr>
        <w:pStyle w:val="BodyText"/>
        <w:spacing w:line="213" w:lineRule="exact"/>
        <w:ind w:left="738"/>
        <w:rPr>
          <w:rFonts w:ascii="Arial"/>
        </w:rPr>
      </w:pPr>
      <w:r>
        <w:rPr>
          <w:rFonts w:ascii="Arial"/>
          <w:w w:val="214"/>
        </w:rPr>
        <w:t>.</w:t>
      </w:r>
    </w:p>
    <w:p>
      <w:pPr>
        <w:spacing w:line="60" w:lineRule="exact" w:before="0"/>
        <w:ind w:left="0" w:right="0" w:firstLine="0"/>
        <w:jc w:val="right"/>
        <w:rPr>
          <w:rFonts w:ascii="Times New Roman"/>
          <w:sz w:val="14"/>
        </w:rPr>
      </w:pPr>
      <w:r>
        <w:rPr>
          <w:rFonts w:ascii="Times New Roman"/>
          <w:w w:val="113"/>
          <w:sz w:val="14"/>
        </w:rPr>
        <w:t>5</w:t>
      </w:r>
    </w:p>
    <w:p>
      <w:pPr>
        <w:pStyle w:val="BodyText"/>
        <w:spacing w:line="209" w:lineRule="exact"/>
        <w:ind w:left="277"/>
      </w:pPr>
      <w:r>
        <w:rPr>
          <w:rFonts w:ascii="Times New Roman" w:hAnsi="Times New Roman"/>
          <w:i/>
          <w:w w:val="135"/>
        </w:rPr>
        <w:t>f</w:t>
      </w:r>
      <w:r>
        <w:rPr>
          <w:rFonts w:ascii="Times New Roman" w:hAnsi="Times New Roman"/>
          <w:w w:val="135"/>
          <w:vertAlign w:val="subscript"/>
        </w:rPr>
        <w:t>d</w:t>
      </w:r>
      <w:r>
        <w:rPr>
          <w:rFonts w:ascii="Times New Roman" w:hAnsi="Times New Roman"/>
          <w:w w:val="135"/>
          <w:vertAlign w:val="baseline"/>
        </w:rPr>
        <w:t> </w:t>
      </w:r>
      <w:r>
        <w:rPr>
          <w:w w:val="110"/>
          <w:vertAlign w:val="baseline"/>
        </w:rPr>
        <w:t>= 1 + (</w:t>
      </w:r>
      <w:r>
        <w:rPr>
          <w:rFonts w:ascii="Times New Roman" w:hAnsi="Times New Roman"/>
          <w:i/>
          <w:w w:val="110"/>
          <w:vertAlign w:val="baseline"/>
        </w:rPr>
        <w:t>F</w:t>
      </w:r>
      <w:r>
        <w:rPr>
          <w:rFonts w:ascii="Times New Roman" w:hAnsi="Times New Roman"/>
          <w:w w:val="110"/>
          <w:vertAlign w:val="subscript"/>
        </w:rPr>
        <w:t>D90</w:t>
      </w:r>
      <w:r>
        <w:rPr>
          <w:rFonts w:ascii="Times New Roman" w:hAnsi="Times New Roman"/>
          <w:w w:val="110"/>
          <w:vertAlign w:val="baseline"/>
        </w:rPr>
        <w:t> </w:t>
      </w:r>
      <w:r>
        <w:rPr>
          <w:rFonts w:ascii="Lucida Sans Unicode" w:hAnsi="Lucida Sans Unicode"/>
          <w:w w:val="110"/>
          <w:vertAlign w:val="baseline"/>
        </w:rPr>
        <w:t>− </w:t>
      </w:r>
      <w:r>
        <w:rPr>
          <w:w w:val="110"/>
          <w:vertAlign w:val="baseline"/>
        </w:rPr>
        <w:t>1)(1 </w:t>
      </w:r>
      <w:r>
        <w:rPr>
          <w:rFonts w:ascii="Lucida Sans Unicode" w:hAnsi="Lucida Sans Unicode"/>
          <w:w w:val="110"/>
          <w:vertAlign w:val="baseline"/>
        </w:rPr>
        <w:t>− </w:t>
      </w:r>
      <w:r>
        <w:rPr>
          <w:w w:val="110"/>
          <w:vertAlign w:val="baseline"/>
        </w:rPr>
        <w:t>n </w:t>
      </w:r>
      <w:r>
        <w:rPr>
          <w:rFonts w:ascii="Lucida Sans Unicode" w:hAnsi="Lucida Sans Unicode"/>
          <w:w w:val="85"/>
          <w:vertAlign w:val="baseline"/>
        </w:rPr>
        <w:t>· </w:t>
      </w:r>
      <w:r>
        <w:rPr>
          <w:w w:val="110"/>
          <w:vertAlign w:val="baseline"/>
        </w:rPr>
        <w:t>l)</w:t>
      </w:r>
    </w:p>
    <w:p>
      <w:pPr>
        <w:pStyle w:val="BodyText"/>
        <w:spacing w:before="5"/>
        <w:rPr>
          <w:sz w:val="25"/>
        </w:rPr>
      </w:pPr>
      <w:r>
        <w:rPr/>
        <w:br w:type="column"/>
      </w:r>
      <w:r>
        <w:rPr>
          <w:sz w:val="25"/>
        </w:rPr>
      </w:r>
    </w:p>
    <w:p>
      <w:pPr>
        <w:pStyle w:val="BodyText"/>
        <w:tabs>
          <w:tab w:pos="2448" w:val="left" w:leader="none"/>
        </w:tabs>
        <w:spacing w:line="210" w:lineRule="exact"/>
        <w:ind w:left="-30"/>
        <w:rPr>
          <w:rFonts w:ascii="Arial" w:hAnsi="Arial"/>
        </w:rPr>
      </w:pPr>
      <w:r>
        <w:rPr>
          <w:rFonts w:ascii="Arial" w:hAnsi="Arial"/>
          <w:w w:val="96"/>
        </w:rPr>
        <w:t>Σ</w:t>
      </w:r>
      <w:r>
        <w:rPr>
          <w:rFonts w:ascii="Arial" w:hAnsi="Arial"/>
          <w:w w:val="214"/>
        </w:rPr>
        <w:t>.</w:t>
      </w:r>
      <w:r>
        <w:rPr>
          <w:rFonts w:ascii="Arial" w:hAnsi="Arial"/>
        </w:rPr>
        <w:tab/>
      </w:r>
      <w:r>
        <w:rPr>
          <w:rFonts w:ascii="Arial" w:hAnsi="Arial"/>
          <w:w w:val="96"/>
        </w:rPr>
        <w:t>Σ</w:t>
      </w:r>
    </w:p>
    <w:p>
      <w:pPr>
        <w:pStyle w:val="BodyText"/>
        <w:spacing w:line="273" w:lineRule="exact"/>
        <w:ind w:left="208"/>
        <w:rPr>
          <w:rFonts w:ascii="Times New Roman" w:hAnsi="Times New Roman"/>
          <w:i/>
        </w:rPr>
      </w:pPr>
      <w:r>
        <w:rPr>
          <w:w w:val="105"/>
        </w:rPr>
        <w:t>1 + (</w:t>
      </w:r>
      <w:r>
        <w:rPr>
          <w:rFonts w:ascii="Times New Roman" w:hAnsi="Times New Roman"/>
          <w:i/>
          <w:w w:val="105"/>
        </w:rPr>
        <w:t>F</w:t>
      </w:r>
      <w:r>
        <w:rPr>
          <w:rFonts w:ascii="Times New Roman" w:hAnsi="Times New Roman"/>
          <w:w w:val="105"/>
          <w:vertAlign w:val="subscript"/>
        </w:rPr>
        <w:t>D90</w:t>
      </w:r>
      <w:r>
        <w:rPr>
          <w:rFonts w:ascii="Times New Roman" w:hAnsi="Times New Roman"/>
          <w:w w:val="105"/>
          <w:vertAlign w:val="baseline"/>
        </w:rPr>
        <w:t> </w:t>
      </w:r>
      <w:r>
        <w:rPr>
          <w:rFonts w:ascii="Lucida Sans Unicode" w:hAnsi="Lucida Sans Unicode"/>
          <w:w w:val="105"/>
          <w:vertAlign w:val="baseline"/>
        </w:rPr>
        <w:t>− </w:t>
      </w:r>
      <w:r>
        <w:rPr>
          <w:w w:val="105"/>
          <w:vertAlign w:val="baseline"/>
        </w:rPr>
        <w:t>1)(1 </w:t>
      </w:r>
      <w:r>
        <w:rPr>
          <w:rFonts w:ascii="Lucida Sans Unicode" w:hAnsi="Lucida Sans Unicode"/>
          <w:w w:val="105"/>
          <w:vertAlign w:val="baseline"/>
        </w:rPr>
        <w:t>− </w:t>
      </w:r>
      <w:r>
        <w:rPr>
          <w:w w:val="105"/>
          <w:vertAlign w:val="baseline"/>
        </w:rPr>
        <w:t>n </w:t>
      </w:r>
      <w:r>
        <w:rPr>
          <w:rFonts w:ascii="Lucida Sans Unicode" w:hAnsi="Lucida Sans Unicode"/>
          <w:w w:val="85"/>
          <w:vertAlign w:val="baseline"/>
        </w:rPr>
        <w:t>· </w:t>
      </w:r>
      <w:r>
        <w:rPr>
          <w:w w:val="105"/>
          <w:vertAlign w:val="baseline"/>
        </w:rPr>
        <w:t>v)</w:t>
      </w:r>
      <w:r>
        <w:rPr>
          <w:rFonts w:ascii="Times New Roman" w:hAnsi="Times New Roman"/>
          <w:w w:val="105"/>
          <w:vertAlign w:val="superscript"/>
        </w:rPr>
        <w:t>5</w:t>
      </w:r>
      <w:r>
        <w:rPr>
          <w:rFonts w:ascii="Times New Roman" w:hAnsi="Times New Roman"/>
          <w:w w:val="105"/>
          <w:vertAlign w:val="baseline"/>
        </w:rPr>
        <w:t> </w:t>
      </w:r>
      <w:r>
        <w:rPr>
          <w:rFonts w:ascii="Times New Roman" w:hAnsi="Times New Roman"/>
          <w:i/>
          <w:w w:val="105"/>
          <w:vertAlign w:val="baseline"/>
        </w:rPr>
        <w:t>,</w:t>
      </w:r>
    </w:p>
    <w:p>
      <w:pPr>
        <w:spacing w:after="0" w:line="273" w:lineRule="exact"/>
        <w:rPr>
          <w:rFonts w:ascii="Times New Roman" w:hAnsi="Times New Roman"/>
        </w:rPr>
        <w:sectPr>
          <w:type w:val="continuous"/>
          <w:pgSz w:w="12240" w:h="15840"/>
          <w:pgMar w:top="2560" w:bottom="280" w:left="1720" w:right="1720"/>
          <w:cols w:num="3" w:equalWidth="0">
            <w:col w:w="954" w:space="40"/>
            <w:col w:w="3029" w:space="39"/>
            <w:col w:w="4738"/>
          </w:cols>
        </w:sectPr>
      </w:pPr>
    </w:p>
    <w:p>
      <w:pPr>
        <w:spacing w:line="316" w:lineRule="exact" w:before="0"/>
        <w:ind w:left="1049" w:right="0" w:firstLine="0"/>
        <w:jc w:val="left"/>
        <w:rPr>
          <w:rFonts w:ascii="Times New Roman" w:hAnsi="Times New Roman"/>
          <w:i/>
          <w:sz w:val="20"/>
        </w:rPr>
      </w:pPr>
      <w:r>
        <w:rPr/>
        <w:pict>
          <v:line style="position:absolute;mso-position-horizontal-relative:page;mso-position-vertical-relative:paragraph;z-index:-17229312" from="210.794006pt,7.530485pt" to="217.204006pt,7.530485pt" stroked="true" strokeweight=".398pt" strokecolor="#000000">
            <v:stroke dashstyle="solid"/>
            <w10:wrap type="none"/>
          </v:line>
        </w:pict>
      </w:r>
      <w:r>
        <w:rPr/>
        <w:pict>
          <v:shape style="position:absolute;margin-left:231.317825pt;margin-top:7.670169pt;width:2.8pt;height:17.3pt;mso-position-horizontal-relative:page;mso-position-vertical-relative:paragraph;z-index:-172277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Times New Roman" w:hAnsi="Times New Roman"/>
          <w:i/>
          <w:w w:val="110"/>
          <w:sz w:val="20"/>
        </w:rPr>
        <w:t>F</w:t>
      </w:r>
      <w:r>
        <w:rPr>
          <w:rFonts w:ascii="Times New Roman" w:hAnsi="Times New Roman"/>
          <w:w w:val="110"/>
          <w:sz w:val="20"/>
          <w:vertAlign w:val="subscript"/>
        </w:rPr>
        <w:t>D90</w:t>
      </w:r>
      <w:r>
        <w:rPr>
          <w:rFonts w:ascii="Times New Roman" w:hAnsi="Times New Roman"/>
          <w:w w:val="110"/>
          <w:sz w:val="20"/>
          <w:vertAlign w:val="baseline"/>
        </w:rPr>
        <w:t> </w:t>
      </w:r>
      <w:r>
        <w:rPr>
          <w:w w:val="110"/>
          <w:sz w:val="20"/>
          <w:vertAlign w:val="baseline"/>
        </w:rPr>
        <w:t>= 0</w:t>
      </w:r>
      <w:r>
        <w:rPr>
          <w:rFonts w:ascii="Times New Roman" w:hAnsi="Times New Roman"/>
          <w:i/>
          <w:w w:val="110"/>
          <w:sz w:val="20"/>
          <w:vertAlign w:val="baseline"/>
        </w:rPr>
        <w:t>.</w:t>
      </w:r>
      <w:r>
        <w:rPr>
          <w:w w:val="110"/>
          <w:sz w:val="20"/>
          <w:vertAlign w:val="baseline"/>
        </w:rPr>
        <w:t>5 + 2</w:t>
      </w:r>
      <w:r>
        <w:rPr>
          <w:rFonts w:ascii="Lucida Sans Unicode" w:hAnsi="Lucida Sans Unicode"/>
          <w:w w:val="110"/>
          <w:position w:val="15"/>
          <w:sz w:val="20"/>
          <w:vertAlign w:val="baseline"/>
        </w:rPr>
        <w:t>√</w:t>
      </w:r>
      <w:r>
        <w:rPr>
          <w:rFonts w:ascii="Times New Roman" w:hAnsi="Times New Roman"/>
          <w:i/>
          <w:w w:val="110"/>
          <w:sz w:val="20"/>
          <w:vertAlign w:val="baseline"/>
        </w:rPr>
        <w:t>α </w:t>
      </w:r>
      <w:r>
        <w:rPr>
          <w:w w:val="110"/>
          <w:sz w:val="20"/>
          <w:vertAlign w:val="baseline"/>
        </w:rPr>
        <w:t>(h l)</w:t>
      </w:r>
      <w:r>
        <w:rPr>
          <w:rFonts w:ascii="Times New Roman" w:hAnsi="Times New Roman"/>
          <w:w w:val="110"/>
          <w:sz w:val="20"/>
          <w:vertAlign w:val="superscript"/>
        </w:rPr>
        <w:t>2</w:t>
      </w:r>
      <w:r>
        <w:rPr>
          <w:rFonts w:ascii="Times New Roman" w:hAnsi="Times New Roman"/>
          <w:i/>
          <w:w w:val="110"/>
          <w:sz w:val="20"/>
          <w:vertAlign w:val="baseline"/>
        </w:rPr>
        <w:t>,</w:t>
      </w:r>
    </w:p>
    <w:p>
      <w:pPr>
        <w:pStyle w:val="BodyText"/>
        <w:tabs>
          <w:tab w:pos="3464" w:val="left" w:leader="none"/>
        </w:tabs>
        <w:spacing w:line="154" w:lineRule="exact"/>
        <w:ind w:left="1732"/>
        <w:rPr>
          <w:rFonts w:ascii="Arial" w:hAnsi="Arial"/>
        </w:rPr>
      </w:pPr>
      <w:r>
        <w:rPr>
          <w:rFonts w:ascii="Arial" w:hAnsi="Arial"/>
          <w:w w:val="245"/>
        </w:rPr>
        <w:t>.</w:t>
        <w:tab/>
      </w:r>
      <w:r>
        <w:rPr>
          <w:rFonts w:ascii="Arial" w:hAnsi="Arial"/>
          <w:w w:val="135"/>
        </w:rPr>
        <w:t>Σ</w:t>
      </w:r>
    </w:p>
    <w:p>
      <w:pPr>
        <w:pStyle w:val="BodyText"/>
        <w:spacing w:line="124" w:lineRule="exact"/>
        <w:ind w:left="2372"/>
      </w:pPr>
      <w:r>
        <w:rPr/>
        <w:pict>
          <v:line style="position:absolute;mso-position-horizontal-relative:page;mso-position-vertical-relative:paragraph;z-index:-17228800" from="181.132996pt,11.427754pt" to="233.138996pt,11.427754pt" stroked="true" strokeweight=".398pt" strokecolor="#000000">
            <v:stroke dashstyle="solid"/>
            <w10:wrap type="none"/>
          </v:line>
        </w:pict>
      </w:r>
      <w:r>
        <w:rPr/>
        <w:pict>
          <v:shape style="position:absolute;margin-left:172.603775pt;margin-top:20.294533pt;width:5.95pt;height:10pt;mso-position-horizontal-relative:page;mso-position-vertical-relative:paragraph;z-index:15790592" type="#_x0000_t202" filled="false" stroked="false">
            <v:textbox inset="0,0,0,0">
              <w:txbxContent>
                <w:p>
                  <w:pPr>
                    <w:pStyle w:val="BodyText"/>
                    <w:spacing w:line="192" w:lineRule="exact"/>
                    <w:rPr>
                      <w:rFonts w:ascii="Arial"/>
                    </w:rPr>
                  </w:pPr>
                  <w:r>
                    <w:rPr>
                      <w:rFonts w:ascii="Arial"/>
                      <w:w w:val="214"/>
                    </w:rPr>
                    <w:t>.</w:t>
                  </w:r>
                </w:p>
              </w:txbxContent>
            </v:textbox>
            <w10:wrap type="none"/>
          </v:shape>
        </w:pict>
      </w:r>
      <w:r>
        <w:rPr>
          <w:w w:val="115"/>
        </w:rPr>
        <w:t>1</w:t>
      </w:r>
    </w:p>
    <w:p>
      <w:pPr>
        <w:spacing w:after="0" w:line="124" w:lineRule="exact"/>
        <w:sectPr>
          <w:type w:val="continuous"/>
          <w:pgSz w:w="12240" w:h="15840"/>
          <w:pgMar w:top="2560" w:bottom="280" w:left="1720" w:right="1720"/>
        </w:sectPr>
      </w:pPr>
    </w:p>
    <w:p>
      <w:pPr>
        <w:pStyle w:val="BodyText"/>
        <w:spacing w:line="198" w:lineRule="exact"/>
        <w:jc w:val="right"/>
      </w:pPr>
      <w:r>
        <w:rPr>
          <w:rFonts w:ascii="Times New Roman"/>
          <w:i/>
          <w:w w:val="135"/>
        </w:rPr>
        <w:t>f</w:t>
      </w:r>
      <w:r>
        <w:rPr>
          <w:rFonts w:ascii="Times New Roman"/>
          <w:w w:val="135"/>
          <w:vertAlign w:val="subscript"/>
        </w:rPr>
        <w:t>ss</w:t>
      </w:r>
      <w:r>
        <w:rPr>
          <w:rFonts w:ascii="Times New Roman"/>
          <w:w w:val="135"/>
          <w:vertAlign w:val="baseline"/>
        </w:rPr>
        <w:t> </w:t>
      </w:r>
      <w:r>
        <w:rPr>
          <w:w w:val="135"/>
          <w:vertAlign w:val="baseline"/>
        </w:rPr>
        <w:t>=</w:t>
      </w:r>
    </w:p>
    <w:p>
      <w:pPr>
        <w:pStyle w:val="BodyText"/>
        <w:ind w:left="186"/>
      </w:pPr>
      <w:r>
        <w:rPr/>
        <w:br w:type="column"/>
      </w:r>
      <w:r>
        <w:rPr/>
        <w:t>(n</w:t>
      </w:r>
      <w:r>
        <w:rPr>
          <w:spacing w:val="-13"/>
        </w:rPr>
        <w:t> </w:t>
      </w:r>
      <w:r>
        <w:rPr>
          <w:rFonts w:ascii="Lucida Sans Unicode" w:hAnsi="Lucida Sans Unicode"/>
          <w:w w:val="80"/>
        </w:rPr>
        <w:t>·</w:t>
      </w:r>
      <w:r>
        <w:rPr>
          <w:rFonts w:ascii="Lucida Sans Unicode" w:hAnsi="Lucida Sans Unicode"/>
          <w:spacing w:val="-16"/>
          <w:w w:val="80"/>
        </w:rPr>
        <w:t> </w:t>
      </w:r>
      <w:r>
        <w:rPr/>
        <w:t>l)(n</w:t>
      </w:r>
      <w:r>
        <w:rPr>
          <w:spacing w:val="-12"/>
        </w:rPr>
        <w:t> </w:t>
      </w:r>
      <w:r>
        <w:rPr>
          <w:rFonts w:ascii="Lucida Sans Unicode" w:hAnsi="Lucida Sans Unicode"/>
          <w:w w:val="80"/>
        </w:rPr>
        <w:t>·</w:t>
      </w:r>
      <w:r>
        <w:rPr>
          <w:rFonts w:ascii="Lucida Sans Unicode" w:hAnsi="Lucida Sans Unicode"/>
          <w:spacing w:val="-16"/>
          <w:w w:val="80"/>
        </w:rPr>
        <w:t> </w:t>
      </w:r>
      <w:r>
        <w:rPr/>
        <w:t>v)</w:t>
      </w:r>
      <w:r>
        <w:rPr>
          <w:spacing w:val="7"/>
        </w:rPr>
        <w:t> </w:t>
      </w:r>
      <w:r>
        <w:rPr>
          <w:rFonts w:ascii="Lucida Sans Unicode" w:hAnsi="Lucida Sans Unicode"/>
          <w:position w:val="14"/>
        </w:rPr>
        <w:t>−</w:t>
      </w:r>
      <w:r>
        <w:rPr>
          <w:rFonts w:ascii="Lucida Sans Unicode" w:hAnsi="Lucida Sans Unicode"/>
          <w:spacing w:val="-28"/>
          <w:position w:val="14"/>
        </w:rPr>
        <w:t> </w:t>
      </w:r>
      <w:r>
        <w:rPr>
          <w:spacing w:val="-6"/>
          <w:position w:val="14"/>
        </w:rPr>
        <w:t>0</w:t>
      </w:r>
      <w:r>
        <w:rPr>
          <w:rFonts w:ascii="Times New Roman" w:hAnsi="Times New Roman"/>
          <w:i/>
          <w:spacing w:val="-6"/>
          <w:position w:val="14"/>
        </w:rPr>
        <w:t>.</w:t>
      </w:r>
      <w:r>
        <w:rPr>
          <w:spacing w:val="-6"/>
          <w:position w:val="14"/>
        </w:rPr>
        <w:t>5</w:t>
      </w:r>
    </w:p>
    <w:p>
      <w:pPr>
        <w:spacing w:line="198" w:lineRule="exact" w:before="0"/>
        <w:ind w:left="139" w:right="0" w:firstLine="0"/>
        <w:jc w:val="left"/>
        <w:rPr>
          <w:rFonts w:ascii="Times New Roman"/>
          <w:i/>
          <w:sz w:val="20"/>
        </w:rPr>
      </w:pPr>
      <w:r>
        <w:rPr/>
        <w:br w:type="column"/>
      </w:r>
      <w:r>
        <w:rPr>
          <w:rFonts w:ascii="Times New Roman"/>
          <w:i/>
          <w:w w:val="110"/>
          <w:sz w:val="20"/>
        </w:rPr>
        <w:t>F</w:t>
      </w:r>
      <w:r>
        <w:rPr>
          <w:rFonts w:ascii="Times New Roman"/>
          <w:w w:val="110"/>
          <w:sz w:val="20"/>
          <w:vertAlign w:val="subscript"/>
        </w:rPr>
        <w:t>SS</w:t>
      </w:r>
      <w:r>
        <w:rPr>
          <w:rFonts w:ascii="Times New Roman"/>
          <w:w w:val="110"/>
          <w:sz w:val="20"/>
          <w:vertAlign w:val="baseline"/>
        </w:rPr>
        <w:t> </w:t>
      </w:r>
      <w:r>
        <w:rPr>
          <w:w w:val="110"/>
          <w:sz w:val="20"/>
          <w:vertAlign w:val="baseline"/>
        </w:rPr>
        <w:t>+ 0</w:t>
      </w:r>
      <w:r>
        <w:rPr>
          <w:rFonts w:ascii="Times New Roman"/>
          <w:i/>
          <w:w w:val="110"/>
          <w:sz w:val="20"/>
          <w:vertAlign w:val="baseline"/>
        </w:rPr>
        <w:t>.</w:t>
      </w:r>
      <w:r>
        <w:rPr>
          <w:w w:val="110"/>
          <w:sz w:val="20"/>
          <w:vertAlign w:val="baseline"/>
        </w:rPr>
        <w:t>5</w:t>
      </w:r>
      <w:r>
        <w:rPr>
          <w:rFonts w:ascii="Times New Roman"/>
          <w:i/>
          <w:w w:val="110"/>
          <w:sz w:val="20"/>
          <w:vertAlign w:val="baseline"/>
        </w:rPr>
        <w:t>,</w:t>
      </w:r>
    </w:p>
    <w:p>
      <w:pPr>
        <w:pStyle w:val="BodyText"/>
        <w:spacing w:line="222" w:lineRule="exact" w:before="45"/>
        <w:ind w:left="582"/>
        <w:rPr>
          <w:rFonts w:ascii="Arial" w:hAnsi="Arial"/>
        </w:rPr>
      </w:pPr>
      <w:r>
        <w:rPr>
          <w:rFonts w:ascii="Arial" w:hAnsi="Arial"/>
          <w:w w:val="96"/>
        </w:rPr>
        <w:t>Σ</w:t>
      </w:r>
      <w:r>
        <w:rPr>
          <w:rFonts w:ascii="Arial" w:hAnsi="Arial"/>
          <w:w w:val="214"/>
        </w:rPr>
        <w:t>.</w:t>
      </w:r>
    </w:p>
    <w:p>
      <w:pPr>
        <w:pStyle w:val="BodyText"/>
        <w:spacing w:line="198" w:lineRule="exact"/>
        <w:ind w:left="1956"/>
      </w:pPr>
      <w:r>
        <w:rPr/>
        <w:br w:type="column"/>
      </w:r>
      <w:r>
        <w:rPr/>
        <w:t>(9.67)</w:t>
      </w:r>
    </w:p>
    <w:p>
      <w:pPr>
        <w:pStyle w:val="BodyText"/>
        <w:spacing w:line="222" w:lineRule="exact" w:before="45"/>
        <w:ind w:right="823"/>
        <w:jc w:val="center"/>
        <w:rPr>
          <w:rFonts w:ascii="Arial" w:hAnsi="Arial"/>
        </w:rPr>
      </w:pPr>
      <w:r>
        <w:rPr>
          <w:rFonts w:ascii="Arial" w:hAnsi="Arial"/>
          <w:w w:val="96"/>
        </w:rPr>
        <w:t>Σ</w:t>
      </w:r>
    </w:p>
    <w:p>
      <w:pPr>
        <w:spacing w:after="0" w:line="222" w:lineRule="exact"/>
        <w:jc w:val="center"/>
        <w:rPr>
          <w:rFonts w:ascii="Arial" w:hAnsi="Arial"/>
        </w:rPr>
        <w:sectPr>
          <w:type w:val="continuous"/>
          <w:pgSz w:w="12240" w:h="15840"/>
          <w:pgMar w:top="2560" w:bottom="280" w:left="1720" w:right="1720"/>
          <w:cols w:num="4" w:equalWidth="0">
            <w:col w:w="1677" w:space="40"/>
            <w:col w:w="1749" w:space="39"/>
            <w:col w:w="1048" w:space="837"/>
            <w:col w:w="3410"/>
          </w:cols>
        </w:sectPr>
      </w:pPr>
    </w:p>
    <w:p>
      <w:pPr>
        <w:tabs>
          <w:tab w:pos="6533" w:val="left" w:leader="none"/>
        </w:tabs>
        <w:spacing w:line="52" w:lineRule="exact" w:before="0"/>
        <w:ind w:left="3998" w:right="0" w:firstLine="0"/>
        <w:jc w:val="left"/>
        <w:rPr>
          <w:rFonts w:ascii="Times New Roman"/>
          <w:sz w:val="14"/>
        </w:rPr>
      </w:pPr>
      <w:r>
        <w:rPr>
          <w:rFonts w:ascii="Times New Roman"/>
          <w:w w:val="115"/>
          <w:sz w:val="14"/>
        </w:rPr>
        <w:t>5</w:t>
        <w:tab/>
        <w:t>5</w:t>
      </w:r>
    </w:p>
    <w:p>
      <w:pPr>
        <w:pStyle w:val="BodyText"/>
        <w:tabs>
          <w:tab w:pos="4325" w:val="left" w:leader="none"/>
          <w:tab w:pos="6741" w:val="left" w:leader="none"/>
        </w:tabs>
        <w:spacing w:line="209" w:lineRule="exact"/>
        <w:ind w:left="1152"/>
        <w:rPr>
          <w:rFonts w:ascii="Times New Roman" w:hAnsi="Times New Roman"/>
          <w:i/>
        </w:rPr>
      </w:pPr>
      <w:r>
        <w:rPr>
          <w:rFonts w:ascii="Times New Roman" w:hAnsi="Times New Roman"/>
          <w:i/>
          <w:w w:val="105"/>
        </w:rPr>
        <w:t>F</w:t>
      </w:r>
      <w:r>
        <w:rPr>
          <w:rFonts w:ascii="Times New Roman" w:hAnsi="Times New Roman"/>
          <w:w w:val="105"/>
          <w:vertAlign w:val="subscript"/>
        </w:rPr>
        <w:t>SS</w:t>
      </w:r>
      <w:r>
        <w:rPr>
          <w:rFonts w:ascii="Times New Roman" w:hAnsi="Times New Roman"/>
          <w:w w:val="105"/>
          <w:vertAlign w:val="baseline"/>
        </w:rPr>
        <w:t> </w:t>
      </w:r>
      <w:r>
        <w:rPr>
          <w:w w:val="105"/>
          <w:vertAlign w:val="baseline"/>
        </w:rPr>
        <w:t>=   1 + (</w:t>
      </w:r>
      <w:r>
        <w:rPr>
          <w:rFonts w:ascii="Times New Roman" w:hAnsi="Times New Roman"/>
          <w:i/>
          <w:w w:val="105"/>
          <w:vertAlign w:val="baseline"/>
        </w:rPr>
        <w:t>F</w:t>
      </w:r>
      <w:r>
        <w:rPr>
          <w:rFonts w:ascii="Times New Roman" w:hAnsi="Times New Roman"/>
          <w:w w:val="105"/>
          <w:vertAlign w:val="subscript"/>
        </w:rPr>
        <w:t>SS90</w:t>
      </w:r>
      <w:r>
        <w:rPr>
          <w:rFonts w:ascii="Times New Roman" w:hAnsi="Times New Roman"/>
          <w:w w:val="105"/>
          <w:vertAlign w:val="baseline"/>
        </w:rPr>
        <w:t> </w:t>
      </w:r>
      <w:r>
        <w:rPr>
          <w:rFonts w:ascii="Lucida Sans Unicode" w:hAnsi="Lucida Sans Unicode"/>
          <w:w w:val="105"/>
          <w:vertAlign w:val="baseline"/>
        </w:rPr>
        <w:t>− </w:t>
      </w:r>
      <w:r>
        <w:rPr>
          <w:w w:val="105"/>
          <w:vertAlign w:val="baseline"/>
        </w:rPr>
        <w:t>1)(1 </w:t>
      </w:r>
      <w:r>
        <w:rPr>
          <w:rFonts w:ascii="Lucida Sans Unicode" w:hAnsi="Lucida Sans Unicode"/>
          <w:w w:val="105"/>
          <w:vertAlign w:val="baseline"/>
        </w:rPr>
        <w:t>− </w:t>
      </w:r>
      <w:r>
        <w:rPr>
          <w:w w:val="105"/>
          <w:vertAlign w:val="baseline"/>
        </w:rPr>
        <w:t>n</w:t>
      </w:r>
      <w:r>
        <w:rPr>
          <w:spacing w:val="10"/>
          <w:w w:val="105"/>
          <w:vertAlign w:val="baseline"/>
        </w:rPr>
        <w:t> </w:t>
      </w:r>
      <w:r>
        <w:rPr>
          <w:rFonts w:ascii="Lucida Sans Unicode" w:hAnsi="Lucida Sans Unicode"/>
          <w:w w:val="85"/>
          <w:vertAlign w:val="baseline"/>
        </w:rPr>
        <w:t>·</w:t>
      </w:r>
      <w:r>
        <w:rPr>
          <w:rFonts w:ascii="Lucida Sans Unicode" w:hAnsi="Lucida Sans Unicode"/>
          <w:spacing w:val="-6"/>
          <w:w w:val="85"/>
          <w:vertAlign w:val="baseline"/>
        </w:rPr>
        <w:t> </w:t>
      </w:r>
      <w:r>
        <w:rPr>
          <w:w w:val="105"/>
          <w:vertAlign w:val="baseline"/>
        </w:rPr>
        <w:t>l)</w:t>
        <w:tab/>
        <w:t>1 + (</w:t>
      </w:r>
      <w:r>
        <w:rPr>
          <w:rFonts w:ascii="Times New Roman" w:hAnsi="Times New Roman"/>
          <w:i/>
          <w:w w:val="105"/>
          <w:vertAlign w:val="baseline"/>
        </w:rPr>
        <w:t>F</w:t>
      </w:r>
      <w:r>
        <w:rPr>
          <w:rFonts w:ascii="Times New Roman" w:hAnsi="Times New Roman"/>
          <w:w w:val="105"/>
          <w:vertAlign w:val="subscript"/>
        </w:rPr>
        <w:t>SS90</w:t>
      </w:r>
      <w:r>
        <w:rPr>
          <w:rFonts w:ascii="Times New Roman" w:hAnsi="Times New Roman"/>
          <w:w w:val="105"/>
          <w:vertAlign w:val="baseline"/>
        </w:rPr>
        <w:t> </w:t>
      </w:r>
      <w:r>
        <w:rPr>
          <w:rFonts w:ascii="Lucida Sans Unicode" w:hAnsi="Lucida Sans Unicode"/>
          <w:w w:val="105"/>
          <w:vertAlign w:val="baseline"/>
        </w:rPr>
        <w:t>− </w:t>
      </w:r>
      <w:r>
        <w:rPr>
          <w:w w:val="105"/>
          <w:vertAlign w:val="baseline"/>
        </w:rPr>
        <w:t>1)(1 </w:t>
      </w:r>
      <w:r>
        <w:rPr>
          <w:rFonts w:ascii="Lucida Sans Unicode" w:hAnsi="Lucida Sans Unicode"/>
          <w:w w:val="105"/>
          <w:vertAlign w:val="baseline"/>
        </w:rPr>
        <w:t>−</w:t>
      </w:r>
      <w:r>
        <w:rPr>
          <w:rFonts w:ascii="Lucida Sans Unicode" w:hAnsi="Lucida Sans Unicode"/>
          <w:spacing w:val="-48"/>
          <w:w w:val="105"/>
          <w:vertAlign w:val="baseline"/>
        </w:rPr>
        <w:t> </w:t>
      </w:r>
      <w:r>
        <w:rPr>
          <w:w w:val="105"/>
          <w:vertAlign w:val="baseline"/>
        </w:rPr>
        <w:t>n </w:t>
      </w:r>
      <w:r>
        <w:rPr>
          <w:rFonts w:ascii="Lucida Sans Unicode" w:hAnsi="Lucida Sans Unicode"/>
          <w:w w:val="85"/>
          <w:vertAlign w:val="baseline"/>
        </w:rPr>
        <w:t>·</w:t>
      </w:r>
      <w:r>
        <w:rPr>
          <w:rFonts w:ascii="Lucida Sans Unicode" w:hAnsi="Lucida Sans Unicode"/>
          <w:spacing w:val="-7"/>
          <w:w w:val="85"/>
          <w:vertAlign w:val="baseline"/>
        </w:rPr>
        <w:t> </w:t>
      </w:r>
      <w:r>
        <w:rPr>
          <w:w w:val="105"/>
          <w:vertAlign w:val="baseline"/>
        </w:rPr>
        <w:t>v)</w:t>
        <w:tab/>
      </w:r>
      <w:r>
        <w:rPr>
          <w:rFonts w:ascii="Times New Roman" w:hAnsi="Times New Roman"/>
          <w:i/>
          <w:w w:val="105"/>
          <w:vertAlign w:val="baseline"/>
        </w:rPr>
        <w:t>,</w:t>
      </w:r>
    </w:p>
    <w:p>
      <w:pPr>
        <w:pStyle w:val="BodyText"/>
        <w:ind w:left="993"/>
        <w:rPr>
          <w:rFonts w:ascii="Times New Roman" w:hAnsi="Times New Roman"/>
          <w:i/>
        </w:rPr>
      </w:pPr>
      <w:r>
        <w:rPr/>
        <w:pict>
          <v:line style="position:absolute;mso-position-horizontal-relative:page;mso-position-vertical-relative:paragraph;z-index:-17228288" from="180.906006pt,10.605753pt" to="187.316006pt,10.605753pt" stroked="true" strokeweight=".398pt" strokecolor="#000000">
            <v:stroke dashstyle="solid"/>
            <w10:wrap type="none"/>
          </v:line>
        </w:pict>
      </w:r>
      <w:r>
        <w:rPr>
          <w:rFonts w:ascii="Times New Roman" w:hAnsi="Times New Roman"/>
          <w:i/>
          <w:w w:val="105"/>
        </w:rPr>
        <w:t>F</w:t>
      </w:r>
      <w:r>
        <w:rPr>
          <w:rFonts w:ascii="Times New Roman" w:hAnsi="Times New Roman"/>
          <w:w w:val="105"/>
          <w:vertAlign w:val="subscript"/>
        </w:rPr>
        <w:t>SS90</w:t>
      </w:r>
      <w:r>
        <w:rPr>
          <w:rFonts w:ascii="Times New Roman" w:hAnsi="Times New Roman"/>
          <w:w w:val="105"/>
          <w:vertAlign w:val="baseline"/>
        </w:rPr>
        <w:t> </w:t>
      </w:r>
      <w:r>
        <w:rPr>
          <w:w w:val="105"/>
          <w:vertAlign w:val="baseline"/>
        </w:rPr>
        <w:t>= </w:t>
      </w:r>
      <w:r>
        <w:rPr>
          <w:rFonts w:ascii="Lucida Sans Unicode" w:hAnsi="Lucida Sans Unicode"/>
          <w:w w:val="105"/>
          <w:position w:val="15"/>
          <w:vertAlign w:val="baseline"/>
        </w:rPr>
        <w:t>√</w:t>
      </w:r>
      <w:r>
        <w:rPr>
          <w:rFonts w:ascii="Times New Roman" w:hAnsi="Times New Roman"/>
          <w:i/>
          <w:w w:val="105"/>
          <w:vertAlign w:val="baseline"/>
        </w:rPr>
        <w:t>α </w:t>
      </w:r>
      <w:r>
        <w:rPr>
          <w:w w:val="105"/>
          <w:vertAlign w:val="baseline"/>
        </w:rPr>
        <w:t>(h </w:t>
      </w:r>
      <w:r>
        <w:rPr>
          <w:rFonts w:ascii="Lucida Sans Unicode" w:hAnsi="Lucida Sans Unicode"/>
          <w:w w:val="85"/>
          <w:vertAlign w:val="baseline"/>
        </w:rPr>
        <w:t>· </w:t>
      </w:r>
      <w:r>
        <w:rPr>
          <w:w w:val="105"/>
          <w:vertAlign w:val="baseline"/>
        </w:rPr>
        <w:t>l)</w:t>
      </w:r>
      <w:r>
        <w:rPr>
          <w:rFonts w:ascii="Times New Roman" w:hAnsi="Times New Roman"/>
          <w:w w:val="105"/>
          <w:vertAlign w:val="superscript"/>
        </w:rPr>
        <w:t>2</w:t>
      </w:r>
      <w:r>
        <w:rPr>
          <w:rFonts w:ascii="Times New Roman" w:hAnsi="Times New Roman"/>
          <w:i/>
          <w:w w:val="105"/>
          <w:vertAlign w:val="baseline"/>
        </w:rPr>
        <w:t>,</w:t>
      </w:r>
    </w:p>
    <w:p>
      <w:pPr>
        <w:pStyle w:val="BodyText"/>
        <w:spacing w:line="230" w:lineRule="auto" w:before="100"/>
        <w:ind w:left="443" w:right="941"/>
        <w:jc w:val="both"/>
      </w:pPr>
      <w:r>
        <w:rPr/>
        <w:t>and </w:t>
      </w:r>
      <w:r>
        <w:rPr>
          <w:rFonts w:ascii="Times New Roman" w:hAnsi="Times New Roman"/>
          <w:i/>
        </w:rPr>
        <w:t>α </w:t>
      </w:r>
      <w:r>
        <w:rPr/>
        <w:t>is the specular roughness. In the case of anisotropy, an intermediate value between </w:t>
      </w:r>
      <w:r>
        <w:rPr>
          <w:rFonts w:ascii="Times New Roman" w:hAnsi="Times New Roman"/>
          <w:i/>
          <w:w w:val="110"/>
        </w:rPr>
        <w:t>α</w:t>
      </w:r>
      <w:r>
        <w:rPr>
          <w:rFonts w:ascii="Times New Roman" w:hAnsi="Times New Roman"/>
          <w:i/>
          <w:w w:val="110"/>
          <w:vertAlign w:val="subscript"/>
        </w:rPr>
        <w:t>x</w:t>
      </w:r>
      <w:r>
        <w:rPr>
          <w:rFonts w:ascii="Times New Roman" w:hAnsi="Times New Roman"/>
          <w:i/>
          <w:w w:val="110"/>
          <w:vertAlign w:val="baseline"/>
        </w:rPr>
        <w:t> </w:t>
      </w:r>
      <w:r>
        <w:rPr>
          <w:vertAlign w:val="baseline"/>
        </w:rPr>
        <w:t>and </w:t>
      </w:r>
      <w:r>
        <w:rPr>
          <w:rFonts w:ascii="Times New Roman" w:hAnsi="Times New Roman"/>
          <w:i/>
          <w:vertAlign w:val="baseline"/>
        </w:rPr>
        <w:t>α</w:t>
      </w:r>
      <w:r>
        <w:rPr>
          <w:rFonts w:ascii="Times New Roman" w:hAnsi="Times New Roman"/>
          <w:i/>
          <w:vertAlign w:val="subscript"/>
        </w:rPr>
        <w:t>y</w:t>
      </w:r>
      <w:r>
        <w:rPr>
          <w:rFonts w:ascii="Times New Roman" w:hAnsi="Times New Roman"/>
          <w:i/>
          <w:vertAlign w:val="baseline"/>
        </w:rPr>
        <w:t> </w:t>
      </w:r>
      <w:r>
        <w:rPr>
          <w:vertAlign w:val="baseline"/>
        </w:rPr>
        <w:t>is used. This equation is often referred to as the </w:t>
      </w:r>
      <w:r>
        <w:rPr>
          <w:rFonts w:ascii="Palatino Linotype" w:hAnsi="Palatino Linotype"/>
          <w:i/>
          <w:vertAlign w:val="baseline"/>
        </w:rPr>
        <w:t>Disney diffuse </w:t>
      </w:r>
      <w:r>
        <w:rPr>
          <w:vertAlign w:val="baseline"/>
        </w:rPr>
        <w:t>model.</w:t>
      </w:r>
    </w:p>
    <w:p>
      <w:pPr>
        <w:pStyle w:val="BodyText"/>
        <w:spacing w:line="249" w:lineRule="auto" w:before="11"/>
        <w:ind w:left="443" w:right="941" w:firstLine="298"/>
        <w:jc w:val="both"/>
      </w:pPr>
      <w:r>
        <w:rPr/>
        <w:t>The subsurface term </w:t>
      </w:r>
      <w:r>
        <w:rPr>
          <w:rFonts w:ascii="Times New Roman"/>
          <w:i/>
          <w:w w:val="125"/>
        </w:rPr>
        <w:t>f</w:t>
      </w:r>
      <w:r>
        <w:rPr>
          <w:rFonts w:ascii="Times New Roman"/>
          <w:w w:val="125"/>
          <w:vertAlign w:val="subscript"/>
        </w:rPr>
        <w:t>ss</w:t>
      </w:r>
      <w:r>
        <w:rPr>
          <w:rFonts w:ascii="Times New Roman"/>
          <w:w w:val="125"/>
          <w:vertAlign w:val="baseline"/>
        </w:rPr>
        <w:t> </w:t>
      </w:r>
      <w:r>
        <w:rPr>
          <w:vertAlign w:val="baseline"/>
        </w:rPr>
        <w:t>is inspired </w:t>
      </w:r>
      <w:r>
        <w:rPr>
          <w:spacing w:val="-3"/>
          <w:vertAlign w:val="baseline"/>
        </w:rPr>
        <w:t>by </w:t>
      </w:r>
      <w:r>
        <w:rPr>
          <w:vertAlign w:val="baseline"/>
        </w:rPr>
        <w:t>the Hanrahan-Krueger BRDF [</w:t>
      </w:r>
      <w:hyperlink w:history="true" w:anchor="_bookmark0">
        <w:r>
          <w:rPr>
            <w:color w:val="0000FF"/>
            <w:vertAlign w:val="baseline"/>
          </w:rPr>
          <w:t>662</w:t>
        </w:r>
      </w:hyperlink>
      <w:r>
        <w:rPr>
          <w:vertAlign w:val="baseline"/>
        </w:rPr>
        <w:t>] and intended as an inexpensive replacement for global subsurface scattering on distant objects. The diffuse model blends between </w:t>
      </w:r>
      <w:r>
        <w:rPr>
          <w:rFonts w:ascii="Times New Roman"/>
          <w:i/>
          <w:w w:val="125"/>
          <w:vertAlign w:val="baseline"/>
        </w:rPr>
        <w:t>f</w:t>
      </w:r>
      <w:r>
        <w:rPr>
          <w:rFonts w:ascii="Times New Roman"/>
          <w:w w:val="125"/>
          <w:vertAlign w:val="subscript"/>
        </w:rPr>
        <w:t>ss</w:t>
      </w:r>
      <w:r>
        <w:rPr>
          <w:rFonts w:ascii="Times New Roman"/>
          <w:w w:val="125"/>
          <w:vertAlign w:val="baseline"/>
        </w:rPr>
        <w:t> </w:t>
      </w:r>
      <w:r>
        <w:rPr>
          <w:vertAlign w:val="baseline"/>
        </w:rPr>
        <w:t>and the </w:t>
      </w:r>
      <w:r>
        <w:rPr>
          <w:rFonts w:ascii="Times New Roman"/>
          <w:i/>
          <w:w w:val="125"/>
          <w:vertAlign w:val="baseline"/>
        </w:rPr>
        <w:t>f</w:t>
      </w:r>
      <w:r>
        <w:rPr>
          <w:rFonts w:ascii="Times New Roman"/>
          <w:w w:val="125"/>
          <w:vertAlign w:val="subscript"/>
        </w:rPr>
        <w:t>d</w:t>
      </w:r>
      <w:r>
        <w:rPr>
          <w:rFonts w:ascii="Times New Roman"/>
          <w:spacing w:val="-38"/>
          <w:w w:val="125"/>
          <w:vertAlign w:val="baseline"/>
        </w:rPr>
        <w:t> </w:t>
      </w:r>
      <w:r>
        <w:rPr>
          <w:vertAlign w:val="baseline"/>
        </w:rPr>
        <w:t>rough diffuse term based on the user-controlled parameter</w:t>
      </w:r>
      <w:r>
        <w:rPr>
          <w:spacing w:val="2"/>
          <w:vertAlign w:val="baseline"/>
        </w:rPr>
        <w:t> </w:t>
      </w:r>
      <w:r>
        <w:rPr>
          <w:rFonts w:ascii="Times New Roman"/>
          <w:i/>
          <w:spacing w:val="2"/>
          <w:vertAlign w:val="baseline"/>
        </w:rPr>
        <w:t>k</w:t>
      </w:r>
      <w:r>
        <w:rPr>
          <w:rFonts w:ascii="Times New Roman"/>
          <w:spacing w:val="2"/>
          <w:vertAlign w:val="subscript"/>
        </w:rPr>
        <w:t>ss</w:t>
      </w:r>
      <w:r>
        <w:rPr>
          <w:spacing w:val="2"/>
          <w:vertAlign w:val="baseline"/>
        </w:rPr>
        <w:t>.</w:t>
      </w:r>
    </w:p>
    <w:p>
      <w:pPr>
        <w:pStyle w:val="BodyText"/>
        <w:spacing w:line="252" w:lineRule="auto" w:before="4"/>
        <w:ind w:left="443" w:right="941" w:firstLine="298"/>
        <w:jc w:val="both"/>
      </w:pPr>
      <w:r>
        <w:rPr/>
        <w:t>The Disney diffuse model has been used for films [</w:t>
      </w:r>
      <w:hyperlink w:history="true" w:anchor="_bookmark0">
        <w:r>
          <w:rPr>
            <w:color w:val="0000FF"/>
          </w:rPr>
          <w:t>214</w:t>
        </w:r>
      </w:hyperlink>
      <w:r>
        <w:rPr/>
        <w:t>], as well as games [</w:t>
      </w:r>
      <w:hyperlink w:history="true" w:anchor="_bookmark0">
        <w:r>
          <w:rPr>
            <w:color w:val="0000FF"/>
          </w:rPr>
          <w:t>960</w:t>
        </w:r>
      </w:hyperlink>
      <w:r>
        <w:rPr/>
        <w:t>] (though without the subsurface term).  The full Disney diffuse BRDF also includes  a sheen term, which is intended primarily for modeling fabrics, but also helps com- pensate for the energy lost due to the lack of a multiple-bounce specular term. The Disney sheen term will </w:t>
      </w:r>
      <w:r>
        <w:rPr>
          <w:spacing w:val="2"/>
        </w:rPr>
        <w:t>be </w:t>
      </w:r>
      <w:r>
        <w:rPr/>
        <w:t>discussed in </w:t>
      </w:r>
      <w:hyperlink w:history="true" w:anchor="_bookmark24">
        <w:r>
          <w:rPr>
            <w:color w:val="0000FF"/>
          </w:rPr>
          <w:t>Section 9.10</w:t>
        </w:r>
      </w:hyperlink>
      <w:r>
        <w:rPr/>
        <w:t>. Several years later, Burley pre- sented</w:t>
      </w:r>
      <w:r>
        <w:rPr>
          <w:spacing w:val="-16"/>
        </w:rPr>
        <w:t> </w:t>
      </w:r>
      <w:r>
        <w:rPr/>
        <w:t>[</w:t>
      </w:r>
      <w:hyperlink w:history="true" w:anchor="_bookmark0">
        <w:r>
          <w:rPr>
            <w:color w:val="0000FF"/>
          </w:rPr>
          <w:t>215</w:t>
        </w:r>
      </w:hyperlink>
      <w:r>
        <w:rPr/>
        <w:t>]</w:t>
      </w:r>
      <w:r>
        <w:rPr>
          <w:spacing w:val="-15"/>
        </w:rPr>
        <w:t> </w:t>
      </w:r>
      <w:r>
        <w:rPr/>
        <w:t>an</w:t>
      </w:r>
      <w:r>
        <w:rPr>
          <w:spacing w:val="-15"/>
        </w:rPr>
        <w:t> </w:t>
      </w:r>
      <w:r>
        <w:rPr/>
        <w:t>updated</w:t>
      </w:r>
      <w:r>
        <w:rPr>
          <w:spacing w:val="-16"/>
        </w:rPr>
        <w:t> </w:t>
      </w:r>
      <w:r>
        <w:rPr/>
        <w:t>model</w:t>
      </w:r>
      <w:r>
        <w:rPr>
          <w:spacing w:val="-15"/>
        </w:rPr>
        <w:t> </w:t>
      </w:r>
      <w:r>
        <w:rPr/>
        <w:t>designed</w:t>
      </w:r>
      <w:r>
        <w:rPr>
          <w:spacing w:val="-15"/>
        </w:rPr>
        <w:t> </w:t>
      </w:r>
      <w:r>
        <w:rPr/>
        <w:t>to</w:t>
      </w:r>
      <w:r>
        <w:rPr>
          <w:spacing w:val="-15"/>
        </w:rPr>
        <w:t> </w:t>
      </w:r>
      <w:r>
        <w:rPr/>
        <w:t>integrate</w:t>
      </w:r>
      <w:r>
        <w:rPr>
          <w:spacing w:val="-16"/>
        </w:rPr>
        <w:t> </w:t>
      </w:r>
      <w:r>
        <w:rPr/>
        <w:t>with</w:t>
      </w:r>
      <w:r>
        <w:rPr>
          <w:spacing w:val="-15"/>
        </w:rPr>
        <w:t> </w:t>
      </w:r>
      <w:r>
        <w:rPr/>
        <w:t>global</w:t>
      </w:r>
      <w:r>
        <w:rPr>
          <w:spacing w:val="-15"/>
        </w:rPr>
        <w:t> </w:t>
      </w:r>
      <w:r>
        <w:rPr/>
        <w:t>subsurface</w:t>
      </w:r>
      <w:r>
        <w:rPr>
          <w:spacing w:val="-15"/>
        </w:rPr>
        <w:t> </w:t>
      </w:r>
      <w:r>
        <w:rPr/>
        <w:t>scattering rendering</w:t>
      </w:r>
      <w:r>
        <w:rPr>
          <w:spacing w:val="16"/>
        </w:rPr>
        <w:t> </w:t>
      </w:r>
      <w:r>
        <w:rPr/>
        <w:t>techniques.</w:t>
      </w:r>
    </w:p>
    <w:p>
      <w:pPr>
        <w:pStyle w:val="BodyText"/>
        <w:spacing w:line="252" w:lineRule="auto" w:before="4"/>
        <w:ind w:left="443" w:right="941" w:firstLine="298"/>
        <w:jc w:val="both"/>
      </w:pPr>
      <w:r>
        <w:rPr/>
        <w:t>Since the Disney diffuse model uses the same roughness as the specular BRDF term, it may have difficulties modeling certain materials. See </w:t>
      </w:r>
      <w:hyperlink w:history="true" w:anchor="_bookmark18">
        <w:r>
          <w:rPr>
            <w:color w:val="0000FF"/>
          </w:rPr>
          <w:t>Figure 9.40</w:t>
        </w:r>
      </w:hyperlink>
      <w:r>
        <w:rPr/>
        <w:t>. However, it would be a trivial modification to use a separate diffuse roughness value.</w:t>
      </w:r>
    </w:p>
    <w:p>
      <w:pPr>
        <w:pStyle w:val="BodyText"/>
        <w:spacing w:line="252" w:lineRule="auto" w:before="1"/>
        <w:ind w:left="443" w:right="941" w:firstLine="298"/>
        <w:jc w:val="both"/>
      </w:pPr>
      <w:r>
        <w:rPr/>
        <w:t>Most other rough-surface diffuse BRDFs </w:t>
      </w:r>
      <w:r>
        <w:rPr>
          <w:spacing w:val="-3"/>
        </w:rPr>
        <w:t>have </w:t>
      </w:r>
      <w:r>
        <w:rPr/>
        <w:t>been developed using microfacet </w:t>
      </w:r>
      <w:r>
        <w:rPr>
          <w:spacing w:val="-3"/>
        </w:rPr>
        <w:t>theory, </w:t>
      </w:r>
      <w:r>
        <w:rPr/>
        <w:t>with various different choices for the NDF </w:t>
      </w:r>
      <w:r>
        <w:rPr>
          <w:rFonts w:ascii="Times New Roman" w:hAnsi="Times New Roman"/>
          <w:i/>
          <w:spacing w:val="2"/>
        </w:rPr>
        <w:t>D</w:t>
      </w:r>
      <w:r>
        <w:rPr>
          <w:spacing w:val="2"/>
        </w:rPr>
        <w:t>, </w:t>
      </w:r>
      <w:r>
        <w:rPr/>
        <w:t>micro-BRDF </w:t>
      </w:r>
      <w:r>
        <w:rPr>
          <w:rFonts w:ascii="Times New Roman" w:hAnsi="Times New Roman"/>
          <w:i/>
          <w:spacing w:val="3"/>
          <w:w w:val="105"/>
        </w:rPr>
        <w:t>f</w:t>
      </w:r>
      <w:r>
        <w:rPr>
          <w:rFonts w:ascii="Times New Roman" w:hAnsi="Times New Roman"/>
          <w:i/>
          <w:spacing w:val="3"/>
          <w:w w:val="105"/>
          <w:vertAlign w:val="subscript"/>
        </w:rPr>
        <w:t>µ</w:t>
      </w:r>
      <w:r>
        <w:rPr>
          <w:spacing w:val="3"/>
          <w:w w:val="105"/>
          <w:vertAlign w:val="baseline"/>
        </w:rPr>
        <w:t>, </w:t>
      </w:r>
      <w:r>
        <w:rPr>
          <w:vertAlign w:val="baseline"/>
        </w:rPr>
        <w:t>and masking- shadowing</w:t>
      </w:r>
      <w:r>
        <w:rPr>
          <w:spacing w:val="-5"/>
          <w:vertAlign w:val="baseline"/>
        </w:rPr>
        <w:t> </w:t>
      </w:r>
      <w:r>
        <w:rPr>
          <w:vertAlign w:val="baseline"/>
        </w:rPr>
        <w:t>function</w:t>
      </w:r>
      <w:r>
        <w:rPr>
          <w:spacing w:val="-4"/>
          <w:vertAlign w:val="baseline"/>
        </w:rPr>
        <w:t> </w:t>
      </w:r>
      <w:r>
        <w:rPr>
          <w:rFonts w:ascii="Times New Roman" w:hAnsi="Times New Roman"/>
          <w:i/>
          <w:spacing w:val="3"/>
          <w:vertAlign w:val="baseline"/>
        </w:rPr>
        <w:t>G</w:t>
      </w:r>
      <w:r>
        <w:rPr>
          <w:rFonts w:ascii="Times New Roman" w:hAnsi="Times New Roman"/>
          <w:spacing w:val="3"/>
          <w:vertAlign w:val="subscript"/>
        </w:rPr>
        <w:t>2</w:t>
      </w:r>
      <w:r>
        <w:rPr>
          <w:spacing w:val="3"/>
          <w:vertAlign w:val="baseline"/>
        </w:rPr>
        <w:t>.</w:t>
      </w:r>
      <w:r>
        <w:rPr>
          <w:spacing w:val="11"/>
          <w:vertAlign w:val="baseline"/>
        </w:rPr>
        <w:t> </w:t>
      </w:r>
      <w:r>
        <w:rPr>
          <w:vertAlign w:val="baseline"/>
        </w:rPr>
        <w:t>The</w:t>
      </w:r>
      <w:r>
        <w:rPr>
          <w:spacing w:val="-5"/>
          <w:vertAlign w:val="baseline"/>
        </w:rPr>
        <w:t> </w:t>
      </w:r>
      <w:r>
        <w:rPr>
          <w:vertAlign w:val="baseline"/>
        </w:rPr>
        <w:t>most</w:t>
      </w:r>
      <w:r>
        <w:rPr>
          <w:spacing w:val="-4"/>
          <w:vertAlign w:val="baseline"/>
        </w:rPr>
        <w:t> </w:t>
      </w:r>
      <w:r>
        <w:rPr>
          <w:vertAlign w:val="baseline"/>
        </w:rPr>
        <w:t>well-known</w:t>
      </w:r>
      <w:r>
        <w:rPr>
          <w:spacing w:val="-4"/>
          <w:vertAlign w:val="baseline"/>
        </w:rPr>
        <w:t> </w:t>
      </w:r>
      <w:r>
        <w:rPr>
          <w:vertAlign w:val="baseline"/>
        </w:rPr>
        <w:t>of</w:t>
      </w:r>
      <w:r>
        <w:rPr>
          <w:spacing w:val="-5"/>
          <w:vertAlign w:val="baseline"/>
        </w:rPr>
        <w:t> </w:t>
      </w:r>
      <w:r>
        <w:rPr>
          <w:vertAlign w:val="baseline"/>
        </w:rPr>
        <w:t>these</w:t>
      </w:r>
      <w:r>
        <w:rPr>
          <w:spacing w:val="-4"/>
          <w:vertAlign w:val="baseline"/>
        </w:rPr>
        <w:t> </w:t>
      </w:r>
      <w:r>
        <w:rPr>
          <w:vertAlign w:val="baseline"/>
        </w:rPr>
        <w:t>models</w:t>
      </w:r>
      <w:r>
        <w:rPr>
          <w:spacing w:val="-4"/>
          <w:vertAlign w:val="baseline"/>
        </w:rPr>
        <w:t> </w:t>
      </w:r>
      <w:r>
        <w:rPr>
          <w:vertAlign w:val="baseline"/>
        </w:rPr>
        <w:t>was</w:t>
      </w:r>
      <w:r>
        <w:rPr>
          <w:spacing w:val="-5"/>
          <w:vertAlign w:val="baseline"/>
        </w:rPr>
        <w:t> </w:t>
      </w:r>
      <w:r>
        <w:rPr>
          <w:vertAlign w:val="baseline"/>
        </w:rPr>
        <w:t>proposed</w:t>
      </w:r>
      <w:r>
        <w:rPr>
          <w:spacing w:val="-4"/>
          <w:vertAlign w:val="baseline"/>
        </w:rPr>
        <w:t> </w:t>
      </w:r>
      <w:r>
        <w:rPr>
          <w:spacing w:val="-3"/>
          <w:vertAlign w:val="baseline"/>
        </w:rPr>
        <w:t>by</w:t>
      </w:r>
      <w:r>
        <w:rPr>
          <w:spacing w:val="-4"/>
          <w:vertAlign w:val="baseline"/>
        </w:rPr>
        <w:t> </w:t>
      </w:r>
      <w:r>
        <w:rPr>
          <w:vertAlign w:val="baseline"/>
        </w:rPr>
        <w:t>Oren and</w:t>
      </w:r>
      <w:r>
        <w:rPr>
          <w:spacing w:val="-15"/>
          <w:vertAlign w:val="baseline"/>
        </w:rPr>
        <w:t> </w:t>
      </w:r>
      <w:r>
        <w:rPr>
          <w:spacing w:val="-3"/>
          <w:vertAlign w:val="baseline"/>
        </w:rPr>
        <w:t>Nayar</w:t>
      </w:r>
      <w:r>
        <w:rPr>
          <w:spacing w:val="-15"/>
          <w:vertAlign w:val="baseline"/>
        </w:rPr>
        <w:t> </w:t>
      </w:r>
      <w:r>
        <w:rPr>
          <w:vertAlign w:val="baseline"/>
        </w:rPr>
        <w:t>[</w:t>
      </w:r>
      <w:hyperlink w:history="true" w:anchor="_bookmark0">
        <w:r>
          <w:rPr>
            <w:color w:val="0000FF"/>
            <w:vertAlign w:val="baseline"/>
          </w:rPr>
          <w:t>1337</w:t>
        </w:r>
      </w:hyperlink>
      <w:r>
        <w:rPr>
          <w:vertAlign w:val="baseline"/>
        </w:rPr>
        <w:t>].</w:t>
      </w:r>
      <w:r>
        <w:rPr>
          <w:spacing w:val="10"/>
          <w:vertAlign w:val="baseline"/>
        </w:rPr>
        <w:t> </w:t>
      </w:r>
      <w:r>
        <w:rPr>
          <w:vertAlign w:val="baseline"/>
        </w:rPr>
        <w:t>The</w:t>
      </w:r>
      <w:r>
        <w:rPr>
          <w:spacing w:val="-15"/>
          <w:vertAlign w:val="baseline"/>
        </w:rPr>
        <w:t> </w:t>
      </w:r>
      <w:r>
        <w:rPr>
          <w:vertAlign w:val="baseline"/>
        </w:rPr>
        <w:t>Oren-Nayar</w:t>
      </w:r>
      <w:r>
        <w:rPr>
          <w:spacing w:val="-14"/>
          <w:vertAlign w:val="baseline"/>
        </w:rPr>
        <w:t> </w:t>
      </w:r>
      <w:r>
        <w:rPr>
          <w:vertAlign w:val="baseline"/>
        </w:rPr>
        <w:t>BRDF</w:t>
      </w:r>
      <w:r>
        <w:rPr>
          <w:spacing w:val="-15"/>
          <w:vertAlign w:val="baseline"/>
        </w:rPr>
        <w:t> </w:t>
      </w:r>
      <w:r>
        <w:rPr>
          <w:vertAlign w:val="baseline"/>
        </w:rPr>
        <w:t>uses</w:t>
      </w:r>
      <w:r>
        <w:rPr>
          <w:spacing w:val="-14"/>
          <w:vertAlign w:val="baseline"/>
        </w:rPr>
        <w:t> </w:t>
      </w:r>
      <w:r>
        <w:rPr>
          <w:vertAlign w:val="baseline"/>
        </w:rPr>
        <w:t>a</w:t>
      </w:r>
      <w:r>
        <w:rPr>
          <w:spacing w:val="-15"/>
          <w:vertAlign w:val="baseline"/>
        </w:rPr>
        <w:t> </w:t>
      </w:r>
      <w:r>
        <w:rPr>
          <w:vertAlign w:val="baseline"/>
        </w:rPr>
        <w:t>Lambertian</w:t>
      </w:r>
      <w:r>
        <w:rPr>
          <w:spacing w:val="-15"/>
          <w:vertAlign w:val="baseline"/>
        </w:rPr>
        <w:t> </w:t>
      </w:r>
      <w:r>
        <w:rPr>
          <w:vertAlign w:val="baseline"/>
        </w:rPr>
        <w:t>micro-BRDF,</w:t>
      </w:r>
      <w:r>
        <w:rPr>
          <w:spacing w:val="-14"/>
          <w:vertAlign w:val="baseline"/>
        </w:rPr>
        <w:t> </w:t>
      </w:r>
      <w:r>
        <w:rPr>
          <w:vertAlign w:val="baseline"/>
        </w:rPr>
        <w:t>a</w:t>
      </w:r>
      <w:r>
        <w:rPr>
          <w:spacing w:val="-15"/>
          <w:vertAlign w:val="baseline"/>
        </w:rPr>
        <w:t> </w:t>
      </w:r>
      <w:r>
        <w:rPr>
          <w:vertAlign w:val="baseline"/>
        </w:rPr>
        <w:t>spherical Gaussian NDF, and the Torrance-Sparrow “V-cavity” masking-shadowing function. The full form of the BRDF models one secondary bounce. Oren and </w:t>
      </w:r>
      <w:r>
        <w:rPr>
          <w:spacing w:val="-3"/>
          <w:vertAlign w:val="baseline"/>
        </w:rPr>
        <w:t>Nayar </w:t>
      </w:r>
      <w:r>
        <w:rPr>
          <w:vertAlign w:val="baseline"/>
        </w:rPr>
        <w:t>also included</w:t>
      </w:r>
      <w:r>
        <w:rPr>
          <w:spacing w:val="-9"/>
          <w:vertAlign w:val="baseline"/>
        </w:rPr>
        <w:t> </w:t>
      </w:r>
      <w:r>
        <w:rPr>
          <w:vertAlign w:val="baseline"/>
        </w:rPr>
        <w:t>a</w:t>
      </w:r>
      <w:r>
        <w:rPr>
          <w:spacing w:val="-9"/>
          <w:vertAlign w:val="baseline"/>
        </w:rPr>
        <w:t> </w:t>
      </w:r>
      <w:r>
        <w:rPr>
          <w:vertAlign w:val="baseline"/>
        </w:rPr>
        <w:t>simplified</w:t>
      </w:r>
      <w:r>
        <w:rPr>
          <w:spacing w:val="-9"/>
          <w:vertAlign w:val="baseline"/>
        </w:rPr>
        <w:t> </w:t>
      </w:r>
      <w:r>
        <w:rPr>
          <w:vertAlign w:val="baseline"/>
        </w:rPr>
        <w:t>“qualitative”</w:t>
      </w:r>
      <w:r>
        <w:rPr>
          <w:spacing w:val="-9"/>
          <w:vertAlign w:val="baseline"/>
        </w:rPr>
        <w:t> </w:t>
      </w:r>
      <w:r>
        <w:rPr>
          <w:vertAlign w:val="baseline"/>
        </w:rPr>
        <w:t>model</w:t>
      </w:r>
      <w:r>
        <w:rPr>
          <w:spacing w:val="-9"/>
          <w:vertAlign w:val="baseline"/>
        </w:rPr>
        <w:t> </w:t>
      </w:r>
      <w:r>
        <w:rPr>
          <w:vertAlign w:val="baseline"/>
        </w:rPr>
        <w:t>in</w:t>
      </w:r>
      <w:r>
        <w:rPr>
          <w:spacing w:val="-9"/>
          <w:vertAlign w:val="baseline"/>
        </w:rPr>
        <w:t> </w:t>
      </w:r>
      <w:r>
        <w:rPr>
          <w:vertAlign w:val="baseline"/>
        </w:rPr>
        <w:t>their</w:t>
      </w:r>
      <w:r>
        <w:rPr>
          <w:spacing w:val="-9"/>
          <w:vertAlign w:val="baseline"/>
        </w:rPr>
        <w:t> </w:t>
      </w:r>
      <w:r>
        <w:rPr>
          <w:vertAlign w:val="baseline"/>
        </w:rPr>
        <w:t>paper.</w:t>
      </w:r>
      <w:r>
        <w:rPr>
          <w:spacing w:val="8"/>
          <w:vertAlign w:val="baseline"/>
        </w:rPr>
        <w:t> </w:t>
      </w:r>
      <w:r>
        <w:rPr>
          <w:vertAlign w:val="baseline"/>
        </w:rPr>
        <w:t>Several</w:t>
      </w:r>
      <w:r>
        <w:rPr>
          <w:spacing w:val="-9"/>
          <w:vertAlign w:val="baseline"/>
        </w:rPr>
        <w:t> </w:t>
      </w:r>
      <w:r>
        <w:rPr>
          <w:vertAlign w:val="baseline"/>
        </w:rPr>
        <w:t>improvements</w:t>
      </w:r>
      <w:r>
        <w:rPr>
          <w:spacing w:val="-9"/>
          <w:vertAlign w:val="baseline"/>
        </w:rPr>
        <w:t> </w:t>
      </w:r>
      <w:r>
        <w:rPr>
          <w:vertAlign w:val="baseline"/>
        </w:rPr>
        <w:t>to</w:t>
      </w:r>
      <w:r>
        <w:rPr>
          <w:spacing w:val="-9"/>
          <w:vertAlign w:val="baseline"/>
        </w:rPr>
        <w:t> </w:t>
      </w:r>
      <w:r>
        <w:rPr>
          <w:vertAlign w:val="baseline"/>
        </w:rPr>
        <w:t>the Oren-Nayar</w:t>
      </w:r>
      <w:r>
        <w:rPr>
          <w:spacing w:val="-8"/>
          <w:vertAlign w:val="baseline"/>
        </w:rPr>
        <w:t> </w:t>
      </w:r>
      <w:r>
        <w:rPr>
          <w:vertAlign w:val="baseline"/>
        </w:rPr>
        <w:t>model</w:t>
      </w:r>
      <w:r>
        <w:rPr>
          <w:spacing w:val="-8"/>
          <w:vertAlign w:val="baseline"/>
        </w:rPr>
        <w:t> </w:t>
      </w:r>
      <w:r>
        <w:rPr>
          <w:spacing w:val="-3"/>
          <w:vertAlign w:val="baseline"/>
        </w:rPr>
        <w:t>have</w:t>
      </w:r>
      <w:r>
        <w:rPr>
          <w:spacing w:val="-7"/>
          <w:vertAlign w:val="baseline"/>
        </w:rPr>
        <w:t> </w:t>
      </w:r>
      <w:r>
        <w:rPr>
          <w:vertAlign w:val="baseline"/>
        </w:rPr>
        <w:t>been</w:t>
      </w:r>
      <w:r>
        <w:rPr>
          <w:spacing w:val="-8"/>
          <w:vertAlign w:val="baseline"/>
        </w:rPr>
        <w:t> </w:t>
      </w:r>
      <w:r>
        <w:rPr>
          <w:vertAlign w:val="baseline"/>
        </w:rPr>
        <w:t>proposed</w:t>
      </w:r>
      <w:r>
        <w:rPr>
          <w:spacing w:val="-8"/>
          <w:vertAlign w:val="baseline"/>
        </w:rPr>
        <w:t> </w:t>
      </w:r>
      <w:r>
        <w:rPr>
          <w:spacing w:val="-3"/>
          <w:vertAlign w:val="baseline"/>
        </w:rPr>
        <w:t>over</w:t>
      </w:r>
      <w:r>
        <w:rPr>
          <w:spacing w:val="-7"/>
          <w:vertAlign w:val="baseline"/>
        </w:rPr>
        <w:t> </w:t>
      </w:r>
      <w:r>
        <w:rPr>
          <w:vertAlign w:val="baseline"/>
        </w:rPr>
        <w:t>the</w:t>
      </w:r>
      <w:r>
        <w:rPr>
          <w:spacing w:val="-8"/>
          <w:vertAlign w:val="baseline"/>
        </w:rPr>
        <w:t> </w:t>
      </w:r>
      <w:r>
        <w:rPr>
          <w:vertAlign w:val="baseline"/>
        </w:rPr>
        <w:t>years,</w:t>
      </w:r>
      <w:r>
        <w:rPr>
          <w:spacing w:val="-7"/>
          <w:vertAlign w:val="baseline"/>
        </w:rPr>
        <w:t> </w:t>
      </w:r>
      <w:r>
        <w:rPr>
          <w:vertAlign w:val="baseline"/>
        </w:rPr>
        <w:t>including</w:t>
      </w:r>
      <w:r>
        <w:rPr>
          <w:spacing w:val="-8"/>
          <w:vertAlign w:val="baseline"/>
        </w:rPr>
        <w:t> </w:t>
      </w:r>
      <w:r>
        <w:rPr>
          <w:vertAlign w:val="baseline"/>
        </w:rPr>
        <w:t>optimizations</w:t>
      </w:r>
      <w:r>
        <w:rPr>
          <w:spacing w:val="-7"/>
          <w:vertAlign w:val="baseline"/>
        </w:rPr>
        <w:t> </w:t>
      </w:r>
      <w:r>
        <w:rPr>
          <w:vertAlign w:val="baseline"/>
        </w:rPr>
        <w:t>[</w:t>
      </w:r>
      <w:hyperlink w:history="true" w:anchor="_bookmark0">
        <w:r>
          <w:rPr>
            <w:color w:val="0000FF"/>
            <w:vertAlign w:val="baseline"/>
          </w:rPr>
          <w:t>573</w:t>
        </w:r>
      </w:hyperlink>
      <w:r>
        <w:rPr>
          <w:vertAlign w:val="baseline"/>
        </w:rPr>
        <w:t>], tweaks</w:t>
      </w:r>
      <w:r>
        <w:rPr>
          <w:spacing w:val="-5"/>
          <w:vertAlign w:val="baseline"/>
        </w:rPr>
        <w:t> </w:t>
      </w:r>
      <w:r>
        <w:rPr>
          <w:vertAlign w:val="baseline"/>
        </w:rPr>
        <w:t>to</w:t>
      </w:r>
      <w:r>
        <w:rPr>
          <w:spacing w:val="-4"/>
          <w:vertAlign w:val="baseline"/>
        </w:rPr>
        <w:t> </w:t>
      </w:r>
      <w:r>
        <w:rPr>
          <w:vertAlign w:val="baseline"/>
        </w:rPr>
        <w:t>make</w:t>
      </w:r>
      <w:r>
        <w:rPr>
          <w:spacing w:val="-4"/>
          <w:vertAlign w:val="baseline"/>
        </w:rPr>
        <w:t> </w:t>
      </w:r>
      <w:r>
        <w:rPr>
          <w:vertAlign w:val="baseline"/>
        </w:rPr>
        <w:t>the</w:t>
      </w:r>
      <w:r>
        <w:rPr>
          <w:spacing w:val="-4"/>
          <w:vertAlign w:val="baseline"/>
        </w:rPr>
        <w:t> </w:t>
      </w:r>
      <w:r>
        <w:rPr>
          <w:vertAlign w:val="baseline"/>
        </w:rPr>
        <w:t>“qualitative”</w:t>
      </w:r>
      <w:r>
        <w:rPr>
          <w:spacing w:val="-4"/>
          <w:vertAlign w:val="baseline"/>
        </w:rPr>
        <w:t> </w:t>
      </w:r>
      <w:r>
        <w:rPr>
          <w:vertAlign w:val="baseline"/>
        </w:rPr>
        <w:t>model</w:t>
      </w:r>
      <w:r>
        <w:rPr>
          <w:spacing w:val="-5"/>
          <w:vertAlign w:val="baseline"/>
        </w:rPr>
        <w:t> </w:t>
      </w:r>
      <w:r>
        <w:rPr>
          <w:vertAlign w:val="baseline"/>
        </w:rPr>
        <w:t>more</w:t>
      </w:r>
      <w:r>
        <w:rPr>
          <w:spacing w:val="-4"/>
          <w:vertAlign w:val="baseline"/>
        </w:rPr>
        <w:t> </w:t>
      </w:r>
      <w:r>
        <w:rPr>
          <w:vertAlign w:val="baseline"/>
        </w:rPr>
        <w:t>closely</w:t>
      </w:r>
      <w:r>
        <w:rPr>
          <w:spacing w:val="-4"/>
          <w:vertAlign w:val="baseline"/>
        </w:rPr>
        <w:t> </w:t>
      </w:r>
      <w:r>
        <w:rPr>
          <w:vertAlign w:val="baseline"/>
        </w:rPr>
        <w:t>resemble</w:t>
      </w:r>
      <w:r>
        <w:rPr>
          <w:spacing w:val="-4"/>
          <w:vertAlign w:val="baseline"/>
        </w:rPr>
        <w:t> </w:t>
      </w:r>
      <w:r>
        <w:rPr>
          <w:vertAlign w:val="baseline"/>
        </w:rPr>
        <w:t>the</w:t>
      </w:r>
      <w:r>
        <w:rPr>
          <w:spacing w:val="-4"/>
          <w:vertAlign w:val="baseline"/>
        </w:rPr>
        <w:t> </w:t>
      </w:r>
      <w:r>
        <w:rPr>
          <w:vertAlign w:val="baseline"/>
        </w:rPr>
        <w:t>full</w:t>
      </w:r>
      <w:r>
        <w:rPr>
          <w:spacing w:val="-4"/>
          <w:vertAlign w:val="baseline"/>
        </w:rPr>
        <w:t> </w:t>
      </w:r>
      <w:r>
        <w:rPr>
          <w:vertAlign w:val="baseline"/>
        </w:rPr>
        <w:t>model</w:t>
      </w:r>
      <w:r>
        <w:rPr>
          <w:spacing w:val="-5"/>
          <w:vertAlign w:val="baseline"/>
        </w:rPr>
        <w:t> </w:t>
      </w:r>
      <w:r>
        <w:rPr>
          <w:vertAlign w:val="baseline"/>
        </w:rPr>
        <w:t>without increasing its cost [</w:t>
      </w:r>
      <w:hyperlink w:history="true" w:anchor="_bookmark0">
        <w:r>
          <w:rPr>
            <w:color w:val="0000FF"/>
            <w:vertAlign w:val="baseline"/>
          </w:rPr>
          <w:t>504</w:t>
        </w:r>
      </w:hyperlink>
      <w:r>
        <w:rPr>
          <w:vertAlign w:val="baseline"/>
        </w:rPr>
        <w:t>], and changing the micro-BRDF to a more accurate smooth- surface diffuse model [</w:t>
      </w:r>
      <w:hyperlink w:history="true" w:anchor="_bookmark0">
        <w:r>
          <w:rPr>
            <w:color w:val="0000FF"/>
            <w:vertAlign w:val="baseline"/>
          </w:rPr>
          <w:t>574</w:t>
        </w:r>
      </w:hyperlink>
      <w:r>
        <w:rPr>
          <w:vertAlign w:val="baseline"/>
        </w:rPr>
        <w:t>,</w:t>
      </w:r>
      <w:r>
        <w:rPr>
          <w:spacing w:val="13"/>
          <w:vertAlign w:val="baseline"/>
        </w:rPr>
        <w:t> </w:t>
      </w:r>
      <w:hyperlink w:history="true" w:anchor="_bookmark0">
        <w:r>
          <w:rPr>
            <w:color w:val="0000FF"/>
            <w:vertAlign w:val="baseline"/>
          </w:rPr>
          <w:t>1899</w:t>
        </w:r>
      </w:hyperlink>
      <w:r>
        <w:rPr>
          <w:vertAlign w:val="baseline"/>
        </w:rPr>
        <w:t>].</w:t>
      </w:r>
    </w:p>
    <w:p>
      <w:pPr>
        <w:pStyle w:val="BodyText"/>
        <w:spacing w:line="252" w:lineRule="auto"/>
        <w:ind w:left="443" w:right="941" w:firstLine="298"/>
        <w:jc w:val="both"/>
      </w:pPr>
      <w:r>
        <w:rPr/>
        <w:t>The</w:t>
      </w:r>
      <w:r>
        <w:rPr>
          <w:spacing w:val="-12"/>
        </w:rPr>
        <w:t> </w:t>
      </w:r>
      <w:r>
        <w:rPr/>
        <w:t>Oren-Nayar</w:t>
      </w:r>
      <w:r>
        <w:rPr>
          <w:spacing w:val="-12"/>
        </w:rPr>
        <w:t> </w:t>
      </w:r>
      <w:r>
        <w:rPr/>
        <w:t>model</w:t>
      </w:r>
      <w:r>
        <w:rPr>
          <w:spacing w:val="-11"/>
        </w:rPr>
        <w:t> </w:t>
      </w:r>
      <w:r>
        <w:rPr/>
        <w:t>assumes</w:t>
      </w:r>
      <w:r>
        <w:rPr>
          <w:spacing w:val="-12"/>
        </w:rPr>
        <w:t> </w:t>
      </w:r>
      <w:r>
        <w:rPr/>
        <w:t>a</w:t>
      </w:r>
      <w:r>
        <w:rPr>
          <w:spacing w:val="-11"/>
        </w:rPr>
        <w:t> </w:t>
      </w:r>
      <w:r>
        <w:rPr/>
        <w:t>microsurface</w:t>
      </w:r>
      <w:r>
        <w:rPr>
          <w:spacing w:val="-12"/>
        </w:rPr>
        <w:t> </w:t>
      </w:r>
      <w:r>
        <w:rPr/>
        <w:t>with</w:t>
      </w:r>
      <w:r>
        <w:rPr>
          <w:spacing w:val="-11"/>
        </w:rPr>
        <w:t> </w:t>
      </w:r>
      <w:r>
        <w:rPr/>
        <w:t>quite</w:t>
      </w:r>
      <w:r>
        <w:rPr>
          <w:spacing w:val="-12"/>
        </w:rPr>
        <w:t> </w:t>
      </w:r>
      <w:r>
        <w:rPr/>
        <w:t>different</w:t>
      </w:r>
      <w:r>
        <w:rPr>
          <w:spacing w:val="-11"/>
        </w:rPr>
        <w:t> </w:t>
      </w:r>
      <w:r>
        <w:rPr/>
        <w:t>normal</w:t>
      </w:r>
      <w:r>
        <w:rPr>
          <w:spacing w:val="-12"/>
        </w:rPr>
        <w:t> </w:t>
      </w:r>
      <w:r>
        <w:rPr/>
        <w:t>distri- bution</w:t>
      </w:r>
      <w:r>
        <w:rPr>
          <w:spacing w:val="-16"/>
        </w:rPr>
        <w:t> </w:t>
      </w:r>
      <w:r>
        <w:rPr/>
        <w:t>and</w:t>
      </w:r>
      <w:r>
        <w:rPr>
          <w:spacing w:val="-16"/>
        </w:rPr>
        <w:t> </w:t>
      </w:r>
      <w:r>
        <w:rPr/>
        <w:t>masking-shadowing</w:t>
      </w:r>
      <w:r>
        <w:rPr>
          <w:spacing w:val="-16"/>
        </w:rPr>
        <w:t> </w:t>
      </w:r>
      <w:r>
        <w:rPr/>
        <w:t>functions</w:t>
      </w:r>
      <w:r>
        <w:rPr>
          <w:spacing w:val="-16"/>
        </w:rPr>
        <w:t> </w:t>
      </w:r>
      <w:r>
        <w:rPr/>
        <w:t>than</w:t>
      </w:r>
      <w:r>
        <w:rPr>
          <w:spacing w:val="-16"/>
        </w:rPr>
        <w:t> </w:t>
      </w:r>
      <w:r>
        <w:rPr/>
        <w:t>those</w:t>
      </w:r>
      <w:r>
        <w:rPr>
          <w:spacing w:val="-15"/>
        </w:rPr>
        <w:t> </w:t>
      </w:r>
      <w:r>
        <w:rPr/>
        <w:t>used</w:t>
      </w:r>
      <w:r>
        <w:rPr>
          <w:spacing w:val="-16"/>
        </w:rPr>
        <w:t> </w:t>
      </w:r>
      <w:r>
        <w:rPr/>
        <w:t>in</w:t>
      </w:r>
      <w:r>
        <w:rPr>
          <w:spacing w:val="-16"/>
        </w:rPr>
        <w:t> </w:t>
      </w:r>
      <w:r>
        <w:rPr/>
        <w:t>current</w:t>
      </w:r>
      <w:r>
        <w:rPr>
          <w:spacing w:val="-16"/>
        </w:rPr>
        <w:t> </w:t>
      </w:r>
      <w:r>
        <w:rPr/>
        <w:t>specular</w:t>
      </w:r>
      <w:r>
        <w:rPr>
          <w:spacing w:val="-16"/>
        </w:rPr>
        <w:t> </w:t>
      </w:r>
      <w:r>
        <w:rPr/>
        <w:t>models. Two</w:t>
      </w:r>
      <w:r>
        <w:rPr>
          <w:spacing w:val="-15"/>
        </w:rPr>
        <w:t> </w:t>
      </w:r>
      <w:r>
        <w:rPr/>
        <w:t>diffuse</w:t>
      </w:r>
      <w:r>
        <w:rPr>
          <w:spacing w:val="-15"/>
        </w:rPr>
        <w:t> </w:t>
      </w:r>
      <w:r>
        <w:rPr/>
        <w:t>microfacet</w:t>
      </w:r>
      <w:r>
        <w:rPr>
          <w:spacing w:val="-15"/>
        </w:rPr>
        <w:t> </w:t>
      </w:r>
      <w:r>
        <w:rPr/>
        <w:t>models</w:t>
      </w:r>
      <w:r>
        <w:rPr>
          <w:spacing w:val="-15"/>
        </w:rPr>
        <w:t> </w:t>
      </w:r>
      <w:r>
        <w:rPr/>
        <w:t>were</w:t>
      </w:r>
      <w:r>
        <w:rPr>
          <w:spacing w:val="-15"/>
        </w:rPr>
        <w:t> </w:t>
      </w:r>
      <w:r>
        <w:rPr/>
        <w:t>derived</w:t>
      </w:r>
      <w:r>
        <w:rPr>
          <w:spacing w:val="-14"/>
        </w:rPr>
        <w:t> </w:t>
      </w:r>
      <w:r>
        <w:rPr/>
        <w:t>using</w:t>
      </w:r>
      <w:r>
        <w:rPr>
          <w:spacing w:val="-15"/>
        </w:rPr>
        <w:t> </w:t>
      </w:r>
      <w:r>
        <w:rPr/>
        <w:t>the</w:t>
      </w:r>
      <w:r>
        <w:rPr>
          <w:spacing w:val="-15"/>
        </w:rPr>
        <w:t> </w:t>
      </w:r>
      <w:r>
        <w:rPr/>
        <w:t>isotropic</w:t>
      </w:r>
      <w:r>
        <w:rPr>
          <w:spacing w:val="-15"/>
        </w:rPr>
        <w:t> </w:t>
      </w:r>
      <w:r>
        <w:rPr/>
        <w:t>GGX</w:t>
      </w:r>
      <w:r>
        <w:rPr>
          <w:spacing w:val="-15"/>
        </w:rPr>
        <w:t> </w:t>
      </w:r>
      <w:r>
        <w:rPr/>
        <w:t>NDF</w:t>
      </w:r>
      <w:r>
        <w:rPr>
          <w:spacing w:val="-15"/>
        </w:rPr>
        <w:t> </w:t>
      </w:r>
      <w:r>
        <w:rPr/>
        <w:t>and</w:t>
      </w:r>
      <w:r>
        <w:rPr>
          <w:spacing w:val="-14"/>
        </w:rPr>
        <w:t> </w:t>
      </w:r>
      <w:r>
        <w:rPr/>
        <w:t>height-</w:t>
      </w:r>
    </w:p>
    <w:p>
      <w:pPr>
        <w:spacing w:after="0" w:line="252" w:lineRule="auto"/>
        <w:jc w:val="both"/>
        <w:sectPr>
          <w:type w:val="continuous"/>
          <w:pgSz w:w="12240" w:h="15840"/>
          <w:pgMar w:top="2560" w:bottom="280" w:left="1720" w:right="1720"/>
        </w:sectPr>
      </w:pPr>
    </w:p>
    <w:p>
      <w:pPr>
        <w:pStyle w:val="BodyText"/>
        <w:spacing w:before="11"/>
        <w:rPr>
          <w:sz w:val="28"/>
        </w:rPr>
      </w:pPr>
    </w:p>
    <w:p>
      <w:pPr>
        <w:pStyle w:val="BodyText"/>
        <w:spacing w:line="252" w:lineRule="auto" w:before="66"/>
        <w:ind w:left="943" w:right="441"/>
        <w:jc w:val="both"/>
      </w:pPr>
      <w:bookmarkStart w:name="_bookmark23" w:id="24"/>
      <w:bookmarkEnd w:id="24"/>
      <w:r>
        <w:rPr/>
      </w:r>
      <w:r>
        <w:rPr/>
        <w:t>correlated Smith masking-shadowing function. The first model, </w:t>
      </w:r>
      <w:r>
        <w:rPr>
          <w:spacing w:val="-3"/>
        </w:rPr>
        <w:t>by </w:t>
      </w:r>
      <w:r>
        <w:rPr/>
        <w:t>Gotanda [</w:t>
      </w:r>
      <w:hyperlink w:history="true" w:anchor="_bookmark0">
        <w:r>
          <w:rPr>
            <w:color w:val="0000FF"/>
          </w:rPr>
          <w:t>574</w:t>
        </w:r>
      </w:hyperlink>
      <w:r>
        <w:rPr/>
        <w:t>],</w:t>
      </w:r>
      <w:r>
        <w:rPr>
          <w:spacing w:val="-12"/>
        </w:rPr>
        <w:t> </w:t>
      </w:r>
      <w:r>
        <w:rPr/>
        <w:t>is the</w:t>
      </w:r>
      <w:r>
        <w:rPr>
          <w:spacing w:val="-13"/>
        </w:rPr>
        <w:t> </w:t>
      </w:r>
      <w:r>
        <w:rPr/>
        <w:t>result</w:t>
      </w:r>
      <w:r>
        <w:rPr>
          <w:spacing w:val="-12"/>
        </w:rPr>
        <w:t> </w:t>
      </w:r>
      <w:r>
        <w:rPr/>
        <w:t>of</w:t>
      </w:r>
      <w:r>
        <w:rPr>
          <w:spacing w:val="-12"/>
        </w:rPr>
        <w:t> </w:t>
      </w:r>
      <w:r>
        <w:rPr/>
        <w:t>numerically</w:t>
      </w:r>
      <w:r>
        <w:rPr>
          <w:spacing w:val="-13"/>
        </w:rPr>
        <w:t> </w:t>
      </w:r>
      <w:r>
        <w:rPr/>
        <w:t>integrating</w:t>
      </w:r>
      <w:r>
        <w:rPr>
          <w:spacing w:val="-12"/>
        </w:rPr>
        <w:t> </w:t>
      </w:r>
      <w:r>
        <w:rPr/>
        <w:t>the</w:t>
      </w:r>
      <w:r>
        <w:rPr>
          <w:spacing w:val="-12"/>
        </w:rPr>
        <w:t> </w:t>
      </w:r>
      <w:r>
        <w:rPr/>
        <w:t>general</w:t>
      </w:r>
      <w:r>
        <w:rPr>
          <w:spacing w:val="-12"/>
        </w:rPr>
        <w:t> </w:t>
      </w:r>
      <w:r>
        <w:rPr/>
        <w:t>microfacet</w:t>
      </w:r>
      <w:r>
        <w:rPr>
          <w:spacing w:val="-13"/>
        </w:rPr>
        <w:t> </w:t>
      </w:r>
      <w:r>
        <w:rPr/>
        <w:t>equation</w:t>
      </w:r>
      <w:r>
        <w:rPr>
          <w:spacing w:val="-12"/>
        </w:rPr>
        <w:t> </w:t>
      </w:r>
      <w:r>
        <w:rPr/>
        <w:t>(</w:t>
      </w:r>
      <w:hyperlink w:history="true" w:anchor="_bookmark5">
        <w:r>
          <w:rPr>
            <w:color w:val="0000FF"/>
          </w:rPr>
          <w:t>Equation</w:t>
        </w:r>
        <w:r>
          <w:rPr>
            <w:color w:val="0000FF"/>
            <w:spacing w:val="-12"/>
          </w:rPr>
          <w:t> </w:t>
        </w:r>
        <w:r>
          <w:rPr>
            <w:color w:val="0000FF"/>
          </w:rPr>
          <w:t>9.26</w:t>
        </w:r>
      </w:hyperlink>
      <w:r>
        <w:rPr/>
        <w:t>), using as the micro-BRDF the specular coupled diffuse term in </w:t>
      </w:r>
      <w:hyperlink w:history="true" w:anchor="_bookmark19">
        <w:r>
          <w:rPr>
            <w:color w:val="0000FF"/>
          </w:rPr>
          <w:t>Equation 9.64</w:t>
        </w:r>
      </w:hyperlink>
      <w:r>
        <w:rPr/>
        <w:t>. An</w:t>
      </w:r>
      <w:r>
        <w:rPr>
          <w:spacing w:val="-33"/>
        </w:rPr>
        <w:t> </w:t>
      </w:r>
      <w:r>
        <w:rPr/>
        <w:t>an- alytic function was then fitted to the numerically integrated data. Gotanda’s BRDF does</w:t>
      </w:r>
      <w:r>
        <w:rPr>
          <w:spacing w:val="-23"/>
        </w:rPr>
        <w:t> </w:t>
      </w:r>
      <w:r>
        <w:rPr/>
        <w:t>not</w:t>
      </w:r>
      <w:r>
        <w:rPr>
          <w:spacing w:val="-22"/>
        </w:rPr>
        <w:t> </w:t>
      </w:r>
      <w:r>
        <w:rPr/>
        <w:t>account</w:t>
      </w:r>
      <w:r>
        <w:rPr>
          <w:spacing w:val="-23"/>
        </w:rPr>
        <w:t> </w:t>
      </w:r>
      <w:r>
        <w:rPr/>
        <w:t>for</w:t>
      </w:r>
      <w:r>
        <w:rPr>
          <w:spacing w:val="-22"/>
        </w:rPr>
        <w:t> </w:t>
      </w:r>
      <w:r>
        <w:rPr/>
        <w:t>interreflections</w:t>
      </w:r>
      <w:r>
        <w:rPr>
          <w:spacing w:val="-22"/>
        </w:rPr>
        <w:t> </w:t>
      </w:r>
      <w:r>
        <w:rPr/>
        <w:t>between</w:t>
      </w:r>
      <w:r>
        <w:rPr>
          <w:spacing w:val="-23"/>
        </w:rPr>
        <w:t> </w:t>
      </w:r>
      <w:r>
        <w:rPr/>
        <w:t>facets,</w:t>
      </w:r>
      <w:r>
        <w:rPr>
          <w:spacing w:val="-20"/>
        </w:rPr>
        <w:t> </w:t>
      </w:r>
      <w:r>
        <w:rPr/>
        <w:t>and</w:t>
      </w:r>
      <w:r>
        <w:rPr>
          <w:spacing w:val="-22"/>
        </w:rPr>
        <w:t> </w:t>
      </w:r>
      <w:r>
        <w:rPr/>
        <w:t>the</w:t>
      </w:r>
      <w:r>
        <w:rPr>
          <w:spacing w:val="-23"/>
        </w:rPr>
        <w:t> </w:t>
      </w:r>
      <w:r>
        <w:rPr/>
        <w:t>fitted</w:t>
      </w:r>
      <w:r>
        <w:rPr>
          <w:spacing w:val="-22"/>
        </w:rPr>
        <w:t> </w:t>
      </w:r>
      <w:r>
        <w:rPr/>
        <w:t>function</w:t>
      </w:r>
      <w:r>
        <w:rPr>
          <w:spacing w:val="-22"/>
        </w:rPr>
        <w:t> </w:t>
      </w:r>
      <w:r>
        <w:rPr/>
        <w:t>is</w:t>
      </w:r>
      <w:r>
        <w:rPr>
          <w:spacing w:val="-23"/>
        </w:rPr>
        <w:t> </w:t>
      </w:r>
      <w:r>
        <w:rPr/>
        <w:t>relatively complex.</w:t>
      </w:r>
    </w:p>
    <w:p>
      <w:pPr>
        <w:pStyle w:val="BodyText"/>
        <w:spacing w:line="252" w:lineRule="auto" w:before="3"/>
        <w:ind w:left="944" w:right="441" w:firstLine="298"/>
        <w:jc w:val="both"/>
      </w:pPr>
      <w:r>
        <w:rPr/>
        <w:t>Using</w:t>
      </w:r>
      <w:r>
        <w:rPr>
          <w:spacing w:val="-11"/>
        </w:rPr>
        <w:t> </w:t>
      </w:r>
      <w:r>
        <w:rPr/>
        <w:t>the</w:t>
      </w:r>
      <w:r>
        <w:rPr>
          <w:spacing w:val="-11"/>
        </w:rPr>
        <w:t> </w:t>
      </w:r>
      <w:r>
        <w:rPr/>
        <w:t>same</w:t>
      </w:r>
      <w:r>
        <w:rPr>
          <w:spacing w:val="-10"/>
        </w:rPr>
        <w:t> </w:t>
      </w:r>
      <w:r>
        <w:rPr/>
        <w:t>NDF,</w:t>
      </w:r>
      <w:r>
        <w:rPr>
          <w:spacing w:val="-11"/>
        </w:rPr>
        <w:t> </w:t>
      </w:r>
      <w:r>
        <w:rPr/>
        <w:t>masking-shadowing</w:t>
      </w:r>
      <w:r>
        <w:rPr>
          <w:spacing w:val="-11"/>
        </w:rPr>
        <w:t> </w:t>
      </w:r>
      <w:r>
        <w:rPr/>
        <w:t>function,</w:t>
      </w:r>
      <w:r>
        <w:rPr>
          <w:spacing w:val="-10"/>
        </w:rPr>
        <w:t> </w:t>
      </w:r>
      <w:r>
        <w:rPr/>
        <w:t>and</w:t>
      </w:r>
      <w:r>
        <w:rPr>
          <w:spacing w:val="-10"/>
        </w:rPr>
        <w:t> </w:t>
      </w:r>
      <w:r>
        <w:rPr/>
        <w:t>micro-BRDF</w:t>
      </w:r>
      <w:r>
        <w:rPr>
          <w:spacing w:val="-11"/>
        </w:rPr>
        <w:t> </w:t>
      </w:r>
      <w:r>
        <w:rPr/>
        <w:t>as</w:t>
      </w:r>
      <w:r>
        <w:rPr>
          <w:spacing w:val="-10"/>
        </w:rPr>
        <w:t> </w:t>
      </w:r>
      <w:r>
        <w:rPr/>
        <w:t>Gotanda, Hammon</w:t>
      </w:r>
      <w:r>
        <w:rPr>
          <w:spacing w:val="-19"/>
        </w:rPr>
        <w:t> </w:t>
      </w:r>
      <w:r>
        <w:rPr/>
        <w:t>[</w:t>
      </w:r>
      <w:hyperlink w:history="true" w:anchor="_bookmark0">
        <w:r>
          <w:rPr>
            <w:color w:val="0000FF"/>
          </w:rPr>
          <w:t>657</w:t>
        </w:r>
      </w:hyperlink>
      <w:r>
        <w:rPr/>
        <w:t>]</w:t>
      </w:r>
      <w:r>
        <w:rPr>
          <w:spacing w:val="-19"/>
        </w:rPr>
        <w:t> </w:t>
      </w:r>
      <w:r>
        <w:rPr/>
        <w:t>simulates</w:t>
      </w:r>
      <w:r>
        <w:rPr>
          <w:spacing w:val="-19"/>
        </w:rPr>
        <w:t> </w:t>
      </w:r>
      <w:r>
        <w:rPr/>
        <w:t>the</w:t>
      </w:r>
      <w:r>
        <w:rPr>
          <w:spacing w:val="-18"/>
        </w:rPr>
        <w:t> </w:t>
      </w:r>
      <w:r>
        <w:rPr/>
        <w:t>BRDF</w:t>
      </w:r>
      <w:r>
        <w:rPr>
          <w:spacing w:val="-19"/>
        </w:rPr>
        <w:t> </w:t>
      </w:r>
      <w:r>
        <w:rPr/>
        <w:t>numerically,</w:t>
      </w:r>
      <w:r>
        <w:rPr>
          <w:spacing w:val="-18"/>
        </w:rPr>
        <w:t> </w:t>
      </w:r>
      <w:r>
        <w:rPr/>
        <w:t>including</w:t>
      </w:r>
      <w:r>
        <w:rPr>
          <w:spacing w:val="-19"/>
        </w:rPr>
        <w:t> </w:t>
      </w:r>
      <w:r>
        <w:rPr/>
        <w:t>interreflections.</w:t>
      </w:r>
      <w:r>
        <w:rPr>
          <w:spacing w:val="-7"/>
        </w:rPr>
        <w:t> </w:t>
      </w:r>
      <w:r>
        <w:rPr/>
        <w:t>He</w:t>
      </w:r>
      <w:r>
        <w:rPr>
          <w:spacing w:val="-19"/>
        </w:rPr>
        <w:t> </w:t>
      </w:r>
      <w:r>
        <w:rPr/>
        <w:t>shows that interreflections are important for this microfacet configuration, representing as </w:t>
      </w:r>
      <w:r>
        <w:rPr>
          <w:spacing w:val="-3"/>
        </w:rPr>
        <w:t>much</w:t>
      </w:r>
      <w:r>
        <w:rPr>
          <w:spacing w:val="-13"/>
        </w:rPr>
        <w:t> </w:t>
      </w:r>
      <w:r>
        <w:rPr/>
        <w:t>as</w:t>
      </w:r>
      <w:r>
        <w:rPr>
          <w:spacing w:val="-13"/>
        </w:rPr>
        <w:t> </w:t>
      </w:r>
      <w:r>
        <w:rPr/>
        <w:t>half</w:t>
      </w:r>
      <w:r>
        <w:rPr>
          <w:spacing w:val="-13"/>
        </w:rPr>
        <w:t> </w:t>
      </w:r>
      <w:r>
        <w:rPr/>
        <w:t>of</w:t>
      </w:r>
      <w:r>
        <w:rPr>
          <w:spacing w:val="-13"/>
        </w:rPr>
        <w:t> </w:t>
      </w:r>
      <w:r>
        <w:rPr/>
        <w:t>the</w:t>
      </w:r>
      <w:r>
        <w:rPr>
          <w:spacing w:val="-13"/>
        </w:rPr>
        <w:t> </w:t>
      </w:r>
      <w:r>
        <w:rPr/>
        <w:t>total</w:t>
      </w:r>
      <w:r>
        <w:rPr>
          <w:spacing w:val="-13"/>
        </w:rPr>
        <w:t> </w:t>
      </w:r>
      <w:r>
        <w:rPr/>
        <w:t>reflectance</w:t>
      </w:r>
      <w:r>
        <w:rPr>
          <w:spacing w:val="-13"/>
        </w:rPr>
        <w:t> </w:t>
      </w:r>
      <w:r>
        <w:rPr/>
        <w:t>for</w:t>
      </w:r>
      <w:r>
        <w:rPr>
          <w:spacing w:val="-12"/>
        </w:rPr>
        <w:t> </w:t>
      </w:r>
      <w:r>
        <w:rPr/>
        <w:t>rougher</w:t>
      </w:r>
      <w:r>
        <w:rPr>
          <w:spacing w:val="-13"/>
        </w:rPr>
        <w:t> </w:t>
      </w:r>
      <w:r>
        <w:rPr/>
        <w:t>surfaces.</w:t>
      </w:r>
      <w:r>
        <w:rPr>
          <w:spacing w:val="4"/>
        </w:rPr>
        <w:t> </w:t>
      </w:r>
      <w:r>
        <w:rPr>
          <w:spacing w:val="-3"/>
        </w:rPr>
        <w:t>However,</w:t>
      </w:r>
      <w:r>
        <w:rPr>
          <w:spacing w:val="-12"/>
        </w:rPr>
        <w:t> </w:t>
      </w:r>
      <w:r>
        <w:rPr/>
        <w:t>the</w:t>
      </w:r>
      <w:r>
        <w:rPr>
          <w:spacing w:val="-13"/>
        </w:rPr>
        <w:t> </w:t>
      </w:r>
      <w:r>
        <w:rPr/>
        <w:t>second</w:t>
      </w:r>
      <w:r>
        <w:rPr>
          <w:spacing w:val="-13"/>
        </w:rPr>
        <w:t> </w:t>
      </w:r>
      <w:r>
        <w:rPr/>
        <w:t>bounce contains almost all of the missing </w:t>
      </w:r>
      <w:r>
        <w:rPr>
          <w:spacing w:val="-3"/>
        </w:rPr>
        <w:t>energy, </w:t>
      </w:r>
      <w:r>
        <w:rPr/>
        <w:t>so Hammon uses data from a two-bounce simulation. Also,</w:t>
      </w:r>
      <w:r>
        <w:rPr>
          <w:spacing w:val="-16"/>
        </w:rPr>
        <w:t> </w:t>
      </w:r>
      <w:r>
        <w:rPr/>
        <w:t>likely</w:t>
      </w:r>
      <w:r>
        <w:rPr>
          <w:spacing w:val="-19"/>
        </w:rPr>
        <w:t> </w:t>
      </w:r>
      <w:r>
        <w:rPr/>
        <w:t>because</w:t>
      </w:r>
      <w:r>
        <w:rPr>
          <w:spacing w:val="-18"/>
        </w:rPr>
        <w:t> </w:t>
      </w:r>
      <w:r>
        <w:rPr/>
        <w:t>the</w:t>
      </w:r>
      <w:r>
        <w:rPr>
          <w:spacing w:val="-18"/>
        </w:rPr>
        <w:t> </w:t>
      </w:r>
      <w:r>
        <w:rPr/>
        <w:t>addition</w:t>
      </w:r>
      <w:r>
        <w:rPr>
          <w:spacing w:val="-18"/>
        </w:rPr>
        <w:t> </w:t>
      </w:r>
      <w:r>
        <w:rPr/>
        <w:t>of</w:t>
      </w:r>
      <w:r>
        <w:rPr>
          <w:spacing w:val="-18"/>
        </w:rPr>
        <w:t> </w:t>
      </w:r>
      <w:r>
        <w:rPr/>
        <w:t>interreflections</w:t>
      </w:r>
      <w:r>
        <w:rPr>
          <w:spacing w:val="-19"/>
        </w:rPr>
        <w:t> </w:t>
      </w:r>
      <w:r>
        <w:rPr/>
        <w:t>smoothed</w:t>
      </w:r>
      <w:r>
        <w:rPr>
          <w:spacing w:val="-18"/>
        </w:rPr>
        <w:t> </w:t>
      </w:r>
      <w:r>
        <w:rPr/>
        <w:t>out</w:t>
      </w:r>
      <w:r>
        <w:rPr>
          <w:spacing w:val="-18"/>
        </w:rPr>
        <w:t> </w:t>
      </w:r>
      <w:r>
        <w:rPr/>
        <w:t>the</w:t>
      </w:r>
      <w:r>
        <w:rPr>
          <w:spacing w:val="-18"/>
        </w:rPr>
        <w:t> </w:t>
      </w:r>
      <w:r>
        <w:rPr/>
        <w:t>data, Hammon</w:t>
      </w:r>
      <w:r>
        <w:rPr>
          <w:spacing w:val="8"/>
        </w:rPr>
        <w:t> </w:t>
      </w:r>
      <w:r>
        <w:rPr/>
        <w:t>was</w:t>
      </w:r>
      <w:r>
        <w:rPr>
          <w:spacing w:val="9"/>
        </w:rPr>
        <w:t> </w:t>
      </w:r>
      <w:r>
        <w:rPr/>
        <w:t>able</w:t>
      </w:r>
      <w:r>
        <w:rPr>
          <w:spacing w:val="9"/>
        </w:rPr>
        <w:t> </w:t>
      </w:r>
      <w:r>
        <w:rPr/>
        <w:t>to</w:t>
      </w:r>
      <w:r>
        <w:rPr>
          <w:spacing w:val="9"/>
        </w:rPr>
        <w:t> </w:t>
      </w:r>
      <w:r>
        <w:rPr/>
        <w:t>fit</w:t>
      </w:r>
      <w:r>
        <w:rPr>
          <w:spacing w:val="9"/>
        </w:rPr>
        <w:t> </w:t>
      </w:r>
      <w:r>
        <w:rPr/>
        <w:t>a</w:t>
      </w:r>
      <w:r>
        <w:rPr>
          <w:spacing w:val="9"/>
        </w:rPr>
        <w:t> </w:t>
      </w:r>
      <w:r>
        <w:rPr/>
        <w:t>fairly</w:t>
      </w:r>
      <w:r>
        <w:rPr>
          <w:spacing w:val="9"/>
        </w:rPr>
        <w:t> </w:t>
      </w:r>
      <w:r>
        <w:rPr/>
        <w:t>simple</w:t>
      </w:r>
      <w:r>
        <w:rPr>
          <w:spacing w:val="9"/>
        </w:rPr>
        <w:t> </w:t>
      </w:r>
      <w:r>
        <w:rPr/>
        <w:t>function</w:t>
      </w:r>
      <w:r>
        <w:rPr>
          <w:spacing w:val="8"/>
        </w:rPr>
        <w:t> </w:t>
      </w:r>
      <w:r>
        <w:rPr/>
        <w:t>to</w:t>
      </w:r>
      <w:r>
        <w:rPr>
          <w:spacing w:val="9"/>
        </w:rPr>
        <w:t> </w:t>
      </w:r>
      <w:r>
        <w:rPr/>
        <w:t>the</w:t>
      </w:r>
      <w:r>
        <w:rPr>
          <w:spacing w:val="9"/>
        </w:rPr>
        <w:t> </w:t>
      </w:r>
      <w:r>
        <w:rPr/>
        <w:t>simulation</w:t>
      </w:r>
      <w:r>
        <w:rPr>
          <w:spacing w:val="9"/>
        </w:rPr>
        <w:t> </w:t>
      </w:r>
      <w:r>
        <w:rPr/>
        <w:t>results:</w:t>
      </w:r>
    </w:p>
    <w:p>
      <w:pPr>
        <w:spacing w:after="0" w:line="252" w:lineRule="auto"/>
        <w:jc w:val="both"/>
        <w:sectPr>
          <w:pgSz w:w="12240" w:h="15840"/>
          <w:pgMar w:header="2359" w:footer="0" w:top="2560" w:bottom="280" w:left="1720" w:right="1720"/>
        </w:sectPr>
      </w:pPr>
    </w:p>
    <w:p>
      <w:pPr>
        <w:tabs>
          <w:tab w:pos="1578" w:val="left" w:leader="none"/>
        </w:tabs>
        <w:spacing w:line="273" w:lineRule="exact" w:before="79"/>
        <w:ind w:left="1232" w:right="0" w:firstLine="0"/>
        <w:jc w:val="left"/>
        <w:rPr>
          <w:rFonts w:ascii="Times New Roman" w:hAnsi="Times New Roman"/>
          <w:i/>
          <w:sz w:val="20"/>
        </w:rPr>
      </w:pPr>
      <w:r>
        <w:rPr>
          <w:rFonts w:ascii="Times New Roman" w:hAnsi="Times New Roman"/>
          <w:i/>
          <w:w w:val="145"/>
          <w:sz w:val="20"/>
        </w:rPr>
        <w:t>f</w:t>
        <w:tab/>
      </w:r>
      <w:r>
        <w:rPr>
          <w:w w:val="120"/>
          <w:sz w:val="20"/>
        </w:rPr>
        <w:t>(l</w:t>
      </w:r>
      <w:r>
        <w:rPr>
          <w:rFonts w:ascii="Times New Roman" w:hAnsi="Times New Roman"/>
          <w:i/>
          <w:w w:val="120"/>
          <w:sz w:val="20"/>
        </w:rPr>
        <w:t>,</w:t>
      </w:r>
      <w:r>
        <w:rPr>
          <w:rFonts w:ascii="Times New Roman" w:hAnsi="Times New Roman"/>
          <w:i/>
          <w:spacing w:val="-34"/>
          <w:w w:val="120"/>
          <w:sz w:val="20"/>
        </w:rPr>
        <w:t> </w:t>
      </w:r>
      <w:r>
        <w:rPr>
          <w:w w:val="120"/>
          <w:sz w:val="20"/>
        </w:rPr>
        <w:t>v)</w:t>
      </w:r>
      <w:r>
        <w:rPr>
          <w:spacing w:val="-13"/>
          <w:w w:val="120"/>
          <w:sz w:val="20"/>
        </w:rPr>
        <w:t> </w:t>
      </w:r>
      <w:r>
        <w:rPr>
          <w:w w:val="120"/>
          <w:sz w:val="20"/>
        </w:rPr>
        <w:t>=</w:t>
      </w:r>
      <w:r>
        <w:rPr>
          <w:spacing w:val="-13"/>
          <w:w w:val="120"/>
          <w:sz w:val="20"/>
        </w:rPr>
        <w:t> </w:t>
      </w:r>
      <w:r>
        <w:rPr>
          <w:rFonts w:ascii="Times New Roman" w:hAnsi="Times New Roman"/>
          <w:i/>
          <w:spacing w:val="-5"/>
          <w:w w:val="120"/>
          <w:sz w:val="20"/>
        </w:rPr>
        <w:t>χ</w:t>
      </w:r>
      <w:r>
        <w:rPr>
          <w:rFonts w:ascii="Times New Roman" w:hAnsi="Times New Roman"/>
          <w:spacing w:val="-5"/>
          <w:w w:val="120"/>
          <w:sz w:val="20"/>
          <w:vertAlign w:val="superscript"/>
        </w:rPr>
        <w:t>+</w:t>
      </w:r>
      <w:r>
        <w:rPr>
          <w:spacing w:val="-5"/>
          <w:w w:val="120"/>
          <w:sz w:val="20"/>
          <w:vertAlign w:val="baseline"/>
        </w:rPr>
        <w:t>(n</w:t>
      </w:r>
      <w:r>
        <w:rPr>
          <w:spacing w:val="-22"/>
          <w:w w:val="120"/>
          <w:sz w:val="20"/>
          <w:vertAlign w:val="baseline"/>
        </w:rPr>
        <w:t> </w:t>
      </w:r>
      <w:r>
        <w:rPr>
          <w:rFonts w:ascii="Lucida Sans Unicode" w:hAnsi="Lucida Sans Unicode"/>
          <w:w w:val="85"/>
          <w:sz w:val="20"/>
          <w:vertAlign w:val="baseline"/>
        </w:rPr>
        <w:t>·</w:t>
      </w:r>
      <w:r>
        <w:rPr>
          <w:rFonts w:ascii="Lucida Sans Unicode" w:hAnsi="Lucida Sans Unicode"/>
          <w:spacing w:val="-18"/>
          <w:w w:val="85"/>
          <w:sz w:val="20"/>
          <w:vertAlign w:val="baseline"/>
        </w:rPr>
        <w:t> </w:t>
      </w:r>
      <w:r>
        <w:rPr>
          <w:spacing w:val="-4"/>
          <w:w w:val="120"/>
          <w:sz w:val="20"/>
          <w:vertAlign w:val="baseline"/>
        </w:rPr>
        <w:t>l)</w:t>
      </w:r>
      <w:r>
        <w:rPr>
          <w:rFonts w:ascii="Times New Roman" w:hAnsi="Times New Roman"/>
          <w:i/>
          <w:spacing w:val="-4"/>
          <w:w w:val="120"/>
          <w:sz w:val="20"/>
          <w:vertAlign w:val="baseline"/>
        </w:rPr>
        <w:t>χ</w:t>
      </w:r>
      <w:r>
        <w:rPr>
          <w:rFonts w:ascii="Times New Roman" w:hAnsi="Times New Roman"/>
          <w:spacing w:val="-4"/>
          <w:w w:val="120"/>
          <w:sz w:val="20"/>
          <w:vertAlign w:val="superscript"/>
        </w:rPr>
        <w:t>+</w:t>
      </w:r>
      <w:r>
        <w:rPr>
          <w:spacing w:val="-4"/>
          <w:w w:val="120"/>
          <w:sz w:val="20"/>
          <w:vertAlign w:val="baseline"/>
        </w:rPr>
        <w:t>(n</w:t>
      </w:r>
      <w:r>
        <w:rPr>
          <w:spacing w:val="-22"/>
          <w:w w:val="120"/>
          <w:sz w:val="20"/>
          <w:vertAlign w:val="baseline"/>
        </w:rPr>
        <w:t> </w:t>
      </w:r>
      <w:r>
        <w:rPr>
          <w:rFonts w:ascii="Lucida Sans Unicode" w:hAnsi="Lucida Sans Unicode"/>
          <w:w w:val="85"/>
          <w:sz w:val="20"/>
          <w:vertAlign w:val="baseline"/>
        </w:rPr>
        <w:t>·</w:t>
      </w:r>
      <w:r>
        <w:rPr>
          <w:rFonts w:ascii="Lucida Sans Unicode" w:hAnsi="Lucida Sans Unicode"/>
          <w:spacing w:val="-18"/>
          <w:w w:val="85"/>
          <w:sz w:val="20"/>
          <w:vertAlign w:val="baseline"/>
        </w:rPr>
        <w:t> </w:t>
      </w:r>
      <w:r>
        <w:rPr>
          <w:w w:val="120"/>
          <w:sz w:val="20"/>
          <w:vertAlign w:val="baseline"/>
        </w:rPr>
        <w:t>v)</w:t>
      </w:r>
      <w:r>
        <w:rPr>
          <w:spacing w:val="-39"/>
          <w:w w:val="120"/>
          <w:sz w:val="20"/>
          <w:vertAlign w:val="baseline"/>
        </w:rPr>
        <w:t> </w:t>
      </w:r>
      <w:r>
        <w:rPr>
          <w:rFonts w:ascii="Times New Roman" w:hAnsi="Times New Roman"/>
          <w:i/>
          <w:spacing w:val="-104"/>
          <w:w w:val="120"/>
          <w:position w:val="13"/>
          <w:sz w:val="20"/>
          <w:u w:val="single"/>
          <w:vertAlign w:val="baseline"/>
        </w:rPr>
        <w:t>ρ</w:t>
      </w:r>
      <w:r>
        <w:rPr>
          <w:rFonts w:ascii="Times New Roman" w:hAnsi="Times New Roman"/>
          <w:i/>
          <w:spacing w:val="27"/>
          <w:w w:val="120"/>
          <w:position w:val="13"/>
          <w:sz w:val="20"/>
          <w:vertAlign w:val="baseline"/>
        </w:rPr>
        <w:t> </w:t>
      </w:r>
      <w:r>
        <w:rPr>
          <w:rFonts w:ascii="Times New Roman" w:hAnsi="Times New Roman"/>
          <w:w w:val="120"/>
          <w:position w:val="10"/>
          <w:sz w:val="14"/>
          <w:u w:val="single"/>
          <w:vertAlign w:val="baseline"/>
        </w:rPr>
        <w:t>ss</w:t>
      </w:r>
      <w:r>
        <w:rPr>
          <w:rFonts w:ascii="Times New Roman" w:hAnsi="Times New Roman"/>
          <w:spacing w:val="-23"/>
          <w:w w:val="120"/>
          <w:position w:val="10"/>
          <w:sz w:val="14"/>
          <w:vertAlign w:val="baseline"/>
        </w:rPr>
        <w:t> </w:t>
      </w:r>
      <w:r>
        <w:rPr>
          <w:rFonts w:ascii="Arial" w:hAnsi="Arial"/>
          <w:w w:val="120"/>
          <w:position w:val="16"/>
          <w:sz w:val="20"/>
          <w:vertAlign w:val="baseline"/>
        </w:rPr>
        <w:t>.</w:t>
      </w:r>
      <w:r>
        <w:rPr>
          <w:w w:val="120"/>
          <w:sz w:val="20"/>
          <w:vertAlign w:val="baseline"/>
        </w:rPr>
        <w:t>(1</w:t>
      </w:r>
      <w:r>
        <w:rPr>
          <w:spacing w:val="-22"/>
          <w:w w:val="120"/>
          <w:sz w:val="20"/>
          <w:vertAlign w:val="baseline"/>
        </w:rPr>
        <w:t> </w:t>
      </w:r>
      <w:r>
        <w:rPr>
          <w:rFonts w:ascii="Lucida Sans Unicode" w:hAnsi="Lucida Sans Unicode"/>
          <w:w w:val="120"/>
          <w:sz w:val="20"/>
          <w:vertAlign w:val="baseline"/>
        </w:rPr>
        <w:t>−</w:t>
      </w:r>
      <w:r>
        <w:rPr>
          <w:rFonts w:ascii="Lucida Sans Unicode" w:hAnsi="Lucida Sans Unicode"/>
          <w:spacing w:val="-40"/>
          <w:w w:val="120"/>
          <w:sz w:val="20"/>
          <w:vertAlign w:val="baseline"/>
        </w:rPr>
        <w:t> </w:t>
      </w:r>
      <w:r>
        <w:rPr>
          <w:rFonts w:ascii="Times New Roman" w:hAnsi="Times New Roman"/>
          <w:i/>
          <w:w w:val="120"/>
          <w:sz w:val="20"/>
          <w:vertAlign w:val="baseline"/>
        </w:rPr>
        <w:t>α</w:t>
      </w:r>
      <w:r>
        <w:rPr>
          <w:rFonts w:ascii="Times New Roman" w:hAnsi="Times New Roman"/>
          <w:i/>
          <w:spacing w:val="14"/>
          <w:w w:val="120"/>
          <w:sz w:val="20"/>
          <w:vertAlign w:val="baseline"/>
        </w:rPr>
        <w:t> </w:t>
      </w:r>
      <w:r>
        <w:rPr>
          <w:w w:val="120"/>
          <w:sz w:val="20"/>
          <w:vertAlign w:val="baseline"/>
        </w:rPr>
        <w:t>)</w:t>
      </w:r>
      <w:r>
        <w:rPr>
          <w:rFonts w:ascii="Times New Roman" w:hAnsi="Times New Roman"/>
          <w:i/>
          <w:w w:val="120"/>
          <w:sz w:val="20"/>
          <w:vertAlign w:val="baseline"/>
        </w:rPr>
        <w:t>f</w:t>
      </w:r>
    </w:p>
    <w:p>
      <w:pPr>
        <w:pStyle w:val="BodyText"/>
        <w:spacing w:before="9"/>
        <w:rPr>
          <w:rFonts w:ascii="Times New Roman"/>
          <w:i/>
        </w:rPr>
      </w:pPr>
      <w:r>
        <w:rPr/>
        <w:br w:type="column"/>
      </w:r>
      <w:r>
        <w:rPr>
          <w:rFonts w:ascii="Times New Roman"/>
          <w:i/>
        </w:rPr>
      </w:r>
    </w:p>
    <w:p>
      <w:pPr>
        <w:spacing w:line="112" w:lineRule="exact" w:before="1"/>
        <w:ind w:left="521" w:right="0" w:firstLine="0"/>
        <w:jc w:val="left"/>
        <w:rPr>
          <w:rFonts w:ascii="Times New Roman" w:hAnsi="Times New Roman"/>
          <w:i/>
          <w:sz w:val="20"/>
        </w:rPr>
      </w:pPr>
      <w:r>
        <w:rPr>
          <w:w w:val="130"/>
          <w:sz w:val="20"/>
        </w:rPr>
        <w:t>+ </w:t>
      </w:r>
      <w:r>
        <w:rPr>
          <w:rFonts w:ascii="Times New Roman" w:hAnsi="Times New Roman"/>
          <w:i/>
          <w:w w:val="130"/>
          <w:sz w:val="20"/>
        </w:rPr>
        <w:t>α </w:t>
      </w:r>
      <w:r>
        <w:rPr>
          <w:rFonts w:ascii="Times New Roman" w:hAnsi="Times New Roman"/>
          <w:i/>
          <w:w w:val="155"/>
          <w:sz w:val="20"/>
        </w:rPr>
        <w:t>f</w:t>
      </w:r>
    </w:p>
    <w:p>
      <w:pPr>
        <w:pStyle w:val="BodyText"/>
        <w:spacing w:before="9"/>
        <w:rPr>
          <w:rFonts w:ascii="Times New Roman"/>
          <w:i/>
        </w:rPr>
      </w:pPr>
      <w:r>
        <w:rPr/>
        <w:br w:type="column"/>
      </w:r>
      <w:r>
        <w:rPr>
          <w:rFonts w:ascii="Times New Roman"/>
          <w:i/>
        </w:rPr>
      </w:r>
    </w:p>
    <w:p>
      <w:pPr>
        <w:spacing w:line="112" w:lineRule="exact" w:before="1"/>
        <w:ind w:left="411" w:right="0" w:firstLine="0"/>
        <w:jc w:val="left"/>
        <w:rPr>
          <w:rFonts w:ascii="Times New Roman" w:hAnsi="Times New Roman"/>
          <w:i/>
          <w:sz w:val="20"/>
        </w:rPr>
      </w:pPr>
      <w:r>
        <w:rPr>
          <w:w w:val="125"/>
          <w:sz w:val="20"/>
        </w:rPr>
        <w:t>+ </w:t>
      </w:r>
      <w:r>
        <w:rPr>
          <w:rFonts w:ascii="Times New Roman" w:hAnsi="Times New Roman"/>
          <w:i/>
          <w:w w:val="125"/>
          <w:sz w:val="20"/>
        </w:rPr>
        <w:t>ρ </w:t>
      </w:r>
      <w:r>
        <w:rPr>
          <w:rFonts w:ascii="Times New Roman" w:hAnsi="Times New Roman"/>
          <w:i/>
          <w:spacing w:val="-20"/>
          <w:w w:val="155"/>
          <w:sz w:val="20"/>
        </w:rPr>
        <w:t>f</w:t>
      </w:r>
    </w:p>
    <w:p>
      <w:pPr>
        <w:spacing w:line="196" w:lineRule="exact" w:before="77"/>
        <w:ind w:left="337" w:right="0" w:firstLine="0"/>
        <w:jc w:val="left"/>
        <w:rPr>
          <w:rFonts w:ascii="Arial" w:hAnsi="Arial"/>
          <w:sz w:val="20"/>
        </w:rPr>
      </w:pPr>
      <w:r>
        <w:rPr/>
        <w:br w:type="column"/>
      </w:r>
      <w:r>
        <w:rPr>
          <w:rFonts w:ascii="Arial" w:hAnsi="Arial"/>
          <w:w w:val="85"/>
          <w:sz w:val="20"/>
        </w:rPr>
        <w:t>Σ</w:t>
      </w:r>
    </w:p>
    <w:p>
      <w:pPr>
        <w:tabs>
          <w:tab w:pos="771" w:val="left" w:leader="none"/>
        </w:tabs>
        <w:spacing w:line="78" w:lineRule="exact" w:before="0"/>
        <w:ind w:left="428" w:right="0" w:firstLine="0"/>
        <w:jc w:val="left"/>
        <w:rPr>
          <w:sz w:val="20"/>
        </w:rPr>
      </w:pPr>
      <w:r>
        <w:rPr>
          <w:rFonts w:ascii="Times New Roman"/>
          <w:i/>
          <w:sz w:val="20"/>
        </w:rPr>
        <w:t>,</w:t>
        <w:tab/>
      </w:r>
      <w:r>
        <w:rPr>
          <w:sz w:val="20"/>
        </w:rPr>
        <w:t>(9.68)</w:t>
      </w:r>
    </w:p>
    <w:p>
      <w:pPr>
        <w:spacing w:after="0" w:line="78" w:lineRule="exact"/>
        <w:jc w:val="left"/>
        <w:rPr>
          <w:sz w:val="20"/>
        </w:rPr>
        <w:sectPr>
          <w:type w:val="continuous"/>
          <w:pgSz w:w="12240" w:h="15840"/>
          <w:pgMar w:top="2560" w:bottom="280" w:left="1720" w:right="1720"/>
          <w:cols w:num="4" w:equalWidth="0">
            <w:col w:w="4970" w:space="40"/>
            <w:col w:w="1039" w:space="39"/>
            <w:col w:w="948" w:space="39"/>
            <w:col w:w="1725"/>
          </w:cols>
        </w:sectPr>
      </w:pPr>
    </w:p>
    <w:p>
      <w:pPr>
        <w:spacing w:line="135" w:lineRule="exact" w:before="0"/>
        <w:ind w:left="0" w:right="38" w:firstLine="0"/>
        <w:jc w:val="right"/>
        <w:rPr>
          <w:rFonts w:ascii="Times New Roman"/>
          <w:sz w:val="14"/>
        </w:rPr>
      </w:pPr>
      <w:r>
        <w:rPr>
          <w:rFonts w:ascii="Times New Roman"/>
          <w:w w:val="110"/>
          <w:sz w:val="14"/>
        </w:rPr>
        <w:t>diff</w:t>
      </w:r>
    </w:p>
    <w:p>
      <w:pPr>
        <w:pStyle w:val="BodyText"/>
        <w:rPr>
          <w:rFonts w:ascii="Times New Roman"/>
          <w:sz w:val="14"/>
        </w:rPr>
      </w:pPr>
    </w:p>
    <w:p>
      <w:pPr>
        <w:pStyle w:val="BodyText"/>
        <w:spacing w:before="89"/>
        <w:ind w:left="943"/>
      </w:pPr>
      <w:r>
        <w:rPr/>
        <w:t>where</w:t>
      </w:r>
    </w:p>
    <w:p>
      <w:pPr>
        <w:tabs>
          <w:tab w:pos="1787" w:val="left" w:leader="none"/>
        </w:tabs>
        <w:spacing w:line="132" w:lineRule="auto" w:before="7"/>
        <w:ind w:left="943" w:right="0" w:firstLine="0"/>
        <w:jc w:val="left"/>
        <w:rPr>
          <w:rFonts w:ascii="Times New Roman" w:hAnsi="Times New Roman"/>
          <w:sz w:val="14"/>
        </w:rPr>
      </w:pPr>
      <w:r>
        <w:rPr/>
        <w:br w:type="column"/>
      </w:r>
      <w:r>
        <w:rPr>
          <w:rFonts w:ascii="Times New Roman" w:hAnsi="Times New Roman"/>
          <w:i/>
          <w:w w:val="115"/>
          <w:position w:val="-10"/>
          <w:sz w:val="20"/>
        </w:rPr>
        <w:t>π</w:t>
        <w:tab/>
      </w:r>
      <w:r>
        <w:rPr>
          <w:rFonts w:ascii="Times New Roman" w:hAnsi="Times New Roman"/>
          <w:i/>
          <w:w w:val="115"/>
          <w:sz w:val="14"/>
        </w:rPr>
        <w:t>g</w:t>
      </w:r>
      <w:r>
        <w:rPr>
          <w:rFonts w:ascii="Times New Roman" w:hAnsi="Times New Roman"/>
          <w:i/>
          <w:spacing w:val="20"/>
          <w:w w:val="115"/>
          <w:sz w:val="14"/>
        </w:rPr>
        <w:t> </w:t>
      </w:r>
      <w:r>
        <w:rPr>
          <w:rFonts w:ascii="Times New Roman" w:hAnsi="Times New Roman"/>
          <w:spacing w:val="-4"/>
          <w:w w:val="115"/>
          <w:sz w:val="14"/>
        </w:rPr>
        <w:t>smooth</w:t>
      </w:r>
    </w:p>
    <w:p>
      <w:pPr>
        <w:spacing w:line="135" w:lineRule="exact" w:before="0"/>
        <w:ind w:left="341" w:right="0" w:firstLine="0"/>
        <w:jc w:val="left"/>
        <w:rPr>
          <w:rFonts w:ascii="Times New Roman"/>
          <w:sz w:val="14"/>
        </w:rPr>
      </w:pPr>
      <w:r>
        <w:rPr/>
        <w:br w:type="column"/>
      </w:r>
      <w:r>
        <w:rPr>
          <w:rFonts w:ascii="Times New Roman"/>
          <w:i/>
          <w:w w:val="120"/>
          <w:sz w:val="14"/>
        </w:rPr>
        <w:t>g </w:t>
      </w:r>
      <w:r>
        <w:rPr>
          <w:rFonts w:ascii="Times New Roman"/>
          <w:w w:val="120"/>
          <w:sz w:val="14"/>
        </w:rPr>
        <w:t>rough</w:t>
      </w:r>
    </w:p>
    <w:p>
      <w:pPr>
        <w:spacing w:line="135" w:lineRule="exact" w:before="0"/>
        <w:ind w:left="316" w:right="0" w:firstLine="0"/>
        <w:jc w:val="left"/>
        <w:rPr>
          <w:rFonts w:ascii="Times New Roman"/>
          <w:sz w:val="14"/>
        </w:rPr>
      </w:pPr>
      <w:r>
        <w:rPr/>
        <w:br w:type="column"/>
      </w:r>
      <w:r>
        <w:rPr>
          <w:rFonts w:ascii="Times New Roman"/>
          <w:w w:val="125"/>
          <w:sz w:val="14"/>
        </w:rPr>
        <w:t>ss multi</w:t>
      </w:r>
    </w:p>
    <w:p>
      <w:pPr>
        <w:spacing w:after="0" w:line="135" w:lineRule="exact"/>
        <w:jc w:val="left"/>
        <w:rPr>
          <w:rFonts w:ascii="Times New Roman"/>
          <w:sz w:val="14"/>
        </w:rPr>
        <w:sectPr>
          <w:type w:val="continuous"/>
          <w:pgSz w:w="12240" w:h="15840"/>
          <w:pgMar w:top="2560" w:bottom="280" w:left="1720" w:right="1720"/>
          <w:cols w:num="4" w:equalWidth="0">
            <w:col w:w="1598" w:space="1316"/>
            <w:col w:w="2563" w:space="40"/>
            <w:col w:w="929" w:space="39"/>
            <w:col w:w="2315"/>
          </w:cols>
        </w:sectPr>
      </w:pPr>
    </w:p>
    <w:p>
      <w:pPr>
        <w:pStyle w:val="BodyText"/>
        <w:spacing w:line="163" w:lineRule="exact" w:before="121"/>
        <w:ind w:right="737"/>
        <w:jc w:val="right"/>
      </w:pPr>
      <w:r>
        <w:rPr/>
        <w:t>21</w:t>
      </w:r>
    </w:p>
    <w:p>
      <w:pPr>
        <w:spacing w:line="201" w:lineRule="auto" w:before="0"/>
        <w:ind w:left="2117" w:right="0" w:firstLine="0"/>
        <w:jc w:val="left"/>
        <w:rPr>
          <w:sz w:val="20"/>
        </w:rPr>
      </w:pPr>
      <w:r>
        <w:rPr/>
        <w:pict>
          <v:line style="position:absolute;mso-position-horizontal-relative:page;mso-position-vertical-relative:paragraph;z-index:-17226752" from="237.085999pt,7.254018pt" to="247.048999pt,7.254018pt" stroked="true" strokeweight=".398pt" strokecolor="#000000">
            <v:stroke dashstyle="solid"/>
            <w10:wrap type="none"/>
          </v:line>
        </w:pict>
      </w:r>
      <w:r>
        <w:rPr>
          <w:rFonts w:ascii="Times New Roman" w:hAnsi="Times New Roman"/>
          <w:i/>
          <w:w w:val="115"/>
          <w:position w:val="3"/>
          <w:sz w:val="20"/>
        </w:rPr>
        <w:t>f</w:t>
      </w:r>
      <w:r>
        <w:rPr>
          <w:rFonts w:ascii="Times New Roman" w:hAnsi="Times New Roman"/>
          <w:w w:val="115"/>
          <w:sz w:val="14"/>
        </w:rPr>
        <w:t>smooth </w:t>
      </w:r>
      <w:r>
        <w:rPr>
          <w:w w:val="115"/>
          <w:position w:val="3"/>
          <w:sz w:val="20"/>
        </w:rPr>
        <w:t>= </w:t>
      </w:r>
      <w:r>
        <w:rPr>
          <w:w w:val="110"/>
          <w:position w:val="-10"/>
          <w:sz w:val="20"/>
        </w:rPr>
        <w:t>20 </w:t>
      </w:r>
      <w:r>
        <w:rPr>
          <w:w w:val="115"/>
          <w:position w:val="3"/>
          <w:sz w:val="20"/>
        </w:rPr>
        <w:t>(1 </w:t>
      </w:r>
      <w:r>
        <w:rPr>
          <w:rFonts w:ascii="Lucida Sans Unicode" w:hAnsi="Lucida Sans Unicode"/>
          <w:w w:val="110"/>
          <w:position w:val="3"/>
          <w:sz w:val="20"/>
        </w:rPr>
        <w:t>−</w:t>
      </w:r>
      <w:r>
        <w:rPr>
          <w:rFonts w:ascii="Lucida Sans Unicode" w:hAnsi="Lucida Sans Unicode"/>
          <w:spacing w:val="-51"/>
          <w:w w:val="110"/>
          <w:position w:val="3"/>
          <w:sz w:val="20"/>
        </w:rPr>
        <w:t> </w:t>
      </w:r>
      <w:r>
        <w:rPr>
          <w:rFonts w:ascii="Times New Roman" w:hAnsi="Times New Roman"/>
          <w:i/>
          <w:spacing w:val="-3"/>
          <w:w w:val="115"/>
          <w:position w:val="3"/>
          <w:sz w:val="20"/>
        </w:rPr>
        <w:t>F</w:t>
      </w:r>
      <w:r>
        <w:rPr>
          <w:rFonts w:ascii="Times New Roman" w:hAnsi="Times New Roman"/>
          <w:spacing w:val="-3"/>
          <w:w w:val="115"/>
          <w:sz w:val="14"/>
        </w:rPr>
        <w:t>0</w:t>
      </w:r>
      <w:r>
        <w:rPr>
          <w:spacing w:val="-3"/>
          <w:w w:val="115"/>
          <w:position w:val="3"/>
          <w:sz w:val="20"/>
        </w:rPr>
        <w:t>)</w:t>
      </w:r>
    </w:p>
    <w:p>
      <w:pPr>
        <w:spacing w:line="210" w:lineRule="exact" w:before="30"/>
        <w:ind w:left="-7" w:right="0" w:firstLine="0"/>
        <w:jc w:val="left"/>
        <w:rPr>
          <w:rFonts w:ascii="Arial"/>
          <w:sz w:val="20"/>
        </w:rPr>
      </w:pPr>
      <w:r>
        <w:rPr/>
        <w:br w:type="column"/>
      </w:r>
      <w:r>
        <w:rPr>
          <w:rFonts w:ascii="Arial"/>
          <w:w w:val="215"/>
          <w:sz w:val="20"/>
        </w:rPr>
        <w:t>.</w:t>
      </w:r>
    </w:p>
    <w:p>
      <w:pPr>
        <w:pStyle w:val="BodyText"/>
        <w:spacing w:line="287" w:lineRule="exact"/>
        <w:ind w:left="112"/>
      </w:pPr>
      <w:r>
        <w:rPr/>
        <w:pict>
          <v:shape style="position:absolute;margin-left:337.401093pt;margin-top:13.698324pt;width:7.35pt;height:10pt;mso-position-horizontal-relative:page;mso-position-vertical-relative:paragraph;z-index:15791616" type="#_x0000_t202" filled="false" stroked="false">
            <v:textbox inset="0,0,0,0">
              <w:txbxContent>
                <w:p>
                  <w:pPr>
                    <w:pStyle w:val="BodyText"/>
                    <w:spacing w:line="192" w:lineRule="exact"/>
                    <w:rPr>
                      <w:rFonts w:ascii="Arial"/>
                    </w:rPr>
                  </w:pPr>
                  <w:r>
                    <w:rPr>
                      <w:rFonts w:ascii="Arial"/>
                      <w:w w:val="263"/>
                    </w:rPr>
                    <w:t>.</w:t>
                  </w:r>
                </w:p>
              </w:txbxContent>
            </v:textbox>
            <w10:wrap type="none"/>
          </v:shape>
        </w:pict>
      </w:r>
      <w:r>
        <w:rPr/>
        <w:t>1</w:t>
      </w:r>
      <w:r>
        <w:rPr>
          <w:spacing w:val="-4"/>
        </w:rPr>
        <w:t> </w:t>
      </w:r>
      <w:r>
        <w:rPr>
          <w:rFonts w:ascii="Lucida Sans Unicode" w:hAnsi="Lucida Sans Unicode"/>
        </w:rPr>
        <w:t>−</w:t>
      </w:r>
      <w:r>
        <w:rPr>
          <w:rFonts w:ascii="Lucida Sans Unicode" w:hAnsi="Lucida Sans Unicode"/>
          <w:spacing w:val="-19"/>
        </w:rPr>
        <w:t> </w:t>
      </w:r>
      <w:r>
        <w:rPr/>
        <w:t>(1</w:t>
      </w:r>
      <w:r>
        <w:rPr>
          <w:spacing w:val="-4"/>
        </w:rPr>
        <w:t> </w:t>
      </w:r>
      <w:r>
        <w:rPr>
          <w:rFonts w:ascii="Lucida Sans Unicode" w:hAnsi="Lucida Sans Unicode"/>
        </w:rPr>
        <w:t>−</w:t>
      </w:r>
      <w:r>
        <w:rPr>
          <w:rFonts w:ascii="Lucida Sans Unicode" w:hAnsi="Lucida Sans Unicode"/>
          <w:spacing w:val="-19"/>
        </w:rPr>
        <w:t> </w:t>
      </w:r>
      <w:r>
        <w:rPr/>
        <w:t>n</w:t>
      </w:r>
      <w:r>
        <w:rPr>
          <w:spacing w:val="-4"/>
        </w:rPr>
        <w:t> </w:t>
      </w:r>
      <w:r>
        <w:rPr>
          <w:rFonts w:ascii="Lucida Sans Unicode" w:hAnsi="Lucida Sans Unicode"/>
          <w:w w:val="75"/>
        </w:rPr>
        <w:t>·</w:t>
      </w:r>
      <w:r>
        <w:rPr>
          <w:rFonts w:ascii="Lucida Sans Unicode" w:hAnsi="Lucida Sans Unicode"/>
          <w:spacing w:val="-3"/>
          <w:w w:val="75"/>
        </w:rPr>
        <w:t> </w:t>
      </w:r>
      <w:r>
        <w:rPr>
          <w:spacing w:val="-10"/>
        </w:rPr>
        <w:t>l)</w:t>
      </w:r>
    </w:p>
    <w:p>
      <w:pPr>
        <w:pStyle w:val="BodyText"/>
        <w:tabs>
          <w:tab w:pos="1646" w:val="left" w:leader="none"/>
        </w:tabs>
        <w:spacing w:line="204" w:lineRule="exact" w:before="30"/>
        <w:ind w:left="49"/>
        <w:rPr>
          <w:rFonts w:ascii="Arial" w:hAnsi="Arial"/>
        </w:rPr>
      </w:pPr>
      <w:r>
        <w:rPr/>
        <w:br w:type="column"/>
      </w:r>
      <w:r>
        <w:rPr>
          <w:rFonts w:ascii="Arial" w:hAnsi="Arial"/>
          <w:w w:val="110"/>
        </w:rPr>
        <w:t>Σ</w:t>
      </w:r>
      <w:r>
        <w:rPr>
          <w:rFonts w:ascii="Arial" w:hAnsi="Arial"/>
          <w:spacing w:val="-30"/>
          <w:w w:val="110"/>
        </w:rPr>
        <w:t> </w:t>
      </w:r>
      <w:r>
        <w:rPr>
          <w:rFonts w:ascii="Arial" w:hAnsi="Arial"/>
          <w:w w:val="195"/>
        </w:rPr>
        <w:t>.</w:t>
        <w:tab/>
      </w:r>
      <w:r>
        <w:rPr>
          <w:rFonts w:ascii="Arial" w:hAnsi="Arial"/>
          <w:w w:val="110"/>
        </w:rPr>
        <w:t>Σ</w:t>
      </w:r>
    </w:p>
    <w:p>
      <w:pPr>
        <w:pStyle w:val="BodyText"/>
        <w:tabs>
          <w:tab w:pos="320" w:val="left" w:leader="none"/>
        </w:tabs>
        <w:spacing w:line="293" w:lineRule="exact"/>
        <w:ind w:left="-40"/>
        <w:rPr>
          <w:rFonts w:ascii="Times New Roman" w:hAnsi="Times New Roman"/>
          <w:i/>
        </w:rPr>
      </w:pPr>
      <w:r>
        <w:rPr/>
        <w:pict>
          <v:shape style="position:absolute;margin-left:391.958252pt;margin-top:13.982533pt;width:7.35pt;height:10pt;mso-position-horizontal-relative:page;mso-position-vertical-relative:paragraph;z-index:-17225728" type="#_x0000_t202" filled="false" stroked="false">
            <v:textbox inset="0,0,0,0">
              <w:txbxContent>
                <w:p>
                  <w:pPr>
                    <w:pStyle w:val="BodyText"/>
                    <w:spacing w:line="192" w:lineRule="exact"/>
                    <w:rPr>
                      <w:rFonts w:ascii="Arial" w:hAnsi="Arial"/>
                    </w:rPr>
                  </w:pPr>
                  <w:r>
                    <w:rPr>
                      <w:rFonts w:ascii="Arial" w:hAnsi="Arial"/>
                      <w:w w:val="118"/>
                    </w:rPr>
                    <w:t>Σ</w:t>
                  </w:r>
                </w:p>
              </w:txbxContent>
            </v:textbox>
            <w10:wrap type="none"/>
          </v:shape>
        </w:pict>
      </w:r>
      <w:r>
        <w:rPr>
          <w:rFonts w:ascii="Times New Roman" w:hAnsi="Times New Roman"/>
          <w:w w:val="105"/>
          <w:position w:val="10"/>
          <w:sz w:val="14"/>
        </w:rPr>
        <w:t>5</w:t>
        <w:tab/>
      </w:r>
      <w:r>
        <w:rPr>
          <w:w w:val="105"/>
        </w:rPr>
        <w:t>1 </w:t>
      </w:r>
      <w:r>
        <w:rPr>
          <w:rFonts w:ascii="Lucida Sans Unicode" w:hAnsi="Lucida Sans Unicode"/>
          <w:w w:val="105"/>
        </w:rPr>
        <w:t>− </w:t>
      </w:r>
      <w:r>
        <w:rPr>
          <w:w w:val="105"/>
        </w:rPr>
        <w:t>(1 </w:t>
      </w:r>
      <w:r>
        <w:rPr>
          <w:rFonts w:ascii="Lucida Sans Unicode" w:hAnsi="Lucida Sans Unicode"/>
          <w:w w:val="105"/>
        </w:rPr>
        <w:t>− </w:t>
      </w:r>
      <w:r>
        <w:rPr>
          <w:w w:val="105"/>
        </w:rPr>
        <w:t>n </w:t>
      </w:r>
      <w:r>
        <w:rPr>
          <w:rFonts w:ascii="Lucida Sans Unicode" w:hAnsi="Lucida Sans Unicode"/>
          <w:w w:val="80"/>
        </w:rPr>
        <w:t>· </w:t>
      </w:r>
      <w:r>
        <w:rPr>
          <w:w w:val="105"/>
        </w:rPr>
        <w:t>v)</w:t>
      </w:r>
      <w:r>
        <w:rPr>
          <w:rFonts w:ascii="Times New Roman" w:hAnsi="Times New Roman"/>
          <w:w w:val="105"/>
          <w:vertAlign w:val="superscript"/>
        </w:rPr>
        <w:t>5</w:t>
      </w:r>
      <w:r>
        <w:rPr>
          <w:rFonts w:ascii="Times New Roman" w:hAnsi="Times New Roman"/>
          <w:spacing w:val="35"/>
          <w:w w:val="105"/>
          <w:vertAlign w:val="baseline"/>
        </w:rPr>
        <w:t> </w:t>
      </w:r>
      <w:r>
        <w:rPr>
          <w:rFonts w:ascii="Times New Roman" w:hAnsi="Times New Roman"/>
          <w:i/>
          <w:w w:val="105"/>
          <w:vertAlign w:val="baseline"/>
        </w:rPr>
        <w:t>,</w:t>
      </w:r>
    </w:p>
    <w:p>
      <w:pPr>
        <w:spacing w:after="0" w:line="293" w:lineRule="exact"/>
        <w:rPr>
          <w:rFonts w:ascii="Times New Roman" w:hAnsi="Times New Roman"/>
        </w:rPr>
        <w:sectPr>
          <w:type w:val="continuous"/>
          <w:pgSz w:w="12240" w:h="15840"/>
          <w:pgMar w:top="2560" w:bottom="280" w:left="1720" w:right="1720"/>
          <w:cols w:num="3" w:equalWidth="0">
            <w:col w:w="3961" w:space="40"/>
            <w:col w:w="1289" w:space="39"/>
            <w:col w:w="3471"/>
          </w:cols>
        </w:sectPr>
      </w:pPr>
    </w:p>
    <w:p>
      <w:pPr>
        <w:spacing w:before="119"/>
        <w:ind w:left="0" w:right="0" w:firstLine="0"/>
        <w:jc w:val="right"/>
        <w:rPr>
          <w:rFonts w:ascii="Times New Roman"/>
          <w:sz w:val="14"/>
        </w:rPr>
      </w:pPr>
      <w:r>
        <w:rPr>
          <w:rFonts w:ascii="Times New Roman"/>
          <w:i/>
          <w:w w:val="130"/>
          <w:position w:val="3"/>
          <w:sz w:val="20"/>
        </w:rPr>
        <w:t>f</w:t>
      </w:r>
      <w:r>
        <w:rPr>
          <w:rFonts w:ascii="Times New Roman"/>
          <w:w w:val="130"/>
          <w:sz w:val="14"/>
        </w:rPr>
        <w:t>rough</w:t>
      </w:r>
    </w:p>
    <w:p>
      <w:pPr>
        <w:spacing w:before="119"/>
        <w:ind w:left="25" w:right="0" w:firstLine="0"/>
        <w:jc w:val="left"/>
        <w:rPr>
          <w:rFonts w:ascii="Times New Roman"/>
          <w:sz w:val="14"/>
        </w:rPr>
      </w:pPr>
      <w:r>
        <w:rPr/>
        <w:br w:type="column"/>
      </w:r>
      <w:r>
        <w:rPr>
          <w:w w:val="120"/>
          <w:position w:val="3"/>
          <w:sz w:val="20"/>
        </w:rPr>
        <w:t>= </w:t>
      </w:r>
      <w:r>
        <w:rPr>
          <w:rFonts w:ascii="Times New Roman"/>
          <w:i/>
          <w:spacing w:val="-3"/>
          <w:w w:val="120"/>
          <w:position w:val="3"/>
          <w:sz w:val="20"/>
        </w:rPr>
        <w:t>k</w:t>
      </w:r>
      <w:r>
        <w:rPr>
          <w:rFonts w:ascii="Times New Roman"/>
          <w:spacing w:val="-3"/>
          <w:w w:val="120"/>
          <w:sz w:val="14"/>
        </w:rPr>
        <w:t>facing</w:t>
      </w:r>
    </w:p>
    <w:p>
      <w:pPr>
        <w:spacing w:before="87"/>
        <w:ind w:left="-28" w:right="0" w:firstLine="0"/>
        <w:jc w:val="left"/>
        <w:rPr>
          <w:rFonts w:ascii="Times New Roman" w:hAnsi="Times New Roman"/>
          <w:i/>
          <w:sz w:val="20"/>
        </w:rPr>
      </w:pPr>
      <w:r>
        <w:rPr/>
        <w:br w:type="column"/>
      </w:r>
      <w:r>
        <w:rPr>
          <w:sz w:val="20"/>
        </w:rPr>
        <w:t>(0</w:t>
      </w:r>
      <w:r>
        <w:rPr>
          <w:rFonts w:ascii="Times New Roman" w:hAnsi="Times New Roman"/>
          <w:i/>
          <w:sz w:val="20"/>
        </w:rPr>
        <w:t>.</w:t>
      </w:r>
      <w:r>
        <w:rPr>
          <w:sz w:val="20"/>
        </w:rPr>
        <w:t>9</w:t>
      </w:r>
      <w:r>
        <w:rPr>
          <w:spacing w:val="-20"/>
          <w:sz w:val="20"/>
        </w:rPr>
        <w:t> </w:t>
      </w:r>
      <w:r>
        <w:rPr>
          <w:rFonts w:ascii="Lucida Sans Unicode" w:hAnsi="Lucida Sans Unicode"/>
          <w:sz w:val="20"/>
        </w:rPr>
        <w:t>−</w:t>
      </w:r>
      <w:r>
        <w:rPr>
          <w:rFonts w:ascii="Lucida Sans Unicode" w:hAnsi="Lucida Sans Unicode"/>
          <w:spacing w:val="-34"/>
          <w:sz w:val="20"/>
        </w:rPr>
        <w:t> </w:t>
      </w:r>
      <w:r>
        <w:rPr>
          <w:sz w:val="20"/>
        </w:rPr>
        <w:t>0</w:t>
      </w:r>
      <w:r>
        <w:rPr>
          <w:rFonts w:ascii="Times New Roman" w:hAnsi="Times New Roman"/>
          <w:i/>
          <w:sz w:val="20"/>
        </w:rPr>
        <w:t>.</w:t>
      </w:r>
      <w:r>
        <w:rPr>
          <w:sz w:val="20"/>
        </w:rPr>
        <w:t>4</w:t>
      </w:r>
      <w:r>
        <w:rPr>
          <w:spacing w:val="-27"/>
          <w:sz w:val="20"/>
        </w:rPr>
        <w:t> </w:t>
      </w:r>
      <w:r>
        <w:rPr>
          <w:rFonts w:ascii="Times New Roman" w:hAnsi="Times New Roman"/>
          <w:i/>
          <w:spacing w:val="-19"/>
          <w:sz w:val="20"/>
        </w:rPr>
        <w:t>k</w:t>
      </w:r>
    </w:p>
    <w:p>
      <w:pPr>
        <w:spacing w:before="123"/>
        <w:ind w:left="-40" w:right="0" w:firstLine="0"/>
        <w:jc w:val="left"/>
        <w:rPr>
          <w:sz w:val="20"/>
        </w:rPr>
      </w:pPr>
      <w:r>
        <w:rPr/>
        <w:br w:type="column"/>
      </w:r>
      <w:r>
        <w:rPr>
          <w:rFonts w:ascii="Times New Roman"/>
          <w:w w:val="115"/>
          <w:sz w:val="14"/>
        </w:rPr>
        <w:t>facing</w:t>
      </w:r>
      <w:r>
        <w:rPr>
          <w:w w:val="115"/>
          <w:position w:val="3"/>
          <w:sz w:val="20"/>
        </w:rPr>
        <w:t>)</w:t>
      </w:r>
    </w:p>
    <w:p>
      <w:pPr>
        <w:pStyle w:val="BodyText"/>
        <w:tabs>
          <w:tab w:pos="1264" w:val="left" w:leader="none"/>
        </w:tabs>
        <w:spacing w:line="156" w:lineRule="auto"/>
        <w:ind w:left="163"/>
        <w:rPr>
          <w:rFonts w:ascii="Times New Roman" w:hAnsi="Times New Roman"/>
          <w:i/>
        </w:rPr>
      </w:pPr>
      <w:r>
        <w:rPr/>
        <w:br w:type="column"/>
      </w:r>
      <w:r>
        <w:rPr>
          <w:rFonts w:ascii="Times New Roman" w:hAnsi="Times New Roman"/>
          <w:spacing w:val="-50"/>
          <w:w w:val="99"/>
          <w:u w:val="single"/>
        </w:rPr>
        <w:t> </w:t>
      </w:r>
      <w:r>
        <w:rPr>
          <w:u w:val="single"/>
        </w:rPr>
        <w:t>0</w:t>
      </w:r>
      <w:r>
        <w:rPr>
          <w:rFonts w:ascii="Times New Roman" w:hAnsi="Times New Roman"/>
          <w:i/>
          <w:u w:val="single"/>
        </w:rPr>
        <w:t>.</w:t>
      </w:r>
      <w:r>
        <w:rPr>
          <w:u w:val="single"/>
        </w:rPr>
        <w:t>5 + n</w:t>
      </w:r>
      <w:r>
        <w:rPr>
          <w:spacing w:val="-21"/>
          <w:u w:val="single"/>
        </w:rPr>
        <w:t> </w:t>
      </w:r>
      <w:r>
        <w:rPr>
          <w:rFonts w:ascii="Lucida Sans Unicode" w:hAnsi="Lucida Sans Unicode"/>
          <w:w w:val="80"/>
          <w:u w:val="single"/>
        </w:rPr>
        <w:t>·</w:t>
      </w:r>
      <w:r>
        <w:rPr>
          <w:rFonts w:ascii="Lucida Sans Unicode" w:hAnsi="Lucida Sans Unicode"/>
          <w:spacing w:val="-9"/>
          <w:w w:val="80"/>
          <w:u w:val="single"/>
        </w:rPr>
        <w:t> </w:t>
      </w:r>
      <w:r>
        <w:rPr>
          <w:u w:val="single"/>
        </w:rPr>
        <w:t>h</w:t>
      </w:r>
      <w:r>
        <w:rPr/>
        <w:tab/>
      </w:r>
      <w:r>
        <w:rPr>
          <w:rFonts w:ascii="Times New Roman" w:hAnsi="Times New Roman"/>
          <w:i/>
          <w:spacing w:val="-20"/>
          <w:position w:val="-12"/>
        </w:rPr>
        <w:t>,</w:t>
      </w:r>
    </w:p>
    <w:p>
      <w:pPr>
        <w:pStyle w:val="BodyText"/>
        <w:spacing w:line="247" w:lineRule="exact"/>
        <w:ind w:left="413"/>
      </w:pPr>
      <w:r>
        <w:rPr/>
        <w:t>n </w:t>
      </w:r>
      <w:r>
        <w:rPr>
          <w:rFonts w:ascii="Lucida Sans Unicode" w:hAnsi="Lucida Sans Unicode"/>
          <w:w w:val="75"/>
        </w:rPr>
        <w:t>· </w:t>
      </w:r>
      <w:r>
        <w:rPr/>
        <w:t>h</w:t>
      </w:r>
    </w:p>
    <w:p>
      <w:pPr>
        <w:pStyle w:val="BodyText"/>
        <w:spacing w:before="10"/>
        <w:rPr>
          <w:sz w:val="16"/>
        </w:rPr>
      </w:pPr>
      <w:r>
        <w:rPr/>
        <w:br w:type="column"/>
      </w:r>
      <w:r>
        <w:rPr>
          <w:sz w:val="16"/>
        </w:rPr>
      </w:r>
    </w:p>
    <w:p>
      <w:pPr>
        <w:pStyle w:val="BodyText"/>
        <w:ind w:left="1452"/>
      </w:pPr>
      <w:r>
        <w:rPr/>
        <w:t>(9.69)</w:t>
      </w:r>
    </w:p>
    <w:p>
      <w:pPr>
        <w:spacing w:after="0"/>
        <w:sectPr>
          <w:type w:val="continuous"/>
          <w:pgSz w:w="12240" w:h="15840"/>
          <w:pgMar w:top="2560" w:bottom="280" w:left="1720" w:right="1720"/>
          <w:cols w:num="6" w:equalWidth="0">
            <w:col w:w="2723" w:space="40"/>
            <w:col w:w="752" w:space="39"/>
            <w:col w:w="940" w:space="39"/>
            <w:col w:w="462" w:space="39"/>
            <w:col w:w="1320" w:space="40"/>
            <w:col w:w="2406"/>
          </w:cols>
        </w:sectPr>
      </w:pPr>
    </w:p>
    <w:p>
      <w:pPr>
        <w:spacing w:line="259" w:lineRule="auto" w:before="0"/>
        <w:ind w:left="2257" w:right="4405" w:hanging="54"/>
        <w:jc w:val="left"/>
        <w:rPr>
          <w:rFonts w:ascii="Times New Roman" w:hAnsi="Times New Roman"/>
          <w:i/>
          <w:sz w:val="20"/>
        </w:rPr>
      </w:pPr>
      <w:r>
        <w:rPr>
          <w:rFonts w:ascii="Times New Roman" w:hAnsi="Times New Roman"/>
          <w:i/>
          <w:w w:val="110"/>
          <w:sz w:val="20"/>
        </w:rPr>
        <w:t>k</w:t>
      </w:r>
      <w:r>
        <w:rPr>
          <w:rFonts w:ascii="Times New Roman" w:hAnsi="Times New Roman"/>
          <w:w w:val="110"/>
          <w:sz w:val="20"/>
          <w:vertAlign w:val="subscript"/>
        </w:rPr>
        <w:t>facing</w:t>
      </w:r>
      <w:r>
        <w:rPr>
          <w:rFonts w:ascii="Times New Roman" w:hAnsi="Times New Roman"/>
          <w:w w:val="110"/>
          <w:sz w:val="20"/>
          <w:vertAlign w:val="baseline"/>
        </w:rPr>
        <w:t> </w:t>
      </w:r>
      <w:r>
        <w:rPr>
          <w:w w:val="110"/>
          <w:sz w:val="20"/>
          <w:vertAlign w:val="baseline"/>
        </w:rPr>
        <w:t>= 0</w:t>
      </w:r>
      <w:r>
        <w:rPr>
          <w:rFonts w:ascii="Times New Roman" w:hAnsi="Times New Roman"/>
          <w:i/>
          <w:w w:val="110"/>
          <w:sz w:val="20"/>
          <w:vertAlign w:val="baseline"/>
        </w:rPr>
        <w:t>.</w:t>
      </w:r>
      <w:r>
        <w:rPr>
          <w:w w:val="110"/>
          <w:sz w:val="20"/>
          <w:vertAlign w:val="baseline"/>
        </w:rPr>
        <w:t>5 + 0</w:t>
      </w:r>
      <w:r>
        <w:rPr>
          <w:rFonts w:ascii="Times New Roman" w:hAnsi="Times New Roman"/>
          <w:i/>
          <w:w w:val="110"/>
          <w:sz w:val="20"/>
          <w:vertAlign w:val="baseline"/>
        </w:rPr>
        <w:t>.</w:t>
      </w:r>
      <w:r>
        <w:rPr>
          <w:w w:val="110"/>
          <w:sz w:val="20"/>
          <w:vertAlign w:val="baseline"/>
        </w:rPr>
        <w:t>5(l </w:t>
      </w:r>
      <w:r>
        <w:rPr>
          <w:rFonts w:ascii="Lucida Sans Unicode" w:hAnsi="Lucida Sans Unicode"/>
          <w:w w:val="85"/>
          <w:sz w:val="20"/>
          <w:vertAlign w:val="baseline"/>
        </w:rPr>
        <w:t>· </w:t>
      </w:r>
      <w:r>
        <w:rPr>
          <w:w w:val="110"/>
          <w:sz w:val="20"/>
          <w:vertAlign w:val="baseline"/>
        </w:rPr>
        <w:t>v)</w:t>
      </w:r>
      <w:r>
        <w:rPr>
          <w:rFonts w:ascii="Times New Roman" w:hAnsi="Times New Roman"/>
          <w:i/>
          <w:w w:val="110"/>
          <w:sz w:val="20"/>
          <w:vertAlign w:val="baseline"/>
        </w:rPr>
        <w:t>, </w:t>
      </w:r>
      <w:r>
        <w:rPr>
          <w:rFonts w:ascii="Times New Roman" w:hAnsi="Times New Roman"/>
          <w:i/>
          <w:w w:val="125"/>
          <w:sz w:val="20"/>
          <w:vertAlign w:val="baseline"/>
        </w:rPr>
        <w:t>f</w:t>
      </w:r>
      <w:r>
        <w:rPr>
          <w:rFonts w:ascii="Times New Roman" w:hAnsi="Times New Roman"/>
          <w:w w:val="125"/>
          <w:sz w:val="20"/>
          <w:vertAlign w:val="subscript"/>
        </w:rPr>
        <w:t>multi</w:t>
      </w:r>
      <w:r>
        <w:rPr>
          <w:rFonts w:ascii="Times New Roman" w:hAnsi="Times New Roman"/>
          <w:w w:val="125"/>
          <w:sz w:val="20"/>
          <w:vertAlign w:val="baseline"/>
        </w:rPr>
        <w:t> </w:t>
      </w:r>
      <w:r>
        <w:rPr>
          <w:w w:val="110"/>
          <w:sz w:val="20"/>
          <w:vertAlign w:val="baseline"/>
        </w:rPr>
        <w:t>= 0</w:t>
      </w:r>
      <w:r>
        <w:rPr>
          <w:rFonts w:ascii="Times New Roman" w:hAnsi="Times New Roman"/>
          <w:i/>
          <w:w w:val="110"/>
          <w:sz w:val="20"/>
          <w:vertAlign w:val="baseline"/>
        </w:rPr>
        <w:t>.</w:t>
      </w:r>
      <w:r>
        <w:rPr>
          <w:w w:val="110"/>
          <w:sz w:val="20"/>
          <w:vertAlign w:val="baseline"/>
        </w:rPr>
        <w:t>3641</w:t>
      </w:r>
      <w:r>
        <w:rPr>
          <w:rFonts w:ascii="Times New Roman" w:hAnsi="Times New Roman"/>
          <w:i/>
          <w:w w:val="110"/>
          <w:sz w:val="20"/>
          <w:vertAlign w:val="baseline"/>
        </w:rPr>
        <w:t>α</w:t>
      </w:r>
      <w:r>
        <w:rPr>
          <w:rFonts w:ascii="Times New Roman" w:hAnsi="Times New Roman"/>
          <w:i/>
          <w:w w:val="110"/>
          <w:sz w:val="20"/>
          <w:vertAlign w:val="subscript"/>
        </w:rPr>
        <w:t>g</w:t>
      </w:r>
      <w:r>
        <w:rPr>
          <w:rFonts w:ascii="Times New Roman" w:hAnsi="Times New Roman"/>
          <w:i/>
          <w:w w:val="110"/>
          <w:sz w:val="20"/>
          <w:vertAlign w:val="baseline"/>
        </w:rPr>
        <w:t>,</w:t>
      </w:r>
    </w:p>
    <w:p>
      <w:pPr>
        <w:pStyle w:val="BodyText"/>
        <w:spacing w:before="5"/>
        <w:rPr>
          <w:rFonts w:ascii="Times New Roman"/>
          <w:i/>
          <w:sz w:val="9"/>
        </w:rPr>
      </w:pPr>
    </w:p>
    <w:p>
      <w:pPr>
        <w:pStyle w:val="BodyText"/>
        <w:spacing w:line="249" w:lineRule="auto" w:before="63"/>
        <w:ind w:left="943" w:right="441"/>
        <w:jc w:val="both"/>
      </w:pPr>
      <w:r>
        <w:rPr/>
        <w:t>and </w:t>
      </w:r>
      <w:r>
        <w:rPr>
          <w:rFonts w:ascii="Times New Roman" w:hAnsi="Times New Roman"/>
          <w:i/>
        </w:rPr>
        <w:t>α</w:t>
      </w:r>
      <w:r>
        <w:rPr>
          <w:rFonts w:ascii="Times New Roman" w:hAnsi="Times New Roman"/>
          <w:i/>
          <w:vertAlign w:val="subscript"/>
        </w:rPr>
        <w:t>g</w:t>
      </w:r>
      <w:r>
        <w:rPr>
          <w:rFonts w:ascii="Times New Roman" w:hAnsi="Times New Roman"/>
          <w:i/>
          <w:vertAlign w:val="baseline"/>
        </w:rPr>
        <w:t> </w:t>
      </w:r>
      <w:r>
        <w:rPr>
          <w:vertAlign w:val="baseline"/>
        </w:rPr>
        <w:t>is the GGX specular roughness. </w:t>
      </w:r>
      <w:r>
        <w:rPr>
          <w:spacing w:val="-6"/>
          <w:vertAlign w:val="baseline"/>
        </w:rPr>
        <w:t>For </w:t>
      </w:r>
      <w:r>
        <w:rPr>
          <w:spacing w:val="-3"/>
          <w:vertAlign w:val="baseline"/>
        </w:rPr>
        <w:t>clarity, </w:t>
      </w:r>
      <w:r>
        <w:rPr>
          <w:vertAlign w:val="baseline"/>
        </w:rPr>
        <w:t>the terms here </w:t>
      </w:r>
      <w:r>
        <w:rPr>
          <w:spacing w:val="-3"/>
          <w:vertAlign w:val="baseline"/>
        </w:rPr>
        <w:t>have </w:t>
      </w:r>
      <w:r>
        <w:rPr>
          <w:vertAlign w:val="baseline"/>
        </w:rPr>
        <w:t>been factored slightly differently than in Hammon’s presentation. Note that </w:t>
      </w:r>
      <w:r>
        <w:rPr>
          <w:rFonts w:ascii="Times New Roman" w:hAnsi="Times New Roman"/>
          <w:i/>
          <w:w w:val="120"/>
          <w:vertAlign w:val="baseline"/>
        </w:rPr>
        <w:t>f</w:t>
      </w:r>
      <w:r>
        <w:rPr>
          <w:rFonts w:ascii="Times New Roman" w:hAnsi="Times New Roman"/>
          <w:w w:val="120"/>
          <w:vertAlign w:val="subscript"/>
        </w:rPr>
        <w:t>smooth</w:t>
      </w:r>
      <w:r>
        <w:rPr>
          <w:rFonts w:ascii="Times New Roman" w:hAnsi="Times New Roman"/>
          <w:w w:val="120"/>
          <w:vertAlign w:val="baseline"/>
        </w:rPr>
        <w:t> </w:t>
      </w:r>
      <w:r>
        <w:rPr>
          <w:vertAlign w:val="baseline"/>
        </w:rPr>
        <w:t>is the coupled diffuse BRDF from </w:t>
      </w:r>
      <w:hyperlink w:history="true" w:anchor="_bookmark19">
        <w:r>
          <w:rPr>
            <w:color w:val="0000FF"/>
            <w:vertAlign w:val="baseline"/>
          </w:rPr>
          <w:t>Equation 9.64</w:t>
        </w:r>
      </w:hyperlink>
      <w:r>
        <w:rPr>
          <w:color w:val="0000FF"/>
          <w:vertAlign w:val="baseline"/>
        </w:rPr>
        <w:t> </w:t>
      </w:r>
      <w:r>
        <w:rPr>
          <w:vertAlign w:val="baseline"/>
        </w:rPr>
        <w:t>without the </w:t>
      </w:r>
      <w:r>
        <w:rPr>
          <w:rFonts w:ascii="Times New Roman" w:hAnsi="Times New Roman"/>
          <w:i/>
          <w:w w:val="120"/>
          <w:vertAlign w:val="baseline"/>
        </w:rPr>
        <w:t>ρ</w:t>
      </w:r>
      <w:r>
        <w:rPr>
          <w:rFonts w:ascii="Times New Roman" w:hAnsi="Times New Roman"/>
          <w:w w:val="120"/>
          <w:vertAlign w:val="subscript"/>
        </w:rPr>
        <w:t>ss</w:t>
      </w:r>
      <w:r>
        <w:rPr>
          <w:rFonts w:ascii="Times New Roman" w:hAnsi="Times New Roman"/>
          <w:i/>
          <w:w w:val="120"/>
          <w:vertAlign w:val="baseline"/>
        </w:rPr>
        <w:t>/π </w:t>
      </w:r>
      <w:r>
        <w:rPr>
          <w:vertAlign w:val="baseline"/>
        </w:rPr>
        <w:t>factor, since this is multiplied  in </w:t>
      </w:r>
      <w:hyperlink w:history="true" w:anchor="_bookmark23">
        <w:r>
          <w:rPr>
            <w:color w:val="0000FF"/>
            <w:vertAlign w:val="baseline"/>
          </w:rPr>
          <w:t>Equation 9.68</w:t>
        </w:r>
      </w:hyperlink>
      <w:r>
        <w:rPr>
          <w:vertAlign w:val="baseline"/>
        </w:rPr>
        <w:t>. Hammon discusses “hybrid” BRDFs that substitute other smooth- surface diffuse BRDFs for </w:t>
      </w:r>
      <w:r>
        <w:rPr>
          <w:rFonts w:ascii="Times New Roman" w:hAnsi="Times New Roman"/>
          <w:i/>
          <w:w w:val="120"/>
          <w:vertAlign w:val="baseline"/>
        </w:rPr>
        <w:t>f</w:t>
      </w:r>
      <w:r>
        <w:rPr>
          <w:rFonts w:ascii="Times New Roman" w:hAnsi="Times New Roman"/>
          <w:w w:val="120"/>
          <w:vertAlign w:val="subscript"/>
        </w:rPr>
        <w:t>smooth</w:t>
      </w:r>
      <w:r>
        <w:rPr>
          <w:w w:val="120"/>
          <w:vertAlign w:val="baseline"/>
        </w:rPr>
        <w:t>, </w:t>
      </w:r>
      <w:r>
        <w:rPr>
          <w:vertAlign w:val="baseline"/>
        </w:rPr>
        <w:t>to increase performance or improve compatibility with assets authored under older</w:t>
      </w:r>
      <w:r>
        <w:rPr>
          <w:spacing w:val="30"/>
          <w:vertAlign w:val="baseline"/>
        </w:rPr>
        <w:t> </w:t>
      </w:r>
      <w:r>
        <w:rPr>
          <w:vertAlign w:val="baseline"/>
        </w:rPr>
        <w:t>models.</w:t>
      </w:r>
    </w:p>
    <w:p>
      <w:pPr>
        <w:pStyle w:val="BodyText"/>
        <w:spacing w:line="252" w:lineRule="auto" w:before="6"/>
        <w:ind w:left="944" w:right="441" w:firstLine="298"/>
        <w:jc w:val="both"/>
      </w:pPr>
      <w:r>
        <w:rPr/>
        <w:t>Overall,</w:t>
      </w:r>
      <w:r>
        <w:rPr>
          <w:spacing w:val="-12"/>
        </w:rPr>
        <w:t> </w:t>
      </w:r>
      <w:r>
        <w:rPr/>
        <w:t>Hammon’s</w:t>
      </w:r>
      <w:r>
        <w:rPr>
          <w:spacing w:val="-12"/>
        </w:rPr>
        <w:t> </w:t>
      </w:r>
      <w:r>
        <w:rPr/>
        <w:t>diffuse</w:t>
      </w:r>
      <w:r>
        <w:rPr>
          <w:spacing w:val="-11"/>
        </w:rPr>
        <w:t> </w:t>
      </w:r>
      <w:r>
        <w:rPr/>
        <w:t>BRDF</w:t>
      </w:r>
      <w:r>
        <w:rPr>
          <w:spacing w:val="-12"/>
        </w:rPr>
        <w:t> </w:t>
      </w:r>
      <w:r>
        <w:rPr/>
        <w:t>is</w:t>
      </w:r>
      <w:r>
        <w:rPr>
          <w:spacing w:val="-12"/>
        </w:rPr>
        <w:t> </w:t>
      </w:r>
      <w:r>
        <w:rPr/>
        <w:t>inexpensive</w:t>
      </w:r>
      <w:r>
        <w:rPr>
          <w:spacing w:val="-12"/>
        </w:rPr>
        <w:t> </w:t>
      </w:r>
      <w:r>
        <w:rPr/>
        <w:t>and</w:t>
      </w:r>
      <w:r>
        <w:rPr>
          <w:spacing w:val="-12"/>
        </w:rPr>
        <w:t> </w:t>
      </w:r>
      <w:r>
        <w:rPr/>
        <w:t>is</w:t>
      </w:r>
      <w:r>
        <w:rPr>
          <w:spacing w:val="-11"/>
        </w:rPr>
        <w:t> </w:t>
      </w:r>
      <w:r>
        <w:rPr/>
        <w:t>based</w:t>
      </w:r>
      <w:r>
        <w:rPr>
          <w:spacing w:val="-12"/>
        </w:rPr>
        <w:t> </w:t>
      </w:r>
      <w:r>
        <w:rPr/>
        <w:t>on</w:t>
      </w:r>
      <w:r>
        <w:rPr>
          <w:spacing w:val="-12"/>
        </w:rPr>
        <w:t> </w:t>
      </w:r>
      <w:r>
        <w:rPr/>
        <w:t>sound</w:t>
      </w:r>
      <w:r>
        <w:rPr>
          <w:spacing w:val="-12"/>
        </w:rPr>
        <w:t> </w:t>
      </w:r>
      <w:r>
        <w:rPr/>
        <w:t>theoretical principles,</w:t>
      </w:r>
      <w:r>
        <w:rPr>
          <w:spacing w:val="-5"/>
        </w:rPr>
        <w:t> </w:t>
      </w:r>
      <w:r>
        <w:rPr/>
        <w:t>although</w:t>
      </w:r>
      <w:r>
        <w:rPr>
          <w:spacing w:val="-4"/>
        </w:rPr>
        <w:t> </w:t>
      </w:r>
      <w:r>
        <w:rPr/>
        <w:t>he</w:t>
      </w:r>
      <w:r>
        <w:rPr>
          <w:spacing w:val="-4"/>
        </w:rPr>
        <w:t> </w:t>
      </w:r>
      <w:r>
        <w:rPr/>
        <w:t>did</w:t>
      </w:r>
      <w:r>
        <w:rPr>
          <w:spacing w:val="-4"/>
        </w:rPr>
        <w:t> </w:t>
      </w:r>
      <w:r>
        <w:rPr/>
        <w:t>not</w:t>
      </w:r>
      <w:r>
        <w:rPr>
          <w:spacing w:val="-5"/>
        </w:rPr>
        <w:t> </w:t>
      </w:r>
      <w:r>
        <w:rPr/>
        <w:t>show</w:t>
      </w:r>
      <w:r>
        <w:rPr>
          <w:spacing w:val="-4"/>
        </w:rPr>
        <w:t> </w:t>
      </w:r>
      <w:r>
        <w:rPr/>
        <w:t>comparisons</w:t>
      </w:r>
      <w:r>
        <w:rPr>
          <w:spacing w:val="-4"/>
        </w:rPr>
        <w:t> </w:t>
      </w:r>
      <w:r>
        <w:rPr/>
        <w:t>with</w:t>
      </w:r>
      <w:r>
        <w:rPr>
          <w:spacing w:val="-4"/>
        </w:rPr>
        <w:t> </w:t>
      </w:r>
      <w:r>
        <w:rPr/>
        <w:t>measured</w:t>
      </w:r>
      <w:r>
        <w:rPr>
          <w:spacing w:val="-4"/>
        </w:rPr>
        <w:t> </w:t>
      </w:r>
      <w:r>
        <w:rPr/>
        <w:t>data.</w:t>
      </w:r>
      <w:r>
        <w:rPr>
          <w:spacing w:val="10"/>
        </w:rPr>
        <w:t> </w:t>
      </w:r>
      <w:r>
        <w:rPr/>
        <w:t>One</w:t>
      </w:r>
      <w:r>
        <w:rPr>
          <w:spacing w:val="-4"/>
        </w:rPr>
        <w:t> </w:t>
      </w:r>
      <w:r>
        <w:rPr/>
        <w:t>caveat</w:t>
      </w:r>
      <w:r>
        <w:rPr>
          <w:spacing w:val="-4"/>
        </w:rPr>
        <w:t> </w:t>
      </w:r>
      <w:r>
        <w:rPr/>
        <w:t>is that the assumption that surface irregularities are larger than scattering distances is fundamental to the derivation of the BRDF, which may limit the types of materials it can accurately model. See </w:t>
      </w:r>
      <w:hyperlink w:history="true" w:anchor="_bookmark18">
        <w:r>
          <w:rPr>
            <w:color w:val="0000FF"/>
          </w:rPr>
          <w:t>Figure</w:t>
        </w:r>
        <w:r>
          <w:rPr>
            <w:color w:val="0000FF"/>
            <w:spacing w:val="21"/>
          </w:rPr>
          <w:t> </w:t>
        </w:r>
        <w:r>
          <w:rPr>
            <w:color w:val="0000FF"/>
          </w:rPr>
          <w:t>9.40</w:t>
        </w:r>
      </w:hyperlink>
      <w:r>
        <w:rPr/>
        <w:t>.</w:t>
      </w:r>
    </w:p>
    <w:p>
      <w:pPr>
        <w:pStyle w:val="BodyText"/>
        <w:spacing w:line="252" w:lineRule="auto" w:before="2"/>
        <w:ind w:left="944" w:right="441" w:firstLine="298"/>
        <w:jc w:val="both"/>
      </w:pPr>
      <w:r>
        <w:rPr/>
        <w:t>The</w:t>
      </w:r>
      <w:r>
        <w:rPr>
          <w:spacing w:val="-12"/>
        </w:rPr>
        <w:t> </w:t>
      </w:r>
      <w:r>
        <w:rPr/>
        <w:t>simple</w:t>
      </w:r>
      <w:r>
        <w:rPr>
          <w:spacing w:val="-11"/>
        </w:rPr>
        <w:t> </w:t>
      </w:r>
      <w:r>
        <w:rPr/>
        <w:t>Lambertian</w:t>
      </w:r>
      <w:r>
        <w:rPr>
          <w:spacing w:val="-11"/>
        </w:rPr>
        <w:t> </w:t>
      </w:r>
      <w:r>
        <w:rPr/>
        <w:t>term</w:t>
      </w:r>
      <w:r>
        <w:rPr>
          <w:spacing w:val="-11"/>
        </w:rPr>
        <w:t> </w:t>
      </w:r>
      <w:r>
        <w:rPr/>
        <w:t>shown</w:t>
      </w:r>
      <w:r>
        <w:rPr>
          <w:spacing w:val="-11"/>
        </w:rPr>
        <w:t> </w:t>
      </w:r>
      <w:r>
        <w:rPr/>
        <w:t>in</w:t>
      </w:r>
      <w:r>
        <w:rPr>
          <w:spacing w:val="-12"/>
        </w:rPr>
        <w:t> </w:t>
      </w:r>
      <w:hyperlink w:history="true" w:anchor="_bookmark19">
        <w:r>
          <w:rPr>
            <w:color w:val="0000FF"/>
          </w:rPr>
          <w:t>Equation</w:t>
        </w:r>
        <w:r>
          <w:rPr>
            <w:color w:val="0000FF"/>
            <w:spacing w:val="-11"/>
          </w:rPr>
          <w:t> </w:t>
        </w:r>
        <w:r>
          <w:rPr>
            <w:color w:val="0000FF"/>
          </w:rPr>
          <w:t>9.61</w:t>
        </w:r>
        <w:r>
          <w:rPr>
            <w:color w:val="0000FF"/>
            <w:spacing w:val="-11"/>
          </w:rPr>
          <w:t> </w:t>
        </w:r>
      </w:hyperlink>
      <w:r>
        <w:rPr/>
        <w:t>is</w:t>
      </w:r>
      <w:r>
        <w:rPr>
          <w:spacing w:val="-11"/>
        </w:rPr>
        <w:t> </w:t>
      </w:r>
      <w:r>
        <w:rPr/>
        <w:t>still</w:t>
      </w:r>
      <w:r>
        <w:rPr>
          <w:spacing w:val="-11"/>
        </w:rPr>
        <w:t> </w:t>
      </w:r>
      <w:r>
        <w:rPr/>
        <w:t>implemented</w:t>
      </w:r>
      <w:r>
        <w:rPr>
          <w:spacing w:val="-12"/>
        </w:rPr>
        <w:t> </w:t>
      </w:r>
      <w:r>
        <w:rPr>
          <w:spacing w:val="-3"/>
        </w:rPr>
        <w:t>by</w:t>
      </w:r>
      <w:r>
        <w:rPr>
          <w:spacing w:val="-11"/>
        </w:rPr>
        <w:t> </w:t>
      </w:r>
      <w:r>
        <w:rPr/>
        <w:t>many real-time rendering applications. Besides the Lambertian term’s low computational cost,</w:t>
      </w:r>
      <w:r>
        <w:rPr>
          <w:spacing w:val="-8"/>
        </w:rPr>
        <w:t> </w:t>
      </w:r>
      <w:r>
        <w:rPr/>
        <w:t>it</w:t>
      </w:r>
      <w:r>
        <w:rPr>
          <w:spacing w:val="-9"/>
        </w:rPr>
        <w:t> </w:t>
      </w:r>
      <w:r>
        <w:rPr/>
        <w:t>is</w:t>
      </w:r>
      <w:r>
        <w:rPr>
          <w:spacing w:val="-8"/>
        </w:rPr>
        <w:t> </w:t>
      </w:r>
      <w:r>
        <w:rPr/>
        <w:t>easier</w:t>
      </w:r>
      <w:r>
        <w:rPr>
          <w:spacing w:val="-9"/>
        </w:rPr>
        <w:t> </w:t>
      </w:r>
      <w:r>
        <w:rPr/>
        <w:t>to</w:t>
      </w:r>
      <w:r>
        <w:rPr>
          <w:spacing w:val="-9"/>
        </w:rPr>
        <w:t> </w:t>
      </w:r>
      <w:r>
        <w:rPr/>
        <w:t>use</w:t>
      </w:r>
      <w:r>
        <w:rPr>
          <w:spacing w:val="-9"/>
        </w:rPr>
        <w:t> </w:t>
      </w:r>
      <w:r>
        <w:rPr/>
        <w:t>with</w:t>
      </w:r>
      <w:r>
        <w:rPr>
          <w:spacing w:val="-8"/>
        </w:rPr>
        <w:t> </w:t>
      </w:r>
      <w:r>
        <w:rPr/>
        <w:t>indirect</w:t>
      </w:r>
      <w:r>
        <w:rPr>
          <w:spacing w:val="-9"/>
        </w:rPr>
        <w:t> </w:t>
      </w:r>
      <w:r>
        <w:rPr/>
        <w:t>and</w:t>
      </w:r>
      <w:r>
        <w:rPr>
          <w:spacing w:val="-9"/>
        </w:rPr>
        <w:t> </w:t>
      </w:r>
      <w:r>
        <w:rPr/>
        <w:t>baked</w:t>
      </w:r>
      <w:r>
        <w:rPr>
          <w:spacing w:val="-9"/>
        </w:rPr>
        <w:t> </w:t>
      </w:r>
      <w:r>
        <w:rPr/>
        <w:t>lighting</w:t>
      </w:r>
      <w:r>
        <w:rPr>
          <w:spacing w:val="-8"/>
        </w:rPr>
        <w:t> </w:t>
      </w:r>
      <w:r>
        <w:rPr/>
        <w:t>than</w:t>
      </w:r>
      <w:r>
        <w:rPr>
          <w:spacing w:val="-9"/>
        </w:rPr>
        <w:t> </w:t>
      </w:r>
      <w:r>
        <w:rPr/>
        <w:t>other</w:t>
      </w:r>
      <w:r>
        <w:rPr>
          <w:spacing w:val="-9"/>
        </w:rPr>
        <w:t> </w:t>
      </w:r>
      <w:r>
        <w:rPr/>
        <w:t>diffuse</w:t>
      </w:r>
      <w:r>
        <w:rPr>
          <w:spacing w:val="-9"/>
        </w:rPr>
        <w:t> </w:t>
      </w:r>
      <w:r>
        <w:rPr/>
        <w:t>models,</w:t>
      </w:r>
      <w:r>
        <w:rPr>
          <w:spacing w:val="-7"/>
        </w:rPr>
        <w:t> </w:t>
      </w:r>
      <w:r>
        <w:rPr/>
        <w:t>and the</w:t>
      </w:r>
      <w:r>
        <w:rPr>
          <w:spacing w:val="-11"/>
        </w:rPr>
        <w:t> </w:t>
      </w:r>
      <w:r>
        <w:rPr/>
        <w:t>visual</w:t>
      </w:r>
      <w:r>
        <w:rPr>
          <w:spacing w:val="-10"/>
        </w:rPr>
        <w:t> </w:t>
      </w:r>
      <w:r>
        <w:rPr/>
        <w:t>differences</w:t>
      </w:r>
      <w:r>
        <w:rPr>
          <w:spacing w:val="-10"/>
        </w:rPr>
        <w:t> </w:t>
      </w:r>
      <w:r>
        <w:rPr/>
        <w:t>between</w:t>
      </w:r>
      <w:r>
        <w:rPr>
          <w:spacing w:val="-10"/>
        </w:rPr>
        <w:t> </w:t>
      </w:r>
      <w:r>
        <w:rPr/>
        <w:t>it</w:t>
      </w:r>
      <w:r>
        <w:rPr>
          <w:spacing w:val="-10"/>
        </w:rPr>
        <w:t> </w:t>
      </w:r>
      <w:r>
        <w:rPr/>
        <w:t>and</w:t>
      </w:r>
      <w:r>
        <w:rPr>
          <w:spacing w:val="-10"/>
        </w:rPr>
        <w:t> </w:t>
      </w:r>
      <w:r>
        <w:rPr/>
        <w:t>more</w:t>
      </w:r>
      <w:r>
        <w:rPr>
          <w:spacing w:val="-10"/>
        </w:rPr>
        <w:t> </w:t>
      </w:r>
      <w:r>
        <w:rPr/>
        <w:t>sophisticated</w:t>
      </w:r>
      <w:r>
        <w:rPr>
          <w:spacing w:val="-11"/>
        </w:rPr>
        <w:t> </w:t>
      </w:r>
      <w:r>
        <w:rPr/>
        <w:t>models</w:t>
      </w:r>
      <w:r>
        <w:rPr>
          <w:spacing w:val="-10"/>
        </w:rPr>
        <w:t> </w:t>
      </w:r>
      <w:r>
        <w:rPr/>
        <w:t>are</w:t>
      </w:r>
      <w:r>
        <w:rPr>
          <w:spacing w:val="-10"/>
        </w:rPr>
        <w:t> </w:t>
      </w:r>
      <w:r>
        <w:rPr/>
        <w:t>often</w:t>
      </w:r>
      <w:r>
        <w:rPr>
          <w:spacing w:val="-10"/>
        </w:rPr>
        <w:t> </w:t>
      </w:r>
      <w:r>
        <w:rPr/>
        <w:t>subtle</w:t>
      </w:r>
      <w:r>
        <w:rPr>
          <w:spacing w:val="-10"/>
        </w:rPr>
        <w:t> </w:t>
      </w:r>
      <w:r>
        <w:rPr/>
        <w:t>[</w:t>
      </w:r>
      <w:hyperlink w:history="true" w:anchor="_bookmark0">
        <w:r>
          <w:rPr>
            <w:color w:val="0000FF"/>
          </w:rPr>
          <w:t>251</w:t>
        </w:r>
      </w:hyperlink>
      <w:r>
        <w:rPr/>
        <w:t>, </w:t>
      </w:r>
      <w:hyperlink w:history="true" w:anchor="_bookmark0">
        <w:r>
          <w:rPr>
            <w:color w:val="0000FF"/>
          </w:rPr>
          <w:t>861</w:t>
        </w:r>
      </w:hyperlink>
      <w:r>
        <w:rPr/>
        <w:t>]. Nevertheless,</w:t>
      </w:r>
      <w:r>
        <w:rPr>
          <w:spacing w:val="-12"/>
        </w:rPr>
        <w:t> </w:t>
      </w:r>
      <w:r>
        <w:rPr/>
        <w:t>the</w:t>
      </w:r>
      <w:r>
        <w:rPr>
          <w:spacing w:val="-13"/>
        </w:rPr>
        <w:t> </w:t>
      </w:r>
      <w:r>
        <w:rPr/>
        <w:t>continuing</w:t>
      </w:r>
      <w:r>
        <w:rPr>
          <w:spacing w:val="-14"/>
        </w:rPr>
        <w:t> </w:t>
      </w:r>
      <w:r>
        <w:rPr/>
        <w:t>quest</w:t>
      </w:r>
      <w:r>
        <w:rPr>
          <w:spacing w:val="-13"/>
        </w:rPr>
        <w:t> </w:t>
      </w:r>
      <w:r>
        <w:rPr/>
        <w:t>for</w:t>
      </w:r>
      <w:r>
        <w:rPr>
          <w:spacing w:val="-13"/>
        </w:rPr>
        <w:t> </w:t>
      </w:r>
      <w:r>
        <w:rPr/>
        <w:t>photorealism</w:t>
      </w:r>
      <w:r>
        <w:rPr>
          <w:spacing w:val="-12"/>
        </w:rPr>
        <w:t> </w:t>
      </w:r>
      <w:r>
        <w:rPr/>
        <w:t>is</w:t>
      </w:r>
      <w:r>
        <w:rPr>
          <w:spacing w:val="-13"/>
        </w:rPr>
        <w:t> </w:t>
      </w:r>
      <w:r>
        <w:rPr/>
        <w:t>driving</w:t>
      </w:r>
      <w:r>
        <w:rPr>
          <w:spacing w:val="-14"/>
        </w:rPr>
        <w:t> </w:t>
      </w:r>
      <w:r>
        <w:rPr/>
        <w:t>an</w:t>
      </w:r>
      <w:r>
        <w:rPr>
          <w:spacing w:val="-13"/>
        </w:rPr>
        <w:t> </w:t>
      </w:r>
      <w:r>
        <w:rPr/>
        <w:t>increase</w:t>
      </w:r>
      <w:r>
        <w:rPr>
          <w:spacing w:val="-13"/>
        </w:rPr>
        <w:t> </w:t>
      </w:r>
      <w:r>
        <w:rPr/>
        <w:t>in</w:t>
      </w:r>
      <w:r>
        <w:rPr>
          <w:spacing w:val="-12"/>
        </w:rPr>
        <w:t> </w:t>
      </w:r>
      <w:r>
        <w:rPr/>
        <w:t>the use of more accurate</w:t>
      </w:r>
      <w:r>
        <w:rPr>
          <w:spacing w:val="17"/>
        </w:rPr>
        <w:t> </w:t>
      </w:r>
      <w:r>
        <w:rPr/>
        <w:t>models.</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629"/>
      </w:pPr>
      <w:r>
        <w:rPr/>
        <w:pict>
          <v:group style="width:352.1pt;height:237.55pt;mso-position-horizontal-relative:char;mso-position-vertical-relative:line" coordorigin="0,0" coordsize="7042,4751">
            <v:shape style="position:absolute;left:0;top:2137;width:7042;height:2613" type="#_x0000_t75" stroked="false">
              <v:imagedata r:id="rId69" o:title=""/>
            </v:shape>
            <v:shape style="position:absolute;left:0;top:0;width:7042;height:2390" type="#_x0000_t75" stroked="false">
              <v:imagedata r:id="rId70" o:title=""/>
            </v:shape>
          </v:group>
        </w:pict>
      </w:r>
      <w:r>
        <w:rPr/>
      </w:r>
    </w:p>
    <w:p>
      <w:pPr>
        <w:pStyle w:val="BodyText"/>
        <w:spacing w:before="10"/>
        <w:rPr>
          <w:sz w:val="13"/>
        </w:rPr>
      </w:pPr>
    </w:p>
    <w:p>
      <w:pPr>
        <w:spacing w:line="213" w:lineRule="auto" w:before="70"/>
        <w:ind w:left="443" w:right="942" w:firstLine="0"/>
        <w:jc w:val="both"/>
        <w:rPr>
          <w:rFonts w:ascii="Times New Roman" w:hAnsi="Times New Roman"/>
          <w:i/>
          <w:sz w:val="16"/>
        </w:rPr>
      </w:pPr>
      <w:r>
        <w:rPr/>
        <w:pict>
          <v:shape style="position:absolute;margin-left:337.142151pt;margin-top:42.854916pt;width:2.4pt;height:13.6pt;mso-position-horizontal-relative:page;mso-position-vertical-relative:paragraph;z-index:-17224704" type="#_x0000_t202" filled="false" stroked="false">
            <v:textbox inset="0,0,0,0">
              <w:txbxContent>
                <w:p>
                  <w:pPr>
                    <w:spacing w:line="216" w:lineRule="exact" w:before="0"/>
                    <w:ind w:left="0" w:right="0" w:firstLine="0"/>
                    <w:jc w:val="left"/>
                    <w:rPr>
                      <w:rFonts w:ascii="Yu Gothic" w:hAnsi="Yu Gothic"/>
                      <w:sz w:val="16"/>
                    </w:rPr>
                  </w:pPr>
                  <w:r>
                    <w:rPr>
                      <w:rFonts w:ascii="Yu Gothic" w:hAnsi="Yu Gothic"/>
                      <w:spacing w:val="-123"/>
                      <w:w w:val="105"/>
                      <w:sz w:val="16"/>
                    </w:rPr>
                    <w:t>Ⓧ</w:t>
                  </w:r>
                </w:p>
              </w:txbxContent>
            </v:textbox>
            <w10:wrap type="none"/>
          </v:shape>
        </w:pict>
      </w:r>
      <w:bookmarkStart w:name="_bookmark24" w:id="25"/>
      <w:bookmarkEnd w:id="25"/>
      <w:r>
        <w:rPr/>
      </w:r>
      <w:r>
        <w:rPr>
          <w:rFonts w:ascii="Arial" w:hAnsi="Arial"/>
          <w:color w:val="2C6362"/>
          <w:w w:val="110"/>
          <w:sz w:val="16"/>
        </w:rPr>
        <w:t>Figure 9.42. </w:t>
      </w:r>
      <w:r>
        <w:rPr>
          <w:rFonts w:ascii="Palatino Linotype" w:hAnsi="Palatino Linotype"/>
          <w:w w:val="110"/>
          <w:sz w:val="16"/>
        </w:rPr>
        <w:t>A material using the cloth system built for the game </w:t>
      </w:r>
      <w:r>
        <w:rPr>
          <w:rFonts w:ascii="Times New Roman" w:hAnsi="Times New Roman"/>
          <w:i/>
          <w:w w:val="110"/>
          <w:sz w:val="16"/>
        </w:rPr>
        <w:t>Uncharted 4</w:t>
      </w:r>
      <w:r>
        <w:rPr>
          <w:rFonts w:ascii="Palatino Linotype" w:hAnsi="Palatino Linotype"/>
          <w:w w:val="110"/>
          <w:sz w:val="16"/>
        </w:rPr>
        <w:t>. The upper left sphere</w:t>
      </w:r>
      <w:r>
        <w:rPr>
          <w:rFonts w:ascii="Palatino Linotype" w:hAnsi="Palatino Linotype"/>
          <w:spacing w:val="-8"/>
          <w:w w:val="110"/>
          <w:sz w:val="16"/>
        </w:rPr>
        <w:t> </w:t>
      </w:r>
      <w:r>
        <w:rPr>
          <w:rFonts w:ascii="Palatino Linotype" w:hAnsi="Palatino Linotype"/>
          <w:w w:val="110"/>
          <w:sz w:val="16"/>
        </w:rPr>
        <w:t>has</w:t>
      </w:r>
      <w:r>
        <w:rPr>
          <w:rFonts w:ascii="Palatino Linotype" w:hAnsi="Palatino Linotype"/>
          <w:spacing w:val="-8"/>
          <w:w w:val="110"/>
          <w:sz w:val="16"/>
        </w:rPr>
        <w:t> </w:t>
      </w:r>
      <w:r>
        <w:rPr>
          <w:rFonts w:ascii="Palatino Linotype" w:hAnsi="Palatino Linotype"/>
          <w:w w:val="110"/>
          <w:sz w:val="16"/>
        </w:rPr>
        <w:t>a</w:t>
      </w:r>
      <w:r>
        <w:rPr>
          <w:rFonts w:ascii="Palatino Linotype" w:hAnsi="Palatino Linotype"/>
          <w:spacing w:val="-8"/>
          <w:w w:val="110"/>
          <w:sz w:val="16"/>
        </w:rPr>
        <w:t> </w:t>
      </w:r>
      <w:r>
        <w:rPr>
          <w:rFonts w:ascii="Palatino Linotype" w:hAnsi="Palatino Linotype"/>
          <w:w w:val="110"/>
          <w:sz w:val="16"/>
        </w:rPr>
        <w:t>standard</w:t>
      </w:r>
      <w:r>
        <w:rPr>
          <w:rFonts w:ascii="Palatino Linotype" w:hAnsi="Palatino Linotype"/>
          <w:spacing w:val="-8"/>
          <w:w w:val="110"/>
          <w:sz w:val="16"/>
        </w:rPr>
        <w:t> </w:t>
      </w:r>
      <w:r>
        <w:rPr>
          <w:rFonts w:ascii="Palatino Linotype" w:hAnsi="Palatino Linotype"/>
          <w:w w:val="110"/>
          <w:sz w:val="16"/>
        </w:rPr>
        <w:t>BRDF</w:t>
      </w:r>
      <w:r>
        <w:rPr>
          <w:rFonts w:ascii="Palatino Linotype" w:hAnsi="Palatino Linotype"/>
          <w:spacing w:val="-8"/>
          <w:w w:val="110"/>
          <w:sz w:val="16"/>
        </w:rPr>
        <w:t> </w:t>
      </w:r>
      <w:r>
        <w:rPr>
          <w:rFonts w:ascii="Palatino Linotype" w:hAnsi="Palatino Linotype"/>
          <w:w w:val="110"/>
          <w:sz w:val="16"/>
        </w:rPr>
        <w:t>with</w:t>
      </w:r>
      <w:r>
        <w:rPr>
          <w:rFonts w:ascii="Palatino Linotype" w:hAnsi="Palatino Linotype"/>
          <w:spacing w:val="-8"/>
          <w:w w:val="110"/>
          <w:sz w:val="16"/>
        </w:rPr>
        <w:t> </w:t>
      </w:r>
      <w:r>
        <w:rPr>
          <w:rFonts w:ascii="Palatino Linotype" w:hAnsi="Palatino Linotype"/>
          <w:w w:val="110"/>
          <w:sz w:val="16"/>
        </w:rPr>
        <w:t>a</w:t>
      </w:r>
      <w:r>
        <w:rPr>
          <w:rFonts w:ascii="Palatino Linotype" w:hAnsi="Palatino Linotype"/>
          <w:spacing w:val="-8"/>
          <w:w w:val="110"/>
          <w:sz w:val="16"/>
        </w:rPr>
        <w:t> </w:t>
      </w:r>
      <w:r>
        <w:rPr>
          <w:rFonts w:ascii="Palatino Linotype" w:hAnsi="Palatino Linotype"/>
          <w:w w:val="110"/>
          <w:sz w:val="16"/>
        </w:rPr>
        <w:t>GGX</w:t>
      </w:r>
      <w:r>
        <w:rPr>
          <w:rFonts w:ascii="Palatino Linotype" w:hAnsi="Palatino Linotype"/>
          <w:spacing w:val="-8"/>
          <w:w w:val="110"/>
          <w:sz w:val="16"/>
        </w:rPr>
        <w:t> </w:t>
      </w:r>
      <w:r>
        <w:rPr>
          <w:rFonts w:ascii="Palatino Linotype" w:hAnsi="Palatino Linotype"/>
          <w:w w:val="110"/>
          <w:sz w:val="16"/>
        </w:rPr>
        <w:t>microfacet</w:t>
      </w:r>
      <w:r>
        <w:rPr>
          <w:rFonts w:ascii="Palatino Linotype" w:hAnsi="Palatino Linotype"/>
          <w:spacing w:val="-8"/>
          <w:w w:val="110"/>
          <w:sz w:val="16"/>
        </w:rPr>
        <w:t> </w:t>
      </w:r>
      <w:r>
        <w:rPr>
          <w:rFonts w:ascii="Palatino Linotype" w:hAnsi="Palatino Linotype"/>
          <w:w w:val="110"/>
          <w:sz w:val="16"/>
        </w:rPr>
        <w:t>specular</w:t>
      </w:r>
      <w:r>
        <w:rPr>
          <w:rFonts w:ascii="Palatino Linotype" w:hAnsi="Palatino Linotype"/>
          <w:spacing w:val="-7"/>
          <w:w w:val="110"/>
          <w:sz w:val="16"/>
        </w:rPr>
        <w:t> </w:t>
      </w:r>
      <w:r>
        <w:rPr>
          <w:rFonts w:ascii="Palatino Linotype" w:hAnsi="Palatino Linotype"/>
          <w:w w:val="110"/>
          <w:sz w:val="16"/>
        </w:rPr>
        <w:t>and</w:t>
      </w:r>
      <w:r>
        <w:rPr>
          <w:rFonts w:ascii="Palatino Linotype" w:hAnsi="Palatino Linotype"/>
          <w:spacing w:val="-8"/>
          <w:w w:val="110"/>
          <w:sz w:val="16"/>
        </w:rPr>
        <w:t> </w:t>
      </w:r>
      <w:r>
        <w:rPr>
          <w:rFonts w:ascii="Palatino Linotype" w:hAnsi="Palatino Linotype"/>
          <w:w w:val="110"/>
          <w:sz w:val="16"/>
        </w:rPr>
        <w:t>Lambertian</w:t>
      </w:r>
      <w:r>
        <w:rPr>
          <w:rFonts w:ascii="Palatino Linotype" w:hAnsi="Palatino Linotype"/>
          <w:spacing w:val="-8"/>
          <w:w w:val="110"/>
          <w:sz w:val="16"/>
        </w:rPr>
        <w:t> </w:t>
      </w:r>
      <w:r>
        <w:rPr>
          <w:rFonts w:ascii="Palatino Linotype" w:hAnsi="Palatino Linotype"/>
          <w:w w:val="110"/>
          <w:sz w:val="16"/>
        </w:rPr>
        <w:t>diﬀuse.</w:t>
      </w:r>
      <w:r>
        <w:rPr>
          <w:rFonts w:ascii="Palatino Linotype" w:hAnsi="Palatino Linotype"/>
          <w:spacing w:val="10"/>
          <w:w w:val="110"/>
          <w:sz w:val="16"/>
        </w:rPr>
        <w:t> </w:t>
      </w:r>
      <w:r>
        <w:rPr>
          <w:rFonts w:ascii="Palatino Linotype" w:hAnsi="Palatino Linotype"/>
          <w:w w:val="110"/>
          <w:sz w:val="16"/>
        </w:rPr>
        <w:t>The</w:t>
      </w:r>
      <w:r>
        <w:rPr>
          <w:rFonts w:ascii="Palatino Linotype" w:hAnsi="Palatino Linotype"/>
          <w:spacing w:val="-8"/>
          <w:w w:val="110"/>
          <w:sz w:val="16"/>
        </w:rPr>
        <w:t> </w:t>
      </w:r>
      <w:r>
        <w:rPr>
          <w:rFonts w:ascii="Palatino Linotype" w:hAnsi="Palatino Linotype"/>
          <w:w w:val="110"/>
          <w:sz w:val="16"/>
        </w:rPr>
        <w:t>upper middle sphere uses the fabric BRDF. Each of the other spheres adds a diﬀerent type of</w:t>
      </w:r>
      <w:r>
        <w:rPr>
          <w:rFonts w:ascii="Palatino Linotype" w:hAnsi="Palatino Linotype"/>
          <w:spacing w:val="-27"/>
          <w:w w:val="110"/>
          <w:sz w:val="16"/>
        </w:rPr>
        <w:t> </w:t>
      </w:r>
      <w:r>
        <w:rPr>
          <w:rFonts w:ascii="Palatino Linotype" w:hAnsi="Palatino Linotype"/>
          <w:w w:val="110"/>
          <w:sz w:val="16"/>
        </w:rPr>
        <w:t>per-pixel variation,</w:t>
      </w:r>
      <w:r>
        <w:rPr>
          <w:rFonts w:ascii="Palatino Linotype" w:hAnsi="Palatino Linotype"/>
          <w:spacing w:val="-23"/>
          <w:w w:val="110"/>
          <w:sz w:val="16"/>
        </w:rPr>
        <w:t> </w:t>
      </w:r>
      <w:r>
        <w:rPr>
          <w:rFonts w:ascii="Palatino Linotype" w:hAnsi="Palatino Linotype"/>
          <w:w w:val="110"/>
          <w:sz w:val="16"/>
        </w:rPr>
        <w:t>going</w:t>
      </w:r>
      <w:r>
        <w:rPr>
          <w:rFonts w:ascii="Palatino Linotype" w:hAnsi="Palatino Linotype"/>
          <w:spacing w:val="-22"/>
          <w:w w:val="110"/>
          <w:sz w:val="16"/>
        </w:rPr>
        <w:t> </w:t>
      </w:r>
      <w:r>
        <w:rPr>
          <w:rFonts w:ascii="Palatino Linotype" w:hAnsi="Palatino Linotype"/>
          <w:w w:val="110"/>
          <w:sz w:val="16"/>
        </w:rPr>
        <w:t>from</w:t>
      </w:r>
      <w:r>
        <w:rPr>
          <w:rFonts w:ascii="Palatino Linotype" w:hAnsi="Palatino Linotype"/>
          <w:spacing w:val="-23"/>
          <w:w w:val="110"/>
          <w:sz w:val="16"/>
        </w:rPr>
        <w:t> </w:t>
      </w:r>
      <w:r>
        <w:rPr>
          <w:rFonts w:ascii="Palatino Linotype" w:hAnsi="Palatino Linotype"/>
          <w:w w:val="110"/>
          <w:sz w:val="16"/>
        </w:rPr>
        <w:t>left</w:t>
      </w:r>
      <w:r>
        <w:rPr>
          <w:rFonts w:ascii="Palatino Linotype" w:hAnsi="Palatino Linotype"/>
          <w:spacing w:val="-23"/>
          <w:w w:val="110"/>
          <w:sz w:val="16"/>
        </w:rPr>
        <w:t> </w:t>
      </w:r>
      <w:r>
        <w:rPr>
          <w:rFonts w:ascii="Palatino Linotype" w:hAnsi="Palatino Linotype"/>
          <w:w w:val="110"/>
          <w:sz w:val="16"/>
        </w:rPr>
        <w:t>to</w:t>
      </w:r>
      <w:r>
        <w:rPr>
          <w:rFonts w:ascii="Palatino Linotype" w:hAnsi="Palatino Linotype"/>
          <w:spacing w:val="-22"/>
          <w:w w:val="110"/>
          <w:sz w:val="16"/>
        </w:rPr>
        <w:t> </w:t>
      </w:r>
      <w:r>
        <w:rPr>
          <w:rFonts w:ascii="Palatino Linotype" w:hAnsi="Palatino Linotype"/>
          <w:w w:val="110"/>
          <w:sz w:val="16"/>
        </w:rPr>
        <w:t>right</w:t>
      </w:r>
      <w:r>
        <w:rPr>
          <w:rFonts w:ascii="Palatino Linotype" w:hAnsi="Palatino Linotype"/>
          <w:spacing w:val="-23"/>
          <w:w w:val="110"/>
          <w:sz w:val="16"/>
        </w:rPr>
        <w:t> </w:t>
      </w:r>
      <w:r>
        <w:rPr>
          <w:rFonts w:ascii="Palatino Linotype" w:hAnsi="Palatino Linotype"/>
          <w:w w:val="110"/>
          <w:sz w:val="16"/>
        </w:rPr>
        <w:t>and</w:t>
      </w:r>
      <w:r>
        <w:rPr>
          <w:rFonts w:ascii="Palatino Linotype" w:hAnsi="Palatino Linotype"/>
          <w:spacing w:val="-22"/>
          <w:w w:val="110"/>
          <w:sz w:val="16"/>
        </w:rPr>
        <w:t> </w:t>
      </w:r>
      <w:r>
        <w:rPr>
          <w:rFonts w:ascii="Palatino Linotype" w:hAnsi="Palatino Linotype"/>
          <w:w w:val="110"/>
          <w:sz w:val="16"/>
        </w:rPr>
        <w:t>top</w:t>
      </w:r>
      <w:r>
        <w:rPr>
          <w:rFonts w:ascii="Palatino Linotype" w:hAnsi="Palatino Linotype"/>
          <w:spacing w:val="-23"/>
          <w:w w:val="110"/>
          <w:sz w:val="16"/>
        </w:rPr>
        <w:t> </w:t>
      </w:r>
      <w:r>
        <w:rPr>
          <w:rFonts w:ascii="Palatino Linotype" w:hAnsi="Palatino Linotype"/>
          <w:w w:val="110"/>
          <w:sz w:val="16"/>
        </w:rPr>
        <w:t>to</w:t>
      </w:r>
      <w:r>
        <w:rPr>
          <w:rFonts w:ascii="Palatino Linotype" w:hAnsi="Palatino Linotype"/>
          <w:spacing w:val="-23"/>
          <w:w w:val="110"/>
          <w:sz w:val="16"/>
        </w:rPr>
        <w:t> </w:t>
      </w:r>
      <w:r>
        <w:rPr>
          <w:rFonts w:ascii="Palatino Linotype" w:hAnsi="Palatino Linotype"/>
          <w:w w:val="110"/>
          <w:sz w:val="16"/>
        </w:rPr>
        <w:t>bottom:</w:t>
      </w:r>
      <w:r>
        <w:rPr>
          <w:rFonts w:ascii="Palatino Linotype" w:hAnsi="Palatino Linotype"/>
          <w:spacing w:val="-14"/>
          <w:w w:val="110"/>
          <w:sz w:val="16"/>
        </w:rPr>
        <w:t> </w:t>
      </w:r>
      <w:r>
        <w:rPr>
          <w:rFonts w:ascii="Palatino Linotype" w:hAnsi="Palatino Linotype"/>
          <w:w w:val="110"/>
          <w:sz w:val="16"/>
        </w:rPr>
        <w:t>fabric</w:t>
      </w:r>
      <w:r>
        <w:rPr>
          <w:rFonts w:ascii="Palatino Linotype" w:hAnsi="Palatino Linotype"/>
          <w:spacing w:val="-22"/>
          <w:w w:val="110"/>
          <w:sz w:val="16"/>
        </w:rPr>
        <w:t> </w:t>
      </w:r>
      <w:r>
        <w:rPr>
          <w:rFonts w:ascii="Palatino Linotype" w:hAnsi="Palatino Linotype"/>
          <w:spacing w:val="-3"/>
          <w:w w:val="110"/>
          <w:sz w:val="16"/>
        </w:rPr>
        <w:t>weave</w:t>
      </w:r>
      <w:r>
        <w:rPr>
          <w:rFonts w:ascii="Palatino Linotype" w:hAnsi="Palatino Linotype"/>
          <w:spacing w:val="-23"/>
          <w:w w:val="110"/>
          <w:sz w:val="16"/>
        </w:rPr>
        <w:t> </w:t>
      </w:r>
      <w:r>
        <w:rPr>
          <w:rFonts w:ascii="Palatino Linotype" w:hAnsi="Palatino Linotype"/>
          <w:w w:val="110"/>
          <w:sz w:val="16"/>
        </w:rPr>
        <w:t>details,</w:t>
      </w:r>
      <w:r>
        <w:rPr>
          <w:rFonts w:ascii="Palatino Linotype" w:hAnsi="Palatino Linotype"/>
          <w:spacing w:val="-22"/>
          <w:w w:val="110"/>
          <w:sz w:val="16"/>
        </w:rPr>
        <w:t> </w:t>
      </w:r>
      <w:r>
        <w:rPr>
          <w:rFonts w:ascii="Palatino Linotype" w:hAnsi="Palatino Linotype"/>
          <w:w w:val="110"/>
          <w:sz w:val="16"/>
        </w:rPr>
        <w:t>fabric</w:t>
      </w:r>
      <w:r>
        <w:rPr>
          <w:rFonts w:ascii="Palatino Linotype" w:hAnsi="Palatino Linotype"/>
          <w:spacing w:val="-23"/>
          <w:w w:val="110"/>
          <w:sz w:val="16"/>
        </w:rPr>
        <w:t> </w:t>
      </w:r>
      <w:r>
        <w:rPr>
          <w:rFonts w:ascii="Palatino Linotype" w:hAnsi="Palatino Linotype"/>
          <w:w w:val="110"/>
          <w:sz w:val="16"/>
        </w:rPr>
        <w:t>aging,</w:t>
      </w:r>
      <w:r>
        <w:rPr>
          <w:rFonts w:ascii="Palatino Linotype" w:hAnsi="Palatino Linotype"/>
          <w:spacing w:val="-22"/>
          <w:w w:val="110"/>
          <w:sz w:val="16"/>
        </w:rPr>
        <w:t> </w:t>
      </w:r>
      <w:r>
        <w:rPr>
          <w:rFonts w:ascii="Palatino Linotype" w:hAnsi="Palatino Linotype"/>
          <w:w w:val="110"/>
          <w:sz w:val="16"/>
        </w:rPr>
        <w:t>imperfection details, and small wrinkles. </w:t>
      </w:r>
      <w:r>
        <w:rPr>
          <w:rFonts w:ascii="Times New Roman" w:hAnsi="Times New Roman"/>
          <w:i/>
          <w:w w:val="110"/>
          <w:sz w:val="16"/>
        </w:rPr>
        <w:t>(UNCHARTED 4 A </w:t>
      </w:r>
      <w:r>
        <w:rPr>
          <w:rFonts w:ascii="Times New Roman" w:hAnsi="Times New Roman"/>
          <w:i/>
          <w:spacing w:val="2"/>
          <w:w w:val="110"/>
          <w:sz w:val="16"/>
        </w:rPr>
        <w:t>Thief’s </w:t>
      </w:r>
      <w:r>
        <w:rPr>
          <w:rFonts w:ascii="Times New Roman" w:hAnsi="Times New Roman"/>
          <w:i/>
          <w:w w:val="110"/>
          <w:sz w:val="16"/>
        </w:rPr>
        <w:t>End </w:t>
      </w:r>
      <w:r>
        <w:rPr>
          <w:rFonts w:ascii="Palatino Linotype" w:hAnsi="Palatino Linotype"/>
          <w:w w:val="110"/>
          <w:sz w:val="16"/>
        </w:rPr>
        <w:t>c </w:t>
      </w:r>
      <w:r>
        <w:rPr>
          <w:rFonts w:ascii="Times New Roman" w:hAnsi="Times New Roman"/>
          <w:i/>
          <w:w w:val="140"/>
          <w:sz w:val="16"/>
        </w:rPr>
        <w:t>/</w:t>
      </w:r>
      <w:r>
        <w:rPr>
          <w:rFonts w:ascii="Arial" w:hAnsi="Arial"/>
          <w:i/>
          <w:w w:val="140"/>
          <w:sz w:val="16"/>
          <w:vertAlign w:val="superscript"/>
        </w:rPr>
        <w:t>TM</w:t>
      </w:r>
      <w:r>
        <w:rPr>
          <w:rFonts w:ascii="Arial" w:hAnsi="Arial"/>
          <w:i/>
          <w:w w:val="140"/>
          <w:sz w:val="16"/>
          <w:vertAlign w:val="baseline"/>
        </w:rPr>
        <w:t> </w:t>
      </w:r>
      <w:r>
        <w:rPr>
          <w:rFonts w:ascii="Times New Roman" w:hAnsi="Times New Roman"/>
          <w:i/>
          <w:w w:val="110"/>
          <w:sz w:val="16"/>
          <w:vertAlign w:val="baseline"/>
        </w:rPr>
        <w:t>2016 SIE. </w:t>
      </w:r>
      <w:r>
        <w:rPr>
          <w:rFonts w:ascii="Times New Roman" w:hAnsi="Times New Roman"/>
          <w:i/>
          <w:spacing w:val="-4"/>
          <w:w w:val="110"/>
          <w:sz w:val="16"/>
          <w:vertAlign w:val="baseline"/>
        </w:rPr>
        <w:t>Created  </w:t>
      </w:r>
      <w:r>
        <w:rPr>
          <w:rFonts w:ascii="Times New Roman" w:hAnsi="Times New Roman"/>
          <w:i/>
          <w:w w:val="110"/>
          <w:sz w:val="16"/>
          <w:vertAlign w:val="baseline"/>
        </w:rPr>
        <w:t>&amp; developed  </w:t>
      </w:r>
      <w:r>
        <w:rPr>
          <w:rFonts w:ascii="Times New Roman" w:hAnsi="Times New Roman"/>
          <w:i/>
          <w:w w:val="110"/>
          <w:sz w:val="16"/>
          <w:vertAlign w:val="baseline"/>
        </w:rPr>
        <w:t>by Naughty </w:t>
      </w:r>
      <w:r>
        <w:rPr>
          <w:rFonts w:ascii="Times New Roman" w:hAnsi="Times New Roman"/>
          <w:i/>
          <w:spacing w:val="-3"/>
          <w:w w:val="110"/>
          <w:sz w:val="16"/>
          <w:vertAlign w:val="baseline"/>
        </w:rPr>
        <w:t>Dog</w:t>
      </w:r>
      <w:r>
        <w:rPr>
          <w:rFonts w:ascii="Times New Roman" w:hAnsi="Times New Roman"/>
          <w:i/>
          <w:spacing w:val="11"/>
          <w:w w:val="110"/>
          <w:sz w:val="16"/>
          <w:vertAlign w:val="baseline"/>
        </w:rPr>
        <w:t> </w:t>
      </w:r>
      <w:r>
        <w:rPr>
          <w:rFonts w:ascii="Times New Roman" w:hAnsi="Times New Roman"/>
          <w:i/>
          <w:w w:val="110"/>
          <w:sz w:val="16"/>
          <w:vertAlign w:val="baseline"/>
        </w:rPr>
        <w:t>LLC.)</w:t>
      </w:r>
    </w:p>
    <w:p>
      <w:pPr>
        <w:pStyle w:val="BodyText"/>
        <w:rPr>
          <w:rFonts w:ascii="Times New Roman"/>
          <w:i/>
          <w:sz w:val="16"/>
        </w:rPr>
      </w:pPr>
    </w:p>
    <w:p>
      <w:pPr>
        <w:pStyle w:val="BodyText"/>
        <w:spacing w:before="3"/>
        <w:rPr>
          <w:rFonts w:ascii="Times New Roman"/>
          <w:i/>
          <w:sz w:val="21"/>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BRDF Models </w:t>
        </w:r>
        <w:r>
          <w:rPr>
            <w:color w:val="98727C"/>
            <w:spacing w:val="-3"/>
          </w:rPr>
          <w:t>for</w:t>
        </w:r>
        <w:r>
          <w:rPr>
            <w:color w:val="98727C"/>
            <w:spacing w:val="-7"/>
          </w:rPr>
          <w:t> </w:t>
        </w:r>
        <w:r>
          <w:rPr>
            <w:color w:val="98727C"/>
          </w:rPr>
          <w:t>Cloth</w:t>
        </w:r>
      </w:hyperlink>
    </w:p>
    <w:p>
      <w:pPr>
        <w:pStyle w:val="BodyText"/>
        <w:spacing w:line="252" w:lineRule="auto" w:before="145"/>
        <w:ind w:left="443" w:right="941"/>
        <w:jc w:val="both"/>
      </w:pPr>
      <w:r>
        <w:rPr/>
        <w:t>Cloth tends to </w:t>
      </w:r>
      <w:r>
        <w:rPr>
          <w:spacing w:val="-3"/>
        </w:rPr>
        <w:t>have </w:t>
      </w:r>
      <w:r>
        <w:rPr/>
        <w:t>microgeometry that is different from other types of materials. Depending on the fabric type, it may </w:t>
      </w:r>
      <w:r>
        <w:rPr>
          <w:spacing w:val="-3"/>
        </w:rPr>
        <w:t>have </w:t>
      </w:r>
      <w:r>
        <w:rPr/>
        <w:t>highly repetitive </w:t>
      </w:r>
      <w:r>
        <w:rPr>
          <w:spacing w:val="-4"/>
        </w:rPr>
        <w:t>woven </w:t>
      </w:r>
      <w:r>
        <w:rPr/>
        <w:t>microstructures, cylinders (threads) protruding vertically from the surface, or both. As a result, cloth surfaces </w:t>
      </w:r>
      <w:r>
        <w:rPr>
          <w:spacing w:val="-3"/>
        </w:rPr>
        <w:t>have </w:t>
      </w:r>
      <w:r>
        <w:rPr/>
        <w:t>characteristic appearances that typically require specialized shading models,</w:t>
      </w:r>
      <w:r>
        <w:rPr>
          <w:spacing w:val="-11"/>
        </w:rPr>
        <w:t> </w:t>
      </w:r>
      <w:r>
        <w:rPr/>
        <w:t>such</w:t>
      </w:r>
      <w:r>
        <w:rPr>
          <w:spacing w:val="-11"/>
        </w:rPr>
        <w:t> </w:t>
      </w:r>
      <w:r>
        <w:rPr/>
        <w:t>as</w:t>
      </w:r>
      <w:r>
        <w:rPr>
          <w:spacing w:val="-11"/>
        </w:rPr>
        <w:t> </w:t>
      </w:r>
      <w:r>
        <w:rPr/>
        <w:t>anisotropic</w:t>
      </w:r>
      <w:r>
        <w:rPr>
          <w:spacing w:val="-11"/>
        </w:rPr>
        <w:t> </w:t>
      </w:r>
      <w:r>
        <w:rPr/>
        <w:t>specular</w:t>
      </w:r>
      <w:r>
        <w:rPr>
          <w:spacing w:val="-11"/>
        </w:rPr>
        <w:t> </w:t>
      </w:r>
      <w:r>
        <w:rPr/>
        <w:t>highlights,</w:t>
      </w:r>
      <w:r>
        <w:rPr>
          <w:spacing w:val="-10"/>
        </w:rPr>
        <w:t> </w:t>
      </w:r>
      <w:r>
        <w:rPr/>
        <w:t>asperity</w:t>
      </w:r>
      <w:r>
        <w:rPr>
          <w:spacing w:val="-11"/>
        </w:rPr>
        <w:t> </w:t>
      </w:r>
      <w:r>
        <w:rPr/>
        <w:t>scattering</w:t>
      </w:r>
      <w:r>
        <w:rPr>
          <w:spacing w:val="-11"/>
        </w:rPr>
        <w:t> </w:t>
      </w:r>
      <w:r>
        <w:rPr/>
        <w:t>[</w:t>
      </w:r>
      <w:hyperlink w:history="true" w:anchor="_bookmark0">
        <w:r>
          <w:rPr>
            <w:color w:val="0000FF"/>
          </w:rPr>
          <w:t>919</w:t>
        </w:r>
      </w:hyperlink>
      <w:r>
        <w:rPr/>
        <w:t>]</w:t>
      </w:r>
      <w:r>
        <w:rPr>
          <w:spacing w:val="-11"/>
        </w:rPr>
        <w:t> </w:t>
      </w:r>
      <w:r>
        <w:rPr/>
        <w:t>(bright</w:t>
      </w:r>
      <w:r>
        <w:rPr>
          <w:spacing w:val="-11"/>
        </w:rPr>
        <w:t> </w:t>
      </w:r>
      <w:r>
        <w:rPr/>
        <w:t>edge effects caused </w:t>
      </w:r>
      <w:r>
        <w:rPr>
          <w:spacing w:val="-3"/>
        </w:rPr>
        <w:t>by </w:t>
      </w:r>
      <w:r>
        <w:rPr/>
        <w:t>light scattering through protruding, translucent fibers), and even color</w:t>
      </w:r>
      <w:r>
        <w:rPr>
          <w:spacing w:val="-11"/>
        </w:rPr>
        <w:t> </w:t>
      </w:r>
      <w:r>
        <w:rPr/>
        <w:t>shifts</w:t>
      </w:r>
      <w:r>
        <w:rPr>
          <w:spacing w:val="-12"/>
        </w:rPr>
        <w:t> </w:t>
      </w:r>
      <w:r>
        <w:rPr/>
        <w:t>with</w:t>
      </w:r>
      <w:r>
        <w:rPr>
          <w:spacing w:val="-10"/>
        </w:rPr>
        <w:t> </w:t>
      </w:r>
      <w:r>
        <w:rPr/>
        <w:t>view</w:t>
      </w:r>
      <w:r>
        <w:rPr>
          <w:spacing w:val="-12"/>
        </w:rPr>
        <w:t> </w:t>
      </w:r>
      <w:r>
        <w:rPr/>
        <w:t>direction</w:t>
      </w:r>
      <w:r>
        <w:rPr>
          <w:spacing w:val="-11"/>
        </w:rPr>
        <w:t> </w:t>
      </w:r>
      <w:r>
        <w:rPr/>
        <w:t>(caused</w:t>
      </w:r>
      <w:r>
        <w:rPr>
          <w:spacing w:val="-11"/>
        </w:rPr>
        <w:t> </w:t>
      </w:r>
      <w:r>
        <w:rPr>
          <w:spacing w:val="-3"/>
        </w:rPr>
        <w:t>by</w:t>
      </w:r>
      <w:r>
        <w:rPr>
          <w:spacing w:val="-11"/>
        </w:rPr>
        <w:t> </w:t>
      </w:r>
      <w:r>
        <w:rPr/>
        <w:t>threads</w:t>
      </w:r>
      <w:r>
        <w:rPr>
          <w:spacing w:val="-11"/>
        </w:rPr>
        <w:t> </w:t>
      </w:r>
      <w:r>
        <w:rPr/>
        <w:t>of</w:t>
      </w:r>
      <w:r>
        <w:rPr>
          <w:spacing w:val="-11"/>
        </w:rPr>
        <w:t> </w:t>
      </w:r>
      <w:r>
        <w:rPr/>
        <w:t>different</w:t>
      </w:r>
      <w:r>
        <w:rPr>
          <w:spacing w:val="-12"/>
        </w:rPr>
        <w:t> </w:t>
      </w:r>
      <w:r>
        <w:rPr/>
        <w:t>colors</w:t>
      </w:r>
      <w:r>
        <w:rPr>
          <w:spacing w:val="-10"/>
        </w:rPr>
        <w:t> </w:t>
      </w:r>
      <w:r>
        <w:rPr/>
        <w:t>running</w:t>
      </w:r>
      <w:r>
        <w:rPr>
          <w:spacing w:val="-12"/>
        </w:rPr>
        <w:t> </w:t>
      </w:r>
      <w:r>
        <w:rPr/>
        <w:t>through the</w:t>
      </w:r>
      <w:r>
        <w:rPr>
          <w:spacing w:val="17"/>
        </w:rPr>
        <w:t> </w:t>
      </w:r>
      <w:r>
        <w:rPr/>
        <w:t>fabric).</w:t>
      </w:r>
    </w:p>
    <w:p>
      <w:pPr>
        <w:pStyle w:val="BodyText"/>
        <w:spacing w:line="252" w:lineRule="auto" w:before="4"/>
        <w:ind w:left="443" w:right="941" w:firstLine="298"/>
        <w:jc w:val="both"/>
      </w:pPr>
      <w:r>
        <w:rPr/>
        <w:t>Aside from the BRDF, most fabrics have high-frequency spatial variation that is also key to creating a convincing cloth appearance [</w:t>
      </w:r>
      <w:hyperlink w:history="true" w:anchor="_bookmark0">
        <w:r>
          <w:rPr>
            <w:color w:val="0000FF"/>
          </w:rPr>
          <w:t>825</w:t>
        </w:r>
      </w:hyperlink>
      <w:r>
        <w:rPr/>
        <w:t>]. See </w:t>
      </w:r>
      <w:hyperlink w:history="true" w:anchor="_bookmark24">
        <w:r>
          <w:rPr>
            <w:color w:val="0000FF"/>
          </w:rPr>
          <w:t>Figure 9.42</w:t>
        </w:r>
      </w:hyperlink>
      <w:r>
        <w:rPr/>
        <w:t>.</w:t>
      </w:r>
    </w:p>
    <w:p>
      <w:pPr>
        <w:pStyle w:val="BodyText"/>
        <w:spacing w:line="252" w:lineRule="auto" w:before="1"/>
        <w:ind w:left="443" w:right="941" w:firstLine="298"/>
        <w:jc w:val="both"/>
      </w:pPr>
      <w:r>
        <w:rPr/>
        <w:t>Cloth</w:t>
      </w:r>
      <w:r>
        <w:rPr>
          <w:spacing w:val="-15"/>
        </w:rPr>
        <w:t> </w:t>
      </w:r>
      <w:r>
        <w:rPr/>
        <w:t>BRDF</w:t>
      </w:r>
      <w:r>
        <w:rPr>
          <w:spacing w:val="-14"/>
        </w:rPr>
        <w:t> </w:t>
      </w:r>
      <w:r>
        <w:rPr/>
        <w:t>models</w:t>
      </w:r>
      <w:r>
        <w:rPr>
          <w:spacing w:val="-15"/>
        </w:rPr>
        <w:t> </w:t>
      </w:r>
      <w:r>
        <w:rPr/>
        <w:t>fall</w:t>
      </w:r>
      <w:r>
        <w:rPr>
          <w:spacing w:val="-14"/>
        </w:rPr>
        <w:t> </w:t>
      </w:r>
      <w:r>
        <w:rPr/>
        <w:t>into</w:t>
      </w:r>
      <w:r>
        <w:rPr>
          <w:spacing w:val="-15"/>
        </w:rPr>
        <w:t> </w:t>
      </w:r>
      <w:r>
        <w:rPr/>
        <w:t>three</w:t>
      </w:r>
      <w:r>
        <w:rPr>
          <w:spacing w:val="-14"/>
        </w:rPr>
        <w:t> </w:t>
      </w:r>
      <w:r>
        <w:rPr/>
        <w:t>main</w:t>
      </w:r>
      <w:r>
        <w:rPr>
          <w:spacing w:val="-15"/>
        </w:rPr>
        <w:t> </w:t>
      </w:r>
      <w:r>
        <w:rPr/>
        <w:t>categories:</w:t>
      </w:r>
      <w:r>
        <w:rPr>
          <w:spacing w:val="4"/>
        </w:rPr>
        <w:t> </w:t>
      </w:r>
      <w:r>
        <w:rPr/>
        <w:t>empirical</w:t>
      </w:r>
      <w:r>
        <w:rPr>
          <w:spacing w:val="-15"/>
        </w:rPr>
        <w:t> </w:t>
      </w:r>
      <w:r>
        <w:rPr/>
        <w:t>models</w:t>
      </w:r>
      <w:r>
        <w:rPr>
          <w:spacing w:val="-14"/>
        </w:rPr>
        <w:t> </w:t>
      </w:r>
      <w:r>
        <w:rPr/>
        <w:t>created</w:t>
      </w:r>
      <w:r>
        <w:rPr>
          <w:spacing w:val="-15"/>
        </w:rPr>
        <w:t> </w:t>
      </w:r>
      <w:r>
        <w:rPr/>
        <w:t>from observation, models based on microfacet </w:t>
      </w:r>
      <w:r>
        <w:rPr>
          <w:spacing w:val="-3"/>
        </w:rPr>
        <w:t>theory, </w:t>
      </w:r>
      <w:r>
        <w:rPr/>
        <w:t>and micro-cylinder models. </w:t>
      </w:r>
      <w:r>
        <w:rPr>
          <w:spacing w:val="-9"/>
        </w:rPr>
        <w:t>We </w:t>
      </w:r>
      <w:r>
        <w:rPr/>
        <w:t>will go </w:t>
      </w:r>
      <w:r>
        <w:rPr>
          <w:spacing w:val="-3"/>
        </w:rPr>
        <w:t>over </w:t>
      </w:r>
      <w:r>
        <w:rPr/>
        <w:t>some notable examples from each</w:t>
      </w:r>
      <w:r>
        <w:rPr>
          <w:spacing w:val="9"/>
        </w:rPr>
        <w:t> </w:t>
      </w:r>
      <w:r>
        <w:rPr/>
        <w:t>category.</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spacing w:before="9"/>
        <w:rPr>
          <w:sz w:val="26"/>
        </w:rPr>
      </w:pPr>
    </w:p>
    <w:p>
      <w:pPr>
        <w:pStyle w:val="ListParagraph"/>
        <w:numPr>
          <w:ilvl w:val="1"/>
          <w:numId w:val="4"/>
        </w:numPr>
        <w:tabs>
          <w:tab w:pos="1405" w:val="left" w:leader="none"/>
          <w:tab w:pos="8355" w:val="right" w:leader="none"/>
        </w:tabs>
        <w:spacing w:line="240" w:lineRule="auto" w:before="105" w:after="0"/>
        <w:ind w:left="1404" w:right="0" w:hanging="462"/>
        <w:jc w:val="left"/>
        <w:rPr>
          <w:rFonts w:ascii="Microsoft Yi Baiti"/>
          <w:sz w:val="18"/>
        </w:rPr>
      </w:pPr>
      <w:r>
        <w:rPr>
          <w:rFonts w:ascii="Arial"/>
          <w:i/>
          <w:color w:val="2C6362"/>
          <w:sz w:val="18"/>
        </w:rPr>
        <w:t>BRDF Models</w:t>
      </w:r>
      <w:r>
        <w:rPr>
          <w:rFonts w:ascii="Arial"/>
          <w:i/>
          <w:color w:val="2C6362"/>
          <w:spacing w:val="20"/>
          <w:sz w:val="18"/>
        </w:rPr>
        <w:t> </w:t>
      </w:r>
      <w:r>
        <w:rPr>
          <w:rFonts w:ascii="Arial"/>
          <w:i/>
          <w:color w:val="2C6362"/>
          <w:sz w:val="18"/>
        </w:rPr>
        <w:t>for</w:t>
      </w:r>
      <w:r>
        <w:rPr>
          <w:rFonts w:ascii="Arial"/>
          <w:i/>
          <w:color w:val="2C6362"/>
          <w:spacing w:val="11"/>
          <w:sz w:val="18"/>
        </w:rPr>
        <w:t> </w:t>
      </w:r>
      <w:r>
        <w:rPr>
          <w:rFonts w:ascii="Arial"/>
          <w:i/>
          <w:color w:val="2C6362"/>
          <w:sz w:val="18"/>
        </w:rPr>
        <w:t>Cloth</w:t>
        <w:tab/>
      </w:r>
      <w:r>
        <w:rPr>
          <w:rFonts w:ascii="Microsoft Yi Baiti"/>
          <w:color w:val="2C6362"/>
          <w:sz w:val="18"/>
        </w:rPr>
        <w:t>357</w:t>
      </w:r>
    </w:p>
    <w:p>
      <w:pPr>
        <w:pStyle w:val="Heading2"/>
        <w:numPr>
          <w:ilvl w:val="2"/>
          <w:numId w:val="4"/>
        </w:numPr>
        <w:tabs>
          <w:tab w:pos="1942" w:val="left" w:leader="none"/>
          <w:tab w:pos="1943" w:val="left" w:leader="none"/>
        </w:tabs>
        <w:spacing w:line="240" w:lineRule="auto" w:before="306" w:after="0"/>
        <w:ind w:left="1942" w:right="0" w:hanging="1000"/>
        <w:jc w:val="left"/>
      </w:pPr>
      <w:r>
        <w:rPr>
          <w:color w:val="98727C"/>
        </w:rPr>
        <w:t>Empirical Cloth</w:t>
      </w:r>
      <w:r>
        <w:rPr>
          <w:color w:val="98727C"/>
          <w:spacing w:val="9"/>
        </w:rPr>
        <w:t> </w:t>
      </w:r>
      <w:r>
        <w:rPr>
          <w:color w:val="98727C"/>
        </w:rPr>
        <w:t>Models</w:t>
      </w:r>
    </w:p>
    <w:p>
      <w:pPr>
        <w:pStyle w:val="BodyText"/>
        <w:spacing w:before="90"/>
        <w:ind w:left="943"/>
      </w:pPr>
      <w:r>
        <w:rPr/>
        <w:t>In the game </w:t>
      </w:r>
      <w:r>
        <w:rPr>
          <w:rFonts w:ascii="Palatino Linotype"/>
          <w:i/>
        </w:rPr>
        <w:t>Uncharted 2 </w:t>
      </w:r>
      <w:r>
        <w:rPr/>
        <w:t>[</w:t>
      </w:r>
      <w:hyperlink w:history="true" w:anchor="_bookmark0">
        <w:r>
          <w:rPr>
            <w:color w:val="0000FF"/>
          </w:rPr>
          <w:t>631</w:t>
        </w:r>
      </w:hyperlink>
      <w:r>
        <w:rPr/>
        <w:t>], cloth surfaces use the following diffuse BRDF term:</w:t>
      </w:r>
    </w:p>
    <w:p>
      <w:pPr>
        <w:spacing w:after="0"/>
        <w:sectPr>
          <w:headerReference w:type="even" r:id="rId71"/>
          <w:pgSz w:w="12240" w:h="15840"/>
          <w:pgMar w:header="0" w:footer="0" w:top="1500" w:bottom="280" w:left="1720" w:right="1720"/>
        </w:sectPr>
      </w:pPr>
    </w:p>
    <w:p>
      <w:pPr>
        <w:spacing w:before="252"/>
        <w:ind w:left="1406" w:right="0" w:firstLine="0"/>
        <w:jc w:val="left"/>
        <w:rPr>
          <w:sz w:val="20"/>
        </w:rPr>
      </w:pPr>
      <w:r>
        <w:rPr>
          <w:rFonts w:ascii="Times New Roman"/>
          <w:i/>
          <w:w w:val="120"/>
          <w:sz w:val="20"/>
        </w:rPr>
        <w:t>f</w:t>
      </w:r>
      <w:r>
        <w:rPr>
          <w:rFonts w:ascii="Times New Roman"/>
          <w:w w:val="120"/>
          <w:sz w:val="20"/>
          <w:vertAlign w:val="subscript"/>
        </w:rPr>
        <w:t>diff</w:t>
      </w:r>
      <w:r>
        <w:rPr>
          <w:rFonts w:ascii="Times New Roman"/>
          <w:spacing w:val="-39"/>
          <w:w w:val="120"/>
          <w:sz w:val="20"/>
          <w:vertAlign w:val="baseline"/>
        </w:rPr>
        <w:t> </w:t>
      </w:r>
      <w:r>
        <w:rPr>
          <w:w w:val="120"/>
          <w:sz w:val="20"/>
          <w:vertAlign w:val="baseline"/>
        </w:rPr>
        <w:t>(l</w:t>
      </w:r>
      <w:r>
        <w:rPr>
          <w:rFonts w:ascii="Times New Roman"/>
          <w:i/>
          <w:w w:val="120"/>
          <w:sz w:val="20"/>
          <w:vertAlign w:val="baseline"/>
        </w:rPr>
        <w:t>,</w:t>
      </w:r>
      <w:r>
        <w:rPr>
          <w:rFonts w:ascii="Times New Roman"/>
          <w:i/>
          <w:spacing w:val="-26"/>
          <w:w w:val="120"/>
          <w:sz w:val="20"/>
          <w:vertAlign w:val="baseline"/>
        </w:rPr>
        <w:t> </w:t>
      </w:r>
      <w:r>
        <w:rPr>
          <w:w w:val="120"/>
          <w:sz w:val="20"/>
          <w:vertAlign w:val="baseline"/>
        </w:rPr>
        <w:t>v)</w:t>
      </w:r>
      <w:r>
        <w:rPr>
          <w:spacing w:val="-2"/>
          <w:w w:val="120"/>
          <w:sz w:val="20"/>
          <w:vertAlign w:val="baseline"/>
        </w:rPr>
        <w:t> </w:t>
      </w:r>
      <w:r>
        <w:rPr>
          <w:spacing w:val="-18"/>
          <w:w w:val="120"/>
          <w:sz w:val="20"/>
          <w:vertAlign w:val="baseline"/>
        </w:rPr>
        <w:t>=</w:t>
      </w:r>
    </w:p>
    <w:p>
      <w:pPr>
        <w:spacing w:before="26"/>
        <w:ind w:left="39" w:right="0" w:firstLine="0"/>
        <w:jc w:val="left"/>
        <w:rPr>
          <w:rFonts w:ascii="Arial" w:hAnsi="Arial"/>
          <w:sz w:val="20"/>
        </w:rPr>
      </w:pPr>
      <w:r>
        <w:rPr/>
        <w:br w:type="column"/>
      </w:r>
      <w:r>
        <w:rPr>
          <w:rFonts w:ascii="Times New Roman" w:hAnsi="Times New Roman"/>
          <w:i/>
          <w:spacing w:val="-104"/>
          <w:w w:val="130"/>
          <w:sz w:val="20"/>
          <w:u w:val="single"/>
        </w:rPr>
        <w:t>ρ</w:t>
      </w:r>
      <w:r>
        <w:rPr>
          <w:rFonts w:ascii="Times New Roman" w:hAnsi="Times New Roman"/>
          <w:i/>
          <w:spacing w:val="31"/>
          <w:w w:val="130"/>
          <w:sz w:val="20"/>
        </w:rPr>
        <w:t> </w:t>
      </w:r>
      <w:r>
        <w:rPr>
          <w:rFonts w:ascii="Times New Roman" w:hAnsi="Times New Roman"/>
          <w:w w:val="130"/>
          <w:sz w:val="20"/>
          <w:u w:val="single"/>
          <w:vertAlign w:val="subscript"/>
        </w:rPr>
        <w:t>ss</w:t>
      </w:r>
      <w:r>
        <w:rPr>
          <w:rFonts w:ascii="Times New Roman" w:hAnsi="Times New Roman"/>
          <w:spacing w:val="-45"/>
          <w:w w:val="130"/>
          <w:sz w:val="20"/>
          <w:vertAlign w:val="baseline"/>
        </w:rPr>
        <w:t> </w:t>
      </w:r>
      <w:r>
        <w:rPr>
          <w:rFonts w:ascii="Arial" w:hAnsi="Arial"/>
          <w:spacing w:val="-13"/>
          <w:w w:val="195"/>
          <w:position w:val="9"/>
          <w:sz w:val="20"/>
          <w:vertAlign w:val="baseline"/>
        </w:rPr>
        <w:t>.</w:t>
      </w:r>
    </w:p>
    <w:p>
      <w:pPr>
        <w:spacing w:before="42"/>
        <w:ind w:left="98" w:right="0" w:firstLine="0"/>
        <w:jc w:val="left"/>
        <w:rPr>
          <w:rFonts w:ascii="Times New Roman" w:hAnsi="Times New Roman"/>
          <w:i/>
          <w:sz w:val="20"/>
        </w:rPr>
      </w:pPr>
      <w:r>
        <w:rPr>
          <w:rFonts w:ascii="Times New Roman" w:hAnsi="Times New Roman"/>
          <w:i/>
          <w:w w:val="113"/>
          <w:sz w:val="20"/>
        </w:rPr>
        <w:t>π</w:t>
      </w:r>
    </w:p>
    <w:p>
      <w:pPr>
        <w:spacing w:before="252"/>
        <w:ind w:left="-40" w:right="0" w:firstLine="0"/>
        <w:jc w:val="left"/>
        <w:rPr>
          <w:rFonts w:ascii="Times New Roman"/>
          <w:sz w:val="14"/>
        </w:rPr>
      </w:pPr>
      <w:r>
        <w:rPr/>
        <w:br w:type="column"/>
      </w:r>
      <w:r>
        <w:rPr>
          <w:rFonts w:ascii="Times New Roman"/>
          <w:i/>
          <w:w w:val="120"/>
          <w:position w:val="3"/>
          <w:sz w:val="20"/>
        </w:rPr>
        <w:t>k</w:t>
      </w:r>
      <w:r>
        <w:rPr>
          <w:rFonts w:ascii="Times New Roman"/>
          <w:w w:val="120"/>
          <w:sz w:val="14"/>
        </w:rPr>
        <w:t>rim</w:t>
      </w:r>
    </w:p>
    <w:p>
      <w:pPr>
        <w:spacing w:before="91"/>
        <w:ind w:left="-30" w:right="0" w:firstLine="0"/>
        <w:jc w:val="left"/>
        <w:rPr>
          <w:rFonts w:ascii="Verdana" w:hAnsi="Verdana"/>
          <w:sz w:val="10"/>
        </w:rPr>
      </w:pPr>
      <w:r>
        <w:rPr/>
        <w:br w:type="column"/>
      </w:r>
      <w:r>
        <w:rPr>
          <w:rFonts w:ascii="Arial" w:hAnsi="Arial"/>
          <w:w w:val="164"/>
          <w:position w:val="16"/>
          <w:sz w:val="20"/>
        </w:rPr>
        <w:t>.</w:t>
      </w:r>
      <w:r>
        <w:rPr>
          <w:w w:val="103"/>
          <w:sz w:val="20"/>
        </w:rPr>
        <w:t>(</w:t>
      </w:r>
      <w:r>
        <w:rPr>
          <w:w w:val="121"/>
          <w:sz w:val="20"/>
        </w:rPr>
        <w:t>v</w:t>
      </w:r>
      <w:r>
        <w:rPr>
          <w:spacing w:val="-1"/>
          <w:sz w:val="20"/>
        </w:rPr>
        <w:t> </w:t>
      </w:r>
      <w:r>
        <w:rPr>
          <w:rFonts w:ascii="Lucida Sans Unicode" w:hAnsi="Lucida Sans Unicode"/>
          <w:w w:val="43"/>
          <w:sz w:val="20"/>
        </w:rPr>
        <w:t>·</w:t>
      </w:r>
      <w:r>
        <w:rPr>
          <w:rFonts w:ascii="Lucida Sans Unicode" w:hAnsi="Lucida Sans Unicode"/>
          <w:spacing w:val="-19"/>
          <w:sz w:val="20"/>
        </w:rPr>
        <w:t> </w:t>
      </w:r>
      <w:r>
        <w:rPr>
          <w:spacing w:val="-3"/>
          <w:w w:val="107"/>
          <w:sz w:val="20"/>
        </w:rPr>
        <w:t>n</w:t>
      </w:r>
      <w:r>
        <w:rPr>
          <w:spacing w:val="-31"/>
          <w:w w:val="103"/>
          <w:sz w:val="20"/>
        </w:rPr>
        <w:t>)</w:t>
      </w:r>
      <w:r>
        <w:rPr>
          <w:rFonts w:ascii="Times New Roman" w:hAnsi="Times New Roman"/>
          <w:spacing w:val="6"/>
          <w:w w:val="166"/>
          <w:sz w:val="20"/>
          <w:vertAlign w:val="superscript"/>
        </w:rPr>
        <w:t>+</w:t>
      </w:r>
      <w:r>
        <w:rPr>
          <w:rFonts w:ascii="Arial" w:hAnsi="Arial"/>
          <w:spacing w:val="-3"/>
          <w:w w:val="73"/>
          <w:position w:val="16"/>
          <w:sz w:val="20"/>
          <w:vertAlign w:val="baseline"/>
        </w:rPr>
        <w:t>Σ</w:t>
      </w:r>
      <w:r>
        <w:rPr>
          <w:rFonts w:ascii="Times New Roman" w:hAnsi="Times New Roman"/>
          <w:i/>
          <w:spacing w:val="-3"/>
          <w:w w:val="140"/>
          <w:position w:val="12"/>
          <w:sz w:val="14"/>
          <w:vertAlign w:val="baseline"/>
        </w:rPr>
        <w:t>α</w:t>
      </w:r>
      <w:r>
        <w:rPr>
          <w:rFonts w:ascii="Verdana" w:hAnsi="Verdana"/>
          <w:spacing w:val="-3"/>
          <w:w w:val="126"/>
          <w:position w:val="10"/>
          <w:sz w:val="10"/>
          <w:vertAlign w:val="baseline"/>
        </w:rPr>
        <w:t>r</w:t>
      </w:r>
      <w:r>
        <w:rPr>
          <w:rFonts w:ascii="Verdana" w:hAnsi="Verdana"/>
          <w:spacing w:val="-3"/>
          <w:w w:val="145"/>
          <w:position w:val="10"/>
          <w:sz w:val="10"/>
          <w:vertAlign w:val="baseline"/>
        </w:rPr>
        <w:t>i</w:t>
      </w:r>
      <w:r>
        <w:rPr>
          <w:rFonts w:ascii="Verdana" w:hAnsi="Verdana"/>
          <w:spacing w:val="-3"/>
          <w:w w:val="112"/>
          <w:position w:val="10"/>
          <w:sz w:val="10"/>
          <w:vertAlign w:val="baseline"/>
        </w:rPr>
        <w:t>m</w:t>
      </w:r>
    </w:p>
    <w:p>
      <w:pPr>
        <w:spacing w:before="252"/>
        <w:ind w:left="-9" w:right="0" w:firstLine="0"/>
        <w:jc w:val="left"/>
        <w:rPr>
          <w:rFonts w:ascii="Times New Roman"/>
          <w:sz w:val="14"/>
        </w:rPr>
      </w:pPr>
      <w:r>
        <w:rPr/>
        <w:br w:type="column"/>
      </w:r>
      <w:r>
        <w:rPr>
          <w:w w:val="120"/>
          <w:position w:val="3"/>
          <w:sz w:val="20"/>
        </w:rPr>
        <w:t>+ </w:t>
      </w:r>
      <w:r>
        <w:rPr>
          <w:rFonts w:ascii="Times New Roman"/>
          <w:i/>
          <w:spacing w:val="-4"/>
          <w:w w:val="120"/>
          <w:position w:val="3"/>
          <w:sz w:val="20"/>
        </w:rPr>
        <w:t>k</w:t>
      </w:r>
      <w:r>
        <w:rPr>
          <w:rFonts w:ascii="Times New Roman"/>
          <w:spacing w:val="-4"/>
          <w:w w:val="120"/>
          <w:sz w:val="14"/>
        </w:rPr>
        <w:t>inner</w:t>
      </w:r>
    </w:p>
    <w:p>
      <w:pPr>
        <w:spacing w:before="91"/>
        <w:ind w:left="-30" w:right="0" w:firstLine="0"/>
        <w:jc w:val="left"/>
        <w:rPr>
          <w:rFonts w:ascii="Verdana" w:hAnsi="Verdana"/>
          <w:sz w:val="10"/>
        </w:rPr>
      </w:pPr>
      <w:r>
        <w:rPr/>
        <w:br w:type="column"/>
      </w:r>
      <w:r>
        <w:rPr>
          <w:rFonts w:ascii="Arial" w:hAnsi="Arial"/>
          <w:w w:val="164"/>
          <w:position w:val="16"/>
          <w:sz w:val="20"/>
        </w:rPr>
        <w:t>.</w:t>
      </w:r>
      <w:r>
        <w:rPr>
          <w:w w:val="115"/>
          <w:sz w:val="20"/>
        </w:rPr>
        <w:t>1</w:t>
      </w:r>
      <w:r>
        <w:rPr>
          <w:spacing w:val="-4"/>
          <w:sz w:val="20"/>
        </w:rPr>
        <w:t> </w:t>
      </w:r>
      <w:r>
        <w:rPr>
          <w:rFonts w:ascii="Lucida Sans Unicode" w:hAnsi="Lucida Sans Unicode"/>
          <w:w w:val="97"/>
          <w:sz w:val="20"/>
        </w:rPr>
        <w:t>−</w:t>
      </w:r>
      <w:r>
        <w:rPr>
          <w:rFonts w:ascii="Lucida Sans Unicode" w:hAnsi="Lucida Sans Unicode"/>
          <w:spacing w:val="-19"/>
          <w:sz w:val="20"/>
        </w:rPr>
        <w:t> </w:t>
      </w:r>
      <w:r>
        <w:rPr>
          <w:w w:val="103"/>
          <w:sz w:val="20"/>
        </w:rPr>
        <w:t>(</w:t>
      </w:r>
      <w:r>
        <w:rPr>
          <w:w w:val="121"/>
          <w:sz w:val="20"/>
        </w:rPr>
        <w:t>v</w:t>
      </w:r>
      <w:r>
        <w:rPr>
          <w:spacing w:val="-1"/>
          <w:sz w:val="20"/>
        </w:rPr>
        <w:t> </w:t>
      </w:r>
      <w:r>
        <w:rPr>
          <w:rFonts w:ascii="Lucida Sans Unicode" w:hAnsi="Lucida Sans Unicode"/>
          <w:w w:val="43"/>
          <w:sz w:val="20"/>
        </w:rPr>
        <w:t>·</w:t>
      </w:r>
      <w:r>
        <w:rPr>
          <w:rFonts w:ascii="Lucida Sans Unicode" w:hAnsi="Lucida Sans Unicode"/>
          <w:spacing w:val="-19"/>
          <w:sz w:val="20"/>
        </w:rPr>
        <w:t> </w:t>
      </w:r>
      <w:r>
        <w:rPr>
          <w:spacing w:val="-2"/>
          <w:w w:val="107"/>
          <w:sz w:val="20"/>
        </w:rPr>
        <w:t>n</w:t>
      </w:r>
      <w:r>
        <w:rPr>
          <w:spacing w:val="-30"/>
          <w:w w:val="103"/>
          <w:sz w:val="20"/>
        </w:rPr>
        <w:t>)</w:t>
      </w:r>
      <w:r>
        <w:rPr>
          <w:rFonts w:ascii="Times New Roman" w:hAnsi="Times New Roman"/>
          <w:spacing w:val="7"/>
          <w:w w:val="166"/>
          <w:sz w:val="20"/>
          <w:vertAlign w:val="superscript"/>
        </w:rPr>
        <w:t>+</w:t>
      </w:r>
      <w:r>
        <w:rPr>
          <w:rFonts w:ascii="Arial" w:hAnsi="Arial"/>
          <w:spacing w:val="-2"/>
          <w:w w:val="73"/>
          <w:position w:val="16"/>
          <w:sz w:val="20"/>
          <w:vertAlign w:val="baseline"/>
        </w:rPr>
        <w:t>Σ</w:t>
      </w:r>
      <w:r>
        <w:rPr>
          <w:rFonts w:ascii="Times New Roman" w:hAnsi="Times New Roman"/>
          <w:i/>
          <w:spacing w:val="-2"/>
          <w:w w:val="140"/>
          <w:position w:val="12"/>
          <w:sz w:val="14"/>
          <w:vertAlign w:val="baseline"/>
        </w:rPr>
        <w:t>α</w:t>
      </w:r>
      <w:r>
        <w:rPr>
          <w:rFonts w:ascii="Verdana" w:hAnsi="Verdana"/>
          <w:spacing w:val="-2"/>
          <w:w w:val="145"/>
          <w:position w:val="10"/>
          <w:sz w:val="10"/>
          <w:vertAlign w:val="baseline"/>
        </w:rPr>
        <w:t>i</w:t>
      </w:r>
      <w:r>
        <w:rPr>
          <w:rFonts w:ascii="Verdana" w:hAnsi="Verdana"/>
          <w:spacing w:val="-2"/>
          <w:w w:val="115"/>
          <w:position w:val="10"/>
          <w:sz w:val="10"/>
          <w:vertAlign w:val="baseline"/>
        </w:rPr>
        <w:t>nner</w:t>
      </w:r>
    </w:p>
    <w:p>
      <w:pPr>
        <w:spacing w:before="229"/>
        <w:ind w:left="-9" w:right="0" w:firstLine="0"/>
        <w:jc w:val="left"/>
        <w:rPr>
          <w:rFonts w:ascii="Times New Roman"/>
          <w:sz w:val="14"/>
        </w:rPr>
      </w:pPr>
      <w:r>
        <w:rPr/>
        <w:br w:type="column"/>
      </w:r>
      <w:r>
        <w:rPr>
          <w:w w:val="115"/>
          <w:position w:val="3"/>
          <w:sz w:val="20"/>
        </w:rPr>
        <w:t>+ </w:t>
      </w:r>
      <w:r>
        <w:rPr>
          <w:rFonts w:ascii="Palatino Linotype"/>
          <w:i/>
          <w:spacing w:val="-4"/>
          <w:w w:val="115"/>
          <w:position w:val="3"/>
          <w:sz w:val="20"/>
        </w:rPr>
        <w:t>k</w:t>
      </w:r>
      <w:r>
        <w:rPr>
          <w:rFonts w:ascii="Times New Roman"/>
          <w:spacing w:val="-4"/>
          <w:w w:val="115"/>
          <w:sz w:val="14"/>
        </w:rPr>
        <w:t>diff</w:t>
      </w:r>
    </w:p>
    <w:p>
      <w:pPr>
        <w:spacing w:line="226" w:lineRule="exact" w:before="30"/>
        <w:ind w:left="-19" w:right="0" w:firstLine="0"/>
        <w:jc w:val="left"/>
        <w:rPr>
          <w:rFonts w:ascii="Arial" w:hAnsi="Arial"/>
          <w:sz w:val="20"/>
        </w:rPr>
      </w:pPr>
      <w:r>
        <w:rPr/>
        <w:br w:type="column"/>
      </w:r>
      <w:r>
        <w:rPr>
          <w:rFonts w:ascii="Arial" w:hAnsi="Arial"/>
          <w:sz w:val="20"/>
        </w:rPr>
        <w:t>Σ</w:t>
      </w:r>
    </w:p>
    <w:p>
      <w:pPr>
        <w:tabs>
          <w:tab w:pos="617" w:val="left" w:leader="none"/>
        </w:tabs>
        <w:spacing w:line="227" w:lineRule="exact" w:before="0"/>
        <w:ind w:left="100" w:right="0" w:firstLine="0"/>
        <w:jc w:val="left"/>
        <w:rPr>
          <w:sz w:val="20"/>
        </w:rPr>
      </w:pPr>
      <w:r>
        <w:rPr>
          <w:rFonts w:ascii="Times New Roman"/>
          <w:i/>
          <w:sz w:val="20"/>
        </w:rPr>
        <w:t>,</w:t>
        <w:tab/>
      </w:r>
      <w:r>
        <w:rPr>
          <w:sz w:val="20"/>
        </w:rPr>
        <w:t>(9.70)</w:t>
      </w:r>
    </w:p>
    <w:p>
      <w:pPr>
        <w:spacing w:after="0" w:line="227" w:lineRule="exact"/>
        <w:jc w:val="left"/>
        <w:rPr>
          <w:sz w:val="20"/>
        </w:rPr>
        <w:sectPr>
          <w:type w:val="continuous"/>
          <w:pgSz w:w="12240" w:h="15840"/>
          <w:pgMar w:top="2560" w:bottom="280" w:left="1720" w:right="1720"/>
          <w:cols w:num="8" w:equalWidth="0">
            <w:col w:w="2395" w:space="40"/>
            <w:col w:w="422" w:space="39"/>
            <w:col w:w="302" w:space="39"/>
            <w:col w:w="1116" w:space="40"/>
            <w:col w:w="649" w:space="39"/>
            <w:col w:w="1560" w:space="39"/>
            <w:col w:w="510" w:space="39"/>
            <w:col w:w="1571"/>
          </w:cols>
        </w:sectPr>
      </w:pPr>
    </w:p>
    <w:p>
      <w:pPr>
        <w:pStyle w:val="BodyText"/>
        <w:spacing w:line="252" w:lineRule="auto" w:before="127"/>
        <w:ind w:left="944" w:right="441"/>
        <w:jc w:val="both"/>
      </w:pPr>
      <w:r>
        <w:rPr/>
        <w:t>where</w:t>
      </w:r>
      <w:r>
        <w:rPr>
          <w:spacing w:val="-6"/>
        </w:rPr>
        <w:t> </w:t>
      </w:r>
      <w:r>
        <w:rPr>
          <w:rFonts w:ascii="Times New Roman" w:hAnsi="Times New Roman"/>
          <w:i/>
          <w:w w:val="110"/>
        </w:rPr>
        <w:t>k</w:t>
      </w:r>
      <w:r>
        <w:rPr>
          <w:rFonts w:ascii="Times New Roman" w:hAnsi="Times New Roman"/>
          <w:w w:val="110"/>
          <w:vertAlign w:val="subscript"/>
        </w:rPr>
        <w:t>rim</w:t>
      </w:r>
      <w:r>
        <w:rPr>
          <w:w w:val="110"/>
          <w:vertAlign w:val="baseline"/>
        </w:rPr>
        <w:t>,</w:t>
      </w:r>
      <w:r>
        <w:rPr>
          <w:spacing w:val="-7"/>
          <w:w w:val="110"/>
          <w:vertAlign w:val="baseline"/>
        </w:rPr>
        <w:t> </w:t>
      </w:r>
      <w:r>
        <w:rPr>
          <w:rFonts w:ascii="Times New Roman" w:hAnsi="Times New Roman"/>
          <w:i/>
          <w:w w:val="110"/>
          <w:vertAlign w:val="baseline"/>
        </w:rPr>
        <w:t>k</w:t>
      </w:r>
      <w:r>
        <w:rPr>
          <w:rFonts w:ascii="Times New Roman" w:hAnsi="Times New Roman"/>
          <w:w w:val="110"/>
          <w:vertAlign w:val="subscript"/>
        </w:rPr>
        <w:t>inner</w:t>
      </w:r>
      <w:r>
        <w:rPr>
          <w:w w:val="110"/>
          <w:vertAlign w:val="baseline"/>
        </w:rPr>
        <w:t>,</w:t>
      </w:r>
      <w:r>
        <w:rPr>
          <w:spacing w:val="-7"/>
          <w:w w:val="110"/>
          <w:vertAlign w:val="baseline"/>
        </w:rPr>
        <w:t> </w:t>
      </w:r>
      <w:r>
        <w:rPr>
          <w:vertAlign w:val="baseline"/>
        </w:rPr>
        <w:t>and</w:t>
      </w:r>
      <w:r>
        <w:rPr>
          <w:spacing w:val="-5"/>
          <w:vertAlign w:val="baseline"/>
        </w:rPr>
        <w:t> </w:t>
      </w:r>
      <w:r>
        <w:rPr>
          <w:rFonts w:ascii="Times New Roman" w:hAnsi="Times New Roman"/>
          <w:i/>
          <w:w w:val="110"/>
          <w:vertAlign w:val="baseline"/>
        </w:rPr>
        <w:t>k</w:t>
      </w:r>
      <w:r>
        <w:rPr>
          <w:rFonts w:ascii="Times New Roman" w:hAnsi="Times New Roman"/>
          <w:w w:val="110"/>
          <w:vertAlign w:val="subscript"/>
        </w:rPr>
        <w:t>diff</w:t>
      </w:r>
      <w:r>
        <w:rPr>
          <w:rFonts w:ascii="Times New Roman" w:hAnsi="Times New Roman"/>
          <w:spacing w:val="6"/>
          <w:w w:val="110"/>
          <w:vertAlign w:val="baseline"/>
        </w:rPr>
        <w:t> </w:t>
      </w:r>
      <w:r>
        <w:rPr>
          <w:vertAlign w:val="baseline"/>
        </w:rPr>
        <w:t>are</w:t>
      </w:r>
      <w:r>
        <w:rPr>
          <w:spacing w:val="-6"/>
          <w:vertAlign w:val="baseline"/>
        </w:rPr>
        <w:t> </w:t>
      </w:r>
      <w:r>
        <w:rPr>
          <w:vertAlign w:val="baseline"/>
        </w:rPr>
        <w:t>user-controlled</w:t>
      </w:r>
      <w:r>
        <w:rPr>
          <w:spacing w:val="-5"/>
          <w:vertAlign w:val="baseline"/>
        </w:rPr>
        <w:t> </w:t>
      </w:r>
      <w:r>
        <w:rPr>
          <w:vertAlign w:val="baseline"/>
        </w:rPr>
        <w:t>scaling</w:t>
      </w:r>
      <w:r>
        <w:rPr>
          <w:spacing w:val="-5"/>
          <w:vertAlign w:val="baseline"/>
        </w:rPr>
        <w:t> </w:t>
      </w:r>
      <w:r>
        <w:rPr>
          <w:vertAlign w:val="baseline"/>
        </w:rPr>
        <w:t>factors</w:t>
      </w:r>
      <w:r>
        <w:rPr>
          <w:spacing w:val="-5"/>
          <w:vertAlign w:val="baseline"/>
        </w:rPr>
        <w:t> </w:t>
      </w:r>
      <w:r>
        <w:rPr>
          <w:vertAlign w:val="baseline"/>
        </w:rPr>
        <w:t>for</w:t>
      </w:r>
      <w:r>
        <w:rPr>
          <w:spacing w:val="-5"/>
          <w:vertAlign w:val="baseline"/>
        </w:rPr>
        <w:t> </w:t>
      </w:r>
      <w:r>
        <w:rPr>
          <w:vertAlign w:val="baseline"/>
        </w:rPr>
        <w:t>a</w:t>
      </w:r>
      <w:r>
        <w:rPr>
          <w:spacing w:val="-5"/>
          <w:vertAlign w:val="baseline"/>
        </w:rPr>
        <w:t> </w:t>
      </w:r>
      <w:r>
        <w:rPr>
          <w:vertAlign w:val="baseline"/>
        </w:rPr>
        <w:t>rim</w:t>
      </w:r>
      <w:r>
        <w:rPr>
          <w:spacing w:val="-5"/>
          <w:vertAlign w:val="baseline"/>
        </w:rPr>
        <w:t> </w:t>
      </w:r>
      <w:r>
        <w:rPr>
          <w:vertAlign w:val="baseline"/>
        </w:rPr>
        <w:t>lighting</w:t>
      </w:r>
      <w:r>
        <w:rPr>
          <w:spacing w:val="-5"/>
          <w:vertAlign w:val="baseline"/>
        </w:rPr>
        <w:t> </w:t>
      </w:r>
      <w:r>
        <w:rPr>
          <w:vertAlign w:val="baseline"/>
        </w:rPr>
        <w:t>term,</w:t>
      </w:r>
      <w:r>
        <w:rPr>
          <w:spacing w:val="-3"/>
          <w:vertAlign w:val="baseline"/>
        </w:rPr>
        <w:t> </w:t>
      </w:r>
      <w:r>
        <w:rPr>
          <w:vertAlign w:val="baseline"/>
        </w:rPr>
        <w:t>a term</w:t>
      </w:r>
      <w:r>
        <w:rPr>
          <w:spacing w:val="-20"/>
          <w:vertAlign w:val="baseline"/>
        </w:rPr>
        <w:t> </w:t>
      </w:r>
      <w:r>
        <w:rPr>
          <w:vertAlign w:val="baseline"/>
        </w:rPr>
        <w:t>to</w:t>
      </w:r>
      <w:r>
        <w:rPr>
          <w:spacing w:val="-19"/>
          <w:vertAlign w:val="baseline"/>
        </w:rPr>
        <w:t> </w:t>
      </w:r>
      <w:r>
        <w:rPr>
          <w:vertAlign w:val="baseline"/>
        </w:rPr>
        <w:t>brighten</w:t>
      </w:r>
      <w:r>
        <w:rPr>
          <w:spacing w:val="-19"/>
          <w:vertAlign w:val="baseline"/>
        </w:rPr>
        <w:t> </w:t>
      </w:r>
      <w:r>
        <w:rPr>
          <w:vertAlign w:val="baseline"/>
        </w:rPr>
        <w:t>forward-facing</w:t>
      </w:r>
      <w:r>
        <w:rPr>
          <w:spacing w:val="-19"/>
          <w:vertAlign w:val="baseline"/>
        </w:rPr>
        <w:t> </w:t>
      </w:r>
      <w:r>
        <w:rPr>
          <w:vertAlign w:val="baseline"/>
        </w:rPr>
        <w:t>(inner)</w:t>
      </w:r>
      <w:r>
        <w:rPr>
          <w:spacing w:val="-20"/>
          <w:vertAlign w:val="baseline"/>
        </w:rPr>
        <w:t> </w:t>
      </w:r>
      <w:r>
        <w:rPr>
          <w:vertAlign w:val="baseline"/>
        </w:rPr>
        <w:t>surfaces,</w:t>
      </w:r>
      <w:r>
        <w:rPr>
          <w:spacing w:val="-18"/>
          <w:vertAlign w:val="baseline"/>
        </w:rPr>
        <w:t> </w:t>
      </w:r>
      <w:r>
        <w:rPr>
          <w:vertAlign w:val="baseline"/>
        </w:rPr>
        <w:t>and</w:t>
      </w:r>
      <w:r>
        <w:rPr>
          <w:spacing w:val="-19"/>
          <w:vertAlign w:val="baseline"/>
        </w:rPr>
        <w:t> </w:t>
      </w:r>
      <w:r>
        <w:rPr>
          <w:vertAlign w:val="baseline"/>
        </w:rPr>
        <w:t>a</w:t>
      </w:r>
      <w:r>
        <w:rPr>
          <w:spacing w:val="-19"/>
          <w:vertAlign w:val="baseline"/>
        </w:rPr>
        <w:t> </w:t>
      </w:r>
      <w:r>
        <w:rPr>
          <w:vertAlign w:val="baseline"/>
        </w:rPr>
        <w:t>Lambertian</w:t>
      </w:r>
      <w:r>
        <w:rPr>
          <w:spacing w:val="-19"/>
          <w:vertAlign w:val="baseline"/>
        </w:rPr>
        <w:t> </w:t>
      </w:r>
      <w:r>
        <w:rPr>
          <w:vertAlign w:val="baseline"/>
        </w:rPr>
        <w:t>term,</w:t>
      </w:r>
      <w:r>
        <w:rPr>
          <w:spacing w:val="-19"/>
          <w:vertAlign w:val="baseline"/>
        </w:rPr>
        <w:t> </w:t>
      </w:r>
      <w:r>
        <w:rPr>
          <w:vertAlign w:val="baseline"/>
        </w:rPr>
        <w:t>respectively. Also, </w:t>
      </w:r>
      <w:r>
        <w:rPr>
          <w:rFonts w:ascii="Times New Roman" w:hAnsi="Times New Roman"/>
          <w:i/>
          <w:w w:val="110"/>
          <w:vertAlign w:val="baseline"/>
        </w:rPr>
        <w:t>α</w:t>
      </w:r>
      <w:r>
        <w:rPr>
          <w:rFonts w:ascii="Times New Roman" w:hAnsi="Times New Roman"/>
          <w:w w:val="110"/>
          <w:vertAlign w:val="subscript"/>
        </w:rPr>
        <w:t>rim</w:t>
      </w:r>
      <w:r>
        <w:rPr>
          <w:rFonts w:ascii="Times New Roman" w:hAnsi="Times New Roman"/>
          <w:w w:val="110"/>
          <w:vertAlign w:val="baseline"/>
        </w:rPr>
        <w:t> </w:t>
      </w:r>
      <w:r>
        <w:rPr>
          <w:vertAlign w:val="baseline"/>
        </w:rPr>
        <w:t>and </w:t>
      </w:r>
      <w:r>
        <w:rPr>
          <w:rFonts w:ascii="Times New Roman" w:hAnsi="Times New Roman"/>
          <w:i/>
          <w:w w:val="110"/>
          <w:vertAlign w:val="baseline"/>
        </w:rPr>
        <w:t>α</w:t>
      </w:r>
      <w:r>
        <w:rPr>
          <w:rFonts w:ascii="Times New Roman" w:hAnsi="Times New Roman"/>
          <w:w w:val="110"/>
          <w:vertAlign w:val="subscript"/>
        </w:rPr>
        <w:t>inner</w:t>
      </w:r>
      <w:r>
        <w:rPr>
          <w:rFonts w:ascii="Times New Roman" w:hAnsi="Times New Roman"/>
          <w:w w:val="110"/>
          <w:vertAlign w:val="baseline"/>
        </w:rPr>
        <w:t> </w:t>
      </w:r>
      <w:r>
        <w:rPr>
          <w:vertAlign w:val="baseline"/>
        </w:rPr>
        <w:t>control the falloff of the rim and inner terms. This behavior is non-physical,</w:t>
      </w:r>
      <w:r>
        <w:rPr>
          <w:spacing w:val="-8"/>
          <w:vertAlign w:val="baseline"/>
        </w:rPr>
        <w:t> </w:t>
      </w:r>
      <w:r>
        <w:rPr>
          <w:vertAlign w:val="baseline"/>
        </w:rPr>
        <w:t>since</w:t>
      </w:r>
      <w:r>
        <w:rPr>
          <w:spacing w:val="-9"/>
          <w:vertAlign w:val="baseline"/>
        </w:rPr>
        <w:t> </w:t>
      </w:r>
      <w:r>
        <w:rPr>
          <w:vertAlign w:val="baseline"/>
        </w:rPr>
        <w:t>there</w:t>
      </w:r>
      <w:r>
        <w:rPr>
          <w:spacing w:val="-8"/>
          <w:vertAlign w:val="baseline"/>
        </w:rPr>
        <w:t> </w:t>
      </w:r>
      <w:r>
        <w:rPr>
          <w:vertAlign w:val="baseline"/>
        </w:rPr>
        <w:t>are</w:t>
      </w:r>
      <w:r>
        <w:rPr>
          <w:spacing w:val="-9"/>
          <w:vertAlign w:val="baseline"/>
        </w:rPr>
        <w:t> </w:t>
      </w:r>
      <w:r>
        <w:rPr>
          <w:vertAlign w:val="baseline"/>
        </w:rPr>
        <w:t>several</w:t>
      </w:r>
      <w:r>
        <w:rPr>
          <w:spacing w:val="-8"/>
          <w:vertAlign w:val="baseline"/>
        </w:rPr>
        <w:t> </w:t>
      </w:r>
      <w:r>
        <w:rPr>
          <w:vertAlign w:val="baseline"/>
        </w:rPr>
        <w:t>view-dependent</w:t>
      </w:r>
      <w:r>
        <w:rPr>
          <w:spacing w:val="-9"/>
          <w:vertAlign w:val="baseline"/>
        </w:rPr>
        <w:t> </w:t>
      </w:r>
      <w:r>
        <w:rPr>
          <w:vertAlign w:val="baseline"/>
        </w:rPr>
        <w:t>effects</w:t>
      </w:r>
      <w:r>
        <w:rPr>
          <w:spacing w:val="-8"/>
          <w:vertAlign w:val="baseline"/>
        </w:rPr>
        <w:t> </w:t>
      </w:r>
      <w:r>
        <w:rPr>
          <w:vertAlign w:val="baseline"/>
        </w:rPr>
        <w:t>but</w:t>
      </w:r>
      <w:r>
        <w:rPr>
          <w:spacing w:val="-9"/>
          <w:vertAlign w:val="baseline"/>
        </w:rPr>
        <w:t> </w:t>
      </w:r>
      <w:r>
        <w:rPr>
          <w:vertAlign w:val="baseline"/>
        </w:rPr>
        <w:t>none</w:t>
      </w:r>
      <w:r>
        <w:rPr>
          <w:spacing w:val="-8"/>
          <w:vertAlign w:val="baseline"/>
        </w:rPr>
        <w:t> </w:t>
      </w:r>
      <w:r>
        <w:rPr>
          <w:vertAlign w:val="baseline"/>
        </w:rPr>
        <w:t>that</w:t>
      </w:r>
      <w:r>
        <w:rPr>
          <w:spacing w:val="-9"/>
          <w:vertAlign w:val="baseline"/>
        </w:rPr>
        <w:t> </w:t>
      </w:r>
      <w:r>
        <w:rPr>
          <w:vertAlign w:val="baseline"/>
        </w:rPr>
        <w:t>depend</w:t>
      </w:r>
      <w:r>
        <w:rPr>
          <w:spacing w:val="-8"/>
          <w:vertAlign w:val="baseline"/>
        </w:rPr>
        <w:t> </w:t>
      </w:r>
      <w:r>
        <w:rPr>
          <w:vertAlign w:val="baseline"/>
        </w:rPr>
        <w:t>on the light</w:t>
      </w:r>
      <w:r>
        <w:rPr>
          <w:spacing w:val="-14"/>
          <w:vertAlign w:val="baseline"/>
        </w:rPr>
        <w:t> </w:t>
      </w:r>
      <w:r>
        <w:rPr>
          <w:vertAlign w:val="baseline"/>
        </w:rPr>
        <w:t>direction.</w:t>
      </w:r>
    </w:p>
    <w:p>
      <w:pPr>
        <w:pStyle w:val="BodyText"/>
        <w:spacing w:line="240" w:lineRule="exact"/>
        <w:ind w:left="1242"/>
        <w:jc w:val="both"/>
      </w:pPr>
      <w:r>
        <w:rPr/>
        <w:t>In contrast, the cloth in </w:t>
      </w:r>
      <w:r>
        <w:rPr>
          <w:rFonts w:ascii="Palatino Linotype"/>
          <w:i/>
        </w:rPr>
        <w:t>Uncharted 4 </w:t>
      </w:r>
      <w:r>
        <w:rPr/>
        <w:t>[</w:t>
      </w:r>
      <w:hyperlink w:history="true" w:anchor="_bookmark0">
        <w:r>
          <w:rPr>
            <w:color w:val="0000FF"/>
          </w:rPr>
          <w:t>825</w:t>
        </w:r>
      </w:hyperlink>
      <w:r>
        <w:rPr/>
        <w:t>] uses either a microfacet or micro-cylinder</w:t>
      </w:r>
    </w:p>
    <w:p>
      <w:pPr>
        <w:pStyle w:val="BodyText"/>
        <w:spacing w:line="252" w:lineRule="auto"/>
        <w:ind w:left="943" w:right="441"/>
        <w:jc w:val="both"/>
      </w:pPr>
      <w:r>
        <w:rPr/>
        <w:t>model, depending on cloth type (as detailed in the following two sections) for the specular term and a “wrap lighting” empirical subsurface scattering approximation for the diffuse term:</w:t>
      </w:r>
    </w:p>
    <w:p>
      <w:pPr>
        <w:spacing w:after="0" w:line="252" w:lineRule="auto"/>
        <w:jc w:val="both"/>
        <w:sectPr>
          <w:type w:val="continuous"/>
          <w:pgSz w:w="12240" w:h="15840"/>
          <w:pgMar w:top="2560" w:bottom="280" w:left="1720" w:right="1720"/>
        </w:sectPr>
      </w:pPr>
    </w:p>
    <w:p>
      <w:pPr>
        <w:pStyle w:val="BodyText"/>
        <w:tabs>
          <w:tab w:pos="466" w:val="left" w:leader="none"/>
        </w:tabs>
        <w:spacing w:line="258" w:lineRule="exact" w:before="78"/>
        <w:jc w:val="right"/>
        <w:rPr>
          <w:rFonts w:ascii="Arial" w:hAnsi="Arial"/>
        </w:rPr>
      </w:pPr>
      <w:r>
        <w:rPr>
          <w:rFonts w:ascii="Times New Roman" w:hAnsi="Times New Roman"/>
          <w:w w:val="165"/>
          <w:vertAlign w:val="subscript"/>
        </w:rPr>
        <w:t>+</w:t>
      </w:r>
      <w:r>
        <w:rPr>
          <w:rFonts w:ascii="Times New Roman" w:hAnsi="Times New Roman"/>
          <w:w w:val="165"/>
          <w:vertAlign w:val="baseline"/>
        </w:rPr>
        <w:tab/>
      </w:r>
      <w:r>
        <w:rPr>
          <w:rFonts w:ascii="Times New Roman" w:hAnsi="Times New Roman"/>
          <w:w w:val="165"/>
          <w:u w:val="single"/>
          <w:vertAlign w:val="baseline"/>
        </w:rPr>
        <w:t> </w:t>
      </w:r>
      <w:r>
        <w:rPr>
          <w:rFonts w:ascii="Times New Roman" w:hAnsi="Times New Roman"/>
          <w:i/>
          <w:w w:val="135"/>
          <w:u w:val="single"/>
          <w:vertAlign w:val="baseline"/>
        </w:rPr>
        <w:t>ρ</w:t>
      </w:r>
      <w:r>
        <w:rPr>
          <w:rFonts w:ascii="Times New Roman" w:hAnsi="Times New Roman"/>
          <w:w w:val="135"/>
          <w:u w:val="single"/>
          <w:vertAlign w:val="subscript"/>
        </w:rPr>
        <w:t>ss</w:t>
      </w:r>
      <w:r>
        <w:rPr>
          <w:rFonts w:ascii="Times New Roman" w:hAnsi="Times New Roman"/>
          <w:spacing w:val="-45"/>
          <w:w w:val="135"/>
          <w:vertAlign w:val="baseline"/>
        </w:rPr>
        <w:t> </w:t>
      </w:r>
      <w:r>
        <w:rPr>
          <w:rFonts w:ascii="Arial" w:hAnsi="Arial"/>
          <w:w w:val="190"/>
          <w:position w:val="9"/>
          <w:vertAlign w:val="baseline"/>
        </w:rPr>
        <w:t>.</w:t>
      </w:r>
    </w:p>
    <w:p>
      <w:pPr>
        <w:spacing w:line="258" w:lineRule="exact" w:before="78"/>
        <w:ind w:left="1249" w:right="0" w:firstLine="0"/>
        <w:jc w:val="left"/>
        <w:rPr>
          <w:rFonts w:ascii="Times New Roman" w:hAnsi="Times New Roman"/>
          <w:sz w:val="20"/>
        </w:rPr>
      </w:pPr>
      <w:r>
        <w:rPr/>
        <w:br w:type="column"/>
      </w:r>
      <w:r>
        <w:rPr>
          <w:rFonts w:ascii="Times New Roman" w:hAnsi="Times New Roman"/>
          <w:w w:val="125"/>
          <w:sz w:val="20"/>
          <w:vertAlign w:val="subscript"/>
        </w:rPr>
        <w:t>+</w:t>
      </w:r>
      <w:r>
        <w:rPr>
          <w:rFonts w:ascii="Arial" w:hAnsi="Arial"/>
          <w:w w:val="125"/>
          <w:position w:val="9"/>
          <w:sz w:val="20"/>
          <w:vertAlign w:val="baseline"/>
        </w:rPr>
        <w:t>Σ</w:t>
      </w:r>
      <w:r>
        <w:rPr>
          <w:rFonts w:ascii="Times New Roman" w:hAnsi="Times New Roman"/>
          <w:w w:val="125"/>
          <w:position w:val="5"/>
          <w:sz w:val="14"/>
          <w:vertAlign w:val="baseline"/>
        </w:rPr>
        <w:t>+ </w:t>
      </w:r>
      <w:r>
        <w:rPr>
          <w:w w:val="110"/>
          <w:sz w:val="20"/>
          <w:vertAlign w:val="baseline"/>
        </w:rPr>
        <w:t>(n </w:t>
      </w:r>
      <w:r>
        <w:rPr>
          <w:rFonts w:ascii="Lucida Sans Unicode" w:hAnsi="Lucida Sans Unicode"/>
          <w:w w:val="80"/>
          <w:sz w:val="20"/>
          <w:vertAlign w:val="baseline"/>
        </w:rPr>
        <w:t>· </w:t>
      </w:r>
      <w:r>
        <w:rPr>
          <w:w w:val="110"/>
          <w:sz w:val="20"/>
          <w:vertAlign w:val="baseline"/>
        </w:rPr>
        <w:t>l </w:t>
      </w:r>
      <w:r>
        <w:rPr>
          <w:w w:val="125"/>
          <w:sz w:val="20"/>
          <w:vertAlign w:val="baseline"/>
        </w:rPr>
        <w:t>+ </w:t>
      </w:r>
      <w:r>
        <w:rPr>
          <w:rFonts w:ascii="Times New Roman" w:hAnsi="Times New Roman"/>
          <w:i/>
          <w:w w:val="125"/>
          <w:sz w:val="20"/>
          <w:vertAlign w:val="baseline"/>
        </w:rPr>
        <w:t>w</w:t>
      </w:r>
      <w:r>
        <w:rPr>
          <w:w w:val="125"/>
          <w:sz w:val="20"/>
          <w:vertAlign w:val="baseline"/>
        </w:rPr>
        <w:t>)</w:t>
      </w:r>
      <w:r>
        <w:rPr>
          <w:rFonts w:ascii="Times New Roman" w:hAnsi="Times New Roman"/>
          <w:w w:val="125"/>
          <w:sz w:val="20"/>
          <w:vertAlign w:val="superscript"/>
        </w:rPr>
        <w:t>+</w:t>
      </w:r>
    </w:p>
    <w:p>
      <w:pPr>
        <w:pStyle w:val="BodyText"/>
        <w:spacing w:before="9"/>
        <w:rPr>
          <w:rFonts w:ascii="Times New Roman"/>
          <w:sz w:val="8"/>
        </w:rPr>
      </w:pPr>
    </w:p>
    <w:p>
      <w:pPr>
        <w:pStyle w:val="BodyText"/>
        <w:spacing w:line="20" w:lineRule="exact"/>
        <w:ind w:left="1625"/>
        <w:rPr>
          <w:rFonts w:ascii="Times New Roman"/>
          <w:sz w:val="2"/>
        </w:rPr>
      </w:pPr>
      <w:r>
        <w:rPr>
          <w:rFonts w:ascii="Times New Roman"/>
          <w:sz w:val="2"/>
        </w:rPr>
        <w:pict>
          <v:group style="width:49.35pt;height:.4pt;mso-position-horizontal-relative:char;mso-position-vertical-relative:line" coordorigin="0,0" coordsize="987,8">
            <v:line style="position:absolute" from="0,4" to="986,4" stroked="true" strokeweight=".398pt" strokecolor="#000000">
              <v:stroke dashstyle="solid"/>
            </v:line>
          </v:group>
        </w:pict>
      </w:r>
      <w:r>
        <w:rPr>
          <w:rFonts w:ascii="Times New Roman"/>
          <w:sz w:val="2"/>
        </w:rPr>
      </w:r>
    </w:p>
    <w:p>
      <w:pPr>
        <w:spacing w:after="0" w:line="20" w:lineRule="exact"/>
        <w:rPr>
          <w:rFonts w:ascii="Times New Roman"/>
          <w:sz w:val="2"/>
        </w:rPr>
        <w:sectPr>
          <w:type w:val="continuous"/>
          <w:pgSz w:w="12240" w:h="15840"/>
          <w:pgMar w:top="2560" w:bottom="280" w:left="1720" w:right="1720"/>
          <w:cols w:num="2" w:equalWidth="0">
            <w:col w:w="4327" w:space="40"/>
            <w:col w:w="4433"/>
          </w:cols>
        </w:sectPr>
      </w:pPr>
    </w:p>
    <w:p>
      <w:pPr>
        <w:pStyle w:val="BodyText"/>
        <w:spacing w:line="36" w:lineRule="auto"/>
        <w:ind w:left="2238"/>
        <w:rPr>
          <w:rFonts w:ascii="Times New Roman" w:hAnsi="Times New Roman"/>
          <w:i/>
        </w:rPr>
      </w:pPr>
      <w:r>
        <w:rPr>
          <w:rFonts w:ascii="Times New Roman" w:hAnsi="Times New Roman"/>
          <w:i/>
          <w:w w:val="120"/>
        </w:rPr>
        <w:t>f</w:t>
      </w:r>
      <w:r>
        <w:rPr>
          <w:rFonts w:ascii="Times New Roman" w:hAnsi="Times New Roman"/>
          <w:w w:val="120"/>
          <w:vertAlign w:val="subscript"/>
        </w:rPr>
        <w:t>diff</w:t>
      </w:r>
      <w:r>
        <w:rPr>
          <w:rFonts w:ascii="Times New Roman" w:hAnsi="Times New Roman"/>
          <w:spacing w:val="-45"/>
          <w:w w:val="120"/>
          <w:vertAlign w:val="baseline"/>
        </w:rPr>
        <w:t> </w:t>
      </w:r>
      <w:r>
        <w:rPr>
          <w:w w:val="120"/>
          <w:vertAlign w:val="baseline"/>
        </w:rPr>
        <w:t>(l</w:t>
      </w:r>
      <w:r>
        <w:rPr>
          <w:rFonts w:ascii="Times New Roman" w:hAnsi="Times New Roman"/>
          <w:i/>
          <w:w w:val="120"/>
          <w:vertAlign w:val="baseline"/>
        </w:rPr>
        <w:t>,</w:t>
      </w:r>
      <w:r>
        <w:rPr>
          <w:rFonts w:ascii="Times New Roman" w:hAnsi="Times New Roman"/>
          <w:i/>
          <w:spacing w:val="-37"/>
          <w:w w:val="120"/>
          <w:vertAlign w:val="baseline"/>
        </w:rPr>
        <w:t> </w:t>
      </w:r>
      <w:r>
        <w:rPr>
          <w:w w:val="120"/>
          <w:vertAlign w:val="baseline"/>
        </w:rPr>
        <w:t>v)(n</w:t>
      </w:r>
      <w:r>
        <w:rPr>
          <w:spacing w:val="-26"/>
          <w:w w:val="120"/>
          <w:vertAlign w:val="baseline"/>
        </w:rPr>
        <w:t> </w:t>
      </w:r>
      <w:r>
        <w:rPr>
          <w:rFonts w:ascii="Lucida Sans Unicode" w:hAnsi="Lucida Sans Unicode"/>
          <w:w w:val="85"/>
          <w:vertAlign w:val="baseline"/>
        </w:rPr>
        <w:t>·</w:t>
      </w:r>
      <w:r>
        <w:rPr>
          <w:rFonts w:ascii="Lucida Sans Unicode" w:hAnsi="Lucida Sans Unicode"/>
          <w:spacing w:val="-21"/>
          <w:w w:val="85"/>
          <w:vertAlign w:val="baseline"/>
        </w:rPr>
        <w:t> </w:t>
      </w:r>
      <w:r>
        <w:rPr>
          <w:w w:val="120"/>
          <w:vertAlign w:val="baseline"/>
        </w:rPr>
        <w:t>l)</w:t>
      </w:r>
      <w:r>
        <w:rPr>
          <w:spacing w:val="57"/>
          <w:w w:val="120"/>
          <w:vertAlign w:val="baseline"/>
        </w:rPr>
        <w:t> </w:t>
      </w:r>
      <w:r>
        <w:rPr>
          <w:rFonts w:ascii="Lucida Sans Unicode" w:hAnsi="Lucida Sans Unicode"/>
          <w:w w:val="120"/>
          <w:vertAlign w:val="baseline"/>
        </w:rPr>
        <w:t>⇒</w:t>
      </w:r>
      <w:r>
        <w:rPr>
          <w:rFonts w:ascii="Lucida Sans Unicode" w:hAnsi="Lucida Sans Unicode"/>
          <w:spacing w:val="23"/>
          <w:w w:val="120"/>
          <w:vertAlign w:val="baseline"/>
        </w:rPr>
        <w:t> </w:t>
      </w:r>
      <w:r>
        <w:rPr>
          <w:rFonts w:ascii="Times New Roman" w:hAnsi="Times New Roman"/>
          <w:i/>
          <w:spacing w:val="-15"/>
          <w:w w:val="120"/>
          <w:position w:val="-13"/>
          <w:vertAlign w:val="baseline"/>
        </w:rPr>
        <w:t>π</w:t>
      </w:r>
    </w:p>
    <w:p>
      <w:pPr>
        <w:spacing w:line="122" w:lineRule="exact" w:before="0"/>
        <w:ind w:left="169" w:right="0" w:firstLine="0"/>
        <w:jc w:val="left"/>
        <w:rPr>
          <w:sz w:val="20"/>
        </w:rPr>
      </w:pPr>
      <w:r>
        <w:rPr/>
        <w:br w:type="column"/>
      </w:r>
      <w:r>
        <w:rPr>
          <w:w w:val="120"/>
          <w:sz w:val="20"/>
        </w:rPr>
        <w:t>c</w:t>
      </w:r>
      <w:r>
        <w:rPr>
          <w:rFonts w:ascii="Times New Roman" w:hAnsi="Times New Roman"/>
          <w:w w:val="120"/>
          <w:position w:val="-2"/>
          <w:sz w:val="14"/>
        </w:rPr>
        <w:t>scatter </w:t>
      </w:r>
      <w:r>
        <w:rPr>
          <w:w w:val="120"/>
          <w:sz w:val="20"/>
        </w:rPr>
        <w:t>+ </w:t>
      </w:r>
      <w:r>
        <w:rPr>
          <w:sz w:val="20"/>
        </w:rPr>
        <w:t>(n </w:t>
      </w:r>
      <w:r>
        <w:rPr>
          <w:rFonts w:ascii="Lucida Sans Unicode" w:hAnsi="Lucida Sans Unicode"/>
          <w:w w:val="85"/>
          <w:sz w:val="20"/>
        </w:rPr>
        <w:t>· </w:t>
      </w:r>
      <w:r>
        <w:rPr>
          <w:spacing w:val="-10"/>
          <w:sz w:val="20"/>
        </w:rPr>
        <w:t>l)</w:t>
      </w:r>
    </w:p>
    <w:p>
      <w:pPr>
        <w:tabs>
          <w:tab w:pos="2164" w:val="left" w:leader="none"/>
        </w:tabs>
        <w:spacing w:line="31" w:lineRule="exact" w:before="0"/>
        <w:ind w:left="1323" w:right="0" w:firstLine="0"/>
        <w:jc w:val="left"/>
        <w:rPr>
          <w:sz w:val="20"/>
        </w:rPr>
      </w:pPr>
      <w:r>
        <w:rPr/>
        <w:br w:type="column"/>
      </w:r>
      <w:r>
        <w:rPr>
          <w:rFonts w:ascii="Times New Roman"/>
          <w:i/>
          <w:w w:val="105"/>
          <w:sz w:val="20"/>
        </w:rPr>
        <w:t>.</w:t>
        <w:tab/>
      </w:r>
      <w:r>
        <w:rPr>
          <w:w w:val="105"/>
          <w:sz w:val="20"/>
        </w:rPr>
        <w:t>(9.71)</w:t>
      </w:r>
    </w:p>
    <w:p>
      <w:pPr>
        <w:pStyle w:val="BodyText"/>
        <w:spacing w:line="184" w:lineRule="exact"/>
        <w:ind w:left="560"/>
        <w:rPr>
          <w:rFonts w:ascii="Times New Roman"/>
          <w:i/>
        </w:rPr>
      </w:pPr>
      <w:r>
        <w:rPr/>
        <w:pict>
          <v:line style="position:absolute;mso-position-horizontal-relative:page;mso-position-vertical-relative:paragraph;z-index:-17223168" from="377.996002pt,-14.342236pt" to="384.112002pt,-14.342236pt" stroked="true" strokeweight=".339pt" strokecolor="#000000">
            <v:stroke dashstyle="solid"/>
            <w10:wrap type="none"/>
          </v:line>
        </w:pict>
      </w:r>
      <w:r>
        <w:rPr/>
        <w:pict>
          <v:line style="position:absolute;mso-position-horizontal-relative:page;mso-position-vertical-relative:paragraph;z-index:-17222656" from="428.514008pt,-15.703236pt" to="434.630008pt,-15.703236pt" stroked="true" strokeweight=".339pt" strokecolor="#000000">
            <v:stroke dashstyle="solid"/>
            <w10:wrap type="none"/>
          </v:line>
        </w:pict>
      </w:r>
      <w:r>
        <w:rPr>
          <w:w w:val="115"/>
        </w:rPr>
        <w:t>1 + </w:t>
      </w:r>
      <w:r>
        <w:rPr>
          <w:rFonts w:ascii="Times New Roman"/>
          <w:i/>
          <w:w w:val="115"/>
        </w:rPr>
        <w:t>w</w:t>
      </w:r>
    </w:p>
    <w:p>
      <w:pPr>
        <w:spacing w:after="0" w:line="184" w:lineRule="exact"/>
        <w:rPr>
          <w:rFonts w:ascii="Times New Roman"/>
        </w:rPr>
        <w:sectPr>
          <w:type w:val="continuous"/>
          <w:pgSz w:w="12240" w:h="15840"/>
          <w:pgMar w:top="2560" w:bottom="280" w:left="1720" w:right="1720"/>
          <w:cols w:num="3" w:equalWidth="0">
            <w:col w:w="4118" w:space="40"/>
            <w:col w:w="1486" w:space="39"/>
            <w:col w:w="3117"/>
          </w:cols>
        </w:sectPr>
      </w:pPr>
    </w:p>
    <w:p>
      <w:pPr>
        <w:pStyle w:val="BodyText"/>
        <w:spacing w:before="2"/>
        <w:rPr>
          <w:rFonts w:ascii="Times New Roman"/>
          <w:i/>
          <w:sz w:val="17"/>
        </w:rPr>
      </w:pPr>
    </w:p>
    <w:p>
      <w:pPr>
        <w:pStyle w:val="BodyText"/>
        <w:spacing w:line="20" w:lineRule="exact"/>
        <w:ind w:left="2733"/>
        <w:rPr>
          <w:rFonts w:ascii="Times New Roman"/>
          <w:sz w:val="2"/>
        </w:rPr>
      </w:pPr>
      <w:r>
        <w:rPr>
          <w:rFonts w:ascii="Times New Roman"/>
          <w:sz w:val="2"/>
        </w:rPr>
        <w:pict>
          <v:group style="width:6.15pt;height:.35pt;mso-position-horizontal-relative:char;mso-position-vertical-relative:line" coordorigin="0,0" coordsize="123,7">
            <v:line style="position:absolute" from="0,3" to="122,3" stroked="true" strokeweight=".339pt" strokecolor="#000000">
              <v:stroke dashstyle="solid"/>
            </v:line>
          </v:group>
        </w:pict>
      </w:r>
      <w:r>
        <w:rPr>
          <w:rFonts w:ascii="Times New Roman"/>
          <w:sz w:val="2"/>
        </w:rPr>
      </w:r>
    </w:p>
    <w:p>
      <w:pPr>
        <w:pStyle w:val="BodyText"/>
        <w:spacing w:line="210" w:lineRule="exact"/>
        <w:ind w:left="944"/>
        <w:jc w:val="both"/>
      </w:pPr>
      <w:r>
        <w:rPr>
          <w:w w:val="105"/>
        </w:rPr>
        <w:t>Here we use the (</w:t>
      </w:r>
      <w:r>
        <w:rPr>
          <w:rFonts w:ascii="Times New Roman"/>
          <w:i/>
          <w:w w:val="105"/>
        </w:rPr>
        <w:t>x</w:t>
      </w:r>
      <w:r>
        <w:rPr>
          <w:w w:val="105"/>
        </w:rPr>
        <w:t>)</w:t>
      </w:r>
      <w:r>
        <w:rPr>
          <w:rFonts w:ascii="Times New Roman"/>
          <w:w w:val="105"/>
          <w:vertAlign w:val="superscript"/>
        </w:rPr>
        <w:t>+</w:t>
      </w:r>
      <w:r>
        <w:rPr>
          <w:rFonts w:ascii="Times New Roman"/>
          <w:w w:val="105"/>
          <w:vertAlign w:val="baseline"/>
        </w:rPr>
        <w:t> </w:t>
      </w:r>
      <w:r>
        <w:rPr>
          <w:w w:val="105"/>
          <w:vertAlign w:val="baseline"/>
        </w:rPr>
        <w:t>notation introduced in </w:t>
      </w:r>
      <w:hyperlink w:history="true" w:anchor="_bookmark0">
        <w:r>
          <w:rPr>
            <w:color w:val="0000FF"/>
            <w:w w:val="105"/>
            <w:vertAlign w:val="baseline"/>
          </w:rPr>
          <w:t>Section 1.2</w:t>
        </w:r>
      </w:hyperlink>
      <w:r>
        <w:rPr>
          <w:w w:val="105"/>
          <w:vertAlign w:val="baseline"/>
        </w:rPr>
        <w:t>, which indicates a clamp</w:t>
      </w:r>
    </w:p>
    <w:p>
      <w:pPr>
        <w:pStyle w:val="BodyText"/>
        <w:spacing w:line="249" w:lineRule="auto" w:before="8"/>
        <w:ind w:left="943" w:right="441"/>
        <w:jc w:val="both"/>
      </w:pPr>
      <w:r>
        <w:rPr/>
        <w:pict>
          <v:shape style="position:absolute;margin-left:345.223846pt;margin-top:2.014597pt;width:30.65pt;height:17.3pt;mso-position-horizontal-relative:page;mso-position-vertical-relative:paragraph;z-index:-17222144" type="#_x0000_t202" filled="false" stroked="false">
            <v:textbox inset="0,0,0,0">
              <w:txbxContent>
                <w:p>
                  <w:pPr>
                    <w:pStyle w:val="BodyText"/>
                    <w:numPr>
                      <w:ilvl w:val="0"/>
                      <w:numId w:val="5"/>
                    </w:numPr>
                    <w:tabs>
                      <w:tab w:pos="412" w:val="left" w:leader="none"/>
                      <w:tab w:pos="413" w:val="left" w:leader="none"/>
                    </w:tabs>
                    <w:spacing w:line="242" w:lineRule="exact" w:before="0" w:after="0"/>
                    <w:ind w:left="412" w:right="0" w:hanging="413"/>
                    <w:jc w:val="left"/>
                    <w:rPr>
                      <w:rFonts w:ascii="Lucida Sans Unicode" w:hAnsi="Lucida Sans Unicode"/>
                    </w:rPr>
                  </w:pPr>
                  <w:r>
                    <w:rPr>
                      <w:rFonts w:ascii="Lucida Sans Unicode" w:hAnsi="Lucida Sans Unicode"/>
                      <w:spacing w:val="-20"/>
                      <w:w w:val="106"/>
                    </w:rPr>
                    <w:t>⇒</w:t>
                  </w:r>
                  <w:r>
                    <w:rPr>
                      <w:rFonts w:ascii="Lucida Sans Unicode" w:hAnsi="Lucida Sans Unicode"/>
                      <w:w w:val="106"/>
                    </w:rPr>
                  </w:r>
                  <w:r>
                    <w:rPr>
                      <w:rFonts w:ascii="Lucida Sans Unicode" w:hAnsi="Lucida Sans Unicode"/>
                      <w:w w:val="106"/>
                    </w:rPr>
                  </w:r>
                  <w:r>
                    <w:rPr>
                      <w:rFonts w:ascii="Lucida Sans Unicode" w:hAnsi="Lucida Sans Unicode"/>
                    </w:rPr>
                  </w:r>
                </w:p>
              </w:txbxContent>
            </v:textbox>
            <w10:wrap type="none"/>
          </v:shape>
        </w:pict>
      </w:r>
      <w:r>
        <w:rPr/>
        <w:t>between 0 and 1. The odd notation </w:t>
      </w:r>
      <w:r>
        <w:rPr>
          <w:rFonts w:ascii="Times New Roman"/>
          <w:i/>
          <w:w w:val="115"/>
        </w:rPr>
        <w:t>f</w:t>
      </w:r>
      <w:r>
        <w:rPr>
          <w:rFonts w:ascii="Times New Roman"/>
          <w:w w:val="115"/>
          <w:vertAlign w:val="subscript"/>
        </w:rPr>
        <w:t>diff</w:t>
      </w:r>
      <w:r>
        <w:rPr>
          <w:rFonts w:ascii="Times New Roman"/>
          <w:w w:val="115"/>
          <w:vertAlign w:val="baseline"/>
        </w:rPr>
        <w:t> </w:t>
      </w:r>
      <w:r>
        <w:rPr>
          <w:vertAlign w:val="baseline"/>
        </w:rPr>
        <w:t>(l</w:t>
      </w:r>
      <w:r>
        <w:rPr>
          <w:rFonts w:ascii="Times New Roman"/>
          <w:i/>
          <w:vertAlign w:val="baseline"/>
        </w:rPr>
        <w:t>, </w:t>
      </w:r>
      <w:r>
        <w:rPr>
          <w:vertAlign w:val="baseline"/>
        </w:rPr>
        <w:t>v)(n </w:t>
      </w:r>
      <w:r>
        <w:rPr>
          <w:spacing w:val="-10"/>
          <w:w w:val="115"/>
          <w:vertAlign w:val="baseline"/>
        </w:rPr>
        <w:t>l)</w:t>
      </w:r>
      <w:r>
        <w:rPr>
          <w:rFonts w:ascii="Times New Roman"/>
          <w:spacing w:val="-10"/>
          <w:w w:val="115"/>
          <w:vertAlign w:val="superscript"/>
        </w:rPr>
        <w:t>+</w:t>
      </w:r>
      <w:r>
        <w:rPr>
          <w:rFonts w:ascii="Times New Roman"/>
          <w:spacing w:val="-10"/>
          <w:w w:val="115"/>
          <w:vertAlign w:val="baseline"/>
        </w:rPr>
        <w:t> </w:t>
      </w:r>
      <w:r>
        <w:rPr>
          <w:rFonts w:ascii="Times New Roman"/>
          <w:i/>
          <w:vertAlign w:val="baseline"/>
        </w:rPr>
        <w:t>. . . </w:t>
      </w:r>
      <w:r>
        <w:rPr>
          <w:vertAlign w:val="baseline"/>
        </w:rPr>
        <w:t>indicates that this model  affects the lighting as well as the BRDF. The term on the right side of the arrow replaces the term on the left side. The user-specified parameter </w:t>
      </w:r>
      <w:r>
        <w:rPr>
          <w:w w:val="115"/>
          <w:vertAlign w:val="baseline"/>
        </w:rPr>
        <w:t>c</w:t>
      </w:r>
      <w:r>
        <w:rPr>
          <w:rFonts w:ascii="Times New Roman"/>
          <w:w w:val="115"/>
          <w:vertAlign w:val="subscript"/>
        </w:rPr>
        <w:t>scatter</w:t>
      </w:r>
      <w:r>
        <w:rPr>
          <w:rFonts w:ascii="Times New Roman"/>
          <w:w w:val="115"/>
          <w:vertAlign w:val="baseline"/>
        </w:rPr>
        <w:t> </w:t>
      </w:r>
      <w:r>
        <w:rPr>
          <w:vertAlign w:val="baseline"/>
        </w:rPr>
        <w:t>is a scattering color,</w:t>
      </w:r>
      <w:r>
        <w:rPr>
          <w:spacing w:val="10"/>
          <w:vertAlign w:val="baseline"/>
        </w:rPr>
        <w:t> </w:t>
      </w:r>
      <w:r>
        <w:rPr>
          <w:vertAlign w:val="baseline"/>
        </w:rPr>
        <w:t>and</w:t>
      </w:r>
      <w:r>
        <w:rPr>
          <w:spacing w:val="11"/>
          <w:vertAlign w:val="baseline"/>
        </w:rPr>
        <w:t> </w:t>
      </w:r>
      <w:r>
        <w:rPr>
          <w:vertAlign w:val="baseline"/>
        </w:rPr>
        <w:t>the</w:t>
      </w:r>
      <w:r>
        <w:rPr>
          <w:spacing w:val="11"/>
          <w:vertAlign w:val="baseline"/>
        </w:rPr>
        <w:t> </w:t>
      </w:r>
      <w:r>
        <w:rPr>
          <w:spacing w:val="-3"/>
          <w:vertAlign w:val="baseline"/>
        </w:rPr>
        <w:t>value</w:t>
      </w:r>
      <w:r>
        <w:rPr>
          <w:spacing w:val="11"/>
          <w:vertAlign w:val="baseline"/>
        </w:rPr>
        <w:t> </w:t>
      </w:r>
      <w:r>
        <w:rPr>
          <w:rFonts w:ascii="Times New Roman"/>
          <w:i/>
          <w:spacing w:val="2"/>
          <w:vertAlign w:val="baseline"/>
        </w:rPr>
        <w:t>w</w:t>
      </w:r>
      <w:r>
        <w:rPr>
          <w:spacing w:val="2"/>
          <w:vertAlign w:val="baseline"/>
        </w:rPr>
        <w:t>,</w:t>
      </w:r>
      <w:r>
        <w:rPr>
          <w:spacing w:val="11"/>
          <w:vertAlign w:val="baseline"/>
        </w:rPr>
        <w:t> </w:t>
      </w:r>
      <w:r>
        <w:rPr>
          <w:vertAlign w:val="baseline"/>
        </w:rPr>
        <w:t>with</w:t>
      </w:r>
      <w:r>
        <w:rPr>
          <w:spacing w:val="10"/>
          <w:vertAlign w:val="baseline"/>
        </w:rPr>
        <w:t> </w:t>
      </w:r>
      <w:r>
        <w:rPr>
          <w:vertAlign w:val="baseline"/>
        </w:rPr>
        <w:t>range</w:t>
      </w:r>
      <w:r>
        <w:rPr>
          <w:spacing w:val="11"/>
          <w:vertAlign w:val="baseline"/>
        </w:rPr>
        <w:t> </w:t>
      </w:r>
      <w:r>
        <w:rPr>
          <w:vertAlign w:val="baseline"/>
        </w:rPr>
        <w:t>[0</w:t>
      </w:r>
      <w:r>
        <w:rPr>
          <w:rFonts w:ascii="Times New Roman"/>
          <w:i/>
          <w:vertAlign w:val="baseline"/>
        </w:rPr>
        <w:t>,</w:t>
      </w:r>
      <w:r>
        <w:rPr>
          <w:rFonts w:ascii="Times New Roman"/>
          <w:i/>
          <w:spacing w:val="-20"/>
          <w:vertAlign w:val="baseline"/>
        </w:rPr>
        <w:t> </w:t>
      </w:r>
      <w:r>
        <w:rPr>
          <w:vertAlign w:val="baseline"/>
        </w:rPr>
        <w:t>1],</w:t>
      </w:r>
      <w:r>
        <w:rPr>
          <w:spacing w:val="10"/>
          <w:vertAlign w:val="baseline"/>
        </w:rPr>
        <w:t> </w:t>
      </w:r>
      <w:r>
        <w:rPr>
          <w:vertAlign w:val="baseline"/>
        </w:rPr>
        <w:t>controls</w:t>
      </w:r>
      <w:r>
        <w:rPr>
          <w:spacing w:val="11"/>
          <w:vertAlign w:val="baseline"/>
        </w:rPr>
        <w:t> </w:t>
      </w:r>
      <w:r>
        <w:rPr>
          <w:vertAlign w:val="baseline"/>
        </w:rPr>
        <w:t>the</w:t>
      </w:r>
      <w:r>
        <w:rPr>
          <w:spacing w:val="11"/>
          <w:vertAlign w:val="baseline"/>
        </w:rPr>
        <w:t> </w:t>
      </w:r>
      <w:r>
        <w:rPr>
          <w:vertAlign w:val="baseline"/>
        </w:rPr>
        <w:t>wrap</w:t>
      </w:r>
      <w:r>
        <w:rPr>
          <w:spacing w:val="11"/>
          <w:vertAlign w:val="baseline"/>
        </w:rPr>
        <w:t> </w:t>
      </w:r>
      <w:r>
        <w:rPr>
          <w:vertAlign w:val="baseline"/>
        </w:rPr>
        <w:t>lighting</w:t>
      </w:r>
      <w:r>
        <w:rPr>
          <w:spacing w:val="11"/>
          <w:vertAlign w:val="baseline"/>
        </w:rPr>
        <w:t> </w:t>
      </w:r>
      <w:r>
        <w:rPr>
          <w:vertAlign w:val="baseline"/>
        </w:rPr>
        <w:t>width.</w:t>
      </w:r>
    </w:p>
    <w:p>
      <w:pPr>
        <w:pStyle w:val="BodyText"/>
        <w:spacing w:line="252" w:lineRule="auto" w:before="4"/>
        <w:ind w:left="943" w:right="441" w:firstLine="298"/>
        <w:jc w:val="both"/>
      </w:pPr>
      <w:r>
        <w:rPr>
          <w:spacing w:val="-6"/>
        </w:rPr>
        <w:t>For</w:t>
      </w:r>
      <w:r>
        <w:rPr>
          <w:spacing w:val="-8"/>
        </w:rPr>
        <w:t> </w:t>
      </w:r>
      <w:r>
        <w:rPr/>
        <w:t>modeling</w:t>
      </w:r>
      <w:r>
        <w:rPr>
          <w:spacing w:val="-8"/>
        </w:rPr>
        <w:t> </w:t>
      </w:r>
      <w:r>
        <w:rPr/>
        <w:t>cloth,</w:t>
      </w:r>
      <w:r>
        <w:rPr>
          <w:spacing w:val="-7"/>
        </w:rPr>
        <w:t> </w:t>
      </w:r>
      <w:r>
        <w:rPr/>
        <w:t>Disney</w:t>
      </w:r>
      <w:r>
        <w:rPr>
          <w:spacing w:val="-8"/>
        </w:rPr>
        <w:t> </w:t>
      </w:r>
      <w:r>
        <w:rPr/>
        <w:t>use</w:t>
      </w:r>
      <w:r>
        <w:rPr>
          <w:spacing w:val="-7"/>
        </w:rPr>
        <w:t> </w:t>
      </w:r>
      <w:r>
        <w:rPr/>
        <w:t>their</w:t>
      </w:r>
      <w:r>
        <w:rPr>
          <w:spacing w:val="-8"/>
        </w:rPr>
        <w:t> </w:t>
      </w:r>
      <w:r>
        <w:rPr/>
        <w:t>diffuse</w:t>
      </w:r>
      <w:r>
        <w:rPr>
          <w:spacing w:val="-8"/>
        </w:rPr>
        <w:t> </w:t>
      </w:r>
      <w:r>
        <w:rPr/>
        <w:t>BRDF</w:t>
      </w:r>
      <w:r>
        <w:rPr>
          <w:spacing w:val="-7"/>
        </w:rPr>
        <w:t> </w:t>
      </w:r>
      <w:r>
        <w:rPr/>
        <w:t>term</w:t>
      </w:r>
      <w:r>
        <w:rPr>
          <w:spacing w:val="-8"/>
        </w:rPr>
        <w:t> </w:t>
      </w:r>
      <w:r>
        <w:rPr/>
        <w:t>[</w:t>
      </w:r>
      <w:hyperlink w:history="true" w:anchor="_bookmark0">
        <w:r>
          <w:rPr>
            <w:color w:val="0000FF"/>
          </w:rPr>
          <w:t>214</w:t>
        </w:r>
      </w:hyperlink>
      <w:r>
        <w:rPr/>
        <w:t>]</w:t>
      </w:r>
      <w:r>
        <w:rPr>
          <w:spacing w:val="-8"/>
        </w:rPr>
        <w:t> </w:t>
      </w:r>
      <w:r>
        <w:rPr/>
        <w:t>(</w:t>
      </w:r>
      <w:hyperlink w:history="true" w:anchor="_bookmark22">
        <w:r>
          <w:rPr>
            <w:color w:val="0000FF"/>
          </w:rPr>
          <w:t>Section</w:t>
        </w:r>
        <w:r>
          <w:rPr>
            <w:color w:val="0000FF"/>
            <w:spacing w:val="-7"/>
          </w:rPr>
          <w:t> </w:t>
        </w:r>
        <w:r>
          <w:rPr>
            <w:color w:val="0000FF"/>
          </w:rPr>
          <w:t>9.9.4</w:t>
        </w:r>
      </w:hyperlink>
      <w:r>
        <w:rPr/>
        <w:t>)</w:t>
      </w:r>
      <w:r>
        <w:rPr>
          <w:spacing w:val="-8"/>
        </w:rPr>
        <w:t> </w:t>
      </w:r>
      <w:r>
        <w:rPr/>
        <w:t>with a</w:t>
      </w:r>
      <w:r>
        <w:rPr>
          <w:spacing w:val="15"/>
        </w:rPr>
        <w:t> </w:t>
      </w:r>
      <w:r>
        <w:rPr/>
        <w:t>sheen</w:t>
      </w:r>
      <w:r>
        <w:rPr>
          <w:spacing w:val="15"/>
        </w:rPr>
        <w:t> </w:t>
      </w:r>
      <w:r>
        <w:rPr/>
        <w:t>term</w:t>
      </w:r>
      <w:r>
        <w:rPr>
          <w:spacing w:val="16"/>
        </w:rPr>
        <w:t> </w:t>
      </w:r>
      <w:r>
        <w:rPr/>
        <w:t>added</w:t>
      </w:r>
      <w:r>
        <w:rPr>
          <w:spacing w:val="15"/>
        </w:rPr>
        <w:t> </w:t>
      </w:r>
      <w:r>
        <w:rPr/>
        <w:t>to</w:t>
      </w:r>
      <w:r>
        <w:rPr>
          <w:spacing w:val="15"/>
        </w:rPr>
        <w:t> </w:t>
      </w:r>
      <w:r>
        <w:rPr/>
        <w:t>model</w:t>
      </w:r>
      <w:r>
        <w:rPr>
          <w:spacing w:val="16"/>
        </w:rPr>
        <w:t> </w:t>
      </w:r>
      <w:r>
        <w:rPr/>
        <w:t>asperity</w:t>
      </w:r>
      <w:r>
        <w:rPr>
          <w:spacing w:val="15"/>
        </w:rPr>
        <w:t> </w:t>
      </w:r>
      <w:r>
        <w:rPr/>
        <w:t>scattering:</w:t>
      </w:r>
    </w:p>
    <w:p>
      <w:pPr>
        <w:tabs>
          <w:tab w:pos="3419" w:val="left" w:leader="none"/>
          <w:tab w:pos="4610" w:val="left" w:leader="none"/>
          <w:tab w:pos="5103" w:val="left" w:leader="none"/>
          <w:tab w:pos="7846" w:val="left" w:leader="none"/>
        </w:tabs>
        <w:spacing w:before="66"/>
        <w:ind w:left="2931" w:right="0" w:firstLine="0"/>
        <w:jc w:val="left"/>
        <w:rPr>
          <w:sz w:val="20"/>
        </w:rPr>
      </w:pPr>
      <w:r>
        <w:rPr/>
        <w:pict>
          <v:shape style="position:absolute;margin-left:237.435928pt;margin-top:16.944288pt;width:103.25pt;height:7pt;mso-position-horizontal-relative:page;mso-position-vertical-relative:paragraph;z-index:-17221632" type="#_x0000_t202" filled="false" stroked="false">
            <v:textbox inset="0,0,0,0">
              <w:txbxContent>
                <w:p>
                  <w:pPr>
                    <w:tabs>
                      <w:tab w:pos="1191" w:val="left" w:leader="none"/>
                    </w:tabs>
                    <w:spacing w:line="135" w:lineRule="exact" w:before="0"/>
                    <w:ind w:left="0" w:right="0" w:firstLine="0"/>
                    <w:jc w:val="left"/>
                    <w:rPr>
                      <w:rFonts w:ascii="Times New Roman"/>
                      <w:sz w:val="14"/>
                    </w:rPr>
                  </w:pPr>
                  <w:r>
                    <w:rPr>
                      <w:rFonts w:ascii="Times New Roman"/>
                      <w:w w:val="120"/>
                      <w:sz w:val="14"/>
                    </w:rPr>
                    <w:t>sheen</w:t>
                    <w:tab/>
                    <w:t>sheen</w:t>
                  </w:r>
                  <w:r>
                    <w:rPr>
                      <w:rFonts w:ascii="Times New Roman"/>
                      <w:spacing w:val="25"/>
                      <w:w w:val="120"/>
                      <w:sz w:val="14"/>
                    </w:rPr>
                    <w:t> </w:t>
                  </w:r>
                  <w:r>
                    <w:rPr>
                      <w:rFonts w:ascii="Times New Roman"/>
                      <w:spacing w:val="-4"/>
                      <w:w w:val="120"/>
                      <w:sz w:val="14"/>
                    </w:rPr>
                    <w:t>sheen</w:t>
                  </w:r>
                </w:p>
              </w:txbxContent>
            </v:textbox>
            <w10:wrap type="none"/>
          </v:shape>
        </w:pict>
      </w:r>
      <w:r>
        <w:rPr>
          <w:rFonts w:ascii="Times New Roman" w:hAnsi="Times New Roman"/>
          <w:i/>
          <w:w w:val="175"/>
          <w:sz w:val="20"/>
        </w:rPr>
        <w:t>f</w:t>
      </w:r>
      <w:r>
        <w:rPr>
          <w:rFonts w:ascii="Times New Roman" w:hAnsi="Times New Roman"/>
          <w:i/>
          <w:sz w:val="20"/>
        </w:rPr>
        <w:tab/>
      </w:r>
      <w:r>
        <w:rPr>
          <w:w w:val="103"/>
          <w:sz w:val="20"/>
        </w:rPr>
        <w:t>(</w:t>
      </w:r>
      <w:r>
        <w:rPr>
          <w:w w:val="111"/>
          <w:sz w:val="20"/>
        </w:rPr>
        <w:t>l</w:t>
      </w:r>
      <w:r>
        <w:rPr>
          <w:rFonts w:ascii="Times New Roman" w:hAnsi="Times New Roman"/>
          <w:i/>
          <w:w w:val="110"/>
          <w:sz w:val="20"/>
        </w:rPr>
        <w:t>,</w:t>
      </w:r>
      <w:r>
        <w:rPr>
          <w:rFonts w:ascii="Times New Roman" w:hAnsi="Times New Roman"/>
          <w:i/>
          <w:spacing w:val="-17"/>
          <w:sz w:val="20"/>
        </w:rPr>
        <w:t> </w:t>
      </w:r>
      <w:r>
        <w:rPr>
          <w:spacing w:val="3"/>
          <w:w w:val="121"/>
          <w:sz w:val="20"/>
        </w:rPr>
        <w:t>v</w:t>
      </w:r>
      <w:r>
        <w:rPr>
          <w:w w:val="103"/>
          <w:sz w:val="20"/>
        </w:rPr>
        <w:t>)</w:t>
      </w:r>
      <w:r>
        <w:rPr>
          <w:spacing w:val="7"/>
          <w:sz w:val="20"/>
        </w:rPr>
        <w:t> </w:t>
      </w:r>
      <w:r>
        <w:rPr>
          <w:w w:val="120"/>
          <w:sz w:val="20"/>
        </w:rPr>
        <w:t>=</w:t>
      </w:r>
      <w:r>
        <w:rPr>
          <w:spacing w:val="7"/>
          <w:sz w:val="20"/>
        </w:rPr>
        <w:t> </w:t>
      </w:r>
      <w:r>
        <w:rPr>
          <w:rFonts w:ascii="Times New Roman" w:hAnsi="Times New Roman"/>
          <w:i/>
          <w:w w:val="116"/>
          <w:sz w:val="20"/>
        </w:rPr>
        <w:t>k</w:t>
      </w:r>
      <w:r>
        <w:rPr>
          <w:rFonts w:ascii="Times New Roman" w:hAnsi="Times New Roman"/>
          <w:i/>
          <w:sz w:val="20"/>
        </w:rPr>
        <w:tab/>
      </w:r>
      <w:r>
        <w:rPr>
          <w:w w:val="112"/>
          <w:sz w:val="20"/>
        </w:rPr>
        <w:t>c</w:t>
      </w:r>
      <w:r>
        <w:rPr>
          <w:sz w:val="20"/>
        </w:rPr>
        <w:tab/>
      </w:r>
      <w:r>
        <w:rPr>
          <w:rFonts w:ascii="Arial" w:hAnsi="Arial"/>
          <w:w w:val="164"/>
          <w:position w:val="16"/>
          <w:sz w:val="20"/>
        </w:rPr>
        <w:t>.</w:t>
      </w:r>
      <w:r>
        <w:rPr>
          <w:w w:val="115"/>
          <w:sz w:val="20"/>
        </w:rPr>
        <w:t>1</w:t>
      </w:r>
      <w:r>
        <w:rPr>
          <w:spacing w:val="-4"/>
          <w:sz w:val="20"/>
        </w:rPr>
        <w:t> </w:t>
      </w:r>
      <w:r>
        <w:rPr>
          <w:rFonts w:ascii="Lucida Sans Unicode" w:hAnsi="Lucida Sans Unicode"/>
          <w:w w:val="97"/>
          <w:sz w:val="20"/>
        </w:rPr>
        <w:t>−</w:t>
      </w:r>
      <w:r>
        <w:rPr>
          <w:rFonts w:ascii="Lucida Sans Unicode" w:hAnsi="Lucida Sans Unicode"/>
          <w:spacing w:val="-19"/>
          <w:sz w:val="20"/>
        </w:rPr>
        <w:t> </w:t>
      </w:r>
      <w:r>
        <w:rPr>
          <w:w w:val="103"/>
          <w:sz w:val="20"/>
        </w:rPr>
        <w:t>(</w:t>
      </w:r>
      <w:r>
        <w:rPr>
          <w:w w:val="109"/>
          <w:sz w:val="20"/>
        </w:rPr>
        <w:t>h</w:t>
      </w:r>
      <w:r>
        <w:rPr>
          <w:spacing w:val="-4"/>
          <w:sz w:val="20"/>
        </w:rPr>
        <w:t> </w:t>
      </w:r>
      <w:r>
        <w:rPr>
          <w:rFonts w:ascii="Lucida Sans Unicode" w:hAnsi="Lucida Sans Unicode"/>
          <w:w w:val="43"/>
          <w:sz w:val="20"/>
        </w:rPr>
        <w:t>·</w:t>
      </w:r>
      <w:r>
        <w:rPr>
          <w:rFonts w:ascii="Lucida Sans Unicode" w:hAnsi="Lucida Sans Unicode"/>
          <w:spacing w:val="-19"/>
          <w:sz w:val="20"/>
        </w:rPr>
        <w:t> </w:t>
      </w:r>
      <w:r>
        <w:rPr>
          <w:w w:val="111"/>
          <w:sz w:val="20"/>
        </w:rPr>
        <w:t>l</w:t>
      </w:r>
      <w:r>
        <w:rPr>
          <w:spacing w:val="-28"/>
          <w:w w:val="103"/>
          <w:sz w:val="20"/>
        </w:rPr>
        <w:t>)</w:t>
      </w:r>
      <w:r>
        <w:rPr>
          <w:rFonts w:ascii="Times New Roman" w:hAnsi="Times New Roman"/>
          <w:spacing w:val="9"/>
          <w:w w:val="166"/>
          <w:sz w:val="20"/>
          <w:vertAlign w:val="superscript"/>
        </w:rPr>
        <w:t>+</w:t>
      </w:r>
      <w:r>
        <w:rPr>
          <w:rFonts w:ascii="Arial" w:hAnsi="Arial"/>
          <w:w w:val="73"/>
          <w:position w:val="16"/>
          <w:sz w:val="20"/>
          <w:vertAlign w:val="baseline"/>
        </w:rPr>
        <w:t>Σ</w:t>
      </w:r>
      <w:r>
        <w:rPr>
          <w:rFonts w:ascii="Times New Roman" w:hAnsi="Times New Roman"/>
          <w:spacing w:val="10"/>
          <w:w w:val="113"/>
          <w:position w:val="12"/>
          <w:sz w:val="14"/>
          <w:vertAlign w:val="baseline"/>
        </w:rPr>
        <w:t>5</w:t>
      </w:r>
      <w:r>
        <w:rPr>
          <w:rFonts w:ascii="Times New Roman" w:hAnsi="Times New Roman"/>
          <w:i/>
          <w:w w:val="110"/>
          <w:sz w:val="20"/>
          <w:vertAlign w:val="baseline"/>
        </w:rPr>
        <w:t>,</w:t>
      </w:r>
      <w:r>
        <w:rPr>
          <w:rFonts w:ascii="Times New Roman" w:hAnsi="Times New Roman"/>
          <w:i/>
          <w:sz w:val="20"/>
          <w:vertAlign w:val="baseline"/>
        </w:rPr>
        <w:tab/>
      </w:r>
      <w:r>
        <w:rPr>
          <w:w w:val="103"/>
          <w:sz w:val="20"/>
          <w:vertAlign w:val="baseline"/>
        </w:rPr>
        <w:t>(</w:t>
      </w:r>
      <w:r>
        <w:rPr>
          <w:w w:val="92"/>
          <w:sz w:val="20"/>
          <w:vertAlign w:val="baseline"/>
        </w:rPr>
        <w:t>9.</w:t>
      </w:r>
      <w:r>
        <w:rPr>
          <w:w w:val="96"/>
          <w:sz w:val="20"/>
          <w:vertAlign w:val="baseline"/>
        </w:rPr>
        <w:t>72)</w:t>
      </w:r>
    </w:p>
    <w:p>
      <w:pPr>
        <w:pStyle w:val="BodyText"/>
        <w:spacing w:line="249" w:lineRule="auto" w:before="164"/>
        <w:ind w:left="944" w:right="441"/>
        <w:jc w:val="both"/>
      </w:pPr>
      <w:r>
        <w:rPr/>
        <w:t>where </w:t>
      </w:r>
      <w:r>
        <w:rPr>
          <w:rFonts w:ascii="Times New Roman" w:hAnsi="Times New Roman"/>
          <w:i/>
        </w:rPr>
        <w:t>k</w:t>
      </w:r>
      <w:r>
        <w:rPr>
          <w:rFonts w:ascii="Times New Roman" w:hAnsi="Times New Roman"/>
          <w:vertAlign w:val="subscript"/>
        </w:rPr>
        <w:t>sheen</w:t>
      </w:r>
      <w:r>
        <w:rPr>
          <w:rFonts w:ascii="Times New Roman" w:hAnsi="Times New Roman"/>
          <w:vertAlign w:val="baseline"/>
        </w:rPr>
        <w:t> </w:t>
      </w:r>
      <w:r>
        <w:rPr>
          <w:vertAlign w:val="baseline"/>
        </w:rPr>
        <w:t>is a user parameter that modulates the strength of the sheen term. The sheen</w:t>
      </w:r>
      <w:r>
        <w:rPr>
          <w:spacing w:val="-10"/>
          <w:vertAlign w:val="baseline"/>
        </w:rPr>
        <w:t> </w:t>
      </w:r>
      <w:r>
        <w:rPr>
          <w:vertAlign w:val="baseline"/>
        </w:rPr>
        <w:t>color</w:t>
      </w:r>
      <w:r>
        <w:rPr>
          <w:spacing w:val="-10"/>
          <w:vertAlign w:val="baseline"/>
        </w:rPr>
        <w:t> </w:t>
      </w:r>
      <w:r>
        <w:rPr>
          <w:vertAlign w:val="baseline"/>
        </w:rPr>
        <w:t>c</w:t>
      </w:r>
      <w:r>
        <w:rPr>
          <w:rFonts w:ascii="Times New Roman" w:hAnsi="Times New Roman"/>
          <w:vertAlign w:val="subscript"/>
        </w:rPr>
        <w:t>sheen</w:t>
      </w:r>
      <w:r>
        <w:rPr>
          <w:rFonts w:ascii="Times New Roman" w:hAnsi="Times New Roman"/>
          <w:spacing w:val="-4"/>
          <w:vertAlign w:val="baseline"/>
        </w:rPr>
        <w:t> </w:t>
      </w:r>
      <w:r>
        <w:rPr>
          <w:vertAlign w:val="baseline"/>
        </w:rPr>
        <w:t>is</w:t>
      </w:r>
      <w:r>
        <w:rPr>
          <w:spacing w:val="-10"/>
          <w:vertAlign w:val="baseline"/>
        </w:rPr>
        <w:t> </w:t>
      </w:r>
      <w:r>
        <w:rPr>
          <w:vertAlign w:val="baseline"/>
        </w:rPr>
        <w:t>a</w:t>
      </w:r>
      <w:r>
        <w:rPr>
          <w:spacing w:val="-10"/>
          <w:vertAlign w:val="baseline"/>
        </w:rPr>
        <w:t> </w:t>
      </w:r>
      <w:r>
        <w:rPr>
          <w:vertAlign w:val="baseline"/>
        </w:rPr>
        <w:t>blend</w:t>
      </w:r>
      <w:r>
        <w:rPr>
          <w:spacing w:val="-9"/>
          <w:vertAlign w:val="baseline"/>
        </w:rPr>
        <w:t> </w:t>
      </w:r>
      <w:r>
        <w:rPr>
          <w:vertAlign w:val="baseline"/>
        </w:rPr>
        <w:t>(controlled</w:t>
      </w:r>
      <w:r>
        <w:rPr>
          <w:spacing w:val="-10"/>
          <w:vertAlign w:val="baseline"/>
        </w:rPr>
        <w:t> </w:t>
      </w:r>
      <w:r>
        <w:rPr>
          <w:spacing w:val="-3"/>
          <w:vertAlign w:val="baseline"/>
        </w:rPr>
        <w:t>by</w:t>
      </w:r>
      <w:r>
        <w:rPr>
          <w:spacing w:val="-10"/>
          <w:vertAlign w:val="baseline"/>
        </w:rPr>
        <w:t> </w:t>
      </w:r>
      <w:r>
        <w:rPr>
          <w:vertAlign w:val="baseline"/>
        </w:rPr>
        <w:t>another</w:t>
      </w:r>
      <w:r>
        <w:rPr>
          <w:spacing w:val="-9"/>
          <w:vertAlign w:val="baseline"/>
        </w:rPr>
        <w:t> </w:t>
      </w:r>
      <w:r>
        <w:rPr>
          <w:vertAlign w:val="baseline"/>
        </w:rPr>
        <w:t>user</w:t>
      </w:r>
      <w:r>
        <w:rPr>
          <w:spacing w:val="-10"/>
          <w:vertAlign w:val="baseline"/>
        </w:rPr>
        <w:t> </w:t>
      </w:r>
      <w:r>
        <w:rPr>
          <w:vertAlign w:val="baseline"/>
        </w:rPr>
        <w:t>parameter)</w:t>
      </w:r>
      <w:r>
        <w:rPr>
          <w:spacing w:val="-10"/>
          <w:vertAlign w:val="baseline"/>
        </w:rPr>
        <w:t> </w:t>
      </w:r>
      <w:r>
        <w:rPr>
          <w:vertAlign w:val="baseline"/>
        </w:rPr>
        <w:t>between</w:t>
      </w:r>
      <w:r>
        <w:rPr>
          <w:spacing w:val="-9"/>
          <w:vertAlign w:val="baseline"/>
        </w:rPr>
        <w:t> </w:t>
      </w:r>
      <w:r>
        <w:rPr>
          <w:vertAlign w:val="baseline"/>
        </w:rPr>
        <w:t>white</w:t>
      </w:r>
      <w:r>
        <w:rPr>
          <w:spacing w:val="-10"/>
          <w:vertAlign w:val="baseline"/>
        </w:rPr>
        <w:t> </w:t>
      </w:r>
      <w:r>
        <w:rPr>
          <w:vertAlign w:val="baseline"/>
        </w:rPr>
        <w:t>and the luminance-normalized </w:t>
      </w:r>
      <w:r>
        <w:rPr>
          <w:spacing w:val="-3"/>
          <w:vertAlign w:val="baseline"/>
        </w:rPr>
        <w:t>value </w:t>
      </w:r>
      <w:r>
        <w:rPr>
          <w:vertAlign w:val="baseline"/>
        </w:rPr>
        <w:t>of </w:t>
      </w:r>
      <w:r>
        <w:rPr>
          <w:rFonts w:ascii="Times New Roman" w:hAnsi="Times New Roman"/>
          <w:i/>
          <w:spacing w:val="2"/>
          <w:vertAlign w:val="baseline"/>
        </w:rPr>
        <w:t>ρ</w:t>
      </w:r>
      <w:r>
        <w:rPr>
          <w:rFonts w:ascii="Times New Roman" w:hAnsi="Times New Roman"/>
          <w:spacing w:val="2"/>
          <w:vertAlign w:val="subscript"/>
        </w:rPr>
        <w:t>ss</w:t>
      </w:r>
      <w:r>
        <w:rPr>
          <w:spacing w:val="2"/>
          <w:vertAlign w:val="baseline"/>
        </w:rPr>
        <w:t>. </w:t>
      </w:r>
      <w:r>
        <w:rPr>
          <w:vertAlign w:val="baseline"/>
        </w:rPr>
        <w:t>In other words,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is divided </w:t>
      </w:r>
      <w:r>
        <w:rPr>
          <w:spacing w:val="-3"/>
          <w:vertAlign w:val="baseline"/>
        </w:rPr>
        <w:t>by </w:t>
      </w:r>
      <w:r>
        <w:rPr>
          <w:vertAlign w:val="baseline"/>
        </w:rPr>
        <w:t>its luminance to</w:t>
      </w:r>
      <w:r>
        <w:rPr>
          <w:spacing w:val="16"/>
          <w:vertAlign w:val="baseline"/>
        </w:rPr>
        <w:t> </w:t>
      </w:r>
      <w:r>
        <w:rPr>
          <w:vertAlign w:val="baseline"/>
        </w:rPr>
        <w:t>isolate</w:t>
      </w:r>
      <w:r>
        <w:rPr>
          <w:spacing w:val="17"/>
          <w:vertAlign w:val="baseline"/>
        </w:rPr>
        <w:t> </w:t>
      </w:r>
      <w:r>
        <w:rPr>
          <w:vertAlign w:val="baseline"/>
        </w:rPr>
        <w:t>its</w:t>
      </w:r>
      <w:r>
        <w:rPr>
          <w:spacing w:val="17"/>
          <w:vertAlign w:val="baseline"/>
        </w:rPr>
        <w:t> </w:t>
      </w:r>
      <w:r>
        <w:rPr>
          <w:vertAlign w:val="baseline"/>
        </w:rPr>
        <w:t>hue</w:t>
      </w:r>
      <w:r>
        <w:rPr>
          <w:spacing w:val="17"/>
          <w:vertAlign w:val="baseline"/>
        </w:rPr>
        <w:t> </w:t>
      </w:r>
      <w:r>
        <w:rPr>
          <w:vertAlign w:val="baseline"/>
        </w:rPr>
        <w:t>and</w:t>
      </w:r>
      <w:r>
        <w:rPr>
          <w:spacing w:val="17"/>
          <w:vertAlign w:val="baseline"/>
        </w:rPr>
        <w:t> </w:t>
      </w:r>
      <w:r>
        <w:rPr>
          <w:vertAlign w:val="baseline"/>
        </w:rPr>
        <w:t>saturation.</w:t>
      </w:r>
    </w:p>
    <w:p>
      <w:pPr>
        <w:pStyle w:val="BodyText"/>
        <w:spacing w:before="7"/>
        <w:rPr>
          <w:sz w:val="28"/>
        </w:rPr>
      </w:pPr>
    </w:p>
    <w:p>
      <w:pPr>
        <w:pStyle w:val="Heading2"/>
        <w:numPr>
          <w:ilvl w:val="2"/>
          <w:numId w:val="4"/>
        </w:numPr>
        <w:tabs>
          <w:tab w:pos="1942" w:val="left" w:leader="none"/>
          <w:tab w:pos="1943" w:val="left" w:leader="none"/>
        </w:tabs>
        <w:spacing w:line="240" w:lineRule="auto" w:before="0" w:after="0"/>
        <w:ind w:left="1942" w:right="0" w:hanging="1000"/>
        <w:jc w:val="left"/>
      </w:pPr>
      <w:r>
        <w:rPr>
          <w:color w:val="98727C"/>
        </w:rPr>
        <w:t>Microfacet Cloth</w:t>
      </w:r>
      <w:r>
        <w:rPr>
          <w:color w:val="98727C"/>
          <w:spacing w:val="9"/>
        </w:rPr>
        <w:t> </w:t>
      </w:r>
      <w:r>
        <w:rPr>
          <w:color w:val="98727C"/>
        </w:rPr>
        <w:t>Models</w:t>
      </w:r>
    </w:p>
    <w:p>
      <w:pPr>
        <w:pStyle w:val="BodyText"/>
        <w:spacing w:line="252" w:lineRule="auto" w:before="118"/>
        <w:ind w:left="943" w:right="441"/>
        <w:jc w:val="both"/>
      </w:pPr>
      <w:r>
        <w:rPr/>
        <w:t>Ashikhmin</w:t>
      </w:r>
      <w:r>
        <w:rPr>
          <w:spacing w:val="-12"/>
        </w:rPr>
        <w:t> </w:t>
      </w:r>
      <w:r>
        <w:rPr/>
        <w:t>et</w:t>
      </w:r>
      <w:r>
        <w:rPr>
          <w:spacing w:val="-11"/>
        </w:rPr>
        <w:t> </w:t>
      </w:r>
      <w:r>
        <w:rPr/>
        <w:t>al.</w:t>
      </w:r>
      <w:r>
        <w:rPr>
          <w:spacing w:val="-11"/>
        </w:rPr>
        <w:t> </w:t>
      </w:r>
      <w:r>
        <w:rPr/>
        <w:t>[</w:t>
      </w:r>
      <w:hyperlink w:history="true" w:anchor="_bookmark0">
        <w:r>
          <w:rPr>
            <w:color w:val="0000FF"/>
          </w:rPr>
          <w:t>78</w:t>
        </w:r>
      </w:hyperlink>
      <w:r>
        <w:rPr/>
        <w:t>]</w:t>
      </w:r>
      <w:r>
        <w:rPr>
          <w:spacing w:val="-11"/>
        </w:rPr>
        <w:t> </w:t>
      </w:r>
      <w:r>
        <w:rPr/>
        <w:t>proposed</w:t>
      </w:r>
      <w:r>
        <w:rPr>
          <w:spacing w:val="-11"/>
        </w:rPr>
        <w:t> </w:t>
      </w:r>
      <w:r>
        <w:rPr/>
        <w:t>using</w:t>
      </w:r>
      <w:r>
        <w:rPr>
          <w:spacing w:val="-11"/>
        </w:rPr>
        <w:t> </w:t>
      </w:r>
      <w:r>
        <w:rPr/>
        <w:t>an</w:t>
      </w:r>
      <w:r>
        <w:rPr>
          <w:spacing w:val="-11"/>
        </w:rPr>
        <w:t> </w:t>
      </w:r>
      <w:r>
        <w:rPr/>
        <w:t>inverted</w:t>
      </w:r>
      <w:r>
        <w:rPr>
          <w:spacing w:val="-11"/>
        </w:rPr>
        <w:t> </w:t>
      </w:r>
      <w:r>
        <w:rPr/>
        <w:t>Gaussian</w:t>
      </w:r>
      <w:r>
        <w:rPr>
          <w:spacing w:val="-12"/>
        </w:rPr>
        <w:t> </w:t>
      </w:r>
      <w:r>
        <w:rPr/>
        <w:t>NDF</w:t>
      </w:r>
      <w:r>
        <w:rPr>
          <w:spacing w:val="-11"/>
        </w:rPr>
        <w:t> </w:t>
      </w:r>
      <w:r>
        <w:rPr/>
        <w:t>to</w:t>
      </w:r>
      <w:r>
        <w:rPr>
          <w:spacing w:val="-11"/>
        </w:rPr>
        <w:t> </w:t>
      </w:r>
      <w:r>
        <w:rPr/>
        <w:t>model</w:t>
      </w:r>
      <w:r>
        <w:rPr>
          <w:spacing w:val="-11"/>
        </w:rPr>
        <w:t> </w:t>
      </w:r>
      <w:r>
        <w:rPr/>
        <w:t>velvet.</w:t>
      </w:r>
      <w:r>
        <w:rPr>
          <w:spacing w:val="9"/>
        </w:rPr>
        <w:t> </w:t>
      </w:r>
      <w:r>
        <w:rPr/>
        <w:t>This NDF</w:t>
      </w:r>
      <w:r>
        <w:rPr>
          <w:spacing w:val="-24"/>
        </w:rPr>
        <w:t> </w:t>
      </w:r>
      <w:r>
        <w:rPr/>
        <w:t>was</w:t>
      </w:r>
      <w:r>
        <w:rPr>
          <w:spacing w:val="-23"/>
        </w:rPr>
        <w:t> </w:t>
      </w:r>
      <w:r>
        <w:rPr/>
        <w:t>slightly</w:t>
      </w:r>
      <w:r>
        <w:rPr>
          <w:spacing w:val="-23"/>
        </w:rPr>
        <w:t> </w:t>
      </w:r>
      <w:r>
        <w:rPr/>
        <w:t>modified</w:t>
      </w:r>
      <w:r>
        <w:rPr>
          <w:spacing w:val="-23"/>
        </w:rPr>
        <w:t> </w:t>
      </w:r>
      <w:r>
        <w:rPr/>
        <w:t>in</w:t>
      </w:r>
      <w:r>
        <w:rPr>
          <w:spacing w:val="-23"/>
        </w:rPr>
        <w:t> </w:t>
      </w:r>
      <w:r>
        <w:rPr/>
        <w:t>subsequent</w:t>
      </w:r>
      <w:r>
        <w:rPr>
          <w:spacing w:val="-23"/>
        </w:rPr>
        <w:t> </w:t>
      </w:r>
      <w:r>
        <w:rPr/>
        <w:t>work</w:t>
      </w:r>
      <w:r>
        <w:rPr>
          <w:spacing w:val="-23"/>
        </w:rPr>
        <w:t> </w:t>
      </w:r>
      <w:r>
        <w:rPr/>
        <w:t>[</w:t>
      </w:r>
      <w:hyperlink w:history="true" w:anchor="_bookmark0">
        <w:r>
          <w:rPr>
            <w:color w:val="0000FF"/>
          </w:rPr>
          <w:t>81</w:t>
        </w:r>
      </w:hyperlink>
      <w:r>
        <w:rPr/>
        <w:t>],</w:t>
      </w:r>
      <w:r>
        <w:rPr>
          <w:spacing w:val="-21"/>
        </w:rPr>
        <w:t> </w:t>
      </w:r>
      <w:r>
        <w:rPr/>
        <w:t>which</w:t>
      </w:r>
      <w:r>
        <w:rPr>
          <w:spacing w:val="-23"/>
        </w:rPr>
        <w:t> </w:t>
      </w:r>
      <w:r>
        <w:rPr/>
        <w:t>also</w:t>
      </w:r>
      <w:r>
        <w:rPr>
          <w:spacing w:val="-23"/>
        </w:rPr>
        <w:t> </w:t>
      </w:r>
      <w:r>
        <w:rPr/>
        <w:t>proposed</w:t>
      </w:r>
      <w:r>
        <w:rPr>
          <w:spacing w:val="-23"/>
        </w:rPr>
        <w:t> </w:t>
      </w:r>
      <w:r>
        <w:rPr/>
        <w:t>a</w:t>
      </w:r>
      <w:r>
        <w:rPr>
          <w:spacing w:val="-24"/>
        </w:rPr>
        <w:t> </w:t>
      </w:r>
      <w:r>
        <w:rPr>
          <w:spacing w:val="-3"/>
        </w:rPr>
        <w:t>variant</w:t>
      </w:r>
      <w:r>
        <w:rPr>
          <w:spacing w:val="-23"/>
        </w:rPr>
        <w:t> </w:t>
      </w:r>
      <w:r>
        <w:rPr/>
        <w:t>form of</w:t>
      </w:r>
      <w:r>
        <w:rPr>
          <w:spacing w:val="-23"/>
        </w:rPr>
        <w:t> </w:t>
      </w:r>
      <w:r>
        <w:rPr/>
        <w:t>the</w:t>
      </w:r>
      <w:r>
        <w:rPr>
          <w:spacing w:val="-23"/>
        </w:rPr>
        <w:t> </w:t>
      </w:r>
      <w:r>
        <w:rPr/>
        <w:t>microfacet</w:t>
      </w:r>
      <w:r>
        <w:rPr>
          <w:spacing w:val="-23"/>
        </w:rPr>
        <w:t> </w:t>
      </w:r>
      <w:r>
        <w:rPr/>
        <w:t>BRDF</w:t>
      </w:r>
      <w:r>
        <w:rPr>
          <w:spacing w:val="-22"/>
        </w:rPr>
        <w:t> </w:t>
      </w:r>
      <w:r>
        <w:rPr/>
        <w:t>for</w:t>
      </w:r>
      <w:r>
        <w:rPr>
          <w:spacing w:val="-23"/>
        </w:rPr>
        <w:t> </w:t>
      </w:r>
      <w:r>
        <w:rPr/>
        <w:t>modeling</w:t>
      </w:r>
      <w:r>
        <w:rPr>
          <w:spacing w:val="-23"/>
        </w:rPr>
        <w:t> </w:t>
      </w:r>
      <w:r>
        <w:rPr/>
        <w:t>materials</w:t>
      </w:r>
      <w:r>
        <w:rPr>
          <w:spacing w:val="-23"/>
        </w:rPr>
        <w:t> </w:t>
      </w:r>
      <w:r>
        <w:rPr/>
        <w:t>in</w:t>
      </w:r>
      <w:r>
        <w:rPr>
          <w:spacing w:val="-22"/>
        </w:rPr>
        <w:t> </w:t>
      </w:r>
      <w:r>
        <w:rPr/>
        <w:t>general,</w:t>
      </w:r>
      <w:r>
        <w:rPr>
          <w:spacing w:val="-22"/>
        </w:rPr>
        <w:t> </w:t>
      </w:r>
      <w:r>
        <w:rPr/>
        <w:t>with</w:t>
      </w:r>
      <w:r>
        <w:rPr>
          <w:spacing w:val="-22"/>
        </w:rPr>
        <w:t> </w:t>
      </w:r>
      <w:r>
        <w:rPr/>
        <w:t>no</w:t>
      </w:r>
      <w:r>
        <w:rPr>
          <w:spacing w:val="-23"/>
        </w:rPr>
        <w:t> </w:t>
      </w:r>
      <w:r>
        <w:rPr/>
        <w:t>masking-shadowing term and a modified</w:t>
      </w:r>
      <w:r>
        <w:rPr>
          <w:spacing w:val="16"/>
        </w:rPr>
        <w:t> </w:t>
      </w:r>
      <w:r>
        <w:rPr/>
        <w:t>denominator.</w:t>
      </w:r>
    </w:p>
    <w:p>
      <w:pPr>
        <w:spacing w:line="243" w:lineRule="exact" w:before="0"/>
        <w:ind w:left="1242" w:right="0" w:firstLine="0"/>
        <w:jc w:val="both"/>
        <w:rPr>
          <w:sz w:val="20"/>
        </w:rPr>
      </w:pPr>
      <w:r>
        <w:rPr>
          <w:sz w:val="20"/>
        </w:rPr>
        <w:t>The cloth BRDF used in the game </w:t>
      </w:r>
      <w:r>
        <w:rPr>
          <w:rFonts w:ascii="Palatino Linotype"/>
          <w:i/>
          <w:sz w:val="20"/>
        </w:rPr>
        <w:t>The Order:  1886 </w:t>
      </w:r>
      <w:r>
        <w:rPr>
          <w:sz w:val="20"/>
        </w:rPr>
        <w:t>[</w:t>
      </w:r>
      <w:hyperlink w:history="true" w:anchor="_bookmark0">
        <w:r>
          <w:rPr>
            <w:color w:val="0000FF"/>
            <w:sz w:val="20"/>
          </w:rPr>
          <w:t>1266</w:t>
        </w:r>
      </w:hyperlink>
      <w:r>
        <w:rPr>
          <w:sz w:val="20"/>
        </w:rPr>
        <w:t>] combines the</w:t>
      </w:r>
      <w:r>
        <w:rPr>
          <w:spacing w:val="14"/>
          <w:sz w:val="20"/>
        </w:rPr>
        <w:t> </w:t>
      </w:r>
      <w:r>
        <w:rPr>
          <w:sz w:val="20"/>
        </w:rPr>
        <w:t>modified</w:t>
      </w:r>
    </w:p>
    <w:p>
      <w:pPr>
        <w:pStyle w:val="BodyText"/>
        <w:spacing w:line="252" w:lineRule="auto"/>
        <w:ind w:left="944" w:right="441"/>
        <w:jc w:val="both"/>
      </w:pPr>
      <w:r>
        <w:rPr/>
        <w:t>microfacet BRDF and a generalized form of the velvet NDF from Ashikhmin and </w:t>
      </w:r>
      <w:r>
        <w:rPr>
          <w:w w:val="111"/>
        </w:rPr>
        <w:t>P</w:t>
      </w:r>
      <w:r>
        <w:rPr>
          <w:w w:val="95"/>
        </w:rPr>
        <w:t>r</w:t>
      </w:r>
      <w:r>
        <w:rPr>
          <w:w w:val="91"/>
        </w:rPr>
        <w:t>e</w:t>
      </w:r>
      <w:r>
        <w:rPr>
          <w:w w:val="94"/>
        </w:rPr>
        <w:t>m</w:t>
      </w:r>
      <w:r>
        <w:rPr>
          <w:spacing w:val="-6"/>
          <w:w w:val="92"/>
        </w:rPr>
        <w:t>o</w:t>
      </w:r>
      <w:r>
        <w:rPr>
          <w:spacing w:val="-95"/>
          <w:w w:val="99"/>
        </w:rPr>
        <w:t>ˇ</w:t>
      </w:r>
      <w:r>
        <w:rPr>
          <w:w w:val="99"/>
        </w:rPr>
        <w:t>z</w:t>
      </w:r>
      <w:r>
        <w:rPr>
          <w:w w:val="91"/>
        </w:rPr>
        <w:t>e</w:t>
      </w:r>
      <w:r>
        <w:rPr>
          <w:w w:val="121"/>
        </w:rPr>
        <w:t>’</w:t>
      </w:r>
      <w:r>
        <w:rPr>
          <w:w w:val="90"/>
        </w:rPr>
        <w:t>s</w:t>
      </w:r>
      <w:r>
        <w:rPr>
          <w:spacing w:val="11"/>
        </w:rPr>
        <w:t> </w:t>
      </w:r>
      <w:r>
        <w:rPr>
          <w:w w:val="96"/>
        </w:rPr>
        <w:t>l</w:t>
      </w:r>
      <w:r>
        <w:rPr>
          <w:w w:val="104"/>
        </w:rPr>
        <w:t>at</w:t>
      </w:r>
      <w:r>
        <w:rPr>
          <w:w w:val="91"/>
        </w:rPr>
        <w:t>e</w:t>
      </w:r>
      <w:r>
        <w:rPr>
          <w:w w:val="95"/>
        </w:rPr>
        <w:t>r</w:t>
      </w:r>
      <w:r>
        <w:rPr>
          <w:spacing w:val="11"/>
        </w:rPr>
        <w:t> </w:t>
      </w:r>
      <w:r>
        <w:rPr>
          <w:w w:val="95"/>
        </w:rPr>
        <w:t>r</w:t>
      </w:r>
      <w:r>
        <w:rPr>
          <w:w w:val="91"/>
        </w:rPr>
        <w:t>e</w:t>
      </w:r>
      <w:r>
        <w:rPr>
          <w:spacing w:val="5"/>
          <w:w w:val="96"/>
        </w:rPr>
        <w:t>p</w:t>
      </w:r>
      <w:r>
        <w:rPr>
          <w:w w:val="93"/>
        </w:rPr>
        <w:t>o</w:t>
      </w:r>
      <w:r>
        <w:rPr>
          <w:spacing w:val="-1"/>
          <w:w w:val="93"/>
        </w:rPr>
        <w:t>r</w:t>
      </w:r>
      <w:r>
        <w:rPr>
          <w:w w:val="111"/>
        </w:rPr>
        <w:t>t</w:t>
      </w:r>
      <w:r>
        <w:rPr>
          <w:spacing w:val="11"/>
        </w:rPr>
        <w:t> </w:t>
      </w:r>
      <w:r>
        <w:rPr>
          <w:w w:val="73"/>
        </w:rPr>
        <w:t>[</w:t>
      </w:r>
      <w:hyperlink w:history="true" w:anchor="_bookmark0">
        <w:r>
          <w:rPr>
            <w:color w:val="0000FF"/>
            <w:w w:val="97"/>
          </w:rPr>
          <w:t>81</w:t>
        </w:r>
      </w:hyperlink>
      <w:r>
        <w:rPr>
          <w:w w:val="73"/>
        </w:rPr>
        <w:t>]</w:t>
      </w:r>
      <w:r>
        <w:rPr>
          <w:spacing w:val="11"/>
        </w:rPr>
        <w:t> </w:t>
      </w:r>
      <w:r>
        <w:rPr>
          <w:w w:val="97"/>
        </w:rPr>
        <w:t>w</w:t>
      </w:r>
      <w:r>
        <w:rPr>
          <w:w w:val="94"/>
        </w:rPr>
        <w:t>i</w:t>
      </w:r>
      <w:r>
        <w:rPr>
          <w:w w:val="111"/>
        </w:rPr>
        <w:t>t</w:t>
      </w:r>
      <w:r>
        <w:rPr>
          <w:w w:val="95"/>
        </w:rPr>
        <w:t>h</w:t>
      </w:r>
      <w:r>
        <w:rPr>
          <w:spacing w:val="11"/>
        </w:rPr>
        <w:t> </w:t>
      </w:r>
      <w:r>
        <w:rPr>
          <w:w w:val="111"/>
        </w:rPr>
        <w:t>t</w:t>
      </w:r>
      <w:r>
        <w:rPr>
          <w:w w:val="95"/>
        </w:rPr>
        <w:t>h</w:t>
      </w:r>
      <w:r>
        <w:rPr>
          <w:w w:val="91"/>
        </w:rPr>
        <w:t>e</w:t>
      </w:r>
      <w:r>
        <w:rPr>
          <w:spacing w:val="11"/>
        </w:rPr>
        <w:t> </w:t>
      </w:r>
      <w:r>
        <w:rPr>
          <w:w w:val="96"/>
        </w:rPr>
        <w:t>d</w:t>
      </w:r>
      <w:r>
        <w:rPr>
          <w:w w:val="94"/>
        </w:rPr>
        <w:t>i</w:t>
      </w:r>
      <w:r>
        <w:rPr>
          <w:w w:val="89"/>
        </w:rPr>
        <w:t>ff</w:t>
      </w:r>
      <w:r>
        <w:rPr>
          <w:w w:val="96"/>
        </w:rPr>
        <w:t>u</w:t>
      </w:r>
      <w:r>
        <w:rPr>
          <w:w w:val="90"/>
        </w:rPr>
        <w:t>s</w:t>
      </w:r>
      <w:r>
        <w:rPr>
          <w:w w:val="91"/>
        </w:rPr>
        <w:t>e</w:t>
      </w:r>
      <w:r>
        <w:rPr>
          <w:spacing w:val="10"/>
        </w:rPr>
        <w:t> </w:t>
      </w:r>
      <w:r>
        <w:rPr>
          <w:w w:val="111"/>
        </w:rPr>
        <w:t>t</w:t>
      </w:r>
      <w:r>
        <w:rPr>
          <w:w w:val="91"/>
        </w:rPr>
        <w:t>e</w:t>
      </w:r>
      <w:r>
        <w:rPr>
          <w:spacing w:val="-1"/>
          <w:w w:val="95"/>
        </w:rPr>
        <w:t>r</w:t>
      </w:r>
      <w:r>
        <w:rPr>
          <w:w w:val="94"/>
        </w:rPr>
        <w:t>m</w:t>
      </w:r>
      <w:r>
        <w:rPr>
          <w:spacing w:val="11"/>
        </w:rPr>
        <w:t> </w:t>
      </w:r>
      <w:r>
        <w:rPr>
          <w:w w:val="93"/>
        </w:rPr>
        <w:t>f</w:t>
      </w:r>
      <w:r>
        <w:rPr>
          <w:w w:val="95"/>
        </w:rPr>
        <w:t>r</w:t>
      </w:r>
      <w:r>
        <w:rPr>
          <w:w w:val="93"/>
        </w:rPr>
        <w:t>om</w:t>
      </w:r>
      <w:r>
        <w:rPr>
          <w:spacing w:val="11"/>
        </w:rPr>
        <w:t> </w:t>
      </w:r>
      <w:hyperlink w:history="true" w:anchor="_bookmark19">
        <w:r>
          <w:rPr>
            <w:color w:val="0000FF"/>
            <w:w w:val="103"/>
          </w:rPr>
          <w:t>E</w:t>
        </w:r>
        <w:r>
          <w:rPr>
            <w:color w:val="0000FF"/>
            <w:w w:val="93"/>
          </w:rPr>
          <w:t>q</w:t>
        </w:r>
        <w:r>
          <w:rPr>
            <w:color w:val="0000FF"/>
            <w:w w:val="96"/>
          </w:rPr>
          <w:t>u</w:t>
        </w:r>
        <w:r>
          <w:rPr>
            <w:color w:val="0000FF"/>
            <w:w w:val="104"/>
          </w:rPr>
          <w:t>at</w:t>
        </w:r>
        <w:r>
          <w:rPr>
            <w:color w:val="0000FF"/>
            <w:w w:val="94"/>
          </w:rPr>
          <w:t>i</w:t>
        </w:r>
        <w:r>
          <w:rPr>
            <w:color w:val="0000FF"/>
            <w:w w:val="93"/>
          </w:rPr>
          <w:t>on</w:t>
        </w:r>
        <w:r>
          <w:rPr>
            <w:color w:val="0000FF"/>
            <w:spacing w:val="11"/>
          </w:rPr>
          <w:t> </w:t>
        </w:r>
        <w:r>
          <w:rPr>
            <w:color w:val="0000FF"/>
            <w:w w:val="92"/>
          </w:rPr>
          <w:t>9.</w:t>
        </w:r>
        <w:r>
          <w:rPr>
            <w:color w:val="0000FF"/>
            <w:w w:val="89"/>
          </w:rPr>
          <w:t>63</w:t>
        </w:r>
      </w:hyperlink>
      <w:r>
        <w:rPr>
          <w:w w:val="102"/>
        </w:rPr>
        <w:t>.</w:t>
      </w:r>
      <w:r>
        <w:rPr/>
        <w:t> </w:t>
      </w:r>
      <w:r>
        <w:rPr>
          <w:spacing w:val="-11"/>
        </w:rPr>
        <w:t> </w:t>
      </w:r>
      <w:r>
        <w:rPr>
          <w:w w:val="116"/>
        </w:rPr>
        <w:t>T</w:t>
      </w:r>
      <w:r>
        <w:rPr>
          <w:w w:val="95"/>
        </w:rPr>
        <w:t>h</w:t>
      </w:r>
      <w:r>
        <w:rPr>
          <w:w w:val="91"/>
        </w:rPr>
        <w:t>e</w:t>
      </w:r>
      <w:r>
        <w:rPr>
          <w:spacing w:val="11"/>
        </w:rPr>
        <w:t> </w:t>
      </w:r>
      <w:r>
        <w:rPr>
          <w:w w:val="94"/>
        </w:rPr>
        <w:t>ge</w:t>
      </w:r>
      <w:r>
        <w:rPr>
          <w:w w:val="93"/>
        </w:rPr>
        <w:t>n</w:t>
      </w:r>
      <w:r>
        <w:rPr>
          <w:w w:val="91"/>
        </w:rPr>
        <w:t>e</w:t>
      </w:r>
      <w:r>
        <w:rPr>
          <w:w w:val="95"/>
        </w:rPr>
        <w:t>r</w:t>
      </w:r>
      <w:r>
        <w:rPr>
          <w:w w:val="97"/>
        </w:rPr>
        <w:t>al</w:t>
      </w:r>
      <w:r>
        <w:rPr>
          <w:w w:val="94"/>
        </w:rPr>
        <w:t>i</w:t>
      </w:r>
      <w:r>
        <w:rPr>
          <w:w w:val="99"/>
        </w:rPr>
        <w:t>z</w:t>
      </w:r>
      <w:r>
        <w:rPr>
          <w:w w:val="91"/>
        </w:rPr>
        <w:t>e</w:t>
      </w:r>
      <w:r>
        <w:rPr>
          <w:w w:val="96"/>
        </w:rPr>
        <w:t>d</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4474043" cy="1048607"/>
            <wp:effectExtent l="0" t="0" r="0" b="0"/>
            <wp:docPr id="21" name="image61.jpeg"/>
            <wp:cNvGraphicFramePr>
              <a:graphicFrameLocks noChangeAspect="1"/>
            </wp:cNvGraphicFramePr>
            <a:graphic>
              <a:graphicData uri="http://schemas.openxmlformats.org/drawingml/2006/picture">
                <pic:pic>
                  <pic:nvPicPr>
                    <pic:cNvPr id="22" name="image61.jpeg"/>
                    <pic:cNvPicPr/>
                  </pic:nvPicPr>
                  <pic:blipFill>
                    <a:blip r:embed="rId74" cstate="print"/>
                    <a:stretch>
                      <a:fillRect/>
                    </a:stretch>
                  </pic:blipFill>
                  <pic:spPr>
                    <a:xfrm>
                      <a:off x="0" y="0"/>
                      <a:ext cx="4474043" cy="1048607"/>
                    </a:xfrm>
                    <a:prstGeom prst="rect">
                      <a:avLst/>
                    </a:prstGeom>
                  </pic:spPr>
                </pic:pic>
              </a:graphicData>
            </a:graphic>
          </wp:inline>
        </w:drawing>
      </w:r>
      <w:r>
        <w:rPr/>
      </w:r>
    </w:p>
    <w:p>
      <w:pPr>
        <w:pStyle w:val="BodyText"/>
        <w:spacing w:before="8"/>
        <w:rPr>
          <w:sz w:val="14"/>
        </w:rPr>
      </w:pPr>
    </w:p>
    <w:p>
      <w:pPr>
        <w:spacing w:line="204" w:lineRule="auto" w:before="77"/>
        <w:ind w:left="443" w:right="929" w:firstLine="0"/>
        <w:jc w:val="left"/>
        <w:rPr>
          <w:rFonts w:ascii="Times New Roman" w:hAnsi="Times New Roman"/>
          <w:i/>
          <w:sz w:val="16"/>
        </w:rPr>
      </w:pPr>
      <w:bookmarkStart w:name="_bookmark25" w:id="26"/>
      <w:bookmarkEnd w:id="26"/>
      <w:r>
        <w:rPr/>
      </w:r>
      <w:r>
        <w:rPr>
          <w:rFonts w:ascii="Arial" w:hAnsi="Arial"/>
          <w:color w:val="2C6362"/>
          <w:w w:val="110"/>
          <w:sz w:val="16"/>
        </w:rPr>
        <w:t>Figure</w:t>
      </w:r>
      <w:r>
        <w:rPr>
          <w:rFonts w:ascii="Arial" w:hAnsi="Arial"/>
          <w:color w:val="2C6362"/>
          <w:spacing w:val="-29"/>
          <w:w w:val="110"/>
          <w:sz w:val="16"/>
        </w:rPr>
        <w:t> </w:t>
      </w:r>
      <w:r>
        <w:rPr>
          <w:rFonts w:ascii="Arial" w:hAnsi="Arial"/>
          <w:color w:val="2C6362"/>
          <w:w w:val="110"/>
          <w:sz w:val="16"/>
        </w:rPr>
        <w:t>9.43.</w:t>
      </w:r>
      <w:r>
        <w:rPr>
          <w:rFonts w:ascii="Arial" w:hAnsi="Arial"/>
          <w:color w:val="2C6362"/>
          <w:spacing w:val="-14"/>
          <w:w w:val="110"/>
          <w:sz w:val="16"/>
        </w:rPr>
        <w:t> </w:t>
      </w:r>
      <w:r>
        <w:rPr>
          <w:rFonts w:ascii="Palatino Linotype" w:hAnsi="Palatino Linotype"/>
          <w:w w:val="110"/>
          <w:sz w:val="16"/>
        </w:rPr>
        <w:t>The</w:t>
      </w:r>
      <w:r>
        <w:rPr>
          <w:rFonts w:ascii="Palatino Linotype" w:hAnsi="Palatino Linotype"/>
          <w:spacing w:val="-24"/>
          <w:w w:val="110"/>
          <w:sz w:val="16"/>
        </w:rPr>
        <w:t> </w:t>
      </w:r>
      <w:r>
        <w:rPr>
          <w:rFonts w:ascii="Palatino Linotype" w:hAnsi="Palatino Linotype"/>
          <w:w w:val="110"/>
          <w:sz w:val="16"/>
        </w:rPr>
        <w:t>Imageworks</w:t>
      </w:r>
      <w:r>
        <w:rPr>
          <w:rFonts w:ascii="Palatino Linotype" w:hAnsi="Palatino Linotype"/>
          <w:spacing w:val="-25"/>
          <w:w w:val="110"/>
          <w:sz w:val="16"/>
        </w:rPr>
        <w:t> </w:t>
      </w:r>
      <w:r>
        <w:rPr>
          <w:rFonts w:ascii="Palatino Linotype" w:hAnsi="Palatino Linotype"/>
          <w:w w:val="110"/>
          <w:sz w:val="16"/>
        </w:rPr>
        <w:t>sheen</w:t>
      </w:r>
      <w:r>
        <w:rPr>
          <w:rFonts w:ascii="Palatino Linotype" w:hAnsi="Palatino Linotype"/>
          <w:spacing w:val="-24"/>
          <w:w w:val="110"/>
          <w:sz w:val="16"/>
        </w:rPr>
        <w:t> </w:t>
      </w:r>
      <w:r>
        <w:rPr>
          <w:rFonts w:ascii="Palatino Linotype" w:hAnsi="Palatino Linotype"/>
          <w:w w:val="110"/>
          <w:sz w:val="16"/>
        </w:rPr>
        <w:t>specular</w:t>
      </w:r>
      <w:r>
        <w:rPr>
          <w:rFonts w:ascii="Palatino Linotype" w:hAnsi="Palatino Linotype"/>
          <w:spacing w:val="-24"/>
          <w:w w:val="110"/>
          <w:sz w:val="16"/>
        </w:rPr>
        <w:t> </w:t>
      </w:r>
      <w:r>
        <w:rPr>
          <w:rFonts w:ascii="Palatino Linotype" w:hAnsi="Palatino Linotype"/>
          <w:w w:val="110"/>
          <w:sz w:val="16"/>
        </w:rPr>
        <w:t>term</w:t>
      </w:r>
      <w:r>
        <w:rPr>
          <w:rFonts w:ascii="Palatino Linotype" w:hAnsi="Palatino Linotype"/>
          <w:spacing w:val="-25"/>
          <w:w w:val="110"/>
          <w:sz w:val="16"/>
        </w:rPr>
        <w:t> </w:t>
      </w:r>
      <w:r>
        <w:rPr>
          <w:rFonts w:ascii="Palatino Linotype" w:hAnsi="Palatino Linotype"/>
          <w:w w:val="110"/>
          <w:sz w:val="16"/>
        </w:rPr>
        <w:t>added</w:t>
      </w:r>
      <w:r>
        <w:rPr>
          <w:rFonts w:ascii="Palatino Linotype" w:hAnsi="Palatino Linotype"/>
          <w:spacing w:val="-24"/>
          <w:w w:val="110"/>
          <w:sz w:val="16"/>
        </w:rPr>
        <w:t> </w:t>
      </w:r>
      <w:r>
        <w:rPr>
          <w:rFonts w:ascii="Palatino Linotype" w:hAnsi="Palatino Linotype"/>
          <w:w w:val="110"/>
          <w:sz w:val="16"/>
        </w:rPr>
        <w:t>to</w:t>
      </w:r>
      <w:r>
        <w:rPr>
          <w:rFonts w:ascii="Palatino Linotype" w:hAnsi="Palatino Linotype"/>
          <w:spacing w:val="-25"/>
          <w:w w:val="110"/>
          <w:sz w:val="16"/>
        </w:rPr>
        <w:t> </w:t>
      </w:r>
      <w:r>
        <w:rPr>
          <w:rFonts w:ascii="Palatino Linotype" w:hAnsi="Palatino Linotype"/>
          <w:w w:val="110"/>
          <w:sz w:val="16"/>
        </w:rPr>
        <w:t>a</w:t>
      </w:r>
      <w:r>
        <w:rPr>
          <w:rFonts w:ascii="Palatino Linotype" w:hAnsi="Palatino Linotype"/>
          <w:spacing w:val="-24"/>
          <w:w w:val="110"/>
          <w:sz w:val="16"/>
        </w:rPr>
        <w:t> </w:t>
      </w:r>
      <w:r>
        <w:rPr>
          <w:rFonts w:ascii="Palatino Linotype" w:hAnsi="Palatino Linotype"/>
          <w:w w:val="110"/>
          <w:sz w:val="16"/>
        </w:rPr>
        <w:t>red</w:t>
      </w:r>
      <w:r>
        <w:rPr>
          <w:rFonts w:ascii="Palatino Linotype" w:hAnsi="Palatino Linotype"/>
          <w:spacing w:val="-25"/>
          <w:w w:val="110"/>
          <w:sz w:val="16"/>
        </w:rPr>
        <w:t> </w:t>
      </w:r>
      <w:r>
        <w:rPr>
          <w:rFonts w:ascii="Palatino Linotype" w:hAnsi="Palatino Linotype"/>
          <w:w w:val="110"/>
          <w:sz w:val="16"/>
        </w:rPr>
        <w:t>diﬀuse</w:t>
      </w:r>
      <w:r>
        <w:rPr>
          <w:rFonts w:ascii="Palatino Linotype" w:hAnsi="Palatino Linotype"/>
          <w:spacing w:val="-24"/>
          <w:w w:val="110"/>
          <w:sz w:val="16"/>
        </w:rPr>
        <w:t> </w:t>
      </w:r>
      <w:r>
        <w:rPr>
          <w:rFonts w:ascii="Palatino Linotype" w:hAnsi="Palatino Linotype"/>
          <w:w w:val="110"/>
          <w:sz w:val="16"/>
        </w:rPr>
        <w:t>term.</w:t>
      </w:r>
      <w:r>
        <w:rPr>
          <w:rFonts w:ascii="Palatino Linotype" w:hAnsi="Palatino Linotype"/>
          <w:spacing w:val="-14"/>
          <w:w w:val="110"/>
          <w:sz w:val="16"/>
        </w:rPr>
        <w:t> </w:t>
      </w:r>
      <w:r>
        <w:rPr>
          <w:rFonts w:ascii="Palatino Linotype" w:hAnsi="Palatino Linotype"/>
          <w:spacing w:val="-4"/>
          <w:w w:val="110"/>
          <w:sz w:val="16"/>
        </w:rPr>
        <w:t>From</w:t>
      </w:r>
      <w:r>
        <w:rPr>
          <w:rFonts w:ascii="Palatino Linotype" w:hAnsi="Palatino Linotype"/>
          <w:spacing w:val="-24"/>
          <w:w w:val="110"/>
          <w:sz w:val="16"/>
        </w:rPr>
        <w:t> </w:t>
      </w:r>
      <w:r>
        <w:rPr>
          <w:rFonts w:ascii="Palatino Linotype" w:hAnsi="Palatino Linotype"/>
          <w:w w:val="110"/>
          <w:sz w:val="16"/>
        </w:rPr>
        <w:t>left</w:t>
      </w:r>
      <w:r>
        <w:rPr>
          <w:rFonts w:ascii="Palatino Linotype" w:hAnsi="Palatino Linotype"/>
          <w:spacing w:val="-25"/>
          <w:w w:val="110"/>
          <w:sz w:val="16"/>
        </w:rPr>
        <w:t> </w:t>
      </w:r>
      <w:r>
        <w:rPr>
          <w:rFonts w:ascii="Palatino Linotype" w:hAnsi="Palatino Linotype"/>
          <w:w w:val="110"/>
          <w:sz w:val="16"/>
        </w:rPr>
        <w:t>to</w:t>
      </w:r>
      <w:r>
        <w:rPr>
          <w:rFonts w:ascii="Palatino Linotype" w:hAnsi="Palatino Linotype"/>
          <w:spacing w:val="-24"/>
          <w:w w:val="110"/>
          <w:sz w:val="16"/>
        </w:rPr>
        <w:t> </w:t>
      </w:r>
      <w:r>
        <w:rPr>
          <w:rFonts w:ascii="Palatino Linotype" w:hAnsi="Palatino Linotype"/>
          <w:w w:val="110"/>
          <w:sz w:val="16"/>
        </w:rPr>
        <w:t>right,</w:t>
      </w:r>
      <w:r>
        <w:rPr>
          <w:rFonts w:ascii="Palatino Linotype" w:hAnsi="Palatino Linotype"/>
          <w:spacing w:val="-24"/>
          <w:w w:val="110"/>
          <w:sz w:val="16"/>
        </w:rPr>
        <w:t> </w:t>
      </w:r>
      <w:r>
        <w:rPr>
          <w:rFonts w:ascii="Palatino Linotype" w:hAnsi="Palatino Linotype"/>
          <w:w w:val="110"/>
          <w:sz w:val="16"/>
        </w:rPr>
        <w:t>the sheen</w:t>
      </w:r>
      <w:r>
        <w:rPr>
          <w:rFonts w:ascii="Palatino Linotype" w:hAnsi="Palatino Linotype"/>
          <w:spacing w:val="-6"/>
          <w:w w:val="110"/>
          <w:sz w:val="16"/>
        </w:rPr>
        <w:t> </w:t>
      </w:r>
      <w:r>
        <w:rPr>
          <w:rFonts w:ascii="Palatino Linotype" w:hAnsi="Palatino Linotype"/>
          <w:w w:val="110"/>
          <w:sz w:val="16"/>
        </w:rPr>
        <w:t>roughness</w:t>
      </w:r>
      <w:r>
        <w:rPr>
          <w:rFonts w:ascii="Palatino Linotype" w:hAnsi="Palatino Linotype"/>
          <w:spacing w:val="-6"/>
          <w:w w:val="110"/>
          <w:sz w:val="16"/>
        </w:rPr>
        <w:t> </w:t>
      </w:r>
      <w:r>
        <w:rPr>
          <w:rFonts w:ascii="Palatino Linotype" w:hAnsi="Palatino Linotype"/>
          <w:w w:val="110"/>
          <w:sz w:val="16"/>
        </w:rPr>
        <w:t>values</w:t>
      </w:r>
      <w:r>
        <w:rPr>
          <w:rFonts w:ascii="Palatino Linotype" w:hAnsi="Palatino Linotype"/>
          <w:spacing w:val="-6"/>
          <w:w w:val="110"/>
          <w:sz w:val="16"/>
        </w:rPr>
        <w:t> </w:t>
      </w:r>
      <w:r>
        <w:rPr>
          <w:rFonts w:ascii="Palatino Linotype" w:hAnsi="Palatino Linotype"/>
          <w:w w:val="110"/>
          <w:sz w:val="16"/>
        </w:rPr>
        <w:t>are</w:t>
      </w:r>
      <w:r>
        <w:rPr>
          <w:rFonts w:ascii="Palatino Linotype" w:hAnsi="Palatino Linotype"/>
          <w:spacing w:val="-6"/>
          <w:w w:val="110"/>
          <w:sz w:val="16"/>
        </w:rPr>
        <w:t> </w:t>
      </w:r>
      <w:r>
        <w:rPr>
          <w:rFonts w:ascii="Arial Black" w:hAnsi="Arial Black"/>
          <w:w w:val="110"/>
          <w:sz w:val="16"/>
        </w:rPr>
        <w:t>α</w:t>
      </w:r>
      <w:r>
        <w:rPr>
          <w:rFonts w:ascii="Arial Black" w:hAnsi="Arial Black"/>
          <w:spacing w:val="-20"/>
          <w:w w:val="110"/>
          <w:sz w:val="16"/>
        </w:rPr>
        <w:t> </w:t>
      </w:r>
      <w:r>
        <w:rPr>
          <w:rFonts w:ascii="Palatino Linotype" w:hAnsi="Palatino Linotype"/>
          <w:w w:val="135"/>
          <w:sz w:val="16"/>
        </w:rPr>
        <w:t>=</w:t>
      </w:r>
      <w:r>
        <w:rPr>
          <w:rFonts w:ascii="Palatino Linotype" w:hAnsi="Palatino Linotype"/>
          <w:spacing w:val="-16"/>
          <w:w w:val="135"/>
          <w:sz w:val="16"/>
        </w:rPr>
        <w:t> </w:t>
      </w:r>
      <w:r>
        <w:rPr>
          <w:rFonts w:ascii="Palatino Linotype" w:hAnsi="Palatino Linotype"/>
          <w:w w:val="110"/>
          <w:sz w:val="16"/>
        </w:rPr>
        <w:t>0.15,</w:t>
      </w:r>
      <w:r>
        <w:rPr>
          <w:rFonts w:ascii="Palatino Linotype" w:hAnsi="Palatino Linotype"/>
          <w:spacing w:val="-4"/>
          <w:w w:val="110"/>
          <w:sz w:val="16"/>
        </w:rPr>
        <w:t> </w:t>
      </w:r>
      <w:r>
        <w:rPr>
          <w:rFonts w:ascii="Palatino Linotype" w:hAnsi="Palatino Linotype"/>
          <w:w w:val="110"/>
          <w:sz w:val="16"/>
        </w:rPr>
        <w:t>0.25,</w:t>
      </w:r>
      <w:r>
        <w:rPr>
          <w:rFonts w:ascii="Palatino Linotype" w:hAnsi="Palatino Linotype"/>
          <w:spacing w:val="-4"/>
          <w:w w:val="110"/>
          <w:sz w:val="16"/>
        </w:rPr>
        <w:t> </w:t>
      </w:r>
      <w:r>
        <w:rPr>
          <w:rFonts w:ascii="Palatino Linotype" w:hAnsi="Palatino Linotype"/>
          <w:w w:val="110"/>
          <w:sz w:val="16"/>
        </w:rPr>
        <w:t>0.40,</w:t>
      </w:r>
      <w:r>
        <w:rPr>
          <w:rFonts w:ascii="Palatino Linotype" w:hAnsi="Palatino Linotype"/>
          <w:spacing w:val="-4"/>
          <w:w w:val="110"/>
          <w:sz w:val="16"/>
        </w:rPr>
        <w:t> </w:t>
      </w:r>
      <w:r>
        <w:rPr>
          <w:rFonts w:ascii="Palatino Linotype" w:hAnsi="Palatino Linotype"/>
          <w:w w:val="110"/>
          <w:sz w:val="16"/>
        </w:rPr>
        <w:t>0.65,</w:t>
      </w:r>
      <w:r>
        <w:rPr>
          <w:rFonts w:ascii="Palatino Linotype" w:hAnsi="Palatino Linotype"/>
          <w:spacing w:val="-5"/>
          <w:w w:val="110"/>
          <w:sz w:val="16"/>
        </w:rPr>
        <w:t> </w:t>
      </w:r>
      <w:r>
        <w:rPr>
          <w:rFonts w:ascii="Palatino Linotype" w:hAnsi="Palatino Linotype"/>
          <w:w w:val="110"/>
          <w:sz w:val="16"/>
        </w:rPr>
        <w:t>and</w:t>
      </w:r>
      <w:r>
        <w:rPr>
          <w:rFonts w:ascii="Palatino Linotype" w:hAnsi="Palatino Linotype"/>
          <w:spacing w:val="-5"/>
          <w:w w:val="110"/>
          <w:sz w:val="16"/>
        </w:rPr>
        <w:t> </w:t>
      </w:r>
      <w:r>
        <w:rPr>
          <w:rFonts w:ascii="Palatino Linotype" w:hAnsi="Palatino Linotype"/>
          <w:w w:val="110"/>
          <w:sz w:val="16"/>
        </w:rPr>
        <w:t>1.0.</w:t>
      </w:r>
      <w:r>
        <w:rPr>
          <w:rFonts w:ascii="Palatino Linotype" w:hAnsi="Palatino Linotype"/>
          <w:spacing w:val="13"/>
          <w:w w:val="110"/>
          <w:sz w:val="16"/>
        </w:rPr>
        <w:t> </w:t>
      </w:r>
      <w:r>
        <w:rPr>
          <w:rFonts w:ascii="Times New Roman" w:hAnsi="Times New Roman"/>
          <w:i/>
          <w:w w:val="110"/>
          <w:sz w:val="16"/>
        </w:rPr>
        <w:t>(Figure</w:t>
      </w:r>
      <w:r>
        <w:rPr>
          <w:rFonts w:ascii="Times New Roman" w:hAnsi="Times New Roman"/>
          <w:i/>
          <w:spacing w:val="-2"/>
          <w:w w:val="110"/>
          <w:sz w:val="16"/>
        </w:rPr>
        <w:t> </w:t>
      </w:r>
      <w:r>
        <w:rPr>
          <w:rFonts w:ascii="Times New Roman" w:hAnsi="Times New Roman"/>
          <w:i/>
          <w:w w:val="110"/>
          <w:sz w:val="16"/>
        </w:rPr>
        <w:t>courtesy</w:t>
      </w:r>
      <w:r>
        <w:rPr>
          <w:rFonts w:ascii="Times New Roman" w:hAnsi="Times New Roman"/>
          <w:i/>
          <w:spacing w:val="-2"/>
          <w:w w:val="110"/>
          <w:sz w:val="16"/>
        </w:rPr>
        <w:t> </w:t>
      </w:r>
      <w:r>
        <w:rPr>
          <w:rFonts w:ascii="Times New Roman" w:hAnsi="Times New Roman"/>
          <w:i/>
          <w:w w:val="110"/>
          <w:sz w:val="16"/>
        </w:rPr>
        <w:t>of</w:t>
      </w:r>
      <w:r>
        <w:rPr>
          <w:rFonts w:ascii="Times New Roman" w:hAnsi="Times New Roman"/>
          <w:i/>
          <w:spacing w:val="-2"/>
          <w:w w:val="110"/>
          <w:sz w:val="16"/>
        </w:rPr>
        <w:t> </w:t>
      </w:r>
      <w:r>
        <w:rPr>
          <w:rFonts w:ascii="Times New Roman" w:hAnsi="Times New Roman"/>
          <w:i/>
          <w:w w:val="110"/>
          <w:sz w:val="16"/>
        </w:rPr>
        <w:t>Alex</w:t>
      </w:r>
      <w:r>
        <w:rPr>
          <w:rFonts w:ascii="Times New Roman" w:hAnsi="Times New Roman"/>
          <w:i/>
          <w:spacing w:val="-2"/>
          <w:w w:val="110"/>
          <w:sz w:val="16"/>
        </w:rPr>
        <w:t> </w:t>
      </w:r>
      <w:r>
        <w:rPr>
          <w:rFonts w:ascii="Times New Roman" w:hAnsi="Times New Roman"/>
          <w:i/>
          <w:w w:val="110"/>
          <w:sz w:val="16"/>
        </w:rPr>
        <w:t>Conty</w:t>
      </w:r>
      <w:r>
        <w:rPr>
          <w:rFonts w:ascii="Times New Roman" w:hAnsi="Times New Roman"/>
          <w:i/>
          <w:spacing w:val="-1"/>
          <w:w w:val="110"/>
          <w:sz w:val="16"/>
        </w:rPr>
        <w:t> </w:t>
      </w:r>
      <w:r>
        <w:rPr>
          <w:rFonts w:ascii="Times New Roman" w:hAnsi="Times New Roman"/>
          <w:i/>
          <w:w w:val="110"/>
          <w:sz w:val="16"/>
        </w:rPr>
        <w:t>[</w:t>
      </w:r>
      <w:r>
        <w:rPr>
          <w:rFonts w:ascii="Times New Roman" w:hAnsi="Times New Roman"/>
          <w:i/>
          <w:color w:val="0000FF"/>
          <w:w w:val="110"/>
          <w:sz w:val="16"/>
        </w:rPr>
        <w:t>4</w:t>
      </w:r>
      <w:hyperlink w:history="true" w:anchor="_bookmark0">
        <w:r>
          <w:rPr>
            <w:rFonts w:ascii="Times New Roman" w:hAnsi="Times New Roman"/>
            <w:i/>
            <w:color w:val="0000FF"/>
            <w:w w:val="110"/>
            <w:sz w:val="16"/>
          </w:rPr>
          <w:t>42</w:t>
        </w:r>
      </w:hyperlink>
      <w:r>
        <w:rPr>
          <w:rFonts w:ascii="Times New Roman" w:hAnsi="Times New Roman"/>
          <w:i/>
          <w:w w:val="110"/>
          <w:sz w:val="16"/>
        </w:rPr>
        <w:t>].)</w:t>
      </w:r>
    </w:p>
    <w:p>
      <w:pPr>
        <w:pStyle w:val="BodyText"/>
        <w:rPr>
          <w:rFonts w:ascii="Times New Roman"/>
          <w:i/>
        </w:rPr>
      </w:pPr>
    </w:p>
    <w:p>
      <w:pPr>
        <w:spacing w:after="0"/>
        <w:rPr>
          <w:rFonts w:ascii="Times New Roman"/>
        </w:rPr>
        <w:sectPr>
          <w:headerReference w:type="even" r:id="rId72"/>
          <w:headerReference w:type="default" r:id="rId73"/>
          <w:pgSz w:w="12240" w:h="15840"/>
          <w:pgMar w:header="2359" w:footer="0" w:top="2560" w:bottom="280" w:left="1720" w:right="1720"/>
          <w:pgNumType w:start="358"/>
        </w:sectPr>
      </w:pPr>
    </w:p>
    <w:p>
      <w:pPr>
        <w:pStyle w:val="BodyText"/>
        <w:spacing w:before="8"/>
        <w:rPr>
          <w:rFonts w:ascii="Times New Roman"/>
          <w:i/>
          <w:sz w:val="15"/>
        </w:rPr>
      </w:pPr>
    </w:p>
    <w:p>
      <w:pPr>
        <w:pStyle w:val="BodyText"/>
        <w:ind w:left="443"/>
      </w:pPr>
      <w:r>
        <w:rPr/>
        <w:t>velvet NDF is</w:t>
      </w:r>
    </w:p>
    <w:p>
      <w:pPr>
        <w:pStyle w:val="BodyText"/>
      </w:pPr>
    </w:p>
    <w:p>
      <w:pPr>
        <w:pStyle w:val="BodyText"/>
        <w:rPr>
          <w:sz w:val="29"/>
        </w:rPr>
      </w:pPr>
    </w:p>
    <w:p>
      <w:pPr>
        <w:pStyle w:val="BodyText"/>
        <w:spacing w:line="115" w:lineRule="exact"/>
        <w:jc w:val="right"/>
      </w:pPr>
      <w:r>
        <w:rPr>
          <w:rFonts w:ascii="Times New Roman"/>
          <w:i/>
          <w:w w:val="115"/>
        </w:rPr>
        <w:t>D</w:t>
      </w:r>
      <w:r>
        <w:rPr>
          <w:w w:val="115"/>
        </w:rPr>
        <w:t>(m) =</w:t>
      </w:r>
    </w:p>
    <w:p>
      <w:pPr>
        <w:pStyle w:val="BodyText"/>
        <w:rPr>
          <w:sz w:val="36"/>
        </w:rPr>
      </w:pPr>
      <w:r>
        <w:rPr/>
        <w:br w:type="column"/>
      </w:r>
      <w:r>
        <w:rPr>
          <w:sz w:val="36"/>
        </w:rPr>
      </w:r>
    </w:p>
    <w:p>
      <w:pPr>
        <w:pStyle w:val="BodyText"/>
        <w:spacing w:before="2"/>
        <w:rPr>
          <w:sz w:val="34"/>
        </w:rPr>
      </w:pPr>
    </w:p>
    <w:p>
      <w:pPr>
        <w:pStyle w:val="BodyText"/>
        <w:spacing w:line="282" w:lineRule="exact"/>
        <w:ind w:left="240"/>
      </w:pPr>
      <w:r>
        <w:rPr>
          <w:rFonts w:ascii="Times New Roman" w:hAnsi="Times New Roman"/>
          <w:i/>
          <w:spacing w:val="-5"/>
          <w:w w:val="115"/>
        </w:rPr>
        <w:t>χ</w:t>
      </w:r>
      <w:r>
        <w:rPr>
          <w:rFonts w:ascii="Times New Roman" w:hAnsi="Times New Roman"/>
          <w:spacing w:val="-5"/>
          <w:w w:val="115"/>
          <w:vertAlign w:val="superscript"/>
        </w:rPr>
        <w:t>+</w:t>
      </w:r>
      <w:r>
        <w:rPr>
          <w:spacing w:val="-5"/>
          <w:w w:val="115"/>
          <w:vertAlign w:val="baseline"/>
        </w:rPr>
        <w:t>(n </w:t>
      </w:r>
      <w:r>
        <w:rPr>
          <w:rFonts w:ascii="Lucida Sans Unicode" w:hAnsi="Lucida Sans Unicode"/>
          <w:w w:val="80"/>
          <w:vertAlign w:val="baseline"/>
        </w:rPr>
        <w:t>·</w:t>
      </w:r>
      <w:r>
        <w:rPr>
          <w:rFonts w:ascii="Lucida Sans Unicode" w:hAnsi="Lucida Sans Unicode"/>
          <w:spacing w:val="-30"/>
          <w:w w:val="80"/>
          <w:vertAlign w:val="baseline"/>
        </w:rPr>
        <w:t> </w:t>
      </w:r>
      <w:r>
        <w:rPr>
          <w:spacing w:val="-9"/>
          <w:w w:val="115"/>
          <w:vertAlign w:val="baseline"/>
        </w:rPr>
        <w:t>m)</w:t>
      </w:r>
    </w:p>
    <w:p>
      <w:pPr>
        <w:pStyle w:val="BodyText"/>
      </w:pPr>
      <w:r>
        <w:rPr/>
        <w:br w:type="column"/>
      </w:r>
      <w:r>
        <w:rPr/>
      </w:r>
    </w:p>
    <w:p>
      <w:pPr>
        <w:pStyle w:val="BodyText"/>
        <w:rPr>
          <w:sz w:val="19"/>
        </w:rPr>
      </w:pPr>
    </w:p>
    <w:p>
      <w:pPr>
        <w:pStyle w:val="BodyText"/>
        <w:spacing w:before="1"/>
        <w:ind w:left="218"/>
        <w:rPr>
          <w:rFonts w:ascii="Arial" w:hAnsi="Arial"/>
        </w:rPr>
      </w:pPr>
      <w:r>
        <w:rPr>
          <w:rFonts w:ascii="Arial" w:hAnsi="Arial"/>
          <w:w w:val="116"/>
        </w:rPr>
        <w:t></w:t>
      </w:r>
    </w:p>
    <w:p>
      <w:pPr>
        <w:pStyle w:val="BodyText"/>
        <w:spacing w:line="175" w:lineRule="exact" w:before="120"/>
        <w:ind w:left="218"/>
        <w:rPr>
          <w:rFonts w:ascii="Arial" w:hAnsi="Arial"/>
        </w:rPr>
      </w:pPr>
      <w:r>
        <w:rPr>
          <w:rFonts w:ascii="Arial" w:hAnsi="Arial"/>
          <w:w w:val="116"/>
        </w:rPr>
        <w:t></w:t>
      </w:r>
    </w:p>
    <w:p>
      <w:pPr>
        <w:pStyle w:val="BodyText"/>
        <w:spacing w:line="111" w:lineRule="exact"/>
        <w:ind w:left="218"/>
      </w:pPr>
      <w:r>
        <w:rPr>
          <w:rFonts w:ascii="Arial" w:hAnsi="Arial"/>
          <w:w w:val="120"/>
          <w:position w:val="5"/>
        </w:rPr>
        <w:t></w:t>
      </w:r>
      <w:r>
        <w:rPr>
          <w:w w:val="120"/>
        </w:rPr>
        <w:t>1</w:t>
      </w:r>
      <w:r>
        <w:rPr>
          <w:spacing w:val="-21"/>
          <w:w w:val="120"/>
        </w:rPr>
        <w:t> </w:t>
      </w:r>
      <w:r>
        <w:rPr>
          <w:spacing w:val="-79"/>
          <w:w w:val="120"/>
        </w:rPr>
        <w:t>+</w:t>
      </w:r>
    </w:p>
    <w:p>
      <w:pPr>
        <w:pStyle w:val="BodyText"/>
      </w:pPr>
      <w:r>
        <w:rPr/>
        <w:br w:type="column"/>
      </w:r>
      <w:r>
        <w:rPr/>
      </w:r>
    </w:p>
    <w:p>
      <w:pPr>
        <w:pStyle w:val="BodyText"/>
      </w:pPr>
    </w:p>
    <w:p>
      <w:pPr>
        <w:pStyle w:val="BodyText"/>
        <w:spacing w:before="4"/>
      </w:pPr>
    </w:p>
    <w:p>
      <w:pPr>
        <w:spacing w:before="0"/>
        <w:ind w:left="28" w:right="0" w:firstLine="0"/>
        <w:jc w:val="left"/>
        <w:rPr>
          <w:rFonts w:ascii="Times New Roman"/>
          <w:sz w:val="14"/>
        </w:rPr>
      </w:pPr>
      <w:r>
        <w:rPr>
          <w:rFonts w:ascii="Times New Roman"/>
          <w:i/>
          <w:w w:val="120"/>
          <w:position w:val="3"/>
          <w:sz w:val="20"/>
        </w:rPr>
        <w:t>k</w:t>
      </w:r>
      <w:r>
        <w:rPr>
          <w:rFonts w:ascii="Times New Roman"/>
          <w:w w:val="120"/>
          <w:sz w:val="14"/>
        </w:rPr>
        <w:t>amp</w:t>
      </w:r>
    </w:p>
    <w:p>
      <w:pPr>
        <w:pStyle w:val="BodyText"/>
        <w:rPr>
          <w:rFonts w:ascii="Times New Roman"/>
        </w:rPr>
      </w:pPr>
      <w:r>
        <w:rPr/>
        <w:br w:type="column"/>
      </w:r>
      <w:r>
        <w:rPr>
          <w:rFonts w:ascii="Times New Roman"/>
        </w:rPr>
      </w:r>
    </w:p>
    <w:p>
      <w:pPr>
        <w:pStyle w:val="BodyText"/>
        <w:rPr>
          <w:rFonts w:ascii="Times New Roman"/>
        </w:rPr>
      </w:pPr>
    </w:p>
    <w:p>
      <w:pPr>
        <w:pStyle w:val="BodyText"/>
        <w:spacing w:before="10"/>
        <w:rPr>
          <w:rFonts w:ascii="Times New Roman"/>
          <w:sz w:val="19"/>
        </w:rPr>
      </w:pPr>
    </w:p>
    <w:p>
      <w:pPr>
        <w:pStyle w:val="BodyText"/>
        <w:spacing w:before="1"/>
        <w:ind w:left="3"/>
      </w:pPr>
      <w:r>
        <w:rPr>
          <w:w w:val="95"/>
        </w:rPr>
        <w:t>exp</w:t>
      </w:r>
    </w:p>
    <w:p>
      <w:pPr>
        <w:pStyle w:val="BodyText"/>
        <w:spacing w:line="89" w:lineRule="exact" w:before="74"/>
        <w:ind w:left="-8"/>
        <w:rPr>
          <w:rFonts w:ascii="Arial"/>
        </w:rPr>
      </w:pPr>
      <w:r>
        <w:rPr>
          <w:rFonts w:ascii="Arial"/>
          <w:w w:val="164"/>
        </w:rPr>
        <w:t>.</w:t>
      </w:r>
    </w:p>
    <w:p>
      <w:pPr>
        <w:pStyle w:val="BodyText"/>
        <w:rPr>
          <w:rFonts w:ascii="Arial"/>
        </w:rPr>
      </w:pPr>
      <w:r>
        <w:rPr/>
        <w:br w:type="column"/>
      </w:r>
      <w:r>
        <w:rPr>
          <w:rFonts w:ascii="Arial"/>
        </w:rPr>
      </w:r>
    </w:p>
    <w:p>
      <w:pPr>
        <w:pStyle w:val="BodyText"/>
        <w:spacing w:line="224" w:lineRule="exact" w:before="174"/>
        <w:ind w:left="-7"/>
        <w:rPr>
          <w:rFonts w:ascii="Arial"/>
        </w:rPr>
      </w:pPr>
      <w:r>
        <w:rPr>
          <w:rFonts w:ascii="Arial"/>
          <w:w w:val="263"/>
        </w:rPr>
        <w:t>.</w:t>
      </w:r>
    </w:p>
    <w:p>
      <w:pPr>
        <w:tabs>
          <w:tab w:pos="1139" w:val="left" w:leader="none"/>
        </w:tabs>
        <w:spacing w:line="187" w:lineRule="auto" w:before="19"/>
        <w:ind w:left="345" w:right="0" w:firstLine="0"/>
        <w:jc w:val="left"/>
        <w:rPr>
          <w:rFonts w:ascii="Arial" w:hAnsi="Arial"/>
          <w:sz w:val="20"/>
        </w:rPr>
      </w:pPr>
      <w:r>
        <w:rPr/>
        <w:pict>
          <v:line style="position:absolute;mso-position-horizontal-relative:page;mso-position-vertical-relative:paragraph;z-index:-17219584" from="345.533997pt,9.732778pt" to="398.907997pt,9.732778pt" stroked="true" strokeweight=".398pt" strokecolor="#000000">
            <v:stroke dashstyle="solid"/>
            <w10:wrap type="none"/>
          </v:line>
        </w:pict>
      </w:r>
      <w:r>
        <w:rPr>
          <w:rFonts w:ascii="Arial" w:hAnsi="Arial"/>
          <w:spacing w:val="11"/>
          <w:w w:val="164"/>
          <w:position w:val="-6"/>
          <w:sz w:val="20"/>
        </w:rPr>
        <w:t>.</w:t>
      </w:r>
      <w:r>
        <w:rPr>
          <w:rFonts w:ascii="Times New Roman" w:hAnsi="Times New Roman"/>
          <w:w w:val="133"/>
          <w:sz w:val="14"/>
        </w:rPr>
        <w:t>(</w:t>
      </w:r>
      <w:r>
        <w:rPr>
          <w:rFonts w:ascii="PMingLiU" w:hAnsi="PMingLiU"/>
          <w:w w:val="152"/>
          <w:sz w:val="14"/>
        </w:rPr>
        <w:t>n</w:t>
      </w:r>
      <w:r>
        <w:rPr>
          <w:rFonts w:ascii="Lucida Sans Unicode" w:hAnsi="Lucida Sans Unicode"/>
          <w:w w:val="53"/>
          <w:sz w:val="14"/>
        </w:rPr>
        <w:t>·</w:t>
      </w:r>
      <w:r>
        <w:rPr>
          <w:rFonts w:ascii="PMingLiU" w:hAnsi="PMingLiU"/>
          <w:w w:val="146"/>
          <w:sz w:val="14"/>
        </w:rPr>
        <w:t>m</w:t>
      </w:r>
      <w:r>
        <w:rPr>
          <w:rFonts w:ascii="Times New Roman" w:hAnsi="Times New Roman"/>
          <w:w w:val="133"/>
          <w:sz w:val="14"/>
        </w:rPr>
        <w:t>)</w:t>
      </w:r>
      <w:r>
        <w:rPr>
          <w:rFonts w:ascii="Verdana" w:hAnsi="Verdana"/>
          <w:w w:val="117"/>
          <w:sz w:val="14"/>
          <w:vertAlign w:val="superscript"/>
        </w:rPr>
        <w:t>2</w:t>
      </w:r>
      <w:r>
        <w:rPr>
          <w:rFonts w:ascii="Verdana" w:hAnsi="Verdana"/>
          <w:sz w:val="14"/>
          <w:vertAlign w:val="baseline"/>
        </w:rPr>
        <w:tab/>
      </w:r>
      <w:r>
        <w:rPr>
          <w:rFonts w:ascii="Arial" w:hAnsi="Arial"/>
          <w:spacing w:val="-19"/>
          <w:w w:val="73"/>
          <w:position w:val="-6"/>
          <w:sz w:val="20"/>
          <w:vertAlign w:val="baseline"/>
        </w:rPr>
        <w:t>Σ</w:t>
      </w:r>
    </w:p>
    <w:p>
      <w:pPr>
        <w:spacing w:line="163" w:lineRule="exact" w:before="0"/>
        <w:ind w:left="163" w:right="0" w:firstLine="0"/>
        <w:jc w:val="left"/>
        <w:rPr>
          <w:rFonts w:ascii="Times New Roman" w:hAnsi="Times New Roman"/>
          <w:sz w:val="14"/>
        </w:rPr>
      </w:pPr>
      <w:r>
        <w:rPr>
          <w:rFonts w:ascii="Times New Roman" w:hAnsi="Times New Roman"/>
          <w:i/>
          <w:w w:val="140"/>
          <w:sz w:val="14"/>
        </w:rPr>
        <w:t>α</w:t>
      </w:r>
      <w:r>
        <w:rPr>
          <w:rFonts w:ascii="Verdana" w:hAnsi="Verdana"/>
          <w:w w:val="106"/>
          <w:position w:val="4"/>
          <w:sz w:val="10"/>
        </w:rPr>
        <w:t>2</w:t>
      </w:r>
      <w:r>
        <w:rPr>
          <w:rFonts w:ascii="Verdana" w:hAnsi="Verdana"/>
          <w:position w:val="4"/>
          <w:sz w:val="10"/>
        </w:rPr>
        <w:t>  </w:t>
      </w:r>
      <w:r>
        <w:rPr>
          <w:rFonts w:ascii="Verdana" w:hAnsi="Verdana"/>
          <w:spacing w:val="-5"/>
          <w:position w:val="4"/>
          <w:sz w:val="10"/>
        </w:rPr>
        <w:t> </w:t>
      </w:r>
      <w:r>
        <w:rPr>
          <w:rFonts w:ascii="Times New Roman" w:hAnsi="Times New Roman"/>
          <w:w w:val="133"/>
          <w:sz w:val="14"/>
        </w:rPr>
        <w:t>(</w:t>
      </w:r>
      <w:r>
        <w:rPr>
          <w:rFonts w:ascii="PMingLiU" w:hAnsi="PMingLiU"/>
          <w:w w:val="152"/>
          <w:sz w:val="14"/>
        </w:rPr>
        <w:t>n</w:t>
      </w:r>
      <w:r>
        <w:rPr>
          <w:rFonts w:ascii="Lucida Sans Unicode" w:hAnsi="Lucida Sans Unicode"/>
          <w:w w:val="53"/>
          <w:sz w:val="14"/>
        </w:rPr>
        <w:t>·</w:t>
      </w:r>
      <w:r>
        <w:rPr>
          <w:rFonts w:ascii="PMingLiU" w:hAnsi="PMingLiU"/>
          <w:w w:val="146"/>
          <w:sz w:val="14"/>
        </w:rPr>
        <w:t>m</w:t>
      </w:r>
      <w:r>
        <w:rPr>
          <w:rFonts w:ascii="Times New Roman" w:hAnsi="Times New Roman"/>
          <w:w w:val="133"/>
          <w:sz w:val="14"/>
        </w:rPr>
        <w:t>)</w:t>
      </w:r>
      <w:r>
        <w:rPr>
          <w:rFonts w:ascii="Verdana" w:hAnsi="Verdana"/>
          <w:w w:val="106"/>
          <w:position w:val="4"/>
          <w:sz w:val="10"/>
        </w:rPr>
        <w:t>2</w:t>
      </w:r>
      <w:r>
        <w:rPr>
          <w:rFonts w:ascii="Verdana" w:hAnsi="Verdana"/>
          <w:spacing w:val="-26"/>
          <w:position w:val="4"/>
          <w:sz w:val="10"/>
        </w:rPr>
        <w:t> </w:t>
      </w:r>
      <w:r>
        <w:rPr>
          <w:rFonts w:ascii="Lucida Sans Unicode" w:hAnsi="Lucida Sans Unicode"/>
          <w:w w:val="111"/>
          <w:sz w:val="14"/>
        </w:rPr>
        <w:t>−</w:t>
      </w:r>
      <w:r>
        <w:rPr>
          <w:rFonts w:ascii="Times New Roman" w:hAnsi="Times New Roman"/>
          <w:w w:val="113"/>
          <w:sz w:val="14"/>
        </w:rPr>
        <w:t>1</w:t>
      </w:r>
    </w:p>
    <w:p>
      <w:pPr>
        <w:spacing w:line="52" w:lineRule="exact" w:before="0"/>
        <w:ind w:left="786" w:right="0" w:firstLine="0"/>
        <w:jc w:val="left"/>
        <w:rPr>
          <w:rFonts w:ascii="Times New Roman" w:hAnsi="Times New Roman"/>
          <w:sz w:val="14"/>
        </w:rPr>
      </w:pPr>
      <w:r>
        <w:rPr>
          <w:rFonts w:ascii="Arial" w:hAnsi="Arial"/>
          <w:sz w:val="20"/>
        </w:rPr>
        <w:t>Σ</w:t>
      </w:r>
      <w:r>
        <w:rPr>
          <w:rFonts w:ascii="Times New Roman" w:hAnsi="Times New Roman"/>
          <w:position w:val="-3"/>
          <w:sz w:val="14"/>
        </w:rPr>
        <w:t>2</w:t>
      </w:r>
    </w:p>
    <w:p>
      <w:pPr>
        <w:pStyle w:val="BodyText"/>
        <w:spacing w:before="1"/>
        <w:rPr>
          <w:rFonts w:ascii="Times New Roman"/>
          <w:sz w:val="35"/>
        </w:rPr>
      </w:pPr>
      <w:r>
        <w:rPr/>
        <w:br w:type="column"/>
      </w:r>
      <w:r>
        <w:rPr>
          <w:rFonts w:ascii="Times New Roman"/>
          <w:sz w:val="35"/>
        </w:rPr>
      </w:r>
    </w:p>
    <w:p>
      <w:pPr>
        <w:pStyle w:val="BodyText"/>
        <w:ind w:left="-17"/>
        <w:rPr>
          <w:rFonts w:ascii="Arial" w:hAnsi="Arial"/>
        </w:rPr>
      </w:pPr>
      <w:r>
        <w:rPr>
          <w:rFonts w:ascii="Arial" w:hAnsi="Arial"/>
          <w:w w:val="115"/>
        </w:rPr>
        <w:t>Σ</w:t>
      </w:r>
      <w:r>
        <w:rPr>
          <w:rFonts w:ascii="Arial" w:hAnsi="Arial"/>
          <w:w w:val="115"/>
          <w:position w:val="-3"/>
        </w:rPr>
        <w:t></w:t>
      </w:r>
    </w:p>
    <w:p>
      <w:pPr>
        <w:pStyle w:val="BodyText"/>
        <w:spacing w:line="175" w:lineRule="exact" w:before="121"/>
        <w:ind w:left="154"/>
        <w:rPr>
          <w:rFonts w:ascii="Arial" w:hAnsi="Arial"/>
        </w:rPr>
      </w:pPr>
      <w:r>
        <w:rPr>
          <w:rFonts w:ascii="Arial" w:hAnsi="Arial"/>
          <w:w w:val="116"/>
        </w:rPr>
        <w:t></w:t>
      </w:r>
    </w:p>
    <w:p>
      <w:pPr>
        <w:pStyle w:val="BodyText"/>
        <w:tabs>
          <w:tab w:pos="1048" w:val="left" w:leader="none"/>
        </w:tabs>
        <w:spacing w:line="111" w:lineRule="exact"/>
        <w:ind w:left="154"/>
      </w:pPr>
      <w:r>
        <w:rPr/>
        <w:pict>
          <v:shape style="position:absolute;margin-left:408.632019pt;margin-top:5.528049pt;width:8.75pt;height:10pt;mso-position-horizontal-relative:page;mso-position-vertical-relative:paragraph;z-index:15800320" type="#_x0000_t202" filled="false" stroked="false">
            <v:textbox inset="0,0,0,0">
              <w:txbxContent>
                <w:p>
                  <w:pPr>
                    <w:pStyle w:val="BodyText"/>
                    <w:spacing w:line="192" w:lineRule="exact"/>
                    <w:rPr>
                      <w:rFonts w:ascii="Arial" w:hAnsi="Arial"/>
                    </w:rPr>
                  </w:pPr>
                  <w:r>
                    <w:rPr>
                      <w:rFonts w:ascii="Arial" w:hAnsi="Arial"/>
                      <w:w w:val="116"/>
                    </w:rPr>
                    <w:t></w:t>
                  </w:r>
                </w:p>
              </w:txbxContent>
            </v:textbox>
            <w10:wrap type="none"/>
          </v:shape>
        </w:pict>
      </w:r>
      <w:r>
        <w:rPr>
          <w:rFonts w:ascii="Arial" w:hAnsi="Arial"/>
          <w:w w:val="105"/>
          <w:position w:val="5"/>
        </w:rPr>
        <w:t></w:t>
      </w:r>
      <w:r>
        <w:rPr>
          <w:rFonts w:ascii="Arial" w:hAnsi="Arial"/>
          <w:spacing w:val="-22"/>
          <w:w w:val="105"/>
          <w:position w:val="5"/>
        </w:rPr>
        <w:t> </w:t>
      </w:r>
      <w:r>
        <w:rPr>
          <w:rFonts w:ascii="Times New Roman" w:hAnsi="Times New Roman"/>
          <w:i/>
          <w:w w:val="105"/>
        </w:rPr>
        <w:t>,</w:t>
        <w:tab/>
      </w:r>
      <w:r>
        <w:rPr>
          <w:w w:val="105"/>
        </w:rPr>
        <w:t>(9.73)</w:t>
      </w:r>
    </w:p>
    <w:p>
      <w:pPr>
        <w:spacing w:after="0" w:line="111" w:lineRule="exact"/>
        <w:sectPr>
          <w:type w:val="continuous"/>
          <w:pgSz w:w="12240" w:h="15840"/>
          <w:pgMar w:top="2560" w:bottom="280" w:left="1720" w:right="1720"/>
          <w:cols w:num="7" w:equalWidth="0">
            <w:col w:w="2311" w:space="40"/>
            <w:col w:w="1087" w:space="39"/>
            <w:col w:w="692" w:space="40"/>
            <w:col w:w="431" w:space="39"/>
            <w:col w:w="308" w:space="40"/>
            <w:col w:w="1232" w:space="39"/>
            <w:col w:w="2502"/>
          </w:cols>
        </w:sectPr>
      </w:pPr>
    </w:p>
    <w:p>
      <w:pPr>
        <w:spacing w:line="252" w:lineRule="exact" w:before="0"/>
        <w:ind w:left="2390" w:right="0" w:firstLine="0"/>
        <w:jc w:val="left"/>
        <w:rPr>
          <w:rFonts w:ascii="Arial" w:hAnsi="Arial"/>
          <w:sz w:val="20"/>
        </w:rPr>
      </w:pPr>
      <w:r>
        <w:rPr/>
        <w:pict>
          <v:line style="position:absolute;mso-position-horizontal-relative:page;mso-position-vertical-relative:paragraph;z-index:15797760" from="205.512009pt,1.097204pt" to="267.935010pt,1.097204pt" stroked="true" strokeweight=".398pt" strokecolor="#000000">
            <v:stroke dashstyle="solid"/>
            <w10:wrap type="none"/>
          </v:line>
        </w:pict>
      </w:r>
      <w:r>
        <w:rPr>
          <w:rFonts w:ascii="Times New Roman" w:hAnsi="Times New Roman"/>
          <w:i/>
          <w:spacing w:val="2"/>
          <w:w w:val="120"/>
          <w:sz w:val="20"/>
        </w:rPr>
        <w:t>π</w:t>
      </w:r>
      <w:r>
        <w:rPr>
          <w:spacing w:val="2"/>
          <w:w w:val="120"/>
          <w:sz w:val="20"/>
        </w:rPr>
        <w:t>(1 </w:t>
      </w:r>
      <w:r>
        <w:rPr>
          <w:w w:val="120"/>
          <w:sz w:val="20"/>
        </w:rPr>
        <w:t>+ </w:t>
      </w:r>
      <w:r>
        <w:rPr>
          <w:rFonts w:ascii="Times New Roman" w:hAnsi="Times New Roman"/>
          <w:i/>
          <w:spacing w:val="2"/>
          <w:w w:val="120"/>
          <w:sz w:val="20"/>
        </w:rPr>
        <w:t>k</w:t>
      </w:r>
      <w:r>
        <w:rPr>
          <w:rFonts w:ascii="Times New Roman" w:hAnsi="Times New Roman"/>
          <w:spacing w:val="2"/>
          <w:w w:val="120"/>
          <w:sz w:val="20"/>
          <w:vertAlign w:val="subscript"/>
        </w:rPr>
        <w:t>amp</w:t>
      </w:r>
      <w:r>
        <w:rPr>
          <w:rFonts w:ascii="Times New Roman" w:hAnsi="Times New Roman"/>
          <w:i/>
          <w:spacing w:val="2"/>
          <w:w w:val="120"/>
          <w:sz w:val="20"/>
          <w:vertAlign w:val="baseline"/>
        </w:rPr>
        <w:t>α</w:t>
      </w:r>
      <w:r>
        <w:rPr>
          <w:rFonts w:ascii="Times New Roman" w:hAnsi="Times New Roman"/>
          <w:spacing w:val="2"/>
          <w:w w:val="120"/>
          <w:position w:val="6"/>
          <w:sz w:val="14"/>
          <w:vertAlign w:val="baseline"/>
        </w:rPr>
        <w:t>2</w:t>
      </w:r>
      <w:r>
        <w:rPr>
          <w:spacing w:val="2"/>
          <w:w w:val="120"/>
          <w:sz w:val="20"/>
          <w:vertAlign w:val="baseline"/>
        </w:rPr>
        <w:t>)</w:t>
      </w:r>
      <w:r>
        <w:rPr>
          <w:spacing w:val="-42"/>
          <w:w w:val="120"/>
          <w:sz w:val="20"/>
          <w:vertAlign w:val="baseline"/>
        </w:rPr>
        <w:t> </w:t>
      </w:r>
      <w:r>
        <w:rPr>
          <w:rFonts w:ascii="Arial" w:hAnsi="Arial"/>
          <w:spacing w:val="-75"/>
          <w:w w:val="120"/>
          <w:position w:val="6"/>
          <w:sz w:val="20"/>
          <w:vertAlign w:val="baseline"/>
        </w:rPr>
        <w:t></w:t>
      </w:r>
    </w:p>
    <w:p>
      <w:pPr>
        <w:pStyle w:val="BodyText"/>
        <w:spacing w:line="20" w:lineRule="exact"/>
        <w:ind w:left="323"/>
        <w:rPr>
          <w:rFonts w:ascii="Arial"/>
          <w:sz w:val="2"/>
        </w:rPr>
      </w:pPr>
      <w:r>
        <w:rPr/>
        <w:br w:type="column"/>
      </w:r>
      <w:r>
        <w:rPr>
          <w:rFonts w:ascii="Arial"/>
          <w:sz w:val="2"/>
        </w:rPr>
        <w:pict>
          <v:group style="width:109.6pt;height:.4pt;mso-position-horizontal-relative:char;mso-position-vertical-relative:line" coordorigin="0,0" coordsize="2192,8">
            <v:line style="position:absolute" from="0,4" to="2192,4" stroked="true" strokeweight=".398pt" strokecolor="#000000">
              <v:stroke dashstyle="solid"/>
            </v:line>
          </v:group>
        </w:pict>
      </w:r>
      <w:r>
        <w:rPr>
          <w:rFonts w:ascii="Arial"/>
          <w:sz w:val="2"/>
        </w:rPr>
      </w:r>
    </w:p>
    <w:p>
      <w:pPr>
        <w:pStyle w:val="BodyText"/>
        <w:spacing w:before="20"/>
        <w:ind w:left="853"/>
        <w:rPr>
          <w:rFonts w:ascii="Times New Roman" w:hAnsi="Times New Roman"/>
          <w:sz w:val="14"/>
        </w:rPr>
      </w:pPr>
      <w:r>
        <w:rPr/>
        <w:t>1 </w:t>
      </w:r>
      <w:r>
        <w:rPr>
          <w:rFonts w:ascii="Lucida Sans Unicode" w:hAnsi="Lucida Sans Unicode"/>
        </w:rPr>
        <w:t>− </w:t>
      </w:r>
      <w:r>
        <w:rPr/>
        <w:t>(n </w:t>
      </w:r>
      <w:r>
        <w:rPr>
          <w:rFonts w:ascii="Lucida Sans Unicode" w:hAnsi="Lucida Sans Unicode"/>
          <w:w w:val="80"/>
        </w:rPr>
        <w:t>· </w:t>
      </w:r>
      <w:r>
        <w:rPr/>
        <w:t>m)</w:t>
      </w:r>
      <w:r>
        <w:rPr>
          <w:rFonts w:ascii="Times New Roman" w:hAnsi="Times New Roman"/>
          <w:position w:val="6"/>
          <w:sz w:val="14"/>
        </w:rPr>
        <w:t>2</w:t>
      </w:r>
    </w:p>
    <w:p>
      <w:pPr>
        <w:spacing w:after="0"/>
        <w:rPr>
          <w:rFonts w:ascii="Times New Roman" w:hAnsi="Times New Roman"/>
          <w:sz w:val="14"/>
        </w:rPr>
        <w:sectPr>
          <w:type w:val="continuous"/>
          <w:pgSz w:w="12240" w:h="15840"/>
          <w:pgMar w:top="2560" w:bottom="280" w:left="1720" w:right="1720"/>
          <w:cols w:num="2" w:equalWidth="0">
            <w:col w:w="3871" w:space="40"/>
            <w:col w:w="4889"/>
          </w:cols>
        </w:sectPr>
      </w:pPr>
    </w:p>
    <w:p>
      <w:pPr>
        <w:pStyle w:val="BodyText"/>
        <w:spacing w:before="7"/>
        <w:rPr>
          <w:rFonts w:ascii="Times New Roman"/>
          <w:sz w:val="22"/>
        </w:rPr>
      </w:pPr>
    </w:p>
    <w:p>
      <w:pPr>
        <w:pStyle w:val="BodyText"/>
        <w:spacing w:line="252" w:lineRule="auto" w:before="63"/>
        <w:ind w:left="443" w:right="931"/>
      </w:pPr>
      <w:r>
        <w:rPr>
          <w:w w:val="105"/>
        </w:rPr>
        <w:t>where</w:t>
      </w:r>
      <w:r>
        <w:rPr>
          <w:spacing w:val="-22"/>
          <w:w w:val="105"/>
        </w:rPr>
        <w:t> </w:t>
      </w:r>
      <w:r>
        <w:rPr>
          <w:rFonts w:ascii="Times New Roman" w:hAnsi="Times New Roman"/>
          <w:i/>
          <w:w w:val="105"/>
        </w:rPr>
        <w:t>α</w:t>
      </w:r>
      <w:r>
        <w:rPr>
          <w:rFonts w:ascii="Times New Roman" w:hAnsi="Times New Roman"/>
          <w:i/>
          <w:spacing w:val="-23"/>
          <w:w w:val="105"/>
        </w:rPr>
        <w:t> </w:t>
      </w:r>
      <w:r>
        <w:rPr>
          <w:w w:val="105"/>
        </w:rPr>
        <w:t>controls</w:t>
      </w:r>
      <w:r>
        <w:rPr>
          <w:spacing w:val="-22"/>
          <w:w w:val="105"/>
        </w:rPr>
        <w:t> </w:t>
      </w:r>
      <w:r>
        <w:rPr>
          <w:w w:val="105"/>
        </w:rPr>
        <w:t>the</w:t>
      </w:r>
      <w:r>
        <w:rPr>
          <w:spacing w:val="-22"/>
          <w:w w:val="105"/>
        </w:rPr>
        <w:t> </w:t>
      </w:r>
      <w:r>
        <w:rPr>
          <w:w w:val="105"/>
        </w:rPr>
        <w:t>width</w:t>
      </w:r>
      <w:r>
        <w:rPr>
          <w:spacing w:val="-21"/>
          <w:w w:val="105"/>
        </w:rPr>
        <w:t> </w:t>
      </w:r>
      <w:r>
        <w:rPr>
          <w:w w:val="105"/>
        </w:rPr>
        <w:t>of</w:t>
      </w:r>
      <w:r>
        <w:rPr>
          <w:spacing w:val="-22"/>
          <w:w w:val="105"/>
        </w:rPr>
        <w:t> </w:t>
      </w:r>
      <w:r>
        <w:rPr>
          <w:w w:val="105"/>
        </w:rPr>
        <w:t>the</w:t>
      </w:r>
      <w:r>
        <w:rPr>
          <w:spacing w:val="-22"/>
          <w:w w:val="105"/>
        </w:rPr>
        <w:t> </w:t>
      </w:r>
      <w:r>
        <w:rPr>
          <w:w w:val="105"/>
        </w:rPr>
        <w:t>inverted</w:t>
      </w:r>
      <w:r>
        <w:rPr>
          <w:spacing w:val="-21"/>
          <w:w w:val="105"/>
        </w:rPr>
        <w:t> </w:t>
      </w:r>
      <w:r>
        <w:rPr>
          <w:w w:val="105"/>
        </w:rPr>
        <w:t>Gaussian</w:t>
      </w:r>
      <w:r>
        <w:rPr>
          <w:spacing w:val="-22"/>
          <w:w w:val="105"/>
        </w:rPr>
        <w:t> </w:t>
      </w:r>
      <w:r>
        <w:rPr>
          <w:w w:val="105"/>
        </w:rPr>
        <w:t>and</w:t>
      </w:r>
      <w:r>
        <w:rPr>
          <w:spacing w:val="-22"/>
          <w:w w:val="105"/>
        </w:rPr>
        <w:t> </w:t>
      </w:r>
      <w:r>
        <w:rPr>
          <w:rFonts w:ascii="Times New Roman" w:hAnsi="Times New Roman"/>
          <w:i/>
          <w:w w:val="105"/>
        </w:rPr>
        <w:t>k</w:t>
      </w:r>
      <w:r>
        <w:rPr>
          <w:rFonts w:ascii="Times New Roman" w:hAnsi="Times New Roman"/>
          <w:w w:val="105"/>
          <w:vertAlign w:val="subscript"/>
        </w:rPr>
        <w:t>amp</w:t>
      </w:r>
      <w:r>
        <w:rPr>
          <w:rFonts w:ascii="Times New Roman" w:hAnsi="Times New Roman"/>
          <w:spacing w:val="-19"/>
          <w:w w:val="105"/>
          <w:vertAlign w:val="baseline"/>
        </w:rPr>
        <w:t> </w:t>
      </w:r>
      <w:r>
        <w:rPr>
          <w:w w:val="105"/>
          <w:vertAlign w:val="baseline"/>
        </w:rPr>
        <w:t>controls</w:t>
      </w:r>
      <w:r>
        <w:rPr>
          <w:spacing w:val="-22"/>
          <w:w w:val="105"/>
          <w:vertAlign w:val="baseline"/>
        </w:rPr>
        <w:t> </w:t>
      </w:r>
      <w:r>
        <w:rPr>
          <w:w w:val="105"/>
          <w:vertAlign w:val="baseline"/>
        </w:rPr>
        <w:t>its</w:t>
      </w:r>
      <w:r>
        <w:rPr>
          <w:spacing w:val="-21"/>
          <w:w w:val="105"/>
          <w:vertAlign w:val="baseline"/>
        </w:rPr>
        <w:t> </w:t>
      </w:r>
      <w:r>
        <w:rPr>
          <w:w w:val="105"/>
          <w:vertAlign w:val="baseline"/>
        </w:rPr>
        <w:t>amplitude. The full cloth BRDF</w:t>
      </w:r>
      <w:r>
        <w:rPr>
          <w:spacing w:val="7"/>
          <w:w w:val="105"/>
          <w:vertAlign w:val="baseline"/>
        </w:rPr>
        <w:t> </w:t>
      </w:r>
      <w:r>
        <w:rPr>
          <w:w w:val="105"/>
          <w:vertAlign w:val="baseline"/>
        </w:rPr>
        <w:t>is</w:t>
      </w:r>
    </w:p>
    <w:p>
      <w:pPr>
        <w:spacing w:after="0" w:line="252" w:lineRule="auto"/>
        <w:sectPr>
          <w:type w:val="continuous"/>
          <w:pgSz w:w="12240" w:h="15840"/>
          <w:pgMar w:top="2560" w:bottom="280" w:left="1720" w:right="1720"/>
        </w:sectPr>
      </w:pPr>
    </w:p>
    <w:p>
      <w:pPr>
        <w:tabs>
          <w:tab w:pos="3437" w:val="left" w:leader="none"/>
        </w:tabs>
        <w:spacing w:line="204" w:lineRule="exact" w:before="100"/>
        <w:ind w:left="2413" w:right="0" w:firstLine="0"/>
        <w:jc w:val="left"/>
        <w:rPr>
          <w:rFonts w:ascii="Times New Roman" w:hAnsi="Times New Roman"/>
          <w:sz w:val="14"/>
        </w:rPr>
      </w:pPr>
      <w:r>
        <w:rPr>
          <w:rFonts w:ascii="Arial" w:hAnsi="Arial"/>
          <w:w w:val="145"/>
          <w:sz w:val="20"/>
        </w:rPr>
        <w:t>.</w:t>
        <w:tab/>
      </w:r>
      <w:r>
        <w:rPr>
          <w:rFonts w:ascii="Arial" w:hAnsi="Arial"/>
          <w:sz w:val="20"/>
        </w:rPr>
        <w:t>Σ</w:t>
      </w:r>
      <w:r>
        <w:rPr>
          <w:rFonts w:ascii="Arial" w:hAnsi="Arial"/>
          <w:spacing w:val="-34"/>
          <w:sz w:val="20"/>
        </w:rPr>
        <w:t> </w:t>
      </w:r>
      <w:r>
        <w:rPr>
          <w:rFonts w:ascii="Times New Roman" w:hAnsi="Times New Roman"/>
          <w:i/>
          <w:spacing w:val="-104"/>
          <w:w w:val="120"/>
          <w:position w:val="-2"/>
          <w:sz w:val="20"/>
          <w:u w:val="single"/>
        </w:rPr>
        <w:t>ρ</w:t>
      </w:r>
      <w:r>
        <w:rPr>
          <w:rFonts w:ascii="Times New Roman" w:hAnsi="Times New Roman"/>
          <w:i/>
          <w:spacing w:val="39"/>
          <w:w w:val="120"/>
          <w:position w:val="-2"/>
          <w:sz w:val="20"/>
        </w:rPr>
        <w:t> </w:t>
      </w:r>
      <w:r>
        <w:rPr>
          <w:rFonts w:ascii="Times New Roman" w:hAnsi="Times New Roman"/>
          <w:spacing w:val="5"/>
          <w:w w:val="120"/>
          <w:position w:val="-5"/>
          <w:sz w:val="14"/>
          <w:u w:val="single"/>
        </w:rPr>
        <w:t>ss</w:t>
      </w:r>
    </w:p>
    <w:p>
      <w:pPr>
        <w:tabs>
          <w:tab w:pos="3860" w:val="left" w:leader="none"/>
        </w:tabs>
        <w:spacing w:line="132" w:lineRule="exact" w:before="0"/>
        <w:ind w:left="1597" w:right="0" w:firstLine="0"/>
        <w:jc w:val="left"/>
        <w:rPr>
          <w:rFonts w:ascii="Arial" w:hAnsi="Arial"/>
          <w:sz w:val="20"/>
        </w:rPr>
      </w:pPr>
      <w:r>
        <w:rPr/>
        <w:pict>
          <v:line style="position:absolute;mso-position-horizontal-relative:page;mso-position-vertical-relative:paragraph;z-index:15798784" from="290.186005pt,4.770070pt" to="417.167007pt,4.770070pt" stroked="true" strokeweight=".398pt" strokecolor="#000000">
            <v:stroke dashstyle="solid"/>
            <w10:wrap type="none"/>
          </v:line>
        </w:pict>
      </w:r>
      <w:r>
        <w:rPr>
          <w:rFonts w:ascii="Times New Roman" w:hAnsi="Times New Roman"/>
          <w:i/>
          <w:w w:val="155"/>
          <w:sz w:val="20"/>
        </w:rPr>
        <w:t>f</w:t>
      </w:r>
      <w:r>
        <w:rPr>
          <w:rFonts w:ascii="Times New Roman" w:hAnsi="Times New Roman"/>
          <w:i/>
          <w:spacing w:val="-59"/>
          <w:w w:val="155"/>
          <w:sz w:val="20"/>
        </w:rPr>
        <w:t> </w:t>
      </w:r>
      <w:r>
        <w:rPr>
          <w:w w:val="115"/>
          <w:sz w:val="20"/>
        </w:rPr>
        <w:t>(l</w:t>
      </w:r>
      <w:r>
        <w:rPr>
          <w:rFonts w:ascii="Times New Roman" w:hAnsi="Times New Roman"/>
          <w:i/>
          <w:w w:val="115"/>
          <w:sz w:val="20"/>
        </w:rPr>
        <w:t>,</w:t>
      </w:r>
      <w:r>
        <w:rPr>
          <w:rFonts w:ascii="Times New Roman" w:hAnsi="Times New Roman"/>
          <w:i/>
          <w:spacing w:val="-29"/>
          <w:w w:val="115"/>
          <w:sz w:val="20"/>
        </w:rPr>
        <w:t> </w:t>
      </w:r>
      <w:r>
        <w:rPr>
          <w:w w:val="115"/>
          <w:sz w:val="20"/>
        </w:rPr>
        <w:t>v)</w:t>
      </w:r>
      <w:r>
        <w:rPr>
          <w:spacing w:val="-6"/>
          <w:w w:val="115"/>
          <w:sz w:val="20"/>
        </w:rPr>
        <w:t> </w:t>
      </w:r>
      <w:r>
        <w:rPr>
          <w:w w:val="115"/>
          <w:sz w:val="20"/>
        </w:rPr>
        <w:t>= </w:t>
      </w:r>
      <w:r>
        <w:rPr>
          <w:spacing w:val="19"/>
          <w:w w:val="115"/>
          <w:sz w:val="20"/>
        </w:rPr>
        <w:t> </w:t>
      </w:r>
      <w:r>
        <w:rPr>
          <w:w w:val="115"/>
          <w:sz w:val="20"/>
        </w:rPr>
        <w:t>1</w:t>
      </w:r>
      <w:r>
        <w:rPr>
          <w:spacing w:val="-16"/>
          <w:w w:val="115"/>
          <w:sz w:val="20"/>
        </w:rPr>
        <w:t> </w:t>
      </w:r>
      <w:r>
        <w:rPr>
          <w:rFonts w:ascii="Lucida Sans Unicode" w:hAnsi="Lucida Sans Unicode"/>
          <w:w w:val="115"/>
          <w:sz w:val="20"/>
        </w:rPr>
        <w:t>−</w:t>
      </w:r>
      <w:r>
        <w:rPr>
          <w:rFonts w:ascii="Lucida Sans Unicode" w:hAnsi="Lucida Sans Unicode"/>
          <w:spacing w:val="-34"/>
          <w:w w:val="115"/>
          <w:sz w:val="20"/>
        </w:rPr>
        <w:t> </w:t>
      </w:r>
      <w:r>
        <w:rPr>
          <w:rFonts w:ascii="Times New Roman" w:hAnsi="Times New Roman"/>
          <w:i/>
          <w:w w:val="115"/>
          <w:sz w:val="20"/>
        </w:rPr>
        <w:t>F</w:t>
      </w:r>
      <w:r>
        <w:rPr>
          <w:rFonts w:ascii="Times New Roman" w:hAnsi="Times New Roman"/>
          <w:i/>
          <w:spacing w:val="-33"/>
          <w:w w:val="115"/>
          <w:sz w:val="20"/>
        </w:rPr>
        <w:t> </w:t>
      </w:r>
      <w:r>
        <w:rPr>
          <w:w w:val="115"/>
          <w:sz w:val="20"/>
        </w:rPr>
        <w:t>(h</w:t>
      </w:r>
      <w:r>
        <w:rPr>
          <w:rFonts w:ascii="Times New Roman" w:hAnsi="Times New Roman"/>
          <w:i/>
          <w:w w:val="115"/>
          <w:sz w:val="20"/>
        </w:rPr>
        <w:t>,</w:t>
      </w:r>
      <w:r>
        <w:rPr>
          <w:rFonts w:ascii="Times New Roman" w:hAnsi="Times New Roman"/>
          <w:i/>
          <w:spacing w:val="-29"/>
          <w:w w:val="115"/>
          <w:sz w:val="20"/>
        </w:rPr>
        <w:t> </w:t>
      </w:r>
      <w:r>
        <w:rPr>
          <w:w w:val="115"/>
          <w:sz w:val="20"/>
        </w:rPr>
        <w:t>l)</w:t>
        <w:tab/>
        <w:t>+</w:t>
      </w:r>
      <w:r>
        <w:rPr>
          <w:spacing w:val="13"/>
          <w:w w:val="115"/>
          <w:sz w:val="20"/>
        </w:rPr>
        <w:t> </w:t>
      </w:r>
      <w:r>
        <w:rPr>
          <w:rFonts w:ascii="Arial" w:hAnsi="Arial"/>
          <w:spacing w:val="-20"/>
          <w:w w:val="155"/>
          <w:position w:val="1"/>
          <w:sz w:val="20"/>
        </w:rPr>
        <w:t>.</w:t>
      </w:r>
    </w:p>
    <w:p>
      <w:pPr>
        <w:spacing w:before="127"/>
        <w:ind w:left="517" w:right="0" w:firstLine="0"/>
        <w:jc w:val="left"/>
        <w:rPr>
          <w:sz w:val="20"/>
        </w:rPr>
      </w:pPr>
      <w:r>
        <w:rPr/>
        <w:br w:type="column"/>
      </w:r>
      <w:r>
        <w:rPr>
          <w:rFonts w:ascii="Times New Roman"/>
          <w:i/>
          <w:w w:val="105"/>
          <w:sz w:val="20"/>
        </w:rPr>
        <w:t>F </w:t>
      </w:r>
      <w:r>
        <w:rPr>
          <w:w w:val="105"/>
          <w:sz w:val="20"/>
        </w:rPr>
        <w:t>(h</w:t>
      </w:r>
      <w:r>
        <w:rPr>
          <w:rFonts w:ascii="Times New Roman"/>
          <w:i/>
          <w:w w:val="105"/>
          <w:sz w:val="20"/>
        </w:rPr>
        <w:t>, </w:t>
      </w:r>
      <w:r>
        <w:rPr>
          <w:spacing w:val="-3"/>
          <w:w w:val="105"/>
          <w:sz w:val="20"/>
        </w:rPr>
        <w:t>l)</w:t>
      </w:r>
      <w:r>
        <w:rPr>
          <w:rFonts w:ascii="Times New Roman"/>
          <w:i/>
          <w:spacing w:val="-3"/>
          <w:w w:val="105"/>
          <w:sz w:val="20"/>
        </w:rPr>
        <w:t>D</w:t>
      </w:r>
      <w:r>
        <w:rPr>
          <w:spacing w:val="-3"/>
          <w:w w:val="105"/>
          <w:sz w:val="20"/>
        </w:rPr>
        <w:t>(h)</w:t>
      </w:r>
    </w:p>
    <w:p>
      <w:pPr>
        <w:pStyle w:val="BodyText"/>
        <w:spacing w:before="1"/>
        <w:rPr>
          <w:sz w:val="22"/>
        </w:rPr>
      </w:pPr>
      <w:r>
        <w:rPr/>
        <w:br w:type="column"/>
      </w:r>
      <w:r>
        <w:rPr>
          <w:sz w:val="22"/>
        </w:rPr>
      </w:r>
    </w:p>
    <w:p>
      <w:pPr>
        <w:pStyle w:val="BodyText"/>
        <w:tabs>
          <w:tab w:pos="1431" w:val="left" w:leader="none"/>
        </w:tabs>
        <w:spacing w:line="185" w:lineRule="exact"/>
        <w:ind w:left="617"/>
      </w:pPr>
      <w:r>
        <w:rPr>
          <w:rFonts w:ascii="Arial" w:hAnsi="Arial"/>
          <w:position w:val="1"/>
        </w:rPr>
        <w:t>Σ</w:t>
      </w:r>
      <w:r>
        <w:rPr>
          <w:rFonts w:ascii="Arial" w:hAnsi="Arial"/>
          <w:spacing w:val="-37"/>
          <w:position w:val="1"/>
        </w:rPr>
        <w:t> </w:t>
      </w:r>
      <w:r>
        <w:rPr>
          <w:rFonts w:ascii="Times New Roman" w:hAnsi="Times New Roman"/>
          <w:i/>
        </w:rPr>
        <w:t>.</w:t>
        <w:tab/>
      </w:r>
      <w:r>
        <w:rPr/>
        <w:t>(9.74)</w:t>
      </w:r>
    </w:p>
    <w:p>
      <w:pPr>
        <w:spacing w:after="0" w:line="185" w:lineRule="exact"/>
        <w:sectPr>
          <w:type w:val="continuous"/>
          <w:pgSz w:w="12240" w:h="15840"/>
          <w:pgMar w:top="2560" w:bottom="280" w:left="1720" w:right="1720"/>
          <w:cols w:num="3" w:equalWidth="0">
            <w:col w:w="4275" w:space="40"/>
            <w:col w:w="1561" w:space="39"/>
            <w:col w:w="2885"/>
          </w:cols>
        </w:sectPr>
      </w:pPr>
    </w:p>
    <w:p>
      <w:pPr>
        <w:pStyle w:val="BodyText"/>
        <w:tabs>
          <w:tab w:pos="4083" w:val="left" w:leader="none"/>
        </w:tabs>
        <w:spacing w:line="248" w:lineRule="exact"/>
        <w:ind w:left="3612"/>
      </w:pPr>
      <w:r>
        <w:rPr>
          <w:rFonts w:ascii="Times New Roman" w:hAnsi="Times New Roman"/>
          <w:i/>
          <w:position w:val="1"/>
        </w:rPr>
        <w:t>π</w:t>
        <w:tab/>
      </w:r>
      <w:r>
        <w:rPr/>
        <w:t>4 n </w:t>
      </w:r>
      <w:r>
        <w:rPr>
          <w:rFonts w:ascii="Lucida Sans Unicode" w:hAnsi="Lucida Sans Unicode"/>
          <w:w w:val="80"/>
        </w:rPr>
        <w:t>· </w:t>
      </w:r>
      <w:r>
        <w:rPr/>
        <w:t>l + n </w:t>
      </w:r>
      <w:r>
        <w:rPr>
          <w:rFonts w:ascii="Lucida Sans Unicode" w:hAnsi="Lucida Sans Unicode"/>
          <w:w w:val="80"/>
        </w:rPr>
        <w:t>· </w:t>
      </w:r>
      <w:r>
        <w:rPr/>
        <w:t>v </w:t>
      </w:r>
      <w:r>
        <w:rPr>
          <w:rFonts w:ascii="Lucida Sans Unicode" w:hAnsi="Lucida Sans Unicode"/>
        </w:rPr>
        <w:t>−</w:t>
      </w:r>
      <w:r>
        <w:rPr>
          <w:rFonts w:ascii="Lucida Sans Unicode" w:hAnsi="Lucida Sans Unicode"/>
          <w:spacing w:val="-43"/>
        </w:rPr>
        <w:t> </w:t>
      </w:r>
      <w:r>
        <w:rPr/>
        <w:t>(n </w:t>
      </w:r>
      <w:r>
        <w:rPr>
          <w:rFonts w:ascii="Lucida Sans Unicode" w:hAnsi="Lucida Sans Unicode"/>
          <w:w w:val="80"/>
        </w:rPr>
        <w:t>· </w:t>
      </w:r>
      <w:r>
        <w:rPr/>
        <w:t>l)(n </w:t>
      </w:r>
      <w:r>
        <w:rPr>
          <w:rFonts w:ascii="Lucida Sans Unicode" w:hAnsi="Lucida Sans Unicode"/>
          <w:w w:val="80"/>
        </w:rPr>
        <w:t>· </w:t>
      </w:r>
      <w:r>
        <w:rPr/>
        <w:t>v)</w:t>
      </w:r>
    </w:p>
    <w:p>
      <w:pPr>
        <w:pStyle w:val="BodyText"/>
        <w:spacing w:before="10"/>
        <w:rPr>
          <w:sz w:val="8"/>
        </w:rPr>
      </w:pPr>
    </w:p>
    <w:p>
      <w:pPr>
        <w:pStyle w:val="BodyText"/>
        <w:spacing w:line="235" w:lineRule="auto" w:before="43"/>
        <w:ind w:left="443" w:right="931"/>
      </w:pPr>
      <w:r>
        <w:rPr/>
        <w:t>A variation of this BRDF was used in the game </w:t>
      </w:r>
      <w:r>
        <w:rPr>
          <w:rFonts w:ascii="Palatino Linotype"/>
          <w:i/>
        </w:rPr>
        <w:t>Uncharted 4 </w:t>
      </w:r>
      <w:r>
        <w:rPr/>
        <w:t>[</w:t>
      </w:r>
      <w:hyperlink w:history="true" w:anchor="_bookmark0">
        <w:r>
          <w:rPr>
            <w:color w:val="0000FF"/>
          </w:rPr>
          <w:t>825</w:t>
        </w:r>
      </w:hyperlink>
      <w:r>
        <w:rPr/>
        <w:t>] for rough fabrics such as wool and cotton.</w:t>
      </w:r>
    </w:p>
    <w:p>
      <w:pPr>
        <w:pStyle w:val="BodyText"/>
        <w:spacing w:line="240" w:lineRule="atLeast" w:before="1"/>
        <w:ind w:left="443" w:right="930" w:firstLine="298"/>
      </w:pPr>
      <w:r>
        <w:rPr/>
        <w:t>Imageworks</w:t>
      </w:r>
      <w:r>
        <w:rPr>
          <w:spacing w:val="-12"/>
        </w:rPr>
        <w:t> </w:t>
      </w:r>
      <w:r>
        <w:rPr/>
        <w:t>[</w:t>
      </w:r>
      <w:hyperlink w:history="true" w:anchor="_bookmark0">
        <w:r>
          <w:rPr>
            <w:color w:val="0000FF"/>
          </w:rPr>
          <w:t>947</w:t>
        </w:r>
      </w:hyperlink>
      <w:r>
        <w:rPr/>
        <w:t>]</w:t>
      </w:r>
      <w:r>
        <w:rPr>
          <w:spacing w:val="-12"/>
        </w:rPr>
        <w:t> </w:t>
      </w:r>
      <w:r>
        <w:rPr/>
        <w:t>use</w:t>
      </w:r>
      <w:r>
        <w:rPr>
          <w:spacing w:val="-12"/>
        </w:rPr>
        <w:t> </w:t>
      </w:r>
      <w:r>
        <w:rPr/>
        <w:t>a</w:t>
      </w:r>
      <w:r>
        <w:rPr>
          <w:spacing w:val="-11"/>
        </w:rPr>
        <w:t> </w:t>
      </w:r>
      <w:r>
        <w:rPr/>
        <w:t>different</w:t>
      </w:r>
      <w:r>
        <w:rPr>
          <w:spacing w:val="-12"/>
        </w:rPr>
        <w:t> </w:t>
      </w:r>
      <w:r>
        <w:rPr/>
        <w:t>inverted</w:t>
      </w:r>
      <w:r>
        <w:rPr>
          <w:spacing w:val="-12"/>
        </w:rPr>
        <w:t> </w:t>
      </w:r>
      <w:r>
        <w:rPr/>
        <w:t>NDF</w:t>
      </w:r>
      <w:r>
        <w:rPr>
          <w:spacing w:val="-11"/>
        </w:rPr>
        <w:t> </w:t>
      </w:r>
      <w:r>
        <w:rPr/>
        <w:t>for</w:t>
      </w:r>
      <w:r>
        <w:rPr>
          <w:spacing w:val="-12"/>
        </w:rPr>
        <w:t> </w:t>
      </w:r>
      <w:r>
        <w:rPr/>
        <w:t>a</w:t>
      </w:r>
      <w:r>
        <w:rPr>
          <w:spacing w:val="-12"/>
        </w:rPr>
        <w:t> </w:t>
      </w:r>
      <w:r>
        <w:rPr/>
        <w:t>sheen</w:t>
      </w:r>
      <w:r>
        <w:rPr>
          <w:spacing w:val="-11"/>
        </w:rPr>
        <w:t> </w:t>
      </w:r>
      <w:r>
        <w:rPr/>
        <w:t>term</w:t>
      </w:r>
      <w:r>
        <w:rPr>
          <w:spacing w:val="-12"/>
        </w:rPr>
        <w:t> </w:t>
      </w:r>
      <w:r>
        <w:rPr/>
        <w:t>that</w:t>
      </w:r>
      <w:r>
        <w:rPr>
          <w:spacing w:val="-12"/>
        </w:rPr>
        <w:t> </w:t>
      </w:r>
      <w:r>
        <w:rPr/>
        <w:t>can</w:t>
      </w:r>
      <w:r>
        <w:rPr>
          <w:spacing w:val="-11"/>
        </w:rPr>
        <w:t> </w:t>
      </w:r>
      <w:r>
        <w:rPr>
          <w:spacing w:val="2"/>
        </w:rPr>
        <w:t>be</w:t>
      </w:r>
      <w:r>
        <w:rPr>
          <w:spacing w:val="-12"/>
        </w:rPr>
        <w:t> </w:t>
      </w:r>
      <w:r>
        <w:rPr/>
        <w:t>added to any</w:t>
      </w:r>
      <w:r>
        <w:rPr>
          <w:spacing w:val="-12"/>
        </w:rPr>
        <w:t> </w:t>
      </w:r>
      <w:r>
        <w:rPr/>
        <w:t>BRDF:</w:t>
      </w:r>
    </w:p>
    <w:p>
      <w:pPr>
        <w:spacing w:after="0" w:line="240" w:lineRule="atLeast"/>
        <w:sectPr>
          <w:type w:val="continuous"/>
          <w:pgSz w:w="12240" w:h="15840"/>
          <w:pgMar w:top="2560" w:bottom="280" w:left="1720" w:right="1720"/>
        </w:sectPr>
      </w:pPr>
    </w:p>
    <w:p>
      <w:pPr>
        <w:pStyle w:val="BodyText"/>
        <w:spacing w:before="8"/>
        <w:rPr>
          <w:sz w:val="18"/>
        </w:rPr>
      </w:pPr>
    </w:p>
    <w:p>
      <w:pPr>
        <w:pStyle w:val="BodyText"/>
        <w:spacing w:line="174" w:lineRule="exact"/>
        <w:jc w:val="right"/>
      </w:pPr>
      <w:r>
        <w:rPr>
          <w:rFonts w:ascii="Times New Roman"/>
          <w:i/>
          <w:w w:val="115"/>
        </w:rPr>
        <w:t>D</w:t>
      </w:r>
      <w:r>
        <w:rPr>
          <w:w w:val="115"/>
        </w:rPr>
        <w:t>(m) =</w:t>
      </w:r>
    </w:p>
    <w:p>
      <w:pPr>
        <w:spacing w:before="33"/>
        <w:ind w:left="39" w:right="0" w:firstLine="0"/>
        <w:jc w:val="left"/>
        <w:rPr>
          <w:rFonts w:ascii="Lucida Sans Unicode" w:hAnsi="Lucida Sans Unicode"/>
          <w:sz w:val="20"/>
        </w:rPr>
      </w:pPr>
      <w:r>
        <w:rPr/>
        <w:br w:type="column"/>
      </w:r>
      <w:r>
        <w:rPr>
          <w:rFonts w:ascii="Times New Roman" w:hAnsi="Times New Roman"/>
          <w:i/>
          <w:spacing w:val="-5"/>
          <w:w w:val="110"/>
          <w:sz w:val="20"/>
        </w:rPr>
        <w:t>χ</w:t>
      </w:r>
      <w:r>
        <w:rPr>
          <w:rFonts w:ascii="Times New Roman" w:hAnsi="Times New Roman"/>
          <w:spacing w:val="-5"/>
          <w:w w:val="110"/>
          <w:sz w:val="20"/>
          <w:vertAlign w:val="superscript"/>
        </w:rPr>
        <w:t>+</w:t>
      </w:r>
      <w:r>
        <w:rPr>
          <w:spacing w:val="-5"/>
          <w:w w:val="110"/>
          <w:sz w:val="20"/>
          <w:vertAlign w:val="baseline"/>
        </w:rPr>
        <w:t>(n </w:t>
      </w:r>
      <w:r>
        <w:rPr>
          <w:rFonts w:ascii="Lucida Sans Unicode" w:hAnsi="Lucida Sans Unicode"/>
          <w:spacing w:val="-17"/>
          <w:w w:val="85"/>
          <w:sz w:val="20"/>
          <w:vertAlign w:val="baseline"/>
        </w:rPr>
        <w:t>·</w:t>
      </w:r>
    </w:p>
    <w:p>
      <w:pPr>
        <w:pStyle w:val="BodyText"/>
        <w:spacing w:before="68"/>
        <w:ind w:left="4"/>
      </w:pPr>
      <w:r>
        <w:rPr/>
        <w:br w:type="column"/>
      </w:r>
      <w:r>
        <w:rPr>
          <w:w w:val="110"/>
        </w:rPr>
        <w:t>m)(2</w:t>
      </w:r>
      <w:r>
        <w:rPr>
          <w:spacing w:val="-24"/>
          <w:w w:val="110"/>
        </w:rPr>
        <w:t> </w:t>
      </w:r>
      <w:r>
        <w:rPr>
          <w:spacing w:val="-20"/>
          <w:w w:val="110"/>
        </w:rPr>
        <w:t>+</w:t>
      </w:r>
    </w:p>
    <w:p>
      <w:pPr>
        <w:spacing w:line="88" w:lineRule="exact" w:before="0"/>
        <w:ind w:left="233" w:right="0" w:firstLine="0"/>
        <w:jc w:val="left"/>
        <w:rPr>
          <w:rFonts w:ascii="Arial"/>
          <w:sz w:val="20"/>
        </w:rPr>
      </w:pPr>
      <w:r>
        <w:rPr/>
        <w:br w:type="column"/>
      </w:r>
      <w:r>
        <w:rPr>
          <w:rFonts w:ascii="Arial"/>
          <w:w w:val="165"/>
          <w:sz w:val="20"/>
        </w:rPr>
        <w:t>.</w:t>
      </w:r>
    </w:p>
    <w:p>
      <w:pPr>
        <w:spacing w:line="110" w:lineRule="auto" w:before="9"/>
        <w:ind w:left="28" w:right="0" w:firstLine="0"/>
        <w:jc w:val="left"/>
        <w:rPr>
          <w:sz w:val="20"/>
        </w:rPr>
      </w:pPr>
      <w:r>
        <w:rPr>
          <w:rFonts w:ascii="Times New Roman"/>
          <w:w w:val="110"/>
          <w:sz w:val="14"/>
          <w:u w:val="single"/>
        </w:rPr>
        <w:t>1</w:t>
      </w:r>
      <w:r>
        <w:rPr>
          <w:rFonts w:ascii="Times New Roman"/>
          <w:w w:val="110"/>
          <w:sz w:val="14"/>
        </w:rPr>
        <w:t> </w:t>
      </w:r>
      <w:r>
        <w:rPr>
          <w:w w:val="110"/>
          <w:position w:val="-7"/>
          <w:sz w:val="20"/>
        </w:rPr>
        <w:t>)</w:t>
      </w:r>
      <w:r>
        <w:rPr>
          <w:spacing w:val="25"/>
          <w:w w:val="110"/>
          <w:position w:val="-7"/>
          <w:sz w:val="20"/>
        </w:rPr>
        <w:t> </w:t>
      </w:r>
      <w:r>
        <w:rPr>
          <w:w w:val="110"/>
          <w:position w:val="-7"/>
          <w:sz w:val="20"/>
        </w:rPr>
        <w:t>1</w:t>
      </w:r>
    </w:p>
    <w:p>
      <w:pPr>
        <w:pStyle w:val="BodyText"/>
        <w:spacing w:line="139" w:lineRule="exact"/>
        <w:ind w:left="28"/>
        <w:rPr>
          <w:sz w:val="13"/>
        </w:rPr>
      </w:pPr>
      <w:r>
        <w:rPr>
          <w:position w:val="-2"/>
          <w:sz w:val="13"/>
        </w:rPr>
        <w:pict>
          <v:shape style="width:5.2pt;height:7pt;mso-position-horizontal-relative:char;mso-position-vertical-relative:line" type="#_x0000_t202" filled="false" stroked="false">
            <w10:anchorlock/>
            <v:textbox inset="0,0,0,0">
              <w:txbxContent>
                <w:p>
                  <w:pPr>
                    <w:spacing w:line="135" w:lineRule="exact" w:before="0"/>
                    <w:ind w:left="0" w:right="0" w:firstLine="0"/>
                    <w:jc w:val="left"/>
                    <w:rPr>
                      <w:rFonts w:ascii="Times New Roman" w:hAnsi="Times New Roman"/>
                      <w:i/>
                      <w:sz w:val="14"/>
                    </w:rPr>
                  </w:pPr>
                  <w:r>
                    <w:rPr>
                      <w:rFonts w:ascii="Times New Roman" w:hAnsi="Times New Roman"/>
                      <w:i/>
                      <w:w w:val="140"/>
                      <w:sz w:val="14"/>
                    </w:rPr>
                    <w:t>α</w:t>
                  </w:r>
                </w:p>
              </w:txbxContent>
            </v:textbox>
          </v:shape>
        </w:pict>
      </w:r>
      <w:r>
        <w:rPr>
          <w:position w:val="-2"/>
          <w:sz w:val="13"/>
        </w:rPr>
      </w:r>
    </w:p>
    <w:p>
      <w:pPr>
        <w:spacing w:line="83" w:lineRule="exact" w:before="0"/>
        <w:ind w:left="0" w:right="43" w:firstLine="0"/>
        <w:jc w:val="right"/>
        <w:rPr>
          <w:rFonts w:ascii="Verdana" w:hAnsi="Verdana"/>
          <w:sz w:val="10"/>
        </w:rPr>
      </w:pPr>
      <w:r>
        <w:rPr/>
        <w:br w:type="column"/>
      </w:r>
      <w:r>
        <w:rPr>
          <w:rFonts w:ascii="Arial" w:hAnsi="Arial"/>
          <w:sz w:val="20"/>
        </w:rPr>
        <w:t>Σ</w:t>
      </w:r>
      <w:r>
        <w:rPr>
          <w:rFonts w:ascii="Arial" w:hAnsi="Arial"/>
          <w:spacing w:val="-16"/>
          <w:sz w:val="20"/>
        </w:rPr>
        <w:t> </w:t>
      </w:r>
      <w:r>
        <w:rPr>
          <w:rFonts w:ascii="Verdana" w:hAnsi="Verdana"/>
          <w:position w:val="1"/>
          <w:sz w:val="10"/>
        </w:rPr>
        <w:t>1</w:t>
      </w:r>
    </w:p>
    <w:p>
      <w:pPr>
        <w:pStyle w:val="BodyText"/>
        <w:spacing w:line="257" w:lineRule="exact"/>
        <w:ind w:left="4"/>
        <w:rPr>
          <w:rFonts w:ascii="Times New Roman" w:hAnsi="Times New Roman"/>
          <w:i/>
          <w:sz w:val="10"/>
        </w:rPr>
      </w:pPr>
      <w:r>
        <w:rPr/>
        <w:pict>
          <v:line style="position:absolute;mso-position-horizontal-relative:page;mso-position-vertical-relative:paragraph;z-index:15799296" from="375.662018pt,.710334pt" to="383.602018pt,.710334pt" stroked="true" strokeweight=".339pt" strokecolor="#000000">
            <v:stroke dashstyle="solid"/>
            <w10:wrap type="none"/>
          </v:line>
        </w:pict>
      </w:r>
      <w:r>
        <w:rPr/>
        <w:pict>
          <v:line style="position:absolute;mso-position-horizontal-relative:page;mso-position-vertical-relative:paragraph;z-index:15799808" from="238.031006pt,13.340334pt" to="385.296008pt,13.340334pt" stroked="true" strokeweight=".398pt" strokecolor="#000000">
            <v:stroke dashstyle="solid"/>
            <w10:wrap type="none"/>
          </v:line>
        </w:pict>
      </w:r>
      <w:r>
        <w:rPr>
          <w:rFonts w:ascii="Lucida Sans Unicode" w:hAnsi="Lucida Sans Unicode"/>
        </w:rPr>
        <w:t>− </w:t>
      </w:r>
      <w:r>
        <w:rPr/>
        <w:t>(n </w:t>
      </w:r>
      <w:r>
        <w:rPr>
          <w:rFonts w:ascii="Lucida Sans Unicode" w:hAnsi="Lucida Sans Unicode"/>
          <w:w w:val="80"/>
        </w:rPr>
        <w:t>· </w:t>
      </w:r>
      <w:r>
        <w:rPr/>
        <w:t>m)</w:t>
      </w:r>
      <w:r>
        <w:rPr>
          <w:rFonts w:ascii="Times New Roman" w:hAnsi="Times New Roman"/>
          <w:vertAlign w:val="superscript"/>
        </w:rPr>
        <w:t>2</w:t>
      </w:r>
      <w:r>
        <w:rPr>
          <w:rFonts w:ascii="Times New Roman" w:hAnsi="Times New Roman"/>
          <w:vertAlign w:val="baseline"/>
        </w:rPr>
        <w:t> </w:t>
      </w:r>
      <w:r>
        <w:rPr>
          <w:rFonts w:ascii="Times New Roman" w:hAnsi="Times New Roman"/>
          <w:spacing w:val="9"/>
          <w:vertAlign w:val="baseline"/>
        </w:rPr>
        <w:t> </w:t>
      </w:r>
      <w:r>
        <w:rPr>
          <w:rFonts w:ascii="Verdana" w:hAnsi="Verdana"/>
          <w:spacing w:val="-10"/>
          <w:w w:val="120"/>
          <w:position w:val="7"/>
          <w:sz w:val="10"/>
          <w:vertAlign w:val="baseline"/>
        </w:rPr>
        <w:t>2</w:t>
      </w:r>
      <w:r>
        <w:rPr>
          <w:rFonts w:ascii="Times New Roman" w:hAnsi="Times New Roman"/>
          <w:i/>
          <w:spacing w:val="-10"/>
          <w:w w:val="120"/>
          <w:position w:val="7"/>
          <w:sz w:val="10"/>
          <w:vertAlign w:val="baseline"/>
        </w:rPr>
        <w:t>α</w:t>
      </w:r>
    </w:p>
    <w:p>
      <w:pPr>
        <w:pStyle w:val="BodyText"/>
        <w:spacing w:before="5"/>
        <w:rPr>
          <w:rFonts w:ascii="Times New Roman"/>
          <w:i/>
          <w:sz w:val="18"/>
        </w:rPr>
      </w:pPr>
      <w:r>
        <w:rPr/>
        <w:br w:type="column"/>
      </w:r>
      <w:r>
        <w:rPr>
          <w:rFonts w:ascii="Times New Roman"/>
          <w:i/>
          <w:sz w:val="18"/>
        </w:rPr>
      </w:r>
    </w:p>
    <w:p>
      <w:pPr>
        <w:tabs>
          <w:tab w:pos="1354" w:val="left" w:leader="none"/>
        </w:tabs>
        <w:spacing w:line="174" w:lineRule="exact" w:before="1"/>
        <w:ind w:left="17" w:right="0" w:firstLine="0"/>
        <w:jc w:val="left"/>
        <w:rPr>
          <w:sz w:val="20"/>
        </w:rPr>
      </w:pPr>
      <w:r>
        <w:rPr>
          <w:rFonts w:ascii="Times New Roman"/>
          <w:i/>
          <w:w w:val="105"/>
          <w:sz w:val="20"/>
        </w:rPr>
        <w:t>.</w:t>
        <w:tab/>
      </w:r>
      <w:r>
        <w:rPr>
          <w:w w:val="105"/>
          <w:sz w:val="20"/>
        </w:rPr>
        <w:t>(9.75)</w:t>
      </w:r>
    </w:p>
    <w:p>
      <w:pPr>
        <w:spacing w:after="0" w:line="174" w:lineRule="exact"/>
        <w:jc w:val="left"/>
        <w:rPr>
          <w:sz w:val="20"/>
        </w:rPr>
        <w:sectPr>
          <w:type w:val="continuous"/>
          <w:pgSz w:w="12240" w:h="15840"/>
          <w:pgMar w:top="2560" w:bottom="280" w:left="1720" w:right="1720"/>
          <w:cols w:num="6" w:equalWidth="0">
            <w:col w:w="2962" w:space="40"/>
            <w:col w:w="574" w:space="39"/>
            <w:col w:w="650" w:space="39"/>
            <w:col w:w="425" w:space="39"/>
            <w:col w:w="1185" w:space="39"/>
            <w:col w:w="2808"/>
          </w:cols>
        </w:sectPr>
      </w:pPr>
    </w:p>
    <w:p>
      <w:pPr>
        <w:spacing w:line="193" w:lineRule="exact" w:before="0"/>
        <w:ind w:left="1143" w:right="924" w:firstLine="0"/>
        <w:jc w:val="center"/>
        <w:rPr>
          <w:rFonts w:ascii="Times New Roman" w:hAnsi="Times New Roman"/>
          <w:i/>
          <w:sz w:val="20"/>
        </w:rPr>
      </w:pPr>
      <w:r>
        <w:rPr>
          <w:sz w:val="20"/>
        </w:rPr>
        <w:t>2</w:t>
      </w:r>
      <w:r>
        <w:rPr>
          <w:rFonts w:ascii="Times New Roman" w:hAnsi="Times New Roman"/>
          <w:i/>
          <w:sz w:val="20"/>
        </w:rPr>
        <w:t>π</w:t>
      </w:r>
    </w:p>
    <w:p>
      <w:pPr>
        <w:pStyle w:val="BodyText"/>
        <w:spacing w:line="252" w:lineRule="auto" w:before="50"/>
        <w:ind w:left="443" w:right="941"/>
        <w:jc w:val="both"/>
      </w:pPr>
      <w:r>
        <w:rPr/>
        <w:t>Although there is no closed-form solution to the Smith masking-shadowing</w:t>
      </w:r>
      <w:r>
        <w:rPr>
          <w:spacing w:val="-16"/>
        </w:rPr>
        <w:t> </w:t>
      </w:r>
      <w:r>
        <w:rPr/>
        <w:t>function for this NDF, Imageworks were able to approximate the numerical solution with an analytical function. Details on the masking-shadowing function and on energy con- servation between the sheen term and the rest of the BRDF are discussed </w:t>
      </w:r>
      <w:r>
        <w:rPr>
          <w:spacing w:val="-3"/>
        </w:rPr>
        <w:t>by </w:t>
      </w:r>
      <w:r>
        <w:rPr/>
        <w:t>Estevez and Kulla [</w:t>
      </w:r>
      <w:hyperlink w:history="true" w:anchor="_bookmark0">
        <w:r>
          <w:rPr>
            <w:color w:val="0000FF"/>
          </w:rPr>
          <w:t>442</w:t>
        </w:r>
      </w:hyperlink>
      <w:r>
        <w:rPr/>
        <w:t>]. See </w:t>
      </w:r>
      <w:hyperlink w:history="true" w:anchor="_bookmark25">
        <w:r>
          <w:rPr>
            <w:color w:val="0000FF"/>
          </w:rPr>
          <w:t>Figure 9.43</w:t>
        </w:r>
      </w:hyperlink>
      <w:r>
        <w:rPr>
          <w:color w:val="0000FF"/>
        </w:rPr>
        <w:t> </w:t>
      </w:r>
      <w:r>
        <w:rPr/>
        <w:t>for some examples rendered using the Imageworks sheen</w:t>
      </w:r>
      <w:r>
        <w:rPr>
          <w:spacing w:val="17"/>
        </w:rPr>
        <w:t> </w:t>
      </w:r>
      <w:r>
        <w:rPr/>
        <w:t>term.</w:t>
      </w:r>
    </w:p>
    <w:p>
      <w:pPr>
        <w:pStyle w:val="BodyText"/>
        <w:spacing w:line="252" w:lineRule="auto" w:before="3"/>
        <w:ind w:left="443" w:right="941" w:firstLine="298"/>
        <w:jc w:val="both"/>
      </w:pPr>
      <w:r>
        <w:rPr/>
        <w:t>Each</w:t>
      </w:r>
      <w:r>
        <w:rPr>
          <w:spacing w:val="-5"/>
        </w:rPr>
        <w:t> </w:t>
      </w:r>
      <w:r>
        <w:rPr/>
        <w:t>of</w:t>
      </w:r>
      <w:r>
        <w:rPr>
          <w:spacing w:val="-5"/>
        </w:rPr>
        <w:t> </w:t>
      </w:r>
      <w:r>
        <w:rPr/>
        <w:t>the</w:t>
      </w:r>
      <w:r>
        <w:rPr>
          <w:spacing w:val="-4"/>
        </w:rPr>
        <w:t> </w:t>
      </w:r>
      <w:r>
        <w:rPr/>
        <w:t>cloth</w:t>
      </w:r>
      <w:r>
        <w:rPr>
          <w:spacing w:val="-5"/>
        </w:rPr>
        <w:t> </w:t>
      </w:r>
      <w:r>
        <w:rPr/>
        <w:t>models</w:t>
      </w:r>
      <w:r>
        <w:rPr>
          <w:spacing w:val="-4"/>
        </w:rPr>
        <w:t> </w:t>
      </w:r>
      <w:r>
        <w:rPr>
          <w:spacing w:val="-3"/>
        </w:rPr>
        <w:t>we</w:t>
      </w:r>
      <w:r>
        <w:rPr>
          <w:spacing w:val="-4"/>
        </w:rPr>
        <w:t> have</w:t>
      </w:r>
      <w:r>
        <w:rPr>
          <w:spacing w:val="-5"/>
        </w:rPr>
        <w:t> </w:t>
      </w:r>
      <w:r>
        <w:rPr/>
        <w:t>seen</w:t>
      </w:r>
      <w:r>
        <w:rPr>
          <w:spacing w:val="-4"/>
        </w:rPr>
        <w:t> </w:t>
      </w:r>
      <w:r>
        <w:rPr/>
        <w:t>so</w:t>
      </w:r>
      <w:r>
        <w:rPr>
          <w:spacing w:val="-5"/>
        </w:rPr>
        <w:t> </w:t>
      </w:r>
      <w:r>
        <w:rPr/>
        <w:t>far</w:t>
      </w:r>
      <w:r>
        <w:rPr>
          <w:spacing w:val="-4"/>
        </w:rPr>
        <w:t> </w:t>
      </w:r>
      <w:r>
        <w:rPr/>
        <w:t>are</w:t>
      </w:r>
      <w:r>
        <w:rPr>
          <w:spacing w:val="-5"/>
        </w:rPr>
        <w:t> </w:t>
      </w:r>
      <w:r>
        <w:rPr/>
        <w:t>limited</w:t>
      </w:r>
      <w:r>
        <w:rPr>
          <w:spacing w:val="-5"/>
        </w:rPr>
        <w:t> </w:t>
      </w:r>
      <w:r>
        <w:rPr/>
        <w:t>to</w:t>
      </w:r>
      <w:r>
        <w:rPr>
          <w:spacing w:val="-4"/>
        </w:rPr>
        <w:t> </w:t>
      </w:r>
      <w:r>
        <w:rPr/>
        <w:t>specific</w:t>
      </w:r>
      <w:r>
        <w:rPr>
          <w:spacing w:val="-5"/>
        </w:rPr>
        <w:t> </w:t>
      </w:r>
      <w:r>
        <w:rPr/>
        <w:t>types</w:t>
      </w:r>
      <w:r>
        <w:rPr>
          <w:spacing w:val="-4"/>
        </w:rPr>
        <w:t> </w:t>
      </w:r>
      <w:r>
        <w:rPr/>
        <w:t>of</w:t>
      </w:r>
      <w:r>
        <w:rPr>
          <w:spacing w:val="-5"/>
        </w:rPr>
        <w:t> </w:t>
      </w:r>
      <w:r>
        <w:rPr/>
        <w:t>fabric. The</w:t>
      </w:r>
      <w:r>
        <w:rPr>
          <w:spacing w:val="-17"/>
        </w:rPr>
        <w:t> </w:t>
      </w:r>
      <w:r>
        <w:rPr/>
        <w:t>models</w:t>
      </w:r>
      <w:r>
        <w:rPr>
          <w:spacing w:val="-16"/>
        </w:rPr>
        <w:t> </w:t>
      </w:r>
      <w:r>
        <w:rPr/>
        <w:t>discussed</w:t>
      </w:r>
      <w:r>
        <w:rPr>
          <w:spacing w:val="-17"/>
        </w:rPr>
        <w:t> </w:t>
      </w:r>
      <w:r>
        <w:rPr/>
        <w:t>in</w:t>
      </w:r>
      <w:r>
        <w:rPr>
          <w:spacing w:val="-16"/>
        </w:rPr>
        <w:t> </w:t>
      </w:r>
      <w:r>
        <w:rPr/>
        <w:t>the</w:t>
      </w:r>
      <w:r>
        <w:rPr>
          <w:spacing w:val="-16"/>
        </w:rPr>
        <w:t> </w:t>
      </w:r>
      <w:r>
        <w:rPr/>
        <w:t>next</w:t>
      </w:r>
      <w:r>
        <w:rPr>
          <w:spacing w:val="-17"/>
        </w:rPr>
        <w:t> </w:t>
      </w:r>
      <w:r>
        <w:rPr/>
        <w:t>section</w:t>
      </w:r>
      <w:r>
        <w:rPr>
          <w:spacing w:val="-16"/>
        </w:rPr>
        <w:t> </w:t>
      </w:r>
      <w:r>
        <w:rPr/>
        <w:t>attempt</w:t>
      </w:r>
      <w:r>
        <w:rPr>
          <w:spacing w:val="-17"/>
        </w:rPr>
        <w:t> </w:t>
      </w:r>
      <w:r>
        <w:rPr/>
        <w:t>to</w:t>
      </w:r>
      <w:r>
        <w:rPr>
          <w:spacing w:val="-16"/>
        </w:rPr>
        <w:t> </w:t>
      </w:r>
      <w:r>
        <w:rPr/>
        <w:t>model</w:t>
      </w:r>
      <w:r>
        <w:rPr>
          <w:spacing w:val="-16"/>
        </w:rPr>
        <w:t> </w:t>
      </w:r>
      <w:r>
        <w:rPr/>
        <w:t>cloth</w:t>
      </w:r>
      <w:r>
        <w:rPr>
          <w:spacing w:val="-17"/>
        </w:rPr>
        <w:t> </w:t>
      </w:r>
      <w:r>
        <w:rPr/>
        <w:t>in</w:t>
      </w:r>
      <w:r>
        <w:rPr>
          <w:spacing w:val="-16"/>
        </w:rPr>
        <w:t> </w:t>
      </w:r>
      <w:r>
        <w:rPr/>
        <w:t>a</w:t>
      </w:r>
      <w:r>
        <w:rPr>
          <w:spacing w:val="-17"/>
        </w:rPr>
        <w:t> </w:t>
      </w:r>
      <w:r>
        <w:rPr/>
        <w:t>more</w:t>
      </w:r>
      <w:r>
        <w:rPr>
          <w:spacing w:val="-16"/>
        </w:rPr>
        <w:t> </w:t>
      </w:r>
      <w:r>
        <w:rPr/>
        <w:t>general</w:t>
      </w:r>
      <w:r>
        <w:rPr>
          <w:spacing w:val="-16"/>
        </w:rPr>
        <w:t> </w:t>
      </w:r>
      <w:r>
        <w:rPr>
          <w:spacing w:val="-8"/>
        </w:rPr>
        <w:t>way.</w:t>
      </w:r>
    </w:p>
    <w:p>
      <w:pPr>
        <w:pStyle w:val="BodyText"/>
        <w:spacing w:before="10"/>
        <w:rPr>
          <w:sz w:val="17"/>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rPr>
        <w:t>Micro-Cylinder Cloth</w:t>
      </w:r>
      <w:r>
        <w:rPr>
          <w:color w:val="98727C"/>
          <w:spacing w:val="8"/>
        </w:rPr>
        <w:t> </w:t>
      </w:r>
      <w:r>
        <w:rPr>
          <w:color w:val="98727C"/>
        </w:rPr>
        <w:t>Models</w:t>
      </w:r>
    </w:p>
    <w:p>
      <w:pPr>
        <w:pStyle w:val="BodyText"/>
        <w:spacing w:line="252" w:lineRule="auto" w:before="118"/>
        <w:ind w:left="443" w:right="941"/>
        <w:jc w:val="both"/>
      </w:pPr>
      <w:r>
        <w:rPr/>
        <w:t>The</w:t>
      </w:r>
      <w:r>
        <w:rPr>
          <w:spacing w:val="-19"/>
        </w:rPr>
        <w:t> </w:t>
      </w:r>
      <w:r>
        <w:rPr/>
        <w:t>micro-cylinder</w:t>
      </w:r>
      <w:r>
        <w:rPr>
          <w:spacing w:val="-18"/>
        </w:rPr>
        <w:t> </w:t>
      </w:r>
      <w:r>
        <w:rPr/>
        <w:t>models</w:t>
      </w:r>
      <w:r>
        <w:rPr>
          <w:spacing w:val="-17"/>
        </w:rPr>
        <w:t> </w:t>
      </w:r>
      <w:r>
        <w:rPr/>
        <w:t>used</w:t>
      </w:r>
      <w:r>
        <w:rPr>
          <w:spacing w:val="-19"/>
        </w:rPr>
        <w:t> </w:t>
      </w:r>
      <w:r>
        <w:rPr/>
        <w:t>for</w:t>
      </w:r>
      <w:r>
        <w:rPr>
          <w:spacing w:val="-18"/>
        </w:rPr>
        <w:t> </w:t>
      </w:r>
      <w:r>
        <w:rPr/>
        <w:t>cloth</w:t>
      </w:r>
      <w:r>
        <w:rPr>
          <w:spacing w:val="-18"/>
        </w:rPr>
        <w:t> </w:t>
      </w:r>
      <w:r>
        <w:rPr/>
        <w:t>are</w:t>
      </w:r>
      <w:r>
        <w:rPr>
          <w:spacing w:val="-18"/>
        </w:rPr>
        <w:t> </w:t>
      </w:r>
      <w:r>
        <w:rPr/>
        <w:t>quite</w:t>
      </w:r>
      <w:r>
        <w:rPr>
          <w:spacing w:val="-19"/>
        </w:rPr>
        <w:t> </w:t>
      </w:r>
      <w:r>
        <w:rPr/>
        <w:t>similar</w:t>
      </w:r>
      <w:r>
        <w:rPr>
          <w:spacing w:val="-17"/>
        </w:rPr>
        <w:t> </w:t>
      </w:r>
      <w:r>
        <w:rPr/>
        <w:t>to</w:t>
      </w:r>
      <w:r>
        <w:rPr>
          <w:spacing w:val="-19"/>
        </w:rPr>
        <w:t> </w:t>
      </w:r>
      <w:r>
        <w:rPr/>
        <w:t>those</w:t>
      </w:r>
      <w:r>
        <w:rPr>
          <w:spacing w:val="-18"/>
        </w:rPr>
        <w:t> </w:t>
      </w:r>
      <w:r>
        <w:rPr/>
        <w:t>used</w:t>
      </w:r>
      <w:r>
        <w:rPr>
          <w:spacing w:val="-18"/>
        </w:rPr>
        <w:t> </w:t>
      </w:r>
      <w:r>
        <w:rPr/>
        <w:t>for</w:t>
      </w:r>
      <w:r>
        <w:rPr>
          <w:spacing w:val="-18"/>
        </w:rPr>
        <w:t> </w:t>
      </w:r>
      <w:r>
        <w:rPr/>
        <w:t>hair,</w:t>
      </w:r>
      <w:r>
        <w:rPr>
          <w:spacing w:val="-16"/>
        </w:rPr>
        <w:t> </w:t>
      </w:r>
      <w:r>
        <w:rPr/>
        <w:t>so</w:t>
      </w:r>
      <w:r>
        <w:rPr>
          <w:spacing w:val="-18"/>
        </w:rPr>
        <w:t> </w:t>
      </w:r>
      <w:r>
        <w:rPr/>
        <w:t>the discussion of hair models in </w:t>
      </w:r>
      <w:hyperlink w:history="true" w:anchor="_bookmark0">
        <w:r>
          <w:rPr>
            <w:color w:val="0000FF"/>
          </w:rPr>
          <w:t>Section 14.7.2</w:t>
        </w:r>
      </w:hyperlink>
      <w:r>
        <w:rPr>
          <w:color w:val="0000FF"/>
        </w:rPr>
        <w:t> </w:t>
      </w:r>
      <w:r>
        <w:rPr/>
        <w:t>can provide additional context. The</w:t>
      </w:r>
      <w:r>
        <w:rPr>
          <w:spacing w:val="38"/>
        </w:rPr>
        <w:t> </w:t>
      </w:r>
      <w:r>
        <w:rPr/>
        <w:t>idea</w:t>
      </w:r>
    </w:p>
    <w:p>
      <w:pPr>
        <w:spacing w:after="0" w:line="252" w:lineRule="auto"/>
        <w:jc w:val="both"/>
        <w:sectPr>
          <w:type w:val="continuous"/>
          <w:pgSz w:w="12240" w:h="15840"/>
          <w:pgMar w:top="2560" w:bottom="280" w:left="1720" w:right="1720"/>
        </w:sectPr>
      </w:pPr>
    </w:p>
    <w:p>
      <w:pPr>
        <w:pStyle w:val="BodyText"/>
        <w:spacing w:before="11"/>
        <w:rPr>
          <w:sz w:val="28"/>
        </w:rPr>
      </w:pPr>
    </w:p>
    <w:p>
      <w:pPr>
        <w:pStyle w:val="BodyText"/>
        <w:spacing w:line="237" w:lineRule="auto" w:before="68"/>
        <w:ind w:left="943" w:right="441"/>
        <w:jc w:val="both"/>
      </w:pPr>
      <w:r>
        <w:rPr/>
        <w:t>behind</w:t>
      </w:r>
      <w:r>
        <w:rPr>
          <w:spacing w:val="-19"/>
        </w:rPr>
        <w:t> </w:t>
      </w:r>
      <w:r>
        <w:rPr/>
        <w:t>these</w:t>
      </w:r>
      <w:r>
        <w:rPr>
          <w:spacing w:val="-19"/>
        </w:rPr>
        <w:t> </w:t>
      </w:r>
      <w:r>
        <w:rPr/>
        <w:t>models</w:t>
      </w:r>
      <w:r>
        <w:rPr>
          <w:spacing w:val="-19"/>
        </w:rPr>
        <w:t> </w:t>
      </w:r>
      <w:r>
        <w:rPr/>
        <w:t>is</w:t>
      </w:r>
      <w:r>
        <w:rPr>
          <w:spacing w:val="-18"/>
        </w:rPr>
        <w:t> </w:t>
      </w:r>
      <w:r>
        <w:rPr/>
        <w:t>that</w:t>
      </w:r>
      <w:r>
        <w:rPr>
          <w:spacing w:val="-19"/>
        </w:rPr>
        <w:t> </w:t>
      </w:r>
      <w:r>
        <w:rPr/>
        <w:t>the</w:t>
      </w:r>
      <w:r>
        <w:rPr>
          <w:spacing w:val="-19"/>
        </w:rPr>
        <w:t> </w:t>
      </w:r>
      <w:r>
        <w:rPr/>
        <w:t>surface</w:t>
      </w:r>
      <w:r>
        <w:rPr>
          <w:spacing w:val="-18"/>
        </w:rPr>
        <w:t> </w:t>
      </w:r>
      <w:r>
        <w:rPr/>
        <w:t>is</w:t>
      </w:r>
      <w:r>
        <w:rPr>
          <w:spacing w:val="-19"/>
        </w:rPr>
        <w:t> </w:t>
      </w:r>
      <w:r>
        <w:rPr/>
        <w:t>assumed</w:t>
      </w:r>
      <w:r>
        <w:rPr>
          <w:spacing w:val="-19"/>
        </w:rPr>
        <w:t> </w:t>
      </w:r>
      <w:r>
        <w:rPr/>
        <w:t>to</w:t>
      </w:r>
      <w:r>
        <w:rPr>
          <w:spacing w:val="-18"/>
        </w:rPr>
        <w:t> </w:t>
      </w:r>
      <w:r>
        <w:rPr>
          <w:spacing w:val="2"/>
        </w:rPr>
        <w:t>be</w:t>
      </w:r>
      <w:r>
        <w:rPr>
          <w:spacing w:val="-19"/>
        </w:rPr>
        <w:t> </w:t>
      </w:r>
      <w:r>
        <w:rPr/>
        <w:t>covered</w:t>
      </w:r>
      <w:r>
        <w:rPr>
          <w:spacing w:val="-19"/>
        </w:rPr>
        <w:t> </w:t>
      </w:r>
      <w:r>
        <w:rPr/>
        <w:t>with</w:t>
      </w:r>
      <w:r>
        <w:rPr>
          <w:spacing w:val="-18"/>
        </w:rPr>
        <w:t> </w:t>
      </w:r>
      <w:r>
        <w:rPr/>
        <w:t>one-dimensional lines. Kajiya and Kay developed a simple BRDF model for this case [</w:t>
      </w:r>
      <w:hyperlink w:history="true" w:anchor="_bookmark0">
        <w:r>
          <w:rPr>
            <w:color w:val="0000FF"/>
          </w:rPr>
          <w:t>847</w:t>
        </w:r>
      </w:hyperlink>
      <w:r>
        <w:rPr/>
        <w:t>], which</w:t>
      </w:r>
      <w:r>
        <w:rPr>
          <w:spacing w:val="-17"/>
        </w:rPr>
        <w:t> </w:t>
      </w:r>
      <w:r>
        <w:rPr/>
        <w:t>was given a solid theoretical foundation </w:t>
      </w:r>
      <w:r>
        <w:rPr>
          <w:spacing w:val="-3"/>
        </w:rPr>
        <w:t>by </w:t>
      </w:r>
      <w:r>
        <w:rPr/>
        <w:t>Banks [</w:t>
      </w:r>
      <w:hyperlink w:history="true" w:anchor="_bookmark0">
        <w:r>
          <w:rPr>
            <w:color w:val="0000FF"/>
          </w:rPr>
          <w:t>98</w:t>
        </w:r>
      </w:hyperlink>
      <w:r>
        <w:rPr/>
        <w:t>]. It is alternately known as the </w:t>
      </w:r>
      <w:r>
        <w:rPr>
          <w:rFonts w:ascii="Palatino Linotype"/>
          <w:i/>
        </w:rPr>
        <w:t>Kajiya-Kay BRDF  </w:t>
      </w:r>
      <w:r>
        <w:rPr/>
        <w:t>or the </w:t>
      </w:r>
      <w:r>
        <w:rPr>
          <w:rFonts w:ascii="Palatino Linotype"/>
          <w:i/>
        </w:rPr>
        <w:t>Banks BRDF </w:t>
      </w:r>
      <w:r>
        <w:rPr/>
        <w:t>.  The concept is based on the observation   that</w:t>
      </w:r>
      <w:r>
        <w:rPr>
          <w:spacing w:val="-18"/>
        </w:rPr>
        <w:t> </w:t>
      </w:r>
      <w:r>
        <w:rPr/>
        <w:t>a</w:t>
      </w:r>
      <w:r>
        <w:rPr>
          <w:spacing w:val="-17"/>
        </w:rPr>
        <w:t> </w:t>
      </w:r>
      <w:r>
        <w:rPr/>
        <w:t>surface</w:t>
      </w:r>
      <w:r>
        <w:rPr>
          <w:spacing w:val="-17"/>
        </w:rPr>
        <w:t> </w:t>
      </w:r>
      <w:r>
        <w:rPr/>
        <w:t>composed</w:t>
      </w:r>
      <w:r>
        <w:rPr>
          <w:spacing w:val="-18"/>
        </w:rPr>
        <w:t> </w:t>
      </w:r>
      <w:r>
        <w:rPr/>
        <w:t>of</w:t>
      </w:r>
      <w:r>
        <w:rPr>
          <w:spacing w:val="-17"/>
        </w:rPr>
        <w:t> </w:t>
      </w:r>
      <w:r>
        <w:rPr/>
        <w:t>one-dimensional</w:t>
      </w:r>
      <w:r>
        <w:rPr>
          <w:spacing w:val="-17"/>
        </w:rPr>
        <w:t> </w:t>
      </w:r>
      <w:r>
        <w:rPr/>
        <w:t>lines</w:t>
      </w:r>
      <w:r>
        <w:rPr>
          <w:spacing w:val="-17"/>
        </w:rPr>
        <w:t> </w:t>
      </w:r>
      <w:r>
        <w:rPr/>
        <w:t>has</w:t>
      </w:r>
      <w:r>
        <w:rPr>
          <w:spacing w:val="-17"/>
        </w:rPr>
        <w:t> </w:t>
      </w:r>
      <w:r>
        <w:rPr/>
        <w:t>an</w:t>
      </w:r>
      <w:r>
        <w:rPr>
          <w:spacing w:val="-17"/>
        </w:rPr>
        <w:t> </w:t>
      </w:r>
      <w:r>
        <w:rPr/>
        <w:t>infinite</w:t>
      </w:r>
      <w:r>
        <w:rPr>
          <w:spacing w:val="-17"/>
        </w:rPr>
        <w:t> </w:t>
      </w:r>
      <w:r>
        <w:rPr/>
        <w:t>number</w:t>
      </w:r>
      <w:r>
        <w:rPr>
          <w:spacing w:val="-18"/>
        </w:rPr>
        <w:t> </w:t>
      </w:r>
      <w:r>
        <w:rPr/>
        <w:t>of</w:t>
      </w:r>
      <w:r>
        <w:rPr>
          <w:spacing w:val="-17"/>
        </w:rPr>
        <w:t> </w:t>
      </w:r>
      <w:r>
        <w:rPr/>
        <w:t>normals</w:t>
      </w:r>
      <w:r>
        <w:rPr>
          <w:spacing w:val="-17"/>
        </w:rPr>
        <w:t> </w:t>
      </w:r>
      <w:r>
        <w:rPr/>
        <w:t>at any given location, defined </w:t>
      </w:r>
      <w:r>
        <w:rPr>
          <w:spacing w:val="-3"/>
        </w:rPr>
        <w:t>by  </w:t>
      </w:r>
      <w:r>
        <w:rPr/>
        <w:t>the </w:t>
      </w:r>
      <w:r>
        <w:rPr>
          <w:rFonts w:ascii="Palatino Linotype"/>
          <w:i/>
        </w:rPr>
        <w:t>normal plane </w:t>
      </w:r>
      <w:r>
        <w:rPr/>
        <w:t>perpendicular to the tangent vector  t at that location. Although many newer micro-cylinder models </w:t>
      </w:r>
      <w:r>
        <w:rPr>
          <w:spacing w:val="-4"/>
        </w:rPr>
        <w:t>have </w:t>
      </w:r>
      <w:r>
        <w:rPr/>
        <w:t>been developed from this framework, the original Kajiya-Kay model still sees some use, due to its </w:t>
      </w:r>
      <w:r>
        <w:rPr>
          <w:spacing w:val="-3"/>
        </w:rPr>
        <w:t>simplicity. </w:t>
      </w:r>
      <w:r>
        <w:rPr>
          <w:spacing w:val="-6"/>
        </w:rPr>
        <w:t>For </w:t>
      </w:r>
      <w:r>
        <w:rPr/>
        <w:t>example, in the game </w:t>
      </w:r>
      <w:r>
        <w:rPr>
          <w:rFonts w:ascii="Palatino Linotype"/>
          <w:i/>
        </w:rPr>
        <w:t>Uncharted 4 </w:t>
      </w:r>
      <w:r>
        <w:rPr/>
        <w:t>[</w:t>
      </w:r>
      <w:hyperlink w:history="true" w:anchor="_bookmark0">
        <w:r>
          <w:rPr>
            <w:color w:val="0000FF"/>
          </w:rPr>
          <w:t>825</w:t>
        </w:r>
      </w:hyperlink>
      <w:r>
        <w:rPr/>
        <w:t>], the Kajiya-Kay BRDF was used</w:t>
      </w:r>
      <w:r>
        <w:rPr>
          <w:spacing w:val="11"/>
        </w:rPr>
        <w:t> </w:t>
      </w:r>
      <w:r>
        <w:rPr/>
        <w:t>for</w:t>
      </w:r>
      <w:r>
        <w:rPr>
          <w:spacing w:val="12"/>
        </w:rPr>
        <w:t> </w:t>
      </w:r>
      <w:r>
        <w:rPr/>
        <w:t>the</w:t>
      </w:r>
      <w:r>
        <w:rPr>
          <w:spacing w:val="12"/>
        </w:rPr>
        <w:t> </w:t>
      </w:r>
      <w:r>
        <w:rPr/>
        <w:t>specular</w:t>
      </w:r>
      <w:r>
        <w:rPr>
          <w:spacing w:val="12"/>
        </w:rPr>
        <w:t> </w:t>
      </w:r>
      <w:r>
        <w:rPr/>
        <w:t>term</w:t>
      </w:r>
      <w:r>
        <w:rPr>
          <w:spacing w:val="12"/>
        </w:rPr>
        <w:t> </w:t>
      </w:r>
      <w:r>
        <w:rPr/>
        <w:t>of</w:t>
      </w:r>
      <w:r>
        <w:rPr>
          <w:spacing w:val="12"/>
        </w:rPr>
        <w:t> </w:t>
      </w:r>
      <w:r>
        <w:rPr/>
        <w:t>shiny</w:t>
      </w:r>
      <w:r>
        <w:rPr>
          <w:spacing w:val="12"/>
        </w:rPr>
        <w:t> </w:t>
      </w:r>
      <w:r>
        <w:rPr/>
        <w:t>fabrics</w:t>
      </w:r>
      <w:r>
        <w:rPr>
          <w:spacing w:val="12"/>
        </w:rPr>
        <w:t> </w:t>
      </w:r>
      <w:r>
        <w:rPr/>
        <w:t>such</w:t>
      </w:r>
      <w:r>
        <w:rPr>
          <w:spacing w:val="12"/>
        </w:rPr>
        <w:t> </w:t>
      </w:r>
      <w:r>
        <w:rPr/>
        <w:t>as</w:t>
      </w:r>
      <w:r>
        <w:rPr>
          <w:spacing w:val="12"/>
        </w:rPr>
        <w:t> </w:t>
      </w:r>
      <w:r>
        <w:rPr/>
        <w:t>silk</w:t>
      </w:r>
      <w:r>
        <w:rPr>
          <w:spacing w:val="12"/>
        </w:rPr>
        <w:t> </w:t>
      </w:r>
      <w:r>
        <w:rPr/>
        <w:t>and</w:t>
      </w:r>
      <w:r>
        <w:rPr>
          <w:spacing w:val="12"/>
        </w:rPr>
        <w:t> </w:t>
      </w:r>
      <w:r>
        <w:rPr/>
        <w:t>velvet.</w:t>
      </w:r>
    </w:p>
    <w:p>
      <w:pPr>
        <w:pStyle w:val="BodyText"/>
        <w:spacing w:line="252" w:lineRule="auto" w:before="13"/>
        <w:ind w:left="943" w:right="441" w:firstLine="298"/>
        <w:jc w:val="both"/>
      </w:pPr>
      <w:r>
        <w:rPr/>
        <w:t>Dreamworks [</w:t>
      </w:r>
      <w:hyperlink w:history="true" w:anchor="_bookmark0">
        <w:r>
          <w:rPr>
            <w:color w:val="0000FF"/>
          </w:rPr>
          <w:t>348</w:t>
        </w:r>
      </w:hyperlink>
      <w:r>
        <w:rPr/>
        <w:t>, </w:t>
      </w:r>
      <w:hyperlink w:history="true" w:anchor="_bookmark0">
        <w:r>
          <w:rPr>
            <w:color w:val="0000FF"/>
          </w:rPr>
          <w:t>1937</w:t>
        </w:r>
      </w:hyperlink>
      <w:r>
        <w:rPr/>
        <w:t>] use a relatively simple and artist-controllable micro- cylinder model for fabric. Textures can be used to vary the roughness, color, and thread direction, which can point out of the surface plane for modeling velvet and similar fabrics. Different parameters can be set for the warp and weft threads to model complex color-changing fabrics, such as shot silk. The model is normalized to be energy-conserving.</w:t>
      </w:r>
    </w:p>
    <w:p>
      <w:pPr>
        <w:pStyle w:val="BodyText"/>
        <w:spacing w:line="252" w:lineRule="auto" w:before="3"/>
        <w:ind w:left="943" w:right="441" w:firstLine="298"/>
        <w:jc w:val="both"/>
      </w:pPr>
      <w:r>
        <w:rPr/>
        <w:t>Sadeghi</w:t>
      </w:r>
      <w:r>
        <w:rPr>
          <w:spacing w:val="-29"/>
        </w:rPr>
        <w:t> </w:t>
      </w:r>
      <w:r>
        <w:rPr/>
        <w:t>et</w:t>
      </w:r>
      <w:r>
        <w:rPr>
          <w:spacing w:val="-29"/>
        </w:rPr>
        <w:t> </w:t>
      </w:r>
      <w:r>
        <w:rPr/>
        <w:t>al.</w:t>
      </w:r>
      <w:r>
        <w:rPr>
          <w:spacing w:val="-29"/>
        </w:rPr>
        <w:t> </w:t>
      </w:r>
      <w:r>
        <w:rPr/>
        <w:t>[1</w:t>
      </w:r>
      <w:hyperlink w:history="true" w:anchor="_bookmark0">
        <w:r>
          <w:rPr>
            <w:color w:val="0000FF"/>
          </w:rPr>
          <w:t>52</w:t>
        </w:r>
      </w:hyperlink>
      <w:r>
        <w:rPr/>
        <w:t>6]</w:t>
      </w:r>
      <w:r>
        <w:rPr>
          <w:spacing w:val="-29"/>
        </w:rPr>
        <w:t> </w:t>
      </w:r>
      <w:r>
        <w:rPr/>
        <w:t>proposed</w:t>
      </w:r>
      <w:r>
        <w:rPr>
          <w:spacing w:val="-29"/>
        </w:rPr>
        <w:t> </w:t>
      </w:r>
      <w:r>
        <w:rPr/>
        <w:t>a</w:t>
      </w:r>
      <w:r>
        <w:rPr>
          <w:spacing w:val="-28"/>
        </w:rPr>
        <w:t> </w:t>
      </w:r>
      <w:r>
        <w:rPr/>
        <w:t>micro-cylinder</w:t>
      </w:r>
      <w:r>
        <w:rPr>
          <w:spacing w:val="-29"/>
        </w:rPr>
        <w:t> </w:t>
      </w:r>
      <w:r>
        <w:rPr/>
        <w:t>model</w:t>
      </w:r>
      <w:r>
        <w:rPr>
          <w:spacing w:val="-29"/>
        </w:rPr>
        <w:t> </w:t>
      </w:r>
      <w:r>
        <w:rPr/>
        <w:t>based</w:t>
      </w:r>
      <w:r>
        <w:rPr>
          <w:spacing w:val="-29"/>
        </w:rPr>
        <w:t> </w:t>
      </w:r>
      <w:r>
        <w:rPr/>
        <w:t>on</w:t>
      </w:r>
      <w:r>
        <w:rPr>
          <w:spacing w:val="-29"/>
        </w:rPr>
        <w:t> </w:t>
      </w:r>
      <w:r>
        <w:rPr/>
        <w:t>measurements</w:t>
      </w:r>
      <w:r>
        <w:rPr>
          <w:spacing w:val="-29"/>
        </w:rPr>
        <w:t> </w:t>
      </w:r>
      <w:r>
        <w:rPr/>
        <w:t>from fabric</w:t>
      </w:r>
      <w:r>
        <w:rPr>
          <w:spacing w:val="-11"/>
        </w:rPr>
        <w:t> </w:t>
      </w:r>
      <w:r>
        <w:rPr/>
        <w:t>samples</w:t>
      </w:r>
      <w:r>
        <w:rPr>
          <w:spacing w:val="-10"/>
        </w:rPr>
        <w:t> </w:t>
      </w:r>
      <w:r>
        <w:rPr/>
        <w:t>as</w:t>
      </w:r>
      <w:r>
        <w:rPr>
          <w:spacing w:val="-10"/>
        </w:rPr>
        <w:t> </w:t>
      </w:r>
      <w:r>
        <w:rPr/>
        <w:t>well</w:t>
      </w:r>
      <w:r>
        <w:rPr>
          <w:spacing w:val="-10"/>
        </w:rPr>
        <w:t> </w:t>
      </w:r>
      <w:r>
        <w:rPr/>
        <w:t>as</w:t>
      </w:r>
      <w:r>
        <w:rPr>
          <w:spacing w:val="-10"/>
        </w:rPr>
        <w:t> </w:t>
      </w:r>
      <w:r>
        <w:rPr/>
        <w:t>individual</w:t>
      </w:r>
      <w:r>
        <w:rPr>
          <w:spacing w:val="-10"/>
        </w:rPr>
        <w:t> </w:t>
      </w:r>
      <w:r>
        <w:rPr/>
        <w:t>threads.</w:t>
      </w:r>
      <w:r>
        <w:rPr>
          <w:spacing w:val="6"/>
        </w:rPr>
        <w:t> </w:t>
      </w:r>
      <w:r>
        <w:rPr/>
        <w:t>The</w:t>
      </w:r>
      <w:r>
        <w:rPr>
          <w:spacing w:val="-10"/>
        </w:rPr>
        <w:t> </w:t>
      </w:r>
      <w:r>
        <w:rPr/>
        <w:t>model</w:t>
      </w:r>
      <w:r>
        <w:rPr>
          <w:spacing w:val="-10"/>
        </w:rPr>
        <w:t> </w:t>
      </w:r>
      <w:r>
        <w:rPr/>
        <w:t>also</w:t>
      </w:r>
      <w:r>
        <w:rPr>
          <w:spacing w:val="-11"/>
        </w:rPr>
        <w:t> </w:t>
      </w:r>
      <w:r>
        <w:rPr/>
        <w:t>accounts</w:t>
      </w:r>
      <w:r>
        <w:rPr>
          <w:spacing w:val="-10"/>
        </w:rPr>
        <w:t> </w:t>
      </w:r>
      <w:r>
        <w:rPr/>
        <w:t>for</w:t>
      </w:r>
      <w:r>
        <w:rPr>
          <w:spacing w:val="-10"/>
        </w:rPr>
        <w:t> </w:t>
      </w:r>
      <w:r>
        <w:rPr/>
        <w:t>inter-thread masking and shadowing between</w:t>
      </w:r>
      <w:r>
        <w:rPr>
          <w:spacing w:val="13"/>
        </w:rPr>
        <w:t> </w:t>
      </w:r>
      <w:r>
        <w:rPr/>
        <w:t>threads.</w:t>
      </w:r>
    </w:p>
    <w:p>
      <w:pPr>
        <w:pStyle w:val="BodyText"/>
        <w:spacing w:line="242" w:lineRule="auto" w:before="1"/>
        <w:ind w:left="943" w:right="441" w:firstLine="298"/>
        <w:jc w:val="both"/>
      </w:pPr>
      <w:r>
        <w:rPr/>
        <w:t>In some cases actual hair BSDF models (</w:t>
      </w:r>
      <w:hyperlink w:history="true" w:anchor="_bookmark0">
        <w:r>
          <w:rPr>
            <w:color w:val="0000FF"/>
          </w:rPr>
          <w:t>Section 14.7</w:t>
        </w:r>
      </w:hyperlink>
      <w:r>
        <w:rPr/>
        <w:t>) are used for cloth.</w:t>
      </w:r>
      <w:r>
        <w:rPr>
          <w:spacing w:val="-12"/>
        </w:rPr>
        <w:t> </w:t>
      </w:r>
      <w:r>
        <w:rPr/>
        <w:t>Render- Man’s </w:t>
      </w:r>
      <w:r>
        <w:rPr>
          <w:rFonts w:ascii="Palatino Linotype" w:hAnsi="Palatino Linotype"/>
          <w:i/>
        </w:rPr>
        <w:t>PxrSurface </w:t>
      </w:r>
      <w:r>
        <w:rPr/>
        <w:t>material [</w:t>
      </w:r>
      <w:hyperlink w:history="true" w:anchor="_bookmark0">
        <w:r>
          <w:rPr>
            <w:color w:val="0000FF"/>
          </w:rPr>
          <w:t>732</w:t>
        </w:r>
      </w:hyperlink>
      <w:r>
        <w:rPr/>
        <w:t>] has a “fuzz” lobe that uses the R term from the hair model </w:t>
      </w:r>
      <w:r>
        <w:rPr>
          <w:spacing w:val="-3"/>
        </w:rPr>
        <w:t>by </w:t>
      </w:r>
      <w:r>
        <w:rPr/>
        <w:t>Marschner et al. [</w:t>
      </w:r>
      <w:hyperlink w:history="true" w:anchor="_bookmark0">
        <w:r>
          <w:rPr>
            <w:color w:val="0000FF"/>
          </w:rPr>
          <w:t>1128</w:t>
        </w:r>
      </w:hyperlink>
      <w:r>
        <w:rPr/>
        <w:t>] (</w:t>
      </w:r>
      <w:hyperlink w:history="true" w:anchor="_bookmark0">
        <w:r>
          <w:rPr>
            <w:color w:val="0000FF"/>
          </w:rPr>
          <w:t>Section 14.7</w:t>
        </w:r>
      </w:hyperlink>
      <w:r>
        <w:rPr/>
        <w:t>). One of the models implemented in a real-time cloth rendering system </w:t>
      </w:r>
      <w:r>
        <w:rPr>
          <w:spacing w:val="-3"/>
        </w:rPr>
        <w:t>by </w:t>
      </w:r>
      <w:r>
        <w:rPr>
          <w:spacing w:val="-9"/>
        </w:rPr>
        <w:t>Wu </w:t>
      </w:r>
      <w:r>
        <w:rPr/>
        <w:t>and </w:t>
      </w:r>
      <w:r>
        <w:rPr>
          <w:spacing w:val="-3"/>
        </w:rPr>
        <w:t>Yuksel </w:t>
      </w:r>
      <w:r>
        <w:rPr/>
        <w:t>[</w:t>
      </w:r>
      <w:hyperlink w:history="true" w:anchor="_bookmark0">
        <w:r>
          <w:rPr>
            <w:color w:val="0000FF"/>
          </w:rPr>
          <w:t>1924</w:t>
        </w:r>
      </w:hyperlink>
      <w:r>
        <w:rPr/>
        <w:t>, </w:t>
      </w:r>
      <w:hyperlink w:history="true" w:anchor="_bookmark0">
        <w:r>
          <w:rPr>
            <w:color w:val="0000FF"/>
          </w:rPr>
          <w:t>1926</w:t>
        </w:r>
      </w:hyperlink>
      <w:r>
        <w:rPr/>
        <w:t>] is derived from a hair model used </w:t>
      </w:r>
      <w:r>
        <w:rPr>
          <w:spacing w:val="-3"/>
        </w:rPr>
        <w:t>by </w:t>
      </w:r>
      <w:r>
        <w:rPr/>
        <w:t>Disney for animated films</w:t>
      </w:r>
      <w:r>
        <w:rPr>
          <w:spacing w:val="20"/>
        </w:rPr>
        <w:t> </w:t>
      </w:r>
      <w:r>
        <w:rPr/>
        <w:t>[</w:t>
      </w:r>
      <w:hyperlink w:history="true" w:anchor="_bookmark0">
        <w:r>
          <w:rPr>
            <w:color w:val="0000FF"/>
          </w:rPr>
          <w:t>1525</w:t>
        </w:r>
      </w:hyperlink>
      <w:r>
        <w:rPr/>
        <w:t>].</w:t>
      </w:r>
    </w:p>
    <w:p>
      <w:pPr>
        <w:pStyle w:val="BodyText"/>
        <w:spacing w:before="3"/>
        <w:rPr>
          <w:sz w:val="25"/>
        </w:rPr>
      </w:pPr>
    </w:p>
    <w:p>
      <w:pPr>
        <w:pStyle w:val="Heading1"/>
        <w:numPr>
          <w:ilvl w:val="1"/>
          <w:numId w:val="1"/>
        </w:numPr>
        <w:tabs>
          <w:tab w:pos="1843" w:val="left" w:leader="none"/>
          <w:tab w:pos="1844" w:val="left" w:leader="none"/>
        </w:tabs>
        <w:spacing w:line="240" w:lineRule="auto" w:before="0" w:after="0"/>
        <w:ind w:left="1843" w:right="0" w:hanging="901"/>
        <w:jc w:val="left"/>
      </w:pPr>
      <w:hyperlink w:history="true" w:anchor="_bookmark0">
        <w:r>
          <w:rPr>
            <w:color w:val="98727C"/>
            <w:spacing w:val="-3"/>
          </w:rPr>
          <w:t>Wave </w:t>
        </w:r>
        <w:r>
          <w:rPr>
            <w:color w:val="98727C"/>
          </w:rPr>
          <w:t>Optics BRDF</w:t>
        </w:r>
        <w:r>
          <w:rPr>
            <w:color w:val="98727C"/>
            <w:spacing w:val="-11"/>
          </w:rPr>
          <w:t> </w:t>
        </w:r>
        <w:r>
          <w:rPr>
            <w:color w:val="98727C"/>
          </w:rPr>
          <w:t>Models</w:t>
        </w:r>
      </w:hyperlink>
    </w:p>
    <w:p>
      <w:pPr>
        <w:pStyle w:val="BodyText"/>
        <w:spacing w:line="252" w:lineRule="auto" w:before="145"/>
        <w:ind w:left="943" w:right="441"/>
        <w:jc w:val="both"/>
      </w:pPr>
      <w:r>
        <w:rPr/>
        <w:t>The models </w:t>
      </w:r>
      <w:r>
        <w:rPr>
          <w:spacing w:val="-3"/>
        </w:rPr>
        <w:t>we have </w:t>
      </w:r>
      <w:r>
        <w:rPr/>
        <w:t>discussed in the last few sections rely on geometrical optics, which</w:t>
      </w:r>
      <w:r>
        <w:rPr>
          <w:spacing w:val="-12"/>
        </w:rPr>
        <w:t> </w:t>
      </w:r>
      <w:r>
        <w:rPr/>
        <w:t>treats</w:t>
      </w:r>
      <w:r>
        <w:rPr>
          <w:spacing w:val="-11"/>
        </w:rPr>
        <w:t> </w:t>
      </w:r>
      <w:r>
        <w:rPr/>
        <w:t>light</w:t>
      </w:r>
      <w:r>
        <w:rPr>
          <w:spacing w:val="-11"/>
        </w:rPr>
        <w:t> </w:t>
      </w:r>
      <w:r>
        <w:rPr/>
        <w:t>as</w:t>
      </w:r>
      <w:r>
        <w:rPr>
          <w:spacing w:val="-11"/>
        </w:rPr>
        <w:t> </w:t>
      </w:r>
      <w:r>
        <w:rPr/>
        <w:t>propagating</w:t>
      </w:r>
      <w:r>
        <w:rPr>
          <w:spacing w:val="-12"/>
        </w:rPr>
        <w:t> </w:t>
      </w:r>
      <w:r>
        <w:rPr/>
        <w:t>in</w:t>
      </w:r>
      <w:r>
        <w:rPr>
          <w:spacing w:val="-11"/>
        </w:rPr>
        <w:t> </w:t>
      </w:r>
      <w:r>
        <w:rPr/>
        <w:t>rays</w:t>
      </w:r>
      <w:r>
        <w:rPr>
          <w:spacing w:val="-11"/>
        </w:rPr>
        <w:t> </w:t>
      </w:r>
      <w:r>
        <w:rPr/>
        <w:t>rather</w:t>
      </w:r>
      <w:r>
        <w:rPr>
          <w:spacing w:val="-11"/>
        </w:rPr>
        <w:t> </w:t>
      </w:r>
      <w:r>
        <w:rPr/>
        <w:t>than</w:t>
      </w:r>
      <w:r>
        <w:rPr>
          <w:spacing w:val="-11"/>
        </w:rPr>
        <w:t> </w:t>
      </w:r>
      <w:r>
        <w:rPr>
          <w:spacing w:val="-3"/>
        </w:rPr>
        <w:t>waves.</w:t>
      </w:r>
      <w:r>
        <w:rPr>
          <w:spacing w:val="9"/>
        </w:rPr>
        <w:t> </w:t>
      </w:r>
      <w:r>
        <w:rPr/>
        <w:t>As</w:t>
      </w:r>
      <w:r>
        <w:rPr>
          <w:spacing w:val="-11"/>
        </w:rPr>
        <w:t> </w:t>
      </w:r>
      <w:r>
        <w:rPr/>
        <w:t>discussed</w:t>
      </w:r>
      <w:r>
        <w:rPr>
          <w:spacing w:val="-11"/>
        </w:rPr>
        <w:t> </w:t>
      </w:r>
      <w:r>
        <w:rPr/>
        <w:t>on</w:t>
      </w:r>
      <w:r>
        <w:rPr>
          <w:spacing w:val="-12"/>
        </w:rPr>
        <w:t> </w:t>
      </w:r>
      <w:r>
        <w:rPr/>
        <w:t>page</w:t>
      </w:r>
      <w:r>
        <w:rPr>
          <w:spacing w:val="-11"/>
        </w:rPr>
        <w:t> </w:t>
      </w:r>
      <w:r>
        <w:rPr/>
        <w:t>303, geometrical</w:t>
      </w:r>
      <w:r>
        <w:rPr>
          <w:spacing w:val="-16"/>
        </w:rPr>
        <w:t> </w:t>
      </w:r>
      <w:r>
        <w:rPr/>
        <w:t>optics</w:t>
      </w:r>
      <w:r>
        <w:rPr>
          <w:spacing w:val="-15"/>
        </w:rPr>
        <w:t> </w:t>
      </w:r>
      <w:r>
        <w:rPr/>
        <w:t>is</w:t>
      </w:r>
      <w:r>
        <w:rPr>
          <w:spacing w:val="-16"/>
        </w:rPr>
        <w:t> </w:t>
      </w:r>
      <w:r>
        <w:rPr/>
        <w:t>based</w:t>
      </w:r>
      <w:r>
        <w:rPr>
          <w:spacing w:val="-15"/>
        </w:rPr>
        <w:t> </w:t>
      </w:r>
      <w:r>
        <w:rPr/>
        <w:t>on</w:t>
      </w:r>
      <w:r>
        <w:rPr>
          <w:spacing w:val="-16"/>
        </w:rPr>
        <w:t> </w:t>
      </w:r>
      <w:r>
        <w:rPr/>
        <w:t>the</w:t>
      </w:r>
      <w:r>
        <w:rPr>
          <w:spacing w:val="-15"/>
        </w:rPr>
        <w:t> </w:t>
      </w:r>
      <w:r>
        <w:rPr/>
        <w:t>assumption</w:t>
      </w:r>
      <w:r>
        <w:rPr>
          <w:spacing w:val="-16"/>
        </w:rPr>
        <w:t> </w:t>
      </w:r>
      <w:r>
        <w:rPr/>
        <w:t>that</w:t>
      </w:r>
      <w:r>
        <w:rPr>
          <w:spacing w:val="-15"/>
        </w:rPr>
        <w:t> </w:t>
      </w:r>
      <w:r>
        <w:rPr/>
        <w:t>any</w:t>
      </w:r>
      <w:r>
        <w:rPr>
          <w:spacing w:val="-16"/>
        </w:rPr>
        <w:t> </w:t>
      </w:r>
      <w:r>
        <w:rPr/>
        <w:t>surface</w:t>
      </w:r>
      <w:r>
        <w:rPr>
          <w:spacing w:val="-15"/>
        </w:rPr>
        <w:t> </w:t>
      </w:r>
      <w:r>
        <w:rPr/>
        <w:t>irregularities</w:t>
      </w:r>
      <w:r>
        <w:rPr>
          <w:spacing w:val="-15"/>
        </w:rPr>
        <w:t> </w:t>
      </w:r>
      <w:r>
        <w:rPr/>
        <w:t>are</w:t>
      </w:r>
      <w:r>
        <w:rPr>
          <w:spacing w:val="-16"/>
        </w:rPr>
        <w:t> </w:t>
      </w:r>
      <w:r>
        <w:rPr/>
        <w:t>either smaller</w:t>
      </w:r>
      <w:r>
        <w:rPr>
          <w:spacing w:val="12"/>
        </w:rPr>
        <w:t> </w:t>
      </w:r>
      <w:r>
        <w:rPr/>
        <w:t>than</w:t>
      </w:r>
      <w:r>
        <w:rPr>
          <w:spacing w:val="12"/>
        </w:rPr>
        <w:t> </w:t>
      </w:r>
      <w:r>
        <w:rPr/>
        <w:t>a</w:t>
      </w:r>
      <w:r>
        <w:rPr>
          <w:spacing w:val="12"/>
        </w:rPr>
        <w:t> </w:t>
      </w:r>
      <w:r>
        <w:rPr/>
        <w:t>wavelength</w:t>
      </w:r>
      <w:r>
        <w:rPr>
          <w:spacing w:val="12"/>
        </w:rPr>
        <w:t> </w:t>
      </w:r>
      <w:r>
        <w:rPr/>
        <w:t>or</w:t>
      </w:r>
      <w:r>
        <w:rPr>
          <w:spacing w:val="12"/>
        </w:rPr>
        <w:t> </w:t>
      </w:r>
      <w:r>
        <w:rPr/>
        <w:t>larger</w:t>
      </w:r>
      <w:r>
        <w:rPr>
          <w:spacing w:val="12"/>
        </w:rPr>
        <w:t> </w:t>
      </w:r>
      <w:r>
        <w:rPr/>
        <w:t>than</w:t>
      </w:r>
      <w:r>
        <w:rPr>
          <w:spacing w:val="12"/>
        </w:rPr>
        <w:t> </w:t>
      </w:r>
      <w:r>
        <w:rPr/>
        <w:t>about</w:t>
      </w:r>
      <w:r>
        <w:rPr>
          <w:spacing w:val="12"/>
        </w:rPr>
        <w:t> </w:t>
      </w:r>
      <w:r>
        <w:rPr/>
        <w:t>100</w:t>
      </w:r>
      <w:r>
        <w:rPr>
          <w:spacing w:val="13"/>
        </w:rPr>
        <w:t> </w:t>
      </w:r>
      <w:r>
        <w:rPr/>
        <w:t>wavelengths.</w:t>
      </w:r>
    </w:p>
    <w:p>
      <w:pPr>
        <w:pStyle w:val="BodyText"/>
        <w:spacing w:line="232" w:lineRule="auto" w:before="7"/>
        <w:ind w:left="944" w:right="441" w:firstLine="298"/>
        <w:jc w:val="both"/>
      </w:pPr>
      <w:r>
        <w:rPr/>
        <w:t>Real-world surfaces are not so obliging. They tend to </w:t>
      </w:r>
      <w:r>
        <w:rPr>
          <w:spacing w:val="-3"/>
        </w:rPr>
        <w:t>have </w:t>
      </w:r>
      <w:r>
        <w:rPr/>
        <w:t>irregularities at all scales,</w:t>
      </w:r>
      <w:r>
        <w:rPr>
          <w:spacing w:val="-17"/>
        </w:rPr>
        <w:t> </w:t>
      </w:r>
      <w:r>
        <w:rPr/>
        <w:t>including</w:t>
      </w:r>
      <w:r>
        <w:rPr>
          <w:spacing w:val="-19"/>
        </w:rPr>
        <w:t> </w:t>
      </w:r>
      <w:r>
        <w:rPr/>
        <w:t>the</w:t>
      </w:r>
      <w:r>
        <w:rPr>
          <w:spacing w:val="-17"/>
        </w:rPr>
        <w:t> </w:t>
      </w:r>
      <w:r>
        <w:rPr/>
        <w:t>1–100</w:t>
      </w:r>
      <w:r>
        <w:rPr>
          <w:spacing w:val="-19"/>
        </w:rPr>
        <w:t> </w:t>
      </w:r>
      <w:r>
        <w:rPr/>
        <w:t>wavelength</w:t>
      </w:r>
      <w:r>
        <w:rPr>
          <w:spacing w:val="-18"/>
        </w:rPr>
        <w:t> </w:t>
      </w:r>
      <w:r>
        <w:rPr/>
        <w:t>range.</w:t>
      </w:r>
      <w:r>
        <w:rPr>
          <w:spacing w:val="-1"/>
        </w:rPr>
        <w:t> </w:t>
      </w:r>
      <w:r>
        <w:rPr>
          <w:spacing w:val="-9"/>
        </w:rPr>
        <w:t>We</w:t>
      </w:r>
      <w:r>
        <w:rPr>
          <w:spacing w:val="-18"/>
        </w:rPr>
        <w:t> </w:t>
      </w:r>
      <w:r>
        <w:rPr/>
        <w:t>refer</w:t>
      </w:r>
      <w:r>
        <w:rPr>
          <w:spacing w:val="-18"/>
        </w:rPr>
        <w:t> </w:t>
      </w:r>
      <w:r>
        <w:rPr/>
        <w:t>to</w:t>
      </w:r>
      <w:r>
        <w:rPr>
          <w:spacing w:val="-18"/>
        </w:rPr>
        <w:t> </w:t>
      </w:r>
      <w:r>
        <w:rPr/>
        <w:t>irregularities</w:t>
      </w:r>
      <w:r>
        <w:rPr>
          <w:spacing w:val="-18"/>
        </w:rPr>
        <w:t> </w:t>
      </w:r>
      <w:r>
        <w:rPr/>
        <w:t>with</w:t>
      </w:r>
      <w:r>
        <w:rPr>
          <w:spacing w:val="-18"/>
        </w:rPr>
        <w:t> </w:t>
      </w:r>
      <w:r>
        <w:rPr/>
        <w:t>such</w:t>
      </w:r>
      <w:r>
        <w:rPr>
          <w:spacing w:val="-18"/>
        </w:rPr>
        <w:t> </w:t>
      </w:r>
      <w:r>
        <w:rPr/>
        <w:t>sizes as </w:t>
      </w:r>
      <w:r>
        <w:rPr>
          <w:rFonts w:ascii="Palatino Linotype" w:hAnsi="Palatino Linotype"/>
          <w:i/>
        </w:rPr>
        <w:t>nanogeometry </w:t>
      </w:r>
      <w:r>
        <w:rPr/>
        <w:t>to distinguish them from the microgeometry irregularities</w:t>
      </w:r>
      <w:r>
        <w:rPr>
          <w:spacing w:val="-33"/>
        </w:rPr>
        <w:t> </w:t>
      </w:r>
      <w:r>
        <w:rPr/>
        <w:t>discussed in</w:t>
      </w:r>
      <w:r>
        <w:rPr>
          <w:spacing w:val="-12"/>
        </w:rPr>
        <w:t> </w:t>
      </w:r>
      <w:r>
        <w:rPr/>
        <w:t>earlier</w:t>
      </w:r>
      <w:r>
        <w:rPr>
          <w:spacing w:val="-11"/>
        </w:rPr>
        <w:t> </w:t>
      </w:r>
      <w:r>
        <w:rPr/>
        <w:t>sections,</w:t>
      </w:r>
      <w:r>
        <w:rPr>
          <w:spacing w:val="-10"/>
        </w:rPr>
        <w:t> </w:t>
      </w:r>
      <w:r>
        <w:rPr/>
        <w:t>which</w:t>
      </w:r>
      <w:r>
        <w:rPr>
          <w:spacing w:val="-11"/>
        </w:rPr>
        <w:t> </w:t>
      </w:r>
      <w:r>
        <w:rPr/>
        <w:t>are</w:t>
      </w:r>
      <w:r>
        <w:rPr>
          <w:spacing w:val="-11"/>
        </w:rPr>
        <w:t> </w:t>
      </w:r>
      <w:r>
        <w:rPr/>
        <w:t>too</w:t>
      </w:r>
      <w:r>
        <w:rPr>
          <w:spacing w:val="-12"/>
        </w:rPr>
        <w:t> </w:t>
      </w:r>
      <w:r>
        <w:rPr/>
        <w:t>small</w:t>
      </w:r>
      <w:r>
        <w:rPr>
          <w:spacing w:val="-11"/>
        </w:rPr>
        <w:t> </w:t>
      </w:r>
      <w:r>
        <w:rPr/>
        <w:t>to</w:t>
      </w:r>
      <w:r>
        <w:rPr>
          <w:spacing w:val="-12"/>
        </w:rPr>
        <w:t> </w:t>
      </w:r>
      <w:r>
        <w:rPr>
          <w:spacing w:val="2"/>
        </w:rPr>
        <w:t>be</w:t>
      </w:r>
      <w:r>
        <w:rPr>
          <w:spacing w:val="-11"/>
        </w:rPr>
        <w:t> </w:t>
      </w:r>
      <w:r>
        <w:rPr/>
        <w:t>individually</w:t>
      </w:r>
      <w:r>
        <w:rPr>
          <w:spacing w:val="-11"/>
        </w:rPr>
        <w:t> </w:t>
      </w:r>
      <w:r>
        <w:rPr/>
        <w:t>rendered</w:t>
      </w:r>
      <w:r>
        <w:rPr>
          <w:spacing w:val="-11"/>
        </w:rPr>
        <w:t> </w:t>
      </w:r>
      <w:r>
        <w:rPr/>
        <w:t>but</w:t>
      </w:r>
      <w:r>
        <w:rPr>
          <w:spacing w:val="-11"/>
        </w:rPr>
        <w:t> </w:t>
      </w:r>
      <w:r>
        <w:rPr/>
        <w:t>larger</w:t>
      </w:r>
      <w:r>
        <w:rPr>
          <w:spacing w:val="-11"/>
        </w:rPr>
        <w:t> </w:t>
      </w:r>
      <w:r>
        <w:rPr/>
        <w:t>than</w:t>
      </w:r>
      <w:r>
        <w:rPr>
          <w:spacing w:val="-11"/>
        </w:rPr>
        <w:t> </w:t>
      </w:r>
      <w:r>
        <w:rPr/>
        <w:t>100 light wavelengths. The effects of nanogeometry on reflectance cannot </w:t>
      </w:r>
      <w:r>
        <w:rPr>
          <w:spacing w:val="2"/>
        </w:rPr>
        <w:t>be </w:t>
      </w:r>
      <w:r>
        <w:rPr/>
        <w:t>modeled </w:t>
      </w:r>
      <w:r>
        <w:rPr>
          <w:spacing w:val="-3"/>
        </w:rPr>
        <w:t>by </w:t>
      </w:r>
      <w:r>
        <w:rPr/>
        <w:t>geometrical optics. These effects depend on the </w:t>
      </w:r>
      <w:r>
        <w:rPr>
          <w:spacing w:val="-5"/>
        </w:rPr>
        <w:t>wave </w:t>
      </w:r>
      <w:r>
        <w:rPr/>
        <w:t>nature of light and </w:t>
      </w:r>
      <w:r>
        <w:rPr>
          <w:rFonts w:ascii="Palatino Linotype" w:hAnsi="Palatino Linotype"/>
          <w:i/>
        </w:rPr>
        <w:t>wave optics </w:t>
      </w:r>
      <w:r>
        <w:rPr/>
        <w:t>(also</w:t>
      </w:r>
      <w:r>
        <w:rPr>
          <w:spacing w:val="16"/>
        </w:rPr>
        <w:t> </w:t>
      </w:r>
      <w:r>
        <w:rPr/>
        <w:t>called</w:t>
      </w:r>
      <w:r>
        <w:rPr>
          <w:spacing w:val="16"/>
        </w:rPr>
        <w:t> </w:t>
      </w:r>
      <w:r>
        <w:rPr>
          <w:rFonts w:ascii="Palatino Linotype" w:hAnsi="Palatino Linotype"/>
          <w:i/>
        </w:rPr>
        <w:t>physical</w:t>
      </w:r>
      <w:r>
        <w:rPr>
          <w:rFonts w:ascii="Palatino Linotype" w:hAnsi="Palatino Linotype"/>
          <w:i/>
          <w:spacing w:val="19"/>
        </w:rPr>
        <w:t> </w:t>
      </w:r>
      <w:r>
        <w:rPr>
          <w:rFonts w:ascii="Palatino Linotype" w:hAnsi="Palatino Linotype"/>
          <w:i/>
        </w:rPr>
        <w:t>optics</w:t>
      </w:r>
      <w:r>
        <w:rPr/>
        <w:t>)</w:t>
      </w:r>
      <w:r>
        <w:rPr>
          <w:spacing w:val="17"/>
        </w:rPr>
        <w:t> </w:t>
      </w:r>
      <w:r>
        <w:rPr/>
        <w:t>is</w:t>
      </w:r>
      <w:r>
        <w:rPr>
          <w:spacing w:val="16"/>
        </w:rPr>
        <w:t> </w:t>
      </w:r>
      <w:r>
        <w:rPr/>
        <w:t>required</w:t>
      </w:r>
      <w:r>
        <w:rPr>
          <w:spacing w:val="16"/>
        </w:rPr>
        <w:t> </w:t>
      </w:r>
      <w:r>
        <w:rPr/>
        <w:t>to</w:t>
      </w:r>
      <w:r>
        <w:rPr>
          <w:spacing w:val="17"/>
        </w:rPr>
        <w:t> </w:t>
      </w:r>
      <w:r>
        <w:rPr/>
        <w:t>model</w:t>
      </w:r>
      <w:r>
        <w:rPr>
          <w:spacing w:val="16"/>
        </w:rPr>
        <w:t> </w:t>
      </w:r>
      <w:r>
        <w:rPr/>
        <w:t>them.</w:t>
      </w:r>
    </w:p>
    <w:p>
      <w:pPr>
        <w:pStyle w:val="BodyText"/>
        <w:spacing w:line="252" w:lineRule="auto" w:before="1"/>
        <w:ind w:left="943" w:right="441" w:firstLine="298"/>
        <w:jc w:val="both"/>
      </w:pPr>
      <w:r>
        <w:rPr/>
        <w:t>Surface layers, or films, with thicknesses close to a light wavelength also produce optical</w:t>
      </w:r>
      <w:r>
        <w:rPr>
          <w:spacing w:val="15"/>
        </w:rPr>
        <w:t> </w:t>
      </w:r>
      <w:r>
        <w:rPr/>
        <w:t>phenomena</w:t>
      </w:r>
      <w:r>
        <w:rPr>
          <w:spacing w:val="15"/>
        </w:rPr>
        <w:t> </w:t>
      </w:r>
      <w:r>
        <w:rPr/>
        <w:t>related</w:t>
      </w:r>
      <w:r>
        <w:rPr>
          <w:spacing w:val="15"/>
        </w:rPr>
        <w:t> </w:t>
      </w:r>
      <w:r>
        <w:rPr/>
        <w:t>to</w:t>
      </w:r>
      <w:r>
        <w:rPr>
          <w:spacing w:val="15"/>
        </w:rPr>
        <w:t> </w:t>
      </w:r>
      <w:r>
        <w:rPr/>
        <w:t>the</w:t>
      </w:r>
      <w:r>
        <w:rPr>
          <w:spacing w:val="15"/>
        </w:rPr>
        <w:t> </w:t>
      </w:r>
      <w:r>
        <w:rPr>
          <w:spacing w:val="-5"/>
        </w:rPr>
        <w:t>wave</w:t>
      </w:r>
      <w:r>
        <w:rPr>
          <w:spacing w:val="15"/>
        </w:rPr>
        <w:t> </w:t>
      </w:r>
      <w:r>
        <w:rPr/>
        <w:t>nature</w:t>
      </w:r>
      <w:r>
        <w:rPr>
          <w:spacing w:val="15"/>
        </w:rPr>
        <w:t> </w:t>
      </w:r>
      <w:r>
        <w:rPr/>
        <w:t>of</w:t>
      </w:r>
      <w:r>
        <w:rPr>
          <w:spacing w:val="15"/>
        </w:rPr>
        <w:t> </w:t>
      </w:r>
      <w:r>
        <w:rPr/>
        <w:t>light.</w:t>
      </w:r>
    </w:p>
    <w:p>
      <w:pPr>
        <w:pStyle w:val="BodyText"/>
        <w:spacing w:line="252" w:lineRule="auto" w:before="1"/>
        <w:ind w:left="943" w:right="441" w:firstLine="298"/>
        <w:jc w:val="both"/>
      </w:pPr>
      <w:r>
        <w:rPr/>
        <w:t>In</w:t>
      </w:r>
      <w:r>
        <w:rPr>
          <w:spacing w:val="-13"/>
        </w:rPr>
        <w:t> </w:t>
      </w:r>
      <w:r>
        <w:rPr/>
        <w:t>this</w:t>
      </w:r>
      <w:r>
        <w:rPr>
          <w:spacing w:val="-13"/>
        </w:rPr>
        <w:t> </w:t>
      </w:r>
      <w:r>
        <w:rPr/>
        <w:t>section</w:t>
      </w:r>
      <w:r>
        <w:rPr>
          <w:spacing w:val="-13"/>
        </w:rPr>
        <w:t> </w:t>
      </w:r>
      <w:r>
        <w:rPr>
          <w:spacing w:val="-3"/>
        </w:rPr>
        <w:t>we</w:t>
      </w:r>
      <w:r>
        <w:rPr>
          <w:spacing w:val="-12"/>
        </w:rPr>
        <w:t> </w:t>
      </w:r>
      <w:r>
        <w:rPr/>
        <w:t>touch</w:t>
      </w:r>
      <w:r>
        <w:rPr>
          <w:spacing w:val="-13"/>
        </w:rPr>
        <w:t> </w:t>
      </w:r>
      <w:r>
        <w:rPr/>
        <w:t>upon</w:t>
      </w:r>
      <w:r>
        <w:rPr>
          <w:spacing w:val="-13"/>
        </w:rPr>
        <w:t> </w:t>
      </w:r>
      <w:r>
        <w:rPr>
          <w:spacing w:val="-5"/>
        </w:rPr>
        <w:t>wave</w:t>
      </w:r>
      <w:r>
        <w:rPr>
          <w:spacing w:val="-12"/>
        </w:rPr>
        <w:t> </w:t>
      </w:r>
      <w:r>
        <w:rPr/>
        <w:t>optics</w:t>
      </w:r>
      <w:r>
        <w:rPr>
          <w:spacing w:val="-13"/>
        </w:rPr>
        <w:t> </w:t>
      </w:r>
      <w:r>
        <w:rPr/>
        <w:t>phenomena</w:t>
      </w:r>
      <w:r>
        <w:rPr>
          <w:spacing w:val="-13"/>
        </w:rPr>
        <w:t> </w:t>
      </w:r>
      <w:r>
        <w:rPr/>
        <w:t>such</w:t>
      </w:r>
      <w:r>
        <w:rPr>
          <w:spacing w:val="-12"/>
        </w:rPr>
        <w:t> </w:t>
      </w:r>
      <w:r>
        <w:rPr/>
        <w:t>as</w:t>
      </w:r>
      <w:r>
        <w:rPr>
          <w:spacing w:val="-13"/>
        </w:rPr>
        <w:t> </w:t>
      </w:r>
      <w:r>
        <w:rPr/>
        <w:t>diffraction</w:t>
      </w:r>
      <w:r>
        <w:rPr>
          <w:spacing w:val="-13"/>
        </w:rPr>
        <w:t> </w:t>
      </w:r>
      <w:r>
        <w:rPr/>
        <w:t>and</w:t>
      </w:r>
      <w:r>
        <w:rPr>
          <w:spacing w:val="-13"/>
        </w:rPr>
        <w:t> </w:t>
      </w:r>
      <w:r>
        <w:rPr/>
        <w:t>thin- film interference, discussing their (sometimes surprising) importance in</w:t>
      </w:r>
      <w:r>
        <w:rPr>
          <w:spacing w:val="-12"/>
        </w:rPr>
        <w:t> </w:t>
      </w:r>
      <w:r>
        <w:rPr/>
        <w:t>realistically rendering</w:t>
      </w:r>
      <w:r>
        <w:rPr>
          <w:spacing w:val="9"/>
        </w:rPr>
        <w:t> </w:t>
      </w:r>
      <w:r>
        <w:rPr/>
        <w:t>what</w:t>
      </w:r>
      <w:r>
        <w:rPr>
          <w:spacing w:val="9"/>
        </w:rPr>
        <w:t> </w:t>
      </w:r>
      <w:r>
        <w:rPr/>
        <w:t>otherwise</w:t>
      </w:r>
      <w:r>
        <w:rPr>
          <w:spacing w:val="9"/>
        </w:rPr>
        <w:t> </w:t>
      </w:r>
      <w:r>
        <w:rPr/>
        <w:t>can</w:t>
      </w:r>
      <w:r>
        <w:rPr>
          <w:spacing w:val="9"/>
        </w:rPr>
        <w:t> </w:t>
      </w:r>
      <w:r>
        <w:rPr/>
        <w:t>seem</w:t>
      </w:r>
      <w:r>
        <w:rPr>
          <w:spacing w:val="9"/>
        </w:rPr>
        <w:t> </w:t>
      </w:r>
      <w:r>
        <w:rPr/>
        <w:t>to</w:t>
      </w:r>
      <w:r>
        <w:rPr>
          <w:spacing w:val="10"/>
        </w:rPr>
        <w:t> </w:t>
      </w:r>
      <w:r>
        <w:rPr>
          <w:spacing w:val="2"/>
        </w:rPr>
        <w:t>be</w:t>
      </w:r>
      <w:r>
        <w:rPr>
          <w:spacing w:val="9"/>
        </w:rPr>
        <w:t> </w:t>
      </w:r>
      <w:r>
        <w:rPr/>
        <w:t>relatively</w:t>
      </w:r>
      <w:r>
        <w:rPr>
          <w:spacing w:val="9"/>
        </w:rPr>
        <w:t> </w:t>
      </w:r>
      <w:r>
        <w:rPr/>
        <w:t>mundane</w:t>
      </w:r>
      <w:r>
        <w:rPr>
          <w:spacing w:val="9"/>
        </w:rPr>
        <w:t> </w:t>
      </w:r>
      <w:r>
        <w:rPr/>
        <w:t>materials.</w:t>
      </w:r>
    </w:p>
    <w:p>
      <w:pPr>
        <w:spacing w:after="0" w:line="252" w:lineRule="auto"/>
        <w:jc w:val="both"/>
        <w:sectPr>
          <w:pgSz w:w="12240" w:h="15840"/>
          <w:pgMar w:header="2359" w:footer="0" w:top="2560" w:bottom="280" w:left="1720" w:right="1720"/>
        </w:sectPr>
      </w:pPr>
    </w:p>
    <w:p>
      <w:pPr>
        <w:pStyle w:val="BodyText"/>
      </w:pPr>
      <w:r>
        <w:rPr/>
        <w:pict>
          <v:line style="position:absolute;mso-position-horizontal-relative:page;mso-position-vertical-relative:page;z-index:15803904" from="343.667003pt,156.577988pt" to="249.177002pt,156.577988pt" stroked="true" strokeweight=".703045pt" strokecolor="#373535">
            <v:stroke dashstyle="solid"/>
            <w10:wrap type="none"/>
          </v:line>
        </w:pict>
      </w:r>
    </w:p>
    <w:p>
      <w:pPr>
        <w:pStyle w:val="BodyText"/>
      </w:pPr>
    </w:p>
    <w:p>
      <w:pPr>
        <w:pStyle w:val="BodyText"/>
      </w:pPr>
    </w:p>
    <w:p>
      <w:pPr>
        <w:pStyle w:val="BodyText"/>
      </w:pPr>
    </w:p>
    <w:p>
      <w:pPr>
        <w:pStyle w:val="BodyText"/>
      </w:pPr>
    </w:p>
    <w:p>
      <w:pPr>
        <w:pStyle w:val="BodyText"/>
      </w:pPr>
    </w:p>
    <w:p>
      <w:pPr>
        <w:pStyle w:val="BodyText"/>
        <w:spacing w:before="10" w:after="1"/>
        <w:rPr>
          <w:sz w:val="24"/>
        </w:rPr>
      </w:pPr>
    </w:p>
    <w:p>
      <w:pPr>
        <w:pStyle w:val="BodyText"/>
        <w:ind w:left="681"/>
      </w:pPr>
      <w:r>
        <w:rPr>
          <w:position w:val="3"/>
        </w:rPr>
        <w:pict>
          <v:group style="width:109.2pt;height:58.2pt;mso-position-horizontal-relative:char;mso-position-vertical-relative:line" coordorigin="0,0" coordsize="2184,1164">
            <v:line style="position:absolute" from="73,0" to="73,1115" stroked="true" strokeweight="2.423160pt" strokecolor="#292929">
              <v:stroke dashstyle="solid"/>
            </v:line>
            <v:shape style="position:absolute;left:0;top:1017;width:146;height:146" coordorigin="0,1018" coordsize="146,146" path="m145,1018l0,1018,73,1163,145,1018xe" filled="true" fillcolor="#292929" stroked="false">
              <v:path arrowok="t"/>
              <v:fill type="solid"/>
            </v:shape>
            <v:shape style="position:absolute;left:300;top:363;width:282;height:148" type="#_x0000_t75" stroked="false">
              <v:imagedata r:id="rId75" o:title=""/>
            </v:shape>
            <v:shape style="position:absolute;left:180;top:370;width:528;height:267" coordorigin="180,370" coordsize="528,267" path="m240,370l256,448,299,512,363,555,441,571,519,555,583,512,626,448,641,370m180,427l205,495,247,553,302,598,367,627,441,637,512,627,575,600,629,559,671,505,698,441,708,370e" filled="false" stroked="true" strokeweight=".703045pt" strokecolor="#c8cacc">
              <v:path arrowok="t"/>
              <v:stroke dashstyle="solid"/>
            </v:shape>
            <v:shape style="position:absolute;left:581;top:363;width:282;height:148" type="#_x0000_t75" stroked="false">
              <v:imagedata r:id="rId76" o:title=""/>
            </v:shape>
            <v:shape style="position:absolute;left:455;top:370;width:534;height:267" coordorigin="456,370" coordsize="534,267" path="m522,370l537,448,580,512,644,555,722,571,800,555,864,512,907,448,923,370m456,370l465,441,492,505,534,559,588,600,651,627,722,637,793,627,857,600,911,559,953,505,979,441,989,370e" filled="false" stroked="true" strokeweight=".703045pt" strokecolor="#c8cacc">
              <v:path arrowok="t"/>
              <v:stroke dashstyle="solid"/>
            </v:shape>
            <v:shape style="position:absolute;left:862;top:363;width:282;height:148" type="#_x0000_t75" stroked="false">
              <v:imagedata r:id="rId77" o:title=""/>
            </v:shape>
            <v:shape style="position:absolute;left:736;top:370;width:534;height:267" coordorigin="737,370" coordsize="534,267" path="m803,370l819,448,862,512,926,555,1004,571,1082,555,1145,512,1188,448,1204,370m737,370l746,441,773,505,815,559,869,600,933,627,1004,637,1075,627,1138,600,1192,559,1234,505,1261,441,1270,370e" filled="false" stroked="true" strokeweight=".703045pt" strokecolor="#c8cacc">
              <v:path arrowok="t"/>
              <v:stroke dashstyle="solid"/>
            </v:shape>
            <v:shape style="position:absolute;left:1144;top:363;width:282;height:148" type="#_x0000_t75" stroked="false">
              <v:imagedata r:id="rId76" o:title=""/>
            </v:shape>
            <v:shape style="position:absolute;left:1018;top:370;width:534;height:267" coordorigin="1018,370" coordsize="534,267" path="m1085,370l1100,448,1143,512,1207,555,1285,571,1363,555,1427,512,1470,448,1486,370m1018,370l1028,441,1055,505,1097,559,1151,600,1214,627,1285,637,1356,627,1420,600,1474,559,1515,505,1542,441,1552,370e" filled="false" stroked="true" strokeweight=".703045pt" strokecolor="#c8cacc">
              <v:path arrowok="t"/>
              <v:stroke dashstyle="solid"/>
            </v:shape>
            <v:shape style="position:absolute;left:1425;top:363;width:282;height:148" type="#_x0000_t75" stroked="false">
              <v:imagedata r:id="rId78" o:title=""/>
            </v:shape>
            <v:shape style="position:absolute;left:1299;top:370;width:534;height:267" coordorigin="1300,370" coordsize="534,267" path="m1366,370l1382,448,1425,512,1489,555,1567,571,1645,555,1708,512,1751,448,1767,370m1300,370l1309,441,1336,505,1378,559,1432,600,1496,627,1567,637,1637,627,1701,600,1755,559,1797,505,1824,441,1833,370e" filled="false" stroked="true" strokeweight=".703045pt" strokecolor="#c8cacc">
              <v:path arrowok="t"/>
              <v:stroke dashstyle="solid"/>
            </v:shape>
            <v:shape style="position:absolute;left:1707;top:363;width:282;height:148" type="#_x0000_t75" stroked="false">
              <v:imagedata r:id="rId79" o:title=""/>
            </v:shape>
            <v:shape style="position:absolute;left:1581;top:370;width:534;height:267" coordorigin="1581,370" coordsize="534,267" path="m1647,370l1663,448,1706,512,1770,555,1848,571,1926,555,1990,512,2033,448,2049,370m1581,370l1591,441,1618,505,1659,559,1713,600,1777,627,1848,637,1919,627,1983,600,2037,559,2078,505,2105,441,2115,370e" filled="false" stroked="true" strokeweight=".703045pt" strokecolor="#c8cacc">
              <v:path arrowok="t"/>
              <v:stroke dashstyle="solid"/>
            </v:shape>
            <v:shape style="position:absolute;left:1855;top:363;width:328;height:281" type="#_x0000_t75" stroked="false">
              <v:imagedata r:id="rId80" o:title=""/>
            </v:shape>
            <v:shape style="position:absolute;left:173;top:363;width:260;height:280" type="#_x0000_t75" stroked="false">
              <v:imagedata r:id="rId81" o:title=""/>
            </v:shape>
            <v:shape style="position:absolute;left:179;top:437;width:1997;height:200" coordorigin="180,438" coordsize="1997,200" path="m2176,505l180,503m2176,571l180,571m2176,438l180,438m2176,637l180,637e" filled="false" stroked="true" strokeweight=".703045pt" strokecolor="#373535">
              <v:path arrowok="t"/>
              <v:stroke dashstyle="solid"/>
            </v:shape>
          </v:group>
        </w:pict>
      </w:r>
      <w:r>
        <w:rPr>
          <w:position w:val="3"/>
        </w:rPr>
      </w:r>
      <w:r>
        <w:rPr>
          <w:rFonts w:ascii="Times New Roman"/>
          <w:spacing w:val="92"/>
          <w:position w:val="3"/>
        </w:rPr>
        <w:t> </w:t>
      </w:r>
      <w:r>
        <w:rPr>
          <w:spacing w:val="92"/>
          <w:position w:val="6"/>
        </w:rPr>
        <w:pict>
          <v:group style="width:6.8pt;height:54.15pt;mso-position-horizontal-relative:char;mso-position-vertical-relative:line" coordorigin="0,0" coordsize="136,1083">
            <v:line style="position:absolute" from="68,0" to="68,1037" stroked="true" strokeweight="2.254430pt" strokecolor="#292929">
              <v:stroke dashstyle="solid"/>
            </v:line>
            <v:shape style="position:absolute;left:0;top:946;width:136;height:136" coordorigin="0,947" coordsize="136,136" path="m135,947l0,947,68,1082,135,947xe" filled="true" fillcolor="#292929" stroked="false">
              <v:path arrowok="t"/>
              <v:fill type="solid"/>
            </v:shape>
          </v:group>
        </w:pict>
      </w:r>
      <w:r>
        <w:rPr>
          <w:spacing w:val="92"/>
          <w:position w:val="6"/>
        </w:rPr>
      </w:r>
      <w:r>
        <w:rPr>
          <w:rFonts w:ascii="Times New Roman"/>
          <w:spacing w:val="26"/>
          <w:position w:val="6"/>
        </w:rPr>
        <w:t> </w:t>
      </w:r>
      <w:r>
        <w:rPr>
          <w:spacing w:val="26"/>
          <w:position w:val="19"/>
        </w:rPr>
        <w:pict>
          <v:group style="width:95.6pt;height:34.4pt;mso-position-horizontal-relative:char;mso-position-vertical-relative:line" coordorigin="0,0" coordsize="1912,688">
            <v:shape style="position:absolute;left:300;top:148;width:215;height:115" type="#_x0000_t75" stroked="false">
              <v:imagedata r:id="rId82" o:title=""/>
            </v:shape>
            <v:shape style="position:absolute;left:17;top:155;width:791;height:401" coordorigin="18,156" coordsize="791,401" path="m208,156l223,234,266,297,330,340,408,356,486,340,550,297,593,234,609,156m107,156l115,225,138,288,173,344,220,390,276,426,339,448,408,456,477,448,540,426,596,390,643,344,678,288,701,225,709,156m18,241l41,315,79,382,127,441,186,489,254,525,328,548,408,556,480,549,548,531,610,501,666,462,714,413,754,357,783,295,802,227,808,156e" filled="false" stroked="true" strokeweight=".703045pt" strokecolor="#373535">
              <v:path arrowok="t"/>
              <v:stroke dashstyle="solid"/>
            </v:shape>
            <v:shape style="position:absolute;left:722;top:148;width:215;height:115" type="#_x0000_t75" stroked="false">
              <v:imagedata r:id="rId83" o:title=""/>
            </v:shape>
            <v:shape style="position:absolute;left:430;top:155;width:801;height:401" coordorigin="430,156" coordsize="801,401" path="m630,156l645,234,688,297,752,340,830,356,908,340,972,297,1015,234,1031,156m529,156l537,225,560,288,596,344,642,390,698,426,761,448,830,456,899,448,963,426,1018,390,1065,344,1101,288,1123,225,1131,156m430,156l437,227,455,295,485,357,524,413,573,462,628,501,691,531,758,549,830,556,902,549,970,531,1032,501,1088,462,1136,413,1176,357,1205,295,1224,227,1230,156e" filled="false" stroked="true" strokeweight=".703045pt" strokecolor="#373535">
              <v:path arrowok="t"/>
              <v:stroke dashstyle="solid"/>
            </v:shape>
            <v:shape style="position:absolute;left:10;top:148;width:284;height:314" type="#_x0000_t75" stroked="false">
              <v:imagedata r:id="rId84" o:title=""/>
            </v:shape>
            <v:shape style="position:absolute;left:17;top:155;width:369;height:399" coordorigin="18,156" coordsize="369,399" path="m18,554l93,541,162,515,225,476,279,428,324,370,357,304,379,232,386,156e" filled="false" stroked="true" strokeweight=".703045pt" strokecolor="#373535">
              <v:path arrowok="t"/>
              <v:stroke dashstyle="solid"/>
            </v:shape>
            <v:rect style="position:absolute;left:826;top:4;width:1081;height:151" filled="true" fillcolor="#73d1f6" stroked="false">
              <v:fill type="solid"/>
            </v:rect>
            <v:rect style="position:absolute;left:826;top:4;width:1081;height:151" filled="false" stroked="true" strokeweight=".468697pt" strokecolor="#373535">
              <v:stroke dashstyle="solid"/>
            </v:rect>
            <v:rect style="position:absolute;left:0;top:155;width:831;height:463" filled="true" fillcolor="#ffffff" stroked="false">
              <v:fill opacity="49152f" type="solid"/>
            </v:rect>
            <v:shape style="position:absolute;left:17;top:255;width:815;height:300" coordorigin="18,256" coordsize="815,300" path="m832,256l18,256m832,356l18,356m832,456l18,456m832,556l18,556e" filled="false" stroked="true" strokeweight=".703045pt" strokecolor="#373535">
              <v:path arrowok="t"/>
              <v:stroke dashstyle="solid"/>
            </v:shape>
            <v:line style="position:absolute" from="832,175" to="1323,666" stroked="true" strokeweight="1.51014pt" strokecolor="#292929">
              <v:stroke dashstyle="solid"/>
            </v:line>
            <v:shape style="position:absolute;left:1248;top:591;width:97;height:97" coordorigin="1248,591" coordsize="97,97" path="m1313,591l1248,655,1345,687,1313,591xe" filled="true" fillcolor="#292929" stroked="false">
              <v:path arrowok="t"/>
              <v:fill type="solid"/>
            </v:shape>
          </v:group>
        </w:pict>
      </w:r>
      <w:r>
        <w:rPr>
          <w:spacing w:val="26"/>
          <w:position w:val="19"/>
        </w:rPr>
      </w:r>
      <w:r>
        <w:rPr>
          <w:rFonts w:ascii="Times New Roman"/>
          <w:spacing w:val="90"/>
          <w:position w:val="19"/>
        </w:rPr>
        <w:t> </w:t>
      </w:r>
      <w:r>
        <w:rPr>
          <w:spacing w:val="90"/>
        </w:rPr>
        <w:pict>
          <v:group style="width:117.85pt;height:45.05pt;mso-position-horizontal-relative:char;mso-position-vertical-relative:line" coordorigin="0,0" coordsize="2357,901">
            <v:shape style="position:absolute;left:1753;top:602;width:282;height:148" type="#_x0000_t75" stroked="false">
              <v:imagedata r:id="rId85" o:title=""/>
            </v:shape>
            <v:shape style="position:absolute;left:1187;top:411;width:908;height:332" coordorigin="1188,411" coordsize="908,332" path="m2095,743l2079,665,2036,601,1972,558,1894,542,1816,558,1753,601,1710,665,1694,743m1851,743l1842,667,1817,597,1778,536,1726,484,1665,445,1595,420,1519,411,1443,420,1373,445,1312,484,1260,536,1221,597,1196,667,1188,743e" filled="false" stroked="true" strokeweight=".703045pt" strokecolor="#c8cacc">
              <v:path arrowok="t"/>
              <v:stroke dashstyle="solid"/>
            </v:shape>
            <v:shape style="position:absolute;left:1118;top:342;width:802;height:401" coordorigin="1118,342" coordsize="802,401" path="m1920,743l1913,671,1895,603,1865,541,1825,485,1777,436,1721,397,1659,367,1591,349,1519,342,1447,349,1379,367,1317,397,1261,436,1213,485,1173,541,1143,603,1125,671,1118,743e" filled="false" stroked="true" strokeweight=".803346pt" strokecolor="#c8cacc">
              <v:path arrowok="t"/>
              <v:stroke dashstyle="solid"/>
            </v:shape>
            <v:shape style="position:absolute;left:410;top:9;width:1576;height:734" coordorigin="410,9" coordsize="1576,734" path="m1985,743l1979,667,1962,596,1933,529,1895,468,1849,413,1794,367,1733,329,1666,300,1595,283,1519,277,1443,283,1372,300,1305,329,1244,367,1189,413,1143,468,1105,529,1077,596,1059,667,1053,743m1741,743l1737,668,1723,596,1701,527,1671,462,1634,401,1591,346,1541,296,1485,252,1425,215,1360,185,1291,164,1219,150,1144,145,1069,150,997,164,928,185,863,215,802,252,747,296,697,346,653,401,616,462,586,527,564,596,551,668,546,743m1809,743l1805,665,1792,590,1770,518,1742,450,1706,386,1663,327,1614,272,1560,224,1501,181,1436,145,1368,116,1296,95,1221,82,1144,77,1066,82,991,95,919,116,851,145,787,181,728,224,673,272,625,327,582,386,546,450,517,518,496,590,483,665,478,743m1877,743l1874,668,1862,595,1844,525,1820,457,1789,393,1752,333,1710,276,1663,224,1610,177,1554,135,1493,98,1429,67,1362,42,1292,24,1219,13,1144,9,1069,13,996,24,926,42,858,67,794,98,734,135,677,177,625,224,578,276,535,333,499,393,468,457,443,525,425,595,414,668,410,743e" filled="false" stroked="true" strokeweight=".703045pt" strokecolor="#c8cacc">
              <v:path arrowok="t"/>
              <v:stroke dashstyle="solid"/>
            </v:shape>
            <v:rect style="position:absolute;left:6;top:742;width:2343;height:151" filled="true" fillcolor="#73d1f6" stroked="false">
              <v:fill type="solid"/>
            </v:rect>
            <v:rect style="position:absolute;left:6;top:742;width:2343;height:151" filled="false" stroked="true" strokeweight=".689921pt" strokecolor="#373535">
              <v:stroke dashstyle="solid"/>
            </v:rect>
            <v:shape style="position:absolute;left:1251;top:6;width:934;height:739" coordorigin="1252,7" coordsize="934,739" path="m2185,746l1447,7m2087,746l1348,7m1991,746l1252,7e" filled="false" stroked="true" strokeweight=".689921pt" strokecolor="#373535">
              <v:path arrowok="t"/>
              <v:stroke dashstyle="solid"/>
            </v:shape>
            <v:line style="position:absolute" from="1549,632" to="2040,141" stroked="true" strokeweight="1.51014pt" strokecolor="#292929">
              <v:stroke dashstyle="solid"/>
            </v:line>
            <v:shape style="position:absolute;left:1965;top:119;width:97;height:97" coordorigin="1965,120" coordsize="97,97" path="m2061,120l1965,152,2029,216,2061,120xe" filled="true" fillcolor="#292929" stroked="false">
              <v:path arrowok="t"/>
              <v:fill type="solid"/>
            </v:shape>
          </v:group>
        </w:pict>
      </w:r>
      <w:r>
        <w:rPr>
          <w:spacing w:val="90"/>
        </w:rPr>
      </w:r>
    </w:p>
    <w:p>
      <w:pPr>
        <w:pStyle w:val="BodyText"/>
        <w:spacing w:before="3"/>
        <w:rPr>
          <w:sz w:val="12"/>
        </w:rPr>
      </w:pPr>
    </w:p>
    <w:p>
      <w:pPr>
        <w:spacing w:line="211" w:lineRule="auto" w:before="72"/>
        <w:ind w:left="443" w:right="942" w:firstLine="0"/>
        <w:jc w:val="both"/>
        <w:rPr>
          <w:rFonts w:ascii="Palatino Linotype" w:hAnsi="Palatino Linotype"/>
          <w:sz w:val="16"/>
        </w:rPr>
      </w:pPr>
      <w:r>
        <w:rPr/>
        <w:pict>
          <v:group style="position:absolute;margin-left:119.467003pt;margin-top:-129.940384pt;width:109.8pt;height:54.15pt;mso-position-horizontal-relative:page;mso-position-vertical-relative:paragraph;z-index:15802880" coordorigin="2389,-2599" coordsize="2196,1083">
            <v:line style="position:absolute" from="2581,-2190" to="4578,-2190" stroked="true" strokeweight=".703045pt" strokecolor="#97999b">
              <v:stroke dashstyle="solid"/>
            </v:line>
            <v:shape style="position:absolute;left:2701;top:-2198;width:282;height:148" type="#_x0000_t75" stroked="false">
              <v:imagedata r:id="rId86" o:title=""/>
            </v:shape>
            <v:shape style="position:absolute;left:2641;top:-2191;width:402;height:201" coordorigin="2641,-2190" coordsize="402,201" path="m2641,-2190l2657,-2112,2700,-2048,2764,-2005,2842,-1990,2920,-2005,2984,-2048,3027,-2112,3042,-2190e" filled="false" stroked="true" strokeweight=".703045pt" strokecolor="#373535">
              <v:path arrowok="t"/>
              <v:stroke dashstyle="solid"/>
            </v:shape>
            <v:line style="position:absolute" from="2457,-2599" to="2457,-1562" stroked="true" strokeweight="2.254430pt" strokecolor="#292929">
              <v:stroke dashstyle="solid"/>
            </v:line>
            <v:shape style="position:absolute;left:2389;top:-1652;width:136;height:136" coordorigin="2389,-1652" coordsize="136,136" path="m2525,-1652l2389,-1652,2457,-1517,2525,-1652xe" filled="true" fillcolor="#292929" stroked="false">
              <v:path arrowok="t"/>
              <v:fill type="solid"/>
            </v:shape>
            <v:shape style="position:absolute;left:2581;top:-2191;width:528;height:267" coordorigin="2581,-2190" coordsize="528,267" path="m2581,-2133l2606,-2065,2648,-2008,2703,-1963,2768,-1934,2842,-1924,2913,-1933,2976,-1960,3030,-2002,3072,-2056,3099,-2119,3109,-2190e" filled="false" stroked="true" strokeweight=".703045pt" strokecolor="#373535">
              <v:path arrowok="t"/>
              <v:stroke dashstyle="solid"/>
            </v:shape>
            <v:shape style="position:absolute;left:2982;top:-2198;width:282;height:148" type="#_x0000_t75" stroked="false">
              <v:imagedata r:id="rId87" o:title=""/>
            </v:shape>
            <v:shape style="position:absolute;left:2856;top:-2191;width:534;height:267" coordorigin="2857,-2190" coordsize="534,267" path="m2923,-2190l2939,-2112,2981,-2048,3045,-2005,3123,-1990,3201,-2005,3265,-2048,3308,-2112,3324,-2190m2857,-2190l2866,-2119,2893,-2056,2935,-2002,2989,-1960,3052,-1933,3123,-1924,3194,-1933,3258,-1960,3312,-2002,3354,-2056,3380,-2119,3390,-2190e" filled="false" stroked="true" strokeweight=".703045pt" strokecolor="#373535">
              <v:path arrowok="t"/>
              <v:stroke dashstyle="solid"/>
            </v:shape>
            <v:shape style="position:absolute;left:3264;top:-2198;width:282;height:148" type="#_x0000_t75" stroked="false">
              <v:imagedata r:id="rId88" o:title=""/>
            </v:shape>
            <v:shape style="position:absolute;left:3138;top:-2191;width:534;height:267" coordorigin="3138,-2190" coordsize="534,267" path="m3204,-2190l3220,-2112,3263,-2048,3327,-2005,3405,-1990,3483,-2005,3547,-2048,3590,-2112,3605,-2190m3138,-2190l3148,-2119,3174,-2056,3216,-2002,3270,-1960,3334,-1933,3405,-1924,3476,-1933,3539,-1960,3593,-2002,3635,-2056,3662,-2119,3671,-2190e" filled="false" stroked="true" strokeweight=".703045pt" strokecolor="#373535">
              <v:path arrowok="t"/>
              <v:stroke dashstyle="solid"/>
            </v:shape>
            <v:shape style="position:absolute;left:3545;top:-2198;width:282;height:148" type="#_x0000_t75" stroked="false">
              <v:imagedata r:id="rId89" o:title=""/>
            </v:shape>
            <v:shape style="position:absolute;left:3419;top:-2191;width:534;height:267" coordorigin="3419,-2190" coordsize="534,267" path="m3486,-2190l3501,-2112,3544,-2048,3608,-2005,3686,-1990,3764,-2005,3828,-2048,3871,-2112,3887,-2190m3419,-2190l3429,-2119,3456,-2056,3498,-2002,3552,-1960,3615,-1933,3686,-1924,3757,-1933,3821,-1960,3875,-2002,3916,-2056,3943,-2119,3953,-2190e" filled="false" stroked="true" strokeweight=".703045pt" strokecolor="#373535">
              <v:path arrowok="t"/>
              <v:stroke dashstyle="solid"/>
            </v:shape>
            <v:shape style="position:absolute;left:3826;top:-2198;width:282;height:148" type="#_x0000_t75" stroked="false">
              <v:imagedata r:id="rId90" o:title=""/>
            </v:shape>
            <v:shape style="position:absolute;left:3700;top:-2191;width:534;height:267" coordorigin="3701,-2190" coordsize="534,267" path="m3767,-2190l3783,-2112,3826,-2048,3890,-2005,3968,-1990,4046,-2005,4109,-2048,4152,-2112,4168,-2190m3701,-2190l3710,-2119,3737,-2056,3779,-2002,3833,-1960,3897,-1933,3968,-1924,4039,-1933,4102,-1960,4156,-2002,4198,-2056,4225,-2119,4234,-2190e" filled="false" stroked="true" strokeweight=".703045pt" strokecolor="#373535">
              <v:path arrowok="t"/>
              <v:stroke dashstyle="solid"/>
            </v:shape>
            <v:shape style="position:absolute;left:4108;top:-2198;width:282;height:148" type="#_x0000_t75" stroked="false">
              <v:imagedata r:id="rId91" o:title=""/>
            </v:shape>
            <v:shape style="position:absolute;left:3982;top:-2191;width:534;height:267" coordorigin="3982,-2190" coordsize="534,267" path="m4049,-2190l4064,-2112,4107,-2048,4171,-2005,4249,-1990,4327,-2005,4391,-2048,4434,-2112,4450,-2190m3982,-2190l3992,-2119,4019,-2056,4060,-2002,4114,-1960,4178,-1933,4249,-1924,4320,-1933,4384,-1960,4438,-2002,4479,-2056,4506,-2119,4516,-2190e" filled="false" stroked="true" strokeweight=".703045pt" strokecolor="#373535">
              <v:path arrowok="t"/>
              <v:stroke dashstyle="solid"/>
            </v:shape>
            <v:shape style="position:absolute;left:4256;top:-2198;width:328;height:281" type="#_x0000_t75" stroked="false">
              <v:imagedata r:id="rId92" o:title=""/>
            </v:shape>
            <v:shape style="position:absolute;left:2574;top:-2198;width:260;height:280" type="#_x0000_t75" stroked="false">
              <v:imagedata r:id="rId93" o:title=""/>
            </v:shape>
            <v:shape style="position:absolute;left:2581;top:-2395;width:1997;height:134" coordorigin="2581,-2394" coordsize="1997,134" path="m4578,-2327l2581,-2329m4578,-2261l2581,-2261m4578,-2394l2581,-2394e" filled="false" stroked="true" strokeweight=".703045pt" strokecolor="#373535">
              <v:path arrowok="t"/>
              <v:stroke dashstyle="solid"/>
            </v:shape>
            <w10:wrap type="none"/>
          </v:group>
        </w:pict>
      </w:r>
      <w:r>
        <w:rPr/>
        <w:pict>
          <v:group style="position:absolute;margin-left:248.825485pt;margin-top:-119.581902pt;width:95.2pt;height:31.1pt;mso-position-horizontal-relative:page;mso-position-vertical-relative:paragraph;z-index:15803392" coordorigin="4977,-2392" coordsize="1904,622">
            <v:shape style="position:absolute;left:4983;top:-2181;width:1872;height:8" coordorigin="4984,-2181" coordsize="1872,8" path="m4984,-2181l6855,-2181m4984,-2174l6855,-2174e" filled="false" stroked="true" strokeweight=".351523pt" strokecolor="#97999b">
              <v:path arrowok="t"/>
              <v:stroke dashstyle="solid"/>
            </v:shape>
            <v:shape style="position:absolute;left:5266;top:-2185;width:215;height:115" type="#_x0000_t75" stroked="false">
              <v:imagedata r:id="rId82" o:title=""/>
            </v:shape>
            <v:shape style="position:absolute;left:4983;top:-2178;width:791;height:401" coordorigin="4984,-2177" coordsize="791,401" path="m5174,-2177l5189,-2099,5232,-2035,5296,-1992,5374,-1977,5452,-1992,5516,-2035,5559,-2099,5575,-2177m5073,-2177l5081,-2108,5104,-2045,5139,-1989,5186,-1942,5242,-1907,5305,-1884,5374,-1876,5443,-1884,5506,-1907,5562,-1942,5609,-1989,5644,-2045,5667,-2108,5675,-2177m4984,-2091l5008,-2017,5045,-1950,5094,-1892,5152,-1844,5220,-1808,5294,-1785,5374,-1777,5446,-1784,5514,-1802,5576,-1832,5632,-1871,5680,-1919,5720,-1975,5749,-2038,5768,-2105,5774,-2177e" filled="false" stroked="true" strokeweight=".703045pt" strokecolor="#373535">
              <v:path arrowok="t"/>
              <v:stroke dashstyle="solid"/>
            </v:shape>
            <v:shape style="position:absolute;left:5689;top:-2185;width:215;height:115" type="#_x0000_t75" stroked="false">
              <v:imagedata r:id="rId83" o:title=""/>
            </v:shape>
            <v:shape style="position:absolute;left:5396;top:-2178;width:801;height:401" coordorigin="5396,-2177" coordsize="801,401" path="m5596,-2177l5612,-2099,5655,-2035,5718,-1992,5796,-1977,5874,-1992,5938,-2035,5981,-2099,5997,-2177m5496,-2177l5503,-2108,5526,-2045,5562,-1989,5608,-1942,5664,-1907,5727,-1884,5796,-1876,5865,-1884,5929,-1907,5984,-1942,6031,-1989,6067,-2045,6089,-2108,6097,-2177m5396,-2177l5403,-2105,5421,-2038,5451,-1975,5490,-1919,5539,-1871,5594,-1832,5657,-1802,5724,-1783,5796,-1777,5868,-1783,5936,-1802,5998,-1832,6054,-1871,6102,-1919,6142,-1975,6171,-2038,6190,-2105,6196,-2177e" filled="false" stroked="true" strokeweight=".703045pt" strokecolor="#373535">
              <v:path arrowok="t"/>
              <v:stroke dashstyle="solid"/>
            </v:shape>
            <v:shape style="position:absolute;left:4976;top:-2185;width:284;height:314" type="#_x0000_t75" stroked="false">
              <v:imagedata r:id="rId94" o:title=""/>
            </v:shape>
            <v:shape style="position:absolute;left:4983;top:-2385;width:1890;height:606" coordorigin="4984,-2385" coordsize="1890,606" path="m4984,-1779l5059,-1792,5128,-1818,5191,-1856,5245,-1905,5290,-1963,5323,-2028,5345,-2100,5352,-2177m6873,-2384l4984,-2385m5793,-2284l4984,-2284e" filled="false" stroked="true" strokeweight=".703045pt" strokecolor="#373535">
              <v:path arrowok="t"/>
              <v:stroke dashstyle="solid"/>
            </v:shape>
            <v:rect style="position:absolute;left:5793;top:-2329;width:1081;height:151" filled="true" fillcolor="#73d1f6" stroked="false">
              <v:fill type="solid"/>
            </v:rect>
            <v:rect style="position:absolute;left:5793;top:-2329;width:1081;height:151" filled="false" stroked="true" strokeweight=".468697pt" strokecolor="#373535">
              <v:stroke dashstyle="solid"/>
            </v:rect>
            <w10:wrap type="none"/>
          </v:group>
        </w:pict>
      </w:r>
      <w:r>
        <w:rPr/>
        <w:pict>
          <v:group style="position:absolute;margin-left:236.735001pt;margin-top:-129.940384pt;width:6.8pt;height:54.15pt;mso-position-horizontal-relative:page;mso-position-vertical-relative:paragraph;z-index:15804416" coordorigin="4735,-2599" coordsize="136,1083">
            <v:line style="position:absolute" from="4802,-2599" to="4802,-1562" stroked="true" strokeweight="2.254430pt" strokecolor="#292929">
              <v:stroke dashstyle="solid"/>
            </v:line>
            <v:shape style="position:absolute;left:4734;top:-1652;width:136;height:136" coordorigin="4735,-1652" coordsize="136,136" path="m4870,-1652l4735,-1652,4802,-1517,4870,-1652xe" filled="true" fillcolor="#292929" stroked="false">
              <v:path arrowok="t"/>
              <v:fill type="solid"/>
            </v:shape>
            <w10:wrap type="none"/>
          </v:group>
        </w:pict>
      </w:r>
      <w:r>
        <w:rPr/>
        <w:pict>
          <v:group style="position:absolute;margin-left:350.815033pt;margin-top:-133.608398pt;width:117.85pt;height:61.3pt;mso-position-horizontal-relative:page;mso-position-vertical-relative:paragraph;z-index:15804928" coordorigin="7016,-2672" coordsize="2357,1226">
            <v:rect style="position:absolute;left:7023;top:-1604;width:2343;height:151" filled="true" fillcolor="#73d1f6" stroked="false">
              <v:fill type="solid"/>
            </v:rect>
            <v:rect style="position:absolute;left:7023;top:-1604;width:2343;height:151" filled="false" stroked="true" strokeweight=".689921pt" strokecolor="#373535">
              <v:stroke dashstyle="solid"/>
            </v:rect>
            <v:shape style="position:absolute;left:8769;top:-1745;width:282;height:148" type="#_x0000_t75" stroked="false">
              <v:imagedata r:id="rId95" o:title=""/>
            </v:shape>
            <v:shape style="position:absolute;left:8203;top:-1936;width:908;height:332" coordorigin="8204,-1935" coordsize="908,332" path="m9111,-1604l9095,-1682,9052,-1746,8989,-1789,8911,-1804,8833,-1789,8769,-1746,8726,-1682,8710,-1604m8867,-1604l8858,-1680,8833,-1750,8794,-1811,8743,-1863,8681,-1902,8611,-1927,8535,-1935,8459,-1927,8390,-1902,8328,-1863,8277,-1811,8238,-1750,8213,-1680,8204,-1604e" filled="false" stroked="true" strokeweight=".703045pt" strokecolor="#292929">
              <v:path arrowok="t"/>
              <v:stroke dashstyle="solid"/>
            </v:shape>
            <v:shape style="position:absolute;left:8134;top:-2005;width:802;height:401" coordorigin="8135,-2005" coordsize="802,401" path="m8936,-1604l8930,-1676,8911,-1744,8881,-1806,8842,-1862,8793,-1910,8738,-1950,8675,-1980,8607,-1998,8535,-2005,8463,-1998,8396,-1980,8333,-1950,8277,-1910,8229,-1862,8189,-1806,8160,-1744,8141,-1676,8135,-1604e" filled="false" stroked="true" strokeweight=".803346pt" strokecolor="#292929">
              <v:path arrowok="t"/>
              <v:stroke dashstyle="solid"/>
            </v:shape>
            <v:shape style="position:absolute;left:7426;top:-2338;width:1576;height:734" coordorigin="7426,-2338" coordsize="1576,734" path="m9002,-1604l8996,-1680,8978,-1751,8950,-1818,8912,-1879,8865,-1934,8811,-1980,8750,-2018,8683,-2046,8611,-2064,8535,-2070,8460,-2064,8388,-2046,8321,-2018,8260,-1980,8206,-1934,8159,-1879,8121,-1818,8093,-1751,8075,-1680,8069,-1604m8758,-1604l8753,-1679,8739,-1751,8718,-1820,8688,-1885,8651,-1945,8607,-2001,8557,-2051,8502,-2095,8441,-2132,8376,-2161,8307,-2183,8235,-2197,8160,-2202,8085,-2197,8013,-2183,7944,-2161,7879,-2132,7819,-2095,7763,-2051,7713,-2001,7670,-1945,7632,-1885,7603,-1820,7581,-1751,7567,-1679,7562,-1604m8826,-1604l8821,-1682,8808,-1757,8787,-1828,8758,-1897,8722,-1961,8679,-2020,8631,-2074,8576,-2123,8517,-2166,8453,-2202,8385,-2231,8313,-2252,8238,-2265,8160,-2269,8082,-2265,8008,-2252,7936,-2231,7867,-2202,7803,-2166,7744,-2123,7690,-2074,7641,-2020,7598,-1961,7562,-1897,7533,-1828,7512,-1757,7499,-1682,7495,-1604m8894,-1604l8890,-1679,8879,-1752,8861,-1822,8836,-1889,8805,-1954,8768,-2014,8726,-2071,8679,-2123,8627,-2170,8570,-2212,8510,-2249,8446,-2280,8378,-2305,8308,-2323,8235,-2334,8160,-2338,8085,-2334,8012,-2323,7942,-2305,7875,-2280,7810,-2249,7750,-2212,7693,-2170,7641,-2123,7594,-2071,7552,-2014,7515,-1954,7484,-1889,7459,-1822,7441,-1752,7430,-1679,7426,-1604e" filled="false" stroked="true" strokeweight=".703045pt" strokecolor="#292929">
              <v:path arrowok="t"/>
              <v:stroke dashstyle="solid"/>
            </v:shape>
            <v:shape style="position:absolute;left:7023;top:-2658;width:901;height:901" coordorigin="7023,-2657" coordsize="901,901" path="m7023,-1951l7729,-2657m7023,-1853l7828,-2657m7023,-1757l7924,-2657e" filled="false" stroked="true" strokeweight=".689921pt" strokecolor="#373535">
              <v:path arrowok="t"/>
              <v:stroke dashstyle="solid"/>
            </v:shape>
            <v:line style="position:absolute" from="7290,-2657" to="7689,-2257" stroked="true" strokeweight="1.51014pt" strokecolor="#292929">
              <v:stroke dashstyle="solid"/>
            </v:line>
            <v:shape style="position:absolute;left:7614;top:-2332;width:97;height:97" coordorigin="7615,-2332" coordsize="97,97" path="m7679,-2332l7615,-2268,7711,-2236,7679,-2332xe" filled="true" fillcolor="#292929" stroked="false">
              <v:path arrowok="t"/>
              <v:fill type="solid"/>
            </v:shape>
            <w10:wrap type="none"/>
          </v:group>
        </w:pict>
      </w:r>
      <w:bookmarkStart w:name="_bookmark26" w:id="27"/>
      <w:bookmarkEnd w:id="27"/>
      <w:r>
        <w:rPr/>
      </w:r>
      <w:r>
        <w:rPr>
          <w:rFonts w:ascii="Arial" w:hAnsi="Arial"/>
          <w:color w:val="2C6362"/>
          <w:w w:val="105"/>
          <w:sz w:val="16"/>
        </w:rPr>
        <w:t>Figure 9.44. </w:t>
      </w:r>
      <w:r>
        <w:rPr>
          <w:rFonts w:ascii="Palatino Linotype" w:hAnsi="Palatino Linotype"/>
          <w:spacing w:val="-8"/>
          <w:w w:val="105"/>
          <w:sz w:val="16"/>
        </w:rPr>
        <w:t>To </w:t>
      </w:r>
      <w:r>
        <w:rPr>
          <w:rFonts w:ascii="Palatino Linotype" w:hAnsi="Palatino Linotype"/>
          <w:w w:val="105"/>
          <w:sz w:val="16"/>
        </w:rPr>
        <w:t>the left, </w:t>
      </w:r>
      <w:r>
        <w:rPr>
          <w:rFonts w:ascii="Palatino Linotype" w:hAnsi="Palatino Linotype"/>
          <w:spacing w:val="-3"/>
          <w:w w:val="105"/>
          <w:sz w:val="16"/>
        </w:rPr>
        <w:t>we </w:t>
      </w:r>
      <w:r>
        <w:rPr>
          <w:rFonts w:ascii="Palatino Linotype" w:hAnsi="Palatino Linotype"/>
          <w:w w:val="105"/>
          <w:sz w:val="16"/>
        </w:rPr>
        <w:t>see a planar </w:t>
      </w:r>
      <w:r>
        <w:rPr>
          <w:rFonts w:ascii="Palatino Linotype" w:hAnsi="Palatino Linotype"/>
          <w:spacing w:val="-3"/>
          <w:w w:val="105"/>
          <w:sz w:val="16"/>
        </w:rPr>
        <w:t>wavefront  </w:t>
      </w:r>
      <w:r>
        <w:rPr>
          <w:rFonts w:ascii="Palatino Linotype" w:hAnsi="Palatino Linotype"/>
          <w:w w:val="105"/>
          <w:sz w:val="16"/>
        </w:rPr>
        <w:t>propagating in empty space.  If each point on  the </w:t>
      </w:r>
      <w:r>
        <w:rPr>
          <w:rFonts w:ascii="Palatino Linotype" w:hAnsi="Palatino Linotype"/>
          <w:spacing w:val="-3"/>
          <w:w w:val="105"/>
          <w:sz w:val="16"/>
        </w:rPr>
        <w:t>wavefront </w:t>
      </w:r>
      <w:r>
        <w:rPr>
          <w:rFonts w:ascii="Palatino Linotype" w:hAnsi="Palatino Linotype"/>
          <w:w w:val="105"/>
          <w:sz w:val="16"/>
        </w:rPr>
        <w:t>is treated as the source of a new spherical </w:t>
      </w:r>
      <w:r>
        <w:rPr>
          <w:rFonts w:ascii="Palatino Linotype" w:hAnsi="Palatino Linotype"/>
          <w:spacing w:val="-3"/>
          <w:w w:val="105"/>
          <w:sz w:val="16"/>
        </w:rPr>
        <w:t>wave, </w:t>
      </w:r>
      <w:r>
        <w:rPr>
          <w:rFonts w:ascii="Palatino Linotype" w:hAnsi="Palatino Linotype"/>
          <w:w w:val="105"/>
          <w:sz w:val="16"/>
        </w:rPr>
        <w:t>the new </w:t>
      </w:r>
      <w:r>
        <w:rPr>
          <w:rFonts w:ascii="Palatino Linotype" w:hAnsi="Palatino Linotype"/>
          <w:spacing w:val="-3"/>
          <w:w w:val="105"/>
          <w:sz w:val="16"/>
        </w:rPr>
        <w:t>waves </w:t>
      </w:r>
      <w:r>
        <w:rPr>
          <w:rFonts w:ascii="Palatino Linotype" w:hAnsi="Palatino Linotype"/>
          <w:w w:val="105"/>
          <w:sz w:val="16"/>
        </w:rPr>
        <w:t>interfere</w:t>
      </w:r>
      <w:r>
        <w:rPr>
          <w:rFonts w:ascii="Palatino Linotype" w:hAnsi="Palatino Linotype"/>
          <w:spacing w:val="-16"/>
          <w:w w:val="105"/>
          <w:sz w:val="16"/>
        </w:rPr>
        <w:t> </w:t>
      </w:r>
      <w:r>
        <w:rPr>
          <w:rFonts w:ascii="Palatino Linotype" w:hAnsi="Palatino Linotype"/>
          <w:w w:val="105"/>
          <w:sz w:val="16"/>
        </w:rPr>
        <w:t>destructively in all directions except forward, resulting in a planar </w:t>
      </w:r>
      <w:r>
        <w:rPr>
          <w:rFonts w:ascii="Palatino Linotype" w:hAnsi="Palatino Linotype"/>
          <w:spacing w:val="-3"/>
          <w:w w:val="105"/>
          <w:sz w:val="16"/>
        </w:rPr>
        <w:t>wavefront </w:t>
      </w:r>
      <w:r>
        <w:rPr>
          <w:rFonts w:ascii="Palatino Linotype" w:hAnsi="Palatino Linotype"/>
          <w:w w:val="105"/>
          <w:sz w:val="16"/>
        </w:rPr>
        <w:t>again. In the center, the </w:t>
      </w:r>
      <w:r>
        <w:rPr>
          <w:rFonts w:ascii="Palatino Linotype" w:hAnsi="Palatino Linotype"/>
          <w:spacing w:val="-3"/>
          <w:w w:val="105"/>
          <w:sz w:val="16"/>
        </w:rPr>
        <w:t>waves </w:t>
      </w:r>
      <w:r>
        <w:rPr>
          <w:rFonts w:ascii="Palatino Linotype" w:hAnsi="Palatino Linotype"/>
          <w:w w:val="105"/>
          <w:sz w:val="16"/>
        </w:rPr>
        <w:t>encounter an obstacle. The spherical </w:t>
      </w:r>
      <w:r>
        <w:rPr>
          <w:rFonts w:ascii="Palatino Linotype" w:hAnsi="Palatino Linotype"/>
          <w:spacing w:val="-3"/>
          <w:w w:val="105"/>
          <w:sz w:val="16"/>
        </w:rPr>
        <w:t>waves </w:t>
      </w:r>
      <w:r>
        <w:rPr>
          <w:rFonts w:ascii="Palatino Linotype" w:hAnsi="Palatino Linotype"/>
          <w:w w:val="105"/>
          <w:sz w:val="16"/>
        </w:rPr>
        <w:t>at the edge of the obstacle </w:t>
      </w:r>
      <w:r>
        <w:rPr>
          <w:rFonts w:ascii="Palatino Linotype" w:hAnsi="Palatino Linotype"/>
          <w:spacing w:val="-3"/>
          <w:w w:val="105"/>
          <w:sz w:val="16"/>
        </w:rPr>
        <w:t>have </w:t>
      </w:r>
      <w:r>
        <w:rPr>
          <w:rFonts w:ascii="Palatino Linotype" w:hAnsi="Palatino Linotype"/>
          <w:w w:val="105"/>
          <w:sz w:val="16"/>
        </w:rPr>
        <w:t>no </w:t>
      </w:r>
      <w:r>
        <w:rPr>
          <w:rFonts w:ascii="Palatino Linotype" w:hAnsi="Palatino Linotype"/>
          <w:spacing w:val="-3"/>
          <w:w w:val="105"/>
          <w:sz w:val="16"/>
        </w:rPr>
        <w:t>waves </w:t>
      </w:r>
      <w:r>
        <w:rPr>
          <w:rFonts w:ascii="Palatino Linotype" w:hAnsi="Palatino Linotype"/>
          <w:w w:val="105"/>
          <w:sz w:val="16"/>
        </w:rPr>
        <w:t>to their right that destructively interfere with them, so some </w:t>
      </w:r>
      <w:r>
        <w:rPr>
          <w:rFonts w:ascii="Palatino Linotype" w:hAnsi="Palatino Linotype"/>
          <w:spacing w:val="-3"/>
          <w:w w:val="105"/>
          <w:sz w:val="16"/>
        </w:rPr>
        <w:t>waves </w:t>
      </w:r>
      <w:r>
        <w:rPr>
          <w:rFonts w:ascii="Palatino Linotype" w:hAnsi="Palatino Linotype"/>
          <w:w w:val="105"/>
          <w:sz w:val="16"/>
        </w:rPr>
        <w:t>diﬀract or “leak” around the edge. </w:t>
      </w:r>
      <w:r>
        <w:rPr>
          <w:rFonts w:ascii="Palatino Linotype" w:hAnsi="Palatino Linotype"/>
          <w:spacing w:val="-8"/>
          <w:w w:val="105"/>
          <w:sz w:val="16"/>
        </w:rPr>
        <w:t>To </w:t>
      </w:r>
      <w:r>
        <w:rPr>
          <w:rFonts w:ascii="Palatino Linotype" w:hAnsi="Palatino Linotype"/>
          <w:w w:val="105"/>
          <w:sz w:val="16"/>
        </w:rPr>
        <w:t>the right, a planar </w:t>
      </w:r>
      <w:r>
        <w:rPr>
          <w:rFonts w:ascii="Palatino Linotype" w:hAnsi="Palatino Linotype"/>
          <w:spacing w:val="-3"/>
          <w:w w:val="105"/>
          <w:sz w:val="16"/>
        </w:rPr>
        <w:t>wavefront </w:t>
      </w:r>
      <w:r>
        <w:rPr>
          <w:rFonts w:ascii="Palatino Linotype" w:hAnsi="Palatino Linotype"/>
          <w:w w:val="105"/>
          <w:sz w:val="16"/>
        </w:rPr>
        <w:t>is reﬂected from a ﬂat surface. The planar </w:t>
      </w:r>
      <w:r>
        <w:rPr>
          <w:rFonts w:ascii="Palatino Linotype" w:hAnsi="Palatino Linotype"/>
          <w:spacing w:val="-3"/>
          <w:w w:val="105"/>
          <w:sz w:val="16"/>
        </w:rPr>
        <w:t>wavefront </w:t>
      </w:r>
      <w:r>
        <w:rPr>
          <w:rFonts w:ascii="Palatino Linotype" w:hAnsi="Palatino Linotype"/>
          <w:w w:val="105"/>
          <w:sz w:val="16"/>
        </w:rPr>
        <w:t>encounters surface points</w:t>
      </w:r>
      <w:r>
        <w:rPr>
          <w:rFonts w:ascii="Palatino Linotype" w:hAnsi="Palatino Linotype"/>
          <w:spacing w:val="-4"/>
          <w:w w:val="105"/>
          <w:sz w:val="16"/>
        </w:rPr>
        <w:t> </w:t>
      </w:r>
      <w:r>
        <w:rPr>
          <w:rFonts w:ascii="Palatino Linotype" w:hAnsi="Palatino Linotype"/>
          <w:w w:val="105"/>
          <w:sz w:val="16"/>
        </w:rPr>
        <w:t>on</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left</w:t>
      </w:r>
      <w:r>
        <w:rPr>
          <w:rFonts w:ascii="Palatino Linotype" w:hAnsi="Palatino Linotype"/>
          <w:spacing w:val="-4"/>
          <w:w w:val="105"/>
          <w:sz w:val="16"/>
        </w:rPr>
        <w:t> </w:t>
      </w:r>
      <w:r>
        <w:rPr>
          <w:rFonts w:ascii="Palatino Linotype" w:hAnsi="Palatino Linotype"/>
          <w:w w:val="105"/>
          <w:sz w:val="16"/>
        </w:rPr>
        <w:t>earlier</w:t>
      </w:r>
      <w:r>
        <w:rPr>
          <w:rFonts w:ascii="Palatino Linotype" w:hAnsi="Palatino Linotype"/>
          <w:spacing w:val="-3"/>
          <w:w w:val="105"/>
          <w:sz w:val="16"/>
        </w:rPr>
        <w:t> </w:t>
      </w:r>
      <w:r>
        <w:rPr>
          <w:rFonts w:ascii="Palatino Linotype" w:hAnsi="Palatino Linotype"/>
          <w:w w:val="105"/>
          <w:sz w:val="16"/>
        </w:rPr>
        <w:t>than</w:t>
      </w:r>
      <w:r>
        <w:rPr>
          <w:rFonts w:ascii="Palatino Linotype" w:hAnsi="Palatino Linotype"/>
          <w:spacing w:val="-4"/>
          <w:w w:val="105"/>
          <w:sz w:val="16"/>
        </w:rPr>
        <w:t> </w:t>
      </w:r>
      <w:r>
        <w:rPr>
          <w:rFonts w:ascii="Palatino Linotype" w:hAnsi="Palatino Linotype"/>
          <w:w w:val="105"/>
          <w:sz w:val="16"/>
        </w:rPr>
        <w:t>points</w:t>
      </w:r>
      <w:r>
        <w:rPr>
          <w:rFonts w:ascii="Palatino Linotype" w:hAnsi="Palatino Linotype"/>
          <w:spacing w:val="-4"/>
          <w:w w:val="105"/>
          <w:sz w:val="16"/>
        </w:rPr>
        <w:t> </w:t>
      </w:r>
      <w:r>
        <w:rPr>
          <w:rFonts w:ascii="Palatino Linotype" w:hAnsi="Palatino Linotype"/>
          <w:w w:val="105"/>
          <w:sz w:val="16"/>
        </w:rPr>
        <w:t>on</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right,</w:t>
      </w:r>
      <w:r>
        <w:rPr>
          <w:rFonts w:ascii="Palatino Linotype" w:hAnsi="Palatino Linotype"/>
          <w:spacing w:val="-2"/>
          <w:w w:val="105"/>
          <w:sz w:val="16"/>
        </w:rPr>
        <w:t> </w:t>
      </w:r>
      <w:r>
        <w:rPr>
          <w:rFonts w:ascii="Palatino Linotype" w:hAnsi="Palatino Linotype"/>
          <w:w w:val="105"/>
          <w:sz w:val="16"/>
        </w:rPr>
        <w:t>so</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spherical</w:t>
      </w:r>
      <w:r>
        <w:rPr>
          <w:rFonts w:ascii="Palatino Linotype" w:hAnsi="Palatino Linotype"/>
          <w:spacing w:val="-4"/>
          <w:w w:val="105"/>
          <w:sz w:val="16"/>
        </w:rPr>
        <w:t> </w:t>
      </w:r>
      <w:r>
        <w:rPr>
          <w:rFonts w:ascii="Palatino Linotype" w:hAnsi="Palatino Linotype"/>
          <w:spacing w:val="-3"/>
          <w:w w:val="105"/>
          <w:sz w:val="16"/>
        </w:rPr>
        <w:t>waves </w:t>
      </w:r>
      <w:r>
        <w:rPr>
          <w:rFonts w:ascii="Palatino Linotype" w:hAnsi="Palatino Linotype"/>
          <w:w w:val="105"/>
          <w:sz w:val="16"/>
        </w:rPr>
        <w:t>emitting</w:t>
      </w:r>
      <w:r>
        <w:rPr>
          <w:rFonts w:ascii="Palatino Linotype" w:hAnsi="Palatino Linotype"/>
          <w:spacing w:val="-4"/>
          <w:w w:val="105"/>
          <w:sz w:val="16"/>
        </w:rPr>
        <w:t> </w:t>
      </w:r>
      <w:r>
        <w:rPr>
          <w:rFonts w:ascii="Palatino Linotype" w:hAnsi="Palatino Linotype"/>
          <w:w w:val="105"/>
          <w:sz w:val="16"/>
        </w:rPr>
        <w:t>from</w:t>
      </w:r>
      <w:r>
        <w:rPr>
          <w:rFonts w:ascii="Palatino Linotype" w:hAnsi="Palatino Linotype"/>
          <w:spacing w:val="-4"/>
          <w:w w:val="105"/>
          <w:sz w:val="16"/>
        </w:rPr>
        <w:t> </w:t>
      </w:r>
      <w:r>
        <w:rPr>
          <w:rFonts w:ascii="Palatino Linotype" w:hAnsi="Palatino Linotype"/>
          <w:w w:val="105"/>
          <w:sz w:val="16"/>
        </w:rPr>
        <w:t>surface</w:t>
      </w:r>
      <w:r>
        <w:rPr>
          <w:rFonts w:ascii="Palatino Linotype" w:hAnsi="Palatino Linotype"/>
          <w:spacing w:val="-3"/>
          <w:w w:val="105"/>
          <w:sz w:val="16"/>
        </w:rPr>
        <w:t> </w:t>
      </w:r>
      <w:r>
        <w:rPr>
          <w:rFonts w:ascii="Palatino Linotype" w:hAnsi="Palatino Linotype"/>
          <w:w w:val="105"/>
          <w:sz w:val="16"/>
        </w:rPr>
        <w:t>points on the left </w:t>
      </w:r>
      <w:r>
        <w:rPr>
          <w:rFonts w:ascii="Palatino Linotype" w:hAnsi="Palatino Linotype"/>
          <w:spacing w:val="-3"/>
          <w:w w:val="105"/>
          <w:sz w:val="16"/>
        </w:rPr>
        <w:t>have </w:t>
      </w:r>
      <w:r>
        <w:rPr>
          <w:rFonts w:ascii="Palatino Linotype" w:hAnsi="Palatino Linotype"/>
          <w:w w:val="105"/>
          <w:sz w:val="16"/>
        </w:rPr>
        <w:t>had more time to propagate and are therefore larger. The diﬀerent sizes of spherical wavefronts</w:t>
      </w:r>
      <w:r>
        <w:rPr>
          <w:rFonts w:ascii="Palatino Linotype" w:hAnsi="Palatino Linotype"/>
          <w:spacing w:val="-17"/>
          <w:w w:val="105"/>
          <w:sz w:val="16"/>
        </w:rPr>
        <w:t> </w:t>
      </w:r>
      <w:r>
        <w:rPr>
          <w:rFonts w:ascii="Palatino Linotype" w:hAnsi="Palatino Linotype"/>
          <w:w w:val="105"/>
          <w:sz w:val="16"/>
        </w:rPr>
        <w:t>interfere</w:t>
      </w:r>
      <w:r>
        <w:rPr>
          <w:rFonts w:ascii="Palatino Linotype" w:hAnsi="Palatino Linotype"/>
          <w:spacing w:val="-16"/>
          <w:w w:val="105"/>
          <w:sz w:val="16"/>
        </w:rPr>
        <w:t> </w:t>
      </w:r>
      <w:r>
        <w:rPr>
          <w:rFonts w:ascii="Palatino Linotype" w:hAnsi="Palatino Linotype"/>
          <w:w w:val="105"/>
          <w:sz w:val="16"/>
        </w:rPr>
        <w:t>constructively</w:t>
      </w:r>
      <w:r>
        <w:rPr>
          <w:rFonts w:ascii="Palatino Linotype" w:hAnsi="Palatino Linotype"/>
          <w:spacing w:val="-16"/>
          <w:w w:val="105"/>
          <w:sz w:val="16"/>
        </w:rPr>
        <w:t> </w:t>
      </w:r>
      <w:r>
        <w:rPr>
          <w:rFonts w:ascii="Palatino Linotype" w:hAnsi="Palatino Linotype"/>
          <w:w w:val="105"/>
          <w:sz w:val="16"/>
        </w:rPr>
        <w:t>along</w:t>
      </w:r>
      <w:r>
        <w:rPr>
          <w:rFonts w:ascii="Palatino Linotype" w:hAnsi="Palatino Linotype"/>
          <w:spacing w:val="-17"/>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w w:val="105"/>
          <w:sz w:val="16"/>
        </w:rPr>
        <w:t>edge</w:t>
      </w:r>
      <w:r>
        <w:rPr>
          <w:rFonts w:ascii="Palatino Linotype" w:hAnsi="Palatino Linotype"/>
          <w:spacing w:val="-16"/>
          <w:w w:val="105"/>
          <w:sz w:val="16"/>
        </w:rPr>
        <w:t> </w:t>
      </w:r>
      <w:r>
        <w:rPr>
          <w:rFonts w:ascii="Palatino Linotype" w:hAnsi="Palatino Linotype"/>
          <w:w w:val="105"/>
          <w:sz w:val="16"/>
        </w:rPr>
        <w:t>of</w:t>
      </w:r>
      <w:r>
        <w:rPr>
          <w:rFonts w:ascii="Palatino Linotype" w:hAnsi="Palatino Linotype"/>
          <w:spacing w:val="-17"/>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w w:val="105"/>
          <w:sz w:val="16"/>
        </w:rPr>
        <w:t>reﬂected</w:t>
      </w:r>
      <w:r>
        <w:rPr>
          <w:rFonts w:ascii="Palatino Linotype" w:hAnsi="Palatino Linotype"/>
          <w:spacing w:val="-16"/>
          <w:w w:val="105"/>
          <w:sz w:val="16"/>
        </w:rPr>
        <w:t> </w:t>
      </w:r>
      <w:r>
        <w:rPr>
          <w:rFonts w:ascii="Palatino Linotype" w:hAnsi="Palatino Linotype"/>
          <w:w w:val="105"/>
          <w:sz w:val="16"/>
        </w:rPr>
        <w:t>planar</w:t>
      </w:r>
      <w:r>
        <w:rPr>
          <w:rFonts w:ascii="Palatino Linotype" w:hAnsi="Palatino Linotype"/>
          <w:spacing w:val="-17"/>
          <w:w w:val="105"/>
          <w:sz w:val="16"/>
        </w:rPr>
        <w:t> </w:t>
      </w:r>
      <w:r>
        <w:rPr>
          <w:rFonts w:ascii="Palatino Linotype" w:hAnsi="Palatino Linotype"/>
          <w:w w:val="105"/>
          <w:sz w:val="16"/>
        </w:rPr>
        <w:t>wavefront,</w:t>
      </w:r>
      <w:r>
        <w:rPr>
          <w:rFonts w:ascii="Palatino Linotype" w:hAnsi="Palatino Linotype"/>
          <w:spacing w:val="-15"/>
          <w:w w:val="105"/>
          <w:sz w:val="16"/>
        </w:rPr>
        <w:t> </w:t>
      </w:r>
      <w:r>
        <w:rPr>
          <w:rFonts w:ascii="Palatino Linotype" w:hAnsi="Palatino Linotype"/>
          <w:w w:val="105"/>
          <w:sz w:val="16"/>
        </w:rPr>
        <w:t>and</w:t>
      </w:r>
      <w:r>
        <w:rPr>
          <w:rFonts w:ascii="Palatino Linotype" w:hAnsi="Palatino Linotype"/>
          <w:spacing w:val="-17"/>
          <w:w w:val="105"/>
          <w:sz w:val="16"/>
        </w:rPr>
        <w:t> </w:t>
      </w:r>
      <w:r>
        <w:rPr>
          <w:rFonts w:ascii="Palatino Linotype" w:hAnsi="Palatino Linotype"/>
          <w:w w:val="105"/>
          <w:sz w:val="16"/>
        </w:rPr>
        <w:t>destructively in other</w:t>
      </w:r>
      <w:r>
        <w:rPr>
          <w:rFonts w:ascii="Palatino Linotype" w:hAnsi="Palatino Linotype"/>
          <w:spacing w:val="27"/>
          <w:w w:val="105"/>
          <w:sz w:val="16"/>
        </w:rPr>
        <w:t> </w:t>
      </w:r>
      <w:r>
        <w:rPr>
          <w:rFonts w:ascii="Palatino Linotype" w:hAnsi="Palatino Linotype"/>
          <w:w w:val="105"/>
          <w:sz w:val="16"/>
        </w:rPr>
        <w:t>directions.</w:t>
      </w:r>
    </w:p>
    <w:p>
      <w:pPr>
        <w:pStyle w:val="BodyText"/>
        <w:rPr>
          <w:rFonts w:ascii="Palatino Linotype"/>
          <w:sz w:val="16"/>
        </w:rPr>
      </w:pPr>
    </w:p>
    <w:p>
      <w:pPr>
        <w:pStyle w:val="BodyText"/>
        <w:spacing w:before="11"/>
        <w:rPr>
          <w:rFonts w:ascii="Palatino Linotype"/>
          <w:sz w:val="12"/>
        </w:rPr>
      </w:pPr>
    </w:p>
    <w:p>
      <w:pPr>
        <w:pStyle w:val="Heading2"/>
        <w:numPr>
          <w:ilvl w:val="2"/>
          <w:numId w:val="6"/>
        </w:numPr>
        <w:tabs>
          <w:tab w:pos="1442" w:val="left" w:leader="none"/>
          <w:tab w:pos="1443" w:val="left" w:leader="none"/>
        </w:tabs>
        <w:spacing w:line="240" w:lineRule="auto" w:before="0" w:after="0"/>
        <w:ind w:left="1442" w:right="0" w:hanging="1000"/>
        <w:jc w:val="left"/>
      </w:pPr>
      <w:r>
        <w:rPr>
          <w:color w:val="98727C"/>
        </w:rPr>
        <w:t>Diffraction</w:t>
      </w:r>
      <w:r>
        <w:rPr>
          <w:color w:val="98727C"/>
          <w:spacing w:val="4"/>
        </w:rPr>
        <w:t> </w:t>
      </w:r>
      <w:r>
        <w:rPr>
          <w:color w:val="98727C"/>
        </w:rPr>
        <w:t>Models</w:t>
      </w:r>
    </w:p>
    <w:p>
      <w:pPr>
        <w:pStyle w:val="BodyText"/>
        <w:spacing w:line="240" w:lineRule="exact" w:before="109"/>
        <w:ind w:left="443" w:right="941"/>
        <w:jc w:val="both"/>
      </w:pPr>
      <w:r>
        <w:rPr/>
        <w:t>Nanogeometry causes a phenomenon called </w:t>
      </w:r>
      <w:r>
        <w:rPr>
          <w:rFonts w:ascii="Palatino Linotype"/>
          <w:i/>
        </w:rPr>
        <w:t>diffraction</w:t>
      </w:r>
      <w:r>
        <w:rPr/>
        <w:t>. </w:t>
      </w:r>
      <w:r>
        <w:rPr>
          <w:spacing w:val="-9"/>
        </w:rPr>
        <w:t>To </w:t>
      </w:r>
      <w:r>
        <w:rPr/>
        <w:t>explain it </w:t>
      </w:r>
      <w:r>
        <w:rPr>
          <w:spacing w:val="-3"/>
        </w:rPr>
        <w:t>we </w:t>
      </w:r>
      <w:r>
        <w:rPr/>
        <w:t>make use of the </w:t>
      </w:r>
      <w:r>
        <w:rPr>
          <w:rFonts w:ascii="Palatino Linotype"/>
          <w:i/>
        </w:rPr>
        <w:t>Huygens-Fresnel principle</w:t>
      </w:r>
      <w:r>
        <w:rPr/>
        <w:t>, which states that every point on a </w:t>
      </w:r>
      <w:r>
        <w:rPr>
          <w:spacing w:val="-3"/>
        </w:rPr>
        <w:t>wavefront </w:t>
      </w:r>
      <w:r>
        <w:rPr/>
        <w:t>(the set of points</w:t>
      </w:r>
      <w:r>
        <w:rPr>
          <w:spacing w:val="-5"/>
        </w:rPr>
        <w:t> </w:t>
      </w:r>
      <w:r>
        <w:rPr/>
        <w:t>that</w:t>
      </w:r>
      <w:r>
        <w:rPr>
          <w:spacing w:val="-5"/>
        </w:rPr>
        <w:t> </w:t>
      </w:r>
      <w:r>
        <w:rPr>
          <w:spacing w:val="-3"/>
        </w:rPr>
        <w:t>have</w:t>
      </w:r>
      <w:r>
        <w:rPr>
          <w:spacing w:val="-4"/>
        </w:rPr>
        <w:t> </w:t>
      </w:r>
      <w:r>
        <w:rPr/>
        <w:t>the</w:t>
      </w:r>
      <w:r>
        <w:rPr>
          <w:spacing w:val="-5"/>
        </w:rPr>
        <w:t> </w:t>
      </w:r>
      <w:r>
        <w:rPr/>
        <w:t>same</w:t>
      </w:r>
      <w:r>
        <w:rPr>
          <w:spacing w:val="-4"/>
        </w:rPr>
        <w:t> </w:t>
      </w:r>
      <w:r>
        <w:rPr>
          <w:spacing w:val="-5"/>
        </w:rPr>
        <w:t>wave </w:t>
      </w:r>
      <w:r>
        <w:rPr/>
        <w:t>phase)</w:t>
      </w:r>
      <w:r>
        <w:rPr>
          <w:spacing w:val="-4"/>
        </w:rPr>
        <w:t> </w:t>
      </w:r>
      <w:r>
        <w:rPr/>
        <w:t>can</w:t>
      </w:r>
      <w:r>
        <w:rPr>
          <w:spacing w:val="-5"/>
        </w:rPr>
        <w:t> </w:t>
      </w:r>
      <w:r>
        <w:rPr>
          <w:spacing w:val="2"/>
        </w:rPr>
        <w:t>be</w:t>
      </w:r>
      <w:r>
        <w:rPr>
          <w:spacing w:val="-4"/>
        </w:rPr>
        <w:t> </w:t>
      </w:r>
      <w:r>
        <w:rPr/>
        <w:t>treated</w:t>
      </w:r>
      <w:r>
        <w:rPr>
          <w:spacing w:val="-5"/>
        </w:rPr>
        <w:t> </w:t>
      </w:r>
      <w:r>
        <w:rPr/>
        <w:t>as</w:t>
      </w:r>
      <w:r>
        <w:rPr>
          <w:spacing w:val="-5"/>
        </w:rPr>
        <w:t> </w:t>
      </w:r>
      <w:r>
        <w:rPr/>
        <w:t>the</w:t>
      </w:r>
      <w:r>
        <w:rPr>
          <w:spacing w:val="-4"/>
        </w:rPr>
        <w:t> </w:t>
      </w:r>
      <w:r>
        <w:rPr/>
        <w:t>source</w:t>
      </w:r>
      <w:r>
        <w:rPr>
          <w:spacing w:val="-5"/>
        </w:rPr>
        <w:t> </w:t>
      </w:r>
      <w:r>
        <w:rPr/>
        <w:t>of</w:t>
      </w:r>
      <w:r>
        <w:rPr>
          <w:spacing w:val="-4"/>
        </w:rPr>
        <w:t> </w:t>
      </w:r>
      <w:r>
        <w:rPr/>
        <w:t>a</w:t>
      </w:r>
      <w:r>
        <w:rPr>
          <w:spacing w:val="-5"/>
        </w:rPr>
        <w:t> </w:t>
      </w:r>
      <w:r>
        <w:rPr/>
        <w:t>new</w:t>
      </w:r>
      <w:r>
        <w:rPr>
          <w:spacing w:val="-4"/>
        </w:rPr>
        <w:t> </w:t>
      </w:r>
      <w:r>
        <w:rPr/>
        <w:t>spherical </w:t>
      </w:r>
      <w:r>
        <w:rPr>
          <w:spacing w:val="-4"/>
        </w:rPr>
        <w:t>wave. </w:t>
      </w:r>
      <w:r>
        <w:rPr/>
        <w:t>See </w:t>
      </w:r>
      <w:hyperlink w:history="true" w:anchor="_bookmark26">
        <w:r>
          <w:rPr>
            <w:color w:val="0000FF"/>
          </w:rPr>
          <w:t>Figure 9.44</w:t>
        </w:r>
      </w:hyperlink>
      <w:r>
        <w:rPr/>
        <w:t>. When </w:t>
      </w:r>
      <w:r>
        <w:rPr>
          <w:spacing w:val="-4"/>
        </w:rPr>
        <w:t>waves </w:t>
      </w:r>
      <w:r>
        <w:rPr/>
        <w:t>encounter an obstacle, the Huygens-Fresnel principle shows that they will bend slightly around corners, which is an example of diffraction. This phenomenon cannot </w:t>
      </w:r>
      <w:r>
        <w:rPr>
          <w:spacing w:val="2"/>
        </w:rPr>
        <w:t>be </w:t>
      </w:r>
      <w:r>
        <w:rPr/>
        <w:t>predicted </w:t>
      </w:r>
      <w:r>
        <w:rPr>
          <w:spacing w:val="-3"/>
        </w:rPr>
        <w:t>by </w:t>
      </w:r>
      <w:r>
        <w:rPr/>
        <w:t>geometrical optics. In the case of light incident on a planar surface, geometrical optics does correctly predict that light will </w:t>
      </w:r>
      <w:r>
        <w:rPr>
          <w:spacing w:val="2"/>
        </w:rPr>
        <w:t>be </w:t>
      </w:r>
      <w:r>
        <w:rPr/>
        <w:t>reflected in a single direction. That said, the Fresnel-Huygens principle provides additional insight. It shows that the spherical </w:t>
      </w:r>
      <w:r>
        <w:rPr>
          <w:spacing w:val="-4"/>
        </w:rPr>
        <w:t>waves </w:t>
      </w:r>
      <w:r>
        <w:rPr/>
        <w:t>on the surface line up just right to create the reflected </w:t>
      </w:r>
      <w:r>
        <w:rPr>
          <w:spacing w:val="-3"/>
        </w:rPr>
        <w:t>wavefront, </w:t>
      </w:r>
      <w:r>
        <w:rPr/>
        <w:t>with </w:t>
      </w:r>
      <w:r>
        <w:rPr>
          <w:spacing w:val="-4"/>
        </w:rPr>
        <w:t>waves </w:t>
      </w:r>
      <w:r>
        <w:rPr/>
        <w:t>in all other directions being eliminated</w:t>
      </w:r>
      <w:r>
        <w:rPr>
          <w:spacing w:val="-20"/>
        </w:rPr>
        <w:t> </w:t>
      </w:r>
      <w:r>
        <w:rPr/>
        <w:t>through</w:t>
      </w:r>
      <w:r>
        <w:rPr>
          <w:spacing w:val="-19"/>
        </w:rPr>
        <w:t> </w:t>
      </w:r>
      <w:r>
        <w:rPr/>
        <w:t>destructive</w:t>
      </w:r>
      <w:r>
        <w:rPr>
          <w:spacing w:val="-19"/>
        </w:rPr>
        <w:t> </w:t>
      </w:r>
      <w:r>
        <w:rPr/>
        <w:t>interference.</w:t>
      </w:r>
      <w:r>
        <w:rPr>
          <w:spacing w:val="-5"/>
        </w:rPr>
        <w:t> </w:t>
      </w:r>
      <w:r>
        <w:rPr/>
        <w:t>This</w:t>
      </w:r>
      <w:r>
        <w:rPr>
          <w:spacing w:val="-20"/>
        </w:rPr>
        <w:t> </w:t>
      </w:r>
      <w:r>
        <w:rPr/>
        <w:t>insight</w:t>
      </w:r>
      <w:r>
        <w:rPr>
          <w:spacing w:val="-19"/>
        </w:rPr>
        <w:t> </w:t>
      </w:r>
      <w:r>
        <w:rPr/>
        <w:t>becomes</w:t>
      </w:r>
      <w:r>
        <w:rPr>
          <w:spacing w:val="-19"/>
        </w:rPr>
        <w:t> </w:t>
      </w:r>
      <w:r>
        <w:rPr/>
        <w:t>important</w:t>
      </w:r>
      <w:r>
        <w:rPr>
          <w:spacing w:val="-19"/>
        </w:rPr>
        <w:t> </w:t>
      </w:r>
      <w:r>
        <w:rPr/>
        <w:t>when</w:t>
      </w:r>
      <w:r>
        <w:rPr>
          <w:spacing w:val="-20"/>
        </w:rPr>
        <w:t> </w:t>
      </w:r>
      <w:r>
        <w:rPr>
          <w:spacing w:val="-3"/>
        </w:rPr>
        <w:t>we </w:t>
      </w:r>
      <w:r>
        <w:rPr/>
        <w:t>look at a surface with nanometer irregularities. Due to the different heights of the surface points, the spherical </w:t>
      </w:r>
      <w:r>
        <w:rPr>
          <w:spacing w:val="-4"/>
        </w:rPr>
        <w:t>waves </w:t>
      </w:r>
      <w:r>
        <w:rPr/>
        <w:t>on the surface no longer line up so </w:t>
      </w:r>
      <w:r>
        <w:rPr>
          <w:spacing w:val="-3"/>
        </w:rPr>
        <w:t>neatly. </w:t>
      </w:r>
      <w:r>
        <w:rPr/>
        <w:t>See </w:t>
      </w:r>
      <w:hyperlink w:history="true" w:anchor="_bookmark27">
        <w:r>
          <w:rPr>
            <w:color w:val="0000FF"/>
          </w:rPr>
          <w:t>Figure</w:t>
        </w:r>
        <w:r>
          <w:rPr>
            <w:color w:val="0000FF"/>
            <w:spacing w:val="17"/>
          </w:rPr>
          <w:t> </w:t>
        </w:r>
        <w:r>
          <w:rPr>
            <w:color w:val="0000FF"/>
          </w:rPr>
          <w:t>9.45</w:t>
        </w:r>
      </w:hyperlink>
      <w:r>
        <w:rPr/>
        <w:t>.</w:t>
      </w:r>
    </w:p>
    <w:p>
      <w:pPr>
        <w:pStyle w:val="BodyText"/>
        <w:spacing w:line="252" w:lineRule="auto"/>
        <w:ind w:left="443" w:right="941" w:firstLine="298"/>
        <w:jc w:val="both"/>
      </w:pPr>
      <w:r>
        <w:rPr/>
        <w:t>As the figure shows, light is scattered in different directions. Some portion of it</w:t>
      </w:r>
      <w:r>
        <w:rPr>
          <w:spacing w:val="-24"/>
        </w:rPr>
        <w:t> </w:t>
      </w:r>
      <w:r>
        <w:rPr/>
        <w:t>is specularly</w:t>
      </w:r>
      <w:r>
        <w:rPr>
          <w:spacing w:val="-11"/>
        </w:rPr>
        <w:t> </w:t>
      </w:r>
      <w:r>
        <w:rPr/>
        <w:t>reflected,</w:t>
      </w:r>
      <w:r>
        <w:rPr>
          <w:spacing w:val="-8"/>
        </w:rPr>
        <w:t> </w:t>
      </w:r>
      <w:r>
        <w:rPr/>
        <w:t>i.e.,</w:t>
      </w:r>
      <w:r>
        <w:rPr>
          <w:spacing w:val="-9"/>
        </w:rPr>
        <w:t> </w:t>
      </w:r>
      <w:r>
        <w:rPr/>
        <w:t>adds</w:t>
      </w:r>
      <w:r>
        <w:rPr>
          <w:spacing w:val="-10"/>
        </w:rPr>
        <w:t> </w:t>
      </w:r>
      <w:r>
        <w:rPr/>
        <w:t>up</w:t>
      </w:r>
      <w:r>
        <w:rPr>
          <w:spacing w:val="-10"/>
        </w:rPr>
        <w:t> </w:t>
      </w:r>
      <w:r>
        <w:rPr/>
        <w:t>to</w:t>
      </w:r>
      <w:r>
        <w:rPr>
          <w:spacing w:val="-10"/>
        </w:rPr>
        <w:t> </w:t>
      </w:r>
      <w:r>
        <w:rPr/>
        <w:t>a</w:t>
      </w:r>
      <w:r>
        <w:rPr>
          <w:spacing w:val="-10"/>
        </w:rPr>
        <w:t> </w:t>
      </w:r>
      <w:r>
        <w:rPr/>
        <w:t>planar</w:t>
      </w:r>
      <w:r>
        <w:rPr>
          <w:spacing w:val="-10"/>
        </w:rPr>
        <w:t> </w:t>
      </w:r>
      <w:r>
        <w:rPr>
          <w:spacing w:val="-3"/>
        </w:rPr>
        <w:t>wavefront</w:t>
      </w:r>
      <w:r>
        <w:rPr>
          <w:spacing w:val="-10"/>
        </w:rPr>
        <w:t> </w:t>
      </w:r>
      <w:r>
        <w:rPr/>
        <w:t>in</w:t>
      </w:r>
      <w:r>
        <w:rPr>
          <w:spacing w:val="-10"/>
        </w:rPr>
        <w:t> </w:t>
      </w:r>
      <w:r>
        <w:rPr/>
        <w:t>the</w:t>
      </w:r>
      <w:r>
        <w:rPr>
          <w:spacing w:val="-10"/>
        </w:rPr>
        <w:t> </w:t>
      </w:r>
      <w:r>
        <w:rPr/>
        <w:t>reflection</w:t>
      </w:r>
      <w:r>
        <w:rPr>
          <w:spacing w:val="-10"/>
        </w:rPr>
        <w:t> </w:t>
      </w:r>
      <w:r>
        <w:rPr/>
        <w:t>direction.</w:t>
      </w:r>
      <w:r>
        <w:rPr>
          <w:spacing w:val="11"/>
        </w:rPr>
        <w:t> </w:t>
      </w:r>
      <w:r>
        <w:rPr/>
        <w:t>The remaining</w:t>
      </w:r>
      <w:r>
        <w:rPr>
          <w:spacing w:val="-12"/>
        </w:rPr>
        <w:t> </w:t>
      </w:r>
      <w:r>
        <w:rPr/>
        <w:t>light</w:t>
      </w:r>
      <w:r>
        <w:rPr>
          <w:spacing w:val="-11"/>
        </w:rPr>
        <w:t> </w:t>
      </w:r>
      <w:r>
        <w:rPr/>
        <w:t>is</w:t>
      </w:r>
      <w:r>
        <w:rPr>
          <w:spacing w:val="-11"/>
        </w:rPr>
        <w:t> </w:t>
      </w:r>
      <w:r>
        <w:rPr/>
        <w:t>diffracted</w:t>
      </w:r>
      <w:r>
        <w:rPr>
          <w:spacing w:val="-11"/>
        </w:rPr>
        <w:t> </w:t>
      </w:r>
      <w:r>
        <w:rPr/>
        <w:t>out</w:t>
      </w:r>
      <w:r>
        <w:rPr>
          <w:spacing w:val="-12"/>
        </w:rPr>
        <w:t> </w:t>
      </w:r>
      <w:r>
        <w:rPr/>
        <w:t>in</w:t>
      </w:r>
      <w:r>
        <w:rPr>
          <w:spacing w:val="-11"/>
        </w:rPr>
        <w:t> </w:t>
      </w:r>
      <w:r>
        <w:rPr/>
        <w:t>a</w:t>
      </w:r>
      <w:r>
        <w:rPr>
          <w:spacing w:val="-11"/>
        </w:rPr>
        <w:t> </w:t>
      </w:r>
      <w:r>
        <w:rPr/>
        <w:t>directional</w:t>
      </w:r>
      <w:r>
        <w:rPr>
          <w:spacing w:val="-11"/>
        </w:rPr>
        <w:t> </w:t>
      </w:r>
      <w:r>
        <w:rPr/>
        <w:t>pattern</w:t>
      </w:r>
      <w:r>
        <w:rPr>
          <w:spacing w:val="-11"/>
        </w:rPr>
        <w:t> </w:t>
      </w:r>
      <w:r>
        <w:rPr/>
        <w:t>that</w:t>
      </w:r>
      <w:r>
        <w:rPr>
          <w:spacing w:val="-12"/>
        </w:rPr>
        <w:t> </w:t>
      </w:r>
      <w:r>
        <w:rPr/>
        <w:t>depends</w:t>
      </w:r>
      <w:r>
        <w:rPr>
          <w:spacing w:val="-11"/>
        </w:rPr>
        <w:t> </w:t>
      </w:r>
      <w:r>
        <w:rPr/>
        <w:t>on</w:t>
      </w:r>
      <w:r>
        <w:rPr>
          <w:spacing w:val="-11"/>
        </w:rPr>
        <w:t> </w:t>
      </w:r>
      <w:r>
        <w:rPr/>
        <w:t>certain</w:t>
      </w:r>
      <w:r>
        <w:rPr>
          <w:spacing w:val="-11"/>
        </w:rPr>
        <w:t> </w:t>
      </w:r>
      <w:r>
        <w:rPr/>
        <w:t>prop- erties of the nanogeometry. The division between specularly reflected and diffracted light depends on the height of the nanogeometry bumps, or, more precisely, on the variance of the height distribution. The angular spread of diffracted light around</w:t>
      </w:r>
      <w:r>
        <w:rPr>
          <w:spacing w:val="-1"/>
        </w:rPr>
        <w:t> </w:t>
      </w:r>
      <w:r>
        <w:rPr/>
        <w:t>the</w:t>
      </w:r>
    </w:p>
    <w:p>
      <w:pPr>
        <w:spacing w:after="0" w:line="252" w:lineRule="auto"/>
        <w:jc w:val="both"/>
        <w:sectPr>
          <w:pgSz w:w="12240" w:h="15840"/>
          <w:pgMar w:header="2359" w:footer="0" w:top="2560" w:bottom="280" w:left="1720" w:right="1720"/>
        </w:sectPr>
      </w:pPr>
    </w:p>
    <w:p>
      <w:pPr>
        <w:pStyle w:val="BodyText"/>
      </w:pPr>
    </w:p>
    <w:p>
      <w:pPr>
        <w:pStyle w:val="BodyText"/>
        <w:rPr>
          <w:sz w:val="12"/>
        </w:rPr>
      </w:pPr>
    </w:p>
    <w:p>
      <w:pPr>
        <w:pStyle w:val="BodyText"/>
        <w:ind w:left="1119"/>
      </w:pPr>
      <w:r>
        <w:rPr/>
        <w:drawing>
          <wp:inline distT="0" distB="0" distL="0" distR="0">
            <wp:extent cx="4501175" cy="823912"/>
            <wp:effectExtent l="0" t="0" r="0" b="0"/>
            <wp:docPr id="23" name="image83.png"/>
            <wp:cNvGraphicFramePr>
              <a:graphicFrameLocks noChangeAspect="1"/>
            </wp:cNvGraphicFramePr>
            <a:graphic>
              <a:graphicData uri="http://schemas.openxmlformats.org/drawingml/2006/picture">
                <pic:pic>
                  <pic:nvPicPr>
                    <pic:cNvPr id="24" name="image83.png"/>
                    <pic:cNvPicPr/>
                  </pic:nvPicPr>
                  <pic:blipFill>
                    <a:blip r:embed="rId96" cstate="print"/>
                    <a:stretch>
                      <a:fillRect/>
                    </a:stretch>
                  </pic:blipFill>
                  <pic:spPr>
                    <a:xfrm>
                      <a:off x="0" y="0"/>
                      <a:ext cx="4501175" cy="823912"/>
                    </a:xfrm>
                    <a:prstGeom prst="rect">
                      <a:avLst/>
                    </a:prstGeom>
                  </pic:spPr>
                </pic:pic>
              </a:graphicData>
            </a:graphic>
          </wp:inline>
        </w:drawing>
      </w:r>
      <w:r>
        <w:rPr/>
      </w:r>
    </w:p>
    <w:p>
      <w:pPr>
        <w:pStyle w:val="BodyText"/>
        <w:spacing w:before="7"/>
        <w:rPr>
          <w:sz w:val="18"/>
        </w:rPr>
      </w:pPr>
    </w:p>
    <w:p>
      <w:pPr>
        <w:spacing w:line="211" w:lineRule="auto" w:before="72"/>
        <w:ind w:left="943" w:right="441" w:firstLine="0"/>
        <w:jc w:val="both"/>
        <w:rPr>
          <w:rFonts w:ascii="Palatino Linotype" w:hAnsi="Palatino Linotype"/>
          <w:sz w:val="16"/>
        </w:rPr>
      </w:pPr>
      <w:bookmarkStart w:name="_bookmark27" w:id="28"/>
      <w:bookmarkEnd w:id="28"/>
      <w:r>
        <w:rPr/>
      </w:r>
      <w:r>
        <w:rPr>
          <w:rFonts w:ascii="Arial" w:hAnsi="Arial"/>
          <w:color w:val="2C6362"/>
          <w:sz w:val="16"/>
        </w:rPr>
        <w:t>Figure 9.45.   </w:t>
      </w:r>
      <w:r>
        <w:rPr>
          <w:rFonts w:ascii="Palatino Linotype" w:hAnsi="Palatino Linotype"/>
          <w:sz w:val="16"/>
        </w:rPr>
        <w:t>On the left </w:t>
      </w:r>
      <w:r>
        <w:rPr>
          <w:rFonts w:ascii="Palatino Linotype" w:hAnsi="Palatino Linotype"/>
          <w:spacing w:val="-3"/>
          <w:sz w:val="16"/>
        </w:rPr>
        <w:t>we  </w:t>
      </w:r>
      <w:r>
        <w:rPr>
          <w:rFonts w:ascii="Palatino Linotype" w:hAnsi="Palatino Linotype"/>
          <w:sz w:val="16"/>
        </w:rPr>
        <w:t>see planar wavefronts incident to a surface with rough nanogeometry.       In the center </w:t>
      </w:r>
      <w:r>
        <w:rPr>
          <w:rFonts w:ascii="Palatino Linotype" w:hAnsi="Palatino Linotype"/>
          <w:spacing w:val="-3"/>
          <w:sz w:val="16"/>
        </w:rPr>
        <w:t>we </w:t>
      </w:r>
      <w:r>
        <w:rPr>
          <w:rFonts w:ascii="Palatino Linotype" w:hAnsi="Palatino Linotype"/>
          <w:sz w:val="16"/>
        </w:rPr>
        <w:t>see the spherical </w:t>
      </w:r>
      <w:r>
        <w:rPr>
          <w:rFonts w:ascii="Palatino Linotype" w:hAnsi="Palatino Linotype"/>
          <w:spacing w:val="-3"/>
          <w:sz w:val="16"/>
        </w:rPr>
        <w:t>waves </w:t>
      </w:r>
      <w:r>
        <w:rPr>
          <w:rFonts w:ascii="Palatino Linotype" w:hAnsi="Palatino Linotype"/>
          <w:sz w:val="16"/>
        </w:rPr>
        <w:t>formed on the surface according to the Fresnel-Huygens principle.  On the right </w:t>
      </w:r>
      <w:r>
        <w:rPr>
          <w:rFonts w:ascii="Palatino Linotype" w:hAnsi="Palatino Linotype"/>
          <w:spacing w:val="-3"/>
          <w:sz w:val="16"/>
        </w:rPr>
        <w:t>we  </w:t>
      </w:r>
      <w:r>
        <w:rPr>
          <w:rFonts w:ascii="Palatino Linotype" w:hAnsi="Palatino Linotype"/>
          <w:sz w:val="16"/>
        </w:rPr>
        <w:t>see that after constructive and destructive interference has occurred,  some  of the resulting </w:t>
      </w:r>
      <w:r>
        <w:rPr>
          <w:rFonts w:ascii="Palatino Linotype" w:hAnsi="Palatino Linotype"/>
          <w:spacing w:val="-3"/>
          <w:sz w:val="16"/>
        </w:rPr>
        <w:t>waves </w:t>
      </w:r>
      <w:r>
        <w:rPr>
          <w:rFonts w:ascii="Palatino Linotype" w:hAnsi="Palatino Linotype"/>
          <w:sz w:val="16"/>
        </w:rPr>
        <w:t>(in red) form a planar reﬂected </w:t>
      </w:r>
      <w:r>
        <w:rPr>
          <w:rFonts w:ascii="Palatino Linotype" w:hAnsi="Palatino Linotype"/>
          <w:spacing w:val="-3"/>
          <w:sz w:val="16"/>
        </w:rPr>
        <w:t>wave. </w:t>
      </w:r>
      <w:r>
        <w:rPr>
          <w:rFonts w:ascii="Palatino Linotype" w:hAnsi="Palatino Linotype"/>
          <w:sz w:val="16"/>
        </w:rPr>
        <w:t>The remainder (in purple) are diﬀracted, with</w:t>
      </w:r>
      <w:r>
        <w:rPr>
          <w:rFonts w:ascii="Palatino Linotype" w:hAnsi="Palatino Linotype"/>
          <w:spacing w:val="17"/>
          <w:sz w:val="16"/>
        </w:rPr>
        <w:t> </w:t>
      </w:r>
      <w:r>
        <w:rPr>
          <w:rFonts w:ascii="Palatino Linotype" w:hAnsi="Palatino Linotype"/>
          <w:sz w:val="16"/>
        </w:rPr>
        <w:t>diﬀerent</w:t>
      </w:r>
      <w:r>
        <w:rPr>
          <w:rFonts w:ascii="Palatino Linotype" w:hAnsi="Palatino Linotype"/>
          <w:spacing w:val="17"/>
          <w:sz w:val="16"/>
        </w:rPr>
        <w:t> </w:t>
      </w:r>
      <w:r>
        <w:rPr>
          <w:rFonts w:ascii="Palatino Linotype" w:hAnsi="Palatino Linotype"/>
          <w:sz w:val="16"/>
        </w:rPr>
        <w:t>amounts</w:t>
      </w:r>
      <w:r>
        <w:rPr>
          <w:rFonts w:ascii="Palatino Linotype" w:hAnsi="Palatino Linotype"/>
          <w:spacing w:val="17"/>
          <w:sz w:val="16"/>
        </w:rPr>
        <w:t> </w:t>
      </w:r>
      <w:r>
        <w:rPr>
          <w:rFonts w:ascii="Palatino Linotype" w:hAnsi="Palatino Linotype"/>
          <w:sz w:val="16"/>
        </w:rPr>
        <w:t>of</w:t>
      </w:r>
      <w:r>
        <w:rPr>
          <w:rFonts w:ascii="Palatino Linotype" w:hAnsi="Palatino Linotype"/>
          <w:spacing w:val="17"/>
          <w:sz w:val="16"/>
        </w:rPr>
        <w:t> </w:t>
      </w:r>
      <w:r>
        <w:rPr>
          <w:rFonts w:ascii="Palatino Linotype" w:hAnsi="Palatino Linotype"/>
          <w:sz w:val="16"/>
        </w:rPr>
        <w:t>light</w:t>
      </w:r>
      <w:r>
        <w:rPr>
          <w:rFonts w:ascii="Palatino Linotype" w:hAnsi="Palatino Linotype"/>
          <w:spacing w:val="17"/>
          <w:sz w:val="16"/>
        </w:rPr>
        <w:t> </w:t>
      </w:r>
      <w:r>
        <w:rPr>
          <w:rFonts w:ascii="Palatino Linotype" w:hAnsi="Palatino Linotype"/>
          <w:sz w:val="16"/>
        </w:rPr>
        <w:t>propagating</w:t>
      </w:r>
      <w:r>
        <w:rPr>
          <w:rFonts w:ascii="Palatino Linotype" w:hAnsi="Palatino Linotype"/>
          <w:spacing w:val="18"/>
          <w:sz w:val="16"/>
        </w:rPr>
        <w:t> </w:t>
      </w:r>
      <w:r>
        <w:rPr>
          <w:rFonts w:ascii="Palatino Linotype" w:hAnsi="Palatino Linotype"/>
          <w:sz w:val="16"/>
        </w:rPr>
        <w:t>in</w:t>
      </w:r>
      <w:r>
        <w:rPr>
          <w:rFonts w:ascii="Palatino Linotype" w:hAnsi="Palatino Linotype"/>
          <w:spacing w:val="17"/>
          <w:sz w:val="16"/>
        </w:rPr>
        <w:t> </w:t>
      </w:r>
      <w:r>
        <w:rPr>
          <w:rFonts w:ascii="Palatino Linotype" w:hAnsi="Palatino Linotype"/>
          <w:sz w:val="16"/>
        </w:rPr>
        <w:t>each</w:t>
      </w:r>
      <w:r>
        <w:rPr>
          <w:rFonts w:ascii="Palatino Linotype" w:hAnsi="Palatino Linotype"/>
          <w:spacing w:val="17"/>
          <w:sz w:val="16"/>
        </w:rPr>
        <w:t> </w:t>
      </w:r>
      <w:r>
        <w:rPr>
          <w:rFonts w:ascii="Palatino Linotype" w:hAnsi="Palatino Linotype"/>
          <w:sz w:val="16"/>
        </w:rPr>
        <w:t>direction,</w:t>
      </w:r>
      <w:r>
        <w:rPr>
          <w:rFonts w:ascii="Palatino Linotype" w:hAnsi="Palatino Linotype"/>
          <w:spacing w:val="17"/>
          <w:sz w:val="16"/>
        </w:rPr>
        <w:t> </w:t>
      </w:r>
      <w:r>
        <w:rPr>
          <w:rFonts w:ascii="Palatino Linotype" w:hAnsi="Palatino Linotype"/>
          <w:sz w:val="16"/>
        </w:rPr>
        <w:t>depending</w:t>
      </w:r>
      <w:r>
        <w:rPr>
          <w:rFonts w:ascii="Palatino Linotype" w:hAnsi="Palatino Linotype"/>
          <w:spacing w:val="17"/>
          <w:sz w:val="16"/>
        </w:rPr>
        <w:t> </w:t>
      </w:r>
      <w:r>
        <w:rPr>
          <w:rFonts w:ascii="Palatino Linotype" w:hAnsi="Palatino Linotype"/>
          <w:sz w:val="16"/>
        </w:rPr>
        <w:t>on</w:t>
      </w:r>
      <w:r>
        <w:rPr>
          <w:rFonts w:ascii="Palatino Linotype" w:hAnsi="Palatino Linotype"/>
          <w:spacing w:val="17"/>
          <w:sz w:val="16"/>
        </w:rPr>
        <w:t> </w:t>
      </w:r>
      <w:r>
        <w:rPr>
          <w:rFonts w:ascii="Palatino Linotype" w:hAnsi="Palatino Linotype"/>
          <w:sz w:val="16"/>
        </w:rPr>
        <w:t>wavelength.</w:t>
      </w:r>
    </w:p>
    <w:p>
      <w:pPr>
        <w:pStyle w:val="BodyText"/>
        <w:rPr>
          <w:rFonts w:ascii="Palatino Linotype"/>
          <w:sz w:val="16"/>
        </w:rPr>
      </w:pPr>
    </w:p>
    <w:p>
      <w:pPr>
        <w:pStyle w:val="BodyText"/>
        <w:spacing w:before="9"/>
        <w:rPr>
          <w:rFonts w:ascii="Palatino Linotype"/>
          <w:sz w:val="13"/>
        </w:rPr>
      </w:pPr>
    </w:p>
    <w:p>
      <w:pPr>
        <w:pStyle w:val="BodyText"/>
        <w:spacing w:line="252" w:lineRule="auto"/>
        <w:ind w:left="944" w:right="441"/>
        <w:jc w:val="both"/>
      </w:pPr>
      <w:r>
        <w:rPr/>
        <w:t>specular reflection direction depends on the width of the nanogeometry bumps rela- tive</w:t>
      </w:r>
      <w:r>
        <w:rPr>
          <w:spacing w:val="-7"/>
        </w:rPr>
        <w:t> </w:t>
      </w:r>
      <w:r>
        <w:rPr/>
        <w:t>to</w:t>
      </w:r>
      <w:r>
        <w:rPr>
          <w:spacing w:val="-7"/>
        </w:rPr>
        <w:t> </w:t>
      </w:r>
      <w:r>
        <w:rPr/>
        <w:t>the</w:t>
      </w:r>
      <w:r>
        <w:rPr>
          <w:spacing w:val="-7"/>
        </w:rPr>
        <w:t> </w:t>
      </w:r>
      <w:r>
        <w:rPr/>
        <w:t>light</w:t>
      </w:r>
      <w:r>
        <w:rPr>
          <w:spacing w:val="-7"/>
        </w:rPr>
        <w:t> </w:t>
      </w:r>
      <w:r>
        <w:rPr/>
        <w:t>wavelength.</w:t>
      </w:r>
      <w:r>
        <w:rPr>
          <w:spacing w:val="10"/>
        </w:rPr>
        <w:t> </w:t>
      </w:r>
      <w:r>
        <w:rPr/>
        <w:t>Somewhat</w:t>
      </w:r>
      <w:r>
        <w:rPr>
          <w:spacing w:val="-6"/>
        </w:rPr>
        <w:t> </w:t>
      </w:r>
      <w:r>
        <w:rPr/>
        <w:t>counter-intuitively,</w:t>
      </w:r>
      <w:r>
        <w:rPr>
          <w:spacing w:val="-6"/>
        </w:rPr>
        <w:t> </w:t>
      </w:r>
      <w:r>
        <w:rPr/>
        <w:t>wider</w:t>
      </w:r>
      <w:r>
        <w:rPr>
          <w:spacing w:val="-7"/>
        </w:rPr>
        <w:t> </w:t>
      </w:r>
      <w:r>
        <w:rPr/>
        <w:t>irregularities</w:t>
      </w:r>
      <w:r>
        <w:rPr>
          <w:spacing w:val="-7"/>
        </w:rPr>
        <w:t> </w:t>
      </w:r>
      <w:r>
        <w:rPr/>
        <w:t>cause a</w:t>
      </w:r>
      <w:r>
        <w:rPr>
          <w:spacing w:val="-5"/>
        </w:rPr>
        <w:t> </w:t>
      </w:r>
      <w:r>
        <w:rPr/>
        <w:t>smaller</w:t>
      </w:r>
      <w:r>
        <w:rPr>
          <w:spacing w:val="-4"/>
        </w:rPr>
        <w:t> </w:t>
      </w:r>
      <w:r>
        <w:rPr/>
        <w:t>spread.</w:t>
      </w:r>
      <w:r>
        <w:rPr>
          <w:spacing w:val="11"/>
        </w:rPr>
        <w:t> </w:t>
      </w:r>
      <w:r>
        <w:rPr/>
        <w:t>If</w:t>
      </w:r>
      <w:r>
        <w:rPr>
          <w:spacing w:val="-4"/>
        </w:rPr>
        <w:t> </w:t>
      </w:r>
      <w:r>
        <w:rPr/>
        <w:t>the</w:t>
      </w:r>
      <w:r>
        <w:rPr>
          <w:spacing w:val="-4"/>
        </w:rPr>
        <w:t> </w:t>
      </w:r>
      <w:r>
        <w:rPr/>
        <w:t>irregularities</w:t>
      </w:r>
      <w:r>
        <w:rPr>
          <w:spacing w:val="-5"/>
        </w:rPr>
        <w:t> </w:t>
      </w:r>
      <w:r>
        <w:rPr/>
        <w:t>are</w:t>
      </w:r>
      <w:r>
        <w:rPr>
          <w:spacing w:val="-4"/>
        </w:rPr>
        <w:t> </w:t>
      </w:r>
      <w:r>
        <w:rPr/>
        <w:t>larger</w:t>
      </w:r>
      <w:r>
        <w:rPr>
          <w:spacing w:val="-4"/>
        </w:rPr>
        <w:t> </w:t>
      </w:r>
      <w:r>
        <w:rPr/>
        <w:t>than</w:t>
      </w:r>
      <w:r>
        <w:rPr>
          <w:spacing w:val="-5"/>
        </w:rPr>
        <w:t> </w:t>
      </w:r>
      <w:r>
        <w:rPr/>
        <w:t>100</w:t>
      </w:r>
      <w:r>
        <w:rPr>
          <w:spacing w:val="-4"/>
        </w:rPr>
        <w:t> </w:t>
      </w:r>
      <w:r>
        <w:rPr/>
        <w:t>light</w:t>
      </w:r>
      <w:r>
        <w:rPr>
          <w:spacing w:val="-4"/>
        </w:rPr>
        <w:t> </w:t>
      </w:r>
      <w:r>
        <w:rPr/>
        <w:t>wavelengths,</w:t>
      </w:r>
      <w:r>
        <w:rPr>
          <w:spacing w:val="-4"/>
        </w:rPr>
        <w:t> </w:t>
      </w:r>
      <w:r>
        <w:rPr/>
        <w:t>the</w:t>
      </w:r>
      <w:r>
        <w:rPr>
          <w:spacing w:val="-5"/>
        </w:rPr>
        <w:t> </w:t>
      </w:r>
      <w:r>
        <w:rPr/>
        <w:t>angle between</w:t>
      </w:r>
      <w:r>
        <w:rPr>
          <w:spacing w:val="-13"/>
        </w:rPr>
        <w:t> </w:t>
      </w:r>
      <w:r>
        <w:rPr/>
        <w:t>the</w:t>
      </w:r>
      <w:r>
        <w:rPr>
          <w:spacing w:val="-12"/>
        </w:rPr>
        <w:t> </w:t>
      </w:r>
      <w:r>
        <w:rPr/>
        <w:t>diffracted</w:t>
      </w:r>
      <w:r>
        <w:rPr>
          <w:spacing w:val="-13"/>
        </w:rPr>
        <w:t> </w:t>
      </w:r>
      <w:r>
        <w:rPr/>
        <w:t>light</w:t>
      </w:r>
      <w:r>
        <w:rPr>
          <w:spacing w:val="-12"/>
        </w:rPr>
        <w:t> </w:t>
      </w:r>
      <w:r>
        <w:rPr/>
        <w:t>and</w:t>
      </w:r>
      <w:r>
        <w:rPr>
          <w:spacing w:val="-12"/>
        </w:rPr>
        <w:t> </w:t>
      </w:r>
      <w:r>
        <w:rPr/>
        <w:t>the</w:t>
      </w:r>
      <w:r>
        <w:rPr>
          <w:spacing w:val="-13"/>
        </w:rPr>
        <w:t> </w:t>
      </w:r>
      <w:r>
        <w:rPr/>
        <w:t>specularly</w:t>
      </w:r>
      <w:r>
        <w:rPr>
          <w:spacing w:val="-12"/>
        </w:rPr>
        <w:t> </w:t>
      </w:r>
      <w:r>
        <w:rPr/>
        <w:t>reflected</w:t>
      </w:r>
      <w:r>
        <w:rPr>
          <w:spacing w:val="-12"/>
        </w:rPr>
        <w:t> </w:t>
      </w:r>
      <w:r>
        <w:rPr/>
        <w:t>light</w:t>
      </w:r>
      <w:r>
        <w:rPr>
          <w:spacing w:val="-13"/>
        </w:rPr>
        <w:t> </w:t>
      </w:r>
      <w:r>
        <w:rPr/>
        <w:t>is</w:t>
      </w:r>
      <w:r>
        <w:rPr>
          <w:spacing w:val="-12"/>
        </w:rPr>
        <w:t> </w:t>
      </w:r>
      <w:r>
        <w:rPr/>
        <w:t>so</w:t>
      </w:r>
      <w:r>
        <w:rPr>
          <w:spacing w:val="-13"/>
        </w:rPr>
        <w:t> </w:t>
      </w:r>
      <w:r>
        <w:rPr/>
        <w:t>small</w:t>
      </w:r>
      <w:r>
        <w:rPr>
          <w:spacing w:val="-13"/>
        </w:rPr>
        <w:t> </w:t>
      </w:r>
      <w:r>
        <w:rPr/>
        <w:t>as</w:t>
      </w:r>
      <w:r>
        <w:rPr>
          <w:spacing w:val="-12"/>
        </w:rPr>
        <w:t> </w:t>
      </w:r>
      <w:r>
        <w:rPr/>
        <w:t>to</w:t>
      </w:r>
      <w:r>
        <w:rPr>
          <w:spacing w:val="-13"/>
        </w:rPr>
        <w:t> </w:t>
      </w:r>
      <w:r>
        <w:rPr>
          <w:spacing w:val="2"/>
        </w:rPr>
        <w:t>be</w:t>
      </w:r>
      <w:r>
        <w:rPr>
          <w:spacing w:val="-12"/>
        </w:rPr>
        <w:t> </w:t>
      </w:r>
      <w:r>
        <w:rPr/>
        <w:t>negli- gible.</w:t>
      </w:r>
      <w:r>
        <w:rPr>
          <w:spacing w:val="2"/>
        </w:rPr>
        <w:t> </w:t>
      </w:r>
      <w:r>
        <w:rPr/>
        <w:t>Irregularities</w:t>
      </w:r>
      <w:r>
        <w:rPr>
          <w:spacing w:val="-16"/>
        </w:rPr>
        <w:t> </w:t>
      </w:r>
      <w:r>
        <w:rPr/>
        <w:t>of</w:t>
      </w:r>
      <w:r>
        <w:rPr>
          <w:spacing w:val="-16"/>
        </w:rPr>
        <w:t> </w:t>
      </w:r>
      <w:r>
        <w:rPr/>
        <w:t>decreasing</w:t>
      </w:r>
      <w:r>
        <w:rPr>
          <w:spacing w:val="-16"/>
        </w:rPr>
        <w:t> </w:t>
      </w:r>
      <w:r>
        <w:rPr/>
        <w:t>size</w:t>
      </w:r>
      <w:r>
        <w:rPr>
          <w:spacing w:val="-16"/>
        </w:rPr>
        <w:t> </w:t>
      </w:r>
      <w:r>
        <w:rPr/>
        <w:t>cause</w:t>
      </w:r>
      <w:r>
        <w:rPr>
          <w:spacing w:val="-16"/>
        </w:rPr>
        <w:t> </w:t>
      </w:r>
      <w:r>
        <w:rPr/>
        <w:t>a</w:t>
      </w:r>
      <w:r>
        <w:rPr>
          <w:spacing w:val="-17"/>
        </w:rPr>
        <w:t> </w:t>
      </w:r>
      <w:r>
        <w:rPr/>
        <w:t>wider</w:t>
      </w:r>
      <w:r>
        <w:rPr>
          <w:spacing w:val="-16"/>
        </w:rPr>
        <w:t> </w:t>
      </w:r>
      <w:r>
        <w:rPr/>
        <w:t>spread</w:t>
      </w:r>
      <w:r>
        <w:rPr>
          <w:spacing w:val="-16"/>
        </w:rPr>
        <w:t> </w:t>
      </w:r>
      <w:r>
        <w:rPr/>
        <w:t>of</w:t>
      </w:r>
      <w:r>
        <w:rPr>
          <w:spacing w:val="-15"/>
        </w:rPr>
        <w:t> </w:t>
      </w:r>
      <w:r>
        <w:rPr/>
        <w:t>diffracted</w:t>
      </w:r>
      <w:r>
        <w:rPr>
          <w:spacing w:val="-16"/>
        </w:rPr>
        <w:t> </w:t>
      </w:r>
      <w:r>
        <w:rPr/>
        <w:t>light,</w:t>
      </w:r>
      <w:r>
        <w:rPr>
          <w:spacing w:val="-15"/>
        </w:rPr>
        <w:t> </w:t>
      </w:r>
      <w:r>
        <w:rPr/>
        <w:t>until</w:t>
      </w:r>
      <w:r>
        <w:rPr>
          <w:spacing w:val="-16"/>
        </w:rPr>
        <w:t> </w:t>
      </w:r>
      <w:r>
        <w:rPr/>
        <w:t>the irregularities become smaller than a light wavelength, at which point no diffraction occurs.</w:t>
      </w:r>
    </w:p>
    <w:p>
      <w:pPr>
        <w:pStyle w:val="BodyText"/>
        <w:spacing w:line="252" w:lineRule="auto" w:before="3"/>
        <w:ind w:left="943" w:right="441" w:firstLine="298"/>
        <w:jc w:val="both"/>
      </w:pPr>
      <w:r>
        <w:rPr/>
        <w:t>Diffraction</w:t>
      </w:r>
      <w:r>
        <w:rPr>
          <w:spacing w:val="-19"/>
        </w:rPr>
        <w:t> </w:t>
      </w:r>
      <w:r>
        <w:rPr/>
        <w:t>is</w:t>
      </w:r>
      <w:r>
        <w:rPr>
          <w:spacing w:val="-18"/>
        </w:rPr>
        <w:t> </w:t>
      </w:r>
      <w:r>
        <w:rPr/>
        <w:t>most</w:t>
      </w:r>
      <w:r>
        <w:rPr>
          <w:spacing w:val="-18"/>
        </w:rPr>
        <w:t> </w:t>
      </w:r>
      <w:r>
        <w:rPr/>
        <w:t>clearly</w:t>
      </w:r>
      <w:r>
        <w:rPr>
          <w:spacing w:val="-18"/>
        </w:rPr>
        <w:t> </w:t>
      </w:r>
      <w:r>
        <w:rPr/>
        <w:t>visible</w:t>
      </w:r>
      <w:r>
        <w:rPr>
          <w:spacing w:val="-18"/>
        </w:rPr>
        <w:t> </w:t>
      </w:r>
      <w:r>
        <w:rPr/>
        <w:t>in</w:t>
      </w:r>
      <w:r>
        <w:rPr>
          <w:spacing w:val="-19"/>
        </w:rPr>
        <w:t> </w:t>
      </w:r>
      <w:r>
        <w:rPr/>
        <w:t>surfaces</w:t>
      </w:r>
      <w:r>
        <w:rPr>
          <w:spacing w:val="-19"/>
        </w:rPr>
        <w:t> </w:t>
      </w:r>
      <w:r>
        <w:rPr/>
        <w:t>with</w:t>
      </w:r>
      <w:r>
        <w:rPr>
          <w:spacing w:val="-18"/>
        </w:rPr>
        <w:t> </w:t>
      </w:r>
      <w:r>
        <w:rPr/>
        <w:t>periodic</w:t>
      </w:r>
      <w:r>
        <w:rPr>
          <w:spacing w:val="-18"/>
        </w:rPr>
        <w:t> </w:t>
      </w:r>
      <w:r>
        <w:rPr/>
        <w:t>nanogeometry,</w:t>
      </w:r>
      <w:r>
        <w:rPr>
          <w:spacing w:val="-17"/>
        </w:rPr>
        <w:t> </w:t>
      </w:r>
      <w:r>
        <w:rPr/>
        <w:t>since</w:t>
      </w:r>
      <w:r>
        <w:rPr>
          <w:spacing w:val="-18"/>
        </w:rPr>
        <w:t> </w:t>
      </w:r>
      <w:r>
        <w:rPr/>
        <w:t>the repeating</w:t>
      </w:r>
      <w:r>
        <w:rPr>
          <w:spacing w:val="-10"/>
        </w:rPr>
        <w:t> </w:t>
      </w:r>
      <w:r>
        <w:rPr/>
        <w:t>patterns</w:t>
      </w:r>
      <w:r>
        <w:rPr>
          <w:spacing w:val="-9"/>
        </w:rPr>
        <w:t> </w:t>
      </w:r>
      <w:r>
        <w:rPr/>
        <w:t>reinforce</w:t>
      </w:r>
      <w:r>
        <w:rPr>
          <w:spacing w:val="-10"/>
        </w:rPr>
        <w:t> </w:t>
      </w:r>
      <w:r>
        <w:rPr/>
        <w:t>the</w:t>
      </w:r>
      <w:r>
        <w:rPr>
          <w:spacing w:val="-9"/>
        </w:rPr>
        <w:t> </w:t>
      </w:r>
      <w:r>
        <w:rPr/>
        <w:t>diffracted</w:t>
      </w:r>
      <w:r>
        <w:rPr>
          <w:spacing w:val="-10"/>
        </w:rPr>
        <w:t> </w:t>
      </w:r>
      <w:r>
        <w:rPr/>
        <w:t>light</w:t>
      </w:r>
      <w:r>
        <w:rPr>
          <w:spacing w:val="-9"/>
        </w:rPr>
        <w:t> </w:t>
      </w:r>
      <w:r>
        <w:rPr/>
        <w:t>via</w:t>
      </w:r>
      <w:r>
        <w:rPr>
          <w:spacing w:val="-10"/>
        </w:rPr>
        <w:t> </w:t>
      </w:r>
      <w:r>
        <w:rPr/>
        <w:t>constructive</w:t>
      </w:r>
      <w:r>
        <w:rPr>
          <w:spacing w:val="-9"/>
        </w:rPr>
        <w:t> </w:t>
      </w:r>
      <w:r>
        <w:rPr/>
        <w:t>interference,</w:t>
      </w:r>
      <w:r>
        <w:rPr>
          <w:spacing w:val="-9"/>
        </w:rPr>
        <w:t> </w:t>
      </w:r>
      <w:r>
        <w:rPr/>
        <w:t>causing a colorful iridescence. This phenomena can </w:t>
      </w:r>
      <w:r>
        <w:rPr>
          <w:spacing w:val="2"/>
        </w:rPr>
        <w:t>be </w:t>
      </w:r>
      <w:r>
        <w:rPr/>
        <w:t>observed in CD and DVD optical disks and certain insects. While diffraction also occurs in non-periodic surfaces, the computer</w:t>
      </w:r>
      <w:r>
        <w:rPr>
          <w:spacing w:val="-20"/>
        </w:rPr>
        <w:t> </w:t>
      </w:r>
      <w:r>
        <w:rPr/>
        <w:t>graphics</w:t>
      </w:r>
      <w:r>
        <w:rPr>
          <w:spacing w:val="-19"/>
        </w:rPr>
        <w:t> </w:t>
      </w:r>
      <w:r>
        <w:rPr/>
        <w:t>community</w:t>
      </w:r>
      <w:r>
        <w:rPr>
          <w:spacing w:val="-19"/>
        </w:rPr>
        <w:t> </w:t>
      </w:r>
      <w:r>
        <w:rPr/>
        <w:t>has</w:t>
      </w:r>
      <w:r>
        <w:rPr>
          <w:spacing w:val="-20"/>
        </w:rPr>
        <w:t> </w:t>
      </w:r>
      <w:r>
        <w:rPr/>
        <w:t>assumed</w:t>
      </w:r>
      <w:r>
        <w:rPr>
          <w:spacing w:val="-19"/>
        </w:rPr>
        <w:t> </w:t>
      </w:r>
      <w:r>
        <w:rPr/>
        <w:t>for</w:t>
      </w:r>
      <w:r>
        <w:rPr>
          <w:spacing w:val="-19"/>
        </w:rPr>
        <w:t> </w:t>
      </w:r>
      <w:r>
        <w:rPr/>
        <w:t>many</w:t>
      </w:r>
      <w:r>
        <w:rPr>
          <w:spacing w:val="-20"/>
        </w:rPr>
        <w:t> </w:t>
      </w:r>
      <w:r>
        <w:rPr/>
        <w:t>years</w:t>
      </w:r>
      <w:r>
        <w:rPr>
          <w:spacing w:val="-19"/>
        </w:rPr>
        <w:t> </w:t>
      </w:r>
      <w:r>
        <w:rPr/>
        <w:t>that</w:t>
      </w:r>
      <w:r>
        <w:rPr>
          <w:spacing w:val="-19"/>
        </w:rPr>
        <w:t> </w:t>
      </w:r>
      <w:r>
        <w:rPr/>
        <w:t>the</w:t>
      </w:r>
      <w:r>
        <w:rPr>
          <w:spacing w:val="-20"/>
        </w:rPr>
        <w:t> </w:t>
      </w:r>
      <w:r>
        <w:rPr/>
        <w:t>effect</w:t>
      </w:r>
      <w:r>
        <w:rPr>
          <w:spacing w:val="-19"/>
        </w:rPr>
        <w:t> </w:t>
      </w:r>
      <w:r>
        <w:rPr/>
        <w:t>is</w:t>
      </w:r>
      <w:r>
        <w:rPr>
          <w:spacing w:val="-19"/>
        </w:rPr>
        <w:t> </w:t>
      </w:r>
      <w:r>
        <w:rPr/>
        <w:t>slight.</w:t>
      </w:r>
      <w:r>
        <w:rPr>
          <w:spacing w:val="1"/>
        </w:rPr>
        <w:t> </w:t>
      </w:r>
      <w:r>
        <w:rPr>
          <w:spacing w:val="-6"/>
        </w:rPr>
        <w:t>For </w:t>
      </w:r>
      <w:r>
        <w:rPr/>
        <w:t>this</w:t>
      </w:r>
      <w:r>
        <w:rPr>
          <w:spacing w:val="-8"/>
        </w:rPr>
        <w:t> </w:t>
      </w:r>
      <w:r>
        <w:rPr/>
        <w:t>reason,</w:t>
      </w:r>
      <w:r>
        <w:rPr>
          <w:spacing w:val="-6"/>
        </w:rPr>
        <w:t> </w:t>
      </w:r>
      <w:r>
        <w:rPr/>
        <w:t>with</w:t>
      </w:r>
      <w:r>
        <w:rPr>
          <w:spacing w:val="-7"/>
        </w:rPr>
        <w:t> </w:t>
      </w:r>
      <w:r>
        <w:rPr/>
        <w:t>a</w:t>
      </w:r>
      <w:r>
        <w:rPr>
          <w:spacing w:val="-8"/>
        </w:rPr>
        <w:t> </w:t>
      </w:r>
      <w:r>
        <w:rPr/>
        <w:t>handful</w:t>
      </w:r>
      <w:r>
        <w:rPr>
          <w:spacing w:val="-7"/>
        </w:rPr>
        <w:t> </w:t>
      </w:r>
      <w:r>
        <w:rPr/>
        <w:t>of</w:t>
      </w:r>
      <w:r>
        <w:rPr>
          <w:spacing w:val="-7"/>
        </w:rPr>
        <w:t> </w:t>
      </w:r>
      <w:r>
        <w:rPr/>
        <w:t>exceptions</w:t>
      </w:r>
      <w:r>
        <w:rPr>
          <w:spacing w:val="-8"/>
        </w:rPr>
        <w:t> </w:t>
      </w:r>
      <w:r>
        <w:rPr/>
        <w:t>[</w:t>
      </w:r>
      <w:hyperlink w:history="true" w:anchor="_bookmark0">
        <w:r>
          <w:rPr>
            <w:color w:val="0000FF"/>
          </w:rPr>
          <w:t>89</w:t>
        </w:r>
      </w:hyperlink>
      <w:r>
        <w:rPr/>
        <w:t>,</w:t>
      </w:r>
      <w:r>
        <w:rPr>
          <w:spacing w:val="-6"/>
        </w:rPr>
        <w:t> </w:t>
      </w:r>
      <w:hyperlink w:history="true" w:anchor="_bookmark0">
        <w:r>
          <w:rPr>
            <w:color w:val="0000FF"/>
          </w:rPr>
          <w:t>366</w:t>
        </w:r>
      </w:hyperlink>
      <w:r>
        <w:rPr/>
        <w:t>,</w:t>
      </w:r>
      <w:r>
        <w:rPr>
          <w:spacing w:val="-8"/>
        </w:rPr>
        <w:t> </w:t>
      </w:r>
      <w:hyperlink w:history="true" w:anchor="_bookmark0">
        <w:r>
          <w:rPr>
            <w:color w:val="0000FF"/>
          </w:rPr>
          <w:t>686</w:t>
        </w:r>
      </w:hyperlink>
      <w:r>
        <w:rPr/>
        <w:t>,</w:t>
      </w:r>
      <w:r>
        <w:rPr>
          <w:spacing w:val="-7"/>
        </w:rPr>
        <w:t> </w:t>
      </w:r>
      <w:hyperlink w:history="true" w:anchor="_bookmark0">
        <w:r>
          <w:rPr>
            <w:color w:val="0000FF"/>
          </w:rPr>
          <w:t>1688</w:t>
        </w:r>
      </w:hyperlink>
      <w:r>
        <w:rPr/>
        <w:t>],</w:t>
      </w:r>
      <w:r>
        <w:rPr>
          <w:spacing w:val="-6"/>
        </w:rPr>
        <w:t> </w:t>
      </w:r>
      <w:r>
        <w:rPr/>
        <w:t>the</w:t>
      </w:r>
      <w:r>
        <w:rPr>
          <w:spacing w:val="-8"/>
        </w:rPr>
        <w:t> </w:t>
      </w:r>
      <w:r>
        <w:rPr/>
        <w:t>computer</w:t>
      </w:r>
      <w:r>
        <w:rPr>
          <w:spacing w:val="-7"/>
        </w:rPr>
        <w:t> </w:t>
      </w:r>
      <w:r>
        <w:rPr/>
        <w:t>graphics literature</w:t>
      </w:r>
      <w:r>
        <w:rPr>
          <w:spacing w:val="14"/>
        </w:rPr>
        <w:t> </w:t>
      </w:r>
      <w:r>
        <w:rPr/>
        <w:t>has</w:t>
      </w:r>
      <w:r>
        <w:rPr>
          <w:spacing w:val="14"/>
        </w:rPr>
        <w:t> </w:t>
      </w:r>
      <w:r>
        <w:rPr/>
        <w:t>mostly</w:t>
      </w:r>
      <w:r>
        <w:rPr>
          <w:spacing w:val="14"/>
        </w:rPr>
        <w:t> </w:t>
      </w:r>
      <w:r>
        <w:rPr/>
        <w:t>ignored</w:t>
      </w:r>
      <w:r>
        <w:rPr>
          <w:spacing w:val="14"/>
        </w:rPr>
        <w:t> </w:t>
      </w:r>
      <w:r>
        <w:rPr/>
        <w:t>diffraction</w:t>
      </w:r>
      <w:r>
        <w:rPr>
          <w:spacing w:val="14"/>
        </w:rPr>
        <w:t> </w:t>
      </w:r>
      <w:r>
        <w:rPr/>
        <w:t>for</w:t>
      </w:r>
      <w:r>
        <w:rPr>
          <w:spacing w:val="14"/>
        </w:rPr>
        <w:t> </w:t>
      </w:r>
      <w:r>
        <w:rPr/>
        <w:t>many</w:t>
      </w:r>
      <w:r>
        <w:rPr>
          <w:spacing w:val="14"/>
        </w:rPr>
        <w:t> </w:t>
      </w:r>
      <w:r>
        <w:rPr/>
        <w:t>years.</w:t>
      </w:r>
    </w:p>
    <w:p>
      <w:pPr>
        <w:pStyle w:val="BodyText"/>
        <w:spacing w:line="252" w:lineRule="auto" w:before="4"/>
        <w:ind w:left="943" w:right="441" w:firstLine="298"/>
        <w:jc w:val="both"/>
      </w:pPr>
      <w:r>
        <w:rPr>
          <w:spacing w:val="-3"/>
        </w:rPr>
        <w:t>However, </w:t>
      </w:r>
      <w:r>
        <w:rPr/>
        <w:t>recent analysis of measured materials </w:t>
      </w:r>
      <w:r>
        <w:rPr>
          <w:spacing w:val="-3"/>
        </w:rPr>
        <w:t>by </w:t>
      </w:r>
      <w:r>
        <w:rPr/>
        <w:t>Holzschuch and Pacanow-  ski </w:t>
      </w:r>
      <w:hyperlink w:history="true" w:anchor="_bookmark0">
        <w:r>
          <w:rPr>
            <w:color w:val="0000FF"/>
          </w:rPr>
          <w:t>[762]</w:t>
        </w:r>
      </w:hyperlink>
      <w:r>
        <w:rPr>
          <w:color w:val="0000FF"/>
        </w:rPr>
        <w:t> </w:t>
      </w:r>
      <w:r>
        <w:rPr/>
        <w:t>has shown that significant diffraction effects are present in many materi- als, and may explain the continuing difficulty of fitting these materials with current models. </w:t>
      </w:r>
      <w:r>
        <w:rPr>
          <w:spacing w:val="-3"/>
        </w:rPr>
        <w:t>Follow-up </w:t>
      </w:r>
      <w:r>
        <w:rPr/>
        <w:t>work </w:t>
      </w:r>
      <w:r>
        <w:rPr>
          <w:spacing w:val="-3"/>
        </w:rPr>
        <w:t>by </w:t>
      </w:r>
      <w:r>
        <w:rPr/>
        <w:t>the same authors [</w:t>
      </w:r>
      <w:hyperlink w:history="true" w:anchor="_bookmark0">
        <w:r>
          <w:rPr>
            <w:color w:val="0000FF"/>
          </w:rPr>
          <w:t>763</w:t>
        </w:r>
      </w:hyperlink>
      <w:r>
        <w:rPr/>
        <w:t>] introduced a model combining microfacet and diffraction </w:t>
      </w:r>
      <w:r>
        <w:rPr>
          <w:spacing w:val="-3"/>
        </w:rPr>
        <w:t>theory, </w:t>
      </w:r>
      <w:r>
        <w:rPr/>
        <w:t>via the use of the general microfacet BRDF</w:t>
      </w:r>
      <w:r>
        <w:rPr>
          <w:spacing w:val="-12"/>
        </w:rPr>
        <w:t> </w:t>
      </w:r>
      <w:r>
        <w:rPr/>
        <w:t>(</w:t>
      </w:r>
      <w:hyperlink w:history="true" w:anchor="_bookmark5">
        <w:r>
          <w:rPr>
            <w:color w:val="0000FF"/>
          </w:rPr>
          <w:t>Equa-</w:t>
        </w:r>
      </w:hyperlink>
      <w:r>
        <w:rPr>
          <w:color w:val="0000FF"/>
        </w:rPr>
        <w:t> </w:t>
      </w:r>
      <w:hyperlink w:history="true" w:anchor="_bookmark5">
        <w:r>
          <w:rPr>
            <w:color w:val="0000FF"/>
          </w:rPr>
          <w:t>tion 9.26</w:t>
        </w:r>
      </w:hyperlink>
      <w:r>
        <w:rPr/>
        <w:t>) with a micro-BRDF that accounts for diffraction. In parallel, </w:t>
      </w:r>
      <w:r>
        <w:rPr>
          <w:spacing w:val="-3"/>
        </w:rPr>
        <w:t>Toisoul </w:t>
      </w:r>
      <w:r>
        <w:rPr/>
        <w:t>and Ghosh</w:t>
      </w:r>
      <w:r>
        <w:rPr>
          <w:spacing w:val="-5"/>
        </w:rPr>
        <w:t> </w:t>
      </w:r>
      <w:r>
        <w:rPr/>
        <w:t>[</w:t>
      </w:r>
      <w:hyperlink w:history="true" w:anchor="_bookmark0">
        <w:r>
          <w:rPr>
            <w:color w:val="0000FF"/>
          </w:rPr>
          <w:t>1772</w:t>
        </w:r>
      </w:hyperlink>
      <w:r>
        <w:rPr/>
        <w:t>,</w:t>
      </w:r>
      <w:r>
        <w:rPr>
          <w:spacing w:val="-5"/>
        </w:rPr>
        <w:t> </w:t>
      </w:r>
      <w:hyperlink w:history="true" w:anchor="_bookmark0">
        <w:r>
          <w:rPr>
            <w:color w:val="0000FF"/>
          </w:rPr>
          <w:t>1773</w:t>
        </w:r>
      </w:hyperlink>
      <w:r>
        <w:rPr/>
        <w:t>]</w:t>
      </w:r>
      <w:r>
        <w:rPr>
          <w:spacing w:val="-5"/>
        </w:rPr>
        <w:t> </w:t>
      </w:r>
      <w:r>
        <w:rPr/>
        <w:t>presented</w:t>
      </w:r>
      <w:r>
        <w:rPr>
          <w:spacing w:val="-5"/>
        </w:rPr>
        <w:t> </w:t>
      </w:r>
      <w:r>
        <w:rPr/>
        <w:t>methods</w:t>
      </w:r>
      <w:r>
        <w:rPr>
          <w:spacing w:val="-5"/>
        </w:rPr>
        <w:t> </w:t>
      </w:r>
      <w:r>
        <w:rPr/>
        <w:t>for</w:t>
      </w:r>
      <w:r>
        <w:rPr>
          <w:spacing w:val="-5"/>
        </w:rPr>
        <w:t> </w:t>
      </w:r>
      <w:r>
        <w:rPr/>
        <w:t>capturing</w:t>
      </w:r>
      <w:r>
        <w:rPr>
          <w:spacing w:val="-5"/>
        </w:rPr>
        <w:t> </w:t>
      </w:r>
      <w:r>
        <w:rPr/>
        <w:t>the</w:t>
      </w:r>
      <w:r>
        <w:rPr>
          <w:spacing w:val="-4"/>
        </w:rPr>
        <w:t> </w:t>
      </w:r>
      <w:r>
        <w:rPr/>
        <w:t>iridescent</w:t>
      </w:r>
      <w:r>
        <w:rPr>
          <w:spacing w:val="-5"/>
        </w:rPr>
        <w:t> </w:t>
      </w:r>
      <w:r>
        <w:rPr/>
        <w:t>diffraction</w:t>
      </w:r>
      <w:r>
        <w:rPr>
          <w:spacing w:val="-5"/>
        </w:rPr>
        <w:t> </w:t>
      </w:r>
      <w:r>
        <w:rPr/>
        <w:t>effects resulting</w:t>
      </w:r>
      <w:r>
        <w:rPr>
          <w:spacing w:val="-11"/>
        </w:rPr>
        <w:t> </w:t>
      </w:r>
      <w:r>
        <w:rPr/>
        <w:t>from</w:t>
      </w:r>
      <w:r>
        <w:rPr>
          <w:spacing w:val="-11"/>
        </w:rPr>
        <w:t> </w:t>
      </w:r>
      <w:r>
        <w:rPr/>
        <w:t>periodic</w:t>
      </w:r>
      <w:r>
        <w:rPr>
          <w:spacing w:val="-11"/>
        </w:rPr>
        <w:t> </w:t>
      </w:r>
      <w:r>
        <w:rPr/>
        <w:t>nanogeometry,</w:t>
      </w:r>
      <w:r>
        <w:rPr>
          <w:spacing w:val="-11"/>
        </w:rPr>
        <w:t> </w:t>
      </w:r>
      <w:r>
        <w:rPr/>
        <w:t>and</w:t>
      </w:r>
      <w:r>
        <w:rPr>
          <w:spacing w:val="-11"/>
        </w:rPr>
        <w:t> </w:t>
      </w:r>
      <w:r>
        <w:rPr/>
        <w:t>for</w:t>
      </w:r>
      <w:r>
        <w:rPr>
          <w:spacing w:val="-11"/>
        </w:rPr>
        <w:t> </w:t>
      </w:r>
      <w:r>
        <w:rPr/>
        <w:t>rendering</w:t>
      </w:r>
      <w:r>
        <w:rPr>
          <w:spacing w:val="-11"/>
        </w:rPr>
        <w:t> </w:t>
      </w:r>
      <w:r>
        <w:rPr/>
        <w:t>them</w:t>
      </w:r>
      <w:r>
        <w:rPr>
          <w:spacing w:val="-11"/>
        </w:rPr>
        <w:t> </w:t>
      </w:r>
      <w:r>
        <w:rPr/>
        <w:t>in</w:t>
      </w:r>
      <w:r>
        <w:rPr>
          <w:spacing w:val="-10"/>
        </w:rPr>
        <w:t> </w:t>
      </w:r>
      <w:r>
        <w:rPr/>
        <w:t>real</w:t>
      </w:r>
      <w:r>
        <w:rPr>
          <w:spacing w:val="-11"/>
        </w:rPr>
        <w:t> </w:t>
      </w:r>
      <w:r>
        <w:rPr/>
        <w:t>time</w:t>
      </w:r>
      <w:r>
        <w:rPr>
          <w:spacing w:val="-11"/>
        </w:rPr>
        <w:t> </w:t>
      </w:r>
      <w:r>
        <w:rPr/>
        <w:t>with</w:t>
      </w:r>
      <w:r>
        <w:rPr>
          <w:spacing w:val="-11"/>
        </w:rPr>
        <w:t> </w:t>
      </w:r>
      <w:r>
        <w:rPr/>
        <w:t>point light</w:t>
      </w:r>
      <w:r>
        <w:rPr>
          <w:spacing w:val="15"/>
        </w:rPr>
        <w:t> </w:t>
      </w:r>
      <w:r>
        <w:rPr/>
        <w:t>sources</w:t>
      </w:r>
      <w:r>
        <w:rPr>
          <w:spacing w:val="15"/>
        </w:rPr>
        <w:t> </w:t>
      </w:r>
      <w:r>
        <w:rPr/>
        <w:t>as</w:t>
      </w:r>
      <w:r>
        <w:rPr>
          <w:spacing w:val="15"/>
        </w:rPr>
        <w:t> </w:t>
      </w:r>
      <w:r>
        <w:rPr/>
        <w:t>well</w:t>
      </w:r>
      <w:r>
        <w:rPr>
          <w:spacing w:val="15"/>
        </w:rPr>
        <w:t> </w:t>
      </w:r>
      <w:r>
        <w:rPr/>
        <w:t>as</w:t>
      </w:r>
      <w:r>
        <w:rPr>
          <w:spacing w:val="15"/>
        </w:rPr>
        <w:t> </w:t>
      </w:r>
      <w:r>
        <w:rPr/>
        <w:t>image-based</w:t>
      </w:r>
      <w:r>
        <w:rPr>
          <w:spacing w:val="15"/>
        </w:rPr>
        <w:t> </w:t>
      </w:r>
      <w:r>
        <w:rPr/>
        <w:t>lighting.</w:t>
      </w:r>
    </w:p>
    <w:p>
      <w:pPr>
        <w:pStyle w:val="BodyText"/>
        <w:spacing w:before="2"/>
        <w:rPr>
          <w:sz w:val="18"/>
        </w:rPr>
      </w:pPr>
    </w:p>
    <w:p>
      <w:pPr>
        <w:pStyle w:val="Heading2"/>
        <w:numPr>
          <w:ilvl w:val="2"/>
          <w:numId w:val="6"/>
        </w:numPr>
        <w:tabs>
          <w:tab w:pos="1942" w:val="left" w:leader="none"/>
          <w:tab w:pos="1943" w:val="left" w:leader="none"/>
        </w:tabs>
        <w:spacing w:line="240" w:lineRule="auto" w:before="0" w:after="0"/>
        <w:ind w:left="1942" w:right="0" w:hanging="1000"/>
        <w:jc w:val="left"/>
      </w:pPr>
      <w:r>
        <w:rPr>
          <w:color w:val="98727C"/>
        </w:rPr>
        <w:t>Models </w:t>
      </w:r>
      <w:r>
        <w:rPr>
          <w:color w:val="98727C"/>
          <w:spacing w:val="-3"/>
        </w:rPr>
        <w:t>for </w:t>
      </w:r>
      <w:r>
        <w:rPr>
          <w:color w:val="98727C"/>
        </w:rPr>
        <w:t>Thin-Film</w:t>
      </w:r>
      <w:r>
        <w:rPr>
          <w:color w:val="98727C"/>
          <w:spacing w:val="3"/>
        </w:rPr>
        <w:t> </w:t>
      </w:r>
      <w:r>
        <w:rPr>
          <w:color w:val="98727C"/>
        </w:rPr>
        <w:t>Interference</w:t>
      </w:r>
    </w:p>
    <w:p>
      <w:pPr>
        <w:pStyle w:val="BodyText"/>
        <w:spacing w:line="244" w:lineRule="auto" w:before="91"/>
        <w:ind w:left="943" w:right="441"/>
        <w:jc w:val="both"/>
      </w:pPr>
      <w:r>
        <w:rPr>
          <w:rFonts w:ascii="Palatino Linotype"/>
          <w:i/>
        </w:rPr>
        <w:t>Thin-film interference </w:t>
      </w:r>
      <w:r>
        <w:rPr/>
        <w:t>is a </w:t>
      </w:r>
      <w:r>
        <w:rPr>
          <w:spacing w:val="-5"/>
        </w:rPr>
        <w:t>wave </w:t>
      </w:r>
      <w:r>
        <w:rPr/>
        <w:t>optics phenomenon that occurs when light paths reflecting</w:t>
      </w:r>
      <w:r>
        <w:rPr>
          <w:spacing w:val="-4"/>
        </w:rPr>
        <w:t> </w:t>
      </w:r>
      <w:r>
        <w:rPr/>
        <w:t>from</w:t>
      </w:r>
      <w:r>
        <w:rPr>
          <w:spacing w:val="-3"/>
        </w:rPr>
        <w:t> </w:t>
      </w:r>
      <w:r>
        <w:rPr/>
        <w:t>the</w:t>
      </w:r>
      <w:r>
        <w:rPr>
          <w:spacing w:val="-3"/>
        </w:rPr>
        <w:t> </w:t>
      </w:r>
      <w:r>
        <w:rPr/>
        <w:t>top</w:t>
      </w:r>
      <w:r>
        <w:rPr>
          <w:spacing w:val="-3"/>
        </w:rPr>
        <w:t> </w:t>
      </w:r>
      <w:r>
        <w:rPr/>
        <w:t>and</w:t>
      </w:r>
      <w:r>
        <w:rPr>
          <w:spacing w:val="-3"/>
        </w:rPr>
        <w:t> </w:t>
      </w:r>
      <w:r>
        <w:rPr/>
        <w:t>bottom</w:t>
      </w:r>
      <w:r>
        <w:rPr>
          <w:spacing w:val="-4"/>
        </w:rPr>
        <w:t> </w:t>
      </w:r>
      <w:r>
        <w:rPr/>
        <w:t>of</w:t>
      </w:r>
      <w:r>
        <w:rPr>
          <w:spacing w:val="-3"/>
        </w:rPr>
        <w:t> </w:t>
      </w:r>
      <w:r>
        <w:rPr/>
        <w:t>a</w:t>
      </w:r>
      <w:r>
        <w:rPr>
          <w:spacing w:val="-3"/>
        </w:rPr>
        <w:t> </w:t>
      </w:r>
      <w:r>
        <w:rPr/>
        <w:t>thin</w:t>
      </w:r>
      <w:r>
        <w:rPr>
          <w:spacing w:val="-3"/>
        </w:rPr>
        <w:t> </w:t>
      </w:r>
      <w:r>
        <w:rPr/>
        <w:t>dielectric</w:t>
      </w:r>
      <w:r>
        <w:rPr>
          <w:spacing w:val="-3"/>
        </w:rPr>
        <w:t> layer</w:t>
      </w:r>
      <w:r>
        <w:rPr>
          <w:spacing w:val="-4"/>
        </w:rPr>
        <w:t> </w:t>
      </w:r>
      <w:r>
        <w:rPr/>
        <w:t>interfere</w:t>
      </w:r>
      <w:r>
        <w:rPr>
          <w:spacing w:val="-3"/>
        </w:rPr>
        <w:t> </w:t>
      </w:r>
      <w:r>
        <w:rPr/>
        <w:t>with</w:t>
      </w:r>
      <w:r>
        <w:rPr>
          <w:spacing w:val="-3"/>
        </w:rPr>
        <w:t> </w:t>
      </w:r>
      <w:r>
        <w:rPr/>
        <w:t>each</w:t>
      </w:r>
      <w:r>
        <w:rPr>
          <w:spacing w:val="-3"/>
        </w:rPr>
        <w:t> </w:t>
      </w:r>
      <w:r>
        <w:rPr/>
        <w:t>other. See </w:t>
      </w:r>
      <w:hyperlink w:history="true" w:anchor="_bookmark28">
        <w:r>
          <w:rPr>
            <w:color w:val="0000FF"/>
          </w:rPr>
          <w:t>Figure</w:t>
        </w:r>
        <w:r>
          <w:rPr>
            <w:color w:val="0000FF"/>
            <w:spacing w:val="-14"/>
          </w:rPr>
          <w:t> </w:t>
        </w:r>
        <w:r>
          <w:rPr>
            <w:color w:val="0000FF"/>
          </w:rPr>
          <w:t>9.46</w:t>
        </w:r>
      </w:hyperlink>
      <w:r>
        <w:rPr/>
        <w:t>.</w:t>
      </w:r>
    </w:p>
    <w:p>
      <w:pPr>
        <w:pStyle w:val="BodyText"/>
        <w:spacing w:line="252" w:lineRule="auto" w:before="5"/>
        <w:ind w:left="943" w:right="441" w:firstLine="298"/>
        <w:jc w:val="both"/>
      </w:pPr>
      <w:r>
        <w:rPr/>
        <w:t>The different wavelengths of light either interfere constructively or destructively, depending</w:t>
      </w:r>
      <w:r>
        <w:rPr>
          <w:spacing w:val="-16"/>
        </w:rPr>
        <w:t> </w:t>
      </w:r>
      <w:r>
        <w:rPr/>
        <w:t>on</w:t>
      </w:r>
      <w:r>
        <w:rPr>
          <w:spacing w:val="-16"/>
        </w:rPr>
        <w:t> </w:t>
      </w:r>
      <w:r>
        <w:rPr/>
        <w:t>the</w:t>
      </w:r>
      <w:r>
        <w:rPr>
          <w:spacing w:val="-15"/>
        </w:rPr>
        <w:t> </w:t>
      </w:r>
      <w:r>
        <w:rPr/>
        <w:t>relationship</w:t>
      </w:r>
      <w:r>
        <w:rPr>
          <w:spacing w:val="-15"/>
        </w:rPr>
        <w:t> </w:t>
      </w:r>
      <w:r>
        <w:rPr/>
        <w:t>between</w:t>
      </w:r>
      <w:r>
        <w:rPr>
          <w:spacing w:val="-15"/>
        </w:rPr>
        <w:t> </w:t>
      </w:r>
      <w:r>
        <w:rPr/>
        <w:t>the</w:t>
      </w:r>
      <w:r>
        <w:rPr>
          <w:spacing w:val="-15"/>
        </w:rPr>
        <w:t> </w:t>
      </w:r>
      <w:r>
        <w:rPr/>
        <w:t>wavelength</w:t>
      </w:r>
      <w:r>
        <w:rPr>
          <w:spacing w:val="-16"/>
        </w:rPr>
        <w:t> </w:t>
      </w:r>
      <w:r>
        <w:rPr/>
        <w:t>and</w:t>
      </w:r>
      <w:r>
        <w:rPr>
          <w:spacing w:val="-15"/>
        </w:rPr>
        <w:t> </w:t>
      </w:r>
      <w:r>
        <w:rPr/>
        <w:t>the</w:t>
      </w:r>
      <w:r>
        <w:rPr>
          <w:spacing w:val="-15"/>
        </w:rPr>
        <w:t> </w:t>
      </w:r>
      <w:r>
        <w:rPr/>
        <w:t>path</w:t>
      </w:r>
      <w:r>
        <w:rPr>
          <w:spacing w:val="-15"/>
        </w:rPr>
        <w:t> </w:t>
      </w:r>
      <w:r>
        <w:rPr/>
        <w:t>length</w:t>
      </w:r>
      <w:r>
        <w:rPr>
          <w:spacing w:val="-16"/>
        </w:rPr>
        <w:t> </w:t>
      </w:r>
      <w:r>
        <w:rPr/>
        <w:t>difference.</w:t>
      </w:r>
    </w:p>
    <w:p>
      <w:pPr>
        <w:spacing w:after="0" w:line="252" w:lineRule="auto"/>
        <w:jc w:val="both"/>
        <w:sectPr>
          <w:pgSz w:w="12240" w:h="15840"/>
          <w:pgMar w:header="2359" w:footer="0" w:top="2560" w:bottom="280" w:left="1720" w:right="1720"/>
        </w:sectPr>
      </w:pPr>
    </w:p>
    <w:p>
      <w:pPr>
        <w:pStyle w:val="BodyText"/>
        <w:spacing w:before="3"/>
        <w:rPr>
          <w:sz w:val="29"/>
        </w:rPr>
      </w:pPr>
    </w:p>
    <w:p>
      <w:pPr>
        <w:pStyle w:val="BodyText"/>
        <w:ind w:left="1926"/>
      </w:pPr>
      <w:r>
        <w:rPr/>
        <w:pict>
          <v:group style="width:222.4pt;height:132.550pt;mso-position-horizontal-relative:char;mso-position-vertical-relative:line" coordorigin="0,0" coordsize="4448,2651">
            <v:rect style="position:absolute;left:0;top:1429;width:4448;height:872" filled="true" fillcolor="#e2f4fd" stroked="false">
              <v:fill type="solid"/>
            </v:rect>
            <v:rect style="position:absolute;left:0;top:2296;width:4448;height:355" filled="true" fillcolor="#93d8f7" stroked="false">
              <v:fill type="solid"/>
            </v:rect>
            <v:shape style="position:absolute;left:98;top:251;width:961;height:1170" coordorigin="98,252" coordsize="961,1170" path="m98,252l1059,1422e" filled="true" fillcolor="#c93639" stroked="false">
              <v:path arrowok="t"/>
              <v:fill type="solid"/>
            </v:shape>
            <v:line style="position:absolute" from="98,252" to="961,1302" stroked="true" strokeweight="1.1355pt" strokecolor="#f1a73c">
              <v:stroke dashstyle="solid"/>
            </v:line>
            <v:rect style="position:absolute;left:0;top:2291;width:4448;height:18" filled="true" fillcolor="#292929" stroked="false">
              <v:fill type="solid"/>
            </v:rect>
            <v:shape style="position:absolute;left:1070;top:212;width:3196;height:2074" coordorigin="1070,212" coordsize="3196,2074" path="m3493,212l2505,1422m1711,1525l1391,2286m1070,1439l1353,2212m2456,1525l2136,2286m1769,1439l2094,2212m2753,212l1765,1422m2059,212l1071,1422m4266,212l3278,1422m3224,1525l2863,2286m2505,1422l2822,2212e" filled="false" stroked="true" strokeweight="1.1355pt" strokecolor="#f1a73c">
              <v:path arrowok="t"/>
              <v:stroke dashstyle="solid"/>
            </v:shape>
            <v:line style="position:absolute" from="3313,1776" to="4447,1776" stroked="true" strokeweight="4.54199pt" strokecolor="#f1a73c">
              <v:stroke dashstyle="longdash"/>
            </v:line>
            <v:shape style="position:absolute;left:1941;top:149;width:163;height:185" type="#_x0000_t75" stroked="false">
              <v:imagedata r:id="rId97" o:title=""/>
            </v:shape>
            <v:shape style="position:absolute;left:2635;top:149;width:163;height:185" type="#_x0000_t75" stroked="false">
              <v:imagedata r:id="rId98" o:title=""/>
            </v:shape>
            <v:shape style="position:absolute;left:886;top:1233;width:163;height:185" type="#_x0000_t75" stroked="false">
              <v:imagedata r:id="rId99" o:title=""/>
            </v:shape>
            <v:shape style="position:absolute;left:3369;top:159;width:163;height:185" type="#_x0000_t75" stroked="false">
              <v:imagedata r:id="rId100" o:title=""/>
            </v:shape>
            <v:shape style="position:absolute;left:4138;top:166;width:163;height:185" type="#_x0000_t75" stroked="false">
              <v:imagedata r:id="rId101" o:title=""/>
            </v:shape>
            <v:rect style="position:absolute;left:1059;top:243;width:23;height:1176" filled="true" fillcolor="#373535" stroked="false">
              <v:fill type="solid"/>
            </v:rect>
            <v:shape style="position:absolute;left:1013;top:89;width:115;height:193" type="#_x0000_t75" stroked="false">
              <v:imagedata r:id="rId102" o:title=""/>
            </v:shape>
            <v:shape style="position:absolute;left:1258;top:2079;width:123;height:198" type="#_x0000_t75" stroked="false">
              <v:imagedata r:id="rId103" o:title=""/>
            </v:shape>
            <v:shape style="position:absolute;left:1997;top:2079;width:123;height:198" type="#_x0000_t75" stroked="false">
              <v:imagedata r:id="rId104" o:title=""/>
            </v:shape>
            <v:shape style="position:absolute;left:2731;top:2093;width:123;height:198" type="#_x0000_t75" stroked="false">
              <v:imagedata r:id="rId105" o:title=""/>
            </v:shape>
            <v:shape style="position:absolute;left:1622;top:1439;width:123;height:198" type="#_x0000_t75" stroked="false">
              <v:imagedata r:id="rId106" o:title=""/>
            </v:shape>
            <v:shape style="position:absolute;left:2365;top:1439;width:123;height:198" type="#_x0000_t75" stroked="false">
              <v:imagedata r:id="rId107" o:title=""/>
            </v:shape>
            <v:shape style="position:absolute;left:3133;top:1439;width:123;height:198" type="#_x0000_t75" stroked="false">
              <v:imagedata r:id="rId108" o:title=""/>
            </v:shape>
            <v:rect style="position:absolute;left:0;top:1420;width:4448;height:18" filled="true" fillcolor="#292929" stroked="false">
              <v:fill type="solid"/>
            </v:rect>
            <v:shape style="position:absolute;left:903;top:0;width:137;height:232" type="#_x0000_t202" filled="false" stroked="false">
              <v:textbox inset="0,0,0,0">
                <w:txbxContent>
                  <w:p>
                    <w:pPr>
                      <w:spacing w:line="231" w:lineRule="exact" w:before="0"/>
                      <w:ind w:left="0" w:right="0" w:firstLine="0"/>
                      <w:jc w:val="left"/>
                      <w:rPr>
                        <w:rFonts w:ascii="Times New Roman"/>
                        <w:b/>
                        <w:sz w:val="21"/>
                      </w:rPr>
                    </w:pPr>
                    <w:bookmarkStart w:name="_bookmark28" w:id="29"/>
                    <w:bookmarkEnd w:id="29"/>
                    <w:r>
                      <w:rPr/>
                    </w:r>
                    <w:r>
                      <w:rPr>
                        <w:rFonts w:ascii="Times New Roman"/>
                        <w:b/>
                        <w:color w:val="373535"/>
                        <w:w w:val="99"/>
                        <w:sz w:val="21"/>
                      </w:rPr>
                      <w:t>n</w:t>
                    </w:r>
                  </w:p>
                </w:txbxContent>
              </v:textbox>
              <w10:wrap type="none"/>
            </v:shape>
          </v:group>
        </w:pict>
      </w:r>
      <w:r>
        <w:rPr/>
      </w:r>
    </w:p>
    <w:p>
      <w:pPr>
        <w:pStyle w:val="BodyText"/>
        <w:spacing w:before="2"/>
        <w:rPr>
          <w:sz w:val="13"/>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9.46. </w:t>
      </w:r>
      <w:r>
        <w:rPr>
          <w:rFonts w:ascii="Palatino Linotype" w:hAnsi="Palatino Linotype"/>
          <w:w w:val="105"/>
          <w:sz w:val="16"/>
        </w:rPr>
        <w:t>Light incident to a thin ﬁlm on top of a reﬂective substrate. Besides the primary reﬂec- tion, there are multiple paths of light refracting, reﬂecting from the substrate, and either reﬂecting from the inside of the top thin ﬁlm surface or refracting through it.  These paths are all copies </w:t>
      </w:r>
      <w:r>
        <w:rPr>
          <w:rFonts w:ascii="Palatino Linotype" w:hAnsi="Palatino Linotype"/>
          <w:spacing w:val="-6"/>
          <w:w w:val="105"/>
          <w:sz w:val="16"/>
        </w:rPr>
        <w:t>of </w:t>
      </w:r>
      <w:r>
        <w:rPr>
          <w:rFonts w:ascii="Palatino Linotype" w:hAnsi="Palatino Linotype"/>
          <w:spacing w:val="30"/>
          <w:w w:val="105"/>
          <w:sz w:val="16"/>
        </w:rPr>
        <w:t> </w:t>
      </w:r>
      <w:r>
        <w:rPr>
          <w:rFonts w:ascii="Palatino Linotype" w:hAnsi="Palatino Linotype"/>
          <w:w w:val="105"/>
          <w:sz w:val="16"/>
        </w:rPr>
        <w:t>the same </w:t>
      </w:r>
      <w:r>
        <w:rPr>
          <w:rFonts w:ascii="Palatino Linotype" w:hAnsi="Palatino Linotype"/>
          <w:spacing w:val="-3"/>
          <w:w w:val="105"/>
          <w:sz w:val="16"/>
        </w:rPr>
        <w:t>wave, </w:t>
      </w:r>
      <w:r>
        <w:rPr>
          <w:rFonts w:ascii="Palatino Linotype" w:hAnsi="Palatino Linotype"/>
          <w:w w:val="105"/>
          <w:sz w:val="16"/>
        </w:rPr>
        <w:t>but with short phase delays caused </w:t>
      </w:r>
      <w:r>
        <w:rPr>
          <w:rFonts w:ascii="Palatino Linotype" w:hAnsi="Palatino Linotype"/>
          <w:spacing w:val="-3"/>
          <w:w w:val="105"/>
          <w:sz w:val="16"/>
        </w:rPr>
        <w:t>by </w:t>
      </w:r>
      <w:r>
        <w:rPr>
          <w:rFonts w:ascii="Palatino Linotype" w:hAnsi="Palatino Linotype"/>
          <w:w w:val="105"/>
          <w:sz w:val="16"/>
        </w:rPr>
        <w:t>diﬀerence in path length, so they interfere coherently with each</w:t>
      </w:r>
      <w:r>
        <w:rPr>
          <w:rFonts w:ascii="Palatino Linotype" w:hAnsi="Palatino Linotype"/>
          <w:spacing w:val="40"/>
          <w:w w:val="105"/>
          <w:sz w:val="16"/>
        </w:rPr>
        <w:t> </w:t>
      </w:r>
      <w:r>
        <w:rPr>
          <w:rFonts w:ascii="Palatino Linotype" w:hAnsi="Palatino Linotype"/>
          <w:w w:val="105"/>
          <w:sz w:val="16"/>
        </w:rPr>
        <w:t>other.</w:t>
      </w:r>
    </w:p>
    <w:p>
      <w:pPr>
        <w:pStyle w:val="BodyText"/>
        <w:rPr>
          <w:rFonts w:ascii="Palatino Linotype"/>
          <w:sz w:val="16"/>
        </w:rPr>
      </w:pPr>
    </w:p>
    <w:p>
      <w:pPr>
        <w:pStyle w:val="BodyText"/>
        <w:spacing w:before="9"/>
        <w:rPr>
          <w:rFonts w:ascii="Palatino Linotype"/>
          <w:sz w:val="13"/>
        </w:rPr>
      </w:pPr>
    </w:p>
    <w:p>
      <w:pPr>
        <w:pStyle w:val="BodyText"/>
        <w:spacing w:line="252" w:lineRule="auto"/>
        <w:ind w:left="443" w:right="941"/>
        <w:jc w:val="both"/>
      </w:pPr>
      <w:r>
        <w:rPr/>
        <w:t>Since the path length difference changes with angle, the end result is an iridescent color shift as different wavelengths transition between constructive and destructive interference.</w:t>
      </w:r>
    </w:p>
    <w:p>
      <w:pPr>
        <w:pStyle w:val="BodyText"/>
        <w:spacing w:line="244" w:lineRule="auto" w:before="1"/>
        <w:ind w:left="443" w:right="941" w:firstLine="298"/>
        <w:jc w:val="both"/>
      </w:pPr>
      <w:r>
        <w:rPr/>
        <w:t>The reason that the film needs to </w:t>
      </w:r>
      <w:r>
        <w:rPr>
          <w:spacing w:val="2"/>
        </w:rPr>
        <w:t>be </w:t>
      </w:r>
      <w:r>
        <w:rPr/>
        <w:t>thin for this effect to occur is related to the concept of </w:t>
      </w:r>
      <w:r>
        <w:rPr>
          <w:rFonts w:ascii="Palatino Linotype"/>
          <w:i/>
          <w:spacing w:val="-4"/>
        </w:rPr>
        <w:t>coherence  </w:t>
      </w:r>
      <w:r>
        <w:rPr>
          <w:rFonts w:ascii="Palatino Linotype"/>
          <w:i/>
        </w:rPr>
        <w:t>length</w:t>
      </w:r>
      <w:r>
        <w:rPr/>
        <w:t>.  This length is the maximum distance </w:t>
      </w:r>
      <w:r>
        <w:rPr>
          <w:spacing w:val="-3"/>
        </w:rPr>
        <w:t>by  </w:t>
      </w:r>
      <w:r>
        <w:rPr/>
        <w:t>which a copy  of a light </w:t>
      </w:r>
      <w:r>
        <w:rPr>
          <w:spacing w:val="-5"/>
        </w:rPr>
        <w:t>wave </w:t>
      </w:r>
      <w:r>
        <w:rPr/>
        <w:t>can </w:t>
      </w:r>
      <w:r>
        <w:rPr>
          <w:spacing w:val="2"/>
        </w:rPr>
        <w:t>be </w:t>
      </w:r>
      <w:r>
        <w:rPr/>
        <w:t>displaced and still interfere coherently with the original </w:t>
      </w:r>
      <w:r>
        <w:rPr>
          <w:spacing w:val="-4"/>
        </w:rPr>
        <w:t>wave. </w:t>
      </w:r>
      <w:r>
        <w:rPr/>
        <w:t>This length is inversely proportional to the </w:t>
      </w:r>
      <w:r>
        <w:rPr>
          <w:rFonts w:ascii="Palatino Linotype"/>
          <w:i/>
        </w:rPr>
        <w:t>bandwidth </w:t>
      </w:r>
      <w:r>
        <w:rPr/>
        <w:t>of the light, which is the range of wavelengths </w:t>
      </w:r>
      <w:r>
        <w:rPr>
          <w:spacing w:val="-3"/>
        </w:rPr>
        <w:t>over </w:t>
      </w:r>
      <w:r>
        <w:rPr/>
        <w:t>which its spectral power distribution (SPD) extends. Laser</w:t>
      </w:r>
      <w:r>
        <w:rPr>
          <w:spacing w:val="-14"/>
        </w:rPr>
        <w:t> </w:t>
      </w:r>
      <w:r>
        <w:rPr/>
        <w:t>light, with its extremely narrow bandwidth, has an extremely long coherence length. It can </w:t>
      </w:r>
      <w:r>
        <w:rPr>
          <w:spacing w:val="2"/>
        </w:rPr>
        <w:t>be </w:t>
      </w:r>
      <w:r>
        <w:rPr/>
        <w:t>miles, depending on the type of laser.  This relationship makes sense,  since  a simple sine </w:t>
      </w:r>
      <w:r>
        <w:rPr>
          <w:spacing w:val="-5"/>
        </w:rPr>
        <w:t>wave </w:t>
      </w:r>
      <w:r>
        <w:rPr/>
        <w:t>displaced </w:t>
      </w:r>
      <w:r>
        <w:rPr>
          <w:spacing w:val="-3"/>
        </w:rPr>
        <w:t>by </w:t>
      </w:r>
      <w:r>
        <w:rPr/>
        <w:t>many wavelengths will still interfere coherently with the original </w:t>
      </w:r>
      <w:r>
        <w:rPr>
          <w:spacing w:val="-4"/>
        </w:rPr>
        <w:t>wave. </w:t>
      </w:r>
      <w:r>
        <w:rPr/>
        <w:t>If the laser was truly monochromatic, it would </w:t>
      </w:r>
      <w:r>
        <w:rPr>
          <w:spacing w:val="-3"/>
        </w:rPr>
        <w:t>have </w:t>
      </w:r>
      <w:r>
        <w:rPr/>
        <w:t>an infinite coherence length, but in practice lasers </w:t>
      </w:r>
      <w:r>
        <w:rPr>
          <w:spacing w:val="-3"/>
        </w:rPr>
        <w:t>have </w:t>
      </w:r>
      <w:r>
        <w:rPr/>
        <w:t>a nonzero bandwidth. </w:t>
      </w:r>
      <w:r>
        <w:rPr>
          <w:spacing w:val="-3"/>
        </w:rPr>
        <w:t>Conversely, </w:t>
      </w:r>
      <w:r>
        <w:rPr/>
        <w:t>light with</w:t>
      </w:r>
      <w:r>
        <w:rPr>
          <w:spacing w:val="-11"/>
        </w:rPr>
        <w:t> </w:t>
      </w:r>
      <w:r>
        <w:rPr/>
        <w:t>an</w:t>
      </w:r>
      <w:r>
        <w:rPr>
          <w:spacing w:val="-11"/>
        </w:rPr>
        <w:t> </w:t>
      </w:r>
      <w:r>
        <w:rPr/>
        <w:t>extremely</w:t>
      </w:r>
      <w:r>
        <w:rPr>
          <w:spacing w:val="-11"/>
        </w:rPr>
        <w:t> </w:t>
      </w:r>
      <w:r>
        <w:rPr/>
        <w:t>broad</w:t>
      </w:r>
      <w:r>
        <w:rPr>
          <w:spacing w:val="-11"/>
        </w:rPr>
        <w:t> </w:t>
      </w:r>
      <w:r>
        <w:rPr/>
        <w:t>bandwidth</w:t>
      </w:r>
      <w:r>
        <w:rPr>
          <w:spacing w:val="-11"/>
        </w:rPr>
        <w:t> </w:t>
      </w:r>
      <w:r>
        <w:rPr/>
        <w:t>will</w:t>
      </w:r>
      <w:r>
        <w:rPr>
          <w:spacing w:val="-11"/>
        </w:rPr>
        <w:t> </w:t>
      </w:r>
      <w:r>
        <w:rPr>
          <w:spacing w:val="-3"/>
        </w:rPr>
        <w:t>have</w:t>
      </w:r>
      <w:r>
        <w:rPr>
          <w:spacing w:val="-10"/>
        </w:rPr>
        <w:t> </w:t>
      </w:r>
      <w:r>
        <w:rPr/>
        <w:t>a</w:t>
      </w:r>
      <w:r>
        <w:rPr>
          <w:spacing w:val="-11"/>
        </w:rPr>
        <w:t> </w:t>
      </w:r>
      <w:r>
        <w:rPr/>
        <w:t>chaotic</w:t>
      </w:r>
      <w:r>
        <w:rPr>
          <w:spacing w:val="-11"/>
        </w:rPr>
        <w:t> </w:t>
      </w:r>
      <w:r>
        <w:rPr/>
        <w:t>waveform.</w:t>
      </w:r>
      <w:r>
        <w:rPr>
          <w:spacing w:val="10"/>
        </w:rPr>
        <w:t> </w:t>
      </w:r>
      <w:r>
        <w:rPr/>
        <w:t>It</w:t>
      </w:r>
      <w:r>
        <w:rPr>
          <w:spacing w:val="-11"/>
        </w:rPr>
        <w:t> </w:t>
      </w:r>
      <w:r>
        <w:rPr/>
        <w:t>makes</w:t>
      </w:r>
      <w:r>
        <w:rPr>
          <w:spacing w:val="-11"/>
        </w:rPr>
        <w:t> </w:t>
      </w:r>
      <w:r>
        <w:rPr/>
        <w:t>sense</w:t>
      </w:r>
      <w:r>
        <w:rPr>
          <w:spacing w:val="-11"/>
        </w:rPr>
        <w:t> </w:t>
      </w:r>
      <w:r>
        <w:rPr/>
        <w:t>that a copy of such a </w:t>
      </w:r>
      <w:r>
        <w:rPr>
          <w:spacing w:val="-3"/>
        </w:rPr>
        <w:t>waveform </w:t>
      </w:r>
      <w:r>
        <w:rPr/>
        <w:t>needs to </w:t>
      </w:r>
      <w:r>
        <w:rPr>
          <w:spacing w:val="2"/>
        </w:rPr>
        <w:t>be </w:t>
      </w:r>
      <w:r>
        <w:rPr/>
        <w:t>displaced only a short distance before it stops interfering coherently with the</w:t>
      </w:r>
      <w:r>
        <w:rPr>
          <w:spacing w:val="15"/>
        </w:rPr>
        <w:t> </w:t>
      </w:r>
      <w:r>
        <w:rPr/>
        <w:t>original.</w:t>
      </w:r>
    </w:p>
    <w:p>
      <w:pPr>
        <w:pStyle w:val="BodyText"/>
        <w:spacing w:line="252" w:lineRule="auto" w:before="9"/>
        <w:ind w:left="443" w:right="941" w:firstLine="298"/>
        <w:jc w:val="both"/>
      </w:pPr>
      <w:r>
        <w:rPr/>
        <w:t>In </w:t>
      </w:r>
      <w:r>
        <w:rPr>
          <w:spacing w:val="-3"/>
        </w:rPr>
        <w:t>theory,  </w:t>
      </w:r>
      <w:r>
        <w:rPr/>
        <w:t>ideal white light,  which is a mixture of all wavelengths,  would </w:t>
      </w:r>
      <w:r>
        <w:rPr>
          <w:spacing w:val="-3"/>
        </w:rPr>
        <w:t>have   </w:t>
      </w:r>
      <w:r>
        <w:rPr/>
        <w:t>a coherence length of zero. </w:t>
      </w:r>
      <w:r>
        <w:rPr>
          <w:spacing w:val="-3"/>
        </w:rPr>
        <w:t>However, </w:t>
      </w:r>
      <w:r>
        <w:rPr/>
        <w:t>for the purposes of visible-light optics, the bandwidth of the human visual system (which senses light only in the 400–700 nm range) determines the coherence length, which is about 1 micrometer. So, in most cases the answer to the question “how thick can a film get before it no longer causes visible</w:t>
      </w:r>
      <w:r>
        <w:rPr>
          <w:spacing w:val="16"/>
        </w:rPr>
        <w:t> </w:t>
      </w:r>
      <w:r>
        <w:rPr/>
        <w:t>interference?”</w:t>
      </w:r>
      <w:r>
        <w:rPr>
          <w:spacing w:val="16"/>
        </w:rPr>
        <w:t> </w:t>
      </w:r>
      <w:r>
        <w:rPr/>
        <w:t>is</w:t>
      </w:r>
      <w:r>
        <w:rPr>
          <w:spacing w:val="17"/>
        </w:rPr>
        <w:t> </w:t>
      </w:r>
      <w:r>
        <w:rPr/>
        <w:t>“about</w:t>
      </w:r>
      <w:r>
        <w:rPr>
          <w:spacing w:val="16"/>
        </w:rPr>
        <w:t> </w:t>
      </w:r>
      <w:r>
        <w:rPr/>
        <w:t>1</w:t>
      </w:r>
      <w:r>
        <w:rPr>
          <w:spacing w:val="17"/>
        </w:rPr>
        <w:t> </w:t>
      </w:r>
      <w:r>
        <w:rPr/>
        <w:t>micrometer.”</w:t>
      </w:r>
    </w:p>
    <w:p>
      <w:pPr>
        <w:pStyle w:val="BodyText"/>
        <w:spacing w:line="252" w:lineRule="auto" w:before="3"/>
        <w:ind w:left="443" w:right="941" w:firstLine="298"/>
        <w:jc w:val="both"/>
      </w:pPr>
      <w:r>
        <w:rPr/>
        <w:t>Similarly to diffraction, for many years thin-film interference was thought of as a special case effect that occurs only in surfaces such as soap bubbles and oil stains. </w:t>
      </w:r>
      <w:r>
        <w:rPr>
          <w:spacing w:val="-3"/>
        </w:rPr>
        <w:t>However,</w:t>
      </w:r>
      <w:r>
        <w:rPr>
          <w:spacing w:val="-14"/>
        </w:rPr>
        <w:t> </w:t>
      </w:r>
      <w:r>
        <w:rPr/>
        <w:t>Akin</w:t>
      </w:r>
      <w:r>
        <w:rPr>
          <w:spacing w:val="-15"/>
        </w:rPr>
        <w:t> </w:t>
      </w:r>
      <w:r>
        <w:rPr/>
        <w:t>[</w:t>
      </w:r>
      <w:hyperlink w:history="true" w:anchor="_bookmark0">
        <w:r>
          <w:rPr>
            <w:color w:val="0000FF"/>
          </w:rPr>
          <w:t>27</w:t>
        </w:r>
      </w:hyperlink>
      <w:r>
        <w:rPr/>
        <w:t>]</w:t>
      </w:r>
      <w:r>
        <w:rPr>
          <w:spacing w:val="-14"/>
        </w:rPr>
        <w:t> </w:t>
      </w:r>
      <w:r>
        <w:rPr/>
        <w:t>points</w:t>
      </w:r>
      <w:r>
        <w:rPr>
          <w:spacing w:val="-14"/>
        </w:rPr>
        <w:t> </w:t>
      </w:r>
      <w:r>
        <w:rPr/>
        <w:t>out</w:t>
      </w:r>
      <w:r>
        <w:rPr>
          <w:spacing w:val="-15"/>
        </w:rPr>
        <w:t> </w:t>
      </w:r>
      <w:r>
        <w:rPr/>
        <w:t>that</w:t>
      </w:r>
      <w:r>
        <w:rPr>
          <w:spacing w:val="-15"/>
        </w:rPr>
        <w:t> </w:t>
      </w:r>
      <w:r>
        <w:rPr/>
        <w:t>thin-film</w:t>
      </w:r>
      <w:r>
        <w:rPr>
          <w:spacing w:val="-15"/>
        </w:rPr>
        <w:t> </w:t>
      </w:r>
      <w:r>
        <w:rPr/>
        <w:t>interference</w:t>
      </w:r>
      <w:r>
        <w:rPr>
          <w:spacing w:val="-14"/>
        </w:rPr>
        <w:t> </w:t>
      </w:r>
      <w:r>
        <w:rPr/>
        <w:t>does</w:t>
      </w:r>
      <w:r>
        <w:rPr>
          <w:spacing w:val="-15"/>
        </w:rPr>
        <w:t> </w:t>
      </w:r>
      <w:r>
        <w:rPr/>
        <w:t>lend</w:t>
      </w:r>
      <w:r>
        <w:rPr>
          <w:spacing w:val="-15"/>
        </w:rPr>
        <w:t> </w:t>
      </w:r>
      <w:r>
        <w:rPr/>
        <w:t>a</w:t>
      </w:r>
      <w:r>
        <w:rPr>
          <w:spacing w:val="-14"/>
        </w:rPr>
        <w:t> </w:t>
      </w:r>
      <w:r>
        <w:rPr/>
        <w:t>subtle</w:t>
      </w:r>
      <w:r>
        <w:rPr>
          <w:spacing w:val="-15"/>
        </w:rPr>
        <w:t> </w:t>
      </w:r>
      <w:r>
        <w:rPr/>
        <w:t>coloration</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54498" cy="2200275"/>
            <wp:effectExtent l="0" t="0" r="0" b="0"/>
            <wp:docPr id="25" name="image96.png"/>
            <wp:cNvGraphicFramePr>
              <a:graphicFrameLocks noChangeAspect="1"/>
            </wp:cNvGraphicFramePr>
            <a:graphic>
              <a:graphicData uri="http://schemas.openxmlformats.org/drawingml/2006/picture">
                <pic:pic>
                  <pic:nvPicPr>
                    <pic:cNvPr id="26" name="image96.png"/>
                    <pic:cNvPicPr/>
                  </pic:nvPicPr>
                  <pic:blipFill>
                    <a:blip r:embed="rId111" cstate="print"/>
                    <a:stretch>
                      <a:fillRect/>
                    </a:stretch>
                  </pic:blipFill>
                  <pic:spPr>
                    <a:xfrm>
                      <a:off x="0" y="0"/>
                      <a:ext cx="4454498" cy="2200275"/>
                    </a:xfrm>
                    <a:prstGeom prst="rect">
                      <a:avLst/>
                    </a:prstGeom>
                  </pic:spPr>
                </pic:pic>
              </a:graphicData>
            </a:graphic>
          </wp:inline>
        </w:drawing>
      </w:r>
      <w:r>
        <w:rPr/>
      </w:r>
    </w:p>
    <w:p>
      <w:pPr>
        <w:pStyle w:val="BodyText"/>
        <w:rPr>
          <w:sz w:val="16"/>
        </w:rPr>
      </w:pPr>
    </w:p>
    <w:p>
      <w:pPr>
        <w:spacing w:line="211" w:lineRule="auto" w:before="72"/>
        <w:ind w:left="943" w:right="441" w:firstLine="0"/>
        <w:jc w:val="both"/>
        <w:rPr>
          <w:rFonts w:ascii="Times New Roman" w:hAnsi="Times New Roman"/>
          <w:i/>
          <w:sz w:val="16"/>
        </w:rPr>
      </w:pPr>
      <w:bookmarkStart w:name="_bookmark29" w:id="30"/>
      <w:bookmarkEnd w:id="30"/>
      <w:r>
        <w:rPr/>
      </w:r>
      <w:r>
        <w:rPr>
          <w:rFonts w:ascii="Arial" w:hAnsi="Arial"/>
          <w:color w:val="2C6362"/>
          <w:w w:val="105"/>
          <w:sz w:val="16"/>
        </w:rPr>
        <w:t>Figure 9.47. </w:t>
      </w:r>
      <w:r>
        <w:rPr>
          <w:rFonts w:ascii="Palatino Linotype" w:hAnsi="Palatino Linotype"/>
          <w:w w:val="105"/>
          <w:sz w:val="16"/>
        </w:rPr>
        <w:t>A leather material rendered without (on the left) and with (on the right) thin-ﬁlm interference. The specular coloration caused by thin-ﬁlm interference increases the realism of the image. </w:t>
      </w:r>
      <w:r>
        <w:rPr>
          <w:rFonts w:ascii="Times New Roman" w:hAnsi="Times New Roman"/>
          <w:i/>
          <w:w w:val="105"/>
          <w:sz w:val="16"/>
        </w:rPr>
        <w:t>(Image by Atilla Akin, Next Limit Technologies [</w:t>
      </w:r>
      <w:r>
        <w:rPr>
          <w:rFonts w:ascii="Times New Roman" w:hAnsi="Times New Roman"/>
          <w:i/>
          <w:color w:val="0000FF"/>
          <w:w w:val="105"/>
          <w:sz w:val="16"/>
        </w:rPr>
        <w:t>2</w:t>
      </w:r>
      <w:hyperlink w:history="true" w:anchor="_bookmark0">
        <w:r>
          <w:rPr>
            <w:rFonts w:ascii="Times New Roman" w:hAnsi="Times New Roman"/>
            <w:i/>
            <w:color w:val="0000FF"/>
            <w:w w:val="105"/>
            <w:sz w:val="16"/>
          </w:rPr>
          <w:t>7</w:t>
        </w:r>
      </w:hyperlink>
      <w:r>
        <w:rPr>
          <w:rFonts w:ascii="Times New Roman" w:hAnsi="Times New Roman"/>
          <w:i/>
          <w:w w:val="105"/>
          <w:sz w:val="16"/>
        </w:rPr>
        <w:t>].)</w:t>
      </w:r>
    </w:p>
    <w:p>
      <w:pPr>
        <w:pStyle w:val="BodyText"/>
        <w:rPr>
          <w:rFonts w:ascii="Times New Roman"/>
          <w:i/>
          <w:sz w:val="16"/>
        </w:rPr>
      </w:pPr>
    </w:p>
    <w:p>
      <w:pPr>
        <w:pStyle w:val="BodyText"/>
        <w:spacing w:line="242" w:lineRule="auto" w:before="106"/>
        <w:ind w:left="943" w:right="441"/>
        <w:jc w:val="both"/>
      </w:pPr>
      <w:r>
        <w:rPr/>
        <w:t>to</w:t>
      </w:r>
      <w:r>
        <w:rPr>
          <w:spacing w:val="-5"/>
        </w:rPr>
        <w:t> </w:t>
      </w:r>
      <w:r>
        <w:rPr/>
        <w:t>many</w:t>
      </w:r>
      <w:r>
        <w:rPr>
          <w:spacing w:val="-5"/>
        </w:rPr>
        <w:t> </w:t>
      </w:r>
      <w:r>
        <w:rPr/>
        <w:t>everyday</w:t>
      </w:r>
      <w:r>
        <w:rPr>
          <w:spacing w:val="-5"/>
        </w:rPr>
        <w:t> </w:t>
      </w:r>
      <w:r>
        <w:rPr/>
        <w:t>surfaces,</w:t>
      </w:r>
      <w:r>
        <w:rPr>
          <w:spacing w:val="-4"/>
        </w:rPr>
        <w:t> </w:t>
      </w:r>
      <w:r>
        <w:rPr/>
        <w:t>and</w:t>
      </w:r>
      <w:r>
        <w:rPr>
          <w:spacing w:val="-4"/>
        </w:rPr>
        <w:t> </w:t>
      </w:r>
      <w:r>
        <w:rPr/>
        <w:t>shows</w:t>
      </w:r>
      <w:r>
        <w:rPr>
          <w:spacing w:val="-5"/>
        </w:rPr>
        <w:t> </w:t>
      </w:r>
      <w:r>
        <w:rPr/>
        <w:t>how</w:t>
      </w:r>
      <w:r>
        <w:rPr>
          <w:spacing w:val="-5"/>
        </w:rPr>
        <w:t> </w:t>
      </w:r>
      <w:r>
        <w:rPr/>
        <w:t>modeling</w:t>
      </w:r>
      <w:r>
        <w:rPr>
          <w:spacing w:val="-5"/>
        </w:rPr>
        <w:t> </w:t>
      </w:r>
      <w:r>
        <w:rPr/>
        <w:t>this</w:t>
      </w:r>
      <w:r>
        <w:rPr>
          <w:spacing w:val="-4"/>
        </w:rPr>
        <w:t> </w:t>
      </w:r>
      <w:r>
        <w:rPr/>
        <w:t>effect</w:t>
      </w:r>
      <w:r>
        <w:rPr>
          <w:spacing w:val="-5"/>
        </w:rPr>
        <w:t> </w:t>
      </w:r>
      <w:r>
        <w:rPr/>
        <w:t>can</w:t>
      </w:r>
      <w:r>
        <w:rPr>
          <w:spacing w:val="-5"/>
        </w:rPr>
        <w:t> </w:t>
      </w:r>
      <w:r>
        <w:rPr/>
        <w:t>increase</w:t>
      </w:r>
      <w:r>
        <w:rPr>
          <w:spacing w:val="-5"/>
        </w:rPr>
        <w:t> </w:t>
      </w:r>
      <w:r>
        <w:rPr/>
        <w:t>realism. See </w:t>
      </w:r>
      <w:hyperlink w:history="true" w:anchor="_bookmark29">
        <w:r>
          <w:rPr>
            <w:color w:val="0000FF"/>
          </w:rPr>
          <w:t>Figure 9.47</w:t>
        </w:r>
      </w:hyperlink>
      <w:r>
        <w:rPr/>
        <w:t>. His article caused the level of interest in physically based thin-film interference</w:t>
      </w:r>
      <w:r>
        <w:rPr>
          <w:spacing w:val="-14"/>
        </w:rPr>
        <w:t> </w:t>
      </w:r>
      <w:r>
        <w:rPr/>
        <w:t>to</w:t>
      </w:r>
      <w:r>
        <w:rPr>
          <w:spacing w:val="-13"/>
        </w:rPr>
        <w:t> </w:t>
      </w:r>
      <w:r>
        <w:rPr/>
        <w:t>increase</w:t>
      </w:r>
      <w:r>
        <w:rPr>
          <w:spacing w:val="-13"/>
        </w:rPr>
        <w:t> </w:t>
      </w:r>
      <w:r>
        <w:rPr/>
        <w:t>considerably,</w:t>
      </w:r>
      <w:r>
        <w:rPr>
          <w:spacing w:val="-12"/>
        </w:rPr>
        <w:t> </w:t>
      </w:r>
      <w:r>
        <w:rPr/>
        <w:t>with</w:t>
      </w:r>
      <w:r>
        <w:rPr>
          <w:spacing w:val="-13"/>
        </w:rPr>
        <w:t> </w:t>
      </w:r>
      <w:r>
        <w:rPr/>
        <w:t>various</w:t>
      </w:r>
      <w:r>
        <w:rPr>
          <w:spacing w:val="-13"/>
        </w:rPr>
        <w:t> </w:t>
      </w:r>
      <w:r>
        <w:rPr/>
        <w:t>shading</w:t>
      </w:r>
      <w:r>
        <w:rPr>
          <w:spacing w:val="-13"/>
        </w:rPr>
        <w:t> </w:t>
      </w:r>
      <w:r>
        <w:rPr/>
        <w:t>models</w:t>
      </w:r>
      <w:r>
        <w:rPr>
          <w:spacing w:val="-13"/>
        </w:rPr>
        <w:t> </w:t>
      </w:r>
      <w:r>
        <w:rPr/>
        <w:t>including</w:t>
      </w:r>
      <w:r>
        <w:rPr>
          <w:spacing w:val="-13"/>
        </w:rPr>
        <w:t> </w:t>
      </w:r>
      <w:r>
        <w:rPr/>
        <w:t>Render- Man’s</w:t>
      </w:r>
      <w:r>
        <w:rPr>
          <w:spacing w:val="-32"/>
        </w:rPr>
        <w:t> </w:t>
      </w:r>
      <w:r>
        <w:rPr>
          <w:rFonts w:ascii="Palatino Linotype" w:hAnsi="Palatino Linotype"/>
          <w:i/>
        </w:rPr>
        <w:t>PxrSurface</w:t>
      </w:r>
      <w:r>
        <w:rPr>
          <w:rFonts w:ascii="Palatino Linotype" w:hAnsi="Palatino Linotype"/>
          <w:i/>
          <w:spacing w:val="-33"/>
        </w:rPr>
        <w:t> </w:t>
      </w:r>
      <w:r>
        <w:rPr/>
        <w:t>[</w:t>
      </w:r>
      <w:hyperlink w:history="true" w:anchor="_bookmark0">
        <w:r>
          <w:rPr>
            <w:color w:val="0000FF"/>
          </w:rPr>
          <w:t>732</w:t>
        </w:r>
      </w:hyperlink>
      <w:r>
        <w:rPr/>
        <w:t>]</w:t>
      </w:r>
      <w:r>
        <w:rPr>
          <w:spacing w:val="-31"/>
        </w:rPr>
        <w:t> </w:t>
      </w:r>
      <w:r>
        <w:rPr/>
        <w:t>and</w:t>
      </w:r>
      <w:r>
        <w:rPr>
          <w:spacing w:val="-31"/>
        </w:rPr>
        <w:t> </w:t>
      </w:r>
      <w:r>
        <w:rPr/>
        <w:t>the</w:t>
      </w:r>
      <w:r>
        <w:rPr>
          <w:spacing w:val="-31"/>
        </w:rPr>
        <w:t> </w:t>
      </w:r>
      <w:r>
        <w:rPr/>
        <w:t>Imageworks</w:t>
      </w:r>
      <w:r>
        <w:rPr>
          <w:spacing w:val="-31"/>
        </w:rPr>
        <w:t> </w:t>
      </w:r>
      <w:r>
        <w:rPr/>
        <w:t>shading</w:t>
      </w:r>
      <w:r>
        <w:rPr>
          <w:spacing w:val="-32"/>
        </w:rPr>
        <w:t> </w:t>
      </w:r>
      <w:r>
        <w:rPr/>
        <w:t>model</w:t>
      </w:r>
      <w:r>
        <w:rPr>
          <w:spacing w:val="-31"/>
        </w:rPr>
        <w:t> </w:t>
      </w:r>
      <w:r>
        <w:rPr/>
        <w:t>[</w:t>
      </w:r>
      <w:hyperlink w:history="true" w:anchor="_bookmark0">
        <w:r>
          <w:rPr>
            <w:color w:val="0000FF"/>
          </w:rPr>
          <w:t>947</w:t>
        </w:r>
      </w:hyperlink>
      <w:r>
        <w:rPr/>
        <w:t>]</w:t>
      </w:r>
      <w:r>
        <w:rPr>
          <w:spacing w:val="-31"/>
        </w:rPr>
        <w:t> </w:t>
      </w:r>
      <w:r>
        <w:rPr/>
        <w:t>incorporating</w:t>
      </w:r>
      <w:r>
        <w:rPr>
          <w:spacing w:val="-31"/>
        </w:rPr>
        <w:t> </w:t>
      </w:r>
      <w:r>
        <w:rPr/>
        <w:t>support for this</w:t>
      </w:r>
      <w:r>
        <w:rPr>
          <w:spacing w:val="-14"/>
        </w:rPr>
        <w:t> </w:t>
      </w:r>
      <w:r>
        <w:rPr/>
        <w:t>effect.</w:t>
      </w:r>
    </w:p>
    <w:p>
      <w:pPr>
        <w:pStyle w:val="BodyText"/>
        <w:spacing w:line="252" w:lineRule="auto" w:before="5"/>
        <w:ind w:left="944" w:right="441" w:firstLine="298"/>
        <w:jc w:val="both"/>
      </w:pPr>
      <w:r>
        <w:rPr/>
        <w:t>Thin-film</w:t>
      </w:r>
      <w:r>
        <w:rPr>
          <w:spacing w:val="-14"/>
        </w:rPr>
        <w:t> </w:t>
      </w:r>
      <w:r>
        <w:rPr/>
        <w:t>interference</w:t>
      </w:r>
      <w:r>
        <w:rPr>
          <w:spacing w:val="-13"/>
        </w:rPr>
        <w:t> </w:t>
      </w:r>
      <w:r>
        <w:rPr/>
        <w:t>techniques</w:t>
      </w:r>
      <w:r>
        <w:rPr>
          <w:spacing w:val="-13"/>
        </w:rPr>
        <w:t> </w:t>
      </w:r>
      <w:r>
        <w:rPr/>
        <w:t>suitable</w:t>
      </w:r>
      <w:r>
        <w:rPr>
          <w:spacing w:val="-13"/>
        </w:rPr>
        <w:t> </w:t>
      </w:r>
      <w:r>
        <w:rPr/>
        <w:t>for</w:t>
      </w:r>
      <w:r>
        <w:rPr>
          <w:spacing w:val="-13"/>
        </w:rPr>
        <w:t> </w:t>
      </w:r>
      <w:r>
        <w:rPr/>
        <w:t>real-time</w:t>
      </w:r>
      <w:r>
        <w:rPr>
          <w:spacing w:val="-13"/>
        </w:rPr>
        <w:t> </w:t>
      </w:r>
      <w:r>
        <w:rPr/>
        <w:t>rendering</w:t>
      </w:r>
      <w:r>
        <w:rPr>
          <w:spacing w:val="-13"/>
        </w:rPr>
        <w:t> </w:t>
      </w:r>
      <w:r>
        <w:rPr>
          <w:spacing w:val="-3"/>
        </w:rPr>
        <w:t>have</w:t>
      </w:r>
      <w:r>
        <w:rPr>
          <w:spacing w:val="-13"/>
        </w:rPr>
        <w:t> </w:t>
      </w:r>
      <w:r>
        <w:rPr/>
        <w:t>existed</w:t>
      </w:r>
      <w:r>
        <w:rPr>
          <w:spacing w:val="-13"/>
        </w:rPr>
        <w:t> </w:t>
      </w:r>
      <w:r>
        <w:rPr/>
        <w:t>for some</w:t>
      </w:r>
      <w:r>
        <w:rPr>
          <w:spacing w:val="-10"/>
        </w:rPr>
        <w:t> </w:t>
      </w:r>
      <w:r>
        <w:rPr/>
        <w:t>time.</w:t>
      </w:r>
      <w:r>
        <w:rPr>
          <w:spacing w:val="5"/>
        </w:rPr>
        <w:t> </w:t>
      </w:r>
      <w:r>
        <w:rPr/>
        <w:t>Smits</w:t>
      </w:r>
      <w:r>
        <w:rPr>
          <w:spacing w:val="-9"/>
        </w:rPr>
        <w:t> </w:t>
      </w:r>
      <w:r>
        <w:rPr/>
        <w:t>and</w:t>
      </w:r>
      <w:r>
        <w:rPr>
          <w:spacing w:val="-10"/>
        </w:rPr>
        <w:t> </w:t>
      </w:r>
      <w:r>
        <w:rPr/>
        <w:t>Meyer</w:t>
      </w:r>
      <w:r>
        <w:rPr>
          <w:spacing w:val="-9"/>
        </w:rPr>
        <w:t> </w:t>
      </w:r>
      <w:r>
        <w:rPr/>
        <w:t>[</w:t>
      </w:r>
      <w:hyperlink w:history="true" w:anchor="_bookmark0">
        <w:r>
          <w:rPr>
            <w:color w:val="0000FF"/>
          </w:rPr>
          <w:t>1667</w:t>
        </w:r>
      </w:hyperlink>
      <w:r>
        <w:rPr/>
        <w:t>]</w:t>
      </w:r>
      <w:r>
        <w:rPr>
          <w:spacing w:val="-10"/>
        </w:rPr>
        <w:t> </w:t>
      </w:r>
      <w:r>
        <w:rPr/>
        <w:t>proposed</w:t>
      </w:r>
      <w:r>
        <w:rPr>
          <w:spacing w:val="-9"/>
        </w:rPr>
        <w:t> </w:t>
      </w:r>
      <w:r>
        <w:rPr/>
        <w:t>an</w:t>
      </w:r>
      <w:r>
        <w:rPr>
          <w:spacing w:val="-9"/>
        </w:rPr>
        <w:t> </w:t>
      </w:r>
      <w:r>
        <w:rPr/>
        <w:t>efficient</w:t>
      </w:r>
      <w:r>
        <w:rPr>
          <w:spacing w:val="-10"/>
        </w:rPr>
        <w:t> </w:t>
      </w:r>
      <w:r>
        <w:rPr/>
        <w:t>method</w:t>
      </w:r>
      <w:r>
        <w:rPr>
          <w:spacing w:val="-9"/>
        </w:rPr>
        <w:t> </w:t>
      </w:r>
      <w:r>
        <w:rPr/>
        <w:t>to</w:t>
      </w:r>
      <w:r>
        <w:rPr>
          <w:spacing w:val="-10"/>
        </w:rPr>
        <w:t> </w:t>
      </w:r>
      <w:r>
        <w:rPr/>
        <w:t>account</w:t>
      </w:r>
      <w:r>
        <w:rPr>
          <w:spacing w:val="-9"/>
        </w:rPr>
        <w:t> </w:t>
      </w:r>
      <w:r>
        <w:rPr/>
        <w:t>for</w:t>
      </w:r>
      <w:r>
        <w:rPr>
          <w:spacing w:val="-10"/>
        </w:rPr>
        <w:t> </w:t>
      </w:r>
      <w:r>
        <w:rPr/>
        <w:t>thin- film interference between the first- and second-order light paths. They observe that the resulting color is primarily a function of the path length difference, which can </w:t>
      </w:r>
      <w:r>
        <w:rPr>
          <w:spacing w:val="2"/>
        </w:rPr>
        <w:t>be </w:t>
      </w:r>
      <w:r>
        <w:rPr/>
        <w:t>efficiently computed from the film thickness, viewing angle, and index of refraction. Their</w:t>
      </w:r>
      <w:r>
        <w:rPr>
          <w:spacing w:val="-9"/>
        </w:rPr>
        <w:t> </w:t>
      </w:r>
      <w:r>
        <w:rPr/>
        <w:t>implementation</w:t>
      </w:r>
      <w:r>
        <w:rPr>
          <w:spacing w:val="-8"/>
        </w:rPr>
        <w:t> </w:t>
      </w:r>
      <w:r>
        <w:rPr/>
        <w:t>requires</w:t>
      </w:r>
      <w:r>
        <w:rPr>
          <w:spacing w:val="-8"/>
        </w:rPr>
        <w:t> </w:t>
      </w:r>
      <w:r>
        <w:rPr/>
        <w:t>a</w:t>
      </w:r>
      <w:r>
        <w:rPr>
          <w:spacing w:val="-8"/>
        </w:rPr>
        <w:t> </w:t>
      </w:r>
      <w:r>
        <w:rPr/>
        <w:t>one-dimensional</w:t>
      </w:r>
      <w:r>
        <w:rPr>
          <w:spacing w:val="-8"/>
        </w:rPr>
        <w:t> </w:t>
      </w:r>
      <w:r>
        <w:rPr/>
        <w:t>lookup</w:t>
      </w:r>
      <w:r>
        <w:rPr>
          <w:spacing w:val="-9"/>
        </w:rPr>
        <w:t> </w:t>
      </w:r>
      <w:r>
        <w:rPr/>
        <w:t>table</w:t>
      </w:r>
      <w:r>
        <w:rPr>
          <w:spacing w:val="-8"/>
        </w:rPr>
        <w:t> </w:t>
      </w:r>
      <w:r>
        <w:rPr/>
        <w:t>with</w:t>
      </w:r>
      <w:r>
        <w:rPr>
          <w:spacing w:val="-8"/>
        </w:rPr>
        <w:t> </w:t>
      </w:r>
      <w:r>
        <w:rPr/>
        <w:t>RGB</w:t>
      </w:r>
      <w:r>
        <w:rPr>
          <w:spacing w:val="-8"/>
        </w:rPr>
        <w:t> </w:t>
      </w:r>
      <w:r>
        <w:rPr/>
        <w:t>colors.</w:t>
      </w:r>
      <w:r>
        <w:rPr>
          <w:spacing w:val="7"/>
        </w:rPr>
        <w:t> </w:t>
      </w:r>
      <w:r>
        <w:rPr/>
        <w:t>The contents of the table can </w:t>
      </w:r>
      <w:r>
        <w:rPr>
          <w:spacing w:val="2"/>
        </w:rPr>
        <w:t>be </w:t>
      </w:r>
      <w:r>
        <w:rPr/>
        <w:t>computed using dense spectral sampling and converted to</w:t>
      </w:r>
      <w:r>
        <w:rPr>
          <w:spacing w:val="15"/>
        </w:rPr>
        <w:t> </w:t>
      </w:r>
      <w:r>
        <w:rPr/>
        <w:t>RGB</w:t>
      </w:r>
      <w:r>
        <w:rPr>
          <w:spacing w:val="15"/>
        </w:rPr>
        <w:t> </w:t>
      </w:r>
      <w:r>
        <w:rPr/>
        <w:t>colors</w:t>
      </w:r>
      <w:r>
        <w:rPr>
          <w:spacing w:val="16"/>
        </w:rPr>
        <w:t> </w:t>
      </w:r>
      <w:r>
        <w:rPr/>
        <w:t>as</w:t>
      </w:r>
      <w:r>
        <w:rPr>
          <w:spacing w:val="15"/>
        </w:rPr>
        <w:t> </w:t>
      </w:r>
      <w:r>
        <w:rPr/>
        <w:t>a</w:t>
      </w:r>
      <w:r>
        <w:rPr>
          <w:spacing w:val="16"/>
        </w:rPr>
        <w:t> </w:t>
      </w:r>
      <w:r>
        <w:rPr/>
        <w:t>preprocess,</w:t>
      </w:r>
      <w:r>
        <w:rPr>
          <w:spacing w:val="18"/>
        </w:rPr>
        <w:t> </w:t>
      </w:r>
      <w:r>
        <w:rPr/>
        <w:t>which</w:t>
      </w:r>
      <w:r>
        <w:rPr>
          <w:spacing w:val="16"/>
        </w:rPr>
        <w:t> </w:t>
      </w:r>
      <w:r>
        <w:rPr/>
        <w:t>makes</w:t>
      </w:r>
      <w:r>
        <w:rPr>
          <w:spacing w:val="15"/>
        </w:rPr>
        <w:t> </w:t>
      </w:r>
      <w:r>
        <w:rPr/>
        <w:t>the</w:t>
      </w:r>
      <w:r>
        <w:rPr>
          <w:spacing w:val="15"/>
        </w:rPr>
        <w:t> </w:t>
      </w:r>
      <w:r>
        <w:rPr/>
        <w:t>technique</w:t>
      </w:r>
      <w:r>
        <w:rPr>
          <w:spacing w:val="16"/>
        </w:rPr>
        <w:t> </w:t>
      </w:r>
      <w:r>
        <w:rPr/>
        <w:t>quite</w:t>
      </w:r>
      <w:r>
        <w:rPr>
          <w:spacing w:val="15"/>
        </w:rPr>
        <w:t> </w:t>
      </w:r>
      <w:r>
        <w:rPr/>
        <w:t>fast. </w:t>
      </w:r>
      <w:r>
        <w:rPr>
          <w:spacing w:val="9"/>
        </w:rPr>
        <w:t> </w:t>
      </w:r>
      <w:r>
        <w:rPr/>
        <w:t>In</w:t>
      </w:r>
      <w:r>
        <w:rPr>
          <w:spacing w:val="15"/>
        </w:rPr>
        <w:t> </w:t>
      </w:r>
      <w:r>
        <w:rPr/>
        <w:t>the</w:t>
      </w:r>
      <w:r>
        <w:rPr>
          <w:spacing w:val="16"/>
        </w:rPr>
        <w:t> </w:t>
      </w:r>
      <w:r>
        <w:rPr/>
        <w:t>game</w:t>
      </w:r>
    </w:p>
    <w:p>
      <w:pPr>
        <w:spacing w:line="245" w:lineRule="exact" w:before="0"/>
        <w:ind w:left="944" w:right="0" w:firstLine="0"/>
        <w:jc w:val="both"/>
        <w:rPr>
          <w:sz w:val="20"/>
        </w:rPr>
      </w:pPr>
      <w:r>
        <w:rPr>
          <w:rFonts w:ascii="Palatino Linotype"/>
          <w:i/>
          <w:spacing w:val="2"/>
          <w:sz w:val="20"/>
        </w:rPr>
        <w:t>Call </w:t>
      </w:r>
      <w:r>
        <w:rPr>
          <w:rFonts w:ascii="Palatino Linotype"/>
          <w:i/>
          <w:sz w:val="20"/>
        </w:rPr>
        <w:t>of Duty:  Infinite Warfare</w:t>
      </w:r>
      <w:r>
        <w:rPr>
          <w:sz w:val="20"/>
        </w:rPr>
        <w:t>, a different fast thin-film approximation is used as</w:t>
      </w:r>
      <w:r>
        <w:rPr>
          <w:spacing w:val="33"/>
          <w:sz w:val="20"/>
        </w:rPr>
        <w:t> </w:t>
      </w:r>
      <w:r>
        <w:rPr>
          <w:sz w:val="20"/>
        </w:rPr>
        <w:t>part</w:t>
      </w:r>
    </w:p>
    <w:p>
      <w:pPr>
        <w:pStyle w:val="BodyText"/>
        <w:spacing w:line="252" w:lineRule="auto"/>
        <w:ind w:left="943" w:right="441"/>
        <w:jc w:val="both"/>
      </w:pPr>
      <w:r>
        <w:rPr/>
        <w:t>of a layered material system [</w:t>
      </w:r>
      <w:hyperlink w:history="true" w:anchor="_bookmark0">
        <w:r>
          <w:rPr>
            <w:color w:val="0000FF"/>
          </w:rPr>
          <w:t>386</w:t>
        </w:r>
      </w:hyperlink>
      <w:r>
        <w:rPr/>
        <w:t>]. These techniques do not model multiple</w:t>
      </w:r>
      <w:r>
        <w:rPr>
          <w:spacing w:val="-16"/>
        </w:rPr>
        <w:t> </w:t>
      </w:r>
      <w:r>
        <w:rPr/>
        <w:t>bounces of light in the thin film, as well as other physical phenomena. A more accurate and computationally expensive technique, yet still targeted at real-time implementation, is presented </w:t>
      </w:r>
      <w:r>
        <w:rPr>
          <w:spacing w:val="-3"/>
        </w:rPr>
        <w:t>by </w:t>
      </w:r>
      <w:r>
        <w:rPr/>
        <w:t>Belcour and Barla</w:t>
      </w:r>
      <w:r>
        <w:rPr>
          <w:spacing w:val="4"/>
        </w:rPr>
        <w:t> </w:t>
      </w:r>
      <w:r>
        <w:rPr/>
        <w:t>[</w:t>
      </w:r>
      <w:hyperlink w:history="true" w:anchor="_bookmark0">
        <w:r>
          <w:rPr>
            <w:color w:val="0000FF"/>
          </w:rPr>
          <w:t>129</w:t>
        </w:r>
      </w:hyperlink>
      <w:r>
        <w:rPr/>
        <w:t>].</w:t>
      </w:r>
    </w:p>
    <w:p>
      <w:pPr>
        <w:pStyle w:val="BodyText"/>
      </w:pPr>
    </w:p>
    <w:p>
      <w:pPr>
        <w:pStyle w:val="Heading1"/>
        <w:numPr>
          <w:ilvl w:val="1"/>
          <w:numId w:val="1"/>
        </w:numPr>
        <w:tabs>
          <w:tab w:pos="1843" w:val="left" w:leader="none"/>
          <w:tab w:pos="1844" w:val="left" w:leader="none"/>
        </w:tabs>
        <w:spacing w:line="240" w:lineRule="auto" w:before="174" w:after="0"/>
        <w:ind w:left="1843" w:right="0" w:hanging="901"/>
        <w:jc w:val="left"/>
      </w:pPr>
      <w:hyperlink w:history="true" w:anchor="_bookmark0">
        <w:r>
          <w:rPr>
            <w:color w:val="98727C"/>
            <w:spacing w:val="-3"/>
          </w:rPr>
          <w:t>Layered</w:t>
        </w:r>
        <w:r>
          <w:rPr>
            <w:color w:val="98727C"/>
            <w:spacing w:val="-5"/>
          </w:rPr>
          <w:t> </w:t>
        </w:r>
        <w:r>
          <w:rPr>
            <w:color w:val="98727C"/>
          </w:rPr>
          <w:t>Materials</w:t>
        </w:r>
      </w:hyperlink>
    </w:p>
    <w:p>
      <w:pPr>
        <w:pStyle w:val="BodyText"/>
        <w:spacing w:line="252" w:lineRule="auto" w:before="144"/>
        <w:ind w:left="943" w:right="441"/>
        <w:jc w:val="both"/>
      </w:pPr>
      <w:r>
        <w:rPr/>
        <w:t>In</w:t>
      </w:r>
      <w:r>
        <w:rPr>
          <w:spacing w:val="-17"/>
        </w:rPr>
        <w:t> </w:t>
      </w:r>
      <w:r>
        <w:rPr/>
        <w:t>real</w:t>
      </w:r>
      <w:r>
        <w:rPr>
          <w:spacing w:val="-17"/>
        </w:rPr>
        <w:t> </w:t>
      </w:r>
      <w:r>
        <w:rPr/>
        <w:t>life,</w:t>
      </w:r>
      <w:r>
        <w:rPr>
          <w:spacing w:val="-15"/>
        </w:rPr>
        <w:t> </w:t>
      </w:r>
      <w:r>
        <w:rPr/>
        <w:t>materials</w:t>
      </w:r>
      <w:r>
        <w:rPr>
          <w:spacing w:val="-16"/>
        </w:rPr>
        <w:t> </w:t>
      </w:r>
      <w:r>
        <w:rPr/>
        <w:t>are</w:t>
      </w:r>
      <w:r>
        <w:rPr>
          <w:spacing w:val="-17"/>
        </w:rPr>
        <w:t> </w:t>
      </w:r>
      <w:r>
        <w:rPr/>
        <w:t>often</w:t>
      </w:r>
      <w:r>
        <w:rPr>
          <w:spacing w:val="-17"/>
        </w:rPr>
        <w:t> </w:t>
      </w:r>
      <w:r>
        <w:rPr/>
        <w:t>layered</w:t>
      </w:r>
      <w:r>
        <w:rPr>
          <w:spacing w:val="-17"/>
        </w:rPr>
        <w:t> </w:t>
      </w:r>
      <w:r>
        <w:rPr/>
        <w:t>on</w:t>
      </w:r>
      <w:r>
        <w:rPr>
          <w:spacing w:val="-16"/>
        </w:rPr>
        <w:t> </w:t>
      </w:r>
      <w:r>
        <w:rPr/>
        <w:t>top</w:t>
      </w:r>
      <w:r>
        <w:rPr>
          <w:spacing w:val="-17"/>
        </w:rPr>
        <w:t> </w:t>
      </w:r>
      <w:r>
        <w:rPr/>
        <w:t>of</w:t>
      </w:r>
      <w:r>
        <w:rPr>
          <w:spacing w:val="-17"/>
        </w:rPr>
        <w:t> </w:t>
      </w:r>
      <w:r>
        <w:rPr/>
        <w:t>one</w:t>
      </w:r>
      <w:r>
        <w:rPr>
          <w:spacing w:val="-17"/>
        </w:rPr>
        <w:t> </w:t>
      </w:r>
      <w:r>
        <w:rPr/>
        <w:t>another.</w:t>
      </w:r>
      <w:r>
        <w:rPr>
          <w:spacing w:val="5"/>
        </w:rPr>
        <w:t> </w:t>
      </w:r>
      <w:r>
        <w:rPr/>
        <w:t>A</w:t>
      </w:r>
      <w:r>
        <w:rPr>
          <w:spacing w:val="-17"/>
        </w:rPr>
        <w:t> </w:t>
      </w:r>
      <w:r>
        <w:rPr/>
        <w:t>surface</w:t>
      </w:r>
      <w:r>
        <w:rPr>
          <w:spacing w:val="-17"/>
        </w:rPr>
        <w:t> </w:t>
      </w:r>
      <w:r>
        <w:rPr/>
        <w:t>may</w:t>
      </w:r>
      <w:r>
        <w:rPr>
          <w:spacing w:val="-17"/>
        </w:rPr>
        <w:t> </w:t>
      </w:r>
      <w:r>
        <w:rPr>
          <w:spacing w:val="2"/>
        </w:rPr>
        <w:t>be</w:t>
      </w:r>
      <w:r>
        <w:rPr>
          <w:spacing w:val="-17"/>
        </w:rPr>
        <w:t> </w:t>
      </w:r>
      <w:r>
        <w:rPr/>
        <w:t>covered with</w:t>
      </w:r>
      <w:r>
        <w:rPr>
          <w:spacing w:val="4"/>
        </w:rPr>
        <w:t> </w:t>
      </w:r>
      <w:r>
        <w:rPr/>
        <w:t>dust,</w:t>
      </w:r>
      <w:r>
        <w:rPr>
          <w:spacing w:val="6"/>
        </w:rPr>
        <w:t> </w:t>
      </w:r>
      <w:r>
        <w:rPr/>
        <w:t>water,</w:t>
      </w:r>
      <w:r>
        <w:rPr>
          <w:spacing w:val="6"/>
        </w:rPr>
        <w:t> </w:t>
      </w:r>
      <w:r>
        <w:rPr/>
        <w:t>ice,</w:t>
      </w:r>
      <w:r>
        <w:rPr>
          <w:spacing w:val="6"/>
        </w:rPr>
        <w:t> </w:t>
      </w:r>
      <w:r>
        <w:rPr/>
        <w:t>or</w:t>
      </w:r>
      <w:r>
        <w:rPr>
          <w:spacing w:val="4"/>
        </w:rPr>
        <w:t> </w:t>
      </w:r>
      <w:r>
        <w:rPr/>
        <w:t>snow;</w:t>
      </w:r>
      <w:r>
        <w:rPr>
          <w:spacing w:val="6"/>
        </w:rPr>
        <w:t> </w:t>
      </w:r>
      <w:r>
        <w:rPr/>
        <w:t>it</w:t>
      </w:r>
      <w:r>
        <w:rPr>
          <w:spacing w:val="5"/>
        </w:rPr>
        <w:t> </w:t>
      </w:r>
      <w:r>
        <w:rPr/>
        <w:t>may</w:t>
      </w:r>
      <w:r>
        <w:rPr>
          <w:spacing w:val="5"/>
        </w:rPr>
        <w:t> </w:t>
      </w:r>
      <w:r>
        <w:rPr>
          <w:spacing w:val="2"/>
        </w:rPr>
        <w:t>be</w:t>
      </w:r>
      <w:r>
        <w:rPr>
          <w:spacing w:val="5"/>
        </w:rPr>
        <w:t> </w:t>
      </w:r>
      <w:r>
        <w:rPr/>
        <w:t>painted</w:t>
      </w:r>
      <w:r>
        <w:rPr>
          <w:spacing w:val="5"/>
        </w:rPr>
        <w:t> </w:t>
      </w:r>
      <w:r>
        <w:rPr/>
        <w:t>with</w:t>
      </w:r>
      <w:r>
        <w:rPr>
          <w:spacing w:val="5"/>
        </w:rPr>
        <w:t> </w:t>
      </w:r>
      <w:r>
        <w:rPr/>
        <w:t>lacquer</w:t>
      </w:r>
      <w:r>
        <w:rPr>
          <w:spacing w:val="5"/>
        </w:rPr>
        <w:t> </w:t>
      </w:r>
      <w:r>
        <w:rPr/>
        <w:t>or</w:t>
      </w:r>
      <w:r>
        <w:rPr>
          <w:spacing w:val="5"/>
        </w:rPr>
        <w:t> </w:t>
      </w:r>
      <w:r>
        <w:rPr/>
        <w:t>some</w:t>
      </w:r>
      <w:r>
        <w:rPr>
          <w:spacing w:val="5"/>
        </w:rPr>
        <w:t> </w:t>
      </w:r>
      <w:r>
        <w:rPr/>
        <w:t>other</w:t>
      </w:r>
      <w:r>
        <w:rPr>
          <w:spacing w:val="5"/>
        </w:rPr>
        <w:t> </w:t>
      </w:r>
      <w:r>
        <w:rPr/>
        <w:t>coating</w:t>
      </w:r>
    </w:p>
    <w:p>
      <w:pPr>
        <w:spacing w:after="0" w:line="252" w:lineRule="auto"/>
        <w:jc w:val="both"/>
        <w:sectPr>
          <w:headerReference w:type="default" r:id="rId109"/>
          <w:headerReference w:type="even" r:id="rId110"/>
          <w:pgSz w:w="12240" w:h="15840"/>
          <w:pgMar w:header="2359" w:footer="0" w:top="2560" w:bottom="280" w:left="1720" w:right="1720"/>
          <w:pgNumType w:start="363"/>
        </w:sectPr>
      </w:pPr>
    </w:p>
    <w:p>
      <w:pPr>
        <w:pStyle w:val="BodyText"/>
        <w:spacing w:before="11"/>
        <w:rPr>
          <w:sz w:val="28"/>
        </w:rPr>
      </w:pPr>
    </w:p>
    <w:p>
      <w:pPr>
        <w:pStyle w:val="BodyText"/>
        <w:spacing w:line="252" w:lineRule="auto" w:before="66"/>
        <w:ind w:left="443" w:right="941"/>
        <w:jc w:val="both"/>
      </w:pPr>
      <w:r>
        <w:rPr/>
        <w:t>for</w:t>
      </w:r>
      <w:r>
        <w:rPr>
          <w:spacing w:val="-4"/>
        </w:rPr>
        <w:t> </w:t>
      </w:r>
      <w:r>
        <w:rPr/>
        <w:t>decorative</w:t>
      </w:r>
      <w:r>
        <w:rPr>
          <w:spacing w:val="-3"/>
        </w:rPr>
        <w:t> </w:t>
      </w:r>
      <w:r>
        <w:rPr/>
        <w:t>or</w:t>
      </w:r>
      <w:r>
        <w:rPr>
          <w:spacing w:val="-3"/>
        </w:rPr>
        <w:t> </w:t>
      </w:r>
      <w:r>
        <w:rPr/>
        <w:t>protective</w:t>
      </w:r>
      <w:r>
        <w:rPr>
          <w:spacing w:val="-3"/>
        </w:rPr>
        <w:t> </w:t>
      </w:r>
      <w:r>
        <w:rPr/>
        <w:t>reasons;</w:t>
      </w:r>
      <w:r>
        <w:rPr>
          <w:spacing w:val="-1"/>
        </w:rPr>
        <w:t> </w:t>
      </w:r>
      <w:r>
        <w:rPr/>
        <w:t>or</w:t>
      </w:r>
      <w:r>
        <w:rPr>
          <w:spacing w:val="-3"/>
        </w:rPr>
        <w:t> </w:t>
      </w:r>
      <w:r>
        <w:rPr/>
        <w:t>it</w:t>
      </w:r>
      <w:r>
        <w:rPr>
          <w:spacing w:val="-3"/>
        </w:rPr>
        <w:t> </w:t>
      </w:r>
      <w:r>
        <w:rPr/>
        <w:t>may</w:t>
      </w:r>
      <w:r>
        <w:rPr>
          <w:spacing w:val="-3"/>
        </w:rPr>
        <w:t> have </w:t>
      </w:r>
      <w:r>
        <w:rPr/>
        <w:t>multiple</w:t>
      </w:r>
      <w:r>
        <w:rPr>
          <w:spacing w:val="-3"/>
        </w:rPr>
        <w:t> layers </w:t>
      </w:r>
      <w:r>
        <w:rPr/>
        <w:t>as</w:t>
      </w:r>
      <w:r>
        <w:rPr>
          <w:spacing w:val="-3"/>
        </w:rPr>
        <w:t> </w:t>
      </w:r>
      <w:r>
        <w:rPr/>
        <w:t>part</w:t>
      </w:r>
      <w:r>
        <w:rPr>
          <w:spacing w:val="-3"/>
        </w:rPr>
        <w:t> </w:t>
      </w:r>
      <w:r>
        <w:rPr/>
        <w:t>of</w:t>
      </w:r>
      <w:r>
        <w:rPr>
          <w:spacing w:val="-3"/>
        </w:rPr>
        <w:t> </w:t>
      </w:r>
      <w:r>
        <w:rPr/>
        <w:t>its</w:t>
      </w:r>
      <w:r>
        <w:rPr>
          <w:spacing w:val="-3"/>
        </w:rPr>
        <w:t> </w:t>
      </w:r>
      <w:r>
        <w:rPr/>
        <w:t>basic construction, such as many biological</w:t>
      </w:r>
      <w:r>
        <w:rPr>
          <w:spacing w:val="27"/>
        </w:rPr>
        <w:t> </w:t>
      </w:r>
      <w:r>
        <w:rPr/>
        <w:t>materials.</w:t>
      </w:r>
    </w:p>
    <w:p>
      <w:pPr>
        <w:pStyle w:val="BodyText"/>
        <w:spacing w:line="242" w:lineRule="exact"/>
        <w:ind w:left="742"/>
        <w:jc w:val="both"/>
      </w:pPr>
      <w:r>
        <w:rPr/>
        <w:t>One of the simplest and most visually significant cases of layering is a </w:t>
      </w:r>
      <w:r>
        <w:rPr>
          <w:rFonts w:ascii="Palatino Linotype"/>
          <w:i/>
        </w:rPr>
        <w:t>clear coat</w:t>
      </w:r>
      <w:r>
        <w:rPr/>
        <w:t>,</w:t>
      </w:r>
    </w:p>
    <w:p>
      <w:pPr>
        <w:pStyle w:val="BodyText"/>
        <w:spacing w:line="242" w:lineRule="auto"/>
        <w:ind w:left="443" w:right="941"/>
        <w:jc w:val="both"/>
      </w:pPr>
      <w:r>
        <w:rPr/>
        <w:t>which is a smooth transparent </w:t>
      </w:r>
      <w:r>
        <w:rPr>
          <w:spacing w:val="-3"/>
        </w:rPr>
        <w:t>layer over </w:t>
      </w:r>
      <w:r>
        <w:rPr/>
        <w:t>a substrate of some different material. An example is a smooth coat of varnish </w:t>
      </w:r>
      <w:r>
        <w:rPr>
          <w:spacing w:val="-3"/>
        </w:rPr>
        <w:t>over </w:t>
      </w:r>
      <w:r>
        <w:rPr/>
        <w:t>a rough wood surface. The Disney princi- pled</w:t>
      </w:r>
      <w:r>
        <w:rPr>
          <w:spacing w:val="-6"/>
        </w:rPr>
        <w:t> </w:t>
      </w:r>
      <w:r>
        <w:rPr/>
        <w:t>shading</w:t>
      </w:r>
      <w:r>
        <w:rPr>
          <w:spacing w:val="-5"/>
        </w:rPr>
        <w:t> </w:t>
      </w:r>
      <w:r>
        <w:rPr/>
        <w:t>model</w:t>
      </w:r>
      <w:r>
        <w:rPr>
          <w:spacing w:val="-5"/>
        </w:rPr>
        <w:t> </w:t>
      </w:r>
      <w:r>
        <w:rPr/>
        <w:t>[</w:t>
      </w:r>
      <w:hyperlink w:history="true" w:anchor="_bookmark0">
        <w:r>
          <w:rPr>
            <w:color w:val="0000FF"/>
          </w:rPr>
          <w:t>214</w:t>
        </w:r>
      </w:hyperlink>
      <w:r>
        <w:rPr/>
        <w:t>]</w:t>
      </w:r>
      <w:r>
        <w:rPr>
          <w:spacing w:val="-5"/>
        </w:rPr>
        <w:t> </w:t>
      </w:r>
      <w:r>
        <w:rPr/>
        <w:t>includes</w:t>
      </w:r>
      <w:r>
        <w:rPr>
          <w:spacing w:val="-5"/>
        </w:rPr>
        <w:t> </w:t>
      </w:r>
      <w:r>
        <w:rPr/>
        <w:t>a</w:t>
      </w:r>
      <w:r>
        <w:rPr>
          <w:spacing w:val="-5"/>
        </w:rPr>
        <w:t> </w:t>
      </w:r>
      <w:r>
        <w:rPr/>
        <w:t>clear-coat</w:t>
      </w:r>
      <w:r>
        <w:rPr>
          <w:spacing w:val="-5"/>
        </w:rPr>
        <w:t> </w:t>
      </w:r>
      <w:r>
        <w:rPr/>
        <w:t>term,</w:t>
      </w:r>
      <w:r>
        <w:rPr>
          <w:spacing w:val="-4"/>
        </w:rPr>
        <w:t> </w:t>
      </w:r>
      <w:r>
        <w:rPr/>
        <w:t>as</w:t>
      </w:r>
      <w:r>
        <w:rPr>
          <w:spacing w:val="-5"/>
        </w:rPr>
        <w:t> </w:t>
      </w:r>
      <w:r>
        <w:rPr/>
        <w:t>do</w:t>
      </w:r>
      <w:r>
        <w:rPr>
          <w:spacing w:val="-5"/>
        </w:rPr>
        <w:t> </w:t>
      </w:r>
      <w:r>
        <w:rPr/>
        <w:t>the</w:t>
      </w:r>
      <w:r>
        <w:rPr>
          <w:spacing w:val="-5"/>
        </w:rPr>
        <w:t> </w:t>
      </w:r>
      <w:r>
        <w:rPr/>
        <w:t>Unreal</w:t>
      </w:r>
      <w:r>
        <w:rPr>
          <w:spacing w:val="-5"/>
        </w:rPr>
        <w:t> </w:t>
      </w:r>
      <w:r>
        <w:rPr/>
        <w:t>Engine</w:t>
      </w:r>
      <w:r>
        <w:rPr>
          <w:spacing w:val="-5"/>
        </w:rPr>
        <w:t> </w:t>
      </w:r>
      <w:r>
        <w:rPr/>
        <w:t>[</w:t>
      </w:r>
      <w:hyperlink w:history="true" w:anchor="_bookmark0">
        <w:r>
          <w:rPr>
            <w:color w:val="0000FF"/>
          </w:rPr>
          <w:t>1802</w:t>
        </w:r>
      </w:hyperlink>
      <w:r>
        <w:rPr/>
        <w:t>], RenderMan’s</w:t>
      </w:r>
      <w:r>
        <w:rPr>
          <w:spacing w:val="-15"/>
        </w:rPr>
        <w:t> </w:t>
      </w:r>
      <w:r>
        <w:rPr>
          <w:rFonts w:ascii="Palatino Linotype" w:hAnsi="Palatino Linotype"/>
          <w:i/>
        </w:rPr>
        <w:t>PxrSurface</w:t>
      </w:r>
      <w:r>
        <w:rPr>
          <w:rFonts w:ascii="Palatino Linotype" w:hAnsi="Palatino Linotype"/>
          <w:i/>
          <w:spacing w:val="-16"/>
        </w:rPr>
        <w:t> </w:t>
      </w:r>
      <w:r>
        <w:rPr/>
        <w:t>material</w:t>
      </w:r>
      <w:r>
        <w:rPr>
          <w:spacing w:val="-14"/>
        </w:rPr>
        <w:t> </w:t>
      </w:r>
      <w:r>
        <w:rPr/>
        <w:t>[</w:t>
      </w:r>
      <w:hyperlink w:history="true" w:anchor="_bookmark0">
        <w:r>
          <w:rPr>
            <w:color w:val="0000FF"/>
          </w:rPr>
          <w:t>732</w:t>
        </w:r>
      </w:hyperlink>
      <w:r>
        <w:rPr/>
        <w:t>],</w:t>
      </w:r>
      <w:r>
        <w:rPr>
          <w:spacing w:val="-13"/>
        </w:rPr>
        <w:t> </w:t>
      </w:r>
      <w:r>
        <w:rPr/>
        <w:t>and</w:t>
      </w:r>
      <w:r>
        <w:rPr>
          <w:spacing w:val="-14"/>
        </w:rPr>
        <w:t> </w:t>
      </w:r>
      <w:r>
        <w:rPr/>
        <w:t>the</w:t>
      </w:r>
      <w:r>
        <w:rPr>
          <w:spacing w:val="-14"/>
        </w:rPr>
        <w:t> </w:t>
      </w:r>
      <w:r>
        <w:rPr/>
        <w:t>shading</w:t>
      </w:r>
      <w:r>
        <w:rPr>
          <w:spacing w:val="-14"/>
        </w:rPr>
        <w:t> </w:t>
      </w:r>
      <w:r>
        <w:rPr/>
        <w:t>models</w:t>
      </w:r>
      <w:r>
        <w:rPr>
          <w:spacing w:val="-14"/>
        </w:rPr>
        <w:t> </w:t>
      </w:r>
      <w:r>
        <w:rPr/>
        <w:t>used</w:t>
      </w:r>
      <w:r>
        <w:rPr>
          <w:spacing w:val="-14"/>
        </w:rPr>
        <w:t> </w:t>
      </w:r>
      <w:r>
        <w:rPr>
          <w:spacing w:val="-3"/>
        </w:rPr>
        <w:t>by</w:t>
      </w:r>
      <w:r>
        <w:rPr>
          <w:spacing w:val="-14"/>
        </w:rPr>
        <w:t> </w:t>
      </w:r>
      <w:r>
        <w:rPr/>
        <w:t>Dreamworks Animation</w:t>
      </w:r>
      <w:r>
        <w:rPr>
          <w:spacing w:val="12"/>
        </w:rPr>
        <w:t> </w:t>
      </w:r>
      <w:r>
        <w:rPr/>
        <w:t>[</w:t>
      </w:r>
      <w:hyperlink w:history="true" w:anchor="_bookmark0">
        <w:r>
          <w:rPr>
            <w:color w:val="0000FF"/>
          </w:rPr>
          <w:t>1937</w:t>
        </w:r>
      </w:hyperlink>
      <w:r>
        <w:rPr/>
        <w:t>]</w:t>
      </w:r>
      <w:r>
        <w:rPr>
          <w:spacing w:val="12"/>
        </w:rPr>
        <w:t> </w:t>
      </w:r>
      <w:r>
        <w:rPr/>
        <w:t>and</w:t>
      </w:r>
      <w:r>
        <w:rPr>
          <w:spacing w:val="12"/>
        </w:rPr>
        <w:t> </w:t>
      </w:r>
      <w:r>
        <w:rPr/>
        <w:t>Imageworks</w:t>
      </w:r>
      <w:r>
        <w:rPr>
          <w:spacing w:val="12"/>
        </w:rPr>
        <w:t> </w:t>
      </w:r>
      <w:r>
        <w:rPr/>
        <w:t>[</w:t>
      </w:r>
      <w:hyperlink w:history="true" w:anchor="_bookmark0">
        <w:r>
          <w:rPr>
            <w:color w:val="0000FF"/>
          </w:rPr>
          <w:t>947</w:t>
        </w:r>
      </w:hyperlink>
      <w:r>
        <w:rPr/>
        <w:t>],</w:t>
      </w:r>
      <w:r>
        <w:rPr>
          <w:spacing w:val="13"/>
        </w:rPr>
        <w:t> </w:t>
      </w:r>
      <w:r>
        <w:rPr/>
        <w:t>among</w:t>
      </w:r>
      <w:r>
        <w:rPr>
          <w:spacing w:val="12"/>
        </w:rPr>
        <w:t> </w:t>
      </w:r>
      <w:r>
        <w:rPr/>
        <w:t>others.</w:t>
      </w:r>
    </w:p>
    <w:p>
      <w:pPr>
        <w:pStyle w:val="BodyText"/>
        <w:spacing w:line="252" w:lineRule="auto" w:before="3"/>
        <w:ind w:left="443" w:right="941" w:firstLine="298"/>
        <w:jc w:val="both"/>
      </w:pPr>
      <w:r>
        <w:rPr/>
        <w:t>The</w:t>
      </w:r>
      <w:r>
        <w:rPr>
          <w:spacing w:val="-16"/>
        </w:rPr>
        <w:t> </w:t>
      </w:r>
      <w:r>
        <w:rPr/>
        <w:t>most</w:t>
      </w:r>
      <w:r>
        <w:rPr>
          <w:spacing w:val="-16"/>
        </w:rPr>
        <w:t> </w:t>
      </w:r>
      <w:r>
        <w:rPr/>
        <w:t>notable</w:t>
      </w:r>
      <w:r>
        <w:rPr>
          <w:spacing w:val="-15"/>
        </w:rPr>
        <w:t> </w:t>
      </w:r>
      <w:r>
        <w:rPr/>
        <w:t>visual</w:t>
      </w:r>
      <w:r>
        <w:rPr>
          <w:spacing w:val="-16"/>
        </w:rPr>
        <w:t> </w:t>
      </w:r>
      <w:r>
        <w:rPr/>
        <w:t>result</w:t>
      </w:r>
      <w:r>
        <w:rPr>
          <w:spacing w:val="-16"/>
        </w:rPr>
        <w:t> </w:t>
      </w:r>
      <w:r>
        <w:rPr/>
        <w:t>of</w:t>
      </w:r>
      <w:r>
        <w:rPr>
          <w:spacing w:val="-15"/>
        </w:rPr>
        <w:t> </w:t>
      </w:r>
      <w:r>
        <w:rPr/>
        <w:t>a</w:t>
      </w:r>
      <w:r>
        <w:rPr>
          <w:spacing w:val="-16"/>
        </w:rPr>
        <w:t> </w:t>
      </w:r>
      <w:r>
        <w:rPr/>
        <w:t>clear-coat</w:t>
      </w:r>
      <w:r>
        <w:rPr>
          <w:spacing w:val="-16"/>
        </w:rPr>
        <w:t> </w:t>
      </w:r>
      <w:r>
        <w:rPr>
          <w:spacing w:val="-3"/>
        </w:rPr>
        <w:t>layer</w:t>
      </w:r>
      <w:r>
        <w:rPr>
          <w:spacing w:val="-15"/>
        </w:rPr>
        <w:t> </w:t>
      </w:r>
      <w:r>
        <w:rPr/>
        <w:t>is</w:t>
      </w:r>
      <w:r>
        <w:rPr>
          <w:spacing w:val="-16"/>
        </w:rPr>
        <w:t> </w:t>
      </w:r>
      <w:r>
        <w:rPr/>
        <w:t>the</w:t>
      </w:r>
      <w:r>
        <w:rPr>
          <w:spacing w:val="-16"/>
        </w:rPr>
        <w:t> </w:t>
      </w:r>
      <w:r>
        <w:rPr/>
        <w:t>double</w:t>
      </w:r>
      <w:r>
        <w:rPr>
          <w:spacing w:val="-15"/>
        </w:rPr>
        <w:t> </w:t>
      </w:r>
      <w:r>
        <w:rPr/>
        <w:t>reflection</w:t>
      </w:r>
      <w:r>
        <w:rPr>
          <w:spacing w:val="-16"/>
        </w:rPr>
        <w:t> </w:t>
      </w:r>
      <w:r>
        <w:rPr/>
        <w:t>resulting from</w:t>
      </w:r>
      <w:r>
        <w:rPr>
          <w:spacing w:val="-10"/>
        </w:rPr>
        <w:t> </w:t>
      </w:r>
      <w:r>
        <w:rPr/>
        <w:t>light</w:t>
      </w:r>
      <w:r>
        <w:rPr>
          <w:spacing w:val="-8"/>
        </w:rPr>
        <w:t> </w:t>
      </w:r>
      <w:r>
        <w:rPr/>
        <w:t>reflecting</w:t>
      </w:r>
      <w:r>
        <w:rPr>
          <w:spacing w:val="-9"/>
        </w:rPr>
        <w:t> </w:t>
      </w:r>
      <w:r>
        <w:rPr/>
        <w:t>off</w:t>
      </w:r>
      <w:r>
        <w:rPr>
          <w:spacing w:val="-9"/>
        </w:rPr>
        <w:t> </w:t>
      </w:r>
      <w:r>
        <w:rPr/>
        <w:t>both</w:t>
      </w:r>
      <w:r>
        <w:rPr>
          <w:spacing w:val="-9"/>
        </w:rPr>
        <w:t> </w:t>
      </w:r>
      <w:r>
        <w:rPr/>
        <w:t>the</w:t>
      </w:r>
      <w:r>
        <w:rPr>
          <w:spacing w:val="-9"/>
        </w:rPr>
        <w:t> </w:t>
      </w:r>
      <w:r>
        <w:rPr/>
        <w:t>clear-coat</w:t>
      </w:r>
      <w:r>
        <w:rPr>
          <w:spacing w:val="-9"/>
        </w:rPr>
        <w:t> </w:t>
      </w:r>
      <w:r>
        <w:rPr/>
        <w:t>and</w:t>
      </w:r>
      <w:r>
        <w:rPr>
          <w:spacing w:val="-9"/>
        </w:rPr>
        <w:t> </w:t>
      </w:r>
      <w:r>
        <w:rPr/>
        <w:t>the</w:t>
      </w:r>
      <w:r>
        <w:rPr>
          <w:spacing w:val="-9"/>
        </w:rPr>
        <w:t> </w:t>
      </w:r>
      <w:r>
        <w:rPr/>
        <w:t>underlying</w:t>
      </w:r>
      <w:r>
        <w:rPr>
          <w:spacing w:val="-9"/>
        </w:rPr>
        <w:t> </w:t>
      </w:r>
      <w:r>
        <w:rPr/>
        <w:t>substrate.</w:t>
      </w:r>
      <w:r>
        <w:rPr>
          <w:spacing w:val="9"/>
        </w:rPr>
        <w:t> </w:t>
      </w:r>
      <w:r>
        <w:rPr/>
        <w:t>This</w:t>
      </w:r>
      <w:r>
        <w:rPr>
          <w:spacing w:val="-9"/>
        </w:rPr>
        <w:t> </w:t>
      </w:r>
      <w:r>
        <w:rPr/>
        <w:t>second reflection is most notable when the substrate is a metal, since then the difference between</w:t>
      </w:r>
      <w:r>
        <w:rPr>
          <w:spacing w:val="-19"/>
        </w:rPr>
        <w:t> </w:t>
      </w:r>
      <w:r>
        <w:rPr/>
        <w:t>the</w:t>
      </w:r>
      <w:r>
        <w:rPr>
          <w:spacing w:val="-18"/>
        </w:rPr>
        <w:t> </w:t>
      </w:r>
      <w:r>
        <w:rPr/>
        <w:t>indices</w:t>
      </w:r>
      <w:r>
        <w:rPr>
          <w:spacing w:val="-18"/>
        </w:rPr>
        <w:t> </w:t>
      </w:r>
      <w:r>
        <w:rPr/>
        <w:t>of</w:t>
      </w:r>
      <w:r>
        <w:rPr>
          <w:spacing w:val="-18"/>
        </w:rPr>
        <w:t> </w:t>
      </w:r>
      <w:r>
        <w:rPr/>
        <w:t>refraction</w:t>
      </w:r>
      <w:r>
        <w:rPr>
          <w:spacing w:val="-18"/>
        </w:rPr>
        <w:t> </w:t>
      </w:r>
      <w:r>
        <w:rPr/>
        <w:t>of</w:t>
      </w:r>
      <w:r>
        <w:rPr>
          <w:spacing w:val="-18"/>
        </w:rPr>
        <w:t> </w:t>
      </w:r>
      <w:r>
        <w:rPr/>
        <w:t>the</w:t>
      </w:r>
      <w:r>
        <w:rPr>
          <w:spacing w:val="-18"/>
        </w:rPr>
        <w:t> </w:t>
      </w:r>
      <w:r>
        <w:rPr/>
        <w:t>dielectric</w:t>
      </w:r>
      <w:r>
        <w:rPr>
          <w:spacing w:val="-18"/>
        </w:rPr>
        <w:t> </w:t>
      </w:r>
      <w:r>
        <w:rPr/>
        <w:t>clear</w:t>
      </w:r>
      <w:r>
        <w:rPr>
          <w:spacing w:val="-18"/>
        </w:rPr>
        <w:t> </w:t>
      </w:r>
      <w:r>
        <w:rPr/>
        <w:t>coat</w:t>
      </w:r>
      <w:r>
        <w:rPr>
          <w:spacing w:val="-18"/>
        </w:rPr>
        <w:t> </w:t>
      </w:r>
      <w:r>
        <w:rPr/>
        <w:t>and</w:t>
      </w:r>
      <w:r>
        <w:rPr>
          <w:spacing w:val="-18"/>
        </w:rPr>
        <w:t> </w:t>
      </w:r>
      <w:r>
        <w:rPr/>
        <w:t>the</w:t>
      </w:r>
      <w:r>
        <w:rPr>
          <w:spacing w:val="-18"/>
        </w:rPr>
        <w:t> </w:t>
      </w:r>
      <w:r>
        <w:rPr/>
        <w:t>substrate</w:t>
      </w:r>
      <w:r>
        <w:rPr>
          <w:spacing w:val="-18"/>
        </w:rPr>
        <w:t> </w:t>
      </w:r>
      <w:r>
        <w:rPr/>
        <w:t>is</w:t>
      </w:r>
      <w:r>
        <w:rPr>
          <w:spacing w:val="-18"/>
        </w:rPr>
        <w:t> </w:t>
      </w:r>
      <w:r>
        <w:rPr/>
        <w:t>largest. When the substrate is a dielectric, its index of refraction is close to that of the clear coat, causing the second reflection to </w:t>
      </w:r>
      <w:r>
        <w:rPr>
          <w:spacing w:val="2"/>
        </w:rPr>
        <w:t>be </w:t>
      </w:r>
      <w:r>
        <w:rPr/>
        <w:t>relatively weak. This effect is similar to underwater materials, shown in </w:t>
      </w:r>
      <w:hyperlink w:history="true" w:anchor="_bookmark0">
        <w:r>
          <w:rPr>
            <w:color w:val="0000FF"/>
            <w:spacing w:val="-4"/>
          </w:rPr>
          <w:t>Table </w:t>
        </w:r>
        <w:r>
          <w:rPr>
            <w:color w:val="0000FF"/>
          </w:rPr>
          <w:t>9.4 </w:t>
        </w:r>
      </w:hyperlink>
      <w:r>
        <w:rPr/>
        <w:t>on page</w:t>
      </w:r>
      <w:r>
        <w:rPr>
          <w:spacing w:val="22"/>
        </w:rPr>
        <w:t> </w:t>
      </w:r>
      <w:r>
        <w:rPr/>
        <w:t>325.</w:t>
      </w:r>
    </w:p>
    <w:p>
      <w:pPr>
        <w:pStyle w:val="BodyText"/>
        <w:spacing w:line="247" w:lineRule="auto" w:before="3"/>
        <w:ind w:left="443" w:right="941" w:firstLine="298"/>
        <w:jc w:val="both"/>
      </w:pPr>
      <w:r>
        <w:rPr/>
        <w:t>The clear-coat </w:t>
      </w:r>
      <w:r>
        <w:rPr>
          <w:spacing w:val="-3"/>
        </w:rPr>
        <w:t>layer </w:t>
      </w:r>
      <w:r>
        <w:rPr/>
        <w:t>can also </w:t>
      </w:r>
      <w:r>
        <w:rPr>
          <w:spacing w:val="2"/>
        </w:rPr>
        <w:t>be </w:t>
      </w:r>
      <w:r>
        <w:rPr/>
        <w:t>tinted. </w:t>
      </w:r>
      <w:r>
        <w:rPr>
          <w:spacing w:val="-5"/>
        </w:rPr>
        <w:t>From </w:t>
      </w:r>
      <w:r>
        <w:rPr/>
        <w:t>a physical point of view, this tinting is</w:t>
      </w:r>
      <w:r>
        <w:rPr>
          <w:spacing w:val="-10"/>
        </w:rPr>
        <w:t> </w:t>
      </w:r>
      <w:r>
        <w:rPr/>
        <w:t>the</w:t>
      </w:r>
      <w:r>
        <w:rPr>
          <w:spacing w:val="-9"/>
        </w:rPr>
        <w:t> </w:t>
      </w:r>
      <w:r>
        <w:rPr/>
        <w:t>result</w:t>
      </w:r>
      <w:r>
        <w:rPr>
          <w:spacing w:val="-9"/>
        </w:rPr>
        <w:t> </w:t>
      </w:r>
      <w:r>
        <w:rPr/>
        <w:t>of</w:t>
      </w:r>
      <w:r>
        <w:rPr>
          <w:spacing w:val="-9"/>
        </w:rPr>
        <w:t> </w:t>
      </w:r>
      <w:r>
        <w:rPr/>
        <w:t>absorption.</w:t>
      </w:r>
      <w:r>
        <w:rPr>
          <w:spacing w:val="11"/>
        </w:rPr>
        <w:t> </w:t>
      </w:r>
      <w:r>
        <w:rPr/>
        <w:t>The</w:t>
      </w:r>
      <w:r>
        <w:rPr>
          <w:spacing w:val="-9"/>
        </w:rPr>
        <w:t> </w:t>
      </w:r>
      <w:r>
        <w:rPr/>
        <w:t>amount</w:t>
      </w:r>
      <w:r>
        <w:rPr>
          <w:spacing w:val="-9"/>
        </w:rPr>
        <w:t> </w:t>
      </w:r>
      <w:r>
        <w:rPr/>
        <w:t>of</w:t>
      </w:r>
      <w:r>
        <w:rPr>
          <w:spacing w:val="-10"/>
        </w:rPr>
        <w:t> </w:t>
      </w:r>
      <w:r>
        <w:rPr/>
        <w:t>absorbed</w:t>
      </w:r>
      <w:r>
        <w:rPr>
          <w:spacing w:val="-9"/>
        </w:rPr>
        <w:t> </w:t>
      </w:r>
      <w:r>
        <w:rPr/>
        <w:t>light</w:t>
      </w:r>
      <w:r>
        <w:rPr>
          <w:spacing w:val="-9"/>
        </w:rPr>
        <w:t> </w:t>
      </w:r>
      <w:r>
        <w:rPr/>
        <w:t>depends</w:t>
      </w:r>
      <w:r>
        <w:rPr>
          <w:spacing w:val="-9"/>
        </w:rPr>
        <w:t> </w:t>
      </w:r>
      <w:r>
        <w:rPr/>
        <w:t>on</w:t>
      </w:r>
      <w:r>
        <w:rPr>
          <w:spacing w:val="-9"/>
        </w:rPr>
        <w:t> </w:t>
      </w:r>
      <w:r>
        <w:rPr/>
        <w:t>the</w:t>
      </w:r>
      <w:r>
        <w:rPr>
          <w:spacing w:val="-10"/>
        </w:rPr>
        <w:t> </w:t>
      </w:r>
      <w:r>
        <w:rPr/>
        <w:t>length</w:t>
      </w:r>
      <w:r>
        <w:rPr>
          <w:spacing w:val="-9"/>
        </w:rPr>
        <w:t> </w:t>
      </w:r>
      <w:r>
        <w:rPr/>
        <w:t>of</w:t>
      </w:r>
      <w:r>
        <w:rPr>
          <w:spacing w:val="-9"/>
        </w:rPr>
        <w:t> </w:t>
      </w:r>
      <w:r>
        <w:rPr/>
        <w:t>the path</w:t>
      </w:r>
      <w:r>
        <w:rPr>
          <w:spacing w:val="-13"/>
        </w:rPr>
        <w:t> </w:t>
      </w:r>
      <w:r>
        <w:rPr/>
        <w:t>that</w:t>
      </w:r>
      <w:r>
        <w:rPr>
          <w:spacing w:val="-12"/>
        </w:rPr>
        <w:t> </w:t>
      </w:r>
      <w:r>
        <w:rPr/>
        <w:t>light</w:t>
      </w:r>
      <w:r>
        <w:rPr>
          <w:spacing w:val="-12"/>
        </w:rPr>
        <w:t> </w:t>
      </w:r>
      <w:r>
        <w:rPr/>
        <w:t>travels</w:t>
      </w:r>
      <w:r>
        <w:rPr>
          <w:spacing w:val="-13"/>
        </w:rPr>
        <w:t> </w:t>
      </w:r>
      <w:r>
        <w:rPr/>
        <w:t>through</w:t>
      </w:r>
      <w:r>
        <w:rPr>
          <w:spacing w:val="-12"/>
        </w:rPr>
        <w:t> </w:t>
      </w:r>
      <w:r>
        <w:rPr/>
        <w:t>the</w:t>
      </w:r>
      <w:r>
        <w:rPr>
          <w:spacing w:val="-12"/>
        </w:rPr>
        <w:t> </w:t>
      </w:r>
      <w:r>
        <w:rPr/>
        <w:t>clear-coat</w:t>
      </w:r>
      <w:r>
        <w:rPr>
          <w:spacing w:val="-12"/>
        </w:rPr>
        <w:t> </w:t>
      </w:r>
      <w:r>
        <w:rPr/>
        <w:t>layer,</w:t>
      </w:r>
      <w:r>
        <w:rPr>
          <w:spacing w:val="-11"/>
        </w:rPr>
        <w:t> </w:t>
      </w:r>
      <w:r>
        <w:rPr/>
        <w:t>according</w:t>
      </w:r>
      <w:r>
        <w:rPr>
          <w:spacing w:val="-12"/>
        </w:rPr>
        <w:t> </w:t>
      </w:r>
      <w:r>
        <w:rPr/>
        <w:t>to</w:t>
      </w:r>
      <w:r>
        <w:rPr>
          <w:spacing w:val="-12"/>
        </w:rPr>
        <w:t> </w:t>
      </w:r>
      <w:r>
        <w:rPr/>
        <w:t>the</w:t>
      </w:r>
      <w:r>
        <w:rPr>
          <w:spacing w:val="-12"/>
        </w:rPr>
        <w:t> </w:t>
      </w:r>
      <w:r>
        <w:rPr/>
        <w:t>Beer-Lambert</w:t>
      </w:r>
      <w:r>
        <w:rPr>
          <w:spacing w:val="-13"/>
        </w:rPr>
        <w:t> </w:t>
      </w:r>
      <w:r>
        <w:rPr/>
        <w:t>law (</w:t>
      </w:r>
      <w:hyperlink w:history="true" w:anchor="_bookmark0">
        <w:r>
          <w:rPr>
            <w:color w:val="0000FF"/>
          </w:rPr>
          <w:t>Section</w:t>
        </w:r>
        <w:r>
          <w:rPr>
            <w:color w:val="0000FF"/>
            <w:spacing w:val="-4"/>
          </w:rPr>
          <w:t> </w:t>
        </w:r>
        <w:r>
          <w:rPr>
            <w:color w:val="0000FF"/>
          </w:rPr>
          <w:t>14.1.</w:t>
        </w:r>
      </w:hyperlink>
      <w:r>
        <w:rPr>
          <w:color w:val="0000FF"/>
        </w:rPr>
        <w:t>2</w:t>
      </w:r>
      <w:r>
        <w:rPr/>
        <w:t>).</w:t>
      </w:r>
      <w:r>
        <w:rPr>
          <w:spacing w:val="17"/>
        </w:rPr>
        <w:t> </w:t>
      </w:r>
      <w:r>
        <w:rPr/>
        <w:t>This</w:t>
      </w:r>
      <w:r>
        <w:rPr>
          <w:spacing w:val="-4"/>
        </w:rPr>
        <w:t> </w:t>
      </w:r>
      <w:r>
        <w:rPr/>
        <w:t>path</w:t>
      </w:r>
      <w:r>
        <w:rPr>
          <w:spacing w:val="-4"/>
        </w:rPr>
        <w:t> </w:t>
      </w:r>
      <w:r>
        <w:rPr/>
        <w:t>length</w:t>
      </w:r>
      <w:r>
        <w:rPr>
          <w:spacing w:val="-4"/>
        </w:rPr>
        <w:t> </w:t>
      </w:r>
      <w:r>
        <w:rPr/>
        <w:t>depends</w:t>
      </w:r>
      <w:r>
        <w:rPr>
          <w:spacing w:val="-3"/>
        </w:rPr>
        <w:t> </w:t>
      </w:r>
      <w:r>
        <w:rPr/>
        <w:t>on</w:t>
      </w:r>
      <w:r>
        <w:rPr>
          <w:spacing w:val="-4"/>
        </w:rPr>
        <w:t> </w:t>
      </w:r>
      <w:r>
        <w:rPr/>
        <w:t>the</w:t>
      </w:r>
      <w:r>
        <w:rPr>
          <w:spacing w:val="-4"/>
        </w:rPr>
        <w:t> </w:t>
      </w:r>
      <w:r>
        <w:rPr/>
        <w:t>angles</w:t>
      </w:r>
      <w:r>
        <w:rPr>
          <w:spacing w:val="-4"/>
        </w:rPr>
        <w:t> </w:t>
      </w:r>
      <w:r>
        <w:rPr/>
        <w:t>of</w:t>
      </w:r>
      <w:r>
        <w:rPr>
          <w:spacing w:val="-4"/>
        </w:rPr>
        <w:t> </w:t>
      </w:r>
      <w:r>
        <w:rPr/>
        <w:t>the</w:t>
      </w:r>
      <w:r>
        <w:rPr>
          <w:spacing w:val="-4"/>
        </w:rPr>
        <w:t> </w:t>
      </w:r>
      <w:r>
        <w:rPr/>
        <w:t>view</w:t>
      </w:r>
      <w:r>
        <w:rPr>
          <w:spacing w:val="-3"/>
        </w:rPr>
        <w:t> </w:t>
      </w:r>
      <w:r>
        <w:rPr/>
        <w:t>and</w:t>
      </w:r>
      <w:r>
        <w:rPr>
          <w:spacing w:val="-4"/>
        </w:rPr>
        <w:t> </w:t>
      </w:r>
      <w:r>
        <w:rPr/>
        <w:t>light,</w:t>
      </w:r>
      <w:r>
        <w:rPr>
          <w:spacing w:val="-3"/>
        </w:rPr>
        <w:t> </w:t>
      </w:r>
      <w:r>
        <w:rPr/>
        <w:t>as</w:t>
      </w:r>
      <w:r>
        <w:rPr>
          <w:spacing w:val="-3"/>
        </w:rPr>
        <w:t> </w:t>
      </w:r>
      <w:r>
        <w:rPr/>
        <w:t>well as the index of refraction of the material. The simpler clear-coat implementations, such as those in the Disney principled model and the Unreal Engine, do not model this view-dependence. Others do, such as the implementations in </w:t>
      </w:r>
      <w:r>
        <w:rPr>
          <w:rFonts w:ascii="Palatino Linotype"/>
          <w:i/>
        </w:rPr>
        <w:t>PxrSurface </w:t>
      </w:r>
      <w:r>
        <w:rPr/>
        <w:t>and the Imageworks</w:t>
      </w:r>
      <w:r>
        <w:rPr>
          <w:spacing w:val="-16"/>
        </w:rPr>
        <w:t> </w:t>
      </w:r>
      <w:r>
        <w:rPr/>
        <w:t>and</w:t>
      </w:r>
      <w:r>
        <w:rPr>
          <w:spacing w:val="-16"/>
        </w:rPr>
        <w:t> </w:t>
      </w:r>
      <w:r>
        <w:rPr/>
        <w:t>Dreamworks</w:t>
      </w:r>
      <w:r>
        <w:rPr>
          <w:spacing w:val="-15"/>
        </w:rPr>
        <w:t> </w:t>
      </w:r>
      <w:r>
        <w:rPr/>
        <w:t>shading</w:t>
      </w:r>
      <w:r>
        <w:rPr>
          <w:spacing w:val="-16"/>
        </w:rPr>
        <w:t> </w:t>
      </w:r>
      <w:r>
        <w:rPr/>
        <w:t>models.</w:t>
      </w:r>
      <w:r>
        <w:rPr>
          <w:spacing w:val="-3"/>
        </w:rPr>
        <w:t> </w:t>
      </w:r>
      <w:r>
        <w:rPr/>
        <w:t>The</w:t>
      </w:r>
      <w:r>
        <w:rPr>
          <w:spacing w:val="-16"/>
        </w:rPr>
        <w:t> </w:t>
      </w:r>
      <w:r>
        <w:rPr/>
        <w:t>Imageworks</w:t>
      </w:r>
      <w:r>
        <w:rPr>
          <w:spacing w:val="-15"/>
        </w:rPr>
        <w:t> </w:t>
      </w:r>
      <w:r>
        <w:rPr/>
        <w:t>model</w:t>
      </w:r>
      <w:r>
        <w:rPr>
          <w:spacing w:val="-16"/>
        </w:rPr>
        <w:t> </w:t>
      </w:r>
      <w:r>
        <w:rPr/>
        <w:t>further</w:t>
      </w:r>
      <w:r>
        <w:rPr>
          <w:spacing w:val="-15"/>
        </w:rPr>
        <w:t> </w:t>
      </w:r>
      <w:r>
        <w:rPr/>
        <w:t>allows for</w:t>
      </w:r>
      <w:r>
        <w:rPr>
          <w:spacing w:val="11"/>
        </w:rPr>
        <w:t> </w:t>
      </w:r>
      <w:r>
        <w:rPr/>
        <w:t>concatenating</w:t>
      </w:r>
      <w:r>
        <w:rPr>
          <w:spacing w:val="12"/>
        </w:rPr>
        <w:t> </w:t>
      </w:r>
      <w:r>
        <w:rPr/>
        <w:t>an</w:t>
      </w:r>
      <w:r>
        <w:rPr>
          <w:spacing w:val="12"/>
        </w:rPr>
        <w:t> </w:t>
      </w:r>
      <w:r>
        <w:rPr/>
        <w:t>arbitrary</w:t>
      </w:r>
      <w:r>
        <w:rPr>
          <w:spacing w:val="12"/>
        </w:rPr>
        <w:t> </w:t>
      </w:r>
      <w:r>
        <w:rPr/>
        <w:t>number</w:t>
      </w:r>
      <w:r>
        <w:rPr>
          <w:spacing w:val="11"/>
        </w:rPr>
        <w:t> </w:t>
      </w:r>
      <w:r>
        <w:rPr/>
        <w:t>of</w:t>
      </w:r>
      <w:r>
        <w:rPr>
          <w:spacing w:val="12"/>
        </w:rPr>
        <w:t> </w:t>
      </w:r>
      <w:r>
        <w:rPr/>
        <w:t>layers</w:t>
      </w:r>
      <w:r>
        <w:rPr>
          <w:spacing w:val="12"/>
        </w:rPr>
        <w:t> </w:t>
      </w:r>
      <w:r>
        <w:rPr/>
        <w:t>of</w:t>
      </w:r>
      <w:r>
        <w:rPr>
          <w:spacing w:val="12"/>
        </w:rPr>
        <w:t> </w:t>
      </w:r>
      <w:r>
        <w:rPr/>
        <w:t>different</w:t>
      </w:r>
      <w:r>
        <w:rPr>
          <w:spacing w:val="12"/>
        </w:rPr>
        <w:t> </w:t>
      </w:r>
      <w:r>
        <w:rPr/>
        <w:t>types.</w:t>
      </w:r>
    </w:p>
    <w:p>
      <w:pPr>
        <w:pStyle w:val="BodyText"/>
        <w:spacing w:line="252" w:lineRule="auto" w:before="2"/>
        <w:ind w:left="443" w:right="941" w:firstLine="298"/>
        <w:jc w:val="both"/>
      </w:pPr>
      <w:r>
        <w:rPr/>
        <w:t>In the general case, different </w:t>
      </w:r>
      <w:r>
        <w:rPr>
          <w:spacing w:val="-3"/>
        </w:rPr>
        <w:t>layers </w:t>
      </w:r>
      <w:r>
        <w:rPr/>
        <w:t>could </w:t>
      </w:r>
      <w:r>
        <w:rPr>
          <w:spacing w:val="-3"/>
        </w:rPr>
        <w:t>have </w:t>
      </w:r>
      <w:r>
        <w:rPr/>
        <w:t>different surface normals. Some examples include rivulets of water running </w:t>
      </w:r>
      <w:r>
        <w:rPr>
          <w:spacing w:val="-3"/>
        </w:rPr>
        <w:t>over </w:t>
      </w:r>
      <w:r>
        <w:rPr/>
        <w:t>flat pavement, a smooth sheet of  ice on top of bumpy soil, or wrinkled plastic wrap covering a cardboard box. Most layered models used </w:t>
      </w:r>
      <w:r>
        <w:rPr>
          <w:spacing w:val="-3"/>
        </w:rPr>
        <w:t>by </w:t>
      </w:r>
      <w:r>
        <w:rPr/>
        <w:t>the movie industry support separate normals per layer. This practice is not common in real-time applications, though the Unreal Engine’s clear- coat</w:t>
      </w:r>
      <w:r>
        <w:rPr>
          <w:spacing w:val="14"/>
        </w:rPr>
        <w:t> </w:t>
      </w:r>
      <w:r>
        <w:rPr/>
        <w:t>implementation</w:t>
      </w:r>
      <w:r>
        <w:rPr>
          <w:spacing w:val="15"/>
        </w:rPr>
        <w:t> </w:t>
      </w:r>
      <w:r>
        <w:rPr/>
        <w:t>supports</w:t>
      </w:r>
      <w:r>
        <w:rPr>
          <w:spacing w:val="15"/>
        </w:rPr>
        <w:t> </w:t>
      </w:r>
      <w:r>
        <w:rPr/>
        <w:t>it</w:t>
      </w:r>
      <w:r>
        <w:rPr>
          <w:spacing w:val="14"/>
        </w:rPr>
        <w:t> </w:t>
      </w:r>
      <w:r>
        <w:rPr/>
        <w:t>as</w:t>
      </w:r>
      <w:r>
        <w:rPr>
          <w:spacing w:val="15"/>
        </w:rPr>
        <w:t> </w:t>
      </w:r>
      <w:r>
        <w:rPr/>
        <w:t>an</w:t>
      </w:r>
      <w:r>
        <w:rPr>
          <w:spacing w:val="15"/>
        </w:rPr>
        <w:t> </w:t>
      </w:r>
      <w:r>
        <w:rPr/>
        <w:t>optional</w:t>
      </w:r>
      <w:r>
        <w:rPr>
          <w:spacing w:val="14"/>
        </w:rPr>
        <w:t> </w:t>
      </w:r>
      <w:r>
        <w:rPr/>
        <w:t>feature.</w:t>
      </w:r>
    </w:p>
    <w:p>
      <w:pPr>
        <w:pStyle w:val="BodyText"/>
        <w:spacing w:line="252" w:lineRule="auto" w:before="3"/>
        <w:ind w:left="443" w:right="941" w:firstLine="298"/>
        <w:jc w:val="both"/>
      </w:pPr>
      <w:r>
        <w:rPr>
          <w:spacing w:val="-3"/>
        </w:rPr>
        <w:t>Weidlich </w:t>
      </w:r>
      <w:r>
        <w:rPr/>
        <w:t>and Wilkie [</w:t>
      </w:r>
      <w:hyperlink w:history="true" w:anchor="_bookmark0">
        <w:r>
          <w:rPr>
            <w:color w:val="0000FF"/>
          </w:rPr>
          <w:t>1862</w:t>
        </w:r>
      </w:hyperlink>
      <w:r>
        <w:rPr/>
        <w:t>, </w:t>
      </w:r>
      <w:hyperlink w:history="true" w:anchor="_bookmark0">
        <w:r>
          <w:rPr>
            <w:color w:val="0000FF"/>
          </w:rPr>
          <w:t>1863</w:t>
        </w:r>
      </w:hyperlink>
      <w:r>
        <w:rPr/>
        <w:t>] propose a layered microfacet model, with the assumption that the </w:t>
      </w:r>
      <w:r>
        <w:rPr>
          <w:spacing w:val="-3"/>
        </w:rPr>
        <w:t>layer </w:t>
      </w:r>
      <w:r>
        <w:rPr/>
        <w:t>thickness is small compared to the size of the microfacets. Their</w:t>
      </w:r>
      <w:r>
        <w:rPr>
          <w:spacing w:val="-6"/>
        </w:rPr>
        <w:t> </w:t>
      </w:r>
      <w:r>
        <w:rPr/>
        <w:t>model</w:t>
      </w:r>
      <w:r>
        <w:rPr>
          <w:spacing w:val="-6"/>
        </w:rPr>
        <w:t> </w:t>
      </w:r>
      <w:r>
        <w:rPr/>
        <w:t>supports</w:t>
      </w:r>
      <w:r>
        <w:rPr>
          <w:spacing w:val="-6"/>
        </w:rPr>
        <w:t> </w:t>
      </w:r>
      <w:r>
        <w:rPr/>
        <w:t>an</w:t>
      </w:r>
      <w:r>
        <w:rPr>
          <w:spacing w:val="-6"/>
        </w:rPr>
        <w:t> </w:t>
      </w:r>
      <w:r>
        <w:rPr/>
        <w:t>arbitrary</w:t>
      </w:r>
      <w:r>
        <w:rPr>
          <w:spacing w:val="-6"/>
        </w:rPr>
        <w:t> </w:t>
      </w:r>
      <w:r>
        <w:rPr/>
        <w:t>number</w:t>
      </w:r>
      <w:r>
        <w:rPr>
          <w:spacing w:val="-6"/>
        </w:rPr>
        <w:t> </w:t>
      </w:r>
      <w:r>
        <w:rPr/>
        <w:t>of</w:t>
      </w:r>
      <w:r>
        <w:rPr>
          <w:spacing w:val="-6"/>
        </w:rPr>
        <w:t> </w:t>
      </w:r>
      <w:r>
        <w:rPr/>
        <w:t>layers,</w:t>
      </w:r>
      <w:r>
        <w:rPr>
          <w:spacing w:val="-6"/>
        </w:rPr>
        <w:t> </w:t>
      </w:r>
      <w:r>
        <w:rPr/>
        <w:t>and</w:t>
      </w:r>
      <w:r>
        <w:rPr>
          <w:spacing w:val="-6"/>
        </w:rPr>
        <w:t> </w:t>
      </w:r>
      <w:r>
        <w:rPr/>
        <w:t>tracks</w:t>
      </w:r>
      <w:r>
        <w:rPr>
          <w:spacing w:val="-6"/>
        </w:rPr>
        <w:t> </w:t>
      </w:r>
      <w:r>
        <w:rPr/>
        <w:t>reflection</w:t>
      </w:r>
      <w:r>
        <w:rPr>
          <w:spacing w:val="-6"/>
        </w:rPr>
        <w:t> </w:t>
      </w:r>
      <w:r>
        <w:rPr/>
        <w:t>and</w:t>
      </w:r>
      <w:r>
        <w:rPr>
          <w:spacing w:val="-6"/>
        </w:rPr>
        <w:t> </w:t>
      </w:r>
      <w:r>
        <w:rPr/>
        <w:t>refrac- tion events from the top </w:t>
      </w:r>
      <w:r>
        <w:rPr>
          <w:spacing w:val="-3"/>
        </w:rPr>
        <w:t>layer </w:t>
      </w:r>
      <w:r>
        <w:rPr/>
        <w:t>down to the bottom and back up again. It is simple enough</w:t>
      </w:r>
      <w:r>
        <w:rPr>
          <w:spacing w:val="-15"/>
        </w:rPr>
        <w:t> </w:t>
      </w:r>
      <w:r>
        <w:rPr/>
        <w:t>for</w:t>
      </w:r>
      <w:r>
        <w:rPr>
          <w:spacing w:val="-15"/>
        </w:rPr>
        <w:t> </w:t>
      </w:r>
      <w:r>
        <w:rPr/>
        <w:t>real-time</w:t>
      </w:r>
      <w:r>
        <w:rPr>
          <w:spacing w:val="-15"/>
        </w:rPr>
        <w:t> </w:t>
      </w:r>
      <w:r>
        <w:rPr/>
        <w:t>implementation</w:t>
      </w:r>
      <w:r>
        <w:rPr>
          <w:spacing w:val="-15"/>
        </w:rPr>
        <w:t> </w:t>
      </w:r>
      <w:r>
        <w:rPr/>
        <w:t>[</w:t>
      </w:r>
      <w:hyperlink w:history="true" w:anchor="_bookmark0">
        <w:r>
          <w:rPr>
            <w:color w:val="0000FF"/>
          </w:rPr>
          <w:t>420</w:t>
        </w:r>
      </w:hyperlink>
      <w:r>
        <w:rPr/>
        <w:t>,</w:t>
      </w:r>
      <w:r>
        <w:rPr>
          <w:spacing w:val="-14"/>
        </w:rPr>
        <w:t> </w:t>
      </w:r>
      <w:hyperlink w:history="true" w:anchor="_bookmark0">
        <w:r>
          <w:rPr>
            <w:color w:val="0000FF"/>
          </w:rPr>
          <w:t>573</w:t>
        </w:r>
      </w:hyperlink>
      <w:r>
        <w:rPr/>
        <w:t>],</w:t>
      </w:r>
      <w:r>
        <w:rPr>
          <w:spacing w:val="-15"/>
        </w:rPr>
        <w:t> </w:t>
      </w:r>
      <w:r>
        <w:rPr/>
        <w:t>but</w:t>
      </w:r>
      <w:r>
        <w:rPr>
          <w:spacing w:val="-14"/>
        </w:rPr>
        <w:t> </w:t>
      </w:r>
      <w:r>
        <w:rPr/>
        <w:t>does</w:t>
      </w:r>
      <w:r>
        <w:rPr>
          <w:spacing w:val="-15"/>
        </w:rPr>
        <w:t> </w:t>
      </w:r>
      <w:r>
        <w:rPr/>
        <w:t>not</w:t>
      </w:r>
      <w:r>
        <w:rPr>
          <w:spacing w:val="-15"/>
        </w:rPr>
        <w:t> </w:t>
      </w:r>
      <w:r>
        <w:rPr/>
        <w:t>account</w:t>
      </w:r>
      <w:r>
        <w:rPr>
          <w:spacing w:val="-15"/>
        </w:rPr>
        <w:t> </w:t>
      </w:r>
      <w:r>
        <w:rPr/>
        <w:t>for</w:t>
      </w:r>
      <w:r>
        <w:rPr>
          <w:spacing w:val="-14"/>
        </w:rPr>
        <w:t> </w:t>
      </w:r>
      <w:r>
        <w:rPr/>
        <w:t>multiple</w:t>
      </w:r>
      <w:r>
        <w:rPr>
          <w:spacing w:val="-15"/>
        </w:rPr>
        <w:t> </w:t>
      </w:r>
      <w:r>
        <w:rPr/>
        <w:t>re- flections</w:t>
      </w:r>
      <w:r>
        <w:rPr>
          <w:spacing w:val="-14"/>
        </w:rPr>
        <w:t> </w:t>
      </w:r>
      <w:r>
        <w:rPr/>
        <w:t>between</w:t>
      </w:r>
      <w:r>
        <w:rPr>
          <w:spacing w:val="-13"/>
        </w:rPr>
        <w:t> </w:t>
      </w:r>
      <w:r>
        <w:rPr/>
        <w:t>layers.</w:t>
      </w:r>
      <w:r>
        <w:rPr>
          <w:spacing w:val="2"/>
        </w:rPr>
        <w:t> </w:t>
      </w:r>
      <w:r>
        <w:rPr/>
        <w:t>Jakob</w:t>
      </w:r>
      <w:r>
        <w:rPr>
          <w:spacing w:val="-13"/>
        </w:rPr>
        <w:t> </w:t>
      </w:r>
      <w:r>
        <w:rPr/>
        <w:t>et</w:t>
      </w:r>
      <w:r>
        <w:rPr>
          <w:spacing w:val="-13"/>
        </w:rPr>
        <w:t> </w:t>
      </w:r>
      <w:r>
        <w:rPr/>
        <w:t>al.</w:t>
      </w:r>
      <w:r>
        <w:rPr>
          <w:spacing w:val="-13"/>
        </w:rPr>
        <w:t> </w:t>
      </w:r>
      <w:r>
        <w:rPr/>
        <w:t>[</w:t>
      </w:r>
      <w:hyperlink w:history="true" w:anchor="_bookmark0">
        <w:r>
          <w:rPr>
            <w:color w:val="0000FF"/>
          </w:rPr>
          <w:t>811</w:t>
        </w:r>
      </w:hyperlink>
      <w:r>
        <w:rPr/>
        <w:t>,</w:t>
      </w:r>
      <w:r>
        <w:rPr>
          <w:spacing w:val="-13"/>
        </w:rPr>
        <w:t> </w:t>
      </w:r>
      <w:hyperlink w:history="true" w:anchor="_bookmark0">
        <w:r>
          <w:rPr>
            <w:color w:val="0000FF"/>
          </w:rPr>
          <w:t>812</w:t>
        </w:r>
      </w:hyperlink>
      <w:r>
        <w:rPr/>
        <w:t>]</w:t>
      </w:r>
      <w:r>
        <w:rPr>
          <w:spacing w:val="-13"/>
        </w:rPr>
        <w:t> </w:t>
      </w:r>
      <w:r>
        <w:rPr/>
        <w:t>present</w:t>
      </w:r>
      <w:r>
        <w:rPr>
          <w:spacing w:val="-13"/>
        </w:rPr>
        <w:t> </w:t>
      </w:r>
      <w:r>
        <w:rPr/>
        <w:t>a</w:t>
      </w:r>
      <w:r>
        <w:rPr>
          <w:spacing w:val="-14"/>
        </w:rPr>
        <w:t> </w:t>
      </w:r>
      <w:r>
        <w:rPr/>
        <w:t>comprehensive</w:t>
      </w:r>
      <w:r>
        <w:rPr>
          <w:spacing w:val="-13"/>
        </w:rPr>
        <w:t> </w:t>
      </w:r>
      <w:r>
        <w:rPr/>
        <w:t>and</w:t>
      </w:r>
      <w:r>
        <w:rPr>
          <w:spacing w:val="-13"/>
        </w:rPr>
        <w:t> </w:t>
      </w:r>
      <w:r>
        <w:rPr/>
        <w:t>accurate framework</w:t>
      </w:r>
      <w:r>
        <w:rPr>
          <w:spacing w:val="-9"/>
        </w:rPr>
        <w:t> </w:t>
      </w:r>
      <w:r>
        <w:rPr/>
        <w:t>for</w:t>
      </w:r>
      <w:r>
        <w:rPr>
          <w:spacing w:val="-9"/>
        </w:rPr>
        <w:t> </w:t>
      </w:r>
      <w:r>
        <w:rPr/>
        <w:t>simulating</w:t>
      </w:r>
      <w:r>
        <w:rPr>
          <w:spacing w:val="-8"/>
        </w:rPr>
        <w:t> </w:t>
      </w:r>
      <w:r>
        <w:rPr/>
        <w:t>layered</w:t>
      </w:r>
      <w:r>
        <w:rPr>
          <w:spacing w:val="-9"/>
        </w:rPr>
        <w:t> </w:t>
      </w:r>
      <w:r>
        <w:rPr/>
        <w:t>materials,</w:t>
      </w:r>
      <w:r>
        <w:rPr>
          <w:spacing w:val="-8"/>
        </w:rPr>
        <w:t> </w:t>
      </w:r>
      <w:r>
        <w:rPr/>
        <w:t>including</w:t>
      </w:r>
      <w:r>
        <w:rPr>
          <w:spacing w:val="-8"/>
        </w:rPr>
        <w:t> </w:t>
      </w:r>
      <w:r>
        <w:rPr/>
        <w:t>multiple</w:t>
      </w:r>
      <w:r>
        <w:rPr>
          <w:spacing w:val="-9"/>
        </w:rPr>
        <w:t> </w:t>
      </w:r>
      <w:r>
        <w:rPr/>
        <w:t>reflections.</w:t>
      </w:r>
      <w:r>
        <w:rPr>
          <w:spacing w:val="11"/>
        </w:rPr>
        <w:t> </w:t>
      </w:r>
      <w:r>
        <w:rPr/>
        <w:t>Although not</w:t>
      </w:r>
      <w:r>
        <w:rPr>
          <w:spacing w:val="-10"/>
        </w:rPr>
        <w:t> </w:t>
      </w:r>
      <w:r>
        <w:rPr/>
        <w:t>suitable</w:t>
      </w:r>
      <w:r>
        <w:rPr>
          <w:spacing w:val="-9"/>
        </w:rPr>
        <w:t> </w:t>
      </w:r>
      <w:r>
        <w:rPr/>
        <w:t>for</w:t>
      </w:r>
      <w:r>
        <w:rPr>
          <w:spacing w:val="-9"/>
        </w:rPr>
        <w:t> </w:t>
      </w:r>
      <w:r>
        <w:rPr/>
        <w:t>real-time</w:t>
      </w:r>
      <w:r>
        <w:rPr>
          <w:spacing w:val="-9"/>
        </w:rPr>
        <w:t> </w:t>
      </w:r>
      <w:r>
        <w:rPr/>
        <w:t>implementation,</w:t>
      </w:r>
      <w:r>
        <w:rPr>
          <w:spacing w:val="-9"/>
        </w:rPr>
        <w:t> </w:t>
      </w:r>
      <w:r>
        <w:rPr/>
        <w:t>the</w:t>
      </w:r>
      <w:r>
        <w:rPr>
          <w:spacing w:val="-9"/>
        </w:rPr>
        <w:t> </w:t>
      </w:r>
      <w:r>
        <w:rPr/>
        <w:t>system</w:t>
      </w:r>
      <w:r>
        <w:rPr>
          <w:spacing w:val="-9"/>
        </w:rPr>
        <w:t> </w:t>
      </w:r>
      <w:r>
        <w:rPr/>
        <w:t>is</w:t>
      </w:r>
      <w:r>
        <w:rPr>
          <w:spacing w:val="-9"/>
        </w:rPr>
        <w:t> </w:t>
      </w:r>
      <w:r>
        <w:rPr/>
        <w:t>useful</w:t>
      </w:r>
      <w:r>
        <w:rPr>
          <w:spacing w:val="-9"/>
        </w:rPr>
        <w:t> </w:t>
      </w:r>
      <w:r>
        <w:rPr/>
        <w:t>for</w:t>
      </w:r>
      <w:r>
        <w:rPr>
          <w:spacing w:val="-9"/>
        </w:rPr>
        <w:t> </w:t>
      </w:r>
      <w:r>
        <w:rPr/>
        <w:t>ground-truth</w:t>
      </w:r>
      <w:r>
        <w:rPr>
          <w:spacing w:val="-9"/>
        </w:rPr>
        <w:t> </w:t>
      </w:r>
      <w:r>
        <w:rPr/>
        <w:t>com- parisons,</w:t>
      </w:r>
      <w:r>
        <w:rPr>
          <w:spacing w:val="9"/>
        </w:rPr>
        <w:t> </w:t>
      </w:r>
      <w:r>
        <w:rPr/>
        <w:t>and</w:t>
      </w:r>
      <w:r>
        <w:rPr>
          <w:spacing w:val="9"/>
        </w:rPr>
        <w:t> </w:t>
      </w:r>
      <w:r>
        <w:rPr/>
        <w:t>the</w:t>
      </w:r>
      <w:r>
        <w:rPr>
          <w:spacing w:val="10"/>
        </w:rPr>
        <w:t> </w:t>
      </w:r>
      <w:r>
        <w:rPr/>
        <w:t>ideas</w:t>
      </w:r>
      <w:r>
        <w:rPr>
          <w:spacing w:val="9"/>
        </w:rPr>
        <w:t> </w:t>
      </w:r>
      <w:r>
        <w:rPr/>
        <w:t>used</w:t>
      </w:r>
      <w:r>
        <w:rPr>
          <w:spacing w:val="10"/>
        </w:rPr>
        <w:t> </w:t>
      </w:r>
      <w:r>
        <w:rPr/>
        <w:t>may</w:t>
      </w:r>
      <w:r>
        <w:rPr>
          <w:spacing w:val="9"/>
        </w:rPr>
        <w:t> </w:t>
      </w:r>
      <w:r>
        <w:rPr/>
        <w:t>suggest</w:t>
      </w:r>
      <w:r>
        <w:rPr>
          <w:spacing w:val="10"/>
        </w:rPr>
        <w:t> </w:t>
      </w:r>
      <w:r>
        <w:rPr/>
        <w:t>future</w:t>
      </w:r>
      <w:r>
        <w:rPr>
          <w:spacing w:val="9"/>
        </w:rPr>
        <w:t> </w:t>
      </w:r>
      <w:r>
        <w:rPr/>
        <w:t>real-time</w:t>
      </w:r>
      <w:r>
        <w:rPr>
          <w:spacing w:val="10"/>
        </w:rPr>
        <w:t> </w:t>
      </w:r>
      <w:r>
        <w:rPr/>
        <w:t>techniques.</w:t>
      </w:r>
    </w:p>
    <w:p>
      <w:pPr>
        <w:spacing w:line="246" w:lineRule="exact" w:before="0"/>
        <w:ind w:left="742" w:right="0" w:firstLine="0"/>
        <w:jc w:val="both"/>
        <w:rPr>
          <w:sz w:val="20"/>
        </w:rPr>
      </w:pPr>
      <w:r>
        <w:rPr>
          <w:sz w:val="20"/>
        </w:rPr>
        <w:t>The game </w:t>
      </w:r>
      <w:r>
        <w:rPr>
          <w:rFonts w:ascii="Palatino Linotype"/>
          <w:i/>
          <w:spacing w:val="2"/>
          <w:sz w:val="20"/>
        </w:rPr>
        <w:t>Call </w:t>
      </w:r>
      <w:r>
        <w:rPr>
          <w:rFonts w:ascii="Palatino Linotype"/>
          <w:i/>
          <w:sz w:val="20"/>
        </w:rPr>
        <w:t>of Duty:  Infinite Warfare </w:t>
      </w:r>
      <w:r>
        <w:rPr>
          <w:sz w:val="20"/>
        </w:rPr>
        <w:t>uses a layered material system [</w:t>
      </w:r>
      <w:hyperlink w:history="true" w:anchor="_bookmark0">
        <w:r>
          <w:rPr>
            <w:color w:val="0000FF"/>
            <w:sz w:val="20"/>
          </w:rPr>
          <w:t>386</w:t>
        </w:r>
      </w:hyperlink>
      <w:r>
        <w:rPr>
          <w:sz w:val="20"/>
        </w:rPr>
        <w:t>]</w:t>
      </w:r>
      <w:r>
        <w:rPr>
          <w:spacing w:val="40"/>
          <w:sz w:val="20"/>
        </w:rPr>
        <w:t> </w:t>
      </w:r>
      <w:r>
        <w:rPr>
          <w:sz w:val="20"/>
        </w:rPr>
        <w:t>that</w:t>
      </w:r>
    </w:p>
    <w:p>
      <w:pPr>
        <w:pStyle w:val="BodyText"/>
        <w:spacing w:line="252" w:lineRule="auto"/>
        <w:ind w:left="443" w:right="941"/>
        <w:jc w:val="both"/>
      </w:pPr>
      <w:r>
        <w:rPr/>
        <w:t>is especially notable. It allows users to composite an arbitrary number of material layers.  It supports refraction, scattering, and path-length-based absorption</w:t>
      </w:r>
      <w:r>
        <w:rPr>
          <w:spacing w:val="-33"/>
        </w:rPr>
        <w:t> </w:t>
      </w:r>
      <w:r>
        <w:rPr/>
        <w:t>between</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63796" cy="2510885"/>
            <wp:effectExtent l="0" t="0" r="0" b="0"/>
            <wp:docPr id="27" name="image97.jpeg"/>
            <wp:cNvGraphicFramePr>
              <a:graphicFrameLocks noChangeAspect="1"/>
            </wp:cNvGraphicFramePr>
            <a:graphic>
              <a:graphicData uri="http://schemas.openxmlformats.org/drawingml/2006/picture">
                <pic:pic>
                  <pic:nvPicPr>
                    <pic:cNvPr id="28" name="image97.jpeg"/>
                    <pic:cNvPicPr/>
                  </pic:nvPicPr>
                  <pic:blipFill>
                    <a:blip r:embed="rId114" cstate="print"/>
                    <a:stretch>
                      <a:fillRect/>
                    </a:stretch>
                  </pic:blipFill>
                  <pic:spPr>
                    <a:xfrm>
                      <a:off x="0" y="0"/>
                      <a:ext cx="4463796" cy="2510885"/>
                    </a:xfrm>
                    <a:prstGeom prst="rect">
                      <a:avLst/>
                    </a:prstGeom>
                  </pic:spPr>
                </pic:pic>
              </a:graphicData>
            </a:graphic>
          </wp:inline>
        </w:drawing>
      </w:r>
      <w:r>
        <w:rPr/>
      </w:r>
    </w:p>
    <w:p>
      <w:pPr>
        <w:pStyle w:val="BodyText"/>
        <w:spacing w:before="4"/>
        <w:rPr>
          <w:sz w:val="15"/>
        </w:rPr>
      </w:pPr>
    </w:p>
    <w:p>
      <w:pPr>
        <w:spacing w:line="216" w:lineRule="auto" w:before="69"/>
        <w:ind w:left="943" w:right="441" w:firstLine="0"/>
        <w:jc w:val="both"/>
        <w:rPr>
          <w:rFonts w:ascii="Times New Roman"/>
          <w:i/>
          <w:sz w:val="16"/>
        </w:rPr>
      </w:pPr>
      <w:bookmarkStart w:name="_bookmark30" w:id="31"/>
      <w:bookmarkEnd w:id="31"/>
      <w:r>
        <w:rPr/>
      </w:r>
      <w:r>
        <w:rPr>
          <w:rFonts w:ascii="Arial"/>
          <w:color w:val="2C6362"/>
          <w:w w:val="105"/>
          <w:sz w:val="16"/>
        </w:rPr>
        <w:t>Figure 9.48. </w:t>
      </w:r>
      <w:r>
        <w:rPr>
          <w:rFonts w:ascii="Palatino Linotype"/>
          <w:w w:val="105"/>
          <w:sz w:val="16"/>
        </w:rPr>
        <w:t>Test surface showing various features of  the  </w:t>
      </w:r>
      <w:r>
        <w:rPr>
          <w:rFonts w:ascii="Times New Roman"/>
          <w:i/>
          <w:w w:val="105"/>
          <w:sz w:val="16"/>
        </w:rPr>
        <w:t>Call  of  Duty:  Infinite  Warfare  </w:t>
      </w:r>
      <w:r>
        <w:rPr>
          <w:rFonts w:ascii="Palatino Linotype"/>
          <w:w w:val="105"/>
          <w:sz w:val="16"/>
        </w:rPr>
        <w:t>multi- layer material system. The material simulates a geometrically complex surface with distortion and scattering, although each side is constructed from only two triangles. </w:t>
      </w:r>
      <w:r>
        <w:rPr>
          <w:rFonts w:ascii="Times New Roman"/>
          <w:i/>
          <w:w w:val="105"/>
          <w:sz w:val="16"/>
        </w:rPr>
        <w:t>(Image courtesy of Activision </w:t>
      </w:r>
      <w:r>
        <w:rPr>
          <w:rFonts w:ascii="Times New Roman"/>
          <w:i/>
          <w:w w:val="105"/>
          <w:sz w:val="16"/>
        </w:rPr>
        <w:t>Publishing, Inc. 2018.)</w:t>
      </w:r>
    </w:p>
    <w:p>
      <w:pPr>
        <w:pStyle w:val="BodyText"/>
        <w:rPr>
          <w:rFonts w:ascii="Times New Roman"/>
          <w:i/>
          <w:sz w:val="16"/>
        </w:rPr>
      </w:pPr>
    </w:p>
    <w:p>
      <w:pPr>
        <w:pStyle w:val="BodyText"/>
        <w:spacing w:before="10"/>
        <w:rPr>
          <w:rFonts w:ascii="Times New Roman"/>
          <w:i/>
        </w:rPr>
      </w:pPr>
    </w:p>
    <w:p>
      <w:pPr>
        <w:pStyle w:val="BodyText"/>
        <w:spacing w:line="252" w:lineRule="auto"/>
        <w:ind w:left="944" w:right="441"/>
        <w:jc w:val="both"/>
      </w:pPr>
      <w:r>
        <w:rPr/>
        <w:t>layers,</w:t>
      </w:r>
      <w:r>
        <w:rPr>
          <w:spacing w:val="-10"/>
        </w:rPr>
        <w:t> </w:t>
      </w:r>
      <w:r>
        <w:rPr/>
        <w:t>as</w:t>
      </w:r>
      <w:r>
        <w:rPr>
          <w:spacing w:val="-11"/>
        </w:rPr>
        <w:t> </w:t>
      </w:r>
      <w:r>
        <w:rPr/>
        <w:t>well</w:t>
      </w:r>
      <w:r>
        <w:rPr>
          <w:spacing w:val="-10"/>
        </w:rPr>
        <w:t> </w:t>
      </w:r>
      <w:r>
        <w:rPr/>
        <w:t>as</w:t>
      </w:r>
      <w:r>
        <w:rPr>
          <w:spacing w:val="-10"/>
        </w:rPr>
        <w:t> </w:t>
      </w:r>
      <w:r>
        <w:rPr/>
        <w:t>different</w:t>
      </w:r>
      <w:r>
        <w:rPr>
          <w:spacing w:val="-11"/>
        </w:rPr>
        <w:t> </w:t>
      </w:r>
      <w:r>
        <w:rPr/>
        <w:t>surface</w:t>
      </w:r>
      <w:r>
        <w:rPr>
          <w:spacing w:val="-10"/>
        </w:rPr>
        <w:t> </w:t>
      </w:r>
      <w:r>
        <w:rPr/>
        <w:t>normals</w:t>
      </w:r>
      <w:r>
        <w:rPr>
          <w:spacing w:val="-10"/>
        </w:rPr>
        <w:t> </w:t>
      </w:r>
      <w:r>
        <w:rPr/>
        <w:t>per</w:t>
      </w:r>
      <w:r>
        <w:rPr>
          <w:spacing w:val="-11"/>
        </w:rPr>
        <w:t> </w:t>
      </w:r>
      <w:r>
        <w:rPr/>
        <w:t>layer.</w:t>
      </w:r>
      <w:r>
        <w:rPr>
          <w:spacing w:val="6"/>
        </w:rPr>
        <w:t> </w:t>
      </w:r>
      <w:r>
        <w:rPr/>
        <w:t>Combined</w:t>
      </w:r>
      <w:r>
        <w:rPr>
          <w:spacing w:val="-11"/>
        </w:rPr>
        <w:t> </w:t>
      </w:r>
      <w:r>
        <w:rPr/>
        <w:t>with</w:t>
      </w:r>
      <w:r>
        <w:rPr>
          <w:spacing w:val="-10"/>
        </w:rPr>
        <w:t> </w:t>
      </w:r>
      <w:r>
        <w:rPr/>
        <w:t>a</w:t>
      </w:r>
      <w:r>
        <w:rPr>
          <w:spacing w:val="-10"/>
        </w:rPr>
        <w:t> </w:t>
      </w:r>
      <w:r>
        <w:rPr/>
        <w:t>highly</w:t>
      </w:r>
      <w:r>
        <w:rPr>
          <w:spacing w:val="-11"/>
        </w:rPr>
        <w:t> </w:t>
      </w:r>
      <w:r>
        <w:rPr/>
        <w:t>efficient implementation,</w:t>
      </w:r>
      <w:r>
        <w:rPr>
          <w:spacing w:val="-23"/>
        </w:rPr>
        <w:t> </w:t>
      </w:r>
      <w:r>
        <w:rPr/>
        <w:t>this</w:t>
      </w:r>
      <w:r>
        <w:rPr>
          <w:spacing w:val="-24"/>
        </w:rPr>
        <w:t> </w:t>
      </w:r>
      <w:r>
        <w:rPr/>
        <w:t>system</w:t>
      </w:r>
      <w:r>
        <w:rPr>
          <w:spacing w:val="-23"/>
        </w:rPr>
        <w:t> </w:t>
      </w:r>
      <w:r>
        <w:rPr/>
        <w:t>enables</w:t>
      </w:r>
      <w:r>
        <w:rPr>
          <w:spacing w:val="-24"/>
        </w:rPr>
        <w:t> </w:t>
      </w:r>
      <w:r>
        <w:rPr/>
        <w:t>real-time</w:t>
      </w:r>
      <w:r>
        <w:rPr>
          <w:spacing w:val="-23"/>
        </w:rPr>
        <w:t> </w:t>
      </w:r>
      <w:r>
        <w:rPr/>
        <w:t>materials</w:t>
      </w:r>
      <w:r>
        <w:rPr>
          <w:spacing w:val="-24"/>
        </w:rPr>
        <w:t> </w:t>
      </w:r>
      <w:r>
        <w:rPr/>
        <w:t>of</w:t>
      </w:r>
      <w:r>
        <w:rPr>
          <w:spacing w:val="-23"/>
        </w:rPr>
        <w:t> </w:t>
      </w:r>
      <w:r>
        <w:rPr/>
        <w:t>unprecedented</w:t>
      </w:r>
      <w:r>
        <w:rPr>
          <w:spacing w:val="-23"/>
        </w:rPr>
        <w:t> </w:t>
      </w:r>
      <w:r>
        <w:rPr>
          <w:spacing w:val="-3"/>
        </w:rPr>
        <w:t>complexity, </w:t>
      </w:r>
      <w:r>
        <w:rPr/>
        <w:t>particularly</w:t>
      </w:r>
      <w:r>
        <w:rPr>
          <w:spacing w:val="9"/>
        </w:rPr>
        <w:t> </w:t>
      </w:r>
      <w:r>
        <w:rPr/>
        <w:t>impressive</w:t>
      </w:r>
      <w:r>
        <w:rPr>
          <w:spacing w:val="10"/>
        </w:rPr>
        <w:t> </w:t>
      </w:r>
      <w:r>
        <w:rPr/>
        <w:t>for</w:t>
      </w:r>
      <w:r>
        <w:rPr>
          <w:spacing w:val="10"/>
        </w:rPr>
        <w:t> </w:t>
      </w:r>
      <w:r>
        <w:rPr/>
        <w:t>a</w:t>
      </w:r>
      <w:r>
        <w:rPr>
          <w:spacing w:val="9"/>
        </w:rPr>
        <w:t> </w:t>
      </w:r>
      <w:r>
        <w:rPr/>
        <w:t>game</w:t>
      </w:r>
      <w:r>
        <w:rPr>
          <w:spacing w:val="10"/>
        </w:rPr>
        <w:t> </w:t>
      </w:r>
      <w:r>
        <w:rPr/>
        <w:t>running</w:t>
      </w:r>
      <w:r>
        <w:rPr>
          <w:spacing w:val="10"/>
        </w:rPr>
        <w:t> </w:t>
      </w:r>
      <w:r>
        <w:rPr/>
        <w:t>at</w:t>
      </w:r>
      <w:r>
        <w:rPr>
          <w:spacing w:val="9"/>
        </w:rPr>
        <w:t> </w:t>
      </w:r>
      <w:r>
        <w:rPr/>
        <w:t>60</w:t>
      </w:r>
      <w:r>
        <w:rPr>
          <w:spacing w:val="10"/>
        </w:rPr>
        <w:t> </w:t>
      </w:r>
      <w:r>
        <w:rPr/>
        <w:t>Hz.</w:t>
      </w:r>
      <w:r>
        <w:rPr>
          <w:spacing w:val="29"/>
        </w:rPr>
        <w:t> </w:t>
      </w:r>
      <w:r>
        <w:rPr/>
        <w:t>See</w:t>
      </w:r>
      <w:r>
        <w:rPr>
          <w:spacing w:val="9"/>
        </w:rPr>
        <w:t> </w:t>
      </w:r>
      <w:hyperlink w:history="true" w:anchor="_bookmark30">
        <w:r>
          <w:rPr>
            <w:color w:val="0000FF"/>
          </w:rPr>
          <w:t>Figure</w:t>
        </w:r>
        <w:r>
          <w:rPr>
            <w:color w:val="0000FF"/>
            <w:spacing w:val="10"/>
          </w:rPr>
          <w:t> </w:t>
        </w:r>
        <w:r>
          <w:rPr>
            <w:color w:val="0000FF"/>
          </w:rPr>
          <w:t>9.48</w:t>
        </w:r>
      </w:hyperlink>
      <w:r>
        <w:rPr/>
        <w:t>.</w:t>
      </w:r>
    </w:p>
    <w:p>
      <w:pPr>
        <w:pStyle w:val="BodyText"/>
      </w:pPr>
    </w:p>
    <w:p>
      <w:pPr>
        <w:pStyle w:val="Heading1"/>
        <w:numPr>
          <w:ilvl w:val="1"/>
          <w:numId w:val="1"/>
        </w:numPr>
        <w:tabs>
          <w:tab w:pos="1843" w:val="left" w:leader="none"/>
          <w:tab w:pos="1844" w:val="left" w:leader="none"/>
        </w:tabs>
        <w:spacing w:line="240" w:lineRule="auto" w:before="176" w:after="0"/>
        <w:ind w:left="1843" w:right="0" w:hanging="901"/>
        <w:jc w:val="left"/>
      </w:pPr>
      <w:hyperlink w:history="true" w:anchor="_bookmark0">
        <w:r>
          <w:rPr>
            <w:color w:val="98727C"/>
          </w:rPr>
          <w:t>Blending and Filtering</w:t>
        </w:r>
        <w:r>
          <w:rPr>
            <w:color w:val="98727C"/>
            <w:spacing w:val="-39"/>
          </w:rPr>
          <w:t> </w:t>
        </w:r>
        <w:r>
          <w:rPr>
            <w:color w:val="98727C"/>
          </w:rPr>
          <w:t>Materials</w:t>
        </w:r>
      </w:hyperlink>
    </w:p>
    <w:p>
      <w:pPr>
        <w:pStyle w:val="BodyText"/>
        <w:spacing w:line="252" w:lineRule="auto" w:before="145"/>
        <w:ind w:left="943" w:right="441"/>
        <w:jc w:val="both"/>
      </w:pPr>
      <w:r>
        <w:rPr/>
        <w:t>Material blending is the process of combining the properties, i.e., the BRDF param- eters, of multiple materials. </w:t>
      </w:r>
      <w:r>
        <w:rPr>
          <w:spacing w:val="-6"/>
        </w:rPr>
        <w:t>For </w:t>
      </w:r>
      <w:r>
        <w:rPr/>
        <w:t>example, to model a sheet of metal with rust spots, </w:t>
      </w:r>
      <w:r>
        <w:rPr>
          <w:spacing w:val="-3"/>
        </w:rPr>
        <w:t>we </w:t>
      </w:r>
      <w:r>
        <w:rPr/>
        <w:t>could paint a mask texture to control the rust spot locations and use it to blend between</w:t>
      </w:r>
      <w:r>
        <w:rPr>
          <w:spacing w:val="-8"/>
        </w:rPr>
        <w:t> </w:t>
      </w:r>
      <w:r>
        <w:rPr/>
        <w:t>the</w:t>
      </w:r>
      <w:r>
        <w:rPr>
          <w:spacing w:val="-8"/>
        </w:rPr>
        <w:t> </w:t>
      </w:r>
      <w:r>
        <w:rPr/>
        <w:t>material</w:t>
      </w:r>
      <w:r>
        <w:rPr>
          <w:spacing w:val="-8"/>
        </w:rPr>
        <w:t> </w:t>
      </w:r>
      <w:r>
        <w:rPr/>
        <w:t>properties</w:t>
      </w:r>
      <w:r>
        <w:rPr>
          <w:spacing w:val="-7"/>
        </w:rPr>
        <w:t> </w:t>
      </w:r>
      <w:r>
        <w:rPr/>
        <w:t>(specular</w:t>
      </w:r>
      <w:r>
        <w:rPr>
          <w:spacing w:val="-8"/>
        </w:rPr>
        <w:t> </w:t>
      </w:r>
      <w:r>
        <w:rPr/>
        <w:t>color</w:t>
      </w:r>
      <w:r>
        <w:rPr>
          <w:spacing w:val="-8"/>
        </w:rPr>
        <w:t> </w:t>
      </w:r>
      <w:r>
        <w:rPr>
          <w:rFonts w:ascii="Times New Roman" w:hAnsi="Times New Roman"/>
          <w:i/>
          <w:spacing w:val="3"/>
        </w:rPr>
        <w:t>F</w:t>
      </w:r>
      <w:r>
        <w:rPr>
          <w:rFonts w:ascii="Times New Roman" w:hAnsi="Times New Roman"/>
          <w:spacing w:val="3"/>
          <w:vertAlign w:val="subscript"/>
        </w:rPr>
        <w:t>0</w:t>
      </w:r>
      <w:r>
        <w:rPr>
          <w:spacing w:val="3"/>
          <w:vertAlign w:val="baseline"/>
        </w:rPr>
        <w:t>,</w:t>
      </w:r>
      <w:r>
        <w:rPr>
          <w:spacing w:val="-6"/>
          <w:vertAlign w:val="baseline"/>
        </w:rPr>
        <w:t> </w:t>
      </w:r>
      <w:r>
        <w:rPr>
          <w:vertAlign w:val="baseline"/>
        </w:rPr>
        <w:t>diffuse</w:t>
      </w:r>
      <w:r>
        <w:rPr>
          <w:spacing w:val="-8"/>
          <w:vertAlign w:val="baseline"/>
        </w:rPr>
        <w:t> </w:t>
      </w:r>
      <w:r>
        <w:rPr>
          <w:vertAlign w:val="baseline"/>
        </w:rPr>
        <w:t>color</w:t>
      </w:r>
      <w:r>
        <w:rPr>
          <w:spacing w:val="-7"/>
          <w:vertAlign w:val="baseline"/>
        </w:rPr>
        <w:t> </w:t>
      </w:r>
      <w:r>
        <w:rPr>
          <w:rFonts w:ascii="Times New Roman" w:hAnsi="Times New Roman"/>
          <w:i/>
          <w:spacing w:val="2"/>
          <w:vertAlign w:val="baseline"/>
        </w:rPr>
        <w:t>ρ</w:t>
      </w:r>
      <w:r>
        <w:rPr>
          <w:rFonts w:ascii="Times New Roman" w:hAnsi="Times New Roman"/>
          <w:spacing w:val="2"/>
          <w:vertAlign w:val="subscript"/>
        </w:rPr>
        <w:t>ss</w:t>
      </w:r>
      <w:r>
        <w:rPr>
          <w:spacing w:val="2"/>
          <w:vertAlign w:val="baseline"/>
        </w:rPr>
        <w:t>,</w:t>
      </w:r>
      <w:r>
        <w:rPr>
          <w:spacing w:val="-7"/>
          <w:vertAlign w:val="baseline"/>
        </w:rPr>
        <w:t> </w:t>
      </w:r>
      <w:r>
        <w:rPr>
          <w:vertAlign w:val="baseline"/>
        </w:rPr>
        <w:t>and</w:t>
      </w:r>
      <w:r>
        <w:rPr>
          <w:spacing w:val="-7"/>
          <w:vertAlign w:val="baseline"/>
        </w:rPr>
        <w:t> </w:t>
      </w:r>
      <w:r>
        <w:rPr>
          <w:vertAlign w:val="baseline"/>
        </w:rPr>
        <w:t>roughness</w:t>
      </w:r>
      <w:r>
        <w:rPr>
          <w:spacing w:val="-8"/>
          <w:vertAlign w:val="baseline"/>
        </w:rPr>
        <w:t> </w:t>
      </w:r>
      <w:r>
        <w:rPr>
          <w:rFonts w:ascii="Times New Roman" w:hAnsi="Times New Roman"/>
          <w:i/>
          <w:vertAlign w:val="baseline"/>
        </w:rPr>
        <w:t>α</w:t>
      </w:r>
      <w:r>
        <w:rPr>
          <w:vertAlign w:val="baseline"/>
        </w:rPr>
        <w:t>) of rust and metal. Each of the materials being blended can also </w:t>
      </w:r>
      <w:r>
        <w:rPr>
          <w:spacing w:val="2"/>
          <w:vertAlign w:val="baseline"/>
        </w:rPr>
        <w:t>be </w:t>
      </w:r>
      <w:r>
        <w:rPr>
          <w:vertAlign w:val="baseline"/>
        </w:rPr>
        <w:t>spatially varying, with parameters stored in textures. Blending can </w:t>
      </w:r>
      <w:r>
        <w:rPr>
          <w:spacing w:val="2"/>
          <w:vertAlign w:val="baseline"/>
        </w:rPr>
        <w:t>be </w:t>
      </w:r>
      <w:r>
        <w:rPr>
          <w:vertAlign w:val="baseline"/>
        </w:rPr>
        <w:t>done as a preprocess to create  a new texture, often referred to as “baking,” or on the fly in the shader. Although  the surface normal n is technically not a BRDF parameter, its spatial variation is im- portant</w:t>
      </w:r>
      <w:r>
        <w:rPr>
          <w:spacing w:val="-7"/>
          <w:vertAlign w:val="baseline"/>
        </w:rPr>
        <w:t> </w:t>
      </w:r>
      <w:r>
        <w:rPr>
          <w:vertAlign w:val="baseline"/>
        </w:rPr>
        <w:t>for</w:t>
      </w:r>
      <w:r>
        <w:rPr>
          <w:spacing w:val="-6"/>
          <w:vertAlign w:val="baseline"/>
        </w:rPr>
        <w:t> </w:t>
      </w:r>
      <w:r>
        <w:rPr>
          <w:vertAlign w:val="baseline"/>
        </w:rPr>
        <w:t>appearance,</w:t>
      </w:r>
      <w:r>
        <w:rPr>
          <w:spacing w:val="-7"/>
          <w:vertAlign w:val="baseline"/>
        </w:rPr>
        <w:t> </w:t>
      </w:r>
      <w:r>
        <w:rPr>
          <w:vertAlign w:val="baseline"/>
        </w:rPr>
        <w:t>so</w:t>
      </w:r>
      <w:r>
        <w:rPr>
          <w:spacing w:val="-7"/>
          <w:vertAlign w:val="baseline"/>
        </w:rPr>
        <w:t> </w:t>
      </w:r>
      <w:r>
        <w:rPr>
          <w:vertAlign w:val="baseline"/>
        </w:rPr>
        <w:t>material</w:t>
      </w:r>
      <w:r>
        <w:rPr>
          <w:spacing w:val="-7"/>
          <w:vertAlign w:val="baseline"/>
        </w:rPr>
        <w:t> </w:t>
      </w:r>
      <w:r>
        <w:rPr>
          <w:vertAlign w:val="baseline"/>
        </w:rPr>
        <w:t>blending</w:t>
      </w:r>
      <w:r>
        <w:rPr>
          <w:spacing w:val="-7"/>
          <w:vertAlign w:val="baseline"/>
        </w:rPr>
        <w:t> </w:t>
      </w:r>
      <w:r>
        <w:rPr>
          <w:vertAlign w:val="baseline"/>
        </w:rPr>
        <w:t>typically</w:t>
      </w:r>
      <w:r>
        <w:rPr>
          <w:spacing w:val="-7"/>
          <w:vertAlign w:val="baseline"/>
        </w:rPr>
        <w:t> </w:t>
      </w:r>
      <w:r>
        <w:rPr>
          <w:vertAlign w:val="baseline"/>
        </w:rPr>
        <w:t>includes</w:t>
      </w:r>
      <w:r>
        <w:rPr>
          <w:spacing w:val="-6"/>
          <w:vertAlign w:val="baseline"/>
        </w:rPr>
        <w:t> </w:t>
      </w:r>
      <w:r>
        <w:rPr>
          <w:vertAlign w:val="baseline"/>
        </w:rPr>
        <w:t>normal</w:t>
      </w:r>
      <w:r>
        <w:rPr>
          <w:spacing w:val="-7"/>
          <w:vertAlign w:val="baseline"/>
        </w:rPr>
        <w:t> </w:t>
      </w:r>
      <w:r>
        <w:rPr>
          <w:vertAlign w:val="baseline"/>
        </w:rPr>
        <w:t>map</w:t>
      </w:r>
      <w:r>
        <w:rPr>
          <w:spacing w:val="-6"/>
          <w:vertAlign w:val="baseline"/>
        </w:rPr>
        <w:t> </w:t>
      </w:r>
      <w:r>
        <w:rPr>
          <w:vertAlign w:val="baseline"/>
        </w:rPr>
        <w:t>blending as</w:t>
      </w:r>
      <w:r>
        <w:rPr>
          <w:spacing w:val="17"/>
          <w:vertAlign w:val="baseline"/>
        </w:rPr>
        <w:t> </w:t>
      </w:r>
      <w:r>
        <w:rPr>
          <w:vertAlign w:val="baseline"/>
        </w:rPr>
        <w:t>well.</w:t>
      </w:r>
    </w:p>
    <w:p>
      <w:pPr>
        <w:pStyle w:val="BodyText"/>
        <w:spacing w:line="225" w:lineRule="auto" w:before="12"/>
        <w:ind w:left="943" w:right="441" w:firstLine="298"/>
        <w:jc w:val="both"/>
      </w:pPr>
      <w:r>
        <w:rPr/>
        <w:t>Material</w:t>
      </w:r>
      <w:r>
        <w:rPr>
          <w:spacing w:val="-25"/>
        </w:rPr>
        <w:t> </w:t>
      </w:r>
      <w:r>
        <w:rPr/>
        <w:t>blending</w:t>
      </w:r>
      <w:r>
        <w:rPr>
          <w:spacing w:val="-25"/>
        </w:rPr>
        <w:t> </w:t>
      </w:r>
      <w:r>
        <w:rPr/>
        <w:t>is</w:t>
      </w:r>
      <w:r>
        <w:rPr>
          <w:spacing w:val="-24"/>
        </w:rPr>
        <w:t> </w:t>
      </w:r>
      <w:r>
        <w:rPr/>
        <w:t>critical</w:t>
      </w:r>
      <w:r>
        <w:rPr>
          <w:spacing w:val="-24"/>
        </w:rPr>
        <w:t> </w:t>
      </w:r>
      <w:r>
        <w:rPr/>
        <w:t>to</w:t>
      </w:r>
      <w:r>
        <w:rPr>
          <w:spacing w:val="-25"/>
        </w:rPr>
        <w:t> </w:t>
      </w:r>
      <w:r>
        <w:rPr/>
        <w:t>many</w:t>
      </w:r>
      <w:r>
        <w:rPr>
          <w:spacing w:val="-24"/>
        </w:rPr>
        <w:t> </w:t>
      </w:r>
      <w:r>
        <w:rPr/>
        <w:t>real-time</w:t>
      </w:r>
      <w:r>
        <w:rPr>
          <w:spacing w:val="-25"/>
        </w:rPr>
        <w:t> </w:t>
      </w:r>
      <w:r>
        <w:rPr/>
        <w:t>rendering</w:t>
      </w:r>
      <w:r>
        <w:rPr>
          <w:spacing w:val="-24"/>
        </w:rPr>
        <w:t> </w:t>
      </w:r>
      <w:r>
        <w:rPr/>
        <w:t>applications.</w:t>
      </w:r>
      <w:r>
        <w:rPr>
          <w:spacing w:val="-6"/>
        </w:rPr>
        <w:t> For</w:t>
      </w:r>
      <w:r>
        <w:rPr>
          <w:spacing w:val="-25"/>
        </w:rPr>
        <w:t> </w:t>
      </w:r>
      <w:r>
        <w:rPr/>
        <w:t>example, the game </w:t>
      </w:r>
      <w:r>
        <w:rPr>
          <w:rFonts w:ascii="Palatino Linotype"/>
          <w:i/>
        </w:rPr>
        <w:t>The Order: 1886 </w:t>
      </w:r>
      <w:r>
        <w:rPr/>
        <w:t>has a complex material blending system [</w:t>
      </w:r>
      <w:hyperlink w:history="true" w:anchor="_bookmark0">
        <w:r>
          <w:rPr>
            <w:color w:val="0000FF"/>
          </w:rPr>
          <w:t>1266</w:t>
        </w:r>
      </w:hyperlink>
      <w:r>
        <w:rPr/>
        <w:t>, </w:t>
      </w:r>
      <w:hyperlink w:history="true" w:anchor="_bookmark0">
        <w:r>
          <w:rPr>
            <w:color w:val="0000FF"/>
          </w:rPr>
          <w:t>1267</w:t>
        </w:r>
      </w:hyperlink>
      <w:r>
        <w:rPr/>
        <w:t>,</w:t>
      </w:r>
      <w:r>
        <w:rPr>
          <w:spacing w:val="-6"/>
        </w:rPr>
        <w:t> </w:t>
      </w:r>
      <w:hyperlink w:history="true" w:anchor="_bookmark0">
        <w:r>
          <w:rPr>
            <w:color w:val="0000FF"/>
          </w:rPr>
          <w:t>1410</w:t>
        </w:r>
      </w:hyperlink>
      <w:r>
        <w:rPr/>
        <w:t>]</w:t>
      </w:r>
    </w:p>
    <w:p>
      <w:pPr>
        <w:spacing w:after="0" w:line="225" w:lineRule="auto"/>
        <w:jc w:val="both"/>
        <w:sectPr>
          <w:headerReference w:type="default" r:id="rId112"/>
          <w:headerReference w:type="even" r:id="rId113"/>
          <w:pgSz w:w="12240" w:h="15840"/>
          <w:pgMar w:header="2359" w:footer="0" w:top="2560" w:bottom="280" w:left="1720" w:right="1720"/>
          <w:pgNumType w:start="365"/>
        </w:sectPr>
      </w:pPr>
    </w:p>
    <w:p>
      <w:pPr>
        <w:pStyle w:val="BodyText"/>
        <w:spacing w:before="11"/>
        <w:rPr>
          <w:sz w:val="28"/>
        </w:rPr>
      </w:pPr>
    </w:p>
    <w:p>
      <w:pPr>
        <w:pStyle w:val="BodyText"/>
        <w:spacing w:line="232" w:lineRule="auto" w:before="71"/>
        <w:ind w:left="443" w:right="941"/>
        <w:jc w:val="both"/>
      </w:pPr>
      <w:r>
        <w:rPr/>
        <w:t>that</w:t>
      </w:r>
      <w:r>
        <w:rPr>
          <w:spacing w:val="-21"/>
        </w:rPr>
        <w:t> </w:t>
      </w:r>
      <w:r>
        <w:rPr/>
        <w:t>allows</w:t>
      </w:r>
      <w:r>
        <w:rPr>
          <w:spacing w:val="-20"/>
        </w:rPr>
        <w:t> </w:t>
      </w:r>
      <w:r>
        <w:rPr/>
        <w:t>users</w:t>
      </w:r>
      <w:r>
        <w:rPr>
          <w:spacing w:val="-21"/>
        </w:rPr>
        <w:t> </w:t>
      </w:r>
      <w:r>
        <w:rPr/>
        <w:t>to</w:t>
      </w:r>
      <w:r>
        <w:rPr>
          <w:spacing w:val="-21"/>
        </w:rPr>
        <w:t> </w:t>
      </w:r>
      <w:r>
        <w:rPr/>
        <w:t>author</w:t>
      </w:r>
      <w:r>
        <w:rPr>
          <w:spacing w:val="-21"/>
        </w:rPr>
        <w:t> </w:t>
      </w:r>
      <w:r>
        <w:rPr/>
        <w:t>arbitrarily</w:t>
      </w:r>
      <w:r>
        <w:rPr>
          <w:spacing w:val="-20"/>
        </w:rPr>
        <w:t> </w:t>
      </w:r>
      <w:r>
        <w:rPr/>
        <w:t>deep</w:t>
      </w:r>
      <w:r>
        <w:rPr>
          <w:spacing w:val="-21"/>
        </w:rPr>
        <w:t> </w:t>
      </w:r>
      <w:r>
        <w:rPr/>
        <w:t>stacks</w:t>
      </w:r>
      <w:r>
        <w:rPr>
          <w:spacing w:val="-20"/>
        </w:rPr>
        <w:t> </w:t>
      </w:r>
      <w:r>
        <w:rPr/>
        <w:t>of</w:t>
      </w:r>
      <w:r>
        <w:rPr>
          <w:spacing w:val="-21"/>
        </w:rPr>
        <w:t> </w:t>
      </w:r>
      <w:r>
        <w:rPr/>
        <w:t>materials</w:t>
      </w:r>
      <w:r>
        <w:rPr>
          <w:spacing w:val="-20"/>
        </w:rPr>
        <w:t> </w:t>
      </w:r>
      <w:r>
        <w:rPr/>
        <w:t>drawn</w:t>
      </w:r>
      <w:r>
        <w:rPr>
          <w:spacing w:val="-21"/>
        </w:rPr>
        <w:t> </w:t>
      </w:r>
      <w:r>
        <w:rPr/>
        <w:t>from</w:t>
      </w:r>
      <w:r>
        <w:rPr>
          <w:spacing w:val="-20"/>
        </w:rPr>
        <w:t> </w:t>
      </w:r>
      <w:r>
        <w:rPr/>
        <w:t>an</w:t>
      </w:r>
      <w:r>
        <w:rPr>
          <w:spacing w:val="-20"/>
        </w:rPr>
        <w:t> </w:t>
      </w:r>
      <w:r>
        <w:rPr/>
        <w:t>extensive library</w:t>
      </w:r>
      <w:r>
        <w:rPr>
          <w:spacing w:val="-10"/>
        </w:rPr>
        <w:t> </w:t>
      </w:r>
      <w:r>
        <w:rPr/>
        <w:t>and</w:t>
      </w:r>
      <w:r>
        <w:rPr>
          <w:spacing w:val="-10"/>
        </w:rPr>
        <w:t> </w:t>
      </w:r>
      <w:r>
        <w:rPr/>
        <w:t>controlled</w:t>
      </w:r>
      <w:r>
        <w:rPr>
          <w:spacing w:val="-9"/>
        </w:rPr>
        <w:t> </w:t>
      </w:r>
      <w:r>
        <w:rPr>
          <w:spacing w:val="-3"/>
        </w:rPr>
        <w:t>by</w:t>
      </w:r>
      <w:r>
        <w:rPr>
          <w:spacing w:val="-9"/>
        </w:rPr>
        <w:t> </w:t>
      </w:r>
      <w:r>
        <w:rPr/>
        <w:t>various</w:t>
      </w:r>
      <w:r>
        <w:rPr>
          <w:spacing w:val="-9"/>
        </w:rPr>
        <w:t> </w:t>
      </w:r>
      <w:r>
        <w:rPr/>
        <w:t>spatial</w:t>
      </w:r>
      <w:r>
        <w:rPr>
          <w:spacing w:val="-10"/>
        </w:rPr>
        <w:t> </w:t>
      </w:r>
      <w:r>
        <w:rPr/>
        <w:t>masks.</w:t>
      </w:r>
      <w:r>
        <w:rPr>
          <w:spacing w:val="9"/>
        </w:rPr>
        <w:t> </w:t>
      </w:r>
      <w:r>
        <w:rPr/>
        <w:t>Most</w:t>
      </w:r>
      <w:r>
        <w:rPr>
          <w:spacing w:val="-9"/>
        </w:rPr>
        <w:t> </w:t>
      </w:r>
      <w:r>
        <w:rPr/>
        <w:t>of</w:t>
      </w:r>
      <w:r>
        <w:rPr>
          <w:spacing w:val="-10"/>
        </w:rPr>
        <w:t> </w:t>
      </w:r>
      <w:r>
        <w:rPr/>
        <w:t>the</w:t>
      </w:r>
      <w:r>
        <w:rPr>
          <w:spacing w:val="-10"/>
        </w:rPr>
        <w:t> </w:t>
      </w:r>
      <w:r>
        <w:rPr/>
        <w:t>material</w:t>
      </w:r>
      <w:r>
        <w:rPr>
          <w:spacing w:val="-9"/>
        </w:rPr>
        <w:t> </w:t>
      </w:r>
      <w:r>
        <w:rPr/>
        <w:t>blending</w:t>
      </w:r>
      <w:r>
        <w:rPr>
          <w:spacing w:val="-10"/>
        </w:rPr>
        <w:t> </w:t>
      </w:r>
      <w:r>
        <w:rPr/>
        <w:t>is</w:t>
      </w:r>
      <w:r>
        <w:rPr>
          <w:spacing w:val="-9"/>
        </w:rPr>
        <w:t> </w:t>
      </w:r>
      <w:r>
        <w:rPr/>
        <w:t>done as</w:t>
      </w:r>
      <w:r>
        <w:rPr>
          <w:spacing w:val="-22"/>
        </w:rPr>
        <w:t> </w:t>
      </w:r>
      <w:r>
        <w:rPr/>
        <w:t>an</w:t>
      </w:r>
      <w:r>
        <w:rPr>
          <w:spacing w:val="-23"/>
        </w:rPr>
        <w:t> </w:t>
      </w:r>
      <w:r>
        <w:rPr/>
        <w:t>offline</w:t>
      </w:r>
      <w:r>
        <w:rPr>
          <w:spacing w:val="-22"/>
        </w:rPr>
        <w:t> </w:t>
      </w:r>
      <w:r>
        <w:rPr/>
        <w:t>preprocess,</w:t>
      </w:r>
      <w:r>
        <w:rPr>
          <w:spacing w:val="-21"/>
        </w:rPr>
        <w:t> </w:t>
      </w:r>
      <w:r>
        <w:rPr/>
        <w:t>but</w:t>
      </w:r>
      <w:r>
        <w:rPr>
          <w:spacing w:val="-21"/>
        </w:rPr>
        <w:t> </w:t>
      </w:r>
      <w:r>
        <w:rPr/>
        <w:t>certain</w:t>
      </w:r>
      <w:r>
        <w:rPr>
          <w:spacing w:val="-23"/>
        </w:rPr>
        <w:t> </w:t>
      </w:r>
      <w:r>
        <w:rPr/>
        <w:t>compositing</w:t>
      </w:r>
      <w:r>
        <w:rPr>
          <w:spacing w:val="-22"/>
        </w:rPr>
        <w:t> </w:t>
      </w:r>
      <w:r>
        <w:rPr/>
        <w:t>operations</w:t>
      </w:r>
      <w:r>
        <w:rPr>
          <w:spacing w:val="-22"/>
        </w:rPr>
        <w:t> </w:t>
      </w:r>
      <w:r>
        <w:rPr/>
        <w:t>can</w:t>
      </w:r>
      <w:r>
        <w:rPr>
          <w:spacing w:val="-23"/>
        </w:rPr>
        <w:t> </w:t>
      </w:r>
      <w:r>
        <w:rPr>
          <w:spacing w:val="2"/>
        </w:rPr>
        <w:t>be</w:t>
      </w:r>
      <w:r>
        <w:rPr>
          <w:spacing w:val="-21"/>
        </w:rPr>
        <w:t> </w:t>
      </w:r>
      <w:r>
        <w:rPr/>
        <w:t>deferred</w:t>
      </w:r>
      <w:r>
        <w:rPr>
          <w:spacing w:val="-23"/>
        </w:rPr>
        <w:t> </w:t>
      </w:r>
      <w:r>
        <w:rPr/>
        <w:t>to</w:t>
      </w:r>
      <w:r>
        <w:rPr>
          <w:spacing w:val="-22"/>
        </w:rPr>
        <w:t> </w:t>
      </w:r>
      <w:r>
        <w:rPr/>
        <w:t>runtime as</w:t>
      </w:r>
      <w:r>
        <w:rPr>
          <w:spacing w:val="-6"/>
        </w:rPr>
        <w:t> </w:t>
      </w:r>
      <w:r>
        <w:rPr/>
        <w:t>needed.</w:t>
      </w:r>
      <w:r>
        <w:rPr>
          <w:spacing w:val="8"/>
        </w:rPr>
        <w:t> </w:t>
      </w:r>
      <w:r>
        <w:rPr/>
        <w:t>This</w:t>
      </w:r>
      <w:r>
        <w:rPr>
          <w:spacing w:val="-6"/>
        </w:rPr>
        <w:t> </w:t>
      </w:r>
      <w:r>
        <w:rPr/>
        <w:t>runtime</w:t>
      </w:r>
      <w:r>
        <w:rPr>
          <w:spacing w:val="-6"/>
        </w:rPr>
        <w:t> </w:t>
      </w:r>
      <w:r>
        <w:rPr/>
        <w:t>processing</w:t>
      </w:r>
      <w:r>
        <w:rPr>
          <w:spacing w:val="-6"/>
        </w:rPr>
        <w:t> </w:t>
      </w:r>
      <w:r>
        <w:rPr/>
        <w:t>is</w:t>
      </w:r>
      <w:r>
        <w:rPr>
          <w:spacing w:val="-7"/>
        </w:rPr>
        <w:t> </w:t>
      </w:r>
      <w:r>
        <w:rPr/>
        <w:t>typically</w:t>
      </w:r>
      <w:r>
        <w:rPr>
          <w:spacing w:val="-5"/>
        </w:rPr>
        <w:t> </w:t>
      </w:r>
      <w:r>
        <w:rPr/>
        <w:t>used</w:t>
      </w:r>
      <w:r>
        <w:rPr>
          <w:spacing w:val="-6"/>
        </w:rPr>
        <w:t> </w:t>
      </w:r>
      <w:r>
        <w:rPr/>
        <w:t>for</w:t>
      </w:r>
      <w:r>
        <w:rPr>
          <w:spacing w:val="-6"/>
        </w:rPr>
        <w:t> </w:t>
      </w:r>
      <w:r>
        <w:rPr/>
        <w:t>environments,</w:t>
      </w:r>
      <w:r>
        <w:rPr>
          <w:spacing w:val="-6"/>
        </w:rPr>
        <w:t> </w:t>
      </w:r>
      <w:r>
        <w:rPr/>
        <w:t>to</w:t>
      </w:r>
      <w:r>
        <w:rPr>
          <w:spacing w:val="-6"/>
        </w:rPr>
        <w:t> </w:t>
      </w:r>
      <w:r>
        <w:rPr/>
        <w:t>add</w:t>
      </w:r>
      <w:r>
        <w:rPr>
          <w:spacing w:val="-6"/>
        </w:rPr>
        <w:t> </w:t>
      </w:r>
      <w:r>
        <w:rPr/>
        <w:t>unique variations to tiled textures. The popular material authoring tools </w:t>
      </w:r>
      <w:r>
        <w:rPr>
          <w:rFonts w:ascii="Palatino Linotype"/>
          <w:i/>
        </w:rPr>
        <w:t>Substance Painter </w:t>
      </w:r>
      <w:r>
        <w:rPr/>
        <w:t>and </w:t>
      </w:r>
      <w:r>
        <w:rPr>
          <w:rFonts w:ascii="Palatino Linotype"/>
          <w:i/>
        </w:rPr>
        <w:t>Substance Designer </w:t>
      </w:r>
      <w:r>
        <w:rPr/>
        <w:t>use a similar approach for material compositing, as does the </w:t>
      </w:r>
      <w:r>
        <w:rPr>
          <w:rFonts w:ascii="Palatino Linotype"/>
          <w:i/>
        </w:rPr>
        <w:t>Mari </w:t>
      </w:r>
      <w:r>
        <w:rPr/>
        <w:t>texture painting</w:t>
      </w:r>
      <w:r>
        <w:rPr>
          <w:spacing w:val="2"/>
        </w:rPr>
        <w:t> </w:t>
      </w:r>
      <w:r>
        <w:rPr/>
        <w:t>tool.</w:t>
      </w:r>
    </w:p>
    <w:p>
      <w:pPr>
        <w:pStyle w:val="BodyText"/>
        <w:spacing w:line="252" w:lineRule="auto" w:before="2"/>
        <w:ind w:left="443" w:right="941" w:firstLine="298"/>
        <w:jc w:val="both"/>
      </w:pPr>
      <w:r>
        <w:rPr/>
        <w:t>Blending</w:t>
      </w:r>
      <w:r>
        <w:rPr>
          <w:spacing w:val="-16"/>
        </w:rPr>
        <w:t> </w:t>
      </w:r>
      <w:r>
        <w:rPr/>
        <w:t>texture</w:t>
      </w:r>
      <w:r>
        <w:rPr>
          <w:spacing w:val="-15"/>
        </w:rPr>
        <w:t> </w:t>
      </w:r>
      <w:r>
        <w:rPr/>
        <w:t>elements</w:t>
      </w:r>
      <w:r>
        <w:rPr>
          <w:spacing w:val="-14"/>
        </w:rPr>
        <w:t> </w:t>
      </w:r>
      <w:r>
        <w:rPr/>
        <w:t>on</w:t>
      </w:r>
      <w:r>
        <w:rPr>
          <w:spacing w:val="-15"/>
        </w:rPr>
        <w:t> </w:t>
      </w:r>
      <w:r>
        <w:rPr/>
        <w:t>the</w:t>
      </w:r>
      <w:r>
        <w:rPr>
          <w:spacing w:val="-15"/>
        </w:rPr>
        <w:t> </w:t>
      </w:r>
      <w:r>
        <w:rPr/>
        <w:t>fly</w:t>
      </w:r>
      <w:r>
        <w:rPr>
          <w:spacing w:val="-14"/>
        </w:rPr>
        <w:t> </w:t>
      </w:r>
      <w:r>
        <w:rPr/>
        <w:t>provides</w:t>
      </w:r>
      <w:r>
        <w:rPr>
          <w:spacing w:val="-15"/>
        </w:rPr>
        <w:t> </w:t>
      </w:r>
      <w:r>
        <w:rPr/>
        <w:t>a</w:t>
      </w:r>
      <w:r>
        <w:rPr>
          <w:spacing w:val="-15"/>
        </w:rPr>
        <w:t> </w:t>
      </w:r>
      <w:r>
        <w:rPr/>
        <w:t>diverse</w:t>
      </w:r>
      <w:r>
        <w:rPr>
          <w:spacing w:val="-15"/>
        </w:rPr>
        <w:t> </w:t>
      </w:r>
      <w:r>
        <w:rPr/>
        <w:t>set</w:t>
      </w:r>
      <w:r>
        <w:rPr>
          <w:spacing w:val="-15"/>
        </w:rPr>
        <w:t> </w:t>
      </w:r>
      <w:r>
        <w:rPr/>
        <w:t>of</w:t>
      </w:r>
      <w:r>
        <w:rPr>
          <w:spacing w:val="-15"/>
        </w:rPr>
        <w:t> </w:t>
      </w:r>
      <w:r>
        <w:rPr/>
        <w:t>effects</w:t>
      </w:r>
      <w:r>
        <w:rPr>
          <w:spacing w:val="-14"/>
        </w:rPr>
        <w:t> </w:t>
      </w:r>
      <w:r>
        <w:rPr/>
        <w:t>while</w:t>
      </w:r>
      <w:r>
        <w:rPr>
          <w:spacing w:val="-15"/>
        </w:rPr>
        <w:t> </w:t>
      </w:r>
      <w:r>
        <w:rPr/>
        <w:t>conserv- ing </w:t>
      </w:r>
      <w:r>
        <w:rPr>
          <w:spacing w:val="-3"/>
        </w:rPr>
        <w:t>memory. </w:t>
      </w:r>
      <w:r>
        <w:rPr/>
        <w:t>Games employ material blending for various purposes, such</w:t>
      </w:r>
      <w:r>
        <w:rPr>
          <w:spacing w:val="26"/>
        </w:rPr>
        <w:t> </w:t>
      </w:r>
      <w:r>
        <w:rPr/>
        <w:t>as:</w:t>
      </w:r>
    </w:p>
    <w:p>
      <w:pPr>
        <w:pStyle w:val="BodyText"/>
        <w:spacing w:line="252" w:lineRule="auto" w:before="114"/>
        <w:ind w:left="941" w:right="941"/>
        <w:jc w:val="both"/>
      </w:pPr>
      <w:r>
        <w:rPr/>
        <w:pict>
          <v:shape style="position:absolute;margin-left:123.133003pt;margin-top:7.148608pt;width:5pt;height:17.3pt;mso-position-horizontal-relative:page;mso-position-vertical-relative:paragraph;z-index:158064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Displaying</w:t>
      </w:r>
      <w:r>
        <w:rPr>
          <w:spacing w:val="-10"/>
        </w:rPr>
        <w:t> </w:t>
      </w:r>
      <w:r>
        <w:rPr/>
        <w:t>dynamic</w:t>
      </w:r>
      <w:r>
        <w:rPr>
          <w:spacing w:val="-10"/>
        </w:rPr>
        <w:t> </w:t>
      </w:r>
      <w:r>
        <w:rPr/>
        <w:t>damage</w:t>
      </w:r>
      <w:r>
        <w:rPr>
          <w:spacing w:val="-10"/>
        </w:rPr>
        <w:t> </w:t>
      </w:r>
      <w:r>
        <w:rPr/>
        <w:t>on</w:t>
      </w:r>
      <w:r>
        <w:rPr>
          <w:spacing w:val="-10"/>
        </w:rPr>
        <w:t> </w:t>
      </w:r>
      <w:r>
        <w:rPr/>
        <w:t>buildings,</w:t>
      </w:r>
      <w:r>
        <w:rPr>
          <w:spacing w:val="-9"/>
        </w:rPr>
        <w:t> </w:t>
      </w:r>
      <w:r>
        <w:rPr/>
        <w:t>vehicles,</w:t>
      </w:r>
      <w:r>
        <w:rPr>
          <w:spacing w:val="-9"/>
        </w:rPr>
        <w:t> </w:t>
      </w:r>
      <w:r>
        <w:rPr/>
        <w:t>and</w:t>
      </w:r>
      <w:r>
        <w:rPr>
          <w:spacing w:val="-10"/>
        </w:rPr>
        <w:t> </w:t>
      </w:r>
      <w:r>
        <w:rPr/>
        <w:t>living</w:t>
      </w:r>
      <w:r>
        <w:rPr>
          <w:spacing w:val="-10"/>
        </w:rPr>
        <w:t> </w:t>
      </w:r>
      <w:r>
        <w:rPr/>
        <w:t>(or</w:t>
      </w:r>
      <w:r>
        <w:rPr>
          <w:spacing w:val="-10"/>
        </w:rPr>
        <w:t> </w:t>
      </w:r>
      <w:r>
        <w:rPr/>
        <w:t>undead)</w:t>
      </w:r>
      <w:r>
        <w:rPr>
          <w:spacing w:val="-10"/>
        </w:rPr>
        <w:t> </w:t>
      </w:r>
      <w:r>
        <w:rPr/>
        <w:t>crea- tures [</w:t>
      </w:r>
      <w:hyperlink w:history="true" w:anchor="_bookmark0">
        <w:r>
          <w:rPr>
            <w:color w:val="0000FF"/>
          </w:rPr>
          <w:t>201</w:t>
        </w:r>
      </w:hyperlink>
      <w:r>
        <w:rPr/>
        <w:t>, </w:t>
      </w:r>
      <w:hyperlink w:history="true" w:anchor="_bookmark0">
        <w:r>
          <w:rPr>
            <w:color w:val="0000FF"/>
          </w:rPr>
          <w:t>603</w:t>
        </w:r>
      </w:hyperlink>
      <w:r>
        <w:rPr/>
        <w:t>, </w:t>
      </w:r>
      <w:hyperlink w:history="true" w:anchor="_bookmark0">
        <w:r>
          <w:rPr>
            <w:color w:val="0000FF"/>
          </w:rPr>
          <w:t>1488</w:t>
        </w:r>
      </w:hyperlink>
      <w:r>
        <w:rPr/>
        <w:t>, </w:t>
      </w:r>
      <w:hyperlink w:history="true" w:anchor="_bookmark0">
        <w:r>
          <w:rPr>
            <w:color w:val="0000FF"/>
          </w:rPr>
          <w:t>1778</w:t>
        </w:r>
      </w:hyperlink>
      <w:r>
        <w:rPr/>
        <w:t>,</w:t>
      </w:r>
      <w:r>
        <w:rPr>
          <w:spacing w:val="26"/>
        </w:rPr>
        <w:t> </w:t>
      </w:r>
      <w:hyperlink w:history="true" w:anchor="_bookmark0">
        <w:r>
          <w:rPr>
            <w:color w:val="0000FF"/>
          </w:rPr>
          <w:t>1822</w:t>
        </w:r>
      </w:hyperlink>
      <w:r>
        <w:rPr/>
        <w:t>].</w:t>
      </w:r>
    </w:p>
    <w:p>
      <w:pPr>
        <w:pStyle w:val="ListParagraph"/>
        <w:numPr>
          <w:ilvl w:val="0"/>
          <w:numId w:val="7"/>
        </w:numPr>
        <w:tabs>
          <w:tab w:pos="942" w:val="left" w:leader="none"/>
        </w:tabs>
        <w:spacing w:line="240" w:lineRule="auto" w:before="101" w:after="0"/>
        <w:ind w:left="941" w:right="0" w:hanging="200"/>
        <w:jc w:val="left"/>
        <w:rPr>
          <w:rFonts w:ascii="Georgia" w:hAnsi="Georgia"/>
          <w:sz w:val="20"/>
        </w:rPr>
      </w:pPr>
      <w:r>
        <w:rPr>
          <w:rFonts w:ascii="Georgia" w:hAnsi="Georgia"/>
          <w:sz w:val="20"/>
        </w:rPr>
        <w:t>Enabling user customization of in-game equipment and clothing [</w:t>
      </w:r>
      <w:hyperlink w:history="true" w:anchor="_bookmark0">
        <w:r>
          <w:rPr>
            <w:rFonts w:ascii="Georgia" w:hAnsi="Georgia"/>
            <w:color w:val="0000FF"/>
            <w:sz w:val="20"/>
          </w:rPr>
          <w:t>604</w:t>
        </w:r>
      </w:hyperlink>
      <w:r>
        <w:rPr>
          <w:rFonts w:ascii="Georgia" w:hAnsi="Georgia"/>
          <w:sz w:val="20"/>
        </w:rPr>
        <w:t>,</w:t>
      </w:r>
      <w:r>
        <w:rPr>
          <w:rFonts w:ascii="Georgia" w:hAnsi="Georgia"/>
          <w:spacing w:val="3"/>
          <w:sz w:val="20"/>
        </w:rPr>
        <w:t> </w:t>
      </w:r>
      <w:hyperlink w:history="true" w:anchor="_bookmark0">
        <w:r>
          <w:rPr>
            <w:rFonts w:ascii="Georgia" w:hAnsi="Georgia"/>
            <w:color w:val="0000FF"/>
            <w:sz w:val="20"/>
          </w:rPr>
          <w:t>1748</w:t>
        </w:r>
      </w:hyperlink>
      <w:r>
        <w:rPr>
          <w:rFonts w:ascii="Georgia" w:hAnsi="Georgia"/>
          <w:sz w:val="20"/>
        </w:rPr>
        <w:t>].</w:t>
      </w:r>
    </w:p>
    <w:p>
      <w:pPr>
        <w:pStyle w:val="BodyText"/>
        <w:spacing w:line="252" w:lineRule="auto" w:before="104"/>
        <w:ind w:left="941" w:right="942"/>
        <w:jc w:val="both"/>
      </w:pPr>
      <w:r>
        <w:rPr/>
        <w:pict>
          <v:shape style="position:absolute;margin-left:123.132004pt;margin-top:6.64859pt;width:5pt;height:17.3pt;mso-position-horizontal-relative:page;mso-position-vertical-relative:paragraph;z-index:158069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Increasing visual variety in characters [</w:t>
      </w:r>
      <w:hyperlink w:history="true" w:anchor="_bookmark0">
        <w:r>
          <w:rPr>
            <w:color w:val="0000FF"/>
          </w:rPr>
          <w:t>603</w:t>
        </w:r>
      </w:hyperlink>
      <w:r>
        <w:rPr/>
        <w:t>, </w:t>
      </w:r>
      <w:hyperlink w:history="true" w:anchor="_bookmark0">
        <w:r>
          <w:rPr>
            <w:color w:val="0000FF"/>
          </w:rPr>
          <w:t>1488</w:t>
        </w:r>
      </w:hyperlink>
      <w:r>
        <w:rPr/>
        <w:t>] and environments [</w:t>
      </w:r>
      <w:hyperlink w:history="true" w:anchor="_bookmark0">
        <w:r>
          <w:rPr>
            <w:color w:val="0000FF"/>
          </w:rPr>
          <w:t>39</w:t>
        </w:r>
      </w:hyperlink>
      <w:r>
        <w:rPr/>
        <w:t>, </w:t>
      </w:r>
      <w:hyperlink w:history="true" w:anchor="_bookmark0">
        <w:r>
          <w:rPr>
            <w:color w:val="0000FF"/>
          </w:rPr>
          <w:t>656</w:t>
        </w:r>
      </w:hyperlink>
      <w:r>
        <w:rPr/>
        <w:t>, </w:t>
      </w:r>
      <w:hyperlink w:history="true" w:anchor="_bookmark0">
        <w:r>
          <w:rPr>
            <w:color w:val="0000FF"/>
          </w:rPr>
          <w:t>1038</w:t>
        </w:r>
      </w:hyperlink>
      <w:r>
        <w:rPr/>
        <w:t>]. See </w:t>
      </w:r>
      <w:hyperlink w:history="true" w:anchor="_bookmark0">
        <w:r>
          <w:rPr>
            <w:color w:val="0000FF"/>
          </w:rPr>
          <w:t>Figure 20.5 </w:t>
        </w:r>
      </w:hyperlink>
      <w:r>
        <w:rPr/>
        <w:t>on page 891 for an example.</w:t>
      </w:r>
    </w:p>
    <w:p>
      <w:pPr>
        <w:pStyle w:val="BodyText"/>
        <w:spacing w:line="252" w:lineRule="auto" w:before="114"/>
        <w:ind w:left="443" w:right="941" w:firstLine="298"/>
        <w:jc w:val="both"/>
      </w:pPr>
      <w:r>
        <w:rPr/>
        <w:t>Sometimes</w:t>
      </w:r>
      <w:r>
        <w:rPr>
          <w:spacing w:val="-7"/>
        </w:rPr>
        <w:t> </w:t>
      </w:r>
      <w:r>
        <w:rPr/>
        <w:t>one</w:t>
      </w:r>
      <w:r>
        <w:rPr>
          <w:spacing w:val="-6"/>
        </w:rPr>
        <w:t> </w:t>
      </w:r>
      <w:r>
        <w:rPr/>
        <w:t>material</w:t>
      </w:r>
      <w:r>
        <w:rPr>
          <w:spacing w:val="-7"/>
        </w:rPr>
        <w:t> </w:t>
      </w:r>
      <w:r>
        <w:rPr/>
        <w:t>is</w:t>
      </w:r>
      <w:r>
        <w:rPr>
          <w:spacing w:val="-6"/>
        </w:rPr>
        <w:t> </w:t>
      </w:r>
      <w:r>
        <w:rPr/>
        <w:t>blended</w:t>
      </w:r>
      <w:r>
        <w:rPr>
          <w:spacing w:val="-7"/>
        </w:rPr>
        <w:t> </w:t>
      </w:r>
      <w:r>
        <w:rPr/>
        <w:t>on</w:t>
      </w:r>
      <w:r>
        <w:rPr>
          <w:spacing w:val="-6"/>
        </w:rPr>
        <w:t> </w:t>
      </w:r>
      <w:r>
        <w:rPr/>
        <w:t>top</w:t>
      </w:r>
      <w:r>
        <w:rPr>
          <w:spacing w:val="-7"/>
        </w:rPr>
        <w:t> </w:t>
      </w:r>
      <w:r>
        <w:rPr/>
        <w:t>of</w:t>
      </w:r>
      <w:r>
        <w:rPr>
          <w:spacing w:val="-6"/>
        </w:rPr>
        <w:t> </w:t>
      </w:r>
      <w:r>
        <w:rPr/>
        <w:t>another</w:t>
      </w:r>
      <w:r>
        <w:rPr>
          <w:spacing w:val="-7"/>
        </w:rPr>
        <w:t> </w:t>
      </w:r>
      <w:r>
        <w:rPr/>
        <w:t>with</w:t>
      </w:r>
      <w:r>
        <w:rPr>
          <w:spacing w:val="-6"/>
        </w:rPr>
        <w:t> </w:t>
      </w:r>
      <w:r>
        <w:rPr/>
        <w:t>less</w:t>
      </w:r>
      <w:r>
        <w:rPr>
          <w:spacing w:val="-7"/>
        </w:rPr>
        <w:t> </w:t>
      </w:r>
      <w:r>
        <w:rPr/>
        <w:t>than</w:t>
      </w:r>
      <w:r>
        <w:rPr>
          <w:spacing w:val="-6"/>
        </w:rPr>
        <w:t> </w:t>
      </w:r>
      <w:r>
        <w:rPr/>
        <w:t>100%</w:t>
      </w:r>
      <w:r>
        <w:rPr>
          <w:spacing w:val="-7"/>
        </w:rPr>
        <w:t> </w:t>
      </w:r>
      <w:r>
        <w:rPr>
          <w:spacing w:val="-3"/>
        </w:rPr>
        <w:t>opacity, </w:t>
      </w:r>
      <w:r>
        <w:rPr/>
        <w:t>but even fully opaque blends will </w:t>
      </w:r>
      <w:r>
        <w:rPr>
          <w:spacing w:val="-3"/>
        </w:rPr>
        <w:t>have </w:t>
      </w:r>
      <w:r>
        <w:rPr/>
        <w:t>pixels (or texels, if baking into textures) on mask boundaries where a partial blend needs to </w:t>
      </w:r>
      <w:r>
        <w:rPr>
          <w:spacing w:val="2"/>
        </w:rPr>
        <w:t>be </w:t>
      </w:r>
      <w:r>
        <w:rPr/>
        <w:t>performed. In either case, the strictly correct approach would </w:t>
      </w:r>
      <w:r>
        <w:rPr>
          <w:spacing w:val="2"/>
        </w:rPr>
        <w:t>be </w:t>
      </w:r>
      <w:r>
        <w:rPr/>
        <w:t>to evaluate the shading model for each material and blend the results. </w:t>
      </w:r>
      <w:r>
        <w:rPr>
          <w:spacing w:val="-3"/>
        </w:rPr>
        <w:t>However, </w:t>
      </w:r>
      <w:r>
        <w:rPr/>
        <w:t>blending the BRDF parameters and then evaluating the shading once is </w:t>
      </w:r>
      <w:r>
        <w:rPr>
          <w:spacing w:val="-3"/>
        </w:rPr>
        <w:t>much </w:t>
      </w:r>
      <w:r>
        <w:rPr/>
        <w:t>faster. In the case of material properties that </w:t>
      </w:r>
      <w:r>
        <w:rPr>
          <w:spacing w:val="-3"/>
        </w:rPr>
        <w:t>have </w:t>
      </w:r>
      <w:r>
        <w:rPr/>
        <w:t>a linear or</w:t>
      </w:r>
      <w:r>
        <w:rPr>
          <w:spacing w:val="-10"/>
        </w:rPr>
        <w:t> </w:t>
      </w:r>
      <w:r>
        <w:rPr/>
        <w:t>nearly</w:t>
      </w:r>
      <w:r>
        <w:rPr>
          <w:spacing w:val="-10"/>
        </w:rPr>
        <w:t> </w:t>
      </w:r>
      <w:r>
        <w:rPr/>
        <w:t>linear</w:t>
      </w:r>
      <w:r>
        <w:rPr>
          <w:spacing w:val="-10"/>
        </w:rPr>
        <w:t> </w:t>
      </w:r>
      <w:r>
        <w:rPr/>
        <w:t>relationship</w:t>
      </w:r>
      <w:r>
        <w:rPr>
          <w:spacing w:val="-10"/>
        </w:rPr>
        <w:t> </w:t>
      </w:r>
      <w:r>
        <w:rPr/>
        <w:t>to</w:t>
      </w:r>
      <w:r>
        <w:rPr>
          <w:spacing w:val="-10"/>
        </w:rPr>
        <w:t> </w:t>
      </w:r>
      <w:r>
        <w:rPr/>
        <w:t>the</w:t>
      </w:r>
      <w:r>
        <w:rPr>
          <w:spacing w:val="-9"/>
        </w:rPr>
        <w:t> </w:t>
      </w:r>
      <w:r>
        <w:rPr/>
        <w:t>final</w:t>
      </w:r>
      <w:r>
        <w:rPr>
          <w:spacing w:val="-10"/>
        </w:rPr>
        <w:t> </w:t>
      </w:r>
      <w:r>
        <w:rPr/>
        <w:t>shaded</w:t>
      </w:r>
      <w:r>
        <w:rPr>
          <w:spacing w:val="-10"/>
        </w:rPr>
        <w:t> </w:t>
      </w:r>
      <w:r>
        <w:rPr/>
        <w:t>color,</w:t>
      </w:r>
      <w:r>
        <w:rPr>
          <w:spacing w:val="-9"/>
        </w:rPr>
        <w:t> </w:t>
      </w:r>
      <w:r>
        <w:rPr/>
        <w:t>such</w:t>
      </w:r>
      <w:r>
        <w:rPr>
          <w:spacing w:val="-10"/>
        </w:rPr>
        <w:t> </w:t>
      </w:r>
      <w:r>
        <w:rPr/>
        <w:t>as</w:t>
      </w:r>
      <w:r>
        <w:rPr>
          <w:spacing w:val="-10"/>
        </w:rPr>
        <w:t> </w:t>
      </w:r>
      <w:r>
        <w:rPr/>
        <w:t>the</w:t>
      </w:r>
      <w:r>
        <w:rPr>
          <w:spacing w:val="-10"/>
        </w:rPr>
        <w:t> </w:t>
      </w:r>
      <w:r>
        <w:rPr/>
        <w:t>diffuse</w:t>
      </w:r>
      <w:r>
        <w:rPr>
          <w:spacing w:val="-10"/>
        </w:rPr>
        <w:t> </w:t>
      </w:r>
      <w:r>
        <w:rPr/>
        <w:t>and</w:t>
      </w:r>
      <w:r>
        <w:rPr>
          <w:spacing w:val="-9"/>
        </w:rPr>
        <w:t> </w:t>
      </w:r>
      <w:r>
        <w:rPr/>
        <w:t>specular color</w:t>
      </w:r>
      <w:r>
        <w:rPr>
          <w:spacing w:val="-13"/>
        </w:rPr>
        <w:t> </w:t>
      </w:r>
      <w:r>
        <w:rPr/>
        <w:t>parameters,</w:t>
      </w:r>
      <w:r>
        <w:rPr>
          <w:spacing w:val="-12"/>
        </w:rPr>
        <w:t> </w:t>
      </w:r>
      <w:r>
        <w:rPr/>
        <w:t>little</w:t>
      </w:r>
      <w:r>
        <w:rPr>
          <w:spacing w:val="-13"/>
        </w:rPr>
        <w:t> </w:t>
      </w:r>
      <w:r>
        <w:rPr/>
        <w:t>or</w:t>
      </w:r>
      <w:r>
        <w:rPr>
          <w:spacing w:val="-12"/>
        </w:rPr>
        <w:t> </w:t>
      </w:r>
      <w:r>
        <w:rPr/>
        <w:t>no</w:t>
      </w:r>
      <w:r>
        <w:rPr>
          <w:spacing w:val="-13"/>
        </w:rPr>
        <w:t> </w:t>
      </w:r>
      <w:r>
        <w:rPr/>
        <w:t>error</w:t>
      </w:r>
      <w:r>
        <w:rPr>
          <w:spacing w:val="-13"/>
        </w:rPr>
        <w:t> </w:t>
      </w:r>
      <w:r>
        <w:rPr/>
        <w:t>is</w:t>
      </w:r>
      <w:r>
        <w:rPr>
          <w:spacing w:val="-13"/>
        </w:rPr>
        <w:t> </w:t>
      </w:r>
      <w:r>
        <w:rPr/>
        <w:t>introduced</w:t>
      </w:r>
      <w:r>
        <w:rPr>
          <w:spacing w:val="-12"/>
        </w:rPr>
        <w:t> </w:t>
      </w:r>
      <w:r>
        <w:rPr>
          <w:spacing w:val="-3"/>
        </w:rPr>
        <w:t>by</w:t>
      </w:r>
      <w:r>
        <w:rPr>
          <w:spacing w:val="-13"/>
        </w:rPr>
        <w:t> </w:t>
      </w:r>
      <w:r>
        <w:rPr/>
        <w:t>such</w:t>
      </w:r>
      <w:r>
        <w:rPr>
          <w:spacing w:val="-13"/>
        </w:rPr>
        <w:t> </w:t>
      </w:r>
      <w:r>
        <w:rPr/>
        <w:t>interpolation.</w:t>
      </w:r>
      <w:r>
        <w:rPr>
          <w:spacing w:val="6"/>
        </w:rPr>
        <w:t> </w:t>
      </w:r>
      <w:r>
        <w:rPr/>
        <w:t>In</w:t>
      </w:r>
      <w:r>
        <w:rPr>
          <w:spacing w:val="-13"/>
        </w:rPr>
        <w:t> </w:t>
      </w:r>
      <w:r>
        <w:rPr/>
        <w:t>many</w:t>
      </w:r>
      <w:r>
        <w:rPr>
          <w:spacing w:val="-13"/>
        </w:rPr>
        <w:t> </w:t>
      </w:r>
      <w:r>
        <w:rPr/>
        <w:t>cases, even for parameters with a highly nonlinear relationship to the final shaded color (such as specular roughness), the errors introduced along mask boundaries are not objectionable.</w:t>
      </w:r>
    </w:p>
    <w:p>
      <w:pPr>
        <w:pStyle w:val="BodyText"/>
        <w:spacing w:line="252" w:lineRule="auto" w:before="5"/>
        <w:ind w:left="443" w:right="941" w:firstLine="298"/>
        <w:jc w:val="both"/>
      </w:pPr>
      <w:r>
        <w:rPr/>
        <w:t>Blending normal maps requires special consideration. Often </w:t>
      </w:r>
      <w:r>
        <w:rPr>
          <w:spacing w:val="2"/>
        </w:rPr>
        <w:t>good </w:t>
      </w:r>
      <w:r>
        <w:rPr/>
        <w:t>results can </w:t>
      </w:r>
      <w:r>
        <w:rPr>
          <w:spacing w:val="2"/>
        </w:rPr>
        <w:t>be </w:t>
      </w:r>
      <w:r>
        <w:rPr/>
        <w:t>achieved </w:t>
      </w:r>
      <w:r>
        <w:rPr>
          <w:spacing w:val="-3"/>
        </w:rPr>
        <w:t>by </w:t>
      </w:r>
      <w:r>
        <w:rPr/>
        <w:t>treating the process as a blend between height maps from which the normal</w:t>
      </w:r>
      <w:r>
        <w:rPr>
          <w:spacing w:val="-18"/>
        </w:rPr>
        <w:t> </w:t>
      </w:r>
      <w:r>
        <w:rPr/>
        <w:t>maps</w:t>
      </w:r>
      <w:r>
        <w:rPr>
          <w:spacing w:val="-17"/>
        </w:rPr>
        <w:t> </w:t>
      </w:r>
      <w:r>
        <w:rPr/>
        <w:t>are</w:t>
      </w:r>
      <w:r>
        <w:rPr>
          <w:spacing w:val="-17"/>
        </w:rPr>
        <w:t> </w:t>
      </w:r>
      <w:r>
        <w:rPr/>
        <w:t>derived</w:t>
      </w:r>
      <w:r>
        <w:rPr>
          <w:spacing w:val="-18"/>
        </w:rPr>
        <w:t> </w:t>
      </w:r>
      <w:r>
        <w:rPr/>
        <w:t>[</w:t>
      </w:r>
      <w:hyperlink w:history="true" w:anchor="_bookmark0">
        <w:r>
          <w:rPr>
            <w:color w:val="0000FF"/>
          </w:rPr>
          <w:t>1086</w:t>
        </w:r>
      </w:hyperlink>
      <w:r>
        <w:rPr/>
        <w:t>,</w:t>
      </w:r>
      <w:r>
        <w:rPr>
          <w:spacing w:val="-17"/>
        </w:rPr>
        <w:t> </w:t>
      </w:r>
      <w:hyperlink w:history="true" w:anchor="_bookmark0">
        <w:r>
          <w:rPr>
            <w:color w:val="0000FF"/>
          </w:rPr>
          <w:t>1087</w:t>
        </w:r>
      </w:hyperlink>
      <w:r>
        <w:rPr/>
        <w:t>].</w:t>
      </w:r>
      <w:r>
        <w:rPr>
          <w:spacing w:val="-3"/>
        </w:rPr>
        <w:t> </w:t>
      </w:r>
      <w:r>
        <w:rPr/>
        <w:t>In</w:t>
      </w:r>
      <w:r>
        <w:rPr>
          <w:spacing w:val="-17"/>
        </w:rPr>
        <w:t> </w:t>
      </w:r>
      <w:r>
        <w:rPr/>
        <w:t>some</w:t>
      </w:r>
      <w:r>
        <w:rPr>
          <w:spacing w:val="-18"/>
        </w:rPr>
        <w:t> </w:t>
      </w:r>
      <w:r>
        <w:rPr/>
        <w:t>cases,</w:t>
      </w:r>
      <w:r>
        <w:rPr>
          <w:spacing w:val="-16"/>
        </w:rPr>
        <w:t> </w:t>
      </w:r>
      <w:r>
        <w:rPr/>
        <w:t>such</w:t>
      </w:r>
      <w:r>
        <w:rPr>
          <w:spacing w:val="-18"/>
        </w:rPr>
        <w:t> </w:t>
      </w:r>
      <w:r>
        <w:rPr/>
        <w:t>as</w:t>
      </w:r>
      <w:r>
        <w:rPr>
          <w:spacing w:val="-17"/>
        </w:rPr>
        <w:t> </w:t>
      </w:r>
      <w:r>
        <w:rPr/>
        <w:t>when</w:t>
      </w:r>
      <w:r>
        <w:rPr>
          <w:spacing w:val="-17"/>
        </w:rPr>
        <w:t> </w:t>
      </w:r>
      <w:r>
        <w:rPr/>
        <w:t>overlaying</w:t>
      </w:r>
      <w:r>
        <w:rPr>
          <w:spacing w:val="-18"/>
        </w:rPr>
        <w:t> </w:t>
      </w:r>
      <w:r>
        <w:rPr/>
        <w:t>a</w:t>
      </w:r>
      <w:r>
        <w:rPr>
          <w:spacing w:val="-18"/>
        </w:rPr>
        <w:t> </w:t>
      </w:r>
      <w:r>
        <w:rPr/>
        <w:t>detail normal map on top of a base surface, other forms of blending are preferable</w:t>
      </w:r>
      <w:r>
        <w:rPr>
          <w:spacing w:val="-20"/>
        </w:rPr>
        <w:t> </w:t>
      </w:r>
      <w:r>
        <w:rPr/>
        <w:t>[</w:t>
      </w:r>
      <w:hyperlink w:history="true" w:anchor="_bookmark0">
        <w:r>
          <w:rPr>
            <w:color w:val="0000FF"/>
          </w:rPr>
          <w:t>106</w:t>
        </w:r>
      </w:hyperlink>
      <w:r>
        <w:rPr/>
        <w:t>].</w:t>
      </w:r>
    </w:p>
    <w:p>
      <w:pPr>
        <w:pStyle w:val="BodyText"/>
        <w:spacing w:line="252" w:lineRule="auto" w:before="2"/>
        <w:ind w:left="443" w:right="941" w:firstLine="298"/>
        <w:jc w:val="both"/>
      </w:pPr>
      <w:r>
        <w:rPr/>
        <w:t>Material</w:t>
      </w:r>
      <w:r>
        <w:rPr>
          <w:spacing w:val="-19"/>
        </w:rPr>
        <w:t> </w:t>
      </w:r>
      <w:r>
        <w:rPr/>
        <w:t>filtering</w:t>
      </w:r>
      <w:r>
        <w:rPr>
          <w:spacing w:val="-19"/>
        </w:rPr>
        <w:t> </w:t>
      </w:r>
      <w:r>
        <w:rPr/>
        <w:t>is</w:t>
      </w:r>
      <w:r>
        <w:rPr>
          <w:spacing w:val="-19"/>
        </w:rPr>
        <w:t> </w:t>
      </w:r>
      <w:r>
        <w:rPr/>
        <w:t>a</w:t>
      </w:r>
      <w:r>
        <w:rPr>
          <w:spacing w:val="-19"/>
        </w:rPr>
        <w:t> </w:t>
      </w:r>
      <w:r>
        <w:rPr/>
        <w:t>topic</w:t>
      </w:r>
      <w:r>
        <w:rPr>
          <w:spacing w:val="-19"/>
        </w:rPr>
        <w:t> </w:t>
      </w:r>
      <w:r>
        <w:rPr/>
        <w:t>closely</w:t>
      </w:r>
      <w:r>
        <w:rPr>
          <w:spacing w:val="-19"/>
        </w:rPr>
        <w:t> </w:t>
      </w:r>
      <w:r>
        <w:rPr/>
        <w:t>related</w:t>
      </w:r>
      <w:r>
        <w:rPr>
          <w:spacing w:val="-18"/>
        </w:rPr>
        <w:t> </w:t>
      </w:r>
      <w:r>
        <w:rPr/>
        <w:t>to</w:t>
      </w:r>
      <w:r>
        <w:rPr>
          <w:spacing w:val="-19"/>
        </w:rPr>
        <w:t> </w:t>
      </w:r>
      <w:r>
        <w:rPr/>
        <w:t>material</w:t>
      </w:r>
      <w:r>
        <w:rPr>
          <w:spacing w:val="-19"/>
        </w:rPr>
        <w:t> </w:t>
      </w:r>
      <w:r>
        <w:rPr/>
        <w:t>blending.</w:t>
      </w:r>
      <w:r>
        <w:rPr>
          <w:spacing w:val="2"/>
        </w:rPr>
        <w:t> </w:t>
      </w:r>
      <w:r>
        <w:rPr/>
        <w:t>Material</w:t>
      </w:r>
      <w:r>
        <w:rPr>
          <w:spacing w:val="-19"/>
        </w:rPr>
        <w:t> </w:t>
      </w:r>
      <w:r>
        <w:rPr/>
        <w:t>properties are</w:t>
      </w:r>
      <w:r>
        <w:rPr>
          <w:spacing w:val="-21"/>
        </w:rPr>
        <w:t> </w:t>
      </w:r>
      <w:r>
        <w:rPr/>
        <w:t>typically</w:t>
      </w:r>
      <w:r>
        <w:rPr>
          <w:spacing w:val="-20"/>
        </w:rPr>
        <w:t> </w:t>
      </w:r>
      <w:r>
        <w:rPr/>
        <w:t>stored</w:t>
      </w:r>
      <w:r>
        <w:rPr>
          <w:spacing w:val="-20"/>
        </w:rPr>
        <w:t> </w:t>
      </w:r>
      <w:r>
        <w:rPr/>
        <w:t>in</w:t>
      </w:r>
      <w:r>
        <w:rPr>
          <w:spacing w:val="-20"/>
        </w:rPr>
        <w:t> </w:t>
      </w:r>
      <w:r>
        <w:rPr/>
        <w:t>textures,</w:t>
      </w:r>
      <w:r>
        <w:rPr>
          <w:spacing w:val="-18"/>
        </w:rPr>
        <w:t> </w:t>
      </w:r>
      <w:r>
        <w:rPr/>
        <w:t>which</w:t>
      </w:r>
      <w:r>
        <w:rPr>
          <w:spacing w:val="-20"/>
        </w:rPr>
        <w:t> </w:t>
      </w:r>
      <w:r>
        <w:rPr/>
        <w:t>are</w:t>
      </w:r>
      <w:r>
        <w:rPr>
          <w:spacing w:val="-21"/>
        </w:rPr>
        <w:t> </w:t>
      </w:r>
      <w:r>
        <w:rPr/>
        <w:t>filtered</w:t>
      </w:r>
      <w:r>
        <w:rPr>
          <w:spacing w:val="-20"/>
        </w:rPr>
        <w:t> </w:t>
      </w:r>
      <w:r>
        <w:rPr/>
        <w:t>via</w:t>
      </w:r>
      <w:r>
        <w:rPr>
          <w:spacing w:val="-20"/>
        </w:rPr>
        <w:t> </w:t>
      </w:r>
      <w:r>
        <w:rPr/>
        <w:t>mechanisms</w:t>
      </w:r>
      <w:r>
        <w:rPr>
          <w:spacing w:val="-20"/>
        </w:rPr>
        <w:t> </w:t>
      </w:r>
      <w:r>
        <w:rPr/>
        <w:t>such</w:t>
      </w:r>
      <w:r>
        <w:rPr>
          <w:spacing w:val="-20"/>
        </w:rPr>
        <w:t> </w:t>
      </w:r>
      <w:r>
        <w:rPr/>
        <w:t>as</w:t>
      </w:r>
      <w:r>
        <w:rPr>
          <w:spacing w:val="-21"/>
        </w:rPr>
        <w:t> </w:t>
      </w:r>
      <w:r>
        <w:rPr/>
        <w:t>GPU</w:t>
      </w:r>
      <w:r>
        <w:rPr>
          <w:spacing w:val="-20"/>
        </w:rPr>
        <w:t> </w:t>
      </w:r>
      <w:r>
        <w:rPr/>
        <w:t>bilinear filtering and mipmapping. </w:t>
      </w:r>
      <w:r>
        <w:rPr>
          <w:spacing w:val="-3"/>
        </w:rPr>
        <w:t>However, </w:t>
      </w:r>
      <w:r>
        <w:rPr/>
        <w:t>these mechanisms are based on the</w:t>
      </w:r>
      <w:r>
        <w:rPr>
          <w:spacing w:val="-26"/>
        </w:rPr>
        <w:t> </w:t>
      </w:r>
      <w:r>
        <w:rPr/>
        <w:t>assumption that the quantity being filtered (which is an input to the shading equation) has a linear relationship to the final color (the output of the shading equation). Linearity again holds for some quantities, but not in general. Artifacts can result from using linear mipmapping methods on normal maps, or on textures containing nonlinear BRDF</w:t>
      </w:r>
      <w:r>
        <w:rPr>
          <w:spacing w:val="-22"/>
        </w:rPr>
        <w:t> </w:t>
      </w:r>
      <w:r>
        <w:rPr/>
        <w:t>parameters,</w:t>
      </w:r>
      <w:r>
        <w:rPr>
          <w:spacing w:val="-20"/>
        </w:rPr>
        <w:t> </w:t>
      </w:r>
      <w:r>
        <w:rPr/>
        <w:t>such</w:t>
      </w:r>
      <w:r>
        <w:rPr>
          <w:spacing w:val="-22"/>
        </w:rPr>
        <w:t> </w:t>
      </w:r>
      <w:r>
        <w:rPr/>
        <w:t>as</w:t>
      </w:r>
      <w:r>
        <w:rPr>
          <w:spacing w:val="-22"/>
        </w:rPr>
        <w:t> </w:t>
      </w:r>
      <w:r>
        <w:rPr/>
        <w:t>roughness.</w:t>
      </w:r>
      <w:r>
        <w:rPr>
          <w:spacing w:val="-1"/>
        </w:rPr>
        <w:t> </w:t>
      </w:r>
      <w:r>
        <w:rPr/>
        <w:t>These</w:t>
      </w:r>
      <w:r>
        <w:rPr>
          <w:spacing w:val="-22"/>
        </w:rPr>
        <w:t> </w:t>
      </w:r>
      <w:r>
        <w:rPr/>
        <w:t>artifacts</w:t>
      </w:r>
      <w:r>
        <w:rPr>
          <w:spacing w:val="-22"/>
        </w:rPr>
        <w:t> </w:t>
      </w:r>
      <w:r>
        <w:rPr/>
        <w:t>can</w:t>
      </w:r>
      <w:r>
        <w:rPr>
          <w:spacing w:val="-22"/>
        </w:rPr>
        <w:t> </w:t>
      </w:r>
      <w:r>
        <w:rPr/>
        <w:t>manifest</w:t>
      </w:r>
      <w:r>
        <w:rPr>
          <w:spacing w:val="-22"/>
        </w:rPr>
        <w:t> </w:t>
      </w:r>
      <w:r>
        <w:rPr/>
        <w:t>as</w:t>
      </w:r>
      <w:r>
        <w:rPr>
          <w:spacing w:val="-22"/>
        </w:rPr>
        <w:t> </w:t>
      </w:r>
      <w:r>
        <w:rPr/>
        <w:t>specular</w:t>
      </w:r>
      <w:r>
        <w:rPr>
          <w:spacing w:val="-22"/>
        </w:rPr>
        <w:t> </w:t>
      </w:r>
      <w:r>
        <w:rPr/>
        <w:t>aliasing (flickering</w:t>
      </w:r>
      <w:r>
        <w:rPr>
          <w:spacing w:val="-5"/>
        </w:rPr>
        <w:t> </w:t>
      </w:r>
      <w:r>
        <w:rPr/>
        <w:t>highlights),</w:t>
      </w:r>
      <w:r>
        <w:rPr>
          <w:spacing w:val="-5"/>
        </w:rPr>
        <w:t> </w:t>
      </w:r>
      <w:r>
        <w:rPr/>
        <w:t>or</w:t>
      </w:r>
      <w:r>
        <w:rPr>
          <w:spacing w:val="-5"/>
        </w:rPr>
        <w:t> </w:t>
      </w:r>
      <w:r>
        <w:rPr/>
        <w:t>as</w:t>
      </w:r>
      <w:r>
        <w:rPr>
          <w:spacing w:val="-5"/>
        </w:rPr>
        <w:t> </w:t>
      </w:r>
      <w:r>
        <w:rPr/>
        <w:t>unexpected</w:t>
      </w:r>
      <w:r>
        <w:rPr>
          <w:spacing w:val="-5"/>
        </w:rPr>
        <w:t> </w:t>
      </w:r>
      <w:r>
        <w:rPr/>
        <w:t>changes</w:t>
      </w:r>
      <w:r>
        <w:rPr>
          <w:spacing w:val="-6"/>
        </w:rPr>
        <w:t> </w:t>
      </w:r>
      <w:r>
        <w:rPr/>
        <w:t>in</w:t>
      </w:r>
      <w:r>
        <w:rPr>
          <w:spacing w:val="-5"/>
        </w:rPr>
        <w:t> </w:t>
      </w:r>
      <w:r>
        <w:rPr/>
        <w:t>surface</w:t>
      </w:r>
      <w:r>
        <w:rPr>
          <w:spacing w:val="-5"/>
        </w:rPr>
        <w:t> </w:t>
      </w:r>
      <w:r>
        <w:rPr/>
        <w:t>gloss</w:t>
      </w:r>
      <w:r>
        <w:rPr>
          <w:spacing w:val="-6"/>
        </w:rPr>
        <w:t> </w:t>
      </w:r>
      <w:r>
        <w:rPr/>
        <w:t>or</w:t>
      </w:r>
      <w:r>
        <w:rPr>
          <w:spacing w:val="-5"/>
        </w:rPr>
        <w:t> </w:t>
      </w:r>
      <w:r>
        <w:rPr/>
        <w:t>brightness</w:t>
      </w:r>
      <w:r>
        <w:rPr>
          <w:spacing w:val="-6"/>
        </w:rPr>
        <w:t> </w:t>
      </w:r>
      <w:r>
        <w:rPr/>
        <w:t>with</w:t>
      </w:r>
      <w:r>
        <w:rPr>
          <w:spacing w:val="-4"/>
        </w:rPr>
        <w:t> </w:t>
      </w:r>
      <w:r>
        <w:rPr/>
        <w:t>a change</w:t>
      </w:r>
      <w:r>
        <w:rPr>
          <w:spacing w:val="9"/>
        </w:rPr>
        <w:t> </w:t>
      </w:r>
      <w:r>
        <w:rPr/>
        <w:t>in</w:t>
      </w:r>
      <w:r>
        <w:rPr>
          <w:spacing w:val="10"/>
        </w:rPr>
        <w:t> </w:t>
      </w:r>
      <w:r>
        <w:rPr/>
        <w:t>the</w:t>
      </w:r>
      <w:r>
        <w:rPr>
          <w:spacing w:val="9"/>
        </w:rPr>
        <w:t> </w:t>
      </w:r>
      <w:r>
        <w:rPr/>
        <w:t>surface’s</w:t>
      </w:r>
      <w:r>
        <w:rPr>
          <w:spacing w:val="10"/>
        </w:rPr>
        <w:t> </w:t>
      </w:r>
      <w:r>
        <w:rPr/>
        <w:t>distance</w:t>
      </w:r>
      <w:r>
        <w:rPr>
          <w:spacing w:val="10"/>
        </w:rPr>
        <w:t> </w:t>
      </w:r>
      <w:r>
        <w:rPr/>
        <w:t>from</w:t>
      </w:r>
      <w:r>
        <w:rPr>
          <w:spacing w:val="9"/>
        </w:rPr>
        <w:t> </w:t>
      </w:r>
      <w:r>
        <w:rPr/>
        <w:t>the</w:t>
      </w:r>
      <w:r>
        <w:rPr>
          <w:spacing w:val="10"/>
        </w:rPr>
        <w:t> </w:t>
      </w:r>
      <w:r>
        <w:rPr/>
        <w:t>camera.</w:t>
      </w:r>
      <w:r>
        <w:rPr>
          <w:spacing w:val="42"/>
        </w:rPr>
        <w:t> </w:t>
      </w:r>
      <w:r>
        <w:rPr/>
        <w:t>Of</w:t>
      </w:r>
      <w:r>
        <w:rPr>
          <w:spacing w:val="10"/>
        </w:rPr>
        <w:t> </w:t>
      </w:r>
      <w:r>
        <w:rPr/>
        <w:t>these</w:t>
      </w:r>
      <w:r>
        <w:rPr>
          <w:spacing w:val="9"/>
        </w:rPr>
        <w:t> </w:t>
      </w:r>
      <w:r>
        <w:rPr>
          <w:spacing w:val="-3"/>
        </w:rPr>
        <w:t>two,</w:t>
      </w:r>
      <w:r>
        <w:rPr>
          <w:spacing w:val="12"/>
        </w:rPr>
        <w:t> </w:t>
      </w:r>
      <w:r>
        <w:rPr/>
        <w:t>specular</w:t>
      </w:r>
      <w:r>
        <w:rPr>
          <w:spacing w:val="9"/>
        </w:rPr>
        <w:t> </w:t>
      </w:r>
      <w:r>
        <w:rPr/>
        <w:t>aliasing</w:t>
      </w:r>
      <w:r>
        <w:rPr>
          <w:spacing w:val="10"/>
        </w:rPr>
        <w:t> </w:t>
      </w:r>
      <w:r>
        <w:rPr/>
        <w:t>is</w:t>
      </w:r>
    </w:p>
    <w:p>
      <w:pPr>
        <w:pStyle w:val="BodyText"/>
        <w:spacing w:line="225" w:lineRule="auto" w:before="16"/>
        <w:ind w:left="443" w:right="941"/>
        <w:jc w:val="both"/>
      </w:pPr>
      <w:r>
        <w:rPr/>
        <w:t>much more noticeable; techniques for mitigating these artifacts are often referred to as </w:t>
      </w:r>
      <w:r>
        <w:rPr>
          <w:rFonts w:ascii="Palatino Linotype"/>
          <w:i/>
        </w:rPr>
        <w:t>specular antialiasing </w:t>
      </w:r>
      <w:r>
        <w:rPr/>
        <w:t>techniques. We will now discuss several of these methods.</w:t>
      </w:r>
    </w:p>
    <w:p>
      <w:pPr>
        <w:spacing w:after="0" w:line="225" w:lineRule="auto"/>
        <w:jc w:val="both"/>
        <w:sectPr>
          <w:pgSz w:w="12240" w:h="15840"/>
          <w:pgMar w:header="2359" w:footer="0" w:top="2560" w:bottom="280" w:left="1720" w:right="1720"/>
        </w:sectPr>
      </w:pPr>
    </w:p>
    <w:p>
      <w:pPr>
        <w:pStyle w:val="BodyText"/>
      </w:pPr>
    </w:p>
    <w:p>
      <w:pPr>
        <w:pStyle w:val="BodyText"/>
        <w:spacing w:before="6" w:after="1"/>
        <w:rPr>
          <w:sz w:val="14"/>
        </w:rPr>
      </w:pPr>
    </w:p>
    <w:p>
      <w:pPr>
        <w:pStyle w:val="BodyText"/>
        <w:ind w:left="1129"/>
      </w:pPr>
      <w:r>
        <w:rPr/>
        <w:drawing>
          <wp:inline distT="0" distB="0" distL="0" distR="0">
            <wp:extent cx="4472569" cy="1471898"/>
            <wp:effectExtent l="0" t="0" r="0" b="0"/>
            <wp:docPr id="29" name="image98.jpeg"/>
            <wp:cNvGraphicFramePr>
              <a:graphicFrameLocks noChangeAspect="1"/>
            </wp:cNvGraphicFramePr>
            <a:graphic>
              <a:graphicData uri="http://schemas.openxmlformats.org/drawingml/2006/picture">
                <pic:pic>
                  <pic:nvPicPr>
                    <pic:cNvPr id="30" name="image98.jpeg"/>
                    <pic:cNvPicPr/>
                  </pic:nvPicPr>
                  <pic:blipFill>
                    <a:blip r:embed="rId115" cstate="print"/>
                    <a:stretch>
                      <a:fillRect/>
                    </a:stretch>
                  </pic:blipFill>
                  <pic:spPr>
                    <a:xfrm>
                      <a:off x="0" y="0"/>
                      <a:ext cx="4472569" cy="1471898"/>
                    </a:xfrm>
                    <a:prstGeom prst="rect">
                      <a:avLst/>
                    </a:prstGeom>
                  </pic:spPr>
                </pic:pic>
              </a:graphicData>
            </a:graphic>
          </wp:inline>
        </w:drawing>
      </w:r>
      <w:r>
        <w:rPr/>
      </w:r>
    </w:p>
    <w:p>
      <w:pPr>
        <w:pStyle w:val="BodyText"/>
        <w:spacing w:before="1"/>
        <w:rPr>
          <w:sz w:val="15"/>
        </w:rPr>
      </w:pPr>
    </w:p>
    <w:p>
      <w:pPr>
        <w:spacing w:line="213" w:lineRule="auto" w:before="70"/>
        <w:ind w:left="943" w:right="441" w:firstLine="0"/>
        <w:jc w:val="both"/>
        <w:rPr>
          <w:rFonts w:ascii="Times New Roman" w:hAnsi="Times New Roman"/>
          <w:i/>
          <w:sz w:val="16"/>
        </w:rPr>
      </w:pPr>
      <w:bookmarkStart w:name="_bookmark31" w:id="32"/>
      <w:bookmarkEnd w:id="32"/>
      <w:r>
        <w:rPr/>
      </w:r>
      <w:r>
        <w:rPr>
          <w:rFonts w:ascii="Arial" w:hAnsi="Arial"/>
          <w:color w:val="2C6362"/>
          <w:sz w:val="16"/>
        </w:rPr>
        <w:t>Figure 9.49. </w:t>
      </w:r>
      <w:r>
        <w:rPr>
          <w:rFonts w:ascii="Palatino Linotype" w:hAnsi="Palatino Linotype"/>
          <w:sz w:val="16"/>
        </w:rPr>
        <w:t>On the left, the cylinder is rendered  with  the  original  normal  map.  In  the  center,  a </w:t>
      </w:r>
      <w:r>
        <w:rPr>
          <w:rFonts w:ascii="Palatino Linotype" w:hAnsi="Palatino Linotype"/>
          <w:spacing w:val="-3"/>
          <w:sz w:val="16"/>
        </w:rPr>
        <w:t>much </w:t>
      </w:r>
      <w:r>
        <w:rPr>
          <w:rFonts w:ascii="Palatino Linotype" w:hAnsi="Palatino Linotype"/>
          <w:sz w:val="16"/>
        </w:rPr>
        <w:t>lower-resolution normal map containing averaged and renormalized normals is used, as shown  in the bottom left of </w:t>
      </w:r>
      <w:hyperlink w:history="true" w:anchor="_bookmark32">
        <w:r>
          <w:rPr>
            <w:rFonts w:ascii="Palatino Linotype" w:hAnsi="Palatino Linotype"/>
            <w:color w:val="0000FF"/>
            <w:sz w:val="16"/>
          </w:rPr>
          <w:t>Figure 9.50</w:t>
        </w:r>
      </w:hyperlink>
      <w:r>
        <w:rPr>
          <w:rFonts w:ascii="Palatino Linotype" w:hAnsi="Palatino Linotype"/>
          <w:sz w:val="16"/>
        </w:rPr>
        <w:t>. On the right, the cylinder is rendered with textures at the same low resolution, but containing normal and gloss values ﬁtted to the ideal NDF, as  shown  in  the bottom right of </w:t>
      </w:r>
      <w:hyperlink w:history="true" w:anchor="_bookmark32">
        <w:r>
          <w:rPr>
            <w:rFonts w:ascii="Palatino Linotype" w:hAnsi="Palatino Linotype"/>
            <w:color w:val="0000FF"/>
            <w:sz w:val="16"/>
          </w:rPr>
          <w:t>Figure 9.50</w:t>
        </w:r>
      </w:hyperlink>
      <w:r>
        <w:rPr>
          <w:rFonts w:ascii="Palatino Linotype" w:hAnsi="Palatino Linotype"/>
          <w:sz w:val="16"/>
        </w:rPr>
        <w:t>. The image on the right is a signiﬁcantly better representation of the original appearance. This surface will also be less prone to aliasing when rendered at low resolution. </w:t>
      </w:r>
      <w:r>
        <w:rPr>
          <w:rFonts w:ascii="Times New Roman" w:hAnsi="Times New Roman"/>
          <w:i/>
          <w:sz w:val="16"/>
        </w:rPr>
        <w:t>(Image </w:t>
      </w:r>
      <w:r>
        <w:rPr>
          <w:rFonts w:ascii="Times New Roman" w:hAnsi="Times New Roman"/>
          <w:i/>
          <w:sz w:val="16"/>
        </w:rPr>
        <w:t>courtesy</w:t>
      </w:r>
      <w:r>
        <w:rPr>
          <w:rFonts w:ascii="Times New Roman" w:hAnsi="Times New Roman"/>
          <w:i/>
          <w:spacing w:val="24"/>
          <w:sz w:val="16"/>
        </w:rPr>
        <w:t> </w:t>
      </w:r>
      <w:r>
        <w:rPr>
          <w:rFonts w:ascii="Times New Roman" w:hAnsi="Times New Roman"/>
          <w:i/>
          <w:sz w:val="16"/>
        </w:rPr>
        <w:t>of</w:t>
      </w:r>
      <w:r>
        <w:rPr>
          <w:rFonts w:ascii="Times New Roman" w:hAnsi="Times New Roman"/>
          <w:i/>
          <w:spacing w:val="25"/>
          <w:sz w:val="16"/>
        </w:rPr>
        <w:t> </w:t>
      </w:r>
      <w:r>
        <w:rPr>
          <w:rFonts w:ascii="Times New Roman" w:hAnsi="Times New Roman"/>
          <w:i/>
          <w:sz w:val="16"/>
        </w:rPr>
        <w:t>Patrick</w:t>
      </w:r>
      <w:r>
        <w:rPr>
          <w:rFonts w:ascii="Times New Roman" w:hAnsi="Times New Roman"/>
          <w:i/>
          <w:spacing w:val="25"/>
          <w:sz w:val="16"/>
        </w:rPr>
        <w:t> </w:t>
      </w:r>
      <w:r>
        <w:rPr>
          <w:rFonts w:ascii="Times New Roman" w:hAnsi="Times New Roman"/>
          <w:i/>
          <w:sz w:val="16"/>
        </w:rPr>
        <w:t>Conran,</w:t>
      </w:r>
      <w:r>
        <w:rPr>
          <w:rFonts w:ascii="Times New Roman" w:hAnsi="Times New Roman"/>
          <w:i/>
          <w:spacing w:val="24"/>
          <w:sz w:val="16"/>
        </w:rPr>
        <w:t> </w:t>
      </w:r>
      <w:r>
        <w:rPr>
          <w:rFonts w:ascii="Times New Roman" w:hAnsi="Times New Roman"/>
          <w:i/>
          <w:sz w:val="16"/>
        </w:rPr>
        <w:t>ILM.)</w:t>
      </w:r>
    </w:p>
    <w:p>
      <w:pPr>
        <w:pStyle w:val="BodyText"/>
        <w:rPr>
          <w:rFonts w:ascii="Times New Roman"/>
          <w:i/>
          <w:sz w:val="16"/>
        </w:rPr>
      </w:pPr>
    </w:p>
    <w:p>
      <w:pPr>
        <w:pStyle w:val="Heading2"/>
        <w:numPr>
          <w:ilvl w:val="2"/>
          <w:numId w:val="1"/>
        </w:numPr>
        <w:tabs>
          <w:tab w:pos="1942" w:val="left" w:leader="none"/>
          <w:tab w:pos="1943" w:val="left" w:leader="none"/>
        </w:tabs>
        <w:spacing w:line="240" w:lineRule="auto" w:before="142" w:after="0"/>
        <w:ind w:left="1942" w:right="0" w:hanging="1000"/>
        <w:jc w:val="left"/>
      </w:pPr>
      <w:r>
        <w:rPr>
          <w:color w:val="98727C"/>
        </w:rPr>
        <w:t>Filtering Normals and Normal</w:t>
      </w:r>
      <w:r>
        <w:rPr>
          <w:color w:val="98727C"/>
          <w:spacing w:val="-13"/>
        </w:rPr>
        <w:t> </w:t>
      </w:r>
      <w:r>
        <w:rPr>
          <w:color w:val="98727C"/>
        </w:rPr>
        <w:t>Distributions</w:t>
      </w:r>
    </w:p>
    <w:p>
      <w:pPr>
        <w:pStyle w:val="BodyText"/>
        <w:spacing w:line="252" w:lineRule="auto" w:before="118"/>
        <w:ind w:left="943" w:right="441"/>
        <w:jc w:val="both"/>
      </w:pPr>
      <w:r>
        <w:rPr/>
        <w:t>The lion’s share of material filtering artifacts (primarily from specular aliasing), as well as the most frequently used solutions for them, are related to the filtering of normals</w:t>
      </w:r>
      <w:r>
        <w:rPr>
          <w:spacing w:val="-14"/>
        </w:rPr>
        <w:t> </w:t>
      </w:r>
      <w:r>
        <w:rPr/>
        <w:t>and</w:t>
      </w:r>
      <w:r>
        <w:rPr>
          <w:spacing w:val="-13"/>
        </w:rPr>
        <w:t> </w:t>
      </w:r>
      <w:r>
        <w:rPr/>
        <w:t>normal</w:t>
      </w:r>
      <w:r>
        <w:rPr>
          <w:spacing w:val="-14"/>
        </w:rPr>
        <w:t> </w:t>
      </w:r>
      <w:r>
        <w:rPr/>
        <w:t>distribution</w:t>
      </w:r>
      <w:r>
        <w:rPr>
          <w:spacing w:val="-13"/>
        </w:rPr>
        <w:t> </w:t>
      </w:r>
      <w:r>
        <w:rPr/>
        <w:t>functions.</w:t>
      </w:r>
      <w:r>
        <w:rPr>
          <w:spacing w:val="2"/>
        </w:rPr>
        <w:t> </w:t>
      </w:r>
      <w:r>
        <w:rPr/>
        <w:t>Because</w:t>
      </w:r>
      <w:r>
        <w:rPr>
          <w:spacing w:val="-14"/>
        </w:rPr>
        <w:t> </w:t>
      </w:r>
      <w:r>
        <w:rPr/>
        <w:t>of</w:t>
      </w:r>
      <w:r>
        <w:rPr>
          <w:spacing w:val="-13"/>
        </w:rPr>
        <w:t> </w:t>
      </w:r>
      <w:r>
        <w:rPr/>
        <w:t>its</w:t>
      </w:r>
      <w:r>
        <w:rPr>
          <w:spacing w:val="-14"/>
        </w:rPr>
        <w:t> </w:t>
      </w:r>
      <w:r>
        <w:rPr/>
        <w:t>importance,</w:t>
      </w:r>
      <w:r>
        <w:rPr>
          <w:spacing w:val="-13"/>
        </w:rPr>
        <w:t> </w:t>
      </w:r>
      <w:r>
        <w:rPr>
          <w:spacing w:val="-3"/>
        </w:rPr>
        <w:t>we</w:t>
      </w:r>
      <w:r>
        <w:rPr>
          <w:spacing w:val="-13"/>
        </w:rPr>
        <w:t> </w:t>
      </w:r>
      <w:r>
        <w:rPr/>
        <w:t>will</w:t>
      </w:r>
      <w:r>
        <w:rPr>
          <w:spacing w:val="-13"/>
        </w:rPr>
        <w:t> </w:t>
      </w:r>
      <w:r>
        <w:rPr/>
        <w:t>discuss this aspect in some</w:t>
      </w:r>
      <w:r>
        <w:rPr>
          <w:spacing w:val="19"/>
        </w:rPr>
        <w:t> </w:t>
      </w:r>
      <w:r>
        <w:rPr/>
        <w:t>depth.</w:t>
      </w:r>
    </w:p>
    <w:p>
      <w:pPr>
        <w:pStyle w:val="BodyText"/>
        <w:spacing w:line="252" w:lineRule="auto" w:before="2"/>
        <w:ind w:left="943" w:right="441" w:firstLine="298"/>
        <w:jc w:val="both"/>
      </w:pPr>
      <w:r>
        <w:rPr>
          <w:spacing w:val="-9"/>
        </w:rPr>
        <w:t>To </w:t>
      </w:r>
      <w:r>
        <w:rPr/>
        <w:t>understand why these artifacts occur and how to solve them, recall that the NDF is a statistical description of subpixel surface structure. When the distance between</w:t>
      </w:r>
      <w:r>
        <w:rPr>
          <w:spacing w:val="-7"/>
        </w:rPr>
        <w:t> </w:t>
      </w:r>
      <w:r>
        <w:rPr/>
        <w:t>the</w:t>
      </w:r>
      <w:r>
        <w:rPr>
          <w:spacing w:val="-8"/>
        </w:rPr>
        <w:t> </w:t>
      </w:r>
      <w:r>
        <w:rPr/>
        <w:t>camera</w:t>
      </w:r>
      <w:r>
        <w:rPr>
          <w:spacing w:val="-7"/>
        </w:rPr>
        <w:t> </w:t>
      </w:r>
      <w:r>
        <w:rPr/>
        <w:t>and</w:t>
      </w:r>
      <w:r>
        <w:rPr>
          <w:spacing w:val="-7"/>
        </w:rPr>
        <w:t> </w:t>
      </w:r>
      <w:r>
        <w:rPr/>
        <w:t>surface</w:t>
      </w:r>
      <w:r>
        <w:rPr>
          <w:spacing w:val="-8"/>
        </w:rPr>
        <w:t> </w:t>
      </w:r>
      <w:r>
        <w:rPr/>
        <w:t>increases,</w:t>
      </w:r>
      <w:r>
        <w:rPr>
          <w:spacing w:val="-7"/>
        </w:rPr>
        <w:t> </w:t>
      </w:r>
      <w:r>
        <w:rPr/>
        <w:t>surface</w:t>
      </w:r>
      <w:r>
        <w:rPr>
          <w:spacing w:val="-7"/>
        </w:rPr>
        <w:t> </w:t>
      </w:r>
      <w:r>
        <w:rPr/>
        <w:t>structures</w:t>
      </w:r>
      <w:r>
        <w:rPr>
          <w:spacing w:val="-8"/>
        </w:rPr>
        <w:t> </w:t>
      </w:r>
      <w:r>
        <w:rPr/>
        <w:t>that</w:t>
      </w:r>
      <w:r>
        <w:rPr>
          <w:spacing w:val="-7"/>
        </w:rPr>
        <w:t> </w:t>
      </w:r>
      <w:r>
        <w:rPr/>
        <w:t>previously</w:t>
      </w:r>
      <w:r>
        <w:rPr>
          <w:spacing w:val="-7"/>
        </w:rPr>
        <w:t> </w:t>
      </w:r>
      <w:r>
        <w:rPr/>
        <w:t>covered multiple</w:t>
      </w:r>
      <w:r>
        <w:rPr>
          <w:spacing w:val="-14"/>
        </w:rPr>
        <w:t> </w:t>
      </w:r>
      <w:r>
        <w:rPr/>
        <w:t>pixels</w:t>
      </w:r>
      <w:r>
        <w:rPr>
          <w:spacing w:val="-13"/>
        </w:rPr>
        <w:t> </w:t>
      </w:r>
      <w:r>
        <w:rPr/>
        <w:t>may</w:t>
      </w:r>
      <w:r>
        <w:rPr>
          <w:spacing w:val="-14"/>
        </w:rPr>
        <w:t> </w:t>
      </w:r>
      <w:r>
        <w:rPr>
          <w:spacing w:val="2"/>
        </w:rPr>
        <w:t>be</w:t>
      </w:r>
      <w:r>
        <w:rPr>
          <w:spacing w:val="-14"/>
        </w:rPr>
        <w:t> </w:t>
      </w:r>
      <w:r>
        <w:rPr/>
        <w:t>reduced</w:t>
      </w:r>
      <w:r>
        <w:rPr>
          <w:spacing w:val="-13"/>
        </w:rPr>
        <w:t> </w:t>
      </w:r>
      <w:r>
        <w:rPr/>
        <w:t>to</w:t>
      </w:r>
      <w:r>
        <w:rPr>
          <w:spacing w:val="-14"/>
        </w:rPr>
        <w:t> </w:t>
      </w:r>
      <w:r>
        <w:rPr/>
        <w:t>subpixel</w:t>
      </w:r>
      <w:r>
        <w:rPr>
          <w:spacing w:val="-14"/>
        </w:rPr>
        <w:t> </w:t>
      </w:r>
      <w:r>
        <w:rPr/>
        <w:t>size,</w:t>
      </w:r>
      <w:r>
        <w:rPr>
          <w:spacing w:val="-12"/>
        </w:rPr>
        <w:t> </w:t>
      </w:r>
      <w:r>
        <w:rPr/>
        <w:t>moving</w:t>
      </w:r>
      <w:r>
        <w:rPr>
          <w:spacing w:val="-14"/>
        </w:rPr>
        <w:t> </w:t>
      </w:r>
      <w:r>
        <w:rPr/>
        <w:t>from</w:t>
      </w:r>
      <w:r>
        <w:rPr>
          <w:spacing w:val="-13"/>
        </w:rPr>
        <w:t> </w:t>
      </w:r>
      <w:r>
        <w:rPr/>
        <w:t>the</w:t>
      </w:r>
      <w:r>
        <w:rPr>
          <w:spacing w:val="-14"/>
        </w:rPr>
        <w:t> </w:t>
      </w:r>
      <w:r>
        <w:rPr/>
        <w:t>realm</w:t>
      </w:r>
      <w:r>
        <w:rPr>
          <w:spacing w:val="-14"/>
        </w:rPr>
        <w:t> </w:t>
      </w:r>
      <w:r>
        <w:rPr/>
        <w:t>of</w:t>
      </w:r>
      <w:r>
        <w:rPr>
          <w:spacing w:val="-14"/>
        </w:rPr>
        <w:t> </w:t>
      </w:r>
      <w:r>
        <w:rPr/>
        <w:t>bump</w:t>
      </w:r>
      <w:r>
        <w:rPr>
          <w:spacing w:val="-13"/>
        </w:rPr>
        <w:t> </w:t>
      </w:r>
      <w:r>
        <w:rPr/>
        <w:t>maps into the realm of the NDF. This transition is intimately tied to the mipmap chain, which</w:t>
      </w:r>
      <w:r>
        <w:rPr>
          <w:spacing w:val="11"/>
        </w:rPr>
        <w:t> </w:t>
      </w:r>
      <w:r>
        <w:rPr/>
        <w:t>encapsulates</w:t>
      </w:r>
      <w:r>
        <w:rPr>
          <w:spacing w:val="12"/>
        </w:rPr>
        <w:t> </w:t>
      </w:r>
      <w:r>
        <w:rPr/>
        <w:t>the</w:t>
      </w:r>
      <w:r>
        <w:rPr>
          <w:spacing w:val="12"/>
        </w:rPr>
        <w:t> </w:t>
      </w:r>
      <w:r>
        <w:rPr/>
        <w:t>reduction</w:t>
      </w:r>
      <w:r>
        <w:rPr>
          <w:spacing w:val="12"/>
        </w:rPr>
        <w:t> </w:t>
      </w:r>
      <w:r>
        <w:rPr/>
        <w:t>of</w:t>
      </w:r>
      <w:r>
        <w:rPr>
          <w:spacing w:val="12"/>
        </w:rPr>
        <w:t> </w:t>
      </w:r>
      <w:r>
        <w:rPr/>
        <w:t>texture</w:t>
      </w:r>
      <w:r>
        <w:rPr>
          <w:spacing w:val="12"/>
        </w:rPr>
        <w:t> </w:t>
      </w:r>
      <w:r>
        <w:rPr/>
        <w:t>details</w:t>
      </w:r>
      <w:r>
        <w:rPr>
          <w:spacing w:val="12"/>
        </w:rPr>
        <w:t> </w:t>
      </w:r>
      <w:r>
        <w:rPr/>
        <w:t>to</w:t>
      </w:r>
      <w:r>
        <w:rPr>
          <w:spacing w:val="12"/>
        </w:rPr>
        <w:t> </w:t>
      </w:r>
      <w:r>
        <w:rPr/>
        <w:t>subpixel</w:t>
      </w:r>
      <w:r>
        <w:rPr>
          <w:spacing w:val="12"/>
        </w:rPr>
        <w:t> </w:t>
      </w:r>
      <w:r>
        <w:rPr/>
        <w:t>size.</w:t>
      </w:r>
    </w:p>
    <w:p>
      <w:pPr>
        <w:pStyle w:val="BodyText"/>
        <w:spacing w:line="230" w:lineRule="auto" w:before="10"/>
        <w:ind w:left="943" w:right="441" w:firstLine="298"/>
        <w:jc w:val="both"/>
      </w:pPr>
      <w:r>
        <w:rPr/>
        <w:t>Consider how the appearance of an object, such as the cylinder at the left in </w:t>
      </w:r>
      <w:hyperlink w:history="true" w:anchor="_bookmark31">
        <w:r>
          <w:rPr>
            <w:color w:val="0000FF"/>
          </w:rPr>
          <w:t>Figure 9.49</w:t>
        </w:r>
      </w:hyperlink>
      <w:r>
        <w:rPr/>
        <w:t>, is modeled for rendering. Appearance modeling always assumes a cer- tain scale of observation. </w:t>
      </w:r>
      <w:r>
        <w:rPr>
          <w:rFonts w:ascii="Palatino Linotype"/>
          <w:i/>
        </w:rPr>
        <w:t>Macroscale </w:t>
      </w:r>
      <w:r>
        <w:rPr/>
        <w:t>(large-scale) geometry is modeled as triangles, </w:t>
      </w:r>
      <w:r>
        <w:rPr>
          <w:rFonts w:ascii="Palatino Linotype"/>
          <w:i/>
        </w:rPr>
        <w:t>mesoscale </w:t>
      </w:r>
      <w:r>
        <w:rPr/>
        <w:t>(middle-scale) geometry is modeled as textures, and </w:t>
      </w:r>
      <w:r>
        <w:rPr>
          <w:rFonts w:ascii="Palatino Linotype"/>
          <w:i/>
        </w:rPr>
        <w:t>microscale </w:t>
      </w:r>
      <w:r>
        <w:rPr/>
        <w:t>geometry, smaller than a single pixel, is modeled via the BRDF.</w:t>
      </w:r>
    </w:p>
    <w:p>
      <w:pPr>
        <w:pStyle w:val="BodyText"/>
        <w:spacing w:line="252" w:lineRule="auto" w:before="16"/>
        <w:ind w:left="943" w:right="441" w:firstLine="298"/>
        <w:jc w:val="both"/>
      </w:pPr>
      <w:r>
        <w:rPr/>
        <w:t>Given the scale shown in the image, it is appropriate to model the cylinder as a smooth</w:t>
      </w:r>
      <w:r>
        <w:rPr>
          <w:spacing w:val="-27"/>
        </w:rPr>
        <w:t> </w:t>
      </w:r>
      <w:r>
        <w:rPr/>
        <w:t>mesh</w:t>
      </w:r>
      <w:r>
        <w:rPr>
          <w:spacing w:val="-26"/>
        </w:rPr>
        <w:t> </w:t>
      </w:r>
      <w:r>
        <w:rPr/>
        <w:t>(macroscale)</w:t>
      </w:r>
      <w:r>
        <w:rPr>
          <w:spacing w:val="-27"/>
        </w:rPr>
        <w:t> </w:t>
      </w:r>
      <w:r>
        <w:rPr/>
        <w:t>and</w:t>
      </w:r>
      <w:r>
        <w:rPr>
          <w:spacing w:val="-26"/>
        </w:rPr>
        <w:t> </w:t>
      </w:r>
      <w:r>
        <w:rPr/>
        <w:t>to</w:t>
      </w:r>
      <w:r>
        <w:rPr>
          <w:spacing w:val="-27"/>
        </w:rPr>
        <w:t> </w:t>
      </w:r>
      <w:r>
        <w:rPr/>
        <w:t>represent</w:t>
      </w:r>
      <w:r>
        <w:rPr>
          <w:spacing w:val="-26"/>
        </w:rPr>
        <w:t> </w:t>
      </w:r>
      <w:r>
        <w:rPr/>
        <w:t>the</w:t>
      </w:r>
      <w:r>
        <w:rPr>
          <w:spacing w:val="-27"/>
        </w:rPr>
        <w:t> </w:t>
      </w:r>
      <w:r>
        <w:rPr/>
        <w:t>bumps</w:t>
      </w:r>
      <w:r>
        <w:rPr>
          <w:spacing w:val="-26"/>
        </w:rPr>
        <w:t> </w:t>
      </w:r>
      <w:r>
        <w:rPr/>
        <w:t>with</w:t>
      </w:r>
      <w:r>
        <w:rPr>
          <w:spacing w:val="-26"/>
        </w:rPr>
        <w:t> </w:t>
      </w:r>
      <w:r>
        <w:rPr/>
        <w:t>a</w:t>
      </w:r>
      <w:r>
        <w:rPr>
          <w:spacing w:val="-27"/>
        </w:rPr>
        <w:t> </w:t>
      </w:r>
      <w:r>
        <w:rPr/>
        <w:t>normal</w:t>
      </w:r>
      <w:r>
        <w:rPr>
          <w:spacing w:val="-26"/>
        </w:rPr>
        <w:t> </w:t>
      </w:r>
      <w:r>
        <w:rPr/>
        <w:t>map</w:t>
      </w:r>
      <w:r>
        <w:rPr>
          <w:spacing w:val="-27"/>
        </w:rPr>
        <w:t> </w:t>
      </w:r>
      <w:r>
        <w:rPr/>
        <w:t>(mesoscale). A</w:t>
      </w:r>
      <w:r>
        <w:rPr>
          <w:spacing w:val="-11"/>
        </w:rPr>
        <w:t> </w:t>
      </w:r>
      <w:r>
        <w:rPr/>
        <w:t>Beckmann</w:t>
      </w:r>
      <w:r>
        <w:rPr>
          <w:spacing w:val="-11"/>
        </w:rPr>
        <w:t> </w:t>
      </w:r>
      <w:r>
        <w:rPr/>
        <w:t>NDF</w:t>
      </w:r>
      <w:r>
        <w:rPr>
          <w:spacing w:val="-10"/>
        </w:rPr>
        <w:t> </w:t>
      </w:r>
      <w:r>
        <w:rPr/>
        <w:t>with</w:t>
      </w:r>
      <w:r>
        <w:rPr>
          <w:spacing w:val="-11"/>
        </w:rPr>
        <w:t> </w:t>
      </w:r>
      <w:r>
        <w:rPr/>
        <w:t>a</w:t>
      </w:r>
      <w:r>
        <w:rPr>
          <w:spacing w:val="-10"/>
        </w:rPr>
        <w:t> </w:t>
      </w:r>
      <w:r>
        <w:rPr/>
        <w:t>fixed</w:t>
      </w:r>
      <w:r>
        <w:rPr>
          <w:spacing w:val="-11"/>
        </w:rPr>
        <w:t> </w:t>
      </w:r>
      <w:r>
        <w:rPr/>
        <w:t>roughness</w:t>
      </w:r>
      <w:r>
        <w:rPr>
          <w:spacing w:val="-11"/>
        </w:rPr>
        <w:t> </w:t>
      </w:r>
      <w:r>
        <w:rPr>
          <w:rFonts w:ascii="Times New Roman" w:hAnsi="Times New Roman"/>
          <w:i/>
        </w:rPr>
        <w:t>α</w:t>
      </w:r>
      <w:r>
        <w:rPr>
          <w:rFonts w:ascii="Times New Roman" w:hAnsi="Times New Roman"/>
          <w:i/>
          <w:vertAlign w:val="subscript"/>
        </w:rPr>
        <w:t>b</w:t>
      </w:r>
      <w:r>
        <w:rPr>
          <w:rFonts w:ascii="Times New Roman" w:hAnsi="Times New Roman"/>
          <w:i/>
          <w:spacing w:val="-5"/>
          <w:vertAlign w:val="baseline"/>
        </w:rPr>
        <w:t> </w:t>
      </w:r>
      <w:r>
        <w:rPr>
          <w:vertAlign w:val="baseline"/>
        </w:rPr>
        <w:t>is</w:t>
      </w:r>
      <w:r>
        <w:rPr>
          <w:spacing w:val="-11"/>
          <w:vertAlign w:val="baseline"/>
        </w:rPr>
        <w:t> </w:t>
      </w:r>
      <w:r>
        <w:rPr>
          <w:vertAlign w:val="baseline"/>
        </w:rPr>
        <w:t>chosen</w:t>
      </w:r>
      <w:r>
        <w:rPr>
          <w:spacing w:val="-10"/>
          <w:vertAlign w:val="baseline"/>
        </w:rPr>
        <w:t> </w:t>
      </w:r>
      <w:r>
        <w:rPr>
          <w:vertAlign w:val="baseline"/>
        </w:rPr>
        <w:t>to</w:t>
      </w:r>
      <w:r>
        <w:rPr>
          <w:spacing w:val="-11"/>
          <w:vertAlign w:val="baseline"/>
        </w:rPr>
        <w:t> </w:t>
      </w:r>
      <w:r>
        <w:rPr>
          <w:vertAlign w:val="baseline"/>
        </w:rPr>
        <w:t>model</w:t>
      </w:r>
      <w:r>
        <w:rPr>
          <w:spacing w:val="-10"/>
          <w:vertAlign w:val="baseline"/>
        </w:rPr>
        <w:t> </w:t>
      </w:r>
      <w:r>
        <w:rPr>
          <w:vertAlign w:val="baseline"/>
        </w:rPr>
        <w:t>the</w:t>
      </w:r>
      <w:r>
        <w:rPr>
          <w:spacing w:val="-11"/>
          <w:vertAlign w:val="baseline"/>
        </w:rPr>
        <w:t> </w:t>
      </w:r>
      <w:r>
        <w:rPr>
          <w:vertAlign w:val="baseline"/>
        </w:rPr>
        <w:t>microscale</w:t>
      </w:r>
      <w:r>
        <w:rPr>
          <w:spacing w:val="-11"/>
          <w:vertAlign w:val="baseline"/>
        </w:rPr>
        <w:t> </w:t>
      </w:r>
      <w:r>
        <w:rPr>
          <w:vertAlign w:val="baseline"/>
        </w:rPr>
        <w:t>normal distribution.</w:t>
      </w:r>
      <w:r>
        <w:rPr>
          <w:spacing w:val="-10"/>
          <w:vertAlign w:val="baseline"/>
        </w:rPr>
        <w:t> </w:t>
      </w:r>
      <w:r>
        <w:rPr>
          <w:vertAlign w:val="baseline"/>
        </w:rPr>
        <w:t>This</w:t>
      </w:r>
      <w:r>
        <w:rPr>
          <w:spacing w:val="-27"/>
          <w:vertAlign w:val="baseline"/>
        </w:rPr>
        <w:t> </w:t>
      </w:r>
      <w:r>
        <w:rPr>
          <w:vertAlign w:val="baseline"/>
        </w:rPr>
        <w:t>combined</w:t>
      </w:r>
      <w:r>
        <w:rPr>
          <w:spacing w:val="-26"/>
          <w:vertAlign w:val="baseline"/>
        </w:rPr>
        <w:t> </w:t>
      </w:r>
      <w:r>
        <w:rPr>
          <w:vertAlign w:val="baseline"/>
        </w:rPr>
        <w:t>representation</w:t>
      </w:r>
      <w:r>
        <w:rPr>
          <w:spacing w:val="-27"/>
          <w:vertAlign w:val="baseline"/>
        </w:rPr>
        <w:t> </w:t>
      </w:r>
      <w:r>
        <w:rPr>
          <w:vertAlign w:val="baseline"/>
        </w:rPr>
        <w:t>models</w:t>
      </w:r>
      <w:r>
        <w:rPr>
          <w:spacing w:val="-26"/>
          <w:vertAlign w:val="baseline"/>
        </w:rPr>
        <w:t> </w:t>
      </w:r>
      <w:r>
        <w:rPr>
          <w:vertAlign w:val="baseline"/>
        </w:rPr>
        <w:t>the</w:t>
      </w:r>
      <w:r>
        <w:rPr>
          <w:spacing w:val="-27"/>
          <w:vertAlign w:val="baseline"/>
        </w:rPr>
        <w:t> </w:t>
      </w:r>
      <w:r>
        <w:rPr>
          <w:vertAlign w:val="baseline"/>
        </w:rPr>
        <w:t>cylinder</w:t>
      </w:r>
      <w:r>
        <w:rPr>
          <w:spacing w:val="-26"/>
          <w:vertAlign w:val="baseline"/>
        </w:rPr>
        <w:t> </w:t>
      </w:r>
      <w:r>
        <w:rPr>
          <w:vertAlign w:val="baseline"/>
        </w:rPr>
        <w:t>appearance</w:t>
      </w:r>
      <w:r>
        <w:rPr>
          <w:spacing w:val="-27"/>
          <w:vertAlign w:val="baseline"/>
        </w:rPr>
        <w:t> </w:t>
      </w:r>
      <w:r>
        <w:rPr>
          <w:vertAlign w:val="baseline"/>
        </w:rPr>
        <w:t>well</w:t>
      </w:r>
      <w:r>
        <w:rPr>
          <w:spacing w:val="-27"/>
          <w:vertAlign w:val="baseline"/>
        </w:rPr>
        <w:t> </w:t>
      </w:r>
      <w:r>
        <w:rPr>
          <w:vertAlign w:val="baseline"/>
        </w:rPr>
        <w:t>at</w:t>
      </w:r>
      <w:r>
        <w:rPr>
          <w:spacing w:val="-26"/>
          <w:vertAlign w:val="baseline"/>
        </w:rPr>
        <w:t> </w:t>
      </w:r>
      <w:r>
        <w:rPr>
          <w:vertAlign w:val="baseline"/>
        </w:rPr>
        <w:t>this scale.</w:t>
      </w:r>
      <w:r>
        <w:rPr>
          <w:spacing w:val="32"/>
          <w:vertAlign w:val="baseline"/>
        </w:rPr>
        <w:t> </w:t>
      </w:r>
      <w:r>
        <w:rPr>
          <w:vertAlign w:val="baseline"/>
        </w:rPr>
        <w:t>But,</w:t>
      </w:r>
      <w:r>
        <w:rPr>
          <w:spacing w:val="13"/>
          <w:vertAlign w:val="baseline"/>
        </w:rPr>
        <w:t> </w:t>
      </w:r>
      <w:r>
        <w:rPr>
          <w:vertAlign w:val="baseline"/>
        </w:rPr>
        <w:t>what</w:t>
      </w:r>
      <w:r>
        <w:rPr>
          <w:spacing w:val="13"/>
          <w:vertAlign w:val="baseline"/>
        </w:rPr>
        <w:t> </w:t>
      </w:r>
      <w:r>
        <w:rPr>
          <w:vertAlign w:val="baseline"/>
        </w:rPr>
        <w:t>happens</w:t>
      </w:r>
      <w:r>
        <w:rPr>
          <w:spacing w:val="12"/>
          <w:vertAlign w:val="baseline"/>
        </w:rPr>
        <w:t> </w:t>
      </w:r>
      <w:r>
        <w:rPr>
          <w:vertAlign w:val="baseline"/>
        </w:rPr>
        <w:t>when</w:t>
      </w:r>
      <w:r>
        <w:rPr>
          <w:spacing w:val="13"/>
          <w:vertAlign w:val="baseline"/>
        </w:rPr>
        <w:t> </w:t>
      </w:r>
      <w:r>
        <w:rPr>
          <w:vertAlign w:val="baseline"/>
        </w:rPr>
        <w:t>the</w:t>
      </w:r>
      <w:r>
        <w:rPr>
          <w:spacing w:val="12"/>
          <w:vertAlign w:val="baseline"/>
        </w:rPr>
        <w:t> </w:t>
      </w:r>
      <w:r>
        <w:rPr>
          <w:vertAlign w:val="baseline"/>
        </w:rPr>
        <w:t>scale</w:t>
      </w:r>
      <w:r>
        <w:rPr>
          <w:spacing w:val="13"/>
          <w:vertAlign w:val="baseline"/>
        </w:rPr>
        <w:t> </w:t>
      </w:r>
      <w:r>
        <w:rPr>
          <w:vertAlign w:val="baseline"/>
        </w:rPr>
        <w:t>of</w:t>
      </w:r>
      <w:r>
        <w:rPr>
          <w:spacing w:val="12"/>
          <w:vertAlign w:val="baseline"/>
        </w:rPr>
        <w:t> </w:t>
      </w:r>
      <w:r>
        <w:rPr>
          <w:vertAlign w:val="baseline"/>
        </w:rPr>
        <w:t>observation</w:t>
      </w:r>
      <w:r>
        <w:rPr>
          <w:spacing w:val="13"/>
          <w:vertAlign w:val="baseline"/>
        </w:rPr>
        <w:t> </w:t>
      </w:r>
      <w:r>
        <w:rPr>
          <w:vertAlign w:val="baseline"/>
        </w:rPr>
        <w:t>changes?</w:t>
      </w:r>
    </w:p>
    <w:p>
      <w:pPr>
        <w:pStyle w:val="BodyText"/>
        <w:spacing w:line="252" w:lineRule="auto"/>
        <w:ind w:left="943" w:right="441" w:firstLine="298"/>
        <w:jc w:val="both"/>
      </w:pPr>
      <w:r>
        <w:rPr/>
        <w:t>Study </w:t>
      </w:r>
      <w:hyperlink w:history="true" w:anchor="_bookmark32">
        <w:r>
          <w:rPr>
            <w:color w:val="0000FF"/>
          </w:rPr>
          <w:t>Figure 9.50</w:t>
        </w:r>
      </w:hyperlink>
      <w:r>
        <w:rPr/>
        <w:t>. The black-framed figure at the top shows a small part of the surface,</w:t>
      </w:r>
      <w:r>
        <w:rPr>
          <w:spacing w:val="-13"/>
        </w:rPr>
        <w:t> </w:t>
      </w:r>
      <w:r>
        <w:rPr/>
        <w:t>covered</w:t>
      </w:r>
      <w:r>
        <w:rPr>
          <w:spacing w:val="-15"/>
        </w:rPr>
        <w:t> </w:t>
      </w:r>
      <w:r>
        <w:rPr>
          <w:spacing w:val="-3"/>
        </w:rPr>
        <w:t>by</w:t>
      </w:r>
      <w:r>
        <w:rPr>
          <w:spacing w:val="-14"/>
        </w:rPr>
        <w:t> </w:t>
      </w:r>
      <w:r>
        <w:rPr/>
        <w:t>four</w:t>
      </w:r>
      <w:r>
        <w:rPr>
          <w:spacing w:val="-14"/>
        </w:rPr>
        <w:t> </w:t>
      </w:r>
      <w:r>
        <w:rPr/>
        <w:t>normal-map</w:t>
      </w:r>
      <w:r>
        <w:rPr>
          <w:spacing w:val="-14"/>
        </w:rPr>
        <w:t> </w:t>
      </w:r>
      <w:r>
        <w:rPr/>
        <w:t>texels.</w:t>
      </w:r>
      <w:r>
        <w:rPr>
          <w:spacing w:val="3"/>
        </w:rPr>
        <w:t> </w:t>
      </w:r>
      <w:r>
        <w:rPr/>
        <w:t>Assume</w:t>
      </w:r>
      <w:r>
        <w:rPr>
          <w:spacing w:val="-14"/>
        </w:rPr>
        <w:t> </w:t>
      </w:r>
      <w:r>
        <w:rPr/>
        <w:t>that</w:t>
      </w:r>
      <w:r>
        <w:rPr>
          <w:spacing w:val="-15"/>
        </w:rPr>
        <w:t> </w:t>
      </w:r>
      <w:r>
        <w:rPr>
          <w:spacing w:val="-3"/>
        </w:rPr>
        <w:t>we</w:t>
      </w:r>
      <w:r>
        <w:rPr>
          <w:spacing w:val="-14"/>
        </w:rPr>
        <w:t> </w:t>
      </w:r>
      <w:r>
        <w:rPr/>
        <w:t>are</w:t>
      </w:r>
      <w:r>
        <w:rPr>
          <w:spacing w:val="-14"/>
        </w:rPr>
        <w:t> </w:t>
      </w:r>
      <w:r>
        <w:rPr/>
        <w:t>rendering</w:t>
      </w:r>
      <w:r>
        <w:rPr>
          <w:spacing w:val="-14"/>
        </w:rPr>
        <w:t> </w:t>
      </w:r>
      <w:r>
        <w:rPr/>
        <w:t>the</w:t>
      </w:r>
      <w:r>
        <w:rPr>
          <w:spacing w:val="-14"/>
        </w:rPr>
        <w:t> </w:t>
      </w:r>
      <w:r>
        <w:rPr/>
        <w:t>surface at</w:t>
      </w:r>
      <w:r>
        <w:rPr>
          <w:spacing w:val="14"/>
        </w:rPr>
        <w:t> </w:t>
      </w:r>
      <w:r>
        <w:rPr/>
        <w:t>a</w:t>
      </w:r>
      <w:r>
        <w:rPr>
          <w:spacing w:val="15"/>
        </w:rPr>
        <w:t> </w:t>
      </w:r>
      <w:r>
        <w:rPr/>
        <w:t>scale</w:t>
      </w:r>
      <w:r>
        <w:rPr>
          <w:spacing w:val="14"/>
        </w:rPr>
        <w:t> </w:t>
      </w:r>
      <w:r>
        <w:rPr/>
        <w:t>such</w:t>
      </w:r>
      <w:r>
        <w:rPr>
          <w:spacing w:val="14"/>
        </w:rPr>
        <w:t> </w:t>
      </w:r>
      <w:r>
        <w:rPr/>
        <w:t>that</w:t>
      </w:r>
      <w:r>
        <w:rPr>
          <w:spacing w:val="15"/>
        </w:rPr>
        <w:t> </w:t>
      </w:r>
      <w:r>
        <w:rPr/>
        <w:t>each</w:t>
      </w:r>
      <w:r>
        <w:rPr>
          <w:spacing w:val="14"/>
        </w:rPr>
        <w:t> </w:t>
      </w:r>
      <w:r>
        <w:rPr/>
        <w:t>normal</w:t>
      </w:r>
      <w:r>
        <w:rPr>
          <w:spacing w:val="14"/>
        </w:rPr>
        <w:t> </w:t>
      </w:r>
      <w:r>
        <w:rPr/>
        <w:t>map</w:t>
      </w:r>
      <w:r>
        <w:rPr>
          <w:spacing w:val="14"/>
        </w:rPr>
        <w:t> </w:t>
      </w:r>
      <w:r>
        <w:rPr/>
        <w:t>texel</w:t>
      </w:r>
      <w:r>
        <w:rPr>
          <w:spacing w:val="14"/>
        </w:rPr>
        <w:t> </w:t>
      </w:r>
      <w:r>
        <w:rPr/>
        <w:t>is</w:t>
      </w:r>
      <w:r>
        <w:rPr>
          <w:spacing w:val="15"/>
        </w:rPr>
        <w:t> </w:t>
      </w:r>
      <w:r>
        <w:rPr/>
        <w:t>covered</w:t>
      </w:r>
      <w:r>
        <w:rPr>
          <w:spacing w:val="15"/>
        </w:rPr>
        <w:t> </w:t>
      </w:r>
      <w:r>
        <w:rPr>
          <w:spacing w:val="-3"/>
        </w:rPr>
        <w:t>by</w:t>
      </w:r>
      <w:r>
        <w:rPr>
          <w:spacing w:val="14"/>
        </w:rPr>
        <w:t> </w:t>
      </w:r>
      <w:r>
        <w:rPr/>
        <w:t>one</w:t>
      </w:r>
      <w:r>
        <w:rPr>
          <w:spacing w:val="14"/>
        </w:rPr>
        <w:t> </w:t>
      </w:r>
      <w:r>
        <w:rPr/>
        <w:t>pixel</w:t>
      </w:r>
      <w:r>
        <w:rPr>
          <w:spacing w:val="14"/>
        </w:rPr>
        <w:t> </w:t>
      </w:r>
      <w:r>
        <w:rPr/>
        <w:t>on</w:t>
      </w:r>
      <w:r>
        <w:rPr>
          <w:spacing w:val="15"/>
        </w:rPr>
        <w:t> </w:t>
      </w:r>
      <w:r>
        <w:rPr/>
        <w:t>average.</w:t>
      </w:r>
      <w:r>
        <w:rPr>
          <w:spacing w:val="2"/>
        </w:rPr>
        <w:t> </w:t>
      </w:r>
      <w:r>
        <w:rPr>
          <w:spacing w:val="-6"/>
        </w:rPr>
        <w:t>For</w:t>
      </w:r>
    </w:p>
    <w:p>
      <w:pPr>
        <w:spacing w:after="0" w:line="252" w:lineRule="auto"/>
        <w:jc w:val="both"/>
        <w:sectPr>
          <w:pgSz w:w="12240" w:h="15840"/>
          <w:pgMar w:header="2359" w:footer="0" w:top="2560" w:bottom="280" w:left="1720" w:right="1720"/>
        </w:sectPr>
      </w:pPr>
    </w:p>
    <w:p>
      <w:pPr>
        <w:pStyle w:val="BodyText"/>
      </w:pPr>
    </w:p>
    <w:p>
      <w:pPr>
        <w:pStyle w:val="BodyText"/>
        <w:spacing w:before="6"/>
        <w:rPr>
          <w:sz w:val="13"/>
        </w:rPr>
      </w:pPr>
    </w:p>
    <w:p>
      <w:pPr>
        <w:pStyle w:val="BodyText"/>
        <w:ind w:left="630"/>
      </w:pPr>
      <w:r>
        <w:rPr/>
        <w:pict>
          <v:group style="width:351.2pt;height:271.25pt;mso-position-horizontal-relative:char;mso-position-vertical-relative:line" coordorigin="0,0" coordsize="7024,5425">
            <v:line style="position:absolute" from="5193,1352" to="5193,3519" stroked="true" strokeweight="1.384pt" strokecolor="#858789">
              <v:stroke dashstyle="dot"/>
            </v:line>
            <v:line style="position:absolute" from="4266,3517" to="5183,2166" stroked="true" strokeweight="1.384pt" strokecolor="#ee3338">
              <v:stroke dashstyle="solid"/>
            </v:line>
            <v:shape style="position:absolute;left:5070;top:2060;width:184;height:205" type="#_x0000_t75" stroked="false">
              <v:imagedata r:id="rId116" o:title=""/>
            </v:shape>
            <v:shape style="position:absolute;left:4278;top:1984;width:1071;height:1530" coordorigin="4279,1985" coordsize="1071,1530" path="m5288,2046l5203,2004,5124,1985,5050,1985,4982,2000,4919,2029,4862,2066,4812,2110,4768,2155,4702,2240,4598,2497,4463,2920,4335,3330,4279,3514,5349,2339e" filled="false" stroked="true" strokeweight="1.384pt" strokecolor="#373535">
              <v:path arrowok="t"/>
              <v:stroke dashstyle="solid"/>
            </v:shape>
            <v:shape style="position:absolute;left:5240;top:2245;width:195;height:201" type="#_x0000_t75" stroked="false">
              <v:imagedata r:id="rId117" o:title=""/>
            </v:shape>
            <v:shape style="position:absolute;left:4279;top:2048;width:1160;height:1470" coordorigin="4279,2048" coordsize="1160,1470" path="m5285,2048l5355,2112,5402,2178,5428,2248,5438,2317,5434,2386,5420,2453,5397,2515,5371,2572,5315,2664,5113,2853,4767,3132,4430,3399,4279,3517,4973,2119e" filled="false" stroked="true" strokeweight="1.384pt" strokecolor="#373535">
              <v:path arrowok="t"/>
              <v:stroke dashstyle="solid"/>
            </v:shape>
            <v:shape style="position:absolute;left:4859;top:2005;width:180;height:206" type="#_x0000_t75" stroked="false">
              <v:imagedata r:id="rId118" o:title=""/>
            </v:shape>
            <v:line style="position:absolute" from="1872,1395" to="1872,3517" stroked="true" strokeweight="1.384pt" strokecolor="#858789">
              <v:stroke dashstyle="dot"/>
            </v:line>
            <v:line style="position:absolute" from="2778,3517" to="1861,2166" stroked="true" strokeweight="1.384pt" strokecolor="#ee3338">
              <v:stroke dashstyle="solid"/>
            </v:line>
            <v:shape style="position:absolute;left:1789;top:2060;width:184;height:205" type="#_x0000_t75" stroked="false">
              <v:imagedata r:id="rId119" o:title=""/>
            </v:shape>
            <v:shape style="position:absolute;left:1694;top:1984;width:1071;height:1530" coordorigin="1694,1985" coordsize="1071,1530" path="m1756,2046l1840,2004,1920,1985,1994,1985,2062,2000,2125,2029,2182,2066,2232,2110,2276,2155,2342,2240,2445,2497,2581,2920,2709,3330,2765,3514,1694,2339e" filled="false" stroked="true" strokeweight="1.384pt" strokecolor="#373535">
              <v:path arrowok="t"/>
              <v:stroke dashstyle="solid"/>
            </v:shape>
            <v:shape style="position:absolute;left:1608;top:2245;width:195;height:201" type="#_x0000_t75" stroked="false">
              <v:imagedata r:id="rId120" o:title=""/>
            </v:shape>
            <v:shape style="position:absolute;left:1605;top:2048;width:1160;height:1470" coordorigin="1606,2048" coordsize="1160,1470" path="m1759,2048l1689,2112,1642,2178,1615,2248,1606,2317,1609,2386,1624,2453,1646,2515,1673,2572,1729,2664,1931,2853,2277,3132,2613,3399,2765,3517,2071,2119e" filled="false" stroked="true" strokeweight="1.384pt" strokecolor="#373535">
              <v:path arrowok="t"/>
              <v:stroke dashstyle="solid"/>
            </v:shape>
            <v:shape style="position:absolute;left:2005;top:2005;width:180;height:206" type="#_x0000_t75" stroked="false">
              <v:imagedata r:id="rId121" o:title=""/>
            </v:shape>
            <v:shape style="position:absolute;left:211;top:115;width:6644;height:3402" coordorigin="211,116" coordsize="6644,3402" path="m6854,1439l6854,3517m211,1381l211,3488m3533,116l3533,3498e" filled="false" stroked="true" strokeweight="1.384pt" strokecolor="#858789">
              <v:path arrowok="t"/>
              <v:stroke dashstyle="dot"/>
            </v:shape>
            <v:shape style="position:absolute;left:177;top:111;width:6664;height:1500" coordorigin="178,111" coordsize="6664,1500" path="m178,1373l207,1380,226,1386,246,1391,275,1398,304,1407,324,1417,343,1427,373,1436,402,1444,420,1453,439,1463,468,1471,499,1477,520,1481,541,1486,571,1492,603,1493,626,1485,649,1478,680,1478,709,1494,725,1520,741,1546,770,1562,799,1563,820,1556,842,1549,871,1550,900,1558,919,1565,938,1572,967,1580,991,1589,1008,1600,1025,1609,1050,1611,1081,1599,1099,1573,1117,1546,1147,1527,1180,1524,1204,1529,1229,1535,1262,1532,1291,1518,1309,1499,1327,1481,1356,1467,1389,1468,1416,1482,1442,1496,1475,1497,1504,1481,1521,1459,1537,1437,1566,1421,1600,1422,1628,1438,1655,1454,1690,1455,1718,1440,1735,1418,1751,1397,1780,1381,1810,1381,1835,1390,1860,1397,1885,1387,1904,1359,1902,1328,1899,1294,1910,1259,1932,1235,1953,1223,1974,1211,1996,1187,2018,1161,2037,1146,2056,1131,2077,1105,2091,1079,2097,1059,2104,1040,2119,1016,2135,987,2139,962,2144,938,2161,911,2183,887,2197,871,2261,814,2317,807,2345,789,2363,759,2367,731,2371,703,2408,652,2465,609,2500,599,2530,607,2562,618,2599,614,2629,596,2647,575,2664,554,2694,536,2726,526,2749,522,2773,519,2805,509,2833,501,2855,501,2876,501,2904,492,2930,470,2941,440,2952,410,2977,387,3005,371,3023,358,3042,344,3070,329,3101,320,3127,323,3153,326,3184,317,3216,308,3241,309,3324,287,3361,268,3388,255,3414,236,3428,216,3442,196,3468,178,3492,159,3508,138,3525,120,3552,111,3580,120,3597,143,3613,170,3640,189,3671,192,3696,186,3720,179,3751,182,3779,198,3794,218,3810,238,3837,254,3867,256,3890,247,3913,238,3943,241,3970,253,3987,266,4003,279,4030,291,4054,300,4070,308,4086,317,4110,326,4140,336,4162,341,4184,346,4214,356,4241,371,4257,386,4273,401,4300,416,4330,426,4351,430,4372,435,4402,445,4430,452,4451,452,4472,455,4523,487,4578,543,4593,574,4592,603,4592,633,4606,663,4627,685,4644,697,4661,710,4682,731,4702,754,4716,770,4770,833,4794,868,4814,893,4835,911,4854,918,4873,926,4894,944,4912,967,4925,982,4938,997,4956,1020,4977,1044,5034,1092,5055,1160,5069,1186,5086,1208,5099,1222,5112,1237,5129,1259,5149,1281,5165,1293,5182,1306,5202,1327,5212,1356,5211,1385,5213,1411,5230,1432,5260,1441,5286,1433,5313,1423,5346,1422,5376,1426,5397,1426,5418,1425,5448,1429,5477,1445,5494,1469,5511,1492,5540,1508,5569,1506,5592,1492,5615,1478,5645,1476,5674,1486,5694,1497,5713,1508,5742,1518,5770,1526,5788,1534,5807,1541,5834,1549,5863,1555,5883,1560,5902,1565,5931,1571,5956,1576,5974,1577,5991,1576,6017,1575,6049,1577,6072,1582,6094,1586,6126,1583,6158,1575,6179,1568,6201,1561,6233,1554,6265,1549,6287,1549,6309,1549,6341,1544,6372,1536,6393,1527,6414,1519,6445,1511,6476,1503,6497,1496,6518,1489,6549,1482,6578,1469,6595,1450,6612,1431,6640,1419,6671,1413,6693,1411,6714,1409,6745,1403,6773,1400,6793,1400,6813,1400,6841,1397e" filled="false" stroked="true" strokeweight="2.076pt" strokecolor="#0077be">
              <v:path arrowok="t"/>
              <v:stroke dashstyle="solid"/>
            </v:shape>
            <v:shape style="position:absolute;left:211;top:3252;width:6644;height:277" coordorigin="211,3252" coordsize="6644,277" path="m1872,3252l1872,3529m211,3252l211,3529m6854,3252l6854,3529m3533,3252l3533,3529m5193,3252l5193,3529e" filled="false" stroked="true" strokeweight="1.384pt" strokecolor="#ee3338">
              <v:path arrowok="t"/>
              <v:stroke dashstyle="solid"/>
            </v:shape>
            <v:line style="position:absolute" from="6031,3511" to="6027,1878" stroked="true" strokeweight="1.384pt" strokecolor="#ee3338">
              <v:stroke dashstyle="solid"/>
            </v:line>
            <v:shape style="position:absolute;left:5927;top:1750;width:200;height:180" type="#_x0000_t75" stroked="false">
              <v:imagedata r:id="rId122" o:title=""/>
            </v:shape>
            <v:shape style="position:absolute;left:5672;top:1720;width:591;height:1781" coordorigin="5672,1721" coordsize="591,1781" path="m6046,1721l5953,1733,5877,1762,5815,1803,5768,1855,5732,1914,5706,1977,5689,2041,5679,2103,5672,2211,5673,2250,5731,2481,5857,2907,5983,3317,6041,3501,6262,1927e" filled="false" stroked="true" strokeweight="1.384pt" strokecolor="#373535">
              <v:path arrowok="t"/>
              <v:stroke dashstyle="solid"/>
            </v:shape>
            <v:shape style="position:absolute;left:6156;top:1801;width:198;height:192" type="#_x0000_t75" stroked="false">
              <v:imagedata r:id="rId123" o:title=""/>
            </v:shape>
            <v:shape style="position:absolute;left:5827;top:1723;width:591;height:1781" coordorigin="5827,1723" coordsize="591,1781" path="m6045,1723l6139,1736,6215,1765,6276,1807,6323,1859,6359,1918,6384,1981,6401,2046,6411,2108,6417,2215,6416,2254,6357,2485,6229,2911,6101,3321,6043,3504,5827,1958e" filled="false" stroked="true" strokeweight="1.384pt" strokecolor="#373535">
              <v:path arrowok="t"/>
              <v:stroke dashstyle="solid"/>
            </v:shape>
            <v:shape style="position:absolute;left:5735;top:1832;width:198;height:192" type="#_x0000_t75" stroked="false">
              <v:imagedata r:id="rId124" o:title=""/>
            </v:shape>
            <v:line style="position:absolute" from="1049,3511" to="1045,1878" stroked="true" strokeweight="1.384pt" strokecolor="#ee3338">
              <v:stroke dashstyle="solid"/>
            </v:line>
            <v:shape style="position:absolute;left:944;top:1750;width:200;height:180" type="#_x0000_t75" stroked="false">
              <v:imagedata r:id="rId125" o:title=""/>
            </v:shape>
            <v:shape style="position:absolute;left:689;top:1720;width:591;height:1781" coordorigin="690,1721" coordsize="591,1781" path="m1064,1721l971,1733,894,1762,833,1803,785,1855,749,1914,724,1977,706,2041,696,2103,690,2211,690,2250,749,2481,875,2907,1001,3317,1058,3501,1280,1927e" filled="false" stroked="true" strokeweight="1.384pt" strokecolor="#373535">
              <v:path arrowok="t"/>
              <v:stroke dashstyle="solid"/>
            </v:shape>
            <v:shape style="position:absolute;left:1173;top:1801;width:198;height:192" type="#_x0000_t75" stroked="false">
              <v:imagedata r:id="rId126" o:title=""/>
            </v:shape>
            <v:shape style="position:absolute;left:844;top:1723;width:591;height:1781" coordorigin="845,1723" coordsize="591,1781" path="m1063,1723l1156,1736,1232,1765,1293,1807,1341,1859,1377,1918,1402,1981,1419,2046,1429,2108,1435,2215,1434,2254,1375,2485,1246,2911,1118,3321,1060,3504,845,1958e" filled="false" stroked="true" strokeweight="1.384pt" strokecolor="#373535">
              <v:path arrowok="t"/>
              <v:stroke dashstyle="solid"/>
            </v:shape>
            <v:shape style="position:absolute;left:752;top:1832;width:198;height:192" type="#_x0000_t75" stroked="false">
              <v:imagedata r:id="rId127" o:title=""/>
            </v:shape>
            <v:rect style="position:absolute;left:13;top:13;width:6997;height:3564" filled="false" stroked="true" strokeweight="1.384pt" strokecolor="#373535">
              <v:stroke dashstyle="solid"/>
            </v:rect>
            <v:line style="position:absolute" from="3544,5359" to="3531,3785" stroked="true" strokeweight="1.384pt" strokecolor="#ee3338">
              <v:stroke dashstyle="solid"/>
            </v:line>
            <v:shape style="position:absolute;left:3434;top:3661;width:194;height:175" type="#_x0000_t75" stroked="false">
              <v:imagedata r:id="rId128" o:title=""/>
            </v:shape>
            <v:shape style="position:absolute;left:3186;top:3632;width:573;height:1727" coordorigin="3187,3633" coordsize="573,1727" path="m3550,3633l3459,3645,3385,3672,3326,3713,3279,3763,3245,3820,3220,3881,3203,3943,3193,4004,3187,4108,3187,4146,3244,4370,3367,4784,3489,5181,3544,5360,3759,3833e" filled="false" stroked="true" strokeweight="1.384pt" strokecolor="#373535">
              <v:path arrowok="t"/>
              <v:stroke dashstyle="solid"/>
            </v:shape>
            <v:shape style="position:absolute;left:3656;top:3711;width:193;height:187" type="#_x0000_t75" stroked="false">
              <v:imagedata r:id="rId129" o:title=""/>
            </v:shape>
            <v:shape style="position:absolute;left:3337;top:3635;width:573;height:1728" coordorigin="3337,3635" coordsize="573,1728" path="m3549,3635l3639,3648,3713,3676,3773,3717,3819,3767,3853,3824,3878,3885,3894,3948,3904,4008,3910,4112,3909,4150,3851,4374,3727,4787,3603,5184,3546,5362,3337,3863e" filled="false" stroked="true" strokeweight="1.384pt" strokecolor="#373535">
              <v:path arrowok="t"/>
              <v:stroke dashstyle="solid"/>
            </v:shape>
            <v:shape style="position:absolute;left:3248;top:3741;width:193;height:186" type="#_x0000_t75" stroked="false">
              <v:imagedata r:id="rId130" o:title=""/>
            </v:shape>
            <v:line style="position:absolute" from="5883,5353" to="6051,4556" stroked="true" strokeweight="1.384pt" strokecolor="#373535">
              <v:stroke dashstyle="solid"/>
            </v:line>
            <v:line style="position:absolute" from="5882,5372" to="5872,4493" stroked="true" strokeweight="1.384pt" strokecolor="#ee3338">
              <v:stroke dashstyle="solid"/>
            </v:line>
            <v:shape style="position:absolute;left:5779;top:4388;width:194;height:178" type="#_x0000_t75" stroked="false">
              <v:imagedata r:id="rId131" o:title=""/>
            </v:shape>
            <v:shape style="position:absolute;left:5511;top:4375;width:645;height:997" coordorigin="5511,4376" coordsize="645,997" path="m5871,4376l5772,4390,5693,4419,5631,4460,5584,4509,5550,4565,5528,4624,5516,4685,5511,4743,5512,4796,5523,4877,5604,5027,5724,5184,5834,5317,5882,5372,6156,4753e" filled="false" stroked="true" strokeweight="1.384pt" strokecolor="#373535">
              <v:path arrowok="t"/>
              <v:stroke dashstyle="solid"/>
            </v:shape>
            <v:shape style="position:absolute;left:5943;top:4446;width:272;height:412" type="#_x0000_t75" stroked="false">
              <v:imagedata r:id="rId132" o:title=""/>
            </v:shape>
            <v:shape style="position:absolute;left:5871;top:4375;width:349;height:1000" coordorigin="5871,4376" coordsize="349,1000" path="m5871,4376l5970,4385,6048,4410,6109,4446,6154,4493,6186,4546,6206,4603,6220,4717,6218,4768,6207,4846,6133,5011,6026,5179,5928,5317,5885,5375e" filled="false" stroked="true" strokeweight="1.384pt" strokecolor="#373535">
              <v:path arrowok="t"/>
              <v:stroke dashstyle="solid"/>
            </v:shape>
            <v:line style="position:absolute" from="170,3515" to="6889,3515" stroked="true" strokeweight="1.384pt" strokecolor="#0077be">
              <v:stroke dashstyle="solid"/>
            </v:line>
            <v:line style="position:absolute" from="1148,5388" to="1145,4572" stroked="true" strokeweight=".692001pt" strokecolor="#ee3338">
              <v:stroke dashstyle="solid"/>
            </v:line>
            <v:shape style="position:absolute;left:1095;top:4508;width:100;height:90" coordorigin="1095,4508" coordsize="100,90" path="m1145,4508l1135,4532,1124,4556,1110,4579,1095,4598,1145,4580,1195,4598,1181,4578,1167,4556,1155,4532,1145,4508xe" filled="true" fillcolor="#ee3338" stroked="false">
              <v:path arrowok="t"/>
              <v:fill type="solid"/>
            </v:shape>
            <v:shape style="position:absolute;left:968;top:4493;width:295;height:891" coordorigin="968,4493" coordsize="295,891" path="m1152,5383l1263,4597m1155,4493l1076,4511,1023,4551,991,4605,974,4664,968,4718,968,4758,997,4873,1060,5086,1123,5292,1152,5383e" filled="false" stroked="true" strokeweight=".692001pt" strokecolor="#373535">
              <v:path arrowok="t"/>
              <v:stroke dashstyle="solid"/>
            </v:shape>
            <v:shape style="position:absolute;left:1209;top:4533;width:99;height:96" coordorigin="1210,4534" coordsize="99,96" path="m1272,4534l1259,4555,1244,4578,1227,4598,1210,4616,1262,4605,1309,4630,1297,4608,1287,4584,1278,4558,1272,4534xe" filled="true" fillcolor="#373535" stroked="false">
              <v:path arrowok="t"/>
              <v:fill type="solid"/>
            </v:shape>
            <v:shape style="position:absolute;left:1045;top:4494;width:295;height:891" coordorigin="1045,4495" coordsize="295,891" path="m1153,5385l1045,4612m1154,4495l1233,4513,1286,4553,1318,4608,1334,4666,1340,4720,1340,4760,1310,4875,1246,5088,1182,5293,1153,5385e" filled="false" stroked="true" strokeweight=".692001pt" strokecolor="#373535">
              <v:path arrowok="t"/>
              <v:stroke dashstyle="solid"/>
            </v:shape>
            <v:shape style="position:absolute;left:999;top:4549;width:99;height:96" coordorigin="999,4549" coordsize="99,96" path="m1037,4549l1030,4574,1022,4599,1011,4624,999,4645,1046,4620,1098,4631,1081,4614,1065,4593,1049,4571,1037,4549xe" filled="true" fillcolor="#373535" stroked="false">
              <v:path arrowok="t"/>
              <v:fill type="solid"/>
            </v:shape>
            <v:shape style="position:absolute;left:852;top:5005;width:599;height:391" type="#_x0000_t75" stroked="false">
              <v:imagedata r:id="rId133" o:title=""/>
            </v:shape>
            <v:line style="position:absolute" from="5884,5372" to="5716,4575" stroked="true" strokeweight="1.384pt" strokecolor="#373535">
              <v:stroke dashstyle="solid"/>
            </v:line>
            <v:line style="position:absolute" from="5882,5372" to="5581,4774" stroked="true" strokeweight="1.384pt" strokecolor="#373535">
              <v:stroke dashstyle="solid"/>
            </v:line>
            <v:shape style="position:absolute;left:5513;top:4459;width:276;height:402" type="#_x0000_t75" stroked="false">
              <v:imagedata r:id="rId134" o:title=""/>
            </v:shape>
            <v:rect style="position:absolute;left:2303;top:3574;width:28;height:1849" filled="true" fillcolor="#373535" stroked="false">
              <v:fill type="solid"/>
            </v:rect>
            <v:line style="position:absolute" from="4700,3575" to="2317,3575" stroked="true" strokeweight="1.384pt" strokecolor="#373535">
              <v:stroke dashstyle="solid"/>
            </v:line>
            <v:rect style="position:absolute;left:4693;top:3574;width:28;height:1849" filled="true" fillcolor="#373535" stroked="false">
              <v:fill type="solid"/>
            </v:rect>
            <v:line style="position:absolute" from="2317,5410" to="4700,5410" stroked="true" strokeweight="1.384pt" strokecolor="#373535">
              <v:stroke dashstyle="solid"/>
            </v:line>
            <v:rect style="position:absolute;left:4692;top:3560;width:28;height:1864" filled="true" fillcolor="#373535" stroked="false">
              <v:fill type="solid"/>
            </v:rect>
            <v:shape style="position:absolute;left:8;top:3574;width:7007;height:1850" coordorigin="9,3575" coordsize="7007,1850" path="m7015,3575l4706,3575m7010,5424l7010,3575m4706,5410l7015,5410m14,3575l14,5424m2317,3575l9,3575e" filled="false" stroked="true" strokeweight="1.384pt" strokecolor="#373535">
              <v:path arrowok="t"/>
              <v:stroke dashstyle="solid"/>
            </v:shape>
            <v:rect style="position:absolute;left:2303;top:3574;width:28;height:1849" filled="true" fillcolor="#373535" stroked="false">
              <v:fill type="solid"/>
            </v:rect>
            <v:line style="position:absolute" from="9,5410" to="2317,5410" stroked="true" strokeweight="1.384pt" strokecolor="#373535">
              <v:stroke dashstyle="solid"/>
            </v:line>
          </v:group>
        </w:pict>
      </w:r>
      <w:r>
        <w:rPr/>
      </w:r>
    </w:p>
    <w:p>
      <w:pPr>
        <w:pStyle w:val="BodyText"/>
        <w:spacing w:before="2"/>
        <w:rPr>
          <w:sz w:val="13"/>
        </w:rPr>
      </w:pPr>
    </w:p>
    <w:p>
      <w:pPr>
        <w:spacing w:line="211" w:lineRule="auto" w:before="72"/>
        <w:ind w:left="443" w:right="941" w:firstLine="0"/>
        <w:jc w:val="both"/>
        <w:rPr>
          <w:rFonts w:ascii="Palatino Linotype" w:hAnsi="Palatino Linotype"/>
          <w:sz w:val="16"/>
        </w:rPr>
      </w:pPr>
      <w:bookmarkStart w:name="_bookmark32" w:id="33"/>
      <w:bookmarkEnd w:id="33"/>
      <w:r>
        <w:rPr/>
      </w:r>
      <w:r>
        <w:rPr>
          <w:rFonts w:ascii="Arial" w:hAnsi="Arial"/>
          <w:color w:val="2C6362"/>
          <w:w w:val="105"/>
          <w:sz w:val="16"/>
        </w:rPr>
        <w:t>Figure 9.50. </w:t>
      </w:r>
      <w:r>
        <w:rPr>
          <w:rFonts w:ascii="Palatino Linotype" w:hAnsi="Palatino Linotype"/>
          <w:w w:val="105"/>
          <w:sz w:val="16"/>
        </w:rPr>
        <w:t>Part of the surface from </w:t>
      </w:r>
      <w:hyperlink w:history="true" w:anchor="_bookmark31">
        <w:r>
          <w:rPr>
            <w:rFonts w:ascii="Palatino Linotype" w:hAnsi="Palatino Linotype"/>
            <w:color w:val="0000FF"/>
            <w:w w:val="105"/>
            <w:sz w:val="16"/>
          </w:rPr>
          <w:t>Figure 9.49</w:t>
        </w:r>
      </w:hyperlink>
      <w:r>
        <w:rPr>
          <w:rFonts w:ascii="Palatino Linotype" w:hAnsi="Palatino Linotype"/>
          <w:w w:val="105"/>
          <w:sz w:val="16"/>
        </w:rPr>
        <w:t>. The top row shows the normal distributions (the mean normal shown in red) and the implied microgeometry. The bottom row shows three ways to average the four NDFs into one, as done in mipmapping. On the left is the ground truth (averaging the normal distributions), the center shows the result of averaging the mean (normal) and variance (roughness) separately, and the right shows an NDF lobe ﬁtted to the averaged NDF.</w:t>
      </w:r>
    </w:p>
    <w:p>
      <w:pPr>
        <w:pStyle w:val="BodyText"/>
        <w:spacing w:before="6"/>
        <w:rPr>
          <w:rFonts w:ascii="Palatino Linotype"/>
          <w:sz w:val="21"/>
        </w:rPr>
      </w:pPr>
    </w:p>
    <w:p>
      <w:pPr>
        <w:pStyle w:val="BodyText"/>
        <w:spacing w:line="252" w:lineRule="auto" w:before="1"/>
        <w:ind w:left="443" w:right="941"/>
        <w:jc w:val="both"/>
      </w:pPr>
      <w:r>
        <w:rPr/>
        <w:t>each texel, the normal (which is the average, or mean, of the distribution) is shown as a red arrow, surrounded </w:t>
      </w:r>
      <w:r>
        <w:rPr>
          <w:spacing w:val="-3"/>
        </w:rPr>
        <w:t>by </w:t>
      </w:r>
      <w:r>
        <w:rPr/>
        <w:t>the Beckmann NDF, shown in black. The normals</w:t>
      </w:r>
      <w:r>
        <w:rPr>
          <w:spacing w:val="-33"/>
        </w:rPr>
        <w:t> </w:t>
      </w:r>
      <w:r>
        <w:rPr/>
        <w:t>and NDF implicitly specify an underlying surface structure, shown in cross section. The large hump in the middle is one of the bumps from the normal map, and the small wiggles</w:t>
      </w:r>
      <w:r>
        <w:rPr>
          <w:spacing w:val="-11"/>
        </w:rPr>
        <w:t> </w:t>
      </w:r>
      <w:r>
        <w:rPr/>
        <w:t>are</w:t>
      </w:r>
      <w:r>
        <w:rPr>
          <w:spacing w:val="-11"/>
        </w:rPr>
        <w:t> </w:t>
      </w:r>
      <w:r>
        <w:rPr/>
        <w:t>the</w:t>
      </w:r>
      <w:r>
        <w:rPr>
          <w:spacing w:val="-10"/>
        </w:rPr>
        <w:t> </w:t>
      </w:r>
      <w:r>
        <w:rPr/>
        <w:t>microscale</w:t>
      </w:r>
      <w:r>
        <w:rPr>
          <w:spacing w:val="-10"/>
        </w:rPr>
        <w:t> </w:t>
      </w:r>
      <w:r>
        <w:rPr/>
        <w:t>surface</w:t>
      </w:r>
      <w:r>
        <w:rPr>
          <w:spacing w:val="-11"/>
        </w:rPr>
        <w:t> </w:t>
      </w:r>
      <w:r>
        <w:rPr/>
        <w:t>structure.</w:t>
      </w:r>
      <w:r>
        <w:rPr>
          <w:spacing w:val="7"/>
        </w:rPr>
        <w:t> </w:t>
      </w:r>
      <w:r>
        <w:rPr/>
        <w:t>Each</w:t>
      </w:r>
      <w:r>
        <w:rPr>
          <w:spacing w:val="-11"/>
        </w:rPr>
        <w:t> </w:t>
      </w:r>
      <w:r>
        <w:rPr/>
        <w:t>texel</w:t>
      </w:r>
      <w:r>
        <w:rPr>
          <w:spacing w:val="-11"/>
        </w:rPr>
        <w:t> </w:t>
      </w:r>
      <w:r>
        <w:rPr/>
        <w:t>in</w:t>
      </w:r>
      <w:r>
        <w:rPr>
          <w:spacing w:val="-11"/>
        </w:rPr>
        <w:t> </w:t>
      </w:r>
      <w:r>
        <w:rPr/>
        <w:t>the</w:t>
      </w:r>
      <w:r>
        <w:rPr>
          <w:spacing w:val="-10"/>
        </w:rPr>
        <w:t> </w:t>
      </w:r>
      <w:r>
        <w:rPr/>
        <w:t>normal</w:t>
      </w:r>
      <w:r>
        <w:rPr>
          <w:spacing w:val="-10"/>
        </w:rPr>
        <w:t> </w:t>
      </w:r>
      <w:r>
        <w:rPr/>
        <w:t>map,</w:t>
      </w:r>
      <w:r>
        <w:rPr>
          <w:spacing w:val="-10"/>
        </w:rPr>
        <w:t> </w:t>
      </w:r>
      <w:r>
        <w:rPr/>
        <w:t>combined with the roughness, can </w:t>
      </w:r>
      <w:r>
        <w:rPr>
          <w:spacing w:val="2"/>
        </w:rPr>
        <w:t>be </w:t>
      </w:r>
      <w:r>
        <w:rPr/>
        <w:t>seen as collecting the distribution of normals across the surface area covered </w:t>
      </w:r>
      <w:r>
        <w:rPr>
          <w:spacing w:val="-3"/>
        </w:rPr>
        <w:t>by </w:t>
      </w:r>
      <w:r>
        <w:rPr/>
        <w:t>the</w:t>
      </w:r>
      <w:r>
        <w:rPr>
          <w:spacing w:val="41"/>
        </w:rPr>
        <w:t> </w:t>
      </w:r>
      <w:r>
        <w:rPr/>
        <w:t>texel.</w:t>
      </w:r>
    </w:p>
    <w:p>
      <w:pPr>
        <w:pStyle w:val="BodyText"/>
        <w:spacing w:line="252" w:lineRule="auto" w:before="3"/>
        <w:ind w:left="443" w:right="941" w:firstLine="298"/>
        <w:jc w:val="both"/>
      </w:pPr>
      <w:r>
        <w:rPr/>
        <w:t>Now assume that the camera has </w:t>
      </w:r>
      <w:r>
        <w:rPr>
          <w:spacing w:val="-3"/>
        </w:rPr>
        <w:t>moved </w:t>
      </w:r>
      <w:r>
        <w:rPr/>
        <w:t>further from the object, so that one</w:t>
      </w:r>
      <w:r>
        <w:rPr>
          <w:spacing w:val="-33"/>
        </w:rPr>
        <w:t> </w:t>
      </w:r>
      <w:r>
        <w:rPr/>
        <w:t>pixel covers all four of the normal map texels. The ideal representation of the surface at this</w:t>
      </w:r>
      <w:r>
        <w:rPr>
          <w:spacing w:val="-13"/>
        </w:rPr>
        <w:t> </w:t>
      </w:r>
      <w:r>
        <w:rPr/>
        <w:t>resolution</w:t>
      </w:r>
      <w:r>
        <w:rPr>
          <w:spacing w:val="-12"/>
        </w:rPr>
        <w:t> </w:t>
      </w:r>
      <w:r>
        <w:rPr/>
        <w:t>would</w:t>
      </w:r>
      <w:r>
        <w:rPr>
          <w:spacing w:val="-12"/>
        </w:rPr>
        <w:t> </w:t>
      </w:r>
      <w:r>
        <w:rPr/>
        <w:t>exactly</w:t>
      </w:r>
      <w:r>
        <w:rPr>
          <w:spacing w:val="-13"/>
        </w:rPr>
        <w:t> </w:t>
      </w:r>
      <w:r>
        <w:rPr/>
        <w:t>represent</w:t>
      </w:r>
      <w:r>
        <w:rPr>
          <w:spacing w:val="-12"/>
        </w:rPr>
        <w:t> </w:t>
      </w:r>
      <w:r>
        <w:rPr/>
        <w:t>the</w:t>
      </w:r>
      <w:r>
        <w:rPr>
          <w:spacing w:val="-12"/>
        </w:rPr>
        <w:t> </w:t>
      </w:r>
      <w:r>
        <w:rPr/>
        <w:t>distribution</w:t>
      </w:r>
      <w:r>
        <w:rPr>
          <w:spacing w:val="-12"/>
        </w:rPr>
        <w:t> </w:t>
      </w:r>
      <w:r>
        <w:rPr/>
        <w:t>of</w:t>
      </w:r>
      <w:r>
        <w:rPr>
          <w:spacing w:val="-13"/>
        </w:rPr>
        <w:t> </w:t>
      </w:r>
      <w:r>
        <w:rPr/>
        <w:t>all</w:t>
      </w:r>
      <w:r>
        <w:rPr>
          <w:spacing w:val="-12"/>
        </w:rPr>
        <w:t> </w:t>
      </w:r>
      <w:r>
        <w:rPr/>
        <w:t>normals</w:t>
      </w:r>
      <w:r>
        <w:rPr>
          <w:spacing w:val="-12"/>
        </w:rPr>
        <w:t> </w:t>
      </w:r>
      <w:r>
        <w:rPr/>
        <w:t>collected</w:t>
      </w:r>
      <w:r>
        <w:rPr>
          <w:spacing w:val="-13"/>
        </w:rPr>
        <w:t> </w:t>
      </w:r>
      <w:r>
        <w:rPr/>
        <w:t>across the larger surface area covered </w:t>
      </w:r>
      <w:r>
        <w:rPr>
          <w:spacing w:val="-3"/>
        </w:rPr>
        <w:t>by </w:t>
      </w:r>
      <w:r>
        <w:rPr/>
        <w:t>each pixel. This distribution could </w:t>
      </w:r>
      <w:r>
        <w:rPr>
          <w:spacing w:val="2"/>
        </w:rPr>
        <w:t>be </w:t>
      </w:r>
      <w:r>
        <w:rPr/>
        <w:t>found </w:t>
      </w:r>
      <w:r>
        <w:rPr>
          <w:spacing w:val="-3"/>
        </w:rPr>
        <w:t>by </w:t>
      </w:r>
      <w:r>
        <w:rPr/>
        <w:t>averaging the NDFs in the four texels of the top-level mipmap. The </w:t>
      </w:r>
      <w:r>
        <w:rPr>
          <w:spacing w:val="-3"/>
        </w:rPr>
        <w:t>lower </w:t>
      </w:r>
      <w:r>
        <w:rPr/>
        <w:t>left figure shows this ideal normal distribution. This result, if used for rendering, would most accurately</w:t>
      </w:r>
      <w:r>
        <w:rPr>
          <w:spacing w:val="8"/>
        </w:rPr>
        <w:t> </w:t>
      </w:r>
      <w:r>
        <w:rPr/>
        <w:t>represent</w:t>
      </w:r>
      <w:r>
        <w:rPr>
          <w:spacing w:val="9"/>
        </w:rPr>
        <w:t> </w:t>
      </w:r>
      <w:r>
        <w:rPr/>
        <w:t>the</w:t>
      </w:r>
      <w:r>
        <w:rPr>
          <w:spacing w:val="9"/>
        </w:rPr>
        <w:t> </w:t>
      </w:r>
      <w:r>
        <w:rPr/>
        <w:t>appearance</w:t>
      </w:r>
      <w:r>
        <w:rPr>
          <w:spacing w:val="8"/>
        </w:rPr>
        <w:t> </w:t>
      </w:r>
      <w:r>
        <w:rPr/>
        <w:t>of</w:t>
      </w:r>
      <w:r>
        <w:rPr>
          <w:spacing w:val="9"/>
        </w:rPr>
        <w:t> </w:t>
      </w:r>
      <w:r>
        <w:rPr/>
        <w:t>the</w:t>
      </w:r>
      <w:r>
        <w:rPr>
          <w:spacing w:val="9"/>
        </w:rPr>
        <w:t> </w:t>
      </w:r>
      <w:r>
        <w:rPr/>
        <w:t>surface</w:t>
      </w:r>
      <w:r>
        <w:rPr>
          <w:spacing w:val="8"/>
        </w:rPr>
        <w:t> </w:t>
      </w:r>
      <w:r>
        <w:rPr/>
        <w:t>at</w:t>
      </w:r>
      <w:r>
        <w:rPr>
          <w:spacing w:val="9"/>
        </w:rPr>
        <w:t> </w:t>
      </w:r>
      <w:r>
        <w:rPr/>
        <w:t>this</w:t>
      </w:r>
      <w:r>
        <w:rPr>
          <w:spacing w:val="9"/>
        </w:rPr>
        <w:t> </w:t>
      </w:r>
      <w:r>
        <w:rPr>
          <w:spacing w:val="-3"/>
        </w:rPr>
        <w:t>lower</w:t>
      </w:r>
      <w:r>
        <w:rPr>
          <w:spacing w:val="8"/>
        </w:rPr>
        <w:t> </w:t>
      </w:r>
      <w:r>
        <w:rPr/>
        <w:t>resolution.</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firstLine="298"/>
        <w:jc w:val="both"/>
      </w:pPr>
      <w:bookmarkStart w:name="_bookmark33" w:id="34"/>
      <w:bookmarkEnd w:id="34"/>
      <w:r>
        <w:rPr/>
      </w:r>
      <w:r>
        <w:rPr/>
        <w:t>The</w:t>
      </w:r>
      <w:r>
        <w:rPr>
          <w:spacing w:val="-12"/>
        </w:rPr>
        <w:t> </w:t>
      </w:r>
      <w:r>
        <w:rPr/>
        <w:t>bottom</w:t>
      </w:r>
      <w:r>
        <w:rPr>
          <w:spacing w:val="-12"/>
        </w:rPr>
        <w:t> </w:t>
      </w:r>
      <w:r>
        <w:rPr/>
        <w:t>center</w:t>
      </w:r>
      <w:r>
        <w:rPr>
          <w:spacing w:val="-12"/>
        </w:rPr>
        <w:t> </w:t>
      </w:r>
      <w:r>
        <w:rPr/>
        <w:t>figure</w:t>
      </w:r>
      <w:r>
        <w:rPr>
          <w:spacing w:val="-12"/>
        </w:rPr>
        <w:t> </w:t>
      </w:r>
      <w:r>
        <w:rPr/>
        <w:t>shows</w:t>
      </w:r>
      <w:r>
        <w:rPr>
          <w:spacing w:val="-12"/>
        </w:rPr>
        <w:t> </w:t>
      </w:r>
      <w:r>
        <w:rPr/>
        <w:t>the</w:t>
      </w:r>
      <w:r>
        <w:rPr>
          <w:spacing w:val="-12"/>
        </w:rPr>
        <w:t> </w:t>
      </w:r>
      <w:r>
        <w:rPr/>
        <w:t>result</w:t>
      </w:r>
      <w:r>
        <w:rPr>
          <w:spacing w:val="-11"/>
        </w:rPr>
        <w:t> </w:t>
      </w:r>
      <w:r>
        <w:rPr/>
        <w:t>of</w:t>
      </w:r>
      <w:r>
        <w:rPr>
          <w:spacing w:val="-12"/>
        </w:rPr>
        <w:t> </w:t>
      </w:r>
      <w:r>
        <w:rPr/>
        <w:t>separately</w:t>
      </w:r>
      <w:r>
        <w:rPr>
          <w:spacing w:val="-12"/>
        </w:rPr>
        <w:t> </w:t>
      </w:r>
      <w:r>
        <w:rPr/>
        <w:t>averaging</w:t>
      </w:r>
      <w:r>
        <w:rPr>
          <w:spacing w:val="-12"/>
        </w:rPr>
        <w:t> </w:t>
      </w:r>
      <w:r>
        <w:rPr/>
        <w:t>the</w:t>
      </w:r>
      <w:r>
        <w:rPr>
          <w:spacing w:val="-12"/>
        </w:rPr>
        <w:t> </w:t>
      </w:r>
      <w:r>
        <w:rPr/>
        <w:t>normals,</w:t>
      </w:r>
      <w:r>
        <w:rPr>
          <w:spacing w:val="-10"/>
        </w:rPr>
        <w:t> </w:t>
      </w:r>
      <w:r>
        <w:rPr/>
        <w:t>the mean</w:t>
      </w:r>
      <w:r>
        <w:rPr>
          <w:spacing w:val="-15"/>
        </w:rPr>
        <w:t> </w:t>
      </w:r>
      <w:r>
        <w:rPr/>
        <w:t>of</w:t>
      </w:r>
      <w:r>
        <w:rPr>
          <w:spacing w:val="-15"/>
        </w:rPr>
        <w:t> </w:t>
      </w:r>
      <w:r>
        <w:rPr/>
        <w:t>each</w:t>
      </w:r>
      <w:r>
        <w:rPr>
          <w:spacing w:val="-15"/>
        </w:rPr>
        <w:t> </w:t>
      </w:r>
      <w:r>
        <w:rPr/>
        <w:t>distribution,</w:t>
      </w:r>
      <w:r>
        <w:rPr>
          <w:spacing w:val="-13"/>
        </w:rPr>
        <w:t> </w:t>
      </w:r>
      <w:r>
        <w:rPr/>
        <w:t>and</w:t>
      </w:r>
      <w:r>
        <w:rPr>
          <w:spacing w:val="-15"/>
        </w:rPr>
        <w:t> </w:t>
      </w:r>
      <w:r>
        <w:rPr/>
        <w:t>the</w:t>
      </w:r>
      <w:r>
        <w:rPr>
          <w:spacing w:val="-15"/>
        </w:rPr>
        <w:t> </w:t>
      </w:r>
      <w:r>
        <w:rPr/>
        <w:t>roughness,</w:t>
      </w:r>
      <w:r>
        <w:rPr>
          <w:spacing w:val="-13"/>
        </w:rPr>
        <w:t> </w:t>
      </w:r>
      <w:r>
        <w:rPr/>
        <w:t>which</w:t>
      </w:r>
      <w:r>
        <w:rPr>
          <w:spacing w:val="-15"/>
        </w:rPr>
        <w:t> </w:t>
      </w:r>
      <w:r>
        <w:rPr/>
        <w:t>corresponds</w:t>
      </w:r>
      <w:r>
        <w:rPr>
          <w:spacing w:val="-15"/>
        </w:rPr>
        <w:t> </w:t>
      </w:r>
      <w:r>
        <w:rPr/>
        <w:t>to</w:t>
      </w:r>
      <w:r>
        <w:rPr>
          <w:spacing w:val="-15"/>
        </w:rPr>
        <w:t> </w:t>
      </w:r>
      <w:r>
        <w:rPr/>
        <w:t>the</w:t>
      </w:r>
      <w:r>
        <w:rPr>
          <w:spacing w:val="-14"/>
        </w:rPr>
        <w:t> </w:t>
      </w:r>
      <w:r>
        <w:rPr/>
        <w:t>width</w:t>
      </w:r>
      <w:r>
        <w:rPr>
          <w:spacing w:val="-15"/>
        </w:rPr>
        <w:t> </w:t>
      </w:r>
      <w:r>
        <w:rPr/>
        <w:t>of</w:t>
      </w:r>
      <w:r>
        <w:rPr>
          <w:spacing w:val="-15"/>
        </w:rPr>
        <w:t> </w:t>
      </w:r>
      <w:r>
        <w:rPr/>
        <w:t>each. The</w:t>
      </w:r>
      <w:r>
        <w:rPr>
          <w:spacing w:val="-5"/>
        </w:rPr>
        <w:t> </w:t>
      </w:r>
      <w:r>
        <w:rPr/>
        <w:t>result</w:t>
      </w:r>
      <w:r>
        <w:rPr>
          <w:spacing w:val="-5"/>
        </w:rPr>
        <w:t> </w:t>
      </w:r>
      <w:r>
        <w:rPr/>
        <w:t>has</w:t>
      </w:r>
      <w:r>
        <w:rPr>
          <w:spacing w:val="-5"/>
        </w:rPr>
        <w:t> </w:t>
      </w:r>
      <w:r>
        <w:rPr/>
        <w:t>the</w:t>
      </w:r>
      <w:r>
        <w:rPr>
          <w:spacing w:val="-4"/>
        </w:rPr>
        <w:t> </w:t>
      </w:r>
      <w:r>
        <w:rPr/>
        <w:t>correct</w:t>
      </w:r>
      <w:r>
        <w:rPr>
          <w:spacing w:val="-5"/>
        </w:rPr>
        <w:t> </w:t>
      </w:r>
      <w:r>
        <w:rPr/>
        <w:t>average</w:t>
      </w:r>
      <w:r>
        <w:rPr>
          <w:spacing w:val="-5"/>
        </w:rPr>
        <w:t> </w:t>
      </w:r>
      <w:r>
        <w:rPr/>
        <w:t>normal</w:t>
      </w:r>
      <w:r>
        <w:rPr>
          <w:spacing w:val="-4"/>
        </w:rPr>
        <w:t> </w:t>
      </w:r>
      <w:r>
        <w:rPr/>
        <w:t>(in</w:t>
      </w:r>
      <w:r>
        <w:rPr>
          <w:spacing w:val="-5"/>
        </w:rPr>
        <w:t> </w:t>
      </w:r>
      <w:r>
        <w:rPr/>
        <w:t>red),</w:t>
      </w:r>
      <w:r>
        <w:rPr>
          <w:spacing w:val="-4"/>
        </w:rPr>
        <w:t> </w:t>
      </w:r>
      <w:r>
        <w:rPr/>
        <w:t>but</w:t>
      </w:r>
      <w:r>
        <w:rPr>
          <w:spacing w:val="-5"/>
        </w:rPr>
        <w:t> </w:t>
      </w:r>
      <w:r>
        <w:rPr/>
        <w:t>the</w:t>
      </w:r>
      <w:r>
        <w:rPr>
          <w:spacing w:val="-5"/>
        </w:rPr>
        <w:t> </w:t>
      </w:r>
      <w:r>
        <w:rPr/>
        <w:t>distribution</w:t>
      </w:r>
      <w:r>
        <w:rPr>
          <w:spacing w:val="-4"/>
        </w:rPr>
        <w:t> </w:t>
      </w:r>
      <w:r>
        <w:rPr/>
        <w:t>is</w:t>
      </w:r>
      <w:r>
        <w:rPr>
          <w:spacing w:val="-5"/>
        </w:rPr>
        <w:t> </w:t>
      </w:r>
      <w:r>
        <w:rPr/>
        <w:t>too</w:t>
      </w:r>
      <w:r>
        <w:rPr>
          <w:spacing w:val="-5"/>
        </w:rPr>
        <w:t> </w:t>
      </w:r>
      <w:r>
        <w:rPr/>
        <w:t>narrow. This error will cause the surface to appear too smooth. </w:t>
      </w:r>
      <w:r>
        <w:rPr>
          <w:spacing w:val="-3"/>
        </w:rPr>
        <w:t>Worse, </w:t>
      </w:r>
      <w:r>
        <w:rPr/>
        <w:t>since the NDF is so narrow,</w:t>
      </w:r>
      <w:r>
        <w:rPr>
          <w:spacing w:val="9"/>
        </w:rPr>
        <w:t> </w:t>
      </w:r>
      <w:r>
        <w:rPr/>
        <w:t>it</w:t>
      </w:r>
      <w:r>
        <w:rPr>
          <w:spacing w:val="9"/>
        </w:rPr>
        <w:t> </w:t>
      </w:r>
      <w:r>
        <w:rPr/>
        <w:t>will</w:t>
      </w:r>
      <w:r>
        <w:rPr>
          <w:spacing w:val="9"/>
        </w:rPr>
        <w:t> </w:t>
      </w:r>
      <w:r>
        <w:rPr/>
        <w:t>tend</w:t>
      </w:r>
      <w:r>
        <w:rPr>
          <w:spacing w:val="9"/>
        </w:rPr>
        <w:t> </w:t>
      </w:r>
      <w:r>
        <w:rPr/>
        <w:t>to</w:t>
      </w:r>
      <w:r>
        <w:rPr>
          <w:spacing w:val="9"/>
        </w:rPr>
        <w:t> </w:t>
      </w:r>
      <w:r>
        <w:rPr/>
        <w:t>cause</w:t>
      </w:r>
      <w:r>
        <w:rPr>
          <w:spacing w:val="10"/>
        </w:rPr>
        <w:t> </w:t>
      </w:r>
      <w:r>
        <w:rPr/>
        <w:t>aliasing,</w:t>
      </w:r>
      <w:r>
        <w:rPr>
          <w:spacing w:val="9"/>
        </w:rPr>
        <w:t> </w:t>
      </w:r>
      <w:r>
        <w:rPr/>
        <w:t>in</w:t>
      </w:r>
      <w:r>
        <w:rPr>
          <w:spacing w:val="9"/>
        </w:rPr>
        <w:t> </w:t>
      </w:r>
      <w:r>
        <w:rPr/>
        <w:t>the</w:t>
      </w:r>
      <w:r>
        <w:rPr>
          <w:spacing w:val="9"/>
        </w:rPr>
        <w:t> </w:t>
      </w:r>
      <w:r>
        <w:rPr/>
        <w:t>form</w:t>
      </w:r>
      <w:r>
        <w:rPr>
          <w:spacing w:val="9"/>
        </w:rPr>
        <w:t> </w:t>
      </w:r>
      <w:r>
        <w:rPr/>
        <w:t>of</w:t>
      </w:r>
      <w:r>
        <w:rPr>
          <w:spacing w:val="10"/>
        </w:rPr>
        <w:t> </w:t>
      </w:r>
      <w:r>
        <w:rPr/>
        <w:t>flickering</w:t>
      </w:r>
      <w:r>
        <w:rPr>
          <w:spacing w:val="9"/>
        </w:rPr>
        <w:t> </w:t>
      </w:r>
      <w:r>
        <w:rPr/>
        <w:t>highlights.</w:t>
      </w:r>
    </w:p>
    <w:p>
      <w:pPr>
        <w:pStyle w:val="BodyText"/>
        <w:spacing w:line="252" w:lineRule="auto" w:before="2"/>
        <w:ind w:left="943" w:right="441" w:firstLine="298"/>
        <w:jc w:val="both"/>
      </w:pPr>
      <w:r>
        <w:rPr>
          <w:spacing w:val="-9"/>
        </w:rPr>
        <w:t>We </w:t>
      </w:r>
      <w:r>
        <w:rPr/>
        <w:t>cannot represent the ideal normal distribution directly with the Beckmann NDF.</w:t>
      </w:r>
      <w:r>
        <w:rPr>
          <w:spacing w:val="12"/>
        </w:rPr>
        <w:t> </w:t>
      </w:r>
      <w:r>
        <w:rPr>
          <w:spacing w:val="-3"/>
        </w:rPr>
        <w:t>However,</w:t>
      </w:r>
      <w:r>
        <w:rPr>
          <w:spacing w:val="-5"/>
        </w:rPr>
        <w:t> </w:t>
      </w:r>
      <w:r>
        <w:rPr/>
        <w:t>if</w:t>
      </w:r>
      <w:r>
        <w:rPr>
          <w:spacing w:val="-7"/>
        </w:rPr>
        <w:t> </w:t>
      </w:r>
      <w:r>
        <w:rPr>
          <w:spacing w:val="-3"/>
        </w:rPr>
        <w:t>we</w:t>
      </w:r>
      <w:r>
        <w:rPr>
          <w:spacing w:val="-7"/>
        </w:rPr>
        <w:t> </w:t>
      </w:r>
      <w:r>
        <w:rPr/>
        <w:t>use</w:t>
      </w:r>
      <w:r>
        <w:rPr>
          <w:spacing w:val="-6"/>
        </w:rPr>
        <w:t> </w:t>
      </w:r>
      <w:r>
        <w:rPr/>
        <w:t>a</w:t>
      </w:r>
      <w:r>
        <w:rPr>
          <w:spacing w:val="-7"/>
        </w:rPr>
        <w:t> </w:t>
      </w:r>
      <w:r>
        <w:rPr/>
        <w:t>roughness</w:t>
      </w:r>
      <w:r>
        <w:rPr>
          <w:spacing w:val="-7"/>
        </w:rPr>
        <w:t> </w:t>
      </w:r>
      <w:r>
        <w:rPr/>
        <w:t>map,</w:t>
      </w:r>
      <w:r>
        <w:rPr>
          <w:spacing w:val="-5"/>
        </w:rPr>
        <w:t> </w:t>
      </w:r>
      <w:r>
        <w:rPr/>
        <w:t>the</w:t>
      </w:r>
      <w:r>
        <w:rPr>
          <w:spacing w:val="-7"/>
        </w:rPr>
        <w:t> </w:t>
      </w:r>
      <w:r>
        <w:rPr/>
        <w:t>Beckmann</w:t>
      </w:r>
      <w:r>
        <w:rPr>
          <w:spacing w:val="-6"/>
        </w:rPr>
        <w:t> </w:t>
      </w:r>
      <w:r>
        <w:rPr/>
        <w:t>roughness</w:t>
      </w:r>
      <w:r>
        <w:rPr>
          <w:spacing w:val="-7"/>
        </w:rPr>
        <w:t> </w:t>
      </w:r>
      <w:r>
        <w:rPr>
          <w:rFonts w:ascii="Times New Roman" w:hAnsi="Times New Roman"/>
          <w:i/>
        </w:rPr>
        <w:t>α</w:t>
      </w:r>
      <w:r>
        <w:rPr>
          <w:rFonts w:ascii="Times New Roman" w:hAnsi="Times New Roman"/>
          <w:i/>
          <w:vertAlign w:val="subscript"/>
        </w:rPr>
        <w:t>b</w:t>
      </w:r>
      <w:r>
        <w:rPr>
          <w:rFonts w:ascii="Times New Roman" w:hAnsi="Times New Roman"/>
          <w:i/>
          <w:spacing w:val="-2"/>
          <w:vertAlign w:val="baseline"/>
        </w:rPr>
        <w:t> </w:t>
      </w:r>
      <w:r>
        <w:rPr>
          <w:vertAlign w:val="baseline"/>
        </w:rPr>
        <w:t>can</w:t>
      </w:r>
      <w:r>
        <w:rPr>
          <w:spacing w:val="-6"/>
          <w:vertAlign w:val="baseline"/>
        </w:rPr>
        <w:t> </w:t>
      </w:r>
      <w:r>
        <w:rPr>
          <w:spacing w:val="2"/>
          <w:vertAlign w:val="baseline"/>
        </w:rPr>
        <w:t>be</w:t>
      </w:r>
      <w:r>
        <w:rPr>
          <w:spacing w:val="-7"/>
          <w:vertAlign w:val="baseline"/>
        </w:rPr>
        <w:t> </w:t>
      </w:r>
      <w:r>
        <w:rPr>
          <w:vertAlign w:val="baseline"/>
        </w:rPr>
        <w:t>varied from texel to texel. Imagine that, for each ideal NDF, </w:t>
      </w:r>
      <w:r>
        <w:rPr>
          <w:spacing w:val="-3"/>
          <w:vertAlign w:val="baseline"/>
        </w:rPr>
        <w:t>we </w:t>
      </w:r>
      <w:r>
        <w:rPr>
          <w:vertAlign w:val="baseline"/>
        </w:rPr>
        <w:t>find the oriented</w:t>
      </w:r>
      <w:r>
        <w:rPr>
          <w:spacing w:val="-33"/>
          <w:vertAlign w:val="baseline"/>
        </w:rPr>
        <w:t> </w:t>
      </w:r>
      <w:r>
        <w:rPr>
          <w:vertAlign w:val="baseline"/>
        </w:rPr>
        <w:t>Beckmann lobe that matches it most </w:t>
      </w:r>
      <w:r>
        <w:rPr>
          <w:spacing w:val="-3"/>
          <w:vertAlign w:val="baseline"/>
        </w:rPr>
        <w:t>closely, </w:t>
      </w:r>
      <w:r>
        <w:rPr>
          <w:vertAlign w:val="baseline"/>
        </w:rPr>
        <w:t>both in orientation and overall width. </w:t>
      </w:r>
      <w:r>
        <w:rPr>
          <w:spacing w:val="-9"/>
          <w:vertAlign w:val="baseline"/>
        </w:rPr>
        <w:t>We </w:t>
      </w:r>
      <w:r>
        <w:rPr>
          <w:vertAlign w:val="baseline"/>
        </w:rPr>
        <w:t>store the center direction of this Beckmann lobe in the normal map, and its roughness </w:t>
      </w:r>
      <w:r>
        <w:rPr>
          <w:spacing w:val="-3"/>
          <w:vertAlign w:val="baseline"/>
        </w:rPr>
        <w:t>value </w:t>
      </w:r>
      <w:r>
        <w:rPr>
          <w:vertAlign w:val="baseline"/>
        </w:rPr>
        <w:t>in the roughness map. The results are shown on the bottom right. This NDF is  </w:t>
      </w:r>
      <w:r>
        <w:rPr>
          <w:spacing w:val="-3"/>
          <w:vertAlign w:val="baseline"/>
        </w:rPr>
        <w:t>much </w:t>
      </w:r>
      <w:r>
        <w:rPr>
          <w:vertAlign w:val="baseline"/>
        </w:rPr>
        <w:t>closer to the ideal. The appearance of the cylinder can </w:t>
      </w:r>
      <w:r>
        <w:rPr>
          <w:spacing w:val="2"/>
          <w:vertAlign w:val="baseline"/>
        </w:rPr>
        <w:t>be </w:t>
      </w:r>
      <w:r>
        <w:rPr>
          <w:vertAlign w:val="baseline"/>
        </w:rPr>
        <w:t>represented </w:t>
      </w:r>
      <w:r>
        <w:rPr>
          <w:spacing w:val="-3"/>
          <w:vertAlign w:val="baseline"/>
        </w:rPr>
        <w:t>much </w:t>
      </w:r>
      <w:r>
        <w:rPr>
          <w:vertAlign w:val="baseline"/>
        </w:rPr>
        <w:t>more faithfully with this process than with simple normal averaging, as can </w:t>
      </w:r>
      <w:r>
        <w:rPr>
          <w:spacing w:val="2"/>
          <w:vertAlign w:val="baseline"/>
        </w:rPr>
        <w:t>be </w:t>
      </w:r>
      <w:r>
        <w:rPr>
          <w:vertAlign w:val="baseline"/>
        </w:rPr>
        <w:t>seen in </w:t>
      </w:r>
      <w:hyperlink w:history="true" w:anchor="_bookmark31">
        <w:r>
          <w:rPr>
            <w:color w:val="0000FF"/>
            <w:vertAlign w:val="baseline"/>
          </w:rPr>
          <w:t>Figure</w:t>
        </w:r>
        <w:r>
          <w:rPr>
            <w:color w:val="0000FF"/>
            <w:spacing w:val="-14"/>
            <w:vertAlign w:val="baseline"/>
          </w:rPr>
          <w:t> </w:t>
        </w:r>
        <w:r>
          <w:rPr>
            <w:color w:val="0000FF"/>
            <w:vertAlign w:val="baseline"/>
          </w:rPr>
          <w:t>9.49</w:t>
        </w:r>
      </w:hyperlink>
      <w:r>
        <w:rPr>
          <w:vertAlign w:val="baseline"/>
        </w:rPr>
        <w:t>.</w:t>
      </w:r>
    </w:p>
    <w:p>
      <w:pPr>
        <w:pStyle w:val="BodyText"/>
        <w:spacing w:line="252" w:lineRule="auto" w:before="1"/>
        <w:ind w:left="943" w:right="441" w:firstLine="298"/>
        <w:jc w:val="both"/>
      </w:pPr>
      <w:r>
        <w:rPr>
          <w:spacing w:val="-6"/>
        </w:rPr>
        <w:t>For </w:t>
      </w:r>
      <w:r>
        <w:rPr/>
        <w:t>best results, filtering operations such as mipmapping should </w:t>
      </w:r>
      <w:r>
        <w:rPr>
          <w:spacing w:val="2"/>
        </w:rPr>
        <w:t>be </w:t>
      </w:r>
      <w:r>
        <w:rPr/>
        <w:t>applied to normal distributions, not normals or roughness values. Doing so implies a slightly different </w:t>
      </w:r>
      <w:r>
        <w:rPr>
          <w:spacing w:val="-4"/>
        </w:rPr>
        <w:t>way </w:t>
      </w:r>
      <w:r>
        <w:rPr/>
        <w:t>to think about the relationship between the NDFs and the normals. Typically the NDF is defined in the local tangent space determined </w:t>
      </w:r>
      <w:r>
        <w:rPr>
          <w:spacing w:val="-3"/>
        </w:rPr>
        <w:t>by </w:t>
      </w:r>
      <w:r>
        <w:rPr/>
        <w:t>the normal map’s per-pixel normal. </w:t>
      </w:r>
      <w:r>
        <w:rPr>
          <w:spacing w:val="-3"/>
        </w:rPr>
        <w:t>However, </w:t>
      </w:r>
      <w:r>
        <w:rPr/>
        <w:t>when filtering NDFs across different normals, it</w:t>
      </w:r>
      <w:r>
        <w:rPr>
          <w:spacing w:val="-32"/>
        </w:rPr>
        <w:t> </w:t>
      </w:r>
      <w:r>
        <w:rPr/>
        <w:t>is more useful to think of the combination of the normal map and roughness map as defining a skewed NDF (one that does not average to a normal pointing straight up) in</w:t>
      </w:r>
      <w:r>
        <w:rPr>
          <w:spacing w:val="13"/>
        </w:rPr>
        <w:t> </w:t>
      </w:r>
      <w:r>
        <w:rPr/>
        <w:t>the</w:t>
      </w:r>
      <w:r>
        <w:rPr>
          <w:spacing w:val="14"/>
        </w:rPr>
        <w:t> </w:t>
      </w:r>
      <w:r>
        <w:rPr/>
        <w:t>tangent</w:t>
      </w:r>
      <w:r>
        <w:rPr>
          <w:spacing w:val="14"/>
        </w:rPr>
        <w:t> </w:t>
      </w:r>
      <w:r>
        <w:rPr/>
        <w:t>space</w:t>
      </w:r>
      <w:r>
        <w:rPr>
          <w:spacing w:val="13"/>
        </w:rPr>
        <w:t> </w:t>
      </w:r>
      <w:r>
        <w:rPr/>
        <w:t>of</w:t>
      </w:r>
      <w:r>
        <w:rPr>
          <w:spacing w:val="14"/>
        </w:rPr>
        <w:t> </w:t>
      </w:r>
      <w:r>
        <w:rPr/>
        <w:t>the</w:t>
      </w:r>
      <w:r>
        <w:rPr>
          <w:spacing w:val="14"/>
        </w:rPr>
        <w:t> </w:t>
      </w:r>
      <w:r>
        <w:rPr/>
        <w:t>underlying</w:t>
      </w:r>
      <w:r>
        <w:rPr>
          <w:spacing w:val="13"/>
        </w:rPr>
        <w:t> </w:t>
      </w:r>
      <w:r>
        <w:rPr/>
        <w:t>geometrical</w:t>
      </w:r>
      <w:r>
        <w:rPr>
          <w:spacing w:val="14"/>
        </w:rPr>
        <w:t> </w:t>
      </w:r>
      <w:r>
        <w:rPr/>
        <w:t>surface.</w:t>
      </w:r>
    </w:p>
    <w:p>
      <w:pPr>
        <w:pStyle w:val="BodyText"/>
        <w:spacing w:line="252" w:lineRule="auto" w:before="4"/>
        <w:ind w:left="943" w:right="441" w:firstLine="298"/>
        <w:jc w:val="both"/>
      </w:pPr>
      <w:r>
        <w:rPr/>
        <w:t>Early attempts to solve the NDF filtering problem [</w:t>
      </w:r>
      <w:hyperlink w:history="true" w:anchor="_bookmark0">
        <w:r>
          <w:rPr>
            <w:color w:val="0000FF"/>
          </w:rPr>
          <w:t>91</w:t>
        </w:r>
      </w:hyperlink>
      <w:r>
        <w:rPr/>
        <w:t>, </w:t>
      </w:r>
      <w:hyperlink w:history="true" w:anchor="_bookmark0">
        <w:r>
          <w:rPr>
            <w:color w:val="0000FF"/>
          </w:rPr>
          <w:t>284</w:t>
        </w:r>
      </w:hyperlink>
      <w:r>
        <w:rPr/>
        <w:t>, </w:t>
      </w:r>
      <w:hyperlink w:history="true" w:anchor="_bookmark0">
        <w:r>
          <w:rPr>
            <w:color w:val="0000FF"/>
          </w:rPr>
          <w:t>658</w:t>
        </w:r>
      </w:hyperlink>
      <w:r>
        <w:rPr/>
        <w:t>] used numerical optimization to fit one or more NDF lobes to the averaged distribution. This ap- proach</w:t>
      </w:r>
      <w:r>
        <w:rPr>
          <w:spacing w:val="-15"/>
        </w:rPr>
        <w:t> </w:t>
      </w:r>
      <w:r>
        <w:rPr/>
        <w:t>suffers</w:t>
      </w:r>
      <w:r>
        <w:rPr>
          <w:spacing w:val="-14"/>
        </w:rPr>
        <w:t> </w:t>
      </w:r>
      <w:r>
        <w:rPr/>
        <w:t>from</w:t>
      </w:r>
      <w:r>
        <w:rPr>
          <w:spacing w:val="-14"/>
        </w:rPr>
        <w:t> </w:t>
      </w:r>
      <w:r>
        <w:rPr/>
        <w:t>robustness</w:t>
      </w:r>
      <w:r>
        <w:rPr>
          <w:spacing w:val="-14"/>
        </w:rPr>
        <w:t> </w:t>
      </w:r>
      <w:r>
        <w:rPr/>
        <w:t>and</w:t>
      </w:r>
      <w:r>
        <w:rPr>
          <w:spacing w:val="-14"/>
        </w:rPr>
        <w:t> </w:t>
      </w:r>
      <w:r>
        <w:rPr/>
        <w:t>speed</w:t>
      </w:r>
      <w:r>
        <w:rPr>
          <w:spacing w:val="-14"/>
        </w:rPr>
        <w:t> </w:t>
      </w:r>
      <w:r>
        <w:rPr/>
        <w:t>issues,</w:t>
      </w:r>
      <w:r>
        <w:rPr>
          <w:spacing w:val="-13"/>
        </w:rPr>
        <w:t> </w:t>
      </w:r>
      <w:r>
        <w:rPr/>
        <w:t>and</w:t>
      </w:r>
      <w:r>
        <w:rPr>
          <w:spacing w:val="-15"/>
        </w:rPr>
        <w:t> </w:t>
      </w:r>
      <w:r>
        <w:rPr/>
        <w:t>is</w:t>
      </w:r>
      <w:r>
        <w:rPr>
          <w:spacing w:val="-14"/>
        </w:rPr>
        <w:t> </w:t>
      </w:r>
      <w:r>
        <w:rPr/>
        <w:t>not</w:t>
      </w:r>
      <w:r>
        <w:rPr>
          <w:spacing w:val="-14"/>
        </w:rPr>
        <w:t> </w:t>
      </w:r>
      <w:r>
        <w:rPr/>
        <w:t>used</w:t>
      </w:r>
      <w:r>
        <w:rPr>
          <w:spacing w:val="-14"/>
        </w:rPr>
        <w:t> </w:t>
      </w:r>
      <w:r>
        <w:rPr>
          <w:spacing w:val="-3"/>
        </w:rPr>
        <w:t>much</w:t>
      </w:r>
      <w:r>
        <w:rPr>
          <w:spacing w:val="-14"/>
        </w:rPr>
        <w:t> </w:t>
      </w:r>
      <w:r>
        <w:rPr>
          <w:spacing w:val="-3"/>
        </w:rPr>
        <w:t>today.</w:t>
      </w:r>
      <w:r>
        <w:rPr>
          <w:spacing w:val="2"/>
        </w:rPr>
        <w:t> </w:t>
      </w:r>
      <w:r>
        <w:rPr/>
        <w:t>Instead, most techniques currently in use work </w:t>
      </w:r>
      <w:r>
        <w:rPr>
          <w:spacing w:val="-3"/>
        </w:rPr>
        <w:t>by </w:t>
      </w:r>
      <w:r>
        <w:rPr/>
        <w:t>computing the variance of the normal dis- tribution. </w:t>
      </w:r>
      <w:r>
        <w:rPr>
          <w:spacing w:val="-3"/>
        </w:rPr>
        <w:t>Toksvig </w:t>
      </w:r>
      <w:r>
        <w:rPr/>
        <w:t>[</w:t>
      </w:r>
      <w:hyperlink w:history="true" w:anchor="_bookmark0">
        <w:r>
          <w:rPr>
            <w:color w:val="0000FF"/>
          </w:rPr>
          <w:t>1774</w:t>
        </w:r>
      </w:hyperlink>
      <w:r>
        <w:rPr/>
        <w:t>] makes a clever observation that if normals are averaged and not renormalized, the length of the averaged normal correlates inversely with the width of the normal distribution. That is,  the more the original normals point  in different directions, the shorter the normal averaged from them. He presents a method</w:t>
      </w:r>
      <w:r>
        <w:rPr>
          <w:spacing w:val="-10"/>
        </w:rPr>
        <w:t> </w:t>
      </w:r>
      <w:r>
        <w:rPr/>
        <w:t>to</w:t>
      </w:r>
      <w:r>
        <w:rPr>
          <w:spacing w:val="-9"/>
        </w:rPr>
        <w:t> </w:t>
      </w:r>
      <w:r>
        <w:rPr/>
        <w:t>modify</w:t>
      </w:r>
      <w:r>
        <w:rPr>
          <w:spacing w:val="-9"/>
        </w:rPr>
        <w:t> </w:t>
      </w:r>
      <w:r>
        <w:rPr/>
        <w:t>the</w:t>
      </w:r>
      <w:r>
        <w:rPr>
          <w:spacing w:val="-9"/>
        </w:rPr>
        <w:t> </w:t>
      </w:r>
      <w:r>
        <w:rPr/>
        <w:t>NDF</w:t>
      </w:r>
      <w:r>
        <w:rPr>
          <w:spacing w:val="-9"/>
        </w:rPr>
        <w:t> </w:t>
      </w:r>
      <w:r>
        <w:rPr/>
        <w:t>roughness</w:t>
      </w:r>
      <w:r>
        <w:rPr>
          <w:spacing w:val="-9"/>
        </w:rPr>
        <w:t> </w:t>
      </w:r>
      <w:r>
        <w:rPr/>
        <w:t>parameter</w:t>
      </w:r>
      <w:r>
        <w:rPr>
          <w:spacing w:val="-9"/>
        </w:rPr>
        <w:t> </w:t>
      </w:r>
      <w:r>
        <w:rPr/>
        <w:t>based</w:t>
      </w:r>
      <w:r>
        <w:rPr>
          <w:spacing w:val="-9"/>
        </w:rPr>
        <w:t> </w:t>
      </w:r>
      <w:r>
        <w:rPr/>
        <w:t>on</w:t>
      </w:r>
      <w:r>
        <w:rPr>
          <w:spacing w:val="-9"/>
        </w:rPr>
        <w:t> </w:t>
      </w:r>
      <w:r>
        <w:rPr/>
        <w:t>this</w:t>
      </w:r>
      <w:r>
        <w:rPr>
          <w:spacing w:val="-9"/>
        </w:rPr>
        <w:t> </w:t>
      </w:r>
      <w:r>
        <w:rPr/>
        <w:t>normal</w:t>
      </w:r>
      <w:r>
        <w:rPr>
          <w:spacing w:val="-9"/>
        </w:rPr>
        <w:t> </w:t>
      </w:r>
      <w:r>
        <w:rPr/>
        <w:t>length.</w:t>
      </w:r>
      <w:r>
        <w:rPr>
          <w:spacing w:val="10"/>
        </w:rPr>
        <w:t> </w:t>
      </w:r>
      <w:r>
        <w:rPr/>
        <w:t>Evalu- ating</w:t>
      </w:r>
      <w:r>
        <w:rPr>
          <w:spacing w:val="-11"/>
        </w:rPr>
        <w:t> </w:t>
      </w:r>
      <w:r>
        <w:rPr/>
        <w:t>the</w:t>
      </w:r>
      <w:r>
        <w:rPr>
          <w:spacing w:val="-10"/>
        </w:rPr>
        <w:t> </w:t>
      </w:r>
      <w:r>
        <w:rPr/>
        <w:t>BRDF</w:t>
      </w:r>
      <w:r>
        <w:rPr>
          <w:spacing w:val="-10"/>
        </w:rPr>
        <w:t> </w:t>
      </w:r>
      <w:r>
        <w:rPr/>
        <w:t>with</w:t>
      </w:r>
      <w:r>
        <w:rPr>
          <w:spacing w:val="-10"/>
        </w:rPr>
        <w:t> </w:t>
      </w:r>
      <w:r>
        <w:rPr/>
        <w:t>the</w:t>
      </w:r>
      <w:r>
        <w:rPr>
          <w:spacing w:val="-10"/>
        </w:rPr>
        <w:t> </w:t>
      </w:r>
      <w:r>
        <w:rPr/>
        <w:t>modified</w:t>
      </w:r>
      <w:r>
        <w:rPr>
          <w:spacing w:val="-10"/>
        </w:rPr>
        <w:t> </w:t>
      </w:r>
      <w:r>
        <w:rPr/>
        <w:t>roughness</w:t>
      </w:r>
      <w:r>
        <w:rPr>
          <w:spacing w:val="-10"/>
        </w:rPr>
        <w:t> </w:t>
      </w:r>
      <w:r>
        <w:rPr/>
        <w:t>approximates</w:t>
      </w:r>
      <w:r>
        <w:rPr>
          <w:spacing w:val="-10"/>
        </w:rPr>
        <w:t> </w:t>
      </w:r>
      <w:r>
        <w:rPr/>
        <w:t>the</w:t>
      </w:r>
      <w:r>
        <w:rPr>
          <w:spacing w:val="-10"/>
        </w:rPr>
        <w:t> </w:t>
      </w:r>
      <w:r>
        <w:rPr/>
        <w:t>spreading</w:t>
      </w:r>
      <w:r>
        <w:rPr>
          <w:spacing w:val="-11"/>
        </w:rPr>
        <w:t> </w:t>
      </w:r>
      <w:r>
        <w:rPr/>
        <w:t>effect</w:t>
      </w:r>
      <w:r>
        <w:rPr>
          <w:spacing w:val="-10"/>
        </w:rPr>
        <w:t> </w:t>
      </w:r>
      <w:r>
        <w:rPr/>
        <w:t>of</w:t>
      </w:r>
      <w:r>
        <w:rPr>
          <w:spacing w:val="-10"/>
        </w:rPr>
        <w:t> </w:t>
      </w:r>
      <w:r>
        <w:rPr/>
        <w:t>the filtered</w:t>
      </w:r>
      <w:r>
        <w:rPr>
          <w:spacing w:val="17"/>
        </w:rPr>
        <w:t> </w:t>
      </w:r>
      <w:r>
        <w:rPr/>
        <w:t>normals.</w:t>
      </w:r>
    </w:p>
    <w:p>
      <w:pPr>
        <w:pStyle w:val="BodyText"/>
        <w:spacing w:before="6"/>
        <w:ind w:left="1242"/>
        <w:jc w:val="both"/>
      </w:pPr>
      <w:r>
        <w:rPr/>
        <w:t>Toksvig’s original equation was intended for use with the Blinn-Phong NDF:</w:t>
      </w:r>
    </w:p>
    <w:p>
      <w:pPr>
        <w:tabs>
          <w:tab w:pos="4147" w:val="left" w:leader="none"/>
          <w:tab w:pos="5228" w:val="left" w:leader="none"/>
          <w:tab w:pos="7402" w:val="left" w:leader="none"/>
        </w:tabs>
        <w:spacing w:line="330" w:lineRule="exact" w:before="85"/>
        <w:ind w:left="3232" w:right="0" w:firstLine="0"/>
        <w:jc w:val="center"/>
        <w:rPr>
          <w:sz w:val="20"/>
        </w:rPr>
      </w:pPr>
      <w:r>
        <w:rPr/>
        <w:pict>
          <v:line style="position:absolute;mso-position-horizontal-relative:page;mso-position-vertical-relative:paragraph;z-index:-17209856" from="320.580994pt,9.153786pt" to="326.945994pt,9.153786pt" stroked="true" strokeweight=".398pt" strokecolor="#000000">
            <v:stroke dashstyle="solid"/>
            <w10:wrap type="none"/>
          </v:line>
        </w:pict>
      </w:r>
      <w:r>
        <w:rPr/>
        <w:pict>
          <v:shape style="position:absolute;margin-left:263.437103pt;margin-top:14.244539pt;width:6.4pt;height:10pt;mso-position-horizontal-relative:page;mso-position-vertical-relative:paragraph;z-index:15810048" type="#_x0000_t202" filled="false" stroked="false">
            <v:textbox inset="0,0,0,0">
              <w:txbxContent>
                <w:p>
                  <w:pPr>
                    <w:spacing w:line="193" w:lineRule="exact" w:before="0"/>
                    <w:ind w:left="0" w:right="0" w:firstLine="0"/>
                    <w:jc w:val="left"/>
                    <w:rPr>
                      <w:rFonts w:ascii="Times New Roman" w:hAnsi="Times New Roman"/>
                      <w:i/>
                      <w:sz w:val="20"/>
                    </w:rPr>
                  </w:pPr>
                  <w:r>
                    <w:rPr>
                      <w:rFonts w:ascii="Times New Roman" w:hAnsi="Times New Roman"/>
                      <w:i/>
                      <w:w w:val="121"/>
                      <w:sz w:val="20"/>
                    </w:rPr>
                    <w:t>α</w:t>
                  </w:r>
                </w:p>
              </w:txbxContent>
            </v:textbox>
            <w10:wrap type="none"/>
          </v:shape>
        </w:pict>
      </w:r>
      <w:r>
        <w:rPr/>
        <w:pict>
          <v:shape style="position:absolute;margin-left:269.810150pt;margin-top:18.948399pt;width:4.150pt;height:7pt;mso-position-horizontal-relative:page;mso-position-vertical-relative:paragraph;z-index:15812608" type="#_x0000_t202" filled="false" stroked="false">
            <v:textbox inset="0,0,0,0">
              <w:txbxContent>
                <w:p>
                  <w:pPr>
                    <w:spacing w:line="135" w:lineRule="exact" w:before="0"/>
                    <w:ind w:left="0" w:right="0" w:firstLine="0"/>
                    <w:jc w:val="left"/>
                    <w:rPr>
                      <w:rFonts w:ascii="Times New Roman"/>
                      <w:i/>
                      <w:sz w:val="14"/>
                    </w:rPr>
                  </w:pPr>
                  <w:r>
                    <w:rPr>
                      <w:rFonts w:ascii="Times New Roman"/>
                      <w:i/>
                      <w:w w:val="117"/>
                      <w:sz w:val="14"/>
                    </w:rPr>
                    <w:t>p</w:t>
                  </w:r>
                </w:p>
              </w:txbxContent>
            </v:textbox>
            <w10:wrap type="none"/>
          </v:shape>
        </w:pict>
      </w:r>
      <w:r>
        <w:rPr>
          <w:rFonts w:ascii="Lucida Sans Unicode" w:hAnsi="Lucida Sans Unicode"/>
          <w:w w:val="105"/>
          <w:position w:val="8"/>
          <w:sz w:val="14"/>
        </w:rPr>
        <w:t>′ </w:t>
      </w:r>
      <w:r>
        <w:rPr>
          <w:rFonts w:ascii="Lucida Sans Unicode" w:hAnsi="Lucida Sans Unicode"/>
          <w:spacing w:val="13"/>
          <w:w w:val="105"/>
          <w:position w:val="8"/>
          <w:sz w:val="14"/>
        </w:rPr>
        <w:t> </w:t>
      </w:r>
      <w:r>
        <w:rPr>
          <w:w w:val="105"/>
          <w:sz w:val="20"/>
        </w:rPr>
        <w:t>=</w:t>
      </w:r>
      <w:r>
        <w:rPr>
          <w:w w:val="105"/>
          <w:position w:val="13"/>
          <w:sz w:val="20"/>
          <w:u w:val="single"/>
        </w:rPr>
        <w:t> </w:t>
        <w:tab/>
      </w:r>
      <w:r>
        <w:rPr>
          <w:rFonts w:ascii="Lucida Sans Unicode" w:hAnsi="Lucida Sans Unicode"/>
          <w:w w:val="105"/>
          <w:position w:val="13"/>
          <w:sz w:val="20"/>
          <w:u w:val="single"/>
        </w:rPr>
        <w:t>ǁ</w:t>
      </w:r>
      <w:r>
        <w:rPr>
          <w:w w:val="105"/>
          <w:position w:val="13"/>
          <w:sz w:val="20"/>
          <w:u w:val="single"/>
        </w:rPr>
        <w:t>n</w:t>
      </w:r>
      <w:r>
        <w:rPr>
          <w:rFonts w:ascii="Lucida Sans Unicode" w:hAnsi="Lucida Sans Unicode"/>
          <w:w w:val="105"/>
          <w:position w:val="13"/>
          <w:sz w:val="20"/>
          <w:u w:val="single"/>
        </w:rPr>
        <w:t>ǁ</w:t>
      </w:r>
      <w:r>
        <w:rPr>
          <w:rFonts w:ascii="Times New Roman" w:hAnsi="Times New Roman"/>
          <w:i/>
          <w:w w:val="105"/>
          <w:position w:val="13"/>
          <w:sz w:val="20"/>
          <w:u w:val="single"/>
        </w:rPr>
        <w:t>α</w:t>
      </w:r>
      <w:r>
        <w:rPr>
          <w:rFonts w:ascii="Times New Roman" w:hAnsi="Times New Roman"/>
          <w:i/>
          <w:w w:val="105"/>
          <w:position w:val="10"/>
          <w:sz w:val="14"/>
          <w:u w:val="single"/>
        </w:rPr>
        <w:t>p</w:t>
        <w:tab/>
      </w:r>
      <w:r>
        <w:rPr>
          <w:rFonts w:ascii="Times New Roman" w:hAnsi="Times New Roman"/>
          <w:i/>
          <w:w w:val="105"/>
          <w:sz w:val="20"/>
        </w:rPr>
        <w:t>,</w:t>
        <w:tab/>
      </w:r>
      <w:r>
        <w:rPr>
          <w:w w:val="105"/>
          <w:sz w:val="20"/>
        </w:rPr>
        <w:t>(9.76)</w:t>
      </w:r>
    </w:p>
    <w:p>
      <w:pPr>
        <w:pStyle w:val="BodyText"/>
        <w:spacing w:line="244" w:lineRule="exact"/>
        <w:ind w:left="1143" w:right="214"/>
        <w:jc w:val="center"/>
      </w:pPr>
      <w:r>
        <w:rPr/>
        <w:pict>
          <v:line style="position:absolute;mso-position-horizontal-relative:page;mso-position-vertical-relative:paragraph;z-index:15808512" from="293.876007pt,1.9817pt" to="300.241007pt,1.9817pt" stroked="true" strokeweight=".398pt" strokecolor="#000000">
            <v:stroke dashstyle="solid"/>
            <w10:wrap type="none"/>
          </v:line>
        </w:pict>
      </w:r>
      <w:r>
        <w:rPr/>
        <w:pict>
          <v:line style="position:absolute;mso-position-horizontal-relative:page;mso-position-vertical-relative:paragraph;z-index:15809024" from="354.390015pt,1.9817pt" to="360.755015pt,1.9817pt" stroked="true" strokeweight=".398pt" strokecolor="#000000">
            <v:stroke dashstyle="solid"/>
            <w10:wrap type="none"/>
          </v:line>
        </w:pict>
      </w:r>
      <w:r>
        <w:rPr>
          <w:rFonts w:ascii="Lucida Sans Unicode" w:hAnsi="Lucida Sans Unicode"/>
          <w:w w:val="110"/>
        </w:rPr>
        <w:t>ǁ</w:t>
      </w:r>
      <w:r>
        <w:rPr>
          <w:w w:val="110"/>
        </w:rPr>
        <w:t>n</w:t>
      </w:r>
      <w:r>
        <w:rPr>
          <w:rFonts w:ascii="Lucida Sans Unicode" w:hAnsi="Lucida Sans Unicode"/>
          <w:w w:val="110"/>
        </w:rPr>
        <w:t>ǁ </w:t>
      </w:r>
      <w:r>
        <w:rPr>
          <w:w w:val="110"/>
        </w:rPr>
        <w:t>+ </w:t>
      </w:r>
      <w:r>
        <w:rPr>
          <w:rFonts w:ascii="Times New Roman" w:hAnsi="Times New Roman"/>
          <w:i/>
          <w:w w:val="110"/>
        </w:rPr>
        <w:t>α</w:t>
      </w:r>
      <w:r>
        <w:rPr>
          <w:rFonts w:ascii="Times New Roman" w:hAnsi="Times New Roman"/>
          <w:i/>
          <w:w w:val="110"/>
          <w:vertAlign w:val="subscript"/>
        </w:rPr>
        <w:t>p</w:t>
      </w:r>
      <w:r>
        <w:rPr>
          <w:w w:val="110"/>
          <w:vertAlign w:val="baseline"/>
        </w:rPr>
        <w:t>(1 </w:t>
      </w:r>
      <w:r>
        <w:rPr>
          <w:rFonts w:ascii="Lucida Sans Unicode" w:hAnsi="Lucida Sans Unicode"/>
          <w:w w:val="110"/>
          <w:vertAlign w:val="baseline"/>
        </w:rPr>
        <w:t>− ǁ</w:t>
      </w:r>
      <w:r>
        <w:rPr>
          <w:w w:val="110"/>
          <w:vertAlign w:val="baseline"/>
        </w:rPr>
        <w:t>n</w:t>
      </w:r>
      <w:r>
        <w:rPr>
          <w:rFonts w:ascii="Lucida Sans Unicode" w:hAnsi="Lucida Sans Unicode"/>
          <w:w w:val="110"/>
          <w:vertAlign w:val="baseline"/>
        </w:rPr>
        <w:t>ǁ</w:t>
      </w:r>
      <w:r>
        <w:rPr>
          <w:w w:val="110"/>
          <w:vertAlign w:val="baseline"/>
        </w:rPr>
        <w:t>)</w:t>
      </w:r>
    </w:p>
    <w:p>
      <w:pPr>
        <w:spacing w:after="0" w:line="244" w:lineRule="exact"/>
        <w:jc w:val="center"/>
        <w:sectPr>
          <w:pgSz w:w="12240" w:h="15840"/>
          <w:pgMar w:header="2359" w:footer="0" w:top="2560" w:bottom="280" w:left="1720" w:right="1720"/>
        </w:sectPr>
      </w:pPr>
    </w:p>
    <w:p>
      <w:pPr>
        <w:pStyle w:val="BodyText"/>
        <w:spacing w:before="54"/>
        <w:ind w:left="944"/>
        <w:rPr>
          <w:rFonts w:ascii="Lucida Sans Unicode" w:hAnsi="Lucida Sans Unicode"/>
        </w:rPr>
      </w:pPr>
      <w:r>
        <w:rPr/>
        <w:pict>
          <v:shape style="position:absolute;margin-left:377.49295pt;margin-top:10.899195pt;width:4.150pt;height:7pt;mso-position-horizontal-relative:page;mso-position-vertical-relative:paragraph;z-index:-17207296" type="#_x0000_t202" filled="false" stroked="false">
            <v:textbox inset="0,0,0,0">
              <w:txbxContent>
                <w:p>
                  <w:pPr>
                    <w:spacing w:line="135" w:lineRule="exact" w:before="0"/>
                    <w:ind w:left="0" w:right="0" w:firstLine="0"/>
                    <w:jc w:val="left"/>
                    <w:rPr>
                      <w:rFonts w:ascii="Times New Roman"/>
                      <w:i/>
                      <w:sz w:val="14"/>
                    </w:rPr>
                  </w:pPr>
                  <w:r>
                    <w:rPr>
                      <w:rFonts w:ascii="Times New Roman"/>
                      <w:i/>
                      <w:w w:val="117"/>
                      <w:sz w:val="14"/>
                    </w:rPr>
                    <w:t>p</w:t>
                  </w:r>
                </w:p>
              </w:txbxContent>
            </v:textbox>
            <w10:wrap type="none"/>
          </v:shape>
        </w:pict>
      </w:r>
      <w:r>
        <w:rPr>
          <w:w w:val="105"/>
        </w:rPr>
        <w:t>where </w:t>
      </w:r>
      <w:r>
        <w:rPr>
          <w:rFonts w:ascii="Times New Roman" w:hAnsi="Times New Roman"/>
          <w:i/>
          <w:w w:val="105"/>
        </w:rPr>
        <w:t>α</w:t>
      </w:r>
      <w:r>
        <w:rPr>
          <w:rFonts w:ascii="Times New Roman" w:hAnsi="Times New Roman"/>
          <w:i/>
          <w:w w:val="105"/>
          <w:vertAlign w:val="subscript"/>
        </w:rPr>
        <w:t>p</w:t>
      </w:r>
      <w:r>
        <w:rPr>
          <w:rFonts w:ascii="Times New Roman" w:hAnsi="Times New Roman"/>
          <w:i/>
          <w:w w:val="105"/>
          <w:vertAlign w:val="baseline"/>
        </w:rPr>
        <w:t> </w:t>
      </w:r>
      <w:r>
        <w:rPr>
          <w:w w:val="105"/>
          <w:vertAlign w:val="baseline"/>
        </w:rPr>
        <w:t>is the original roughness parameter value,</w:t>
      </w:r>
      <w:r>
        <w:rPr>
          <w:spacing w:val="-17"/>
          <w:w w:val="105"/>
          <w:vertAlign w:val="baseline"/>
        </w:rPr>
        <w:t> </w:t>
      </w:r>
      <w:r>
        <w:rPr>
          <w:rFonts w:ascii="Times New Roman" w:hAnsi="Times New Roman"/>
          <w:i/>
          <w:w w:val="105"/>
          <w:vertAlign w:val="baseline"/>
        </w:rPr>
        <w:t>α</w:t>
      </w:r>
      <w:r>
        <w:rPr>
          <w:rFonts w:ascii="Lucida Sans Unicode" w:hAnsi="Lucida Sans Unicode"/>
          <w:w w:val="105"/>
          <w:vertAlign w:val="superscript"/>
        </w:rPr>
        <w:t>′</w:t>
      </w:r>
    </w:p>
    <w:p>
      <w:pPr>
        <w:pStyle w:val="BodyText"/>
        <w:spacing w:before="90"/>
        <w:ind w:left="94"/>
      </w:pPr>
      <w:r>
        <w:rPr/>
        <w:br w:type="column"/>
      </w:r>
      <w:r>
        <w:rPr/>
        <w:t>is the modified value, and</w:t>
      </w:r>
    </w:p>
    <w:p>
      <w:pPr>
        <w:spacing w:after="0"/>
        <w:sectPr>
          <w:type w:val="continuous"/>
          <w:pgSz w:w="12240" w:h="15840"/>
          <w:pgMar w:top="2560" w:bottom="280" w:left="1720" w:right="1720"/>
          <w:cols w:num="2" w:equalWidth="0">
            <w:col w:w="5877" w:space="40"/>
            <w:col w:w="2883"/>
          </w:cols>
        </w:sectPr>
      </w:pPr>
    </w:p>
    <w:p>
      <w:pPr>
        <w:pStyle w:val="BodyText"/>
        <w:spacing w:line="183" w:lineRule="exact"/>
        <w:ind w:left="1043"/>
      </w:pPr>
      <w:r>
        <w:rPr/>
        <w:pict>
          <v:line style="position:absolute;mso-position-horizontal-relative:page;mso-position-vertical-relative:paragraph;z-index:15809536" from="138.182007pt,1.749843pt" to="144.547007pt,1.749843pt" stroked="true" strokeweight=".398pt" strokecolor="#000000">
            <v:stroke dashstyle="solid"/>
            <w10:wrap type="none"/>
          </v:line>
        </w:pict>
      </w:r>
      <w:r>
        <w:rPr/>
        <w:pict>
          <v:shape style="position:absolute;margin-left:133.200180pt;margin-top:-.14948pt;width:16.3500pt;height:17.3pt;mso-position-horizontal-relative:page;mso-position-vertical-relative:paragraph;z-index:-172057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10"/>
                    </w:rPr>
                    <w:t>ǁ</w:t>
                  </w:r>
                  <w:r>
                    <w:rPr>
                      <w:rFonts w:ascii="Lucida Sans Unicode" w:hAnsi="Lucida Sans Unicode"/>
                      <w:spacing w:val="60"/>
                      <w:w w:val="110"/>
                    </w:rPr>
                    <w:t> </w:t>
                  </w:r>
                  <w:r>
                    <w:rPr>
                      <w:rFonts w:ascii="Lucida Sans Unicode" w:hAnsi="Lucida Sans Unicode"/>
                      <w:spacing w:val="-20"/>
                      <w:w w:val="110"/>
                    </w:rPr>
                    <w:t>ǁ</w:t>
                  </w:r>
                </w:p>
              </w:txbxContent>
            </v:textbox>
            <w10:wrap type="none"/>
          </v:shape>
        </w:pict>
      </w:r>
      <w:r>
        <w:rPr/>
        <w:t>n  </w:t>
      </w:r>
      <w:r>
        <w:rPr>
          <w:spacing w:val="9"/>
        </w:rPr>
        <w:t> </w:t>
      </w:r>
      <w:r>
        <w:rPr/>
        <w:t>is</w:t>
      </w:r>
      <w:r>
        <w:rPr>
          <w:spacing w:val="22"/>
        </w:rPr>
        <w:t> </w:t>
      </w:r>
      <w:r>
        <w:rPr/>
        <w:t>the</w:t>
      </w:r>
      <w:r>
        <w:rPr>
          <w:spacing w:val="22"/>
        </w:rPr>
        <w:t> </w:t>
      </w:r>
      <w:r>
        <w:rPr/>
        <w:t>length</w:t>
      </w:r>
      <w:r>
        <w:rPr>
          <w:spacing w:val="21"/>
        </w:rPr>
        <w:t> </w:t>
      </w:r>
      <w:r>
        <w:rPr/>
        <w:t>of</w:t>
      </w:r>
      <w:r>
        <w:rPr>
          <w:spacing w:val="22"/>
        </w:rPr>
        <w:t> </w:t>
      </w:r>
      <w:r>
        <w:rPr/>
        <w:t>the</w:t>
      </w:r>
      <w:r>
        <w:rPr>
          <w:spacing w:val="22"/>
        </w:rPr>
        <w:t> </w:t>
      </w:r>
      <w:r>
        <w:rPr/>
        <w:t>averaged</w:t>
      </w:r>
      <w:r>
        <w:rPr>
          <w:spacing w:val="22"/>
        </w:rPr>
        <w:t> </w:t>
      </w:r>
      <w:r>
        <w:rPr/>
        <w:t>normal. </w:t>
      </w:r>
      <w:r>
        <w:rPr>
          <w:spacing w:val="19"/>
        </w:rPr>
        <w:t> </w:t>
      </w:r>
      <w:r>
        <w:rPr/>
        <w:t>The</w:t>
      </w:r>
      <w:r>
        <w:rPr>
          <w:spacing w:val="22"/>
        </w:rPr>
        <w:t> </w:t>
      </w:r>
      <w:r>
        <w:rPr/>
        <w:t>equation</w:t>
      </w:r>
      <w:r>
        <w:rPr>
          <w:spacing w:val="22"/>
        </w:rPr>
        <w:t> </w:t>
      </w:r>
      <w:r>
        <w:rPr/>
        <w:t>can</w:t>
      </w:r>
      <w:r>
        <w:rPr>
          <w:spacing w:val="21"/>
        </w:rPr>
        <w:t> </w:t>
      </w:r>
      <w:r>
        <w:rPr/>
        <w:t>also</w:t>
      </w:r>
      <w:r>
        <w:rPr>
          <w:spacing w:val="22"/>
        </w:rPr>
        <w:t> </w:t>
      </w:r>
      <w:r>
        <w:rPr>
          <w:spacing w:val="2"/>
        </w:rPr>
        <w:t>be</w:t>
      </w:r>
      <w:r>
        <w:rPr>
          <w:spacing w:val="22"/>
        </w:rPr>
        <w:t> </w:t>
      </w:r>
      <w:r>
        <w:rPr/>
        <w:t>used</w:t>
      </w:r>
      <w:r>
        <w:rPr>
          <w:spacing w:val="22"/>
        </w:rPr>
        <w:t> </w:t>
      </w:r>
      <w:r>
        <w:rPr/>
        <w:t>with</w:t>
      </w:r>
      <w:r>
        <w:rPr>
          <w:spacing w:val="21"/>
        </w:rPr>
        <w:t> </w:t>
      </w:r>
      <w:r>
        <w:rPr/>
        <w:t>the</w:t>
      </w:r>
    </w:p>
    <w:p>
      <w:pPr>
        <w:pStyle w:val="BodyText"/>
        <w:spacing w:line="211" w:lineRule="auto" w:before="14"/>
        <w:ind w:left="943" w:right="440"/>
      </w:pPr>
      <w:r>
        <w:rPr/>
        <w:pict>
          <v:shape style="position:absolute;margin-left:361.900116pt;margin-top:8.125367pt;width:3.55pt;height:7pt;mso-position-horizontal-relative:page;mso-position-vertical-relative:paragraph;z-index:-17206784" type="#_x0000_t202" filled="false" stroked="false">
            <v:textbox inset="0,0,0,0">
              <w:txbxContent>
                <w:p>
                  <w:pPr>
                    <w:spacing w:line="135" w:lineRule="exact" w:before="0"/>
                    <w:ind w:left="0" w:right="0" w:firstLine="0"/>
                    <w:jc w:val="left"/>
                    <w:rPr>
                      <w:rFonts w:ascii="Times New Roman"/>
                      <w:i/>
                      <w:sz w:val="14"/>
                    </w:rPr>
                  </w:pPr>
                  <w:r>
                    <w:rPr>
                      <w:rFonts w:ascii="Times New Roman"/>
                      <w:i/>
                      <w:w w:val="100"/>
                      <w:sz w:val="14"/>
                    </w:rPr>
                    <w:t>b</w:t>
                  </w:r>
                </w:p>
              </w:txbxContent>
            </v:textbox>
            <w10:wrap type="none"/>
          </v:shape>
        </w:pict>
      </w:r>
      <w:r>
        <w:rPr/>
        <w:pict>
          <v:shape style="position:absolute;margin-left:373.297028pt;margin-top:2.629462pt;width:7.75pt;height:17.3pt;mso-position-horizontal-relative:page;mso-position-vertical-relative:paragraph;z-index:-172062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Beckmann NDF </w:t>
      </w:r>
      <w:r>
        <w:rPr>
          <w:spacing w:val="-3"/>
        </w:rPr>
        <w:t>by </w:t>
      </w:r>
      <w:r>
        <w:rPr/>
        <w:t>applying the equivalence </w:t>
      </w:r>
      <w:r>
        <w:rPr>
          <w:rFonts w:ascii="Times New Roman" w:hAnsi="Times New Roman"/>
          <w:i/>
        </w:rPr>
        <w:t>α</w:t>
      </w:r>
      <w:r>
        <w:rPr>
          <w:rFonts w:ascii="Times New Roman" w:hAnsi="Times New Roman"/>
          <w:i/>
          <w:vertAlign w:val="subscript"/>
        </w:rPr>
        <w:t>p</w:t>
      </w:r>
      <w:r>
        <w:rPr>
          <w:rFonts w:ascii="Times New Roman" w:hAnsi="Times New Roman"/>
          <w:i/>
          <w:vertAlign w:val="baseline"/>
        </w:rPr>
        <w:t> </w:t>
      </w:r>
      <w:r>
        <w:rPr>
          <w:vertAlign w:val="baseline"/>
        </w:rPr>
        <w:t>= 2</w:t>
      </w:r>
      <w:r>
        <w:rPr>
          <w:rFonts w:ascii="Times New Roman" w:hAnsi="Times New Roman"/>
          <w:i/>
          <w:vertAlign w:val="baseline"/>
        </w:rPr>
        <w:t>α</w:t>
      </w:r>
      <w:r>
        <w:rPr>
          <w:rFonts w:ascii="Lucida Sans Unicode" w:hAnsi="Lucida Sans Unicode"/>
          <w:vertAlign w:val="superscript"/>
        </w:rPr>
        <w:t>−</w:t>
      </w:r>
      <w:r>
        <w:rPr>
          <w:rFonts w:ascii="Times New Roman" w:hAnsi="Times New Roman"/>
          <w:vertAlign w:val="superscript"/>
        </w:rPr>
        <w:t>2</w:t>
      </w:r>
      <w:r>
        <w:rPr>
          <w:rFonts w:ascii="Times New Roman" w:hAnsi="Times New Roman"/>
          <w:vertAlign w:val="baseline"/>
        </w:rPr>
        <w:t> </w:t>
      </w:r>
      <w:r>
        <w:rPr>
          <w:vertAlign w:val="baseline"/>
        </w:rPr>
        <w:t>2 (from </w:t>
      </w:r>
      <w:r>
        <w:rPr>
          <w:spacing w:val="-3"/>
          <w:vertAlign w:val="baseline"/>
        </w:rPr>
        <w:t>Walter </w:t>
      </w:r>
      <w:r>
        <w:rPr>
          <w:vertAlign w:val="baseline"/>
        </w:rPr>
        <w:t>et al. [</w:t>
      </w:r>
      <w:hyperlink w:history="true" w:anchor="_bookmark0">
        <w:r>
          <w:rPr>
            <w:color w:val="0000FF"/>
            <w:vertAlign w:val="baseline"/>
          </w:rPr>
          <w:t>1833</w:t>
        </w:r>
      </w:hyperlink>
      <w:r>
        <w:rPr>
          <w:vertAlign w:val="baseline"/>
        </w:rPr>
        <w:t>]), since the shapes of the </w:t>
      </w:r>
      <w:r>
        <w:rPr>
          <w:spacing w:val="-4"/>
          <w:vertAlign w:val="baseline"/>
        </w:rPr>
        <w:t>two </w:t>
      </w:r>
      <w:r>
        <w:rPr>
          <w:vertAlign w:val="baseline"/>
        </w:rPr>
        <w:t>NDFs are quite close.  Using the method with GGX is</w:t>
      </w:r>
      <w:r>
        <w:rPr>
          <w:spacing w:val="-32"/>
          <w:vertAlign w:val="baseline"/>
        </w:rPr>
        <w:t> </w:t>
      </w:r>
      <w:r>
        <w:rPr>
          <w:vertAlign w:val="baseline"/>
        </w:rPr>
        <w:t>less</w:t>
      </w:r>
    </w:p>
    <w:p>
      <w:pPr>
        <w:pStyle w:val="BodyText"/>
        <w:spacing w:line="249" w:lineRule="auto" w:before="17"/>
        <w:ind w:left="943" w:right="440"/>
      </w:pPr>
      <w:r>
        <w:rPr/>
        <w:t>straightforward, since there is no clear equivalence between GGX and Blinn-Phong (or</w:t>
      </w:r>
      <w:r>
        <w:rPr>
          <w:spacing w:val="17"/>
        </w:rPr>
        <w:t> </w:t>
      </w:r>
      <w:r>
        <w:rPr/>
        <w:t>Beckmann). </w:t>
      </w:r>
      <w:r>
        <w:rPr>
          <w:spacing w:val="8"/>
        </w:rPr>
        <w:t> </w:t>
      </w:r>
      <w:r>
        <w:rPr/>
        <w:t>Using</w:t>
      </w:r>
      <w:r>
        <w:rPr>
          <w:spacing w:val="18"/>
        </w:rPr>
        <w:t> </w:t>
      </w:r>
      <w:r>
        <w:rPr/>
        <w:t>the</w:t>
      </w:r>
      <w:r>
        <w:rPr>
          <w:spacing w:val="18"/>
        </w:rPr>
        <w:t> </w:t>
      </w:r>
      <w:r>
        <w:rPr>
          <w:rFonts w:ascii="Times New Roman" w:hAnsi="Times New Roman"/>
          <w:i/>
        </w:rPr>
        <w:t>α</w:t>
      </w:r>
      <w:r>
        <w:rPr>
          <w:rFonts w:ascii="Times New Roman" w:hAnsi="Times New Roman"/>
          <w:i/>
          <w:vertAlign w:val="subscript"/>
        </w:rPr>
        <w:t>b</w:t>
      </w:r>
      <w:r>
        <w:rPr>
          <w:rFonts w:ascii="Times New Roman" w:hAnsi="Times New Roman"/>
          <w:i/>
          <w:spacing w:val="25"/>
          <w:vertAlign w:val="baseline"/>
        </w:rPr>
        <w:t> </w:t>
      </w:r>
      <w:r>
        <w:rPr>
          <w:vertAlign w:val="baseline"/>
        </w:rPr>
        <w:t>equivalence</w:t>
      </w:r>
      <w:r>
        <w:rPr>
          <w:spacing w:val="18"/>
          <w:vertAlign w:val="baseline"/>
        </w:rPr>
        <w:t> </w:t>
      </w:r>
      <w:r>
        <w:rPr>
          <w:vertAlign w:val="baseline"/>
        </w:rPr>
        <w:t>for</w:t>
      </w:r>
      <w:r>
        <w:rPr>
          <w:spacing w:val="18"/>
          <w:vertAlign w:val="baseline"/>
        </w:rPr>
        <w:t> </w:t>
      </w:r>
      <w:r>
        <w:rPr>
          <w:rFonts w:ascii="Times New Roman" w:hAnsi="Times New Roman"/>
          <w:i/>
          <w:vertAlign w:val="baseline"/>
        </w:rPr>
        <w:t>α</w:t>
      </w:r>
      <w:r>
        <w:rPr>
          <w:rFonts w:ascii="Times New Roman" w:hAnsi="Times New Roman"/>
          <w:i/>
          <w:vertAlign w:val="subscript"/>
        </w:rPr>
        <w:t>g</w:t>
      </w:r>
      <w:r>
        <w:rPr>
          <w:rFonts w:ascii="Times New Roman" w:hAnsi="Times New Roman"/>
          <w:i/>
          <w:spacing w:val="29"/>
          <w:vertAlign w:val="baseline"/>
        </w:rPr>
        <w:t> </w:t>
      </w:r>
      <w:r>
        <w:rPr>
          <w:vertAlign w:val="baseline"/>
        </w:rPr>
        <w:t>gives</w:t>
      </w:r>
      <w:r>
        <w:rPr>
          <w:spacing w:val="18"/>
          <w:vertAlign w:val="baseline"/>
        </w:rPr>
        <w:t> </w:t>
      </w:r>
      <w:r>
        <w:rPr>
          <w:vertAlign w:val="baseline"/>
        </w:rPr>
        <w:t>the</w:t>
      </w:r>
      <w:r>
        <w:rPr>
          <w:spacing w:val="18"/>
          <w:vertAlign w:val="baseline"/>
        </w:rPr>
        <w:t> </w:t>
      </w:r>
      <w:r>
        <w:rPr>
          <w:vertAlign w:val="baseline"/>
        </w:rPr>
        <w:t>same</w:t>
      </w:r>
      <w:r>
        <w:rPr>
          <w:spacing w:val="18"/>
          <w:vertAlign w:val="baseline"/>
        </w:rPr>
        <w:t> </w:t>
      </w:r>
      <w:r>
        <w:rPr>
          <w:spacing w:val="-3"/>
          <w:vertAlign w:val="baseline"/>
        </w:rPr>
        <w:t>value</w:t>
      </w:r>
      <w:r>
        <w:rPr>
          <w:spacing w:val="17"/>
          <w:vertAlign w:val="baseline"/>
        </w:rPr>
        <w:t> </w:t>
      </w:r>
      <w:r>
        <w:rPr>
          <w:vertAlign w:val="baseline"/>
        </w:rPr>
        <w:t>at</w:t>
      </w:r>
      <w:r>
        <w:rPr>
          <w:spacing w:val="18"/>
          <w:vertAlign w:val="baseline"/>
        </w:rPr>
        <w:t> </w:t>
      </w:r>
      <w:r>
        <w:rPr>
          <w:vertAlign w:val="baseline"/>
        </w:rPr>
        <w:t>the</w:t>
      </w:r>
      <w:r>
        <w:rPr>
          <w:spacing w:val="18"/>
          <w:vertAlign w:val="baseline"/>
        </w:rPr>
        <w:t> </w:t>
      </w:r>
      <w:r>
        <w:rPr>
          <w:vertAlign w:val="baseline"/>
        </w:rPr>
        <w:t>center</w:t>
      </w:r>
    </w:p>
    <w:p>
      <w:pPr>
        <w:spacing w:after="0" w:line="249" w:lineRule="auto"/>
        <w:sectPr>
          <w:type w:val="continuous"/>
          <w:pgSz w:w="12240" w:h="15840"/>
          <w:pgMar w:top="2560" w:bottom="280" w:left="1720" w:right="1720"/>
        </w:sectPr>
      </w:pPr>
    </w:p>
    <w:p>
      <w:pPr>
        <w:pStyle w:val="BodyText"/>
        <w:spacing w:before="11"/>
        <w:rPr>
          <w:sz w:val="28"/>
        </w:rPr>
      </w:pPr>
    </w:p>
    <w:p>
      <w:pPr>
        <w:pStyle w:val="BodyText"/>
        <w:spacing w:line="252" w:lineRule="auto" w:before="66"/>
        <w:ind w:left="443" w:right="941"/>
        <w:jc w:val="both"/>
      </w:pPr>
      <w:r>
        <w:rPr/>
        <w:t>of the highlight,  but the highlight appearance is quite different.  More troubling,  the variance of the GGX distribution is undefined, which puts this variance-based family of techniques on shaky theoretical ground when used with GGX. Despite these</w:t>
      </w:r>
      <w:r>
        <w:rPr>
          <w:spacing w:val="6"/>
        </w:rPr>
        <w:t> </w:t>
      </w:r>
      <w:r>
        <w:rPr/>
        <w:t>theoretical</w:t>
      </w:r>
      <w:r>
        <w:rPr>
          <w:spacing w:val="7"/>
        </w:rPr>
        <w:t> </w:t>
      </w:r>
      <w:r>
        <w:rPr/>
        <w:t>difficulties,</w:t>
      </w:r>
      <w:r>
        <w:rPr>
          <w:spacing w:val="8"/>
        </w:rPr>
        <w:t> </w:t>
      </w:r>
      <w:r>
        <w:rPr/>
        <w:t>it</w:t>
      </w:r>
      <w:r>
        <w:rPr>
          <w:spacing w:val="7"/>
        </w:rPr>
        <w:t> </w:t>
      </w:r>
      <w:r>
        <w:rPr/>
        <w:t>is</w:t>
      </w:r>
      <w:r>
        <w:rPr>
          <w:spacing w:val="6"/>
        </w:rPr>
        <w:t> </w:t>
      </w:r>
      <w:r>
        <w:rPr/>
        <w:t>fairly</w:t>
      </w:r>
      <w:r>
        <w:rPr>
          <w:spacing w:val="7"/>
        </w:rPr>
        <w:t> </w:t>
      </w:r>
      <w:r>
        <w:rPr/>
        <w:t>common</w:t>
      </w:r>
      <w:r>
        <w:rPr>
          <w:spacing w:val="7"/>
        </w:rPr>
        <w:t> </w:t>
      </w:r>
      <w:r>
        <w:rPr/>
        <w:t>to</w:t>
      </w:r>
      <w:r>
        <w:rPr>
          <w:spacing w:val="6"/>
        </w:rPr>
        <w:t> </w:t>
      </w:r>
      <w:r>
        <w:rPr/>
        <w:t>use</w:t>
      </w:r>
      <w:r>
        <w:rPr>
          <w:spacing w:val="7"/>
        </w:rPr>
        <w:t> </w:t>
      </w:r>
      <w:hyperlink w:history="true" w:anchor="_bookmark33">
        <w:r>
          <w:rPr>
            <w:color w:val="0000FF"/>
          </w:rPr>
          <w:t>Equation</w:t>
        </w:r>
        <w:r>
          <w:rPr>
            <w:color w:val="0000FF"/>
            <w:spacing w:val="7"/>
          </w:rPr>
          <w:t> </w:t>
        </w:r>
        <w:r>
          <w:rPr>
            <w:color w:val="0000FF"/>
          </w:rPr>
          <w:t>9.76</w:t>
        </w:r>
        <w:r>
          <w:rPr>
            <w:color w:val="0000FF"/>
            <w:spacing w:val="7"/>
          </w:rPr>
          <w:t> </w:t>
        </w:r>
      </w:hyperlink>
      <w:r>
        <w:rPr/>
        <w:t>with</w:t>
      </w:r>
      <w:r>
        <w:rPr>
          <w:spacing w:val="7"/>
        </w:rPr>
        <w:t> </w:t>
      </w:r>
      <w:r>
        <w:rPr/>
        <w:t>the</w:t>
      </w:r>
      <w:r>
        <w:rPr>
          <w:spacing w:val="6"/>
        </w:rPr>
        <w:t> </w:t>
      </w:r>
      <w:r>
        <w:rPr/>
        <w:t>GGX</w:t>
      </w:r>
    </w:p>
    <w:p>
      <w:pPr>
        <w:pStyle w:val="BodyText"/>
        <w:spacing w:line="257" w:lineRule="exact"/>
        <w:ind w:left="742" w:hanging="299"/>
      </w:pPr>
      <w:r>
        <w:rPr/>
        <w:pict>
          <v:shape style="position:absolute;margin-left:265.040039pt;margin-top:6.500767pt;width:3.9pt;height:7pt;mso-position-horizontal-relative:page;mso-position-vertical-relative:paragraph;z-index:-17204736" type="#_x0000_t202" filled="false" stroked="false">
            <v:textbox inset="0,0,0,0">
              <w:txbxContent>
                <w:p>
                  <w:pPr>
                    <w:spacing w:line="135" w:lineRule="exact" w:before="0"/>
                    <w:ind w:left="0" w:right="0" w:firstLine="0"/>
                    <w:jc w:val="left"/>
                    <w:rPr>
                      <w:rFonts w:ascii="Times New Roman"/>
                      <w:i/>
                      <w:sz w:val="14"/>
                    </w:rPr>
                  </w:pPr>
                  <w:r>
                    <w:rPr>
                      <w:rFonts w:ascii="Times New Roman"/>
                      <w:i/>
                      <w:w w:val="110"/>
                      <w:sz w:val="14"/>
                    </w:rPr>
                    <w:t>g</w:t>
                  </w:r>
                </w:p>
              </w:txbxContent>
            </v:textbox>
            <w10:wrap type="none"/>
          </v:shape>
        </w:pict>
      </w:r>
      <w:r>
        <w:rPr/>
        <w:pict>
          <v:shape style="position:absolute;margin-left:276.125244pt;margin-top:1.547832pt;width:7.75pt;height:17.3pt;mso-position-horizontal-relative:page;mso-position-vertical-relative:paragraph;z-index:-1720422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05"/>
        </w:rPr>
        <w:t>distribution,</w:t>
      </w:r>
      <w:r>
        <w:rPr>
          <w:spacing w:val="-28"/>
          <w:w w:val="105"/>
        </w:rPr>
        <w:t> </w:t>
      </w:r>
      <w:r>
        <w:rPr>
          <w:w w:val="105"/>
        </w:rPr>
        <w:t>typically</w:t>
      </w:r>
      <w:r>
        <w:rPr>
          <w:spacing w:val="-29"/>
          <w:w w:val="105"/>
        </w:rPr>
        <w:t> </w:t>
      </w:r>
      <w:r>
        <w:rPr>
          <w:w w:val="105"/>
        </w:rPr>
        <w:t>using</w:t>
      </w:r>
      <w:r>
        <w:rPr>
          <w:spacing w:val="-29"/>
          <w:w w:val="105"/>
        </w:rPr>
        <w:t> </w:t>
      </w:r>
      <w:r>
        <w:rPr>
          <w:rFonts w:ascii="Times New Roman" w:hAnsi="Times New Roman"/>
          <w:i/>
          <w:w w:val="105"/>
        </w:rPr>
        <w:t>α</w:t>
      </w:r>
      <w:r>
        <w:rPr>
          <w:rFonts w:ascii="Times New Roman" w:hAnsi="Times New Roman"/>
          <w:i/>
          <w:w w:val="105"/>
          <w:vertAlign w:val="subscript"/>
        </w:rPr>
        <w:t>p</w:t>
      </w:r>
      <w:r>
        <w:rPr>
          <w:rFonts w:ascii="Times New Roman" w:hAnsi="Times New Roman"/>
          <w:i/>
          <w:spacing w:val="-23"/>
          <w:w w:val="105"/>
          <w:vertAlign w:val="baseline"/>
        </w:rPr>
        <w:t> </w:t>
      </w:r>
      <w:r>
        <w:rPr>
          <w:w w:val="105"/>
          <w:vertAlign w:val="baseline"/>
        </w:rPr>
        <w:t>=</w:t>
      </w:r>
      <w:r>
        <w:rPr>
          <w:spacing w:val="-25"/>
          <w:w w:val="105"/>
          <w:vertAlign w:val="baseline"/>
        </w:rPr>
        <w:t> </w:t>
      </w:r>
      <w:r>
        <w:rPr>
          <w:w w:val="105"/>
          <w:vertAlign w:val="baseline"/>
        </w:rPr>
        <w:t>2</w:t>
      </w:r>
      <w:r>
        <w:rPr>
          <w:rFonts w:ascii="Times New Roman" w:hAnsi="Times New Roman"/>
          <w:i/>
          <w:w w:val="105"/>
          <w:vertAlign w:val="baseline"/>
        </w:rPr>
        <w:t>α</w:t>
      </w:r>
      <w:r>
        <w:rPr>
          <w:rFonts w:ascii="Lucida Sans Unicode" w:hAnsi="Lucida Sans Unicode"/>
          <w:w w:val="105"/>
          <w:vertAlign w:val="superscript"/>
        </w:rPr>
        <w:t>−</w:t>
      </w:r>
      <w:r>
        <w:rPr>
          <w:rFonts w:ascii="Times New Roman" w:hAnsi="Times New Roman"/>
          <w:w w:val="105"/>
          <w:vertAlign w:val="superscript"/>
        </w:rPr>
        <w:t>2</w:t>
      </w:r>
      <w:r>
        <w:rPr>
          <w:rFonts w:ascii="Times New Roman" w:hAnsi="Times New Roman"/>
          <w:spacing w:val="29"/>
          <w:w w:val="105"/>
          <w:vertAlign w:val="baseline"/>
        </w:rPr>
        <w:t> </w:t>
      </w:r>
      <w:r>
        <w:rPr>
          <w:w w:val="105"/>
          <w:vertAlign w:val="baseline"/>
        </w:rPr>
        <w:t>2.</w:t>
      </w:r>
      <w:r>
        <w:rPr>
          <w:spacing w:val="-14"/>
          <w:w w:val="105"/>
          <w:vertAlign w:val="baseline"/>
        </w:rPr>
        <w:t> </w:t>
      </w:r>
      <w:r>
        <w:rPr>
          <w:w w:val="105"/>
          <w:vertAlign w:val="baseline"/>
        </w:rPr>
        <w:t>Doing</w:t>
      </w:r>
      <w:r>
        <w:rPr>
          <w:spacing w:val="-29"/>
          <w:w w:val="105"/>
          <w:vertAlign w:val="baseline"/>
        </w:rPr>
        <w:t> </w:t>
      </w:r>
      <w:r>
        <w:rPr>
          <w:w w:val="105"/>
          <w:vertAlign w:val="baseline"/>
        </w:rPr>
        <w:t>so</w:t>
      </w:r>
      <w:r>
        <w:rPr>
          <w:spacing w:val="-29"/>
          <w:w w:val="105"/>
          <w:vertAlign w:val="baseline"/>
        </w:rPr>
        <w:t> </w:t>
      </w:r>
      <w:r>
        <w:rPr>
          <w:w w:val="105"/>
          <w:vertAlign w:val="baseline"/>
        </w:rPr>
        <w:t>works</w:t>
      </w:r>
      <w:r>
        <w:rPr>
          <w:spacing w:val="-29"/>
          <w:w w:val="105"/>
          <w:vertAlign w:val="baseline"/>
        </w:rPr>
        <w:t> </w:t>
      </w:r>
      <w:r>
        <w:rPr>
          <w:w w:val="105"/>
          <w:vertAlign w:val="baseline"/>
        </w:rPr>
        <w:t>reasonably</w:t>
      </w:r>
      <w:r>
        <w:rPr>
          <w:spacing w:val="-29"/>
          <w:w w:val="105"/>
          <w:vertAlign w:val="baseline"/>
        </w:rPr>
        <w:t> </w:t>
      </w:r>
      <w:r>
        <w:rPr>
          <w:w w:val="105"/>
          <w:vertAlign w:val="baseline"/>
        </w:rPr>
        <w:t>well</w:t>
      </w:r>
      <w:r>
        <w:rPr>
          <w:spacing w:val="-29"/>
          <w:w w:val="105"/>
          <w:vertAlign w:val="baseline"/>
        </w:rPr>
        <w:t> </w:t>
      </w:r>
      <w:r>
        <w:rPr>
          <w:w w:val="105"/>
          <w:vertAlign w:val="baseline"/>
        </w:rPr>
        <w:t>in</w:t>
      </w:r>
      <w:r>
        <w:rPr>
          <w:spacing w:val="-30"/>
          <w:w w:val="105"/>
          <w:vertAlign w:val="baseline"/>
        </w:rPr>
        <w:t> </w:t>
      </w:r>
      <w:r>
        <w:rPr>
          <w:w w:val="105"/>
          <w:vertAlign w:val="baseline"/>
        </w:rPr>
        <w:t>practice.</w:t>
      </w:r>
    </w:p>
    <w:p>
      <w:pPr>
        <w:pStyle w:val="BodyText"/>
        <w:spacing w:line="211" w:lineRule="exact"/>
        <w:ind w:left="742"/>
        <w:jc w:val="both"/>
      </w:pPr>
      <w:r>
        <w:rPr/>
        <w:t>Toksvig’s</w:t>
      </w:r>
      <w:r>
        <w:rPr>
          <w:spacing w:val="-13"/>
        </w:rPr>
        <w:t> </w:t>
      </w:r>
      <w:r>
        <w:rPr/>
        <w:t>method</w:t>
      </w:r>
      <w:r>
        <w:rPr>
          <w:spacing w:val="-12"/>
        </w:rPr>
        <w:t> </w:t>
      </w:r>
      <w:r>
        <w:rPr/>
        <w:t>has</w:t>
      </w:r>
      <w:r>
        <w:rPr>
          <w:spacing w:val="-12"/>
        </w:rPr>
        <w:t> </w:t>
      </w:r>
      <w:r>
        <w:rPr/>
        <w:t>the</w:t>
      </w:r>
      <w:r>
        <w:rPr>
          <w:spacing w:val="-13"/>
        </w:rPr>
        <w:t> </w:t>
      </w:r>
      <w:r>
        <w:rPr/>
        <w:t>advantage</w:t>
      </w:r>
      <w:r>
        <w:rPr>
          <w:spacing w:val="-12"/>
        </w:rPr>
        <w:t> </w:t>
      </w:r>
      <w:r>
        <w:rPr/>
        <w:t>of</w:t>
      </w:r>
      <w:r>
        <w:rPr>
          <w:spacing w:val="-12"/>
        </w:rPr>
        <w:t> </w:t>
      </w:r>
      <w:r>
        <w:rPr/>
        <w:t>accounting</w:t>
      </w:r>
      <w:r>
        <w:rPr>
          <w:spacing w:val="-13"/>
        </w:rPr>
        <w:t> </w:t>
      </w:r>
      <w:r>
        <w:rPr/>
        <w:t>for</w:t>
      </w:r>
      <w:r>
        <w:rPr>
          <w:spacing w:val="-13"/>
        </w:rPr>
        <w:t> </w:t>
      </w:r>
      <w:r>
        <w:rPr/>
        <w:t>normal</w:t>
      </w:r>
      <w:r>
        <w:rPr>
          <w:spacing w:val="-12"/>
        </w:rPr>
        <w:t> </w:t>
      </w:r>
      <w:r>
        <w:rPr/>
        <w:t>variance</w:t>
      </w:r>
      <w:r>
        <w:rPr>
          <w:spacing w:val="-12"/>
        </w:rPr>
        <w:t> </w:t>
      </w:r>
      <w:r>
        <w:rPr/>
        <w:t>introduced</w:t>
      </w:r>
    </w:p>
    <w:p>
      <w:pPr>
        <w:pStyle w:val="BodyText"/>
        <w:spacing w:line="252" w:lineRule="auto" w:before="12"/>
        <w:ind w:left="443" w:right="941"/>
        <w:jc w:val="both"/>
      </w:pPr>
      <w:r>
        <w:rPr>
          <w:spacing w:val="-3"/>
        </w:rPr>
        <w:t>by</w:t>
      </w:r>
      <w:r>
        <w:rPr>
          <w:spacing w:val="-13"/>
        </w:rPr>
        <w:t> </w:t>
      </w:r>
      <w:r>
        <w:rPr/>
        <w:t>GPU</w:t>
      </w:r>
      <w:r>
        <w:rPr>
          <w:spacing w:val="-13"/>
        </w:rPr>
        <w:t> </w:t>
      </w:r>
      <w:r>
        <w:rPr/>
        <w:t>texture</w:t>
      </w:r>
      <w:r>
        <w:rPr>
          <w:spacing w:val="-12"/>
        </w:rPr>
        <w:t> </w:t>
      </w:r>
      <w:r>
        <w:rPr/>
        <w:t>filtering.</w:t>
      </w:r>
      <w:r>
        <w:rPr>
          <w:spacing w:val="8"/>
        </w:rPr>
        <w:t> </w:t>
      </w:r>
      <w:r>
        <w:rPr/>
        <w:t>It</w:t>
      </w:r>
      <w:r>
        <w:rPr>
          <w:spacing w:val="-12"/>
        </w:rPr>
        <w:t> </w:t>
      </w:r>
      <w:r>
        <w:rPr/>
        <w:t>also</w:t>
      </w:r>
      <w:r>
        <w:rPr>
          <w:spacing w:val="-13"/>
        </w:rPr>
        <w:t> </w:t>
      </w:r>
      <w:r>
        <w:rPr/>
        <w:t>works</w:t>
      </w:r>
      <w:r>
        <w:rPr>
          <w:spacing w:val="-12"/>
        </w:rPr>
        <w:t> </w:t>
      </w:r>
      <w:r>
        <w:rPr/>
        <w:t>with</w:t>
      </w:r>
      <w:r>
        <w:rPr>
          <w:spacing w:val="-12"/>
        </w:rPr>
        <w:t> </w:t>
      </w:r>
      <w:r>
        <w:rPr/>
        <w:t>the</w:t>
      </w:r>
      <w:r>
        <w:rPr>
          <w:spacing w:val="-12"/>
        </w:rPr>
        <w:t> </w:t>
      </w:r>
      <w:r>
        <w:rPr/>
        <w:t>simplest</w:t>
      </w:r>
      <w:r>
        <w:rPr>
          <w:spacing w:val="-13"/>
        </w:rPr>
        <w:t> </w:t>
      </w:r>
      <w:r>
        <w:rPr/>
        <w:t>normal</w:t>
      </w:r>
      <w:r>
        <w:rPr>
          <w:spacing w:val="-12"/>
        </w:rPr>
        <w:t> </w:t>
      </w:r>
      <w:r>
        <w:rPr/>
        <w:t>mipmapping</w:t>
      </w:r>
      <w:r>
        <w:rPr>
          <w:spacing w:val="-13"/>
        </w:rPr>
        <w:t> </w:t>
      </w:r>
      <w:r>
        <w:rPr/>
        <w:t>scheme, linear</w:t>
      </w:r>
      <w:r>
        <w:rPr>
          <w:spacing w:val="-11"/>
        </w:rPr>
        <w:t> </w:t>
      </w:r>
      <w:r>
        <w:rPr/>
        <w:t>averaging</w:t>
      </w:r>
      <w:r>
        <w:rPr>
          <w:spacing w:val="-10"/>
        </w:rPr>
        <w:t> </w:t>
      </w:r>
      <w:r>
        <w:rPr/>
        <w:t>without</w:t>
      </w:r>
      <w:r>
        <w:rPr>
          <w:spacing w:val="-10"/>
        </w:rPr>
        <w:t> </w:t>
      </w:r>
      <w:r>
        <w:rPr/>
        <w:t>normalization.</w:t>
      </w:r>
      <w:r>
        <w:rPr>
          <w:spacing w:val="6"/>
        </w:rPr>
        <w:t> </w:t>
      </w:r>
      <w:r>
        <w:rPr/>
        <w:t>This</w:t>
      </w:r>
      <w:r>
        <w:rPr>
          <w:spacing w:val="-10"/>
        </w:rPr>
        <w:t> </w:t>
      </w:r>
      <w:r>
        <w:rPr/>
        <w:t>feature</w:t>
      </w:r>
      <w:r>
        <w:rPr>
          <w:spacing w:val="-10"/>
        </w:rPr>
        <w:t> </w:t>
      </w:r>
      <w:r>
        <w:rPr/>
        <w:t>is</w:t>
      </w:r>
      <w:r>
        <w:rPr>
          <w:spacing w:val="-10"/>
        </w:rPr>
        <w:t> </w:t>
      </w:r>
      <w:r>
        <w:rPr/>
        <w:t>particularly</w:t>
      </w:r>
      <w:r>
        <w:rPr>
          <w:spacing w:val="-10"/>
        </w:rPr>
        <w:t> </w:t>
      </w:r>
      <w:r>
        <w:rPr/>
        <w:t>useful</w:t>
      </w:r>
      <w:r>
        <w:rPr>
          <w:spacing w:val="-10"/>
        </w:rPr>
        <w:t> </w:t>
      </w:r>
      <w:r>
        <w:rPr/>
        <w:t>for</w:t>
      </w:r>
      <w:r>
        <w:rPr>
          <w:spacing w:val="-11"/>
        </w:rPr>
        <w:t> </w:t>
      </w:r>
      <w:r>
        <w:rPr/>
        <w:t>dynam- ically generated normal maps such as water ripples, for which mipmap generation must </w:t>
      </w:r>
      <w:r>
        <w:rPr>
          <w:spacing w:val="2"/>
        </w:rPr>
        <w:t>be </w:t>
      </w:r>
      <w:r>
        <w:rPr/>
        <w:t>done on the </w:t>
      </w:r>
      <w:r>
        <w:rPr>
          <w:spacing w:val="-5"/>
        </w:rPr>
        <w:t>fly.  </w:t>
      </w:r>
      <w:r>
        <w:rPr/>
        <w:t>The method is not as </w:t>
      </w:r>
      <w:r>
        <w:rPr>
          <w:spacing w:val="2"/>
        </w:rPr>
        <w:t>good </w:t>
      </w:r>
      <w:r>
        <w:rPr/>
        <w:t>for static normal maps,  since   it does not work well with prevailing methods of compressing normal maps. These compression</w:t>
      </w:r>
      <w:r>
        <w:rPr>
          <w:spacing w:val="-15"/>
        </w:rPr>
        <w:t> </w:t>
      </w:r>
      <w:r>
        <w:rPr/>
        <w:t>methods</w:t>
      </w:r>
      <w:r>
        <w:rPr>
          <w:spacing w:val="-15"/>
        </w:rPr>
        <w:t> </w:t>
      </w:r>
      <w:r>
        <w:rPr/>
        <w:t>rely</w:t>
      </w:r>
      <w:r>
        <w:rPr>
          <w:spacing w:val="-15"/>
        </w:rPr>
        <w:t> </w:t>
      </w:r>
      <w:r>
        <w:rPr/>
        <w:t>on</w:t>
      </w:r>
      <w:r>
        <w:rPr>
          <w:spacing w:val="-14"/>
        </w:rPr>
        <w:t> </w:t>
      </w:r>
      <w:r>
        <w:rPr/>
        <w:t>the</w:t>
      </w:r>
      <w:r>
        <w:rPr>
          <w:spacing w:val="-15"/>
        </w:rPr>
        <w:t> </w:t>
      </w:r>
      <w:r>
        <w:rPr/>
        <w:t>normal</w:t>
      </w:r>
      <w:r>
        <w:rPr>
          <w:spacing w:val="-15"/>
        </w:rPr>
        <w:t> </w:t>
      </w:r>
      <w:r>
        <w:rPr/>
        <w:t>being</w:t>
      </w:r>
      <w:r>
        <w:rPr>
          <w:spacing w:val="-15"/>
        </w:rPr>
        <w:t> </w:t>
      </w:r>
      <w:r>
        <w:rPr/>
        <w:t>of</w:t>
      </w:r>
      <w:r>
        <w:rPr>
          <w:spacing w:val="-14"/>
        </w:rPr>
        <w:t> </w:t>
      </w:r>
      <w:r>
        <w:rPr/>
        <w:t>unit</w:t>
      </w:r>
      <w:r>
        <w:rPr>
          <w:spacing w:val="-15"/>
        </w:rPr>
        <w:t> </w:t>
      </w:r>
      <w:r>
        <w:rPr/>
        <w:t>length.</w:t>
      </w:r>
      <w:r>
        <w:rPr>
          <w:spacing w:val="3"/>
        </w:rPr>
        <w:t> </w:t>
      </w:r>
      <w:r>
        <w:rPr/>
        <w:t>Since</w:t>
      </w:r>
      <w:r>
        <w:rPr>
          <w:spacing w:val="-15"/>
        </w:rPr>
        <w:t> </w:t>
      </w:r>
      <w:r>
        <w:rPr/>
        <w:t>Toksvig’s</w:t>
      </w:r>
      <w:r>
        <w:rPr>
          <w:spacing w:val="-15"/>
        </w:rPr>
        <w:t> </w:t>
      </w:r>
      <w:r>
        <w:rPr/>
        <w:t>method relies on the length of the average normal varying, normal maps used with it may </w:t>
      </w:r>
      <w:r>
        <w:rPr>
          <w:spacing w:val="-3"/>
        </w:rPr>
        <w:t>have</w:t>
      </w:r>
      <w:r>
        <w:rPr>
          <w:spacing w:val="-13"/>
        </w:rPr>
        <w:t> </w:t>
      </w:r>
      <w:r>
        <w:rPr/>
        <w:t>to</w:t>
      </w:r>
      <w:r>
        <w:rPr>
          <w:spacing w:val="-13"/>
        </w:rPr>
        <w:t> </w:t>
      </w:r>
      <w:r>
        <w:rPr/>
        <w:t>remain</w:t>
      </w:r>
      <w:r>
        <w:rPr>
          <w:spacing w:val="-13"/>
        </w:rPr>
        <w:t> </w:t>
      </w:r>
      <w:r>
        <w:rPr/>
        <w:t>uncompressed.</w:t>
      </w:r>
      <w:r>
        <w:rPr>
          <w:spacing w:val="4"/>
        </w:rPr>
        <w:t> </w:t>
      </w:r>
      <w:r>
        <w:rPr/>
        <w:t>Even</w:t>
      </w:r>
      <w:r>
        <w:rPr>
          <w:spacing w:val="-13"/>
        </w:rPr>
        <w:t> </w:t>
      </w:r>
      <w:r>
        <w:rPr/>
        <w:t>then,</w:t>
      </w:r>
      <w:r>
        <w:rPr>
          <w:spacing w:val="-12"/>
        </w:rPr>
        <w:t> </w:t>
      </w:r>
      <w:r>
        <w:rPr/>
        <w:t>storing</w:t>
      </w:r>
      <w:r>
        <w:rPr>
          <w:spacing w:val="-13"/>
        </w:rPr>
        <w:t> </w:t>
      </w:r>
      <w:r>
        <w:rPr/>
        <w:t>the</w:t>
      </w:r>
      <w:r>
        <w:rPr>
          <w:spacing w:val="-13"/>
        </w:rPr>
        <w:t> </w:t>
      </w:r>
      <w:r>
        <w:rPr/>
        <w:t>shortened</w:t>
      </w:r>
      <w:r>
        <w:rPr>
          <w:spacing w:val="-12"/>
        </w:rPr>
        <w:t> </w:t>
      </w:r>
      <w:r>
        <w:rPr/>
        <w:t>normals</w:t>
      </w:r>
      <w:r>
        <w:rPr>
          <w:spacing w:val="-13"/>
        </w:rPr>
        <w:t> </w:t>
      </w:r>
      <w:r>
        <w:rPr/>
        <w:t>can</w:t>
      </w:r>
      <w:r>
        <w:rPr>
          <w:spacing w:val="-13"/>
        </w:rPr>
        <w:t> </w:t>
      </w:r>
      <w:r>
        <w:rPr/>
        <w:t>result</w:t>
      </w:r>
      <w:r>
        <w:rPr>
          <w:spacing w:val="-12"/>
        </w:rPr>
        <w:t> </w:t>
      </w:r>
      <w:r>
        <w:rPr/>
        <w:t>in precision</w:t>
      </w:r>
      <w:r>
        <w:rPr>
          <w:spacing w:val="17"/>
        </w:rPr>
        <w:t> </w:t>
      </w:r>
      <w:r>
        <w:rPr/>
        <w:t>issues.</w:t>
      </w:r>
    </w:p>
    <w:p>
      <w:pPr>
        <w:pStyle w:val="BodyText"/>
        <w:spacing w:line="252" w:lineRule="auto" w:before="4"/>
        <w:ind w:left="443" w:right="941" w:firstLine="298"/>
        <w:jc w:val="both"/>
      </w:pPr>
      <w:r>
        <w:rPr/>
        <w:t>Olano and Baker’s LEAN mapping technique [</w:t>
      </w:r>
      <w:hyperlink w:history="true" w:anchor="_bookmark0">
        <w:r>
          <w:rPr>
            <w:color w:val="0000FF"/>
          </w:rPr>
          <w:t>1320</w:t>
        </w:r>
      </w:hyperlink>
      <w:r>
        <w:rPr/>
        <w:t>] is based on mapping the co- variance matrix of the normal distribution. Like Toksvig’s technique, it works well with</w:t>
      </w:r>
      <w:r>
        <w:rPr>
          <w:spacing w:val="-22"/>
        </w:rPr>
        <w:t> </w:t>
      </w:r>
      <w:r>
        <w:rPr/>
        <w:t>GPU</w:t>
      </w:r>
      <w:r>
        <w:rPr>
          <w:spacing w:val="-21"/>
        </w:rPr>
        <w:t> </w:t>
      </w:r>
      <w:r>
        <w:rPr/>
        <w:t>texture</w:t>
      </w:r>
      <w:r>
        <w:rPr>
          <w:spacing w:val="-22"/>
        </w:rPr>
        <w:t> </w:t>
      </w:r>
      <w:r>
        <w:rPr/>
        <w:t>filtering</w:t>
      </w:r>
      <w:r>
        <w:rPr>
          <w:spacing w:val="-21"/>
        </w:rPr>
        <w:t> </w:t>
      </w:r>
      <w:r>
        <w:rPr/>
        <w:t>and</w:t>
      </w:r>
      <w:r>
        <w:rPr>
          <w:spacing w:val="-22"/>
        </w:rPr>
        <w:t> </w:t>
      </w:r>
      <w:r>
        <w:rPr/>
        <w:t>linear</w:t>
      </w:r>
      <w:r>
        <w:rPr>
          <w:spacing w:val="-21"/>
        </w:rPr>
        <w:t> </w:t>
      </w:r>
      <w:r>
        <w:rPr/>
        <w:t>mipmapping. It</w:t>
      </w:r>
      <w:r>
        <w:rPr>
          <w:spacing w:val="-22"/>
        </w:rPr>
        <w:t> </w:t>
      </w:r>
      <w:r>
        <w:rPr/>
        <w:t>also</w:t>
      </w:r>
      <w:r>
        <w:rPr>
          <w:spacing w:val="-21"/>
        </w:rPr>
        <w:t> </w:t>
      </w:r>
      <w:r>
        <w:rPr/>
        <w:t>supports</w:t>
      </w:r>
      <w:r>
        <w:rPr>
          <w:spacing w:val="-22"/>
        </w:rPr>
        <w:t> </w:t>
      </w:r>
      <w:r>
        <w:rPr/>
        <w:t>anisotropic</w:t>
      </w:r>
      <w:r>
        <w:rPr>
          <w:spacing w:val="-21"/>
        </w:rPr>
        <w:t> </w:t>
      </w:r>
      <w:r>
        <w:rPr/>
        <w:t>normal distributions.</w:t>
      </w:r>
      <w:r>
        <w:rPr>
          <w:spacing w:val="9"/>
        </w:rPr>
        <w:t> </w:t>
      </w:r>
      <w:r>
        <w:rPr/>
        <w:t>Similarly</w:t>
      </w:r>
      <w:r>
        <w:rPr>
          <w:spacing w:val="-11"/>
        </w:rPr>
        <w:t> </w:t>
      </w:r>
      <w:r>
        <w:rPr/>
        <w:t>to</w:t>
      </w:r>
      <w:r>
        <w:rPr>
          <w:spacing w:val="-10"/>
        </w:rPr>
        <w:t> </w:t>
      </w:r>
      <w:r>
        <w:rPr/>
        <w:t>Toksvig’s</w:t>
      </w:r>
      <w:r>
        <w:rPr>
          <w:spacing w:val="-11"/>
        </w:rPr>
        <w:t> </w:t>
      </w:r>
      <w:r>
        <w:rPr/>
        <w:t>method,</w:t>
      </w:r>
      <w:r>
        <w:rPr>
          <w:spacing w:val="-9"/>
        </w:rPr>
        <w:t> </w:t>
      </w:r>
      <w:r>
        <w:rPr/>
        <w:t>LEAN</w:t>
      </w:r>
      <w:r>
        <w:rPr>
          <w:spacing w:val="-10"/>
        </w:rPr>
        <w:t> </w:t>
      </w:r>
      <w:r>
        <w:rPr/>
        <w:t>mapping</w:t>
      </w:r>
      <w:r>
        <w:rPr>
          <w:spacing w:val="-11"/>
        </w:rPr>
        <w:t> </w:t>
      </w:r>
      <w:r>
        <w:rPr/>
        <w:t>works</w:t>
      </w:r>
      <w:r>
        <w:rPr>
          <w:spacing w:val="-10"/>
        </w:rPr>
        <w:t> </w:t>
      </w:r>
      <w:r>
        <w:rPr/>
        <w:t>well</w:t>
      </w:r>
      <w:r>
        <w:rPr>
          <w:spacing w:val="-11"/>
        </w:rPr>
        <w:t> </w:t>
      </w:r>
      <w:r>
        <w:rPr/>
        <w:t>with</w:t>
      </w:r>
      <w:r>
        <w:rPr>
          <w:spacing w:val="-10"/>
        </w:rPr>
        <w:t> </w:t>
      </w:r>
      <w:r>
        <w:rPr/>
        <w:t>dynam- ically generated normals, but to </w:t>
      </w:r>
      <w:r>
        <w:rPr>
          <w:spacing w:val="-3"/>
        </w:rPr>
        <w:t>avoid </w:t>
      </w:r>
      <w:r>
        <w:rPr/>
        <w:t>precision issues, it requires a large amount of storage</w:t>
      </w:r>
      <w:r>
        <w:rPr>
          <w:spacing w:val="-10"/>
        </w:rPr>
        <w:t> </w:t>
      </w:r>
      <w:r>
        <w:rPr/>
        <w:t>when</w:t>
      </w:r>
      <w:r>
        <w:rPr>
          <w:spacing w:val="-9"/>
        </w:rPr>
        <w:t> </w:t>
      </w:r>
      <w:r>
        <w:rPr/>
        <w:t>used</w:t>
      </w:r>
      <w:r>
        <w:rPr>
          <w:spacing w:val="-9"/>
        </w:rPr>
        <w:t> </w:t>
      </w:r>
      <w:r>
        <w:rPr/>
        <w:t>with</w:t>
      </w:r>
      <w:r>
        <w:rPr>
          <w:spacing w:val="-9"/>
        </w:rPr>
        <w:t> </w:t>
      </w:r>
      <w:r>
        <w:rPr/>
        <w:t>static</w:t>
      </w:r>
      <w:r>
        <w:rPr>
          <w:spacing w:val="-9"/>
        </w:rPr>
        <w:t> </w:t>
      </w:r>
      <w:r>
        <w:rPr/>
        <w:t>normals.</w:t>
      </w:r>
      <w:r>
        <w:rPr>
          <w:spacing w:val="6"/>
        </w:rPr>
        <w:t> </w:t>
      </w:r>
      <w:r>
        <w:rPr/>
        <w:t>A</w:t>
      </w:r>
      <w:r>
        <w:rPr>
          <w:spacing w:val="-9"/>
        </w:rPr>
        <w:t> </w:t>
      </w:r>
      <w:r>
        <w:rPr/>
        <w:t>similar</w:t>
      </w:r>
      <w:r>
        <w:rPr>
          <w:spacing w:val="-9"/>
        </w:rPr>
        <w:t> </w:t>
      </w:r>
      <w:r>
        <w:rPr/>
        <w:t>technique</w:t>
      </w:r>
      <w:r>
        <w:rPr>
          <w:spacing w:val="-9"/>
        </w:rPr>
        <w:t> </w:t>
      </w:r>
      <w:r>
        <w:rPr/>
        <w:t>was</w:t>
      </w:r>
      <w:r>
        <w:rPr>
          <w:spacing w:val="-9"/>
        </w:rPr>
        <w:t> </w:t>
      </w:r>
      <w:r>
        <w:rPr/>
        <w:t>independently</w:t>
      </w:r>
      <w:r>
        <w:rPr>
          <w:spacing w:val="-9"/>
        </w:rPr>
        <w:t> </w:t>
      </w:r>
      <w:r>
        <w:rPr/>
        <w:t>devel- oped </w:t>
      </w:r>
      <w:r>
        <w:rPr>
          <w:spacing w:val="-3"/>
        </w:rPr>
        <w:t>by </w:t>
      </w:r>
      <w:r>
        <w:rPr/>
        <w:t>Hery et al. [</w:t>
      </w:r>
      <w:hyperlink w:history="true" w:anchor="_bookmark0">
        <w:r>
          <w:rPr>
            <w:color w:val="0000FF"/>
          </w:rPr>
          <w:t>731</w:t>
        </w:r>
      </w:hyperlink>
      <w:r>
        <w:rPr/>
        <w:t>, </w:t>
      </w:r>
      <w:hyperlink w:history="true" w:anchor="_bookmark0">
        <w:r>
          <w:rPr>
            <w:color w:val="0000FF"/>
          </w:rPr>
          <w:t>732</w:t>
        </w:r>
      </w:hyperlink>
      <w:r>
        <w:rPr/>
        <w:t>] and used in Pixar’s animated films to render subpixel details</w:t>
      </w:r>
      <w:r>
        <w:rPr>
          <w:spacing w:val="-7"/>
        </w:rPr>
        <w:t> </w:t>
      </w:r>
      <w:r>
        <w:rPr/>
        <w:t>such</w:t>
      </w:r>
      <w:r>
        <w:rPr>
          <w:spacing w:val="-6"/>
        </w:rPr>
        <w:t> </w:t>
      </w:r>
      <w:r>
        <w:rPr/>
        <w:t>as</w:t>
      </w:r>
      <w:r>
        <w:rPr>
          <w:spacing w:val="-6"/>
        </w:rPr>
        <w:t> </w:t>
      </w:r>
      <w:r>
        <w:rPr/>
        <w:t>metal</w:t>
      </w:r>
      <w:r>
        <w:rPr>
          <w:spacing w:val="-7"/>
        </w:rPr>
        <w:t> </w:t>
      </w:r>
      <w:r>
        <w:rPr/>
        <w:t>flakes</w:t>
      </w:r>
      <w:r>
        <w:rPr>
          <w:spacing w:val="-6"/>
        </w:rPr>
        <w:t> </w:t>
      </w:r>
      <w:r>
        <w:rPr/>
        <w:t>and</w:t>
      </w:r>
      <w:r>
        <w:rPr>
          <w:spacing w:val="-6"/>
        </w:rPr>
        <w:t> </w:t>
      </w:r>
      <w:r>
        <w:rPr/>
        <w:t>small</w:t>
      </w:r>
      <w:r>
        <w:rPr>
          <w:spacing w:val="-7"/>
        </w:rPr>
        <w:t> </w:t>
      </w:r>
      <w:r>
        <w:rPr/>
        <w:t>scratches.</w:t>
      </w:r>
      <w:r>
        <w:rPr>
          <w:spacing w:val="14"/>
        </w:rPr>
        <w:t> </w:t>
      </w:r>
      <w:r>
        <w:rPr/>
        <w:t>A</w:t>
      </w:r>
      <w:r>
        <w:rPr>
          <w:spacing w:val="-7"/>
        </w:rPr>
        <w:t> </w:t>
      </w:r>
      <w:r>
        <w:rPr/>
        <w:t>simpler</w:t>
      </w:r>
      <w:r>
        <w:rPr>
          <w:spacing w:val="-6"/>
        </w:rPr>
        <w:t> </w:t>
      </w:r>
      <w:r>
        <w:rPr>
          <w:spacing w:val="-3"/>
        </w:rPr>
        <w:t>variant</w:t>
      </w:r>
      <w:r>
        <w:rPr>
          <w:spacing w:val="-6"/>
        </w:rPr>
        <w:t> </w:t>
      </w:r>
      <w:r>
        <w:rPr/>
        <w:t>of</w:t>
      </w:r>
      <w:r>
        <w:rPr>
          <w:spacing w:val="-6"/>
        </w:rPr>
        <w:t> </w:t>
      </w:r>
      <w:r>
        <w:rPr/>
        <w:t>LEAN</w:t>
      </w:r>
      <w:r>
        <w:rPr>
          <w:spacing w:val="-7"/>
        </w:rPr>
        <w:t> </w:t>
      </w:r>
      <w:r>
        <w:rPr/>
        <w:t>mapping, CLEAN mapping [</w:t>
      </w:r>
      <w:hyperlink w:history="true" w:anchor="_bookmark0">
        <w:r>
          <w:rPr>
            <w:color w:val="0000FF"/>
          </w:rPr>
          <w:t>93</w:t>
        </w:r>
      </w:hyperlink>
      <w:r>
        <w:rPr/>
        <w:t>], requires less storage at the cost of losing anisotropy support. LEADR mapping [</w:t>
      </w:r>
      <w:hyperlink w:history="true" w:anchor="_bookmark0">
        <w:r>
          <w:rPr>
            <w:color w:val="0000FF"/>
          </w:rPr>
          <w:t>395</w:t>
        </w:r>
      </w:hyperlink>
      <w:r>
        <w:rPr/>
        <w:t>, </w:t>
      </w:r>
      <w:hyperlink w:history="true" w:anchor="_bookmark0">
        <w:r>
          <w:rPr>
            <w:color w:val="0000FF"/>
          </w:rPr>
          <w:t>396</w:t>
        </w:r>
      </w:hyperlink>
      <w:r>
        <w:rPr/>
        <w:t>] extends LEAN mapping to also account for the</w:t>
      </w:r>
      <w:r>
        <w:rPr>
          <w:spacing w:val="-24"/>
        </w:rPr>
        <w:t> </w:t>
      </w:r>
      <w:r>
        <w:rPr/>
        <w:t>visibility effects of displacement mapping.</w:t>
      </w:r>
    </w:p>
    <w:p>
      <w:pPr>
        <w:pStyle w:val="BodyText"/>
        <w:spacing w:line="244" w:lineRule="auto" w:before="6"/>
        <w:ind w:left="443" w:right="941" w:firstLine="298"/>
        <w:jc w:val="both"/>
      </w:pPr>
      <w:r>
        <w:rPr/>
        <w:t>The</w:t>
      </w:r>
      <w:r>
        <w:rPr>
          <w:spacing w:val="-8"/>
        </w:rPr>
        <w:t> </w:t>
      </w:r>
      <w:r>
        <w:rPr/>
        <w:t>majority</w:t>
      </w:r>
      <w:r>
        <w:rPr>
          <w:spacing w:val="-8"/>
        </w:rPr>
        <w:t> </w:t>
      </w:r>
      <w:r>
        <w:rPr/>
        <w:t>of</w:t>
      </w:r>
      <w:r>
        <w:rPr>
          <w:spacing w:val="-8"/>
        </w:rPr>
        <w:t> </w:t>
      </w:r>
      <w:r>
        <w:rPr/>
        <w:t>normal</w:t>
      </w:r>
      <w:r>
        <w:rPr>
          <w:spacing w:val="-8"/>
        </w:rPr>
        <w:t> </w:t>
      </w:r>
      <w:r>
        <w:rPr/>
        <w:t>maps</w:t>
      </w:r>
      <w:r>
        <w:rPr>
          <w:spacing w:val="-8"/>
        </w:rPr>
        <w:t> </w:t>
      </w:r>
      <w:r>
        <w:rPr/>
        <w:t>used</w:t>
      </w:r>
      <w:r>
        <w:rPr>
          <w:spacing w:val="-8"/>
        </w:rPr>
        <w:t> </w:t>
      </w:r>
      <w:r>
        <w:rPr/>
        <w:t>in</w:t>
      </w:r>
      <w:r>
        <w:rPr>
          <w:spacing w:val="-8"/>
        </w:rPr>
        <w:t> </w:t>
      </w:r>
      <w:r>
        <w:rPr/>
        <w:t>real-time</w:t>
      </w:r>
      <w:r>
        <w:rPr>
          <w:spacing w:val="-8"/>
        </w:rPr>
        <w:t> </w:t>
      </w:r>
      <w:r>
        <w:rPr/>
        <w:t>applications</w:t>
      </w:r>
      <w:r>
        <w:rPr>
          <w:spacing w:val="-8"/>
        </w:rPr>
        <w:t> </w:t>
      </w:r>
      <w:r>
        <w:rPr/>
        <w:t>are</w:t>
      </w:r>
      <w:r>
        <w:rPr>
          <w:spacing w:val="-8"/>
        </w:rPr>
        <w:t> </w:t>
      </w:r>
      <w:r>
        <w:rPr/>
        <w:t>static,</w:t>
      </w:r>
      <w:r>
        <w:rPr>
          <w:spacing w:val="-6"/>
        </w:rPr>
        <w:t> </w:t>
      </w:r>
      <w:r>
        <w:rPr/>
        <w:t>rather</w:t>
      </w:r>
      <w:r>
        <w:rPr>
          <w:spacing w:val="-8"/>
        </w:rPr>
        <w:t> </w:t>
      </w:r>
      <w:r>
        <w:rPr/>
        <w:t>than dynamically generated. </w:t>
      </w:r>
      <w:r>
        <w:rPr>
          <w:spacing w:val="-6"/>
        </w:rPr>
        <w:t>For </w:t>
      </w:r>
      <w:r>
        <w:rPr/>
        <w:t>such maps, the </w:t>
      </w:r>
      <w:r>
        <w:rPr>
          <w:rFonts w:ascii="Palatino Linotype" w:hAnsi="Palatino Linotype"/>
          <w:i/>
        </w:rPr>
        <w:t>variance mapping </w:t>
      </w:r>
      <w:r>
        <w:rPr/>
        <w:t>family of techniques is commonly</w:t>
      </w:r>
      <w:r>
        <w:rPr>
          <w:spacing w:val="-11"/>
        </w:rPr>
        <w:t> </w:t>
      </w:r>
      <w:r>
        <w:rPr/>
        <w:t>used.</w:t>
      </w:r>
      <w:r>
        <w:rPr>
          <w:spacing w:val="3"/>
        </w:rPr>
        <w:t> </w:t>
      </w:r>
      <w:r>
        <w:rPr/>
        <w:t>In</w:t>
      </w:r>
      <w:r>
        <w:rPr>
          <w:spacing w:val="-11"/>
        </w:rPr>
        <w:t> </w:t>
      </w:r>
      <w:r>
        <w:rPr/>
        <w:t>these</w:t>
      </w:r>
      <w:r>
        <w:rPr>
          <w:spacing w:val="-11"/>
        </w:rPr>
        <w:t> </w:t>
      </w:r>
      <w:r>
        <w:rPr/>
        <w:t>techniques,</w:t>
      </w:r>
      <w:r>
        <w:rPr>
          <w:spacing w:val="-10"/>
        </w:rPr>
        <w:t> </w:t>
      </w:r>
      <w:r>
        <w:rPr/>
        <w:t>when</w:t>
      </w:r>
      <w:r>
        <w:rPr>
          <w:spacing w:val="-11"/>
        </w:rPr>
        <w:t> </w:t>
      </w:r>
      <w:r>
        <w:rPr/>
        <w:t>the</w:t>
      </w:r>
      <w:r>
        <w:rPr>
          <w:spacing w:val="-11"/>
        </w:rPr>
        <w:t> </w:t>
      </w:r>
      <w:r>
        <w:rPr/>
        <w:t>normal</w:t>
      </w:r>
      <w:r>
        <w:rPr>
          <w:spacing w:val="-10"/>
        </w:rPr>
        <w:t> </w:t>
      </w:r>
      <w:r>
        <w:rPr/>
        <w:t>map’s</w:t>
      </w:r>
      <w:r>
        <w:rPr>
          <w:spacing w:val="-11"/>
        </w:rPr>
        <w:t> </w:t>
      </w:r>
      <w:r>
        <w:rPr/>
        <w:t>mipmap</w:t>
      </w:r>
      <w:r>
        <w:rPr>
          <w:spacing w:val="-11"/>
        </w:rPr>
        <w:t> </w:t>
      </w:r>
      <w:r>
        <w:rPr/>
        <w:t>chain</w:t>
      </w:r>
      <w:r>
        <w:rPr>
          <w:spacing w:val="-11"/>
        </w:rPr>
        <w:t> </w:t>
      </w:r>
      <w:r>
        <w:rPr/>
        <w:t>is</w:t>
      </w:r>
      <w:r>
        <w:rPr>
          <w:spacing w:val="-10"/>
        </w:rPr>
        <w:t> </w:t>
      </w:r>
      <w:r>
        <w:rPr/>
        <w:t>gener- ated, the variance that was lost through averaging is computed. Hill [</w:t>
      </w:r>
      <w:hyperlink w:history="true" w:anchor="_bookmark0">
        <w:r>
          <w:rPr>
            <w:color w:val="0000FF"/>
          </w:rPr>
          <w:t>739</w:t>
        </w:r>
      </w:hyperlink>
      <w:r>
        <w:rPr/>
        <w:t>] notes that the mathematical formulations of Toksvig’s technique, LEAN mapping, and CLEAN mapping</w:t>
      </w:r>
      <w:r>
        <w:rPr>
          <w:spacing w:val="-13"/>
        </w:rPr>
        <w:t> </w:t>
      </w:r>
      <w:r>
        <w:rPr/>
        <w:t>could</w:t>
      </w:r>
      <w:r>
        <w:rPr>
          <w:spacing w:val="-11"/>
        </w:rPr>
        <w:t> </w:t>
      </w:r>
      <w:r>
        <w:rPr/>
        <w:t>each</w:t>
      </w:r>
      <w:r>
        <w:rPr>
          <w:spacing w:val="-12"/>
        </w:rPr>
        <w:t> </w:t>
      </w:r>
      <w:r>
        <w:rPr>
          <w:spacing w:val="2"/>
        </w:rPr>
        <w:t>be</w:t>
      </w:r>
      <w:r>
        <w:rPr>
          <w:spacing w:val="-12"/>
        </w:rPr>
        <w:t> </w:t>
      </w:r>
      <w:r>
        <w:rPr/>
        <w:t>used</w:t>
      </w:r>
      <w:r>
        <w:rPr>
          <w:spacing w:val="-12"/>
        </w:rPr>
        <w:t> </w:t>
      </w:r>
      <w:r>
        <w:rPr/>
        <w:t>to</w:t>
      </w:r>
      <w:r>
        <w:rPr>
          <w:spacing w:val="-12"/>
        </w:rPr>
        <w:t> </w:t>
      </w:r>
      <w:r>
        <w:rPr/>
        <w:t>precompute</w:t>
      </w:r>
      <w:r>
        <w:rPr>
          <w:spacing w:val="-11"/>
        </w:rPr>
        <w:t> </w:t>
      </w:r>
      <w:r>
        <w:rPr/>
        <w:t>variance</w:t>
      </w:r>
      <w:r>
        <w:rPr>
          <w:spacing w:val="-12"/>
        </w:rPr>
        <w:t> </w:t>
      </w:r>
      <w:r>
        <w:rPr/>
        <w:t>in</w:t>
      </w:r>
      <w:r>
        <w:rPr>
          <w:spacing w:val="-12"/>
        </w:rPr>
        <w:t> </w:t>
      </w:r>
      <w:r>
        <w:rPr/>
        <w:t>this</w:t>
      </w:r>
      <w:r>
        <w:rPr>
          <w:spacing w:val="-12"/>
        </w:rPr>
        <w:t> </w:t>
      </w:r>
      <w:r>
        <w:rPr>
          <w:spacing w:val="-8"/>
        </w:rPr>
        <w:t>way,</w:t>
      </w:r>
      <w:r>
        <w:rPr>
          <w:spacing w:val="-11"/>
        </w:rPr>
        <w:t> </w:t>
      </w:r>
      <w:r>
        <w:rPr/>
        <w:t>which</w:t>
      </w:r>
      <w:r>
        <w:rPr>
          <w:spacing w:val="-11"/>
        </w:rPr>
        <w:t> </w:t>
      </w:r>
      <w:r>
        <w:rPr/>
        <w:t>removes</w:t>
      </w:r>
      <w:r>
        <w:rPr>
          <w:spacing w:val="-12"/>
        </w:rPr>
        <w:t> </w:t>
      </w:r>
      <w:r>
        <w:rPr/>
        <w:t>many of the disadvantages of these techniques when used in their original forms. In some cases the precomputed variance values are stored in the mipmap chain of a separate variance texture. More often, these values are used to modify the mipmap chain of an existing roughness map. </w:t>
      </w:r>
      <w:r>
        <w:rPr>
          <w:spacing w:val="-6"/>
        </w:rPr>
        <w:t>For </w:t>
      </w:r>
      <w:r>
        <w:rPr/>
        <w:t>example, this method is employed in the variance- mapping technique used in the game </w:t>
      </w:r>
      <w:r>
        <w:rPr>
          <w:rFonts w:ascii="Palatino Linotype" w:hAnsi="Palatino Linotype"/>
          <w:i/>
          <w:spacing w:val="2"/>
        </w:rPr>
        <w:t>Call </w:t>
      </w:r>
      <w:r>
        <w:rPr>
          <w:rFonts w:ascii="Palatino Linotype" w:hAnsi="Palatino Linotype"/>
          <w:i/>
        </w:rPr>
        <w:t>of Duty: Black Ops </w:t>
      </w:r>
      <w:r>
        <w:rPr/>
        <w:t>[</w:t>
      </w:r>
      <w:hyperlink w:history="true" w:anchor="_bookmark0">
        <w:r>
          <w:rPr>
            <w:color w:val="0000FF"/>
          </w:rPr>
          <w:t>998</w:t>
        </w:r>
      </w:hyperlink>
      <w:r>
        <w:rPr/>
        <w:t>]. The modified roughness</w:t>
      </w:r>
      <w:r>
        <w:rPr>
          <w:spacing w:val="-24"/>
        </w:rPr>
        <w:t> </w:t>
      </w:r>
      <w:r>
        <w:rPr/>
        <w:t>values</w:t>
      </w:r>
      <w:r>
        <w:rPr>
          <w:spacing w:val="-24"/>
        </w:rPr>
        <w:t> </w:t>
      </w:r>
      <w:r>
        <w:rPr/>
        <w:t>are</w:t>
      </w:r>
      <w:r>
        <w:rPr>
          <w:spacing w:val="-23"/>
        </w:rPr>
        <w:t> </w:t>
      </w:r>
      <w:r>
        <w:rPr/>
        <w:t>computed</w:t>
      </w:r>
      <w:r>
        <w:rPr>
          <w:spacing w:val="-24"/>
        </w:rPr>
        <w:t> </w:t>
      </w:r>
      <w:r>
        <w:rPr>
          <w:spacing w:val="-3"/>
        </w:rPr>
        <w:t>by</w:t>
      </w:r>
      <w:r>
        <w:rPr>
          <w:spacing w:val="-23"/>
        </w:rPr>
        <w:t> </w:t>
      </w:r>
      <w:r>
        <w:rPr/>
        <w:t>converting</w:t>
      </w:r>
      <w:r>
        <w:rPr>
          <w:spacing w:val="-23"/>
        </w:rPr>
        <w:t> </w:t>
      </w:r>
      <w:r>
        <w:rPr/>
        <w:t>the</w:t>
      </w:r>
      <w:r>
        <w:rPr>
          <w:spacing w:val="-24"/>
        </w:rPr>
        <w:t> </w:t>
      </w:r>
      <w:r>
        <w:rPr/>
        <w:t>original</w:t>
      </w:r>
      <w:r>
        <w:rPr>
          <w:spacing w:val="-23"/>
        </w:rPr>
        <w:t> </w:t>
      </w:r>
      <w:r>
        <w:rPr/>
        <w:t>roughness</w:t>
      </w:r>
      <w:r>
        <w:rPr>
          <w:spacing w:val="-23"/>
        </w:rPr>
        <w:t> </w:t>
      </w:r>
      <w:r>
        <w:rPr/>
        <w:t>values</w:t>
      </w:r>
      <w:r>
        <w:rPr>
          <w:spacing w:val="-24"/>
        </w:rPr>
        <w:t> </w:t>
      </w:r>
      <w:r>
        <w:rPr/>
        <w:t>to</w:t>
      </w:r>
      <w:r>
        <w:rPr>
          <w:spacing w:val="-23"/>
        </w:rPr>
        <w:t> </w:t>
      </w:r>
      <w:r>
        <w:rPr/>
        <w:t>variance values, adding in the variance from the normal map, and converting the result back to roughness. </w:t>
      </w:r>
      <w:r>
        <w:rPr>
          <w:spacing w:val="-6"/>
        </w:rPr>
        <w:t>For </w:t>
      </w:r>
      <w:r>
        <w:rPr/>
        <w:t>the game </w:t>
      </w:r>
      <w:r>
        <w:rPr>
          <w:rFonts w:ascii="Palatino Linotype" w:hAnsi="Palatino Linotype"/>
          <w:i/>
        </w:rPr>
        <w:t>The Order:  1886</w:t>
      </w:r>
      <w:r>
        <w:rPr/>
        <w:t>, Neubelt and Pettineo [</w:t>
      </w:r>
      <w:hyperlink w:history="true" w:anchor="_bookmark0">
        <w:r>
          <w:rPr>
            <w:color w:val="0000FF"/>
          </w:rPr>
          <w:t>1266</w:t>
        </w:r>
      </w:hyperlink>
      <w:r>
        <w:rPr/>
        <w:t>, </w:t>
      </w:r>
      <w:hyperlink w:history="true" w:anchor="_bookmark0">
        <w:r>
          <w:rPr>
            <w:color w:val="0000FF"/>
          </w:rPr>
          <w:t>1267</w:t>
        </w:r>
      </w:hyperlink>
      <w:r>
        <w:rPr/>
        <w:t>] use  a technique </w:t>
      </w:r>
      <w:r>
        <w:rPr>
          <w:spacing w:val="-3"/>
        </w:rPr>
        <w:t>by </w:t>
      </w:r>
      <w:r>
        <w:rPr/>
        <w:t>Han [</w:t>
      </w:r>
      <w:hyperlink w:history="true" w:anchor="_bookmark0">
        <w:r>
          <w:rPr>
            <w:color w:val="0000FF"/>
          </w:rPr>
          <w:t>658</w:t>
        </w:r>
      </w:hyperlink>
      <w:r>
        <w:rPr/>
        <w:t>] in a similar </w:t>
      </w:r>
      <w:r>
        <w:rPr>
          <w:spacing w:val="-8"/>
        </w:rPr>
        <w:t>way. </w:t>
      </w:r>
      <w:r>
        <w:rPr/>
        <w:t>They </w:t>
      </w:r>
      <w:r>
        <w:rPr>
          <w:spacing w:val="-3"/>
        </w:rPr>
        <w:t>convolve </w:t>
      </w:r>
      <w:r>
        <w:rPr/>
        <w:t>the normal map NDF with the NDF of their BRDF’s specular term, convert the result to roughness, and store it in a roughness</w:t>
      </w:r>
      <w:r>
        <w:rPr>
          <w:spacing w:val="2"/>
        </w:rPr>
        <w:t> </w:t>
      </w:r>
      <w:r>
        <w:rPr/>
        <w:t>map.</w:t>
      </w:r>
    </w:p>
    <w:p>
      <w:pPr>
        <w:spacing w:after="0" w:line="244"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firstLine="298"/>
        <w:jc w:val="both"/>
      </w:pPr>
      <w:r>
        <w:rPr>
          <w:spacing w:val="-6"/>
        </w:rPr>
        <w:t>For</w:t>
      </w:r>
      <w:r>
        <w:rPr>
          <w:spacing w:val="-17"/>
        </w:rPr>
        <w:t> </w:t>
      </w:r>
      <w:r>
        <w:rPr/>
        <w:t>improved</w:t>
      </w:r>
      <w:r>
        <w:rPr>
          <w:spacing w:val="-16"/>
        </w:rPr>
        <w:t> </w:t>
      </w:r>
      <w:r>
        <w:rPr/>
        <w:t>results</w:t>
      </w:r>
      <w:r>
        <w:rPr>
          <w:spacing w:val="-17"/>
        </w:rPr>
        <w:t> </w:t>
      </w:r>
      <w:r>
        <w:rPr/>
        <w:t>at</w:t>
      </w:r>
      <w:r>
        <w:rPr>
          <w:spacing w:val="-16"/>
        </w:rPr>
        <w:t> </w:t>
      </w:r>
      <w:r>
        <w:rPr/>
        <w:t>the</w:t>
      </w:r>
      <w:r>
        <w:rPr>
          <w:spacing w:val="-17"/>
        </w:rPr>
        <w:t> </w:t>
      </w:r>
      <w:r>
        <w:rPr/>
        <w:t>cost</w:t>
      </w:r>
      <w:r>
        <w:rPr>
          <w:spacing w:val="-16"/>
        </w:rPr>
        <w:t> </w:t>
      </w:r>
      <w:r>
        <w:rPr/>
        <w:t>of</w:t>
      </w:r>
      <w:r>
        <w:rPr>
          <w:spacing w:val="-16"/>
        </w:rPr>
        <w:t> </w:t>
      </w:r>
      <w:r>
        <w:rPr/>
        <w:t>some</w:t>
      </w:r>
      <w:r>
        <w:rPr>
          <w:spacing w:val="-17"/>
        </w:rPr>
        <w:t> </w:t>
      </w:r>
      <w:r>
        <w:rPr/>
        <w:t>extra</w:t>
      </w:r>
      <w:r>
        <w:rPr>
          <w:spacing w:val="-16"/>
        </w:rPr>
        <w:t> </w:t>
      </w:r>
      <w:r>
        <w:rPr/>
        <w:t>storage,</w:t>
      </w:r>
      <w:r>
        <w:rPr>
          <w:spacing w:val="-15"/>
        </w:rPr>
        <w:t> </w:t>
      </w:r>
      <w:r>
        <w:rPr/>
        <w:t>variance</w:t>
      </w:r>
      <w:r>
        <w:rPr>
          <w:spacing w:val="-16"/>
        </w:rPr>
        <w:t> </w:t>
      </w:r>
      <w:r>
        <w:rPr/>
        <w:t>can</w:t>
      </w:r>
      <w:r>
        <w:rPr>
          <w:spacing w:val="-17"/>
        </w:rPr>
        <w:t> </w:t>
      </w:r>
      <w:r>
        <w:rPr>
          <w:spacing w:val="2"/>
        </w:rPr>
        <w:t>be</w:t>
      </w:r>
      <w:r>
        <w:rPr>
          <w:spacing w:val="-16"/>
        </w:rPr>
        <w:t> </w:t>
      </w:r>
      <w:r>
        <w:rPr/>
        <w:t>computed</w:t>
      </w:r>
      <w:r>
        <w:rPr>
          <w:spacing w:val="-16"/>
        </w:rPr>
        <w:t> </w:t>
      </w:r>
      <w:r>
        <w:rPr/>
        <w:t>in the</w:t>
      </w:r>
      <w:r>
        <w:rPr>
          <w:spacing w:val="-21"/>
        </w:rPr>
        <w:t> </w:t>
      </w:r>
      <w:r>
        <w:rPr/>
        <w:t>texture-space</w:t>
      </w:r>
      <w:r>
        <w:rPr>
          <w:spacing w:val="-21"/>
        </w:rPr>
        <w:t> </w:t>
      </w:r>
      <w:r>
        <w:rPr>
          <w:rFonts w:ascii="Times New Roman"/>
          <w:i/>
        </w:rPr>
        <w:t>x</w:t>
      </w:r>
      <w:r>
        <w:rPr/>
        <w:t>-</w:t>
      </w:r>
      <w:r>
        <w:rPr>
          <w:spacing w:val="-20"/>
        </w:rPr>
        <w:t> </w:t>
      </w:r>
      <w:r>
        <w:rPr/>
        <w:t>and</w:t>
      </w:r>
      <w:r>
        <w:rPr>
          <w:spacing w:val="-21"/>
        </w:rPr>
        <w:t> </w:t>
      </w:r>
      <w:r>
        <w:rPr>
          <w:rFonts w:ascii="Times New Roman"/>
          <w:i/>
        </w:rPr>
        <w:t>y</w:t>
      </w:r>
      <w:r>
        <w:rPr/>
        <w:t>-directions</w:t>
      </w:r>
      <w:r>
        <w:rPr>
          <w:spacing w:val="-20"/>
        </w:rPr>
        <w:t> </w:t>
      </w:r>
      <w:r>
        <w:rPr/>
        <w:t>and</w:t>
      </w:r>
      <w:r>
        <w:rPr>
          <w:spacing w:val="-21"/>
        </w:rPr>
        <w:t> </w:t>
      </w:r>
      <w:r>
        <w:rPr/>
        <w:t>stored</w:t>
      </w:r>
      <w:r>
        <w:rPr>
          <w:spacing w:val="-21"/>
        </w:rPr>
        <w:t> </w:t>
      </w:r>
      <w:r>
        <w:rPr/>
        <w:t>in</w:t>
      </w:r>
      <w:r>
        <w:rPr>
          <w:spacing w:val="-20"/>
        </w:rPr>
        <w:t> </w:t>
      </w:r>
      <w:r>
        <w:rPr/>
        <w:t>an</w:t>
      </w:r>
      <w:r>
        <w:rPr>
          <w:spacing w:val="-20"/>
        </w:rPr>
        <w:t> </w:t>
      </w:r>
      <w:r>
        <w:rPr/>
        <w:t>anisotropic</w:t>
      </w:r>
      <w:r>
        <w:rPr>
          <w:spacing w:val="-21"/>
        </w:rPr>
        <w:t> </w:t>
      </w:r>
      <w:r>
        <w:rPr/>
        <w:t>roughness</w:t>
      </w:r>
      <w:r>
        <w:rPr>
          <w:spacing w:val="-20"/>
        </w:rPr>
        <w:t> </w:t>
      </w:r>
      <w:r>
        <w:rPr/>
        <w:t>map</w:t>
      </w:r>
      <w:r>
        <w:rPr>
          <w:spacing w:val="-21"/>
        </w:rPr>
        <w:t> </w:t>
      </w:r>
      <w:r>
        <w:rPr/>
        <w:t>[</w:t>
      </w:r>
      <w:hyperlink w:history="true" w:anchor="_bookmark0">
        <w:r>
          <w:rPr>
            <w:color w:val="0000FF"/>
          </w:rPr>
          <w:t>384</w:t>
        </w:r>
      </w:hyperlink>
      <w:r>
        <w:rPr/>
        <w:t>, </w:t>
      </w:r>
      <w:hyperlink w:history="true" w:anchor="_bookmark0">
        <w:r>
          <w:rPr>
            <w:color w:val="0000FF"/>
          </w:rPr>
          <w:t>740</w:t>
        </w:r>
      </w:hyperlink>
      <w:r>
        <w:rPr/>
        <w:t>, </w:t>
      </w:r>
      <w:hyperlink w:history="true" w:anchor="_bookmark0">
        <w:r>
          <w:rPr>
            <w:color w:val="0000FF"/>
          </w:rPr>
          <w:t>1823</w:t>
        </w:r>
      </w:hyperlink>
      <w:r>
        <w:rPr/>
        <w:t>]. By itself this technique is limited to axis-aligned </w:t>
      </w:r>
      <w:r>
        <w:rPr>
          <w:spacing w:val="-3"/>
        </w:rPr>
        <w:t>anisotropy, </w:t>
      </w:r>
      <w:r>
        <w:rPr/>
        <w:t>which is typical in man-made surfaces but less so in naturally occurring ones. </w:t>
      </w:r>
      <w:r>
        <w:rPr>
          <w:spacing w:val="-3"/>
        </w:rPr>
        <w:t>At </w:t>
      </w:r>
      <w:r>
        <w:rPr/>
        <w:t>the cost of storing one more value, oriented anisotropy can </w:t>
      </w:r>
      <w:r>
        <w:rPr>
          <w:spacing w:val="2"/>
        </w:rPr>
        <w:t>be </w:t>
      </w:r>
      <w:r>
        <w:rPr/>
        <w:t>supported as well</w:t>
      </w:r>
      <w:r>
        <w:rPr>
          <w:spacing w:val="46"/>
        </w:rPr>
        <w:t> </w:t>
      </w:r>
      <w:r>
        <w:rPr/>
        <w:t>[</w:t>
      </w:r>
      <w:hyperlink w:history="true" w:anchor="_bookmark0">
        <w:r>
          <w:rPr>
            <w:color w:val="0000FF"/>
          </w:rPr>
          <w:t>740</w:t>
        </w:r>
      </w:hyperlink>
      <w:r>
        <w:rPr/>
        <w:t>].</w:t>
      </w:r>
    </w:p>
    <w:p>
      <w:pPr>
        <w:pStyle w:val="BodyText"/>
        <w:spacing w:line="252" w:lineRule="auto"/>
        <w:ind w:left="943" w:right="441" w:firstLine="298"/>
        <w:jc w:val="both"/>
      </w:pPr>
      <w:r>
        <w:rPr/>
        <w:t>Unlike the original forms of </w:t>
      </w:r>
      <w:r>
        <w:rPr>
          <w:spacing w:val="-3"/>
        </w:rPr>
        <w:t>Toksvig, </w:t>
      </w:r>
      <w:r>
        <w:rPr/>
        <w:t>LEAN, and CLEAN mapping, variance</w:t>
      </w:r>
      <w:r>
        <w:rPr>
          <w:spacing w:val="-30"/>
        </w:rPr>
        <w:t> </w:t>
      </w:r>
      <w:r>
        <w:rPr/>
        <w:t>map- ping techniques do not account for variance introduced </w:t>
      </w:r>
      <w:r>
        <w:rPr>
          <w:spacing w:val="-3"/>
        </w:rPr>
        <w:t>by </w:t>
      </w:r>
      <w:r>
        <w:rPr/>
        <w:t>GPU texture filtering. </w:t>
      </w:r>
      <w:r>
        <w:rPr>
          <w:spacing w:val="-9"/>
        </w:rPr>
        <w:t>To </w:t>
      </w:r>
      <w:r>
        <w:rPr/>
        <w:t>compensate for this, variance mapping implementations often </w:t>
      </w:r>
      <w:r>
        <w:rPr>
          <w:spacing w:val="-3"/>
        </w:rPr>
        <w:t>convolve </w:t>
      </w:r>
      <w:r>
        <w:rPr/>
        <w:t>the</w:t>
      </w:r>
      <w:r>
        <w:rPr>
          <w:spacing w:val="-25"/>
        </w:rPr>
        <w:t> </w:t>
      </w:r>
      <w:r>
        <w:rPr/>
        <w:t>top-level mip</w:t>
      </w:r>
      <w:r>
        <w:rPr>
          <w:spacing w:val="-4"/>
        </w:rPr>
        <w:t> </w:t>
      </w:r>
      <w:r>
        <w:rPr/>
        <w:t>of</w:t>
      </w:r>
      <w:r>
        <w:rPr>
          <w:spacing w:val="-4"/>
        </w:rPr>
        <w:t> </w:t>
      </w:r>
      <w:r>
        <w:rPr/>
        <w:t>the</w:t>
      </w:r>
      <w:r>
        <w:rPr>
          <w:spacing w:val="-5"/>
        </w:rPr>
        <w:t> </w:t>
      </w:r>
      <w:r>
        <w:rPr/>
        <w:t>normal</w:t>
      </w:r>
      <w:r>
        <w:rPr>
          <w:spacing w:val="-4"/>
        </w:rPr>
        <w:t> </w:t>
      </w:r>
      <w:r>
        <w:rPr/>
        <w:t>map</w:t>
      </w:r>
      <w:r>
        <w:rPr>
          <w:spacing w:val="-5"/>
        </w:rPr>
        <w:t> </w:t>
      </w:r>
      <w:r>
        <w:rPr/>
        <w:t>with</w:t>
      </w:r>
      <w:r>
        <w:rPr>
          <w:spacing w:val="-4"/>
        </w:rPr>
        <w:t> </w:t>
      </w:r>
      <w:r>
        <w:rPr/>
        <w:t>a</w:t>
      </w:r>
      <w:r>
        <w:rPr>
          <w:spacing w:val="-4"/>
        </w:rPr>
        <w:t> </w:t>
      </w:r>
      <w:r>
        <w:rPr/>
        <w:t>small</w:t>
      </w:r>
      <w:r>
        <w:rPr>
          <w:spacing w:val="-4"/>
        </w:rPr>
        <w:t> </w:t>
      </w:r>
      <w:r>
        <w:rPr/>
        <w:t>filter</w:t>
      </w:r>
      <w:r>
        <w:rPr>
          <w:spacing w:val="-4"/>
        </w:rPr>
        <w:t> </w:t>
      </w:r>
      <w:r>
        <w:rPr/>
        <w:t>[</w:t>
      </w:r>
      <w:hyperlink w:history="true" w:anchor="_bookmark0">
        <w:r>
          <w:rPr>
            <w:color w:val="0000FF"/>
          </w:rPr>
          <w:t>740</w:t>
        </w:r>
      </w:hyperlink>
      <w:r>
        <w:rPr/>
        <w:t>,</w:t>
      </w:r>
      <w:r>
        <w:rPr>
          <w:spacing w:val="-4"/>
        </w:rPr>
        <w:t> </w:t>
      </w:r>
      <w:hyperlink w:history="true" w:anchor="_bookmark0">
        <w:r>
          <w:rPr>
            <w:color w:val="0000FF"/>
          </w:rPr>
          <w:t>998</w:t>
        </w:r>
      </w:hyperlink>
      <w:r>
        <w:rPr/>
        <w:t>].</w:t>
      </w:r>
      <w:r>
        <w:rPr>
          <w:spacing w:val="14"/>
        </w:rPr>
        <w:t> </w:t>
      </w:r>
      <w:r>
        <w:rPr/>
        <w:t>When</w:t>
      </w:r>
      <w:r>
        <w:rPr>
          <w:spacing w:val="-3"/>
        </w:rPr>
        <w:t> </w:t>
      </w:r>
      <w:r>
        <w:rPr/>
        <w:t>combining</w:t>
      </w:r>
      <w:r>
        <w:rPr>
          <w:spacing w:val="-5"/>
        </w:rPr>
        <w:t> </w:t>
      </w:r>
      <w:r>
        <w:rPr/>
        <w:t>multiple</w:t>
      </w:r>
      <w:r>
        <w:rPr>
          <w:spacing w:val="-5"/>
        </w:rPr>
        <w:t> </w:t>
      </w:r>
      <w:r>
        <w:rPr/>
        <w:t>nor- mal maps, e.g., detail normal mapping [</w:t>
      </w:r>
      <w:hyperlink w:history="true" w:anchor="_bookmark0">
        <w:r>
          <w:rPr>
            <w:color w:val="0000FF"/>
          </w:rPr>
          <w:t>106</w:t>
        </w:r>
      </w:hyperlink>
      <w:r>
        <w:rPr/>
        <w:t>], care needs to </w:t>
      </w:r>
      <w:r>
        <w:rPr>
          <w:spacing w:val="2"/>
        </w:rPr>
        <w:t>be </w:t>
      </w:r>
      <w:r>
        <w:rPr/>
        <w:t>taken to combine the variance</w:t>
      </w:r>
      <w:r>
        <w:rPr>
          <w:spacing w:val="13"/>
        </w:rPr>
        <w:t> </w:t>
      </w:r>
      <w:r>
        <w:rPr/>
        <w:t>of</w:t>
      </w:r>
      <w:r>
        <w:rPr>
          <w:spacing w:val="13"/>
        </w:rPr>
        <w:t> </w:t>
      </w:r>
      <w:r>
        <w:rPr/>
        <w:t>the</w:t>
      </w:r>
      <w:r>
        <w:rPr>
          <w:spacing w:val="14"/>
        </w:rPr>
        <w:t> </w:t>
      </w:r>
      <w:r>
        <w:rPr/>
        <w:t>normal</w:t>
      </w:r>
      <w:r>
        <w:rPr>
          <w:spacing w:val="13"/>
        </w:rPr>
        <w:t> </w:t>
      </w:r>
      <w:r>
        <w:rPr/>
        <w:t>maps</w:t>
      </w:r>
      <w:r>
        <w:rPr>
          <w:spacing w:val="14"/>
        </w:rPr>
        <w:t> </w:t>
      </w:r>
      <w:r>
        <w:rPr/>
        <w:t>correctly</w:t>
      </w:r>
      <w:r>
        <w:rPr>
          <w:spacing w:val="13"/>
        </w:rPr>
        <w:t> </w:t>
      </w:r>
      <w:r>
        <w:rPr/>
        <w:t>[</w:t>
      </w:r>
      <w:hyperlink w:history="true" w:anchor="_bookmark0">
        <w:r>
          <w:rPr>
            <w:color w:val="0000FF"/>
          </w:rPr>
          <w:t>740</w:t>
        </w:r>
      </w:hyperlink>
      <w:r>
        <w:rPr/>
        <w:t>,</w:t>
      </w:r>
      <w:r>
        <w:rPr>
          <w:spacing w:val="14"/>
        </w:rPr>
        <w:t> </w:t>
      </w:r>
      <w:hyperlink w:history="true" w:anchor="_bookmark0">
        <w:r>
          <w:rPr>
            <w:color w:val="0000FF"/>
          </w:rPr>
          <w:t>960</w:t>
        </w:r>
      </w:hyperlink>
      <w:r>
        <w:rPr/>
        <w:t>].</w:t>
      </w:r>
    </w:p>
    <w:p>
      <w:pPr>
        <w:pStyle w:val="BodyText"/>
        <w:spacing w:line="252" w:lineRule="auto" w:before="2"/>
        <w:ind w:left="943" w:right="441" w:firstLine="298"/>
        <w:jc w:val="both"/>
      </w:pPr>
      <w:r>
        <w:rPr/>
        <w:t>Normal</w:t>
      </w:r>
      <w:r>
        <w:rPr>
          <w:spacing w:val="-6"/>
        </w:rPr>
        <w:t> </w:t>
      </w:r>
      <w:r>
        <w:rPr/>
        <w:t>variance</w:t>
      </w:r>
      <w:r>
        <w:rPr>
          <w:spacing w:val="-6"/>
        </w:rPr>
        <w:t> </w:t>
      </w:r>
      <w:r>
        <w:rPr/>
        <w:t>can</w:t>
      </w:r>
      <w:r>
        <w:rPr>
          <w:spacing w:val="-6"/>
        </w:rPr>
        <w:t> </w:t>
      </w:r>
      <w:r>
        <w:rPr>
          <w:spacing w:val="2"/>
        </w:rPr>
        <w:t>be</w:t>
      </w:r>
      <w:r>
        <w:rPr>
          <w:spacing w:val="-6"/>
        </w:rPr>
        <w:t> </w:t>
      </w:r>
      <w:r>
        <w:rPr/>
        <w:t>introduced</w:t>
      </w:r>
      <w:r>
        <w:rPr>
          <w:spacing w:val="-6"/>
        </w:rPr>
        <w:t> </w:t>
      </w:r>
      <w:r>
        <w:rPr>
          <w:spacing w:val="-3"/>
        </w:rPr>
        <w:t>by</w:t>
      </w:r>
      <w:r>
        <w:rPr>
          <w:spacing w:val="-5"/>
        </w:rPr>
        <w:t> </w:t>
      </w:r>
      <w:r>
        <w:rPr/>
        <w:t>high-curvature</w:t>
      </w:r>
      <w:r>
        <w:rPr>
          <w:spacing w:val="-6"/>
        </w:rPr>
        <w:t> </w:t>
      </w:r>
      <w:r>
        <w:rPr/>
        <w:t>geometry</w:t>
      </w:r>
      <w:r>
        <w:rPr>
          <w:spacing w:val="-6"/>
        </w:rPr>
        <w:t> </w:t>
      </w:r>
      <w:r>
        <w:rPr/>
        <w:t>as</w:t>
      </w:r>
      <w:r>
        <w:rPr>
          <w:spacing w:val="-6"/>
        </w:rPr>
        <w:t> </w:t>
      </w:r>
      <w:r>
        <w:rPr/>
        <w:t>well</w:t>
      </w:r>
      <w:r>
        <w:rPr>
          <w:spacing w:val="-6"/>
        </w:rPr>
        <w:t> </w:t>
      </w:r>
      <w:r>
        <w:rPr/>
        <w:t>as</w:t>
      </w:r>
      <w:r>
        <w:rPr>
          <w:spacing w:val="-5"/>
        </w:rPr>
        <w:t> </w:t>
      </w:r>
      <w:r>
        <w:rPr/>
        <w:t>normal maps. Artifacts resulting from this variance are not mitigated </w:t>
      </w:r>
      <w:r>
        <w:rPr>
          <w:spacing w:val="-3"/>
        </w:rPr>
        <w:t>by </w:t>
      </w:r>
      <w:r>
        <w:rPr/>
        <w:t>the previously discussed techniques. A different set of methods exists to address geometry normal variance. If a unique texture mapping exists </w:t>
      </w:r>
      <w:r>
        <w:rPr>
          <w:spacing w:val="-3"/>
        </w:rPr>
        <w:t>over </w:t>
      </w:r>
      <w:r>
        <w:rPr/>
        <w:t>the geometry (often the case with characters, less so with environments) then the geometry curvature can </w:t>
      </w:r>
      <w:r>
        <w:rPr>
          <w:spacing w:val="2"/>
        </w:rPr>
        <w:t>be </w:t>
      </w:r>
      <w:r>
        <w:rPr/>
        <w:t>“baked” into the roughness map [</w:t>
      </w:r>
      <w:hyperlink w:history="true" w:anchor="_bookmark0">
        <w:r>
          <w:rPr>
            <w:color w:val="0000FF"/>
          </w:rPr>
          <w:t>740</w:t>
        </w:r>
      </w:hyperlink>
      <w:r>
        <w:rPr/>
        <w:t>]. The curvature can also </w:t>
      </w:r>
      <w:r>
        <w:rPr>
          <w:spacing w:val="2"/>
        </w:rPr>
        <w:t>be </w:t>
      </w:r>
      <w:r>
        <w:rPr/>
        <w:t>estimated on the </w:t>
      </w:r>
      <w:r>
        <w:rPr>
          <w:spacing w:val="-5"/>
        </w:rPr>
        <w:t>fly, </w:t>
      </w:r>
      <w:r>
        <w:rPr/>
        <w:t>using pixel-shader</w:t>
      </w:r>
      <w:r>
        <w:rPr>
          <w:spacing w:val="-25"/>
        </w:rPr>
        <w:t> </w:t>
      </w:r>
      <w:r>
        <w:rPr/>
        <w:t>derivative</w:t>
      </w:r>
      <w:r>
        <w:rPr>
          <w:spacing w:val="-25"/>
        </w:rPr>
        <w:t> </w:t>
      </w:r>
      <w:r>
        <w:rPr/>
        <w:t>instructions</w:t>
      </w:r>
      <w:r>
        <w:rPr>
          <w:spacing w:val="-25"/>
        </w:rPr>
        <w:t> </w:t>
      </w:r>
      <w:r>
        <w:rPr/>
        <w:t>[</w:t>
      </w:r>
      <w:hyperlink w:history="true" w:anchor="_bookmark0">
        <w:r>
          <w:rPr>
            <w:color w:val="0000FF"/>
          </w:rPr>
          <w:t>740</w:t>
        </w:r>
      </w:hyperlink>
      <w:r>
        <w:rPr/>
        <w:t>,</w:t>
      </w:r>
      <w:r>
        <w:rPr>
          <w:spacing w:val="-25"/>
        </w:rPr>
        <w:t> </w:t>
      </w:r>
      <w:hyperlink w:history="true" w:anchor="_bookmark0">
        <w:r>
          <w:rPr>
            <w:color w:val="0000FF"/>
          </w:rPr>
          <w:t>857</w:t>
        </w:r>
      </w:hyperlink>
      <w:r>
        <w:rPr/>
        <w:t>,</w:t>
      </w:r>
      <w:r>
        <w:rPr>
          <w:spacing w:val="-25"/>
        </w:rPr>
        <w:t> </w:t>
      </w:r>
      <w:hyperlink w:history="true" w:anchor="_bookmark0">
        <w:r>
          <w:rPr>
            <w:color w:val="0000FF"/>
          </w:rPr>
          <w:t>1229</w:t>
        </w:r>
      </w:hyperlink>
      <w:r>
        <w:rPr/>
        <w:t>,</w:t>
      </w:r>
      <w:r>
        <w:rPr>
          <w:spacing w:val="-25"/>
        </w:rPr>
        <w:t> </w:t>
      </w:r>
      <w:hyperlink w:history="true" w:anchor="_bookmark0">
        <w:r>
          <w:rPr>
            <w:color w:val="0000FF"/>
          </w:rPr>
          <w:t>1589</w:t>
        </w:r>
      </w:hyperlink>
      <w:r>
        <w:rPr/>
        <w:t>,</w:t>
      </w:r>
      <w:r>
        <w:rPr>
          <w:spacing w:val="-25"/>
        </w:rPr>
        <w:t> </w:t>
      </w:r>
      <w:hyperlink w:history="true" w:anchor="_bookmark0">
        <w:r>
          <w:rPr>
            <w:color w:val="0000FF"/>
          </w:rPr>
          <w:t>1775</w:t>
        </w:r>
      </w:hyperlink>
      <w:r>
        <w:rPr/>
        <w:t>,</w:t>
      </w:r>
      <w:r>
        <w:rPr>
          <w:spacing w:val="-24"/>
        </w:rPr>
        <w:t> </w:t>
      </w:r>
      <w:hyperlink w:history="true" w:anchor="_bookmark0">
        <w:r>
          <w:rPr>
            <w:color w:val="0000FF"/>
          </w:rPr>
          <w:t>1823</w:t>
        </w:r>
      </w:hyperlink>
      <w:r>
        <w:rPr/>
        <w:t>].</w:t>
      </w:r>
      <w:r>
        <w:rPr>
          <w:spacing w:val="-12"/>
        </w:rPr>
        <w:t> </w:t>
      </w:r>
      <w:r>
        <w:rPr/>
        <w:t>This</w:t>
      </w:r>
      <w:r>
        <w:rPr>
          <w:spacing w:val="-25"/>
        </w:rPr>
        <w:t> </w:t>
      </w:r>
      <w:r>
        <w:rPr/>
        <w:t>estimation can</w:t>
      </w:r>
      <w:r>
        <w:rPr>
          <w:spacing w:val="-15"/>
        </w:rPr>
        <w:t> </w:t>
      </w:r>
      <w:r>
        <w:rPr>
          <w:spacing w:val="2"/>
        </w:rPr>
        <w:t>be</w:t>
      </w:r>
      <w:r>
        <w:rPr>
          <w:spacing w:val="-15"/>
        </w:rPr>
        <w:t> </w:t>
      </w:r>
      <w:r>
        <w:rPr/>
        <w:t>done</w:t>
      </w:r>
      <w:r>
        <w:rPr>
          <w:spacing w:val="-15"/>
        </w:rPr>
        <w:t> </w:t>
      </w:r>
      <w:r>
        <w:rPr/>
        <w:t>when</w:t>
      </w:r>
      <w:r>
        <w:rPr>
          <w:spacing w:val="-15"/>
        </w:rPr>
        <w:t> </w:t>
      </w:r>
      <w:r>
        <w:rPr/>
        <w:t>rendering</w:t>
      </w:r>
      <w:r>
        <w:rPr>
          <w:spacing w:val="-15"/>
        </w:rPr>
        <w:t> </w:t>
      </w:r>
      <w:r>
        <w:rPr/>
        <w:t>the</w:t>
      </w:r>
      <w:r>
        <w:rPr>
          <w:spacing w:val="-15"/>
        </w:rPr>
        <w:t> </w:t>
      </w:r>
      <w:r>
        <w:rPr/>
        <w:t>geometry,</w:t>
      </w:r>
      <w:r>
        <w:rPr>
          <w:spacing w:val="-13"/>
        </w:rPr>
        <w:t> </w:t>
      </w:r>
      <w:r>
        <w:rPr/>
        <w:t>or</w:t>
      </w:r>
      <w:r>
        <w:rPr>
          <w:spacing w:val="-15"/>
        </w:rPr>
        <w:t> </w:t>
      </w:r>
      <w:r>
        <w:rPr/>
        <w:t>in</w:t>
      </w:r>
      <w:r>
        <w:rPr>
          <w:spacing w:val="-15"/>
        </w:rPr>
        <w:t> </w:t>
      </w:r>
      <w:r>
        <w:rPr/>
        <w:t>a</w:t>
      </w:r>
      <w:r>
        <w:rPr>
          <w:spacing w:val="-15"/>
        </w:rPr>
        <w:t> </w:t>
      </w:r>
      <w:r>
        <w:rPr/>
        <w:t>post-process</w:t>
      </w:r>
      <w:r>
        <w:rPr>
          <w:spacing w:val="-15"/>
        </w:rPr>
        <w:t> </w:t>
      </w:r>
      <w:r>
        <w:rPr/>
        <w:t>pass,</w:t>
      </w:r>
      <w:r>
        <w:rPr>
          <w:spacing w:val="-14"/>
        </w:rPr>
        <w:t> </w:t>
      </w:r>
      <w:r>
        <w:rPr/>
        <w:t>if</w:t>
      </w:r>
      <w:r>
        <w:rPr>
          <w:spacing w:val="-15"/>
        </w:rPr>
        <w:t> </w:t>
      </w:r>
      <w:r>
        <w:rPr/>
        <w:t>a</w:t>
      </w:r>
      <w:r>
        <w:rPr>
          <w:spacing w:val="-15"/>
        </w:rPr>
        <w:t> </w:t>
      </w:r>
      <w:r>
        <w:rPr/>
        <w:t>normal</w:t>
      </w:r>
      <w:r>
        <w:rPr>
          <w:spacing w:val="-15"/>
        </w:rPr>
        <w:t> </w:t>
      </w:r>
      <w:r>
        <w:rPr/>
        <w:t>buffer is</w:t>
      </w:r>
      <w:r>
        <w:rPr>
          <w:spacing w:val="17"/>
        </w:rPr>
        <w:t> </w:t>
      </w:r>
      <w:r>
        <w:rPr/>
        <w:t>available.</w:t>
      </w:r>
    </w:p>
    <w:p>
      <w:pPr>
        <w:pStyle w:val="BodyText"/>
        <w:spacing w:line="252" w:lineRule="auto" w:before="4"/>
        <w:ind w:left="944" w:right="441" w:firstLine="298"/>
        <w:jc w:val="both"/>
      </w:pPr>
      <w:r>
        <w:rPr/>
        <w:pict>
          <v:shape style="position:absolute;margin-left:159.913239pt;margin-top:25.559607pt;width:2.8pt;height:17.3pt;mso-position-horizontal-relative:page;mso-position-vertical-relative:paragraph;z-index:-172037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The approaches discussed so far focus on specular response, but normal</w:t>
      </w:r>
      <w:r>
        <w:rPr>
          <w:spacing w:val="-26"/>
        </w:rPr>
        <w:t> </w:t>
      </w:r>
      <w:r>
        <w:rPr/>
        <w:t>variance can affect diffuse shading as well. </w:t>
      </w:r>
      <w:r>
        <w:rPr>
          <w:spacing w:val="-3"/>
        </w:rPr>
        <w:t>Taking </w:t>
      </w:r>
      <w:r>
        <w:rPr/>
        <w:t>account of the effect of normal variance on the n l term can help increase accuracy of both diffuse and specular shading since both</w:t>
      </w:r>
      <w:r>
        <w:rPr>
          <w:spacing w:val="11"/>
        </w:rPr>
        <w:t> </w:t>
      </w:r>
      <w:r>
        <w:rPr/>
        <w:t>are</w:t>
      </w:r>
      <w:r>
        <w:rPr>
          <w:spacing w:val="11"/>
        </w:rPr>
        <w:t> </w:t>
      </w:r>
      <w:r>
        <w:rPr/>
        <w:t>multiplied</w:t>
      </w:r>
      <w:r>
        <w:rPr>
          <w:spacing w:val="12"/>
        </w:rPr>
        <w:t> </w:t>
      </w:r>
      <w:r>
        <w:rPr>
          <w:spacing w:val="-3"/>
        </w:rPr>
        <w:t>by</w:t>
      </w:r>
      <w:r>
        <w:rPr>
          <w:spacing w:val="11"/>
        </w:rPr>
        <w:t> </w:t>
      </w:r>
      <w:r>
        <w:rPr/>
        <w:t>this</w:t>
      </w:r>
      <w:r>
        <w:rPr>
          <w:spacing w:val="11"/>
        </w:rPr>
        <w:t> </w:t>
      </w:r>
      <w:r>
        <w:rPr/>
        <w:t>factor</w:t>
      </w:r>
      <w:r>
        <w:rPr>
          <w:spacing w:val="12"/>
        </w:rPr>
        <w:t> </w:t>
      </w:r>
      <w:r>
        <w:rPr/>
        <w:t>in</w:t>
      </w:r>
      <w:r>
        <w:rPr>
          <w:spacing w:val="11"/>
        </w:rPr>
        <w:t> </w:t>
      </w:r>
      <w:r>
        <w:rPr/>
        <w:t>the</w:t>
      </w:r>
      <w:r>
        <w:rPr>
          <w:spacing w:val="11"/>
        </w:rPr>
        <w:t> </w:t>
      </w:r>
      <w:r>
        <w:rPr/>
        <w:t>reflectance</w:t>
      </w:r>
      <w:r>
        <w:rPr>
          <w:spacing w:val="12"/>
        </w:rPr>
        <w:t> </w:t>
      </w:r>
      <w:r>
        <w:rPr/>
        <w:t>integral</w:t>
      </w:r>
      <w:r>
        <w:rPr>
          <w:spacing w:val="11"/>
        </w:rPr>
        <w:t> </w:t>
      </w:r>
      <w:r>
        <w:rPr/>
        <w:t>[</w:t>
      </w:r>
      <w:hyperlink w:history="true" w:anchor="_bookmark0">
        <w:r>
          <w:rPr>
            <w:color w:val="0000FF"/>
          </w:rPr>
          <w:t>740</w:t>
        </w:r>
      </w:hyperlink>
      <w:r>
        <w:rPr/>
        <w:t>].</w:t>
      </w:r>
    </w:p>
    <w:p>
      <w:pPr>
        <w:pStyle w:val="BodyText"/>
        <w:spacing w:line="252" w:lineRule="auto" w:before="2"/>
        <w:ind w:left="944" w:right="441" w:firstLine="298"/>
        <w:jc w:val="both"/>
      </w:pPr>
      <w:r>
        <w:rPr>
          <w:spacing w:val="-3"/>
        </w:rPr>
        <w:t>Variance </w:t>
      </w:r>
      <w:r>
        <w:rPr/>
        <w:t>mapping techniques approximate the normal distribution as a smooth Gaussian lobe. This is a reasonable approximation if every pixel covers hundreds of thousands of bumps, so that they all average out smoothly. </w:t>
      </w:r>
      <w:r>
        <w:rPr>
          <w:spacing w:val="-3"/>
        </w:rPr>
        <w:t>However, </w:t>
      </w:r>
      <w:r>
        <w:rPr/>
        <w:t>in many cases a pixel many </w:t>
      </w:r>
      <w:r>
        <w:rPr>
          <w:spacing w:val="-3"/>
        </w:rPr>
        <w:t>cover </w:t>
      </w:r>
      <w:r>
        <w:rPr/>
        <w:t>only a few hundred or a few thousand bumps, which can lead to a “glinty” appearance. An example of this can </w:t>
      </w:r>
      <w:r>
        <w:rPr>
          <w:spacing w:val="2"/>
        </w:rPr>
        <w:t>be </w:t>
      </w:r>
      <w:r>
        <w:rPr/>
        <w:t>seen in </w:t>
      </w:r>
      <w:hyperlink w:history="true" w:anchor="_bookmark0">
        <w:r>
          <w:rPr>
            <w:color w:val="0000FF"/>
          </w:rPr>
          <w:t>Figure 9.25</w:t>
        </w:r>
      </w:hyperlink>
      <w:r>
        <w:rPr>
          <w:color w:val="0000FF"/>
        </w:rPr>
        <w:t> </w:t>
      </w:r>
      <w:r>
        <w:rPr/>
        <w:t>on page 328, which</w:t>
      </w:r>
      <w:r>
        <w:rPr>
          <w:spacing w:val="-14"/>
        </w:rPr>
        <w:t> </w:t>
      </w:r>
      <w:r>
        <w:rPr/>
        <w:t>is</w:t>
      </w:r>
      <w:r>
        <w:rPr>
          <w:spacing w:val="-14"/>
        </w:rPr>
        <w:t> </w:t>
      </w:r>
      <w:r>
        <w:rPr/>
        <w:t>a</w:t>
      </w:r>
      <w:r>
        <w:rPr>
          <w:spacing w:val="-14"/>
        </w:rPr>
        <w:t> </w:t>
      </w:r>
      <w:r>
        <w:rPr/>
        <w:t>sequence</w:t>
      </w:r>
      <w:r>
        <w:rPr>
          <w:spacing w:val="-14"/>
        </w:rPr>
        <w:t> </w:t>
      </w:r>
      <w:r>
        <w:rPr/>
        <w:t>of</w:t>
      </w:r>
      <w:r>
        <w:rPr>
          <w:spacing w:val="-13"/>
        </w:rPr>
        <w:t> </w:t>
      </w:r>
      <w:r>
        <w:rPr/>
        <w:t>images</w:t>
      </w:r>
      <w:r>
        <w:rPr>
          <w:spacing w:val="-14"/>
        </w:rPr>
        <w:t> </w:t>
      </w:r>
      <w:r>
        <w:rPr/>
        <w:t>showing</w:t>
      </w:r>
      <w:r>
        <w:rPr>
          <w:spacing w:val="-14"/>
        </w:rPr>
        <w:t> </w:t>
      </w:r>
      <w:r>
        <w:rPr/>
        <w:t>a</w:t>
      </w:r>
      <w:r>
        <w:rPr>
          <w:spacing w:val="-14"/>
        </w:rPr>
        <w:t> </w:t>
      </w:r>
      <w:r>
        <w:rPr/>
        <w:t>sphere</w:t>
      </w:r>
      <w:r>
        <w:rPr>
          <w:spacing w:val="-14"/>
        </w:rPr>
        <w:t> </w:t>
      </w:r>
      <w:r>
        <w:rPr/>
        <w:t>with</w:t>
      </w:r>
      <w:r>
        <w:rPr>
          <w:spacing w:val="-13"/>
        </w:rPr>
        <w:t> </w:t>
      </w:r>
      <w:r>
        <w:rPr/>
        <w:t>bumps</w:t>
      </w:r>
      <w:r>
        <w:rPr>
          <w:spacing w:val="-14"/>
        </w:rPr>
        <w:t> </w:t>
      </w:r>
      <w:r>
        <w:rPr/>
        <w:t>that</w:t>
      </w:r>
      <w:r>
        <w:rPr>
          <w:spacing w:val="-14"/>
        </w:rPr>
        <w:t> </w:t>
      </w:r>
      <w:r>
        <w:rPr/>
        <w:t>diminish</w:t>
      </w:r>
      <w:r>
        <w:rPr>
          <w:spacing w:val="-14"/>
        </w:rPr>
        <w:t> </w:t>
      </w:r>
      <w:r>
        <w:rPr/>
        <w:t>in</w:t>
      </w:r>
      <w:r>
        <w:rPr>
          <w:spacing w:val="-13"/>
        </w:rPr>
        <w:t> </w:t>
      </w:r>
      <w:r>
        <w:rPr/>
        <w:t>size</w:t>
      </w:r>
      <w:r>
        <w:rPr>
          <w:spacing w:val="-14"/>
        </w:rPr>
        <w:t> </w:t>
      </w:r>
      <w:r>
        <w:rPr/>
        <w:t>from image to image. The bottom right image shows the result when the bumps are small enough to average into a smooth highlight, but the images on the bottom left and bottom center show bumps that are smaller than a pixel but not small enough to average</w:t>
      </w:r>
      <w:r>
        <w:rPr>
          <w:spacing w:val="-9"/>
        </w:rPr>
        <w:t> </w:t>
      </w:r>
      <w:r>
        <w:rPr/>
        <w:t>smoothly.</w:t>
      </w:r>
      <w:r>
        <w:rPr>
          <w:spacing w:val="6"/>
        </w:rPr>
        <w:t> </w:t>
      </w:r>
      <w:r>
        <w:rPr/>
        <w:t>If</w:t>
      </w:r>
      <w:r>
        <w:rPr>
          <w:spacing w:val="-8"/>
        </w:rPr>
        <w:t> </w:t>
      </w:r>
      <w:r>
        <w:rPr/>
        <w:t>you</w:t>
      </w:r>
      <w:r>
        <w:rPr>
          <w:spacing w:val="-9"/>
        </w:rPr>
        <w:t> </w:t>
      </w:r>
      <w:r>
        <w:rPr/>
        <w:t>were</w:t>
      </w:r>
      <w:r>
        <w:rPr>
          <w:spacing w:val="-8"/>
        </w:rPr>
        <w:t> </w:t>
      </w:r>
      <w:r>
        <w:rPr/>
        <w:t>to</w:t>
      </w:r>
      <w:r>
        <w:rPr>
          <w:spacing w:val="-8"/>
        </w:rPr>
        <w:t> </w:t>
      </w:r>
      <w:r>
        <w:rPr/>
        <w:t>observe</w:t>
      </w:r>
      <w:r>
        <w:rPr>
          <w:spacing w:val="-9"/>
        </w:rPr>
        <w:t> </w:t>
      </w:r>
      <w:r>
        <w:rPr/>
        <w:t>an</w:t>
      </w:r>
      <w:r>
        <w:rPr>
          <w:spacing w:val="-8"/>
        </w:rPr>
        <w:t> </w:t>
      </w:r>
      <w:r>
        <w:rPr/>
        <w:t>animated</w:t>
      </w:r>
      <w:r>
        <w:rPr>
          <w:spacing w:val="-9"/>
        </w:rPr>
        <w:t> </w:t>
      </w:r>
      <w:r>
        <w:rPr/>
        <w:t>rendering</w:t>
      </w:r>
      <w:r>
        <w:rPr>
          <w:spacing w:val="-8"/>
        </w:rPr>
        <w:t> </w:t>
      </w:r>
      <w:r>
        <w:rPr/>
        <w:t>of</w:t>
      </w:r>
      <w:r>
        <w:rPr>
          <w:spacing w:val="-8"/>
        </w:rPr>
        <w:t> </w:t>
      </w:r>
      <w:r>
        <w:rPr/>
        <w:t>these</w:t>
      </w:r>
      <w:r>
        <w:rPr>
          <w:spacing w:val="-9"/>
        </w:rPr>
        <w:t> </w:t>
      </w:r>
      <w:r>
        <w:rPr/>
        <w:t>spheres,</w:t>
      </w:r>
      <w:r>
        <w:rPr>
          <w:spacing w:val="-8"/>
        </w:rPr>
        <w:t> </w:t>
      </w:r>
      <w:r>
        <w:rPr/>
        <w:t>the noisy highlight would appear as glints that sparkle in and out from frame to</w:t>
      </w:r>
      <w:r>
        <w:rPr>
          <w:spacing w:val="30"/>
        </w:rPr>
        <w:t> </w:t>
      </w:r>
      <w:r>
        <w:rPr/>
        <w:t>frame.</w:t>
      </w:r>
    </w:p>
    <w:p>
      <w:pPr>
        <w:pStyle w:val="BodyText"/>
        <w:spacing w:line="252" w:lineRule="auto" w:before="6"/>
        <w:ind w:left="944" w:right="441" w:firstLine="298"/>
        <w:jc w:val="both"/>
      </w:pPr>
      <w:r>
        <w:rPr/>
        <w:t>If </w:t>
      </w:r>
      <w:r>
        <w:rPr>
          <w:spacing w:val="-3"/>
        </w:rPr>
        <w:t>we </w:t>
      </w:r>
      <w:r>
        <w:rPr/>
        <w:t>were to plot the NDF of such a surface, it would look like the left image in </w:t>
      </w:r>
      <w:hyperlink w:history="true" w:anchor="_bookmark34">
        <w:r>
          <w:rPr>
            <w:color w:val="0000FF"/>
          </w:rPr>
          <w:t>Figure 9.51</w:t>
        </w:r>
      </w:hyperlink>
      <w:r>
        <w:rPr/>
        <w:t>. As the sphere animates, the h vector </w:t>
      </w:r>
      <w:r>
        <w:rPr>
          <w:spacing w:val="-3"/>
        </w:rPr>
        <w:t>moves over </w:t>
      </w:r>
      <w:r>
        <w:rPr/>
        <w:t>the NDF and crosses </w:t>
      </w:r>
      <w:r>
        <w:rPr>
          <w:spacing w:val="-3"/>
        </w:rPr>
        <w:t>over </w:t>
      </w:r>
      <w:r>
        <w:rPr/>
        <w:t>bright and dark areas, which causes the “sparkly” appearance. If </w:t>
      </w:r>
      <w:r>
        <w:rPr>
          <w:spacing w:val="-3"/>
        </w:rPr>
        <w:t>we  </w:t>
      </w:r>
      <w:r>
        <w:rPr/>
        <w:t>were to  use</w:t>
      </w:r>
      <w:r>
        <w:rPr>
          <w:spacing w:val="-17"/>
        </w:rPr>
        <w:t> </w:t>
      </w:r>
      <w:r>
        <w:rPr/>
        <w:t>variance</w:t>
      </w:r>
      <w:r>
        <w:rPr>
          <w:spacing w:val="-16"/>
        </w:rPr>
        <w:t> </w:t>
      </w:r>
      <w:r>
        <w:rPr/>
        <w:t>mapping</w:t>
      </w:r>
      <w:r>
        <w:rPr>
          <w:spacing w:val="-16"/>
        </w:rPr>
        <w:t> </w:t>
      </w:r>
      <w:r>
        <w:rPr/>
        <w:t>techniques</w:t>
      </w:r>
      <w:r>
        <w:rPr>
          <w:spacing w:val="-17"/>
        </w:rPr>
        <w:t> </w:t>
      </w:r>
      <w:r>
        <w:rPr/>
        <w:t>on</w:t>
      </w:r>
      <w:r>
        <w:rPr>
          <w:spacing w:val="-16"/>
        </w:rPr>
        <w:t> </w:t>
      </w:r>
      <w:r>
        <w:rPr/>
        <w:t>this</w:t>
      </w:r>
      <w:r>
        <w:rPr>
          <w:spacing w:val="-16"/>
        </w:rPr>
        <w:t> </w:t>
      </w:r>
      <w:r>
        <w:rPr/>
        <w:t>surface,</w:t>
      </w:r>
      <w:r>
        <w:rPr>
          <w:spacing w:val="-15"/>
        </w:rPr>
        <w:t> </w:t>
      </w:r>
      <w:r>
        <w:rPr/>
        <w:t>it</w:t>
      </w:r>
      <w:r>
        <w:rPr>
          <w:spacing w:val="-16"/>
        </w:rPr>
        <w:t> </w:t>
      </w:r>
      <w:r>
        <w:rPr/>
        <w:t>would</w:t>
      </w:r>
      <w:r>
        <w:rPr>
          <w:spacing w:val="-17"/>
        </w:rPr>
        <w:t> </w:t>
      </w:r>
      <w:r>
        <w:rPr/>
        <w:t>effectively</w:t>
      </w:r>
      <w:r>
        <w:rPr>
          <w:spacing w:val="-16"/>
        </w:rPr>
        <w:t> </w:t>
      </w:r>
      <w:r>
        <w:rPr/>
        <w:t>approximate</w:t>
      </w:r>
      <w:r>
        <w:rPr>
          <w:spacing w:val="-16"/>
        </w:rPr>
        <w:t> </w:t>
      </w:r>
      <w:r>
        <w:rPr/>
        <w:t>this NDF with a smooth NDF similar to the one on the right of </w:t>
      </w:r>
      <w:hyperlink w:history="true" w:anchor="_bookmark34">
        <w:r>
          <w:rPr>
            <w:color w:val="0000FF"/>
          </w:rPr>
          <w:t>Figure 9.51</w:t>
        </w:r>
      </w:hyperlink>
      <w:r>
        <w:rPr/>
        <w:t>, losing the sparkly</w:t>
      </w:r>
      <w:r>
        <w:rPr>
          <w:spacing w:val="17"/>
        </w:rPr>
        <w:t> </w:t>
      </w:r>
      <w:r>
        <w:rPr/>
        <w:t>details.</w:t>
      </w:r>
    </w:p>
    <w:p>
      <w:pPr>
        <w:pStyle w:val="BodyText"/>
        <w:spacing w:line="252" w:lineRule="auto" w:before="3"/>
        <w:ind w:left="944" w:right="441" w:firstLine="298"/>
        <w:jc w:val="both"/>
      </w:pPr>
      <w:r>
        <w:rPr/>
        <w:t>In</w:t>
      </w:r>
      <w:r>
        <w:rPr>
          <w:spacing w:val="-11"/>
        </w:rPr>
        <w:t> </w:t>
      </w:r>
      <w:r>
        <w:rPr/>
        <w:t>the</w:t>
      </w:r>
      <w:r>
        <w:rPr>
          <w:spacing w:val="-11"/>
        </w:rPr>
        <w:t> </w:t>
      </w:r>
      <w:r>
        <w:rPr/>
        <w:t>film</w:t>
      </w:r>
      <w:r>
        <w:rPr>
          <w:spacing w:val="-10"/>
        </w:rPr>
        <w:t> </w:t>
      </w:r>
      <w:r>
        <w:rPr/>
        <w:t>industry</w:t>
      </w:r>
      <w:r>
        <w:rPr>
          <w:spacing w:val="-11"/>
        </w:rPr>
        <w:t> </w:t>
      </w:r>
      <w:r>
        <w:rPr/>
        <w:t>this</w:t>
      </w:r>
      <w:r>
        <w:rPr>
          <w:spacing w:val="-11"/>
        </w:rPr>
        <w:t> </w:t>
      </w:r>
      <w:r>
        <w:rPr/>
        <w:t>is</w:t>
      </w:r>
      <w:r>
        <w:rPr>
          <w:spacing w:val="-10"/>
        </w:rPr>
        <w:t> </w:t>
      </w:r>
      <w:r>
        <w:rPr/>
        <w:t>often</w:t>
      </w:r>
      <w:r>
        <w:rPr>
          <w:spacing w:val="-11"/>
        </w:rPr>
        <w:t> </w:t>
      </w:r>
      <w:r>
        <w:rPr/>
        <w:t>solved</w:t>
      </w:r>
      <w:r>
        <w:rPr>
          <w:spacing w:val="-11"/>
        </w:rPr>
        <w:t> </w:t>
      </w:r>
      <w:r>
        <w:rPr/>
        <w:t>with</w:t>
      </w:r>
      <w:r>
        <w:rPr>
          <w:spacing w:val="-10"/>
        </w:rPr>
        <w:t> </w:t>
      </w:r>
      <w:r>
        <w:rPr/>
        <w:t>extensive</w:t>
      </w:r>
      <w:r>
        <w:rPr>
          <w:spacing w:val="-11"/>
        </w:rPr>
        <w:t> </w:t>
      </w:r>
      <w:r>
        <w:rPr/>
        <w:t>supersampling,</w:t>
      </w:r>
      <w:r>
        <w:rPr>
          <w:spacing w:val="-10"/>
        </w:rPr>
        <w:t> </w:t>
      </w:r>
      <w:r>
        <w:rPr/>
        <w:t>which</w:t>
      </w:r>
      <w:r>
        <w:rPr>
          <w:spacing w:val="-11"/>
        </w:rPr>
        <w:t> </w:t>
      </w:r>
      <w:r>
        <w:rPr/>
        <w:t>is</w:t>
      </w:r>
      <w:r>
        <w:rPr>
          <w:spacing w:val="-10"/>
        </w:rPr>
        <w:t> </w:t>
      </w:r>
      <w:r>
        <w:rPr/>
        <w:t>not feasible</w:t>
      </w:r>
      <w:r>
        <w:rPr>
          <w:spacing w:val="-14"/>
        </w:rPr>
        <w:t> </w:t>
      </w:r>
      <w:r>
        <w:rPr/>
        <w:t>in</w:t>
      </w:r>
      <w:r>
        <w:rPr>
          <w:spacing w:val="-13"/>
        </w:rPr>
        <w:t> </w:t>
      </w:r>
      <w:r>
        <w:rPr/>
        <w:t>real-time</w:t>
      </w:r>
      <w:r>
        <w:rPr>
          <w:spacing w:val="-13"/>
        </w:rPr>
        <w:t> </w:t>
      </w:r>
      <w:r>
        <w:rPr/>
        <w:t>rendering</w:t>
      </w:r>
      <w:r>
        <w:rPr>
          <w:spacing w:val="-14"/>
        </w:rPr>
        <w:t> </w:t>
      </w:r>
      <w:r>
        <w:rPr/>
        <w:t>applications</w:t>
      </w:r>
      <w:r>
        <w:rPr>
          <w:spacing w:val="-13"/>
        </w:rPr>
        <w:t> </w:t>
      </w:r>
      <w:r>
        <w:rPr/>
        <w:t>and</w:t>
      </w:r>
      <w:r>
        <w:rPr>
          <w:spacing w:val="-13"/>
        </w:rPr>
        <w:t> </w:t>
      </w:r>
      <w:r>
        <w:rPr/>
        <w:t>undesirable</w:t>
      </w:r>
      <w:r>
        <w:rPr>
          <w:spacing w:val="-13"/>
        </w:rPr>
        <w:t> </w:t>
      </w:r>
      <w:r>
        <w:rPr/>
        <w:t>even</w:t>
      </w:r>
      <w:r>
        <w:rPr>
          <w:spacing w:val="-14"/>
        </w:rPr>
        <w:t> </w:t>
      </w:r>
      <w:r>
        <w:rPr/>
        <w:t>in</w:t>
      </w:r>
      <w:r>
        <w:rPr>
          <w:spacing w:val="-13"/>
        </w:rPr>
        <w:t> </w:t>
      </w:r>
      <w:r>
        <w:rPr/>
        <w:t>offline</w:t>
      </w:r>
      <w:r>
        <w:rPr>
          <w:spacing w:val="-13"/>
        </w:rPr>
        <w:t> </w:t>
      </w:r>
      <w:r>
        <w:rPr/>
        <w:t>rendering.</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4463796" cy="2231898"/>
            <wp:effectExtent l="0" t="0" r="0" b="0"/>
            <wp:docPr id="31" name="image118.png"/>
            <wp:cNvGraphicFramePr>
              <a:graphicFrameLocks noChangeAspect="1"/>
            </wp:cNvGraphicFramePr>
            <a:graphic>
              <a:graphicData uri="http://schemas.openxmlformats.org/drawingml/2006/picture">
                <pic:pic>
                  <pic:nvPicPr>
                    <pic:cNvPr id="32" name="image118.png"/>
                    <pic:cNvPicPr/>
                  </pic:nvPicPr>
                  <pic:blipFill>
                    <a:blip r:embed="rId135" cstate="print"/>
                    <a:stretch>
                      <a:fillRect/>
                    </a:stretch>
                  </pic:blipFill>
                  <pic:spPr>
                    <a:xfrm>
                      <a:off x="0" y="0"/>
                      <a:ext cx="4463796" cy="2231898"/>
                    </a:xfrm>
                    <a:prstGeom prst="rect">
                      <a:avLst/>
                    </a:prstGeom>
                  </pic:spPr>
                </pic:pic>
              </a:graphicData>
            </a:graphic>
          </wp:inline>
        </w:drawing>
      </w:r>
      <w:r>
        <w:rPr/>
      </w:r>
    </w:p>
    <w:p>
      <w:pPr>
        <w:pStyle w:val="BodyText"/>
        <w:spacing w:before="4"/>
        <w:rPr>
          <w:sz w:val="15"/>
        </w:rPr>
      </w:pPr>
    </w:p>
    <w:p>
      <w:pPr>
        <w:spacing w:line="220" w:lineRule="auto" w:before="65"/>
        <w:ind w:left="443" w:right="942" w:firstLine="0"/>
        <w:jc w:val="both"/>
        <w:rPr>
          <w:rFonts w:ascii="Times New Roman" w:hAnsi="Times New Roman"/>
          <w:i/>
          <w:sz w:val="16"/>
        </w:rPr>
      </w:pPr>
      <w:bookmarkStart w:name="_bookmark34" w:id="35"/>
      <w:bookmarkEnd w:id="35"/>
      <w:r>
        <w:rPr/>
      </w:r>
      <w:r>
        <w:rPr>
          <w:rFonts w:ascii="Arial" w:hAnsi="Arial"/>
          <w:color w:val="2C6362"/>
          <w:w w:val="105"/>
          <w:sz w:val="16"/>
        </w:rPr>
        <w:t>Figure 9.51. </w:t>
      </w:r>
      <w:r>
        <w:rPr>
          <w:rFonts w:ascii="Palatino Linotype" w:hAnsi="Palatino Linotype"/>
          <w:w w:val="105"/>
          <w:sz w:val="16"/>
        </w:rPr>
        <w:t>On the left is the NDF of a small patch (a few dozen bumps on a side) of a random bumpy surface. On the right is a Beckmann NDF lobe of approximately the same width. </w:t>
      </w:r>
      <w:r>
        <w:rPr>
          <w:rFonts w:ascii="Times New Roman" w:hAnsi="Times New Roman"/>
          <w:i/>
          <w:w w:val="105"/>
          <w:sz w:val="16"/>
        </w:rPr>
        <w:t>(Image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w w:val="114"/>
          <w:sz w:val="16"/>
        </w:rPr>
        <w:t>M</w:t>
      </w:r>
      <w:r>
        <w:rPr>
          <w:rFonts w:ascii="Times New Roman" w:hAnsi="Times New Roman"/>
          <w:i/>
          <w:w w:val="117"/>
          <w:sz w:val="16"/>
        </w:rPr>
        <w:t>i</w:t>
      </w:r>
      <w:r>
        <w:rPr>
          <w:rFonts w:ascii="Times New Roman" w:hAnsi="Times New Roman"/>
          <w:i/>
          <w:w w:val="98"/>
          <w:sz w:val="16"/>
        </w:rPr>
        <w:t>l</w:t>
      </w:r>
      <w:r>
        <w:rPr>
          <w:rFonts w:ascii="Times New Roman" w:hAnsi="Times New Roman"/>
          <w:i/>
          <w:spacing w:val="-9"/>
          <w:w w:val="109"/>
          <w:sz w:val="16"/>
        </w:rPr>
        <w:t>o</w:t>
      </w:r>
      <w:r>
        <w:rPr>
          <w:rFonts w:ascii="Times New Roman" w:hAnsi="Times New Roman"/>
          <w:i/>
          <w:spacing w:val="-79"/>
          <w:w w:val="163"/>
          <w:sz w:val="16"/>
        </w:rPr>
        <w:t>ˇ</w:t>
      </w:r>
      <w:r>
        <w:rPr>
          <w:rFonts w:ascii="Times New Roman" w:hAnsi="Times New Roman"/>
          <w:i/>
          <w:w w:val="112"/>
          <w:sz w:val="16"/>
        </w:rPr>
        <w:t>s</w:t>
      </w:r>
      <w:r>
        <w:rPr>
          <w:rFonts w:ascii="Times New Roman" w:hAnsi="Times New Roman"/>
          <w:i/>
          <w:sz w:val="16"/>
        </w:rPr>
        <w:t>  </w:t>
      </w:r>
      <w:r>
        <w:rPr>
          <w:rFonts w:ascii="Times New Roman" w:hAnsi="Times New Roman"/>
          <w:i/>
          <w:w w:val="109"/>
          <w:sz w:val="16"/>
        </w:rPr>
        <w:t>H</w:t>
      </w:r>
      <w:r>
        <w:rPr>
          <w:rFonts w:ascii="Times New Roman" w:hAnsi="Times New Roman"/>
          <w:i/>
          <w:spacing w:val="-9"/>
          <w:w w:val="109"/>
          <w:sz w:val="16"/>
        </w:rPr>
        <w:t>a</w:t>
      </w:r>
      <w:r>
        <w:rPr>
          <w:rFonts w:ascii="Times New Roman" w:hAnsi="Times New Roman"/>
          <w:i/>
          <w:spacing w:val="-79"/>
          <w:w w:val="163"/>
          <w:sz w:val="16"/>
        </w:rPr>
        <w:t>ˇ</w:t>
      </w:r>
      <w:r>
        <w:rPr>
          <w:rFonts w:ascii="Times New Roman" w:hAnsi="Times New Roman"/>
          <w:i/>
          <w:w w:val="112"/>
          <w:sz w:val="16"/>
        </w:rPr>
        <w:t>s</w:t>
      </w:r>
      <w:r>
        <w:rPr>
          <w:rFonts w:ascii="Times New Roman" w:hAnsi="Times New Roman"/>
          <w:i/>
          <w:w w:val="109"/>
          <w:sz w:val="16"/>
        </w:rPr>
        <w:t>a</w:t>
      </w:r>
      <w:r>
        <w:rPr>
          <w:rFonts w:ascii="Times New Roman" w:hAnsi="Times New Roman"/>
          <w:i/>
          <w:w w:val="120"/>
          <w:sz w:val="16"/>
        </w:rPr>
        <w:t>n</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16"/>
        </w:rPr>
      </w:pPr>
    </w:p>
    <w:p>
      <w:pPr>
        <w:pStyle w:val="BodyText"/>
        <w:spacing w:before="7"/>
        <w:rPr>
          <w:rFonts w:ascii="Times New Roman"/>
          <w:i/>
          <w:sz w:val="14"/>
        </w:rPr>
      </w:pPr>
    </w:p>
    <w:p>
      <w:pPr>
        <w:pStyle w:val="BodyText"/>
        <w:spacing w:line="240" w:lineRule="exact" w:before="1"/>
        <w:ind w:left="443" w:right="941"/>
        <w:jc w:val="both"/>
      </w:pPr>
      <w:r>
        <w:rPr/>
        <w:t>Several</w:t>
      </w:r>
      <w:r>
        <w:rPr>
          <w:spacing w:val="-14"/>
        </w:rPr>
        <w:t> </w:t>
      </w:r>
      <w:r>
        <w:rPr/>
        <w:t>techniques</w:t>
      </w:r>
      <w:r>
        <w:rPr>
          <w:spacing w:val="-13"/>
        </w:rPr>
        <w:t> </w:t>
      </w:r>
      <w:r>
        <w:rPr>
          <w:spacing w:val="-3"/>
        </w:rPr>
        <w:t>have</w:t>
      </w:r>
      <w:r>
        <w:rPr>
          <w:spacing w:val="-13"/>
        </w:rPr>
        <w:t> </w:t>
      </w:r>
      <w:r>
        <w:rPr/>
        <w:t>been</w:t>
      </w:r>
      <w:r>
        <w:rPr>
          <w:spacing w:val="-13"/>
        </w:rPr>
        <w:t> </w:t>
      </w:r>
      <w:r>
        <w:rPr/>
        <w:t>developed</w:t>
      </w:r>
      <w:r>
        <w:rPr>
          <w:spacing w:val="-13"/>
        </w:rPr>
        <w:t> </w:t>
      </w:r>
      <w:r>
        <w:rPr/>
        <w:t>to</w:t>
      </w:r>
      <w:r>
        <w:rPr>
          <w:spacing w:val="-13"/>
        </w:rPr>
        <w:t> </w:t>
      </w:r>
      <w:r>
        <w:rPr/>
        <w:t>address</w:t>
      </w:r>
      <w:r>
        <w:rPr>
          <w:spacing w:val="-14"/>
        </w:rPr>
        <w:t> </w:t>
      </w:r>
      <w:r>
        <w:rPr/>
        <w:t>this</w:t>
      </w:r>
      <w:r>
        <w:rPr>
          <w:spacing w:val="-13"/>
        </w:rPr>
        <w:t> </w:t>
      </w:r>
      <w:r>
        <w:rPr/>
        <w:t>issue.</w:t>
      </w:r>
      <w:r>
        <w:rPr>
          <w:spacing w:val="3"/>
        </w:rPr>
        <w:t> </w:t>
      </w:r>
      <w:r>
        <w:rPr/>
        <w:t>Some</w:t>
      </w:r>
      <w:r>
        <w:rPr>
          <w:spacing w:val="-13"/>
        </w:rPr>
        <w:t> </w:t>
      </w:r>
      <w:r>
        <w:rPr/>
        <w:t>are</w:t>
      </w:r>
      <w:r>
        <w:rPr>
          <w:spacing w:val="-13"/>
        </w:rPr>
        <w:t> </w:t>
      </w:r>
      <w:r>
        <w:rPr/>
        <w:t>unsuitable</w:t>
      </w:r>
      <w:r>
        <w:rPr>
          <w:spacing w:val="-14"/>
        </w:rPr>
        <w:t> </w:t>
      </w:r>
      <w:r>
        <w:rPr/>
        <w:t>for real-time</w:t>
      </w:r>
      <w:r>
        <w:rPr>
          <w:spacing w:val="-8"/>
        </w:rPr>
        <w:t> </w:t>
      </w:r>
      <w:r>
        <w:rPr/>
        <w:t>use,</w:t>
      </w:r>
      <w:r>
        <w:rPr>
          <w:spacing w:val="-7"/>
        </w:rPr>
        <w:t> </w:t>
      </w:r>
      <w:r>
        <w:rPr/>
        <w:t>but</w:t>
      </w:r>
      <w:r>
        <w:rPr>
          <w:spacing w:val="-8"/>
        </w:rPr>
        <w:t> </w:t>
      </w:r>
      <w:r>
        <w:rPr/>
        <w:t>may</w:t>
      </w:r>
      <w:r>
        <w:rPr>
          <w:spacing w:val="-7"/>
        </w:rPr>
        <w:t> </w:t>
      </w:r>
      <w:r>
        <w:rPr/>
        <w:t>suggest</w:t>
      </w:r>
      <w:r>
        <w:rPr>
          <w:spacing w:val="-8"/>
        </w:rPr>
        <w:t> </w:t>
      </w:r>
      <w:r>
        <w:rPr>
          <w:spacing w:val="-3"/>
        </w:rPr>
        <w:t>avenues</w:t>
      </w:r>
      <w:r>
        <w:rPr>
          <w:spacing w:val="-7"/>
        </w:rPr>
        <w:t> </w:t>
      </w:r>
      <w:r>
        <w:rPr/>
        <w:t>for</w:t>
      </w:r>
      <w:r>
        <w:rPr>
          <w:spacing w:val="-7"/>
        </w:rPr>
        <w:t> </w:t>
      </w:r>
      <w:r>
        <w:rPr/>
        <w:t>future</w:t>
      </w:r>
      <w:r>
        <w:rPr>
          <w:spacing w:val="-8"/>
        </w:rPr>
        <w:t> </w:t>
      </w:r>
      <w:r>
        <w:rPr/>
        <w:t>research</w:t>
      </w:r>
      <w:r>
        <w:rPr>
          <w:spacing w:val="-7"/>
        </w:rPr>
        <w:t> </w:t>
      </w:r>
      <w:r>
        <w:rPr/>
        <w:t>[</w:t>
      </w:r>
      <w:hyperlink w:history="true" w:anchor="_bookmark0">
        <w:r>
          <w:rPr>
            <w:color w:val="0000FF"/>
          </w:rPr>
          <w:t>84</w:t>
        </w:r>
      </w:hyperlink>
      <w:r>
        <w:rPr/>
        <w:t>,</w:t>
      </w:r>
      <w:r>
        <w:rPr>
          <w:spacing w:val="-8"/>
        </w:rPr>
        <w:t> </w:t>
      </w:r>
      <w:r>
        <w:rPr/>
        <w:t>810,</w:t>
      </w:r>
      <w:r>
        <w:rPr>
          <w:spacing w:val="-7"/>
        </w:rPr>
        <w:t> </w:t>
      </w:r>
      <w:r>
        <w:rPr/>
        <w:t>1941,</w:t>
      </w:r>
      <w:r>
        <w:rPr>
          <w:spacing w:val="-8"/>
        </w:rPr>
        <w:t> </w:t>
      </w:r>
      <w:hyperlink w:history="true" w:anchor="_bookmark0">
        <w:r>
          <w:rPr>
            <w:color w:val="0000FF"/>
          </w:rPr>
          <w:t>1942</w:t>
        </w:r>
      </w:hyperlink>
      <w:r>
        <w:rPr/>
        <w:t>].</w:t>
      </w:r>
      <w:r>
        <w:rPr>
          <w:spacing w:val="8"/>
        </w:rPr>
        <w:t> </w:t>
      </w:r>
      <w:r>
        <w:rPr/>
        <w:t>Two techniques</w:t>
      </w:r>
      <w:r>
        <w:rPr>
          <w:spacing w:val="-9"/>
        </w:rPr>
        <w:t> </w:t>
      </w:r>
      <w:r>
        <w:rPr>
          <w:spacing w:val="-3"/>
        </w:rPr>
        <w:t>have</w:t>
      </w:r>
      <w:r>
        <w:rPr>
          <w:spacing w:val="-10"/>
        </w:rPr>
        <w:t> </w:t>
      </w:r>
      <w:r>
        <w:rPr/>
        <w:t>been</w:t>
      </w:r>
      <w:r>
        <w:rPr>
          <w:spacing w:val="-9"/>
        </w:rPr>
        <w:t> </w:t>
      </w:r>
      <w:r>
        <w:rPr/>
        <w:t>designed</w:t>
      </w:r>
      <w:r>
        <w:rPr>
          <w:spacing w:val="-9"/>
        </w:rPr>
        <w:t> </w:t>
      </w:r>
      <w:r>
        <w:rPr/>
        <w:t>for</w:t>
      </w:r>
      <w:r>
        <w:rPr>
          <w:spacing w:val="-9"/>
        </w:rPr>
        <w:t> </w:t>
      </w:r>
      <w:r>
        <w:rPr/>
        <w:t>real-time</w:t>
      </w:r>
      <w:r>
        <w:rPr>
          <w:spacing w:val="-9"/>
        </w:rPr>
        <w:t> </w:t>
      </w:r>
      <w:r>
        <w:rPr/>
        <w:t>implementation.</w:t>
      </w:r>
      <w:r>
        <w:rPr>
          <w:spacing w:val="5"/>
        </w:rPr>
        <w:t> </w:t>
      </w:r>
      <w:r>
        <w:rPr>
          <w:spacing w:val="-5"/>
        </w:rPr>
        <w:t>Wang</w:t>
      </w:r>
      <w:r>
        <w:rPr>
          <w:spacing w:val="-9"/>
        </w:rPr>
        <w:t> </w:t>
      </w:r>
      <w:r>
        <w:rPr/>
        <w:t>and</w:t>
      </w:r>
      <w:r>
        <w:rPr>
          <w:spacing w:val="-9"/>
        </w:rPr>
        <w:t> </w:t>
      </w:r>
      <w:r>
        <w:rPr/>
        <w:t>Bowles</w:t>
      </w:r>
      <w:r>
        <w:rPr>
          <w:spacing w:val="-10"/>
        </w:rPr>
        <w:t> </w:t>
      </w:r>
      <w:r>
        <w:rPr/>
        <w:t>[</w:t>
      </w:r>
      <w:hyperlink w:history="true" w:anchor="_bookmark0">
        <w:r>
          <w:rPr>
            <w:color w:val="0000FF"/>
          </w:rPr>
          <w:t>187</w:t>
        </w:r>
      </w:hyperlink>
      <w:r>
        <w:rPr/>
        <w:t>, </w:t>
      </w:r>
      <w:hyperlink w:history="true" w:anchor="_bookmark0">
        <w:r>
          <w:rPr>
            <w:color w:val="0000FF"/>
          </w:rPr>
          <w:t>1837</w:t>
        </w:r>
      </w:hyperlink>
      <w:r>
        <w:rPr/>
        <w:t>] present a technique that is used to render sparkling snow in the game </w:t>
      </w:r>
      <w:r>
        <w:rPr>
          <w:rFonts w:ascii="Palatino Linotype" w:hAnsi="Palatino Linotype"/>
          <w:i/>
        </w:rPr>
        <w:t>Disney </w:t>
      </w:r>
      <w:r>
        <w:rPr>
          <w:rFonts w:ascii="Palatino Linotype" w:hAnsi="Palatino Linotype"/>
          <w:i/>
        </w:rPr>
        <w:t>Infinity 3.0</w:t>
      </w:r>
      <w:r>
        <w:rPr/>
        <w:t>. The technique aims to produce a plausible sparkly appearance rather than simulating a particular NDF. It is intended for use on materials such as snow that</w:t>
      </w:r>
      <w:r>
        <w:rPr>
          <w:spacing w:val="-6"/>
        </w:rPr>
        <w:t> </w:t>
      </w:r>
      <w:r>
        <w:rPr>
          <w:spacing w:val="-3"/>
        </w:rPr>
        <w:t>have</w:t>
      </w:r>
      <w:r>
        <w:rPr>
          <w:spacing w:val="-5"/>
        </w:rPr>
        <w:t> </w:t>
      </w:r>
      <w:r>
        <w:rPr/>
        <w:t>relatively</w:t>
      </w:r>
      <w:r>
        <w:rPr>
          <w:spacing w:val="-6"/>
        </w:rPr>
        <w:t> </w:t>
      </w:r>
      <w:r>
        <w:rPr/>
        <w:t>sparse</w:t>
      </w:r>
      <w:r>
        <w:rPr>
          <w:spacing w:val="-5"/>
        </w:rPr>
        <w:t> </w:t>
      </w:r>
      <w:r>
        <w:rPr/>
        <w:t>sparkles.</w:t>
      </w:r>
      <w:r>
        <w:rPr>
          <w:spacing w:val="9"/>
        </w:rPr>
        <w:t> </w:t>
      </w:r>
      <w:r>
        <w:rPr/>
        <w:t>Zirr</w:t>
      </w:r>
      <w:r>
        <w:rPr>
          <w:spacing w:val="-5"/>
        </w:rPr>
        <w:t> </w:t>
      </w:r>
      <w:r>
        <w:rPr/>
        <w:t>and</w:t>
      </w:r>
      <w:r>
        <w:rPr>
          <w:spacing w:val="-5"/>
        </w:rPr>
        <w:t> </w:t>
      </w:r>
      <w:r>
        <w:rPr/>
        <w:t>Kaplanyan’s</w:t>
      </w:r>
      <w:r>
        <w:rPr>
          <w:spacing w:val="-6"/>
        </w:rPr>
        <w:t> </w:t>
      </w:r>
      <w:r>
        <w:rPr/>
        <w:t>technique</w:t>
      </w:r>
      <w:r>
        <w:rPr>
          <w:spacing w:val="-5"/>
        </w:rPr>
        <w:t> </w:t>
      </w:r>
      <w:r>
        <w:rPr/>
        <w:t>[</w:t>
      </w:r>
      <w:hyperlink w:history="true" w:anchor="_bookmark0">
        <w:r>
          <w:rPr>
            <w:color w:val="0000FF"/>
          </w:rPr>
          <w:t>1974</w:t>
        </w:r>
      </w:hyperlink>
      <w:r>
        <w:rPr/>
        <w:t>]</w:t>
      </w:r>
      <w:r>
        <w:rPr>
          <w:spacing w:val="-6"/>
        </w:rPr>
        <w:t> </w:t>
      </w:r>
      <w:r>
        <w:rPr/>
        <w:t>simulates normal</w:t>
      </w:r>
      <w:r>
        <w:rPr>
          <w:spacing w:val="-9"/>
        </w:rPr>
        <w:t> </w:t>
      </w:r>
      <w:r>
        <w:rPr/>
        <w:t>distributions</w:t>
      </w:r>
      <w:r>
        <w:rPr>
          <w:spacing w:val="-9"/>
        </w:rPr>
        <w:t> </w:t>
      </w:r>
      <w:r>
        <w:rPr/>
        <w:t>on</w:t>
      </w:r>
      <w:r>
        <w:rPr>
          <w:spacing w:val="-8"/>
        </w:rPr>
        <w:t> </w:t>
      </w:r>
      <w:r>
        <w:rPr/>
        <w:t>multiple</w:t>
      </w:r>
      <w:r>
        <w:rPr>
          <w:spacing w:val="-9"/>
        </w:rPr>
        <w:t> </w:t>
      </w:r>
      <w:r>
        <w:rPr/>
        <w:t>scales,</w:t>
      </w:r>
      <w:r>
        <w:rPr>
          <w:spacing w:val="-8"/>
        </w:rPr>
        <w:t> </w:t>
      </w:r>
      <w:r>
        <w:rPr/>
        <w:t>is</w:t>
      </w:r>
      <w:r>
        <w:rPr>
          <w:spacing w:val="-8"/>
        </w:rPr>
        <w:t> </w:t>
      </w:r>
      <w:r>
        <w:rPr/>
        <w:t>spatially</w:t>
      </w:r>
      <w:r>
        <w:rPr>
          <w:spacing w:val="-9"/>
        </w:rPr>
        <w:t> </w:t>
      </w:r>
      <w:r>
        <w:rPr/>
        <w:t>and</w:t>
      </w:r>
      <w:r>
        <w:rPr>
          <w:spacing w:val="-8"/>
        </w:rPr>
        <w:t> </w:t>
      </w:r>
      <w:r>
        <w:rPr/>
        <w:t>temporally</w:t>
      </w:r>
      <w:r>
        <w:rPr>
          <w:spacing w:val="-9"/>
        </w:rPr>
        <w:t> </w:t>
      </w:r>
      <w:r>
        <w:rPr/>
        <w:t>stable,</w:t>
      </w:r>
      <w:r>
        <w:rPr>
          <w:spacing w:val="-8"/>
        </w:rPr>
        <w:t> </w:t>
      </w:r>
      <w:r>
        <w:rPr/>
        <w:t>and</w:t>
      </w:r>
      <w:r>
        <w:rPr>
          <w:spacing w:val="-8"/>
        </w:rPr>
        <w:t> </w:t>
      </w:r>
      <w:r>
        <w:rPr/>
        <w:t>allows for a wider </w:t>
      </w:r>
      <w:r>
        <w:rPr>
          <w:spacing w:val="-3"/>
        </w:rPr>
        <w:t>variety </w:t>
      </w:r>
      <w:r>
        <w:rPr/>
        <w:t>of</w:t>
      </w:r>
      <w:r>
        <w:rPr>
          <w:spacing w:val="41"/>
        </w:rPr>
        <w:t> </w:t>
      </w:r>
      <w:r>
        <w:rPr/>
        <w:t>appearances.</w:t>
      </w:r>
    </w:p>
    <w:p>
      <w:pPr>
        <w:pStyle w:val="BodyText"/>
        <w:spacing w:line="252" w:lineRule="auto"/>
        <w:ind w:left="443" w:right="941" w:firstLine="298"/>
        <w:jc w:val="both"/>
      </w:pPr>
      <w:r>
        <w:rPr>
          <w:spacing w:val="-9"/>
        </w:rPr>
        <w:t>We</w:t>
      </w:r>
      <w:r>
        <w:rPr>
          <w:spacing w:val="-13"/>
        </w:rPr>
        <w:t> </w:t>
      </w:r>
      <w:r>
        <w:rPr/>
        <w:t>do</w:t>
      </w:r>
      <w:r>
        <w:rPr>
          <w:spacing w:val="-12"/>
        </w:rPr>
        <w:t> </w:t>
      </w:r>
      <w:r>
        <w:rPr/>
        <w:t>not</w:t>
      </w:r>
      <w:r>
        <w:rPr>
          <w:spacing w:val="-13"/>
        </w:rPr>
        <w:t> </w:t>
      </w:r>
      <w:r>
        <w:rPr>
          <w:spacing w:val="-3"/>
        </w:rPr>
        <w:t>have</w:t>
      </w:r>
      <w:r>
        <w:rPr>
          <w:spacing w:val="-12"/>
        </w:rPr>
        <w:t> </w:t>
      </w:r>
      <w:r>
        <w:rPr/>
        <w:t>space</w:t>
      </w:r>
      <w:r>
        <w:rPr>
          <w:spacing w:val="-13"/>
        </w:rPr>
        <w:t> </w:t>
      </w:r>
      <w:r>
        <w:rPr/>
        <w:t>to</w:t>
      </w:r>
      <w:r>
        <w:rPr>
          <w:spacing w:val="-12"/>
        </w:rPr>
        <w:t> </w:t>
      </w:r>
      <w:r>
        <w:rPr>
          <w:spacing w:val="-3"/>
        </w:rPr>
        <w:t>cover</w:t>
      </w:r>
      <w:r>
        <w:rPr>
          <w:spacing w:val="-13"/>
        </w:rPr>
        <w:t> </w:t>
      </w:r>
      <w:r>
        <w:rPr/>
        <w:t>all</w:t>
      </w:r>
      <w:r>
        <w:rPr>
          <w:spacing w:val="-12"/>
        </w:rPr>
        <w:t> </w:t>
      </w:r>
      <w:r>
        <w:rPr/>
        <w:t>of</w:t>
      </w:r>
      <w:r>
        <w:rPr>
          <w:spacing w:val="-13"/>
        </w:rPr>
        <w:t> </w:t>
      </w:r>
      <w:r>
        <w:rPr/>
        <w:t>the</w:t>
      </w:r>
      <w:r>
        <w:rPr>
          <w:spacing w:val="-12"/>
        </w:rPr>
        <w:t> </w:t>
      </w:r>
      <w:r>
        <w:rPr/>
        <w:t>extensive</w:t>
      </w:r>
      <w:r>
        <w:rPr>
          <w:spacing w:val="-13"/>
        </w:rPr>
        <w:t> </w:t>
      </w:r>
      <w:r>
        <w:rPr/>
        <w:t>literature</w:t>
      </w:r>
      <w:r>
        <w:rPr>
          <w:spacing w:val="-12"/>
        </w:rPr>
        <w:t> </w:t>
      </w:r>
      <w:r>
        <w:rPr/>
        <w:t>on</w:t>
      </w:r>
      <w:r>
        <w:rPr>
          <w:spacing w:val="-13"/>
        </w:rPr>
        <w:t> </w:t>
      </w:r>
      <w:r>
        <w:rPr/>
        <w:t>material</w:t>
      </w:r>
      <w:r>
        <w:rPr>
          <w:spacing w:val="-12"/>
        </w:rPr>
        <w:t> </w:t>
      </w:r>
      <w:r>
        <w:rPr/>
        <w:t>filtering,</w:t>
      </w:r>
      <w:r>
        <w:rPr>
          <w:spacing w:val="-10"/>
        </w:rPr>
        <w:t> </w:t>
      </w:r>
      <w:r>
        <w:rPr/>
        <w:t>so </w:t>
      </w:r>
      <w:r>
        <w:rPr>
          <w:spacing w:val="-3"/>
        </w:rPr>
        <w:t>we</w:t>
      </w:r>
      <w:r>
        <w:rPr>
          <w:spacing w:val="-17"/>
        </w:rPr>
        <w:t> </w:t>
      </w:r>
      <w:r>
        <w:rPr/>
        <w:t>will</w:t>
      </w:r>
      <w:r>
        <w:rPr>
          <w:spacing w:val="-16"/>
        </w:rPr>
        <w:t> </w:t>
      </w:r>
      <w:r>
        <w:rPr/>
        <w:t>mention</w:t>
      </w:r>
      <w:r>
        <w:rPr>
          <w:spacing w:val="-17"/>
        </w:rPr>
        <w:t> </w:t>
      </w:r>
      <w:r>
        <w:rPr/>
        <w:t>a</w:t>
      </w:r>
      <w:r>
        <w:rPr>
          <w:spacing w:val="-16"/>
        </w:rPr>
        <w:t> </w:t>
      </w:r>
      <w:r>
        <w:rPr/>
        <w:t>few</w:t>
      </w:r>
      <w:r>
        <w:rPr>
          <w:spacing w:val="-17"/>
        </w:rPr>
        <w:t> </w:t>
      </w:r>
      <w:r>
        <w:rPr/>
        <w:t>notable</w:t>
      </w:r>
      <w:r>
        <w:rPr>
          <w:spacing w:val="-16"/>
        </w:rPr>
        <w:t> </w:t>
      </w:r>
      <w:r>
        <w:rPr/>
        <w:t>references.</w:t>
      </w:r>
      <w:r>
        <w:rPr>
          <w:spacing w:val="-1"/>
        </w:rPr>
        <w:t> </w:t>
      </w:r>
      <w:r>
        <w:rPr/>
        <w:t>Bruneton</w:t>
      </w:r>
      <w:r>
        <w:rPr>
          <w:spacing w:val="-17"/>
        </w:rPr>
        <w:t> </w:t>
      </w:r>
      <w:r>
        <w:rPr/>
        <w:t>et</w:t>
      </w:r>
      <w:r>
        <w:rPr>
          <w:spacing w:val="-16"/>
        </w:rPr>
        <w:t> </w:t>
      </w:r>
      <w:r>
        <w:rPr/>
        <w:t>al.</w:t>
      </w:r>
      <w:r>
        <w:rPr>
          <w:spacing w:val="-17"/>
        </w:rPr>
        <w:t> </w:t>
      </w:r>
      <w:r>
        <w:rPr/>
        <w:t>[</w:t>
      </w:r>
      <w:hyperlink w:history="true" w:anchor="_bookmark0">
        <w:r>
          <w:rPr>
            <w:color w:val="0000FF"/>
          </w:rPr>
          <w:t>204</w:t>
        </w:r>
      </w:hyperlink>
      <w:r>
        <w:rPr/>
        <w:t>]</w:t>
      </w:r>
      <w:r>
        <w:rPr>
          <w:spacing w:val="-16"/>
        </w:rPr>
        <w:t> </w:t>
      </w:r>
      <w:r>
        <w:rPr/>
        <w:t>present</w:t>
      </w:r>
      <w:r>
        <w:rPr>
          <w:spacing w:val="-17"/>
        </w:rPr>
        <w:t> </w:t>
      </w:r>
      <w:r>
        <w:rPr/>
        <w:t>a</w:t>
      </w:r>
      <w:r>
        <w:rPr>
          <w:spacing w:val="-16"/>
        </w:rPr>
        <w:t> </w:t>
      </w:r>
      <w:r>
        <w:rPr/>
        <w:t>technique</w:t>
      </w:r>
      <w:r>
        <w:rPr>
          <w:spacing w:val="-16"/>
        </w:rPr>
        <w:t> </w:t>
      </w:r>
      <w:r>
        <w:rPr/>
        <w:t>for handling</w:t>
      </w:r>
      <w:r>
        <w:rPr>
          <w:spacing w:val="-6"/>
        </w:rPr>
        <w:t> </w:t>
      </w:r>
      <w:r>
        <w:rPr/>
        <w:t>variance</w:t>
      </w:r>
      <w:r>
        <w:rPr>
          <w:spacing w:val="-5"/>
        </w:rPr>
        <w:t> </w:t>
      </w:r>
      <w:r>
        <w:rPr/>
        <w:t>on</w:t>
      </w:r>
      <w:r>
        <w:rPr>
          <w:spacing w:val="-5"/>
        </w:rPr>
        <w:t> </w:t>
      </w:r>
      <w:r>
        <w:rPr/>
        <w:t>ocean</w:t>
      </w:r>
      <w:r>
        <w:rPr>
          <w:spacing w:val="-5"/>
        </w:rPr>
        <w:t> </w:t>
      </w:r>
      <w:r>
        <w:rPr/>
        <w:t>surfaces</w:t>
      </w:r>
      <w:r>
        <w:rPr>
          <w:spacing w:val="-6"/>
        </w:rPr>
        <w:t> </w:t>
      </w:r>
      <w:r>
        <w:rPr/>
        <w:t>across</w:t>
      </w:r>
      <w:r>
        <w:rPr>
          <w:spacing w:val="-5"/>
        </w:rPr>
        <w:t> </w:t>
      </w:r>
      <w:r>
        <w:rPr/>
        <w:t>scales</w:t>
      </w:r>
      <w:r>
        <w:rPr>
          <w:spacing w:val="-6"/>
        </w:rPr>
        <w:t> </w:t>
      </w:r>
      <w:r>
        <w:rPr/>
        <w:t>from</w:t>
      </w:r>
      <w:r>
        <w:rPr>
          <w:spacing w:val="-6"/>
        </w:rPr>
        <w:t> </w:t>
      </w:r>
      <w:r>
        <w:rPr/>
        <w:t>geometry</w:t>
      </w:r>
      <w:r>
        <w:rPr>
          <w:spacing w:val="-5"/>
        </w:rPr>
        <w:t> </w:t>
      </w:r>
      <w:r>
        <w:rPr/>
        <w:t>to</w:t>
      </w:r>
      <w:r>
        <w:rPr>
          <w:spacing w:val="-5"/>
        </w:rPr>
        <w:t> </w:t>
      </w:r>
      <w:r>
        <w:rPr/>
        <w:t>BRDF,</w:t>
      </w:r>
      <w:r>
        <w:rPr>
          <w:spacing w:val="-5"/>
        </w:rPr>
        <w:t> </w:t>
      </w:r>
      <w:r>
        <w:rPr/>
        <w:t>including environment lighting. Schilling [</w:t>
      </w:r>
      <w:hyperlink w:history="true" w:anchor="_bookmark0">
        <w:r>
          <w:rPr>
            <w:color w:val="0000FF"/>
          </w:rPr>
          <w:t>1565</w:t>
        </w:r>
      </w:hyperlink>
      <w:r>
        <w:rPr/>
        <w:t>] discusses a variance mapping-like technique that</w:t>
      </w:r>
      <w:r>
        <w:rPr>
          <w:spacing w:val="-24"/>
        </w:rPr>
        <w:t> </w:t>
      </w:r>
      <w:r>
        <w:rPr/>
        <w:t>supports</w:t>
      </w:r>
      <w:r>
        <w:rPr>
          <w:spacing w:val="-23"/>
        </w:rPr>
        <w:t> </w:t>
      </w:r>
      <w:r>
        <w:rPr/>
        <w:t>anisotropic</w:t>
      </w:r>
      <w:r>
        <w:rPr>
          <w:spacing w:val="-23"/>
        </w:rPr>
        <w:t> </w:t>
      </w:r>
      <w:r>
        <w:rPr/>
        <w:t>shading</w:t>
      </w:r>
      <w:r>
        <w:rPr>
          <w:spacing w:val="-23"/>
        </w:rPr>
        <w:t> </w:t>
      </w:r>
      <w:r>
        <w:rPr/>
        <w:t>with</w:t>
      </w:r>
      <w:r>
        <w:rPr>
          <w:spacing w:val="-23"/>
        </w:rPr>
        <w:t> </w:t>
      </w:r>
      <w:r>
        <w:rPr/>
        <w:t>environment</w:t>
      </w:r>
      <w:r>
        <w:rPr>
          <w:spacing w:val="-23"/>
        </w:rPr>
        <w:t> </w:t>
      </w:r>
      <w:r>
        <w:rPr/>
        <w:t>maps.</w:t>
      </w:r>
      <w:r>
        <w:rPr>
          <w:spacing w:val="-9"/>
        </w:rPr>
        <w:t> </w:t>
      </w:r>
      <w:r>
        <w:rPr/>
        <w:t>Bruneton</w:t>
      </w:r>
      <w:r>
        <w:rPr>
          <w:spacing w:val="-23"/>
        </w:rPr>
        <w:t> </w:t>
      </w:r>
      <w:r>
        <w:rPr/>
        <w:t>and</w:t>
      </w:r>
      <w:r>
        <w:rPr>
          <w:spacing w:val="-24"/>
        </w:rPr>
        <w:t> </w:t>
      </w:r>
      <w:r>
        <w:rPr/>
        <w:t>Neyret</w:t>
      </w:r>
      <w:r>
        <w:rPr>
          <w:spacing w:val="-23"/>
        </w:rPr>
        <w:t> </w:t>
      </w:r>
      <w:r>
        <w:rPr/>
        <w:t>[</w:t>
      </w:r>
      <w:hyperlink w:history="true" w:anchor="_bookmark0">
        <w:r>
          <w:rPr>
            <w:color w:val="0000FF"/>
          </w:rPr>
          <w:t>205</w:t>
        </w:r>
      </w:hyperlink>
      <w:r>
        <w:rPr/>
        <w:t>] provide</w:t>
      </w:r>
      <w:r>
        <w:rPr>
          <w:spacing w:val="13"/>
        </w:rPr>
        <w:t> </w:t>
      </w:r>
      <w:r>
        <w:rPr/>
        <w:t>a</w:t>
      </w:r>
      <w:r>
        <w:rPr>
          <w:spacing w:val="14"/>
        </w:rPr>
        <w:t> </w:t>
      </w:r>
      <w:r>
        <w:rPr/>
        <w:t>thorough</w:t>
      </w:r>
      <w:r>
        <w:rPr>
          <w:spacing w:val="14"/>
        </w:rPr>
        <w:t> </w:t>
      </w:r>
      <w:r>
        <w:rPr/>
        <w:t>overview</w:t>
      </w:r>
      <w:r>
        <w:rPr>
          <w:spacing w:val="13"/>
        </w:rPr>
        <w:t> </w:t>
      </w:r>
      <w:r>
        <w:rPr/>
        <w:t>of</w:t>
      </w:r>
      <w:r>
        <w:rPr>
          <w:spacing w:val="14"/>
        </w:rPr>
        <w:t> </w:t>
      </w:r>
      <w:r>
        <w:rPr/>
        <w:t>earlier</w:t>
      </w:r>
      <w:r>
        <w:rPr>
          <w:spacing w:val="14"/>
        </w:rPr>
        <w:t> </w:t>
      </w:r>
      <w:r>
        <w:rPr/>
        <w:t>work</w:t>
      </w:r>
      <w:r>
        <w:rPr>
          <w:spacing w:val="14"/>
        </w:rPr>
        <w:t> </w:t>
      </w:r>
      <w:r>
        <w:rPr/>
        <w:t>in</w:t>
      </w:r>
      <w:r>
        <w:rPr>
          <w:spacing w:val="13"/>
        </w:rPr>
        <w:t> </w:t>
      </w:r>
      <w:r>
        <w:rPr/>
        <w:t>this</w:t>
      </w:r>
      <w:r>
        <w:rPr>
          <w:spacing w:val="14"/>
        </w:rPr>
        <w:t> </w:t>
      </w:r>
      <w:r>
        <w:rPr/>
        <w:t>area.</w:t>
      </w:r>
    </w:p>
    <w:p>
      <w:pPr>
        <w:pStyle w:val="Heading2"/>
        <w:spacing w:before="145"/>
        <w:ind w:left="443" w:firstLine="0"/>
        <w:jc w:val="both"/>
      </w:pPr>
      <w:r>
        <w:rPr>
          <w:color w:val="98727C"/>
        </w:rPr>
        <w:t>Further Reading and Resources</w:t>
      </w:r>
    </w:p>
    <w:p>
      <w:pPr>
        <w:pStyle w:val="BodyText"/>
        <w:spacing w:line="232" w:lineRule="auto" w:before="98"/>
        <w:ind w:left="443" w:right="941"/>
        <w:jc w:val="both"/>
      </w:pPr>
      <w:r>
        <w:rPr/>
        <w:t>McGuire’s </w:t>
      </w:r>
      <w:r>
        <w:rPr>
          <w:rFonts w:ascii="Palatino Linotype" w:hAnsi="Palatino Linotype"/>
          <w:i/>
        </w:rPr>
        <w:t>Graphics </w:t>
      </w:r>
      <w:r>
        <w:rPr>
          <w:rFonts w:ascii="Palatino Linotype" w:hAnsi="Palatino Linotype"/>
          <w:i/>
          <w:spacing w:val="-3"/>
        </w:rPr>
        <w:t>Codex </w:t>
      </w:r>
      <w:r>
        <w:rPr/>
        <w:t>[</w:t>
      </w:r>
      <w:hyperlink w:history="true" w:anchor="_bookmark0">
        <w:r>
          <w:rPr>
            <w:color w:val="0000FF"/>
          </w:rPr>
          <w:t>1188</w:t>
        </w:r>
      </w:hyperlink>
      <w:r>
        <w:rPr/>
        <w:t>] and Glassner’s </w:t>
      </w:r>
      <w:r>
        <w:rPr>
          <w:rFonts w:ascii="Palatino Linotype" w:hAnsi="Palatino Linotype"/>
          <w:i/>
        </w:rPr>
        <w:t>Principles of Digital  Image Synthe-  </w:t>
      </w:r>
      <w:r>
        <w:rPr>
          <w:rFonts w:ascii="Palatino Linotype" w:hAnsi="Palatino Linotype"/>
          <w:i/>
        </w:rPr>
        <w:t>sis</w:t>
      </w:r>
      <w:r>
        <w:rPr>
          <w:rFonts w:ascii="Palatino Linotype" w:hAnsi="Palatino Linotype"/>
          <w:i/>
          <w:spacing w:val="-15"/>
        </w:rPr>
        <w:t> </w:t>
      </w:r>
      <w:r>
        <w:rPr/>
        <w:t>[</w:t>
      </w:r>
      <w:hyperlink w:history="true" w:anchor="_bookmark0">
        <w:r>
          <w:rPr>
            <w:color w:val="0000FF"/>
          </w:rPr>
          <w:t>543</w:t>
        </w:r>
      </w:hyperlink>
      <w:r>
        <w:rPr/>
        <w:t>,</w:t>
      </w:r>
      <w:r>
        <w:rPr>
          <w:spacing w:val="-12"/>
        </w:rPr>
        <w:t> </w:t>
      </w:r>
      <w:hyperlink w:history="true" w:anchor="_bookmark0">
        <w:r>
          <w:rPr>
            <w:color w:val="0000FF"/>
          </w:rPr>
          <w:t>544</w:t>
        </w:r>
      </w:hyperlink>
      <w:r>
        <w:rPr/>
        <w:t>]</w:t>
      </w:r>
      <w:r>
        <w:rPr>
          <w:spacing w:val="-12"/>
        </w:rPr>
        <w:t> </w:t>
      </w:r>
      <w:r>
        <w:rPr/>
        <w:t>are</w:t>
      </w:r>
      <w:r>
        <w:rPr>
          <w:spacing w:val="-13"/>
        </w:rPr>
        <w:t> </w:t>
      </w:r>
      <w:r>
        <w:rPr>
          <w:spacing w:val="2"/>
        </w:rPr>
        <w:t>good</w:t>
      </w:r>
      <w:r>
        <w:rPr>
          <w:spacing w:val="-12"/>
        </w:rPr>
        <w:t> </w:t>
      </w:r>
      <w:r>
        <w:rPr/>
        <w:t>references</w:t>
      </w:r>
      <w:r>
        <w:rPr>
          <w:spacing w:val="-12"/>
        </w:rPr>
        <w:t> </w:t>
      </w:r>
      <w:r>
        <w:rPr/>
        <w:t>for</w:t>
      </w:r>
      <w:r>
        <w:rPr>
          <w:spacing w:val="-13"/>
        </w:rPr>
        <w:t> </w:t>
      </w:r>
      <w:r>
        <w:rPr/>
        <w:t>many</w:t>
      </w:r>
      <w:r>
        <w:rPr>
          <w:spacing w:val="-12"/>
        </w:rPr>
        <w:t> </w:t>
      </w:r>
      <w:r>
        <w:rPr/>
        <w:t>of</w:t>
      </w:r>
      <w:r>
        <w:rPr>
          <w:spacing w:val="-12"/>
        </w:rPr>
        <w:t> </w:t>
      </w:r>
      <w:r>
        <w:rPr/>
        <w:t>the</w:t>
      </w:r>
      <w:r>
        <w:rPr>
          <w:spacing w:val="-13"/>
        </w:rPr>
        <w:t> </w:t>
      </w:r>
      <w:r>
        <w:rPr/>
        <w:t>topics</w:t>
      </w:r>
      <w:r>
        <w:rPr>
          <w:spacing w:val="-12"/>
        </w:rPr>
        <w:t> </w:t>
      </w:r>
      <w:r>
        <w:rPr/>
        <w:t>covered</w:t>
      </w:r>
      <w:r>
        <w:rPr>
          <w:spacing w:val="-12"/>
        </w:rPr>
        <w:t> </w:t>
      </w:r>
      <w:r>
        <w:rPr/>
        <w:t>in</w:t>
      </w:r>
      <w:r>
        <w:rPr>
          <w:spacing w:val="-13"/>
        </w:rPr>
        <w:t> </w:t>
      </w:r>
      <w:r>
        <w:rPr/>
        <w:t>this</w:t>
      </w:r>
      <w:r>
        <w:rPr>
          <w:spacing w:val="-12"/>
        </w:rPr>
        <w:t> </w:t>
      </w:r>
      <w:r>
        <w:rPr/>
        <w:t>chapter.</w:t>
      </w:r>
      <w:r>
        <w:rPr>
          <w:spacing w:val="4"/>
        </w:rPr>
        <w:t> </w:t>
      </w:r>
      <w:r>
        <w:rPr/>
        <w:t>Some </w:t>
      </w:r>
      <w:r>
        <w:rPr>
          <w:w w:val="96"/>
        </w:rPr>
        <w:t>p</w:t>
      </w:r>
      <w:r>
        <w:rPr>
          <w:w w:val="97"/>
        </w:rPr>
        <w:t>ar</w:t>
      </w:r>
      <w:r>
        <w:rPr>
          <w:w w:val="111"/>
        </w:rPr>
        <w:t>t</w:t>
      </w:r>
      <w:r>
        <w:rPr>
          <w:w w:val="90"/>
        </w:rPr>
        <w:t>s</w:t>
      </w:r>
      <w:r>
        <w:rPr/>
        <w:t> </w:t>
      </w:r>
      <w:r>
        <w:rPr>
          <w:spacing w:val="-15"/>
        </w:rPr>
        <w:t> </w:t>
      </w:r>
      <w:r>
        <w:rPr>
          <w:w w:val="92"/>
        </w:rPr>
        <w:t>of</w:t>
      </w:r>
      <w:r>
        <w:rPr/>
        <w:t> </w:t>
      </w:r>
      <w:r>
        <w:rPr>
          <w:spacing w:val="-16"/>
        </w:rPr>
        <w:t> </w:t>
      </w:r>
      <w:r>
        <w:rPr>
          <w:w w:val="101"/>
        </w:rPr>
        <w:t>D</w:t>
      </w:r>
      <w:r>
        <w:rPr>
          <w:w w:val="96"/>
        </w:rPr>
        <w:t>u</w:t>
      </w:r>
      <w:r>
        <w:rPr>
          <w:w w:val="111"/>
        </w:rPr>
        <w:t>t</w:t>
      </w:r>
      <w:r>
        <w:rPr>
          <w:spacing w:val="-6"/>
          <w:w w:val="95"/>
        </w:rPr>
        <w:t>r</w:t>
      </w:r>
      <w:r>
        <w:rPr>
          <w:spacing w:val="-95"/>
          <w:w w:val="99"/>
        </w:rPr>
        <w:t>´</w:t>
      </w:r>
      <w:r>
        <w:rPr>
          <w:w w:val="91"/>
        </w:rPr>
        <w:t>e</w:t>
      </w:r>
      <w:r>
        <w:rPr>
          <w:w w:val="121"/>
        </w:rPr>
        <w:t>’</w:t>
      </w:r>
      <w:r>
        <w:rPr>
          <w:w w:val="90"/>
        </w:rPr>
        <w:t>s</w:t>
      </w:r>
      <w:r>
        <w:rPr/>
        <w:t> </w:t>
      </w:r>
      <w:r>
        <w:rPr>
          <w:spacing w:val="-15"/>
        </w:rPr>
        <w:t> </w:t>
      </w:r>
      <w:r>
        <w:rPr>
          <w:rFonts w:ascii="Palatino Linotype" w:hAnsi="Palatino Linotype"/>
          <w:i/>
          <w:w w:val="106"/>
        </w:rPr>
        <w:t>G</w:t>
      </w:r>
      <w:r>
        <w:rPr>
          <w:rFonts w:ascii="Palatino Linotype" w:hAnsi="Palatino Linotype"/>
          <w:i/>
          <w:w w:val="91"/>
        </w:rPr>
        <w:t>l</w:t>
      </w:r>
      <w:r>
        <w:rPr>
          <w:rFonts w:ascii="Palatino Linotype" w:hAnsi="Palatino Linotype"/>
          <w:i/>
          <w:w w:val="114"/>
        </w:rPr>
        <w:t>o</w:t>
      </w:r>
      <w:r>
        <w:rPr>
          <w:rFonts w:ascii="Palatino Linotype" w:hAnsi="Palatino Linotype"/>
          <w:i/>
          <w:spacing w:val="-11"/>
          <w:w w:val="99"/>
        </w:rPr>
        <w:t>b</w:t>
      </w:r>
      <w:r>
        <w:rPr>
          <w:rFonts w:ascii="Palatino Linotype" w:hAnsi="Palatino Linotype"/>
          <w:i/>
          <w:w w:val="114"/>
        </w:rPr>
        <w:t>a</w:t>
      </w:r>
      <w:r>
        <w:rPr>
          <w:rFonts w:ascii="Palatino Linotype" w:hAnsi="Palatino Linotype"/>
          <w:i/>
          <w:w w:val="91"/>
        </w:rPr>
        <w:t>l</w:t>
      </w:r>
      <w:r>
        <w:rPr>
          <w:rFonts w:ascii="Palatino Linotype" w:hAnsi="Palatino Linotype"/>
          <w:i/>
        </w:rPr>
        <w:t> </w:t>
      </w:r>
      <w:r>
        <w:rPr>
          <w:rFonts w:ascii="Palatino Linotype" w:hAnsi="Palatino Linotype"/>
          <w:i/>
          <w:spacing w:val="-15"/>
        </w:rPr>
        <w:t> </w:t>
      </w:r>
      <w:r>
        <w:rPr>
          <w:rFonts w:ascii="Palatino Linotype" w:hAnsi="Palatino Linotype"/>
          <w:i/>
          <w:w w:val="115"/>
        </w:rPr>
        <w:t>I</w:t>
      </w:r>
      <w:r>
        <w:rPr>
          <w:rFonts w:ascii="Palatino Linotype" w:hAnsi="Palatino Linotype"/>
          <w:i/>
          <w:spacing w:val="10"/>
          <w:w w:val="91"/>
        </w:rPr>
        <w:t>l</w:t>
      </w:r>
      <w:r>
        <w:rPr>
          <w:rFonts w:ascii="Palatino Linotype" w:hAnsi="Palatino Linotype"/>
          <w:i/>
          <w:w w:val="91"/>
        </w:rPr>
        <w:t>l</w:t>
      </w:r>
      <w:r>
        <w:rPr>
          <w:rFonts w:ascii="Palatino Linotype" w:hAnsi="Palatino Linotype"/>
          <w:i/>
          <w:w w:val="96"/>
        </w:rPr>
        <w:t>u</w:t>
      </w:r>
      <w:r>
        <w:rPr>
          <w:rFonts w:ascii="Palatino Linotype" w:hAnsi="Palatino Linotype"/>
          <w:i/>
          <w:w w:val="104"/>
        </w:rPr>
        <w:t>m</w:t>
      </w:r>
      <w:r>
        <w:rPr>
          <w:rFonts w:ascii="Palatino Linotype" w:hAnsi="Palatino Linotype"/>
          <w:i/>
          <w:w w:val="109"/>
        </w:rPr>
        <w:t>i</w:t>
      </w:r>
      <w:r>
        <w:rPr>
          <w:rFonts w:ascii="Palatino Linotype" w:hAnsi="Palatino Linotype"/>
          <w:i/>
          <w:w w:val="100"/>
        </w:rPr>
        <w:t>n</w:t>
      </w:r>
      <w:r>
        <w:rPr>
          <w:rFonts w:ascii="Palatino Linotype" w:hAnsi="Palatino Linotype"/>
          <w:i/>
          <w:w w:val="114"/>
        </w:rPr>
        <w:t>a</w:t>
      </w:r>
      <w:r>
        <w:rPr>
          <w:rFonts w:ascii="Palatino Linotype" w:hAnsi="Palatino Linotype"/>
          <w:i/>
          <w:w w:val="99"/>
        </w:rPr>
        <w:t>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rPr>
        <w:t> </w:t>
      </w:r>
      <w:r>
        <w:rPr>
          <w:rFonts w:ascii="Palatino Linotype" w:hAnsi="Palatino Linotype"/>
          <w:i/>
          <w:spacing w:val="-15"/>
        </w:rPr>
        <w:t> </w:t>
      </w:r>
      <w:r>
        <w:rPr>
          <w:rFonts w:ascii="Palatino Linotype" w:hAnsi="Palatino Linotype"/>
          <w:i/>
          <w:w w:val="106"/>
        </w:rPr>
        <w:t>C</w:t>
      </w:r>
      <w:r>
        <w:rPr>
          <w:rFonts w:ascii="Palatino Linotype" w:hAnsi="Palatino Linotype"/>
          <w:i/>
          <w:w w:val="114"/>
        </w:rPr>
        <w:t>o</w:t>
      </w:r>
      <w:r>
        <w:rPr>
          <w:rFonts w:ascii="Palatino Linotype" w:hAnsi="Palatino Linotype"/>
          <w:i/>
          <w:w w:val="104"/>
        </w:rPr>
        <w:t>m</w:t>
      </w:r>
      <w:r>
        <w:rPr>
          <w:rFonts w:ascii="Palatino Linotype" w:hAnsi="Palatino Linotype"/>
          <w:i/>
          <w:spacing w:val="-11"/>
          <w:w w:val="101"/>
        </w:rPr>
        <w:t>p</w:t>
      </w:r>
      <w:r>
        <w:rPr>
          <w:rFonts w:ascii="Palatino Linotype" w:hAnsi="Palatino Linotype"/>
          <w:i/>
          <w:w w:val="107"/>
        </w:rPr>
        <w:t>en</w:t>
      </w:r>
      <w:r>
        <w:rPr>
          <w:rFonts w:ascii="Palatino Linotype" w:hAnsi="Palatino Linotype"/>
          <w:i/>
          <w:w w:val="101"/>
        </w:rPr>
        <w:t>d</w:t>
      </w:r>
      <w:r>
        <w:rPr>
          <w:rFonts w:ascii="Palatino Linotype" w:hAnsi="Palatino Linotype"/>
          <w:i/>
          <w:w w:val="109"/>
        </w:rPr>
        <w:t>i</w:t>
      </w:r>
      <w:r>
        <w:rPr>
          <w:rFonts w:ascii="Palatino Linotype" w:hAnsi="Palatino Linotype"/>
          <w:i/>
          <w:w w:val="96"/>
        </w:rPr>
        <w:t>u</w:t>
      </w:r>
      <w:r>
        <w:rPr>
          <w:rFonts w:ascii="Palatino Linotype" w:hAnsi="Palatino Linotype"/>
          <w:i/>
          <w:w w:val="104"/>
        </w:rPr>
        <w:t>m</w:t>
      </w:r>
      <w:r>
        <w:rPr>
          <w:rFonts w:ascii="Palatino Linotype" w:hAnsi="Palatino Linotype"/>
          <w:i/>
        </w:rPr>
        <w:t> </w:t>
      </w:r>
      <w:r>
        <w:rPr>
          <w:rFonts w:ascii="Palatino Linotype" w:hAnsi="Palatino Linotype"/>
          <w:i/>
          <w:spacing w:val="-19"/>
        </w:rPr>
        <w:t> </w:t>
      </w:r>
      <w:r>
        <w:rPr>
          <w:w w:val="73"/>
        </w:rPr>
        <w:t>[</w:t>
      </w:r>
      <w:hyperlink w:history="true" w:anchor="_bookmark0">
        <w:r>
          <w:rPr>
            <w:color w:val="0000FF"/>
            <w:w w:val="88"/>
          </w:rPr>
          <w:t>39</w:t>
        </w:r>
        <w:r>
          <w:rPr>
            <w:color w:val="0000FF"/>
            <w:spacing w:val="-1"/>
            <w:w w:val="88"/>
          </w:rPr>
          <w:t>9</w:t>
        </w:r>
      </w:hyperlink>
      <w:r>
        <w:rPr>
          <w:w w:val="73"/>
        </w:rPr>
        <w:t>]</w:t>
      </w:r>
      <w:r>
        <w:rPr/>
        <w:t> </w:t>
      </w:r>
      <w:r>
        <w:rPr>
          <w:spacing w:val="-15"/>
        </w:rPr>
        <w:t> </w:t>
      </w:r>
      <w:r>
        <w:rPr>
          <w:w w:val="97"/>
        </w:rPr>
        <w:t>ar</w:t>
      </w:r>
      <w:r>
        <w:rPr>
          <w:w w:val="91"/>
        </w:rPr>
        <w:t>e</w:t>
      </w:r>
      <w:r>
        <w:rPr/>
        <w:t> </w:t>
      </w:r>
      <w:r>
        <w:rPr>
          <w:spacing w:val="-16"/>
        </w:rPr>
        <w:t> </w:t>
      </w:r>
      <w:r>
        <w:rPr>
          <w:w w:val="98"/>
        </w:rPr>
        <w:t>a</w:t>
      </w:r>
      <w:r>
        <w:rPr/>
        <w:t> </w:t>
      </w:r>
      <w:r>
        <w:rPr>
          <w:spacing w:val="-15"/>
        </w:rPr>
        <w:t> </w:t>
      </w:r>
      <w:r>
        <w:rPr>
          <w:w w:val="98"/>
        </w:rPr>
        <w:t>b</w:t>
      </w:r>
      <w:r>
        <w:rPr>
          <w:w w:val="94"/>
        </w:rPr>
        <w:t>i</w:t>
      </w:r>
      <w:r>
        <w:rPr>
          <w:w w:val="111"/>
        </w:rPr>
        <w:t>t</w:t>
      </w:r>
      <w:r>
        <w:rPr/>
        <w:t> </w:t>
      </w:r>
      <w:r>
        <w:rPr>
          <w:spacing w:val="-15"/>
        </w:rPr>
        <w:t> </w:t>
      </w:r>
      <w:r>
        <w:rPr>
          <w:w w:val="96"/>
        </w:rPr>
        <w:t>d</w:t>
      </w:r>
      <w:r>
        <w:rPr>
          <w:w w:val="104"/>
        </w:rPr>
        <w:t>at</w:t>
      </w:r>
      <w:r>
        <w:rPr>
          <w:w w:val="91"/>
        </w:rPr>
        <w:t>e</w:t>
      </w:r>
      <w:r>
        <w:rPr>
          <w:w w:val="96"/>
        </w:rPr>
        <w:t>d</w:t>
      </w:r>
      <w:r>
        <w:rPr/>
        <w:t> </w:t>
      </w:r>
      <w:r>
        <w:rPr>
          <w:spacing w:val="-16"/>
        </w:rPr>
        <w:t> </w:t>
      </w:r>
      <w:r>
        <w:rPr>
          <w:w w:val="103"/>
        </w:rPr>
        <w:t>(</w:t>
      </w:r>
      <w:r>
        <w:rPr>
          <w:w w:val="111"/>
        </w:rPr>
        <w:t>t</w:t>
      </w:r>
      <w:r>
        <w:rPr>
          <w:w w:val="95"/>
        </w:rPr>
        <w:t>h</w:t>
      </w:r>
      <w:r>
        <w:rPr>
          <w:w w:val="91"/>
        </w:rPr>
        <w:t>e</w:t>
      </w:r>
      <w:r>
        <w:rPr/>
        <w:t> </w:t>
      </w:r>
      <w:r>
        <w:rPr>
          <w:spacing w:val="-15"/>
        </w:rPr>
        <w:t> </w:t>
      </w:r>
      <w:r>
        <w:rPr>
          <w:w w:val="107"/>
        </w:rPr>
        <w:t>B</w:t>
      </w:r>
      <w:r>
        <w:rPr>
          <w:w w:val="104"/>
        </w:rPr>
        <w:t>R</w:t>
      </w:r>
      <w:r>
        <w:rPr>
          <w:w w:val="101"/>
        </w:rPr>
        <w:t>D</w:t>
      </w:r>
      <w:r>
        <w:rPr>
          <w:w w:val="108"/>
        </w:rPr>
        <w:t>F </w:t>
      </w:r>
      <w:r>
        <w:rPr/>
        <w:t>models section in particular), but it is a </w:t>
      </w:r>
      <w:r>
        <w:rPr>
          <w:spacing w:val="2"/>
        </w:rPr>
        <w:t>good </w:t>
      </w:r>
      <w:r>
        <w:rPr/>
        <w:t>reference for rendering mathematics </w:t>
      </w:r>
      <w:r>
        <w:rPr>
          <w:w w:val="103"/>
        </w:rPr>
        <w:t>(</w:t>
      </w:r>
      <w:r>
        <w:rPr>
          <w:w w:val="91"/>
        </w:rPr>
        <w:t>e</w:t>
      </w:r>
      <w:r>
        <w:rPr>
          <w:w w:val="102"/>
        </w:rPr>
        <w:t>.</w:t>
      </w:r>
      <w:r>
        <w:rPr>
          <w:w w:val="99"/>
        </w:rPr>
        <w:t>g.</w:t>
      </w:r>
      <w:r>
        <w:rPr>
          <w:w w:val="102"/>
        </w:rPr>
        <w:t>,</w:t>
      </w:r>
      <w:r>
        <w:rPr/>
        <w:t> </w:t>
      </w:r>
      <w:r>
        <w:rPr>
          <w:spacing w:val="-1"/>
        </w:rPr>
        <w:t> </w:t>
      </w:r>
      <w:r>
        <w:rPr>
          <w:w w:val="90"/>
        </w:rPr>
        <w:t>s</w:t>
      </w:r>
      <w:r>
        <w:rPr>
          <w:w w:val="96"/>
        </w:rPr>
        <w:t>p</w:t>
      </w:r>
      <w:r>
        <w:rPr>
          <w:w w:val="95"/>
        </w:rPr>
        <w:t>h</w:t>
      </w:r>
      <w:r>
        <w:rPr>
          <w:w w:val="91"/>
        </w:rPr>
        <w:t>e</w:t>
      </w:r>
      <w:r>
        <w:rPr>
          <w:w w:val="95"/>
        </w:rPr>
        <w:t>r</w:t>
      </w:r>
      <w:r>
        <w:rPr>
          <w:w w:val="94"/>
        </w:rPr>
        <w:t>i</w:t>
      </w:r>
      <w:r>
        <w:rPr>
          <w:w w:val="97"/>
        </w:rPr>
        <w:t>c</w:t>
      </w:r>
      <w:r>
        <w:rPr>
          <w:w w:val="97"/>
        </w:rPr>
        <w:t>al</w:t>
      </w:r>
      <w:r>
        <w:rPr/>
        <w:t> </w:t>
      </w:r>
      <w:r>
        <w:rPr>
          <w:spacing w:val="-7"/>
        </w:rPr>
        <w:t> </w:t>
      </w:r>
      <w:r>
        <w:rPr>
          <w:w w:val="96"/>
        </w:rPr>
        <w:t>an</w:t>
      </w:r>
      <w:r>
        <w:rPr>
          <w:w w:val="96"/>
        </w:rPr>
        <w:t>d</w:t>
      </w:r>
      <w:r>
        <w:rPr/>
        <w:t> </w:t>
      </w:r>
      <w:r>
        <w:rPr>
          <w:spacing w:val="-7"/>
        </w:rPr>
        <w:t> </w:t>
      </w:r>
      <w:r>
        <w:rPr>
          <w:w w:val="95"/>
        </w:rPr>
        <w:t>h</w:t>
      </w:r>
      <w:r>
        <w:rPr>
          <w:w w:val="91"/>
        </w:rPr>
        <w:t>e</w:t>
      </w:r>
      <w:r>
        <w:rPr>
          <w:w w:val="94"/>
        </w:rPr>
        <w:t>m</w:t>
      </w:r>
      <w:r>
        <w:rPr>
          <w:spacing w:val="-1"/>
          <w:w w:val="94"/>
        </w:rPr>
        <w:t>i</w:t>
      </w:r>
      <w:r>
        <w:rPr>
          <w:w w:val="90"/>
        </w:rPr>
        <w:t>s</w:t>
      </w:r>
      <w:r>
        <w:rPr>
          <w:spacing w:val="-1"/>
          <w:w w:val="96"/>
        </w:rPr>
        <w:t>p</w:t>
      </w:r>
      <w:r>
        <w:rPr>
          <w:w w:val="95"/>
        </w:rPr>
        <w:t>h</w:t>
      </w:r>
      <w:r>
        <w:rPr>
          <w:w w:val="91"/>
        </w:rPr>
        <w:t>e</w:t>
      </w:r>
      <w:r>
        <w:rPr>
          <w:w w:val="95"/>
        </w:rPr>
        <w:t>r</w:t>
      </w:r>
      <w:r>
        <w:rPr>
          <w:w w:val="94"/>
        </w:rPr>
        <w:t>i</w:t>
      </w:r>
      <w:r>
        <w:rPr>
          <w:w w:val="97"/>
        </w:rPr>
        <w:t>c</w:t>
      </w:r>
      <w:r>
        <w:rPr>
          <w:w w:val="97"/>
        </w:rPr>
        <w:t>al</w:t>
      </w:r>
      <w:r>
        <w:rPr/>
        <w:t> </w:t>
      </w:r>
      <w:r>
        <w:rPr>
          <w:spacing w:val="-7"/>
        </w:rPr>
        <w:t> </w:t>
      </w:r>
      <w:r>
        <w:rPr>
          <w:w w:val="94"/>
        </w:rPr>
        <w:t>i</w:t>
      </w:r>
      <w:r>
        <w:rPr>
          <w:spacing w:val="-6"/>
          <w:w w:val="93"/>
        </w:rPr>
        <w:t>n</w:t>
      </w:r>
      <w:r>
        <w:rPr>
          <w:w w:val="111"/>
        </w:rPr>
        <w:t>t</w:t>
      </w:r>
      <w:r>
        <w:rPr>
          <w:w w:val="91"/>
        </w:rPr>
        <w:t>e</w:t>
      </w:r>
      <w:r>
        <w:rPr>
          <w:w w:val="96"/>
        </w:rPr>
        <w:t>gr</w:t>
      </w:r>
      <w:r>
        <w:rPr>
          <w:w w:val="97"/>
        </w:rPr>
        <w:t>al</w:t>
      </w:r>
      <w:r>
        <w:rPr>
          <w:w w:val="90"/>
        </w:rPr>
        <w:t>s</w:t>
      </w:r>
      <w:r>
        <w:rPr>
          <w:w w:val="103"/>
        </w:rPr>
        <w:t>)</w:t>
      </w:r>
      <w:r>
        <w:rPr>
          <w:w w:val="102"/>
        </w:rPr>
        <w:t>.</w:t>
      </w:r>
      <w:r>
        <w:rPr/>
        <w:t>  </w:t>
      </w:r>
      <w:r>
        <w:rPr>
          <w:spacing w:val="13"/>
        </w:rPr>
        <w:t> </w:t>
      </w:r>
      <w:r>
        <w:rPr>
          <w:w w:val="107"/>
        </w:rPr>
        <w:t>G</w:t>
      </w:r>
      <w:r>
        <w:rPr>
          <w:w w:val="96"/>
        </w:rPr>
        <w:t>l</w:t>
      </w:r>
      <w:r>
        <w:rPr>
          <w:w w:val="95"/>
        </w:rPr>
        <w:t>as</w:t>
      </w:r>
      <w:r>
        <w:rPr>
          <w:w w:val="90"/>
        </w:rPr>
        <w:t>s</w:t>
      </w:r>
      <w:r>
        <w:rPr>
          <w:w w:val="93"/>
        </w:rPr>
        <w:t>n</w:t>
      </w:r>
      <w:r>
        <w:rPr>
          <w:w w:val="91"/>
        </w:rPr>
        <w:t>e</w:t>
      </w:r>
      <w:r>
        <w:rPr>
          <w:w w:val="95"/>
        </w:rPr>
        <w:t>r</w:t>
      </w:r>
      <w:r>
        <w:rPr>
          <w:w w:val="121"/>
        </w:rPr>
        <w:t>’</w:t>
      </w:r>
      <w:r>
        <w:rPr>
          <w:w w:val="90"/>
        </w:rPr>
        <w:t>s</w:t>
      </w:r>
      <w:r>
        <w:rPr/>
        <w:t> </w:t>
      </w:r>
      <w:r>
        <w:rPr>
          <w:spacing w:val="-7"/>
        </w:rPr>
        <w:t> </w:t>
      </w:r>
      <w:r>
        <w:rPr>
          <w:w w:val="96"/>
        </w:rPr>
        <w:t>an</w:t>
      </w:r>
      <w:r>
        <w:rPr>
          <w:w w:val="96"/>
        </w:rPr>
        <w:t>d</w:t>
      </w:r>
      <w:r>
        <w:rPr/>
        <w:t> </w:t>
      </w:r>
      <w:r>
        <w:rPr>
          <w:spacing w:val="-7"/>
        </w:rPr>
        <w:t> </w:t>
      </w:r>
      <w:r>
        <w:rPr>
          <w:w w:val="101"/>
        </w:rPr>
        <w:t>D</w:t>
      </w:r>
      <w:r>
        <w:rPr>
          <w:w w:val="96"/>
        </w:rPr>
        <w:t>u</w:t>
      </w:r>
      <w:r>
        <w:rPr>
          <w:w w:val="111"/>
        </w:rPr>
        <w:t>t</w:t>
      </w:r>
      <w:r>
        <w:rPr>
          <w:spacing w:val="-6"/>
          <w:w w:val="95"/>
        </w:rPr>
        <w:t>r</w:t>
      </w:r>
      <w:r>
        <w:rPr>
          <w:spacing w:val="-95"/>
          <w:w w:val="99"/>
        </w:rPr>
        <w:t>´</w:t>
      </w:r>
      <w:r>
        <w:rPr>
          <w:w w:val="91"/>
        </w:rPr>
        <w:t>e</w:t>
      </w:r>
      <w:r>
        <w:rPr>
          <w:w w:val="121"/>
        </w:rPr>
        <w:t>’</w:t>
      </w:r>
      <w:r>
        <w:rPr>
          <w:w w:val="90"/>
        </w:rPr>
        <w:t>s</w:t>
      </w:r>
      <w:r>
        <w:rPr/>
        <w:t> </w:t>
      </w:r>
      <w:r>
        <w:rPr>
          <w:spacing w:val="-7"/>
        </w:rPr>
        <w:t> </w:t>
      </w:r>
      <w:r>
        <w:rPr>
          <w:w w:val="95"/>
        </w:rPr>
        <w:t>r</w:t>
      </w:r>
      <w:r>
        <w:rPr>
          <w:w w:val="91"/>
        </w:rPr>
        <w:t>e</w:t>
      </w:r>
      <w:r>
        <w:rPr>
          <w:w w:val="93"/>
        </w:rPr>
        <w:t>f</w:t>
      </w:r>
      <w:r>
        <w:rPr>
          <w:w w:val="91"/>
        </w:rPr>
        <w:t>e</w:t>
      </w:r>
      <w:r>
        <w:rPr>
          <w:w w:val="95"/>
        </w:rPr>
        <w:t>r</w:t>
      </w:r>
      <w:r>
        <w:rPr>
          <w:w w:val="91"/>
        </w:rPr>
        <w:t>e</w:t>
      </w:r>
      <w:r>
        <w:rPr>
          <w:w w:val="93"/>
        </w:rPr>
        <w:t>n</w:t>
      </w:r>
      <w:r>
        <w:rPr>
          <w:w w:val="97"/>
        </w:rPr>
        <w:t>c</w:t>
      </w:r>
      <w:r>
        <w:rPr>
          <w:w w:val="91"/>
        </w:rPr>
        <w:t>e</w:t>
      </w:r>
      <w:r>
        <w:rPr>
          <w:w w:val="90"/>
        </w:rPr>
        <w:t>s</w:t>
      </w:r>
      <w:r>
        <w:rPr/>
        <w:t> </w:t>
      </w:r>
      <w:r>
        <w:rPr>
          <w:spacing w:val="-7"/>
        </w:rPr>
        <w:t> </w:t>
      </w:r>
      <w:r>
        <w:rPr>
          <w:w w:val="97"/>
        </w:rPr>
        <w:t>ar</w:t>
      </w:r>
      <w:r>
        <w:rPr>
          <w:w w:val="91"/>
        </w:rPr>
        <w:t>e </w:t>
      </w:r>
      <w:r>
        <w:rPr/>
        <w:t>both freely available</w:t>
      </w:r>
      <w:r>
        <w:rPr>
          <w:spacing w:val="2"/>
        </w:rPr>
        <w:t> </w:t>
      </w:r>
      <w:r>
        <w:rPr/>
        <w:t>online.</w:t>
      </w:r>
    </w:p>
    <w:p>
      <w:pPr>
        <w:spacing w:after="0" w:line="232" w:lineRule="auto"/>
        <w:jc w:val="both"/>
        <w:sectPr>
          <w:pgSz w:w="12240" w:h="15840"/>
          <w:pgMar w:header="2359" w:footer="0" w:top="2560" w:bottom="280" w:left="1720" w:right="1720"/>
        </w:sectPr>
      </w:pPr>
    </w:p>
    <w:p>
      <w:pPr>
        <w:pStyle w:val="BodyText"/>
        <w:spacing w:before="11"/>
        <w:rPr>
          <w:sz w:val="28"/>
        </w:rPr>
      </w:pPr>
    </w:p>
    <w:p>
      <w:pPr>
        <w:pStyle w:val="BodyText"/>
        <w:spacing w:line="232" w:lineRule="auto" w:before="71"/>
        <w:ind w:left="943" w:right="441" w:firstLine="298"/>
        <w:jc w:val="both"/>
      </w:pPr>
      <w:r>
        <w:rPr>
          <w:spacing w:val="-6"/>
        </w:rPr>
        <w:t>For </w:t>
      </w:r>
      <w:r>
        <w:rPr/>
        <w:t>the reader curious to learn more about the interactions of light and matter, </w:t>
      </w:r>
      <w:r>
        <w:rPr>
          <w:spacing w:val="-3"/>
        </w:rPr>
        <w:t>we</w:t>
      </w:r>
      <w:r>
        <w:rPr>
          <w:spacing w:val="-20"/>
        </w:rPr>
        <w:t> </w:t>
      </w:r>
      <w:r>
        <w:rPr/>
        <w:t>recommend</w:t>
      </w:r>
      <w:r>
        <w:rPr>
          <w:spacing w:val="-20"/>
        </w:rPr>
        <w:t> </w:t>
      </w:r>
      <w:r>
        <w:rPr/>
        <w:t>Feynman’s</w:t>
      </w:r>
      <w:r>
        <w:rPr>
          <w:spacing w:val="-20"/>
        </w:rPr>
        <w:t> </w:t>
      </w:r>
      <w:r>
        <w:rPr/>
        <w:t>incomparable</w:t>
      </w:r>
      <w:r>
        <w:rPr>
          <w:spacing w:val="-20"/>
        </w:rPr>
        <w:t> </w:t>
      </w:r>
      <w:r>
        <w:rPr/>
        <w:t>lectures</w:t>
      </w:r>
      <w:r>
        <w:rPr>
          <w:spacing w:val="-20"/>
        </w:rPr>
        <w:t> </w:t>
      </w:r>
      <w:r>
        <w:rPr/>
        <w:t>[</w:t>
      </w:r>
      <w:hyperlink w:history="true" w:anchor="_bookmark0">
        <w:r>
          <w:rPr>
            <w:color w:val="0000FF"/>
          </w:rPr>
          <w:t>469</w:t>
        </w:r>
      </w:hyperlink>
      <w:r>
        <w:rPr/>
        <w:t>]</w:t>
      </w:r>
      <w:r>
        <w:rPr>
          <w:spacing w:val="-19"/>
        </w:rPr>
        <w:t> </w:t>
      </w:r>
      <w:r>
        <w:rPr/>
        <w:t>(available</w:t>
      </w:r>
      <w:r>
        <w:rPr>
          <w:spacing w:val="-20"/>
        </w:rPr>
        <w:t> </w:t>
      </w:r>
      <w:r>
        <w:rPr/>
        <w:t>online),</w:t>
      </w:r>
      <w:r>
        <w:rPr>
          <w:spacing w:val="-19"/>
        </w:rPr>
        <w:t> </w:t>
      </w:r>
      <w:r>
        <w:rPr/>
        <w:t>which</w:t>
      </w:r>
      <w:r>
        <w:rPr>
          <w:spacing w:val="-20"/>
        </w:rPr>
        <w:t> </w:t>
      </w:r>
      <w:r>
        <w:rPr/>
        <w:t>were invaluable to our own understanding when writing the physics parts of this chapter. Other useful references include </w:t>
      </w:r>
      <w:r>
        <w:rPr>
          <w:rFonts w:ascii="Palatino Linotype" w:hAnsi="Palatino Linotype"/>
          <w:i/>
        </w:rPr>
        <w:t>Introduction to Modern Optics </w:t>
      </w:r>
      <w:r>
        <w:rPr>
          <w:spacing w:val="-3"/>
        </w:rPr>
        <w:t>by </w:t>
      </w:r>
      <w:r>
        <w:rPr>
          <w:spacing w:val="-4"/>
        </w:rPr>
        <w:t>Fowles </w:t>
      </w:r>
      <w:r>
        <w:rPr/>
        <w:t>[</w:t>
      </w:r>
      <w:hyperlink w:history="true" w:anchor="_bookmark0">
        <w:r>
          <w:rPr>
            <w:color w:val="0000FF"/>
          </w:rPr>
          <w:t>492</w:t>
        </w:r>
      </w:hyperlink>
      <w:r>
        <w:rPr/>
        <w:t>], which is a short and accessible introductory text,  and </w:t>
      </w:r>
      <w:r>
        <w:rPr>
          <w:rFonts w:ascii="Palatino Linotype" w:hAnsi="Palatino Linotype"/>
          <w:i/>
        </w:rPr>
        <w:t>Principles of Optics </w:t>
      </w:r>
      <w:r>
        <w:rPr>
          <w:spacing w:val="-3"/>
        </w:rPr>
        <w:t>by  </w:t>
      </w:r>
      <w:r>
        <w:rPr/>
        <w:t>Born and  </w:t>
      </w:r>
      <w:r>
        <w:rPr>
          <w:spacing w:val="-5"/>
        </w:rPr>
        <w:t>Wolf </w:t>
      </w:r>
      <w:r>
        <w:rPr/>
        <w:t>[</w:t>
      </w:r>
      <w:hyperlink w:history="true" w:anchor="_bookmark0">
        <w:r>
          <w:rPr>
            <w:color w:val="0000FF"/>
          </w:rPr>
          <w:t>177</w:t>
        </w:r>
      </w:hyperlink>
      <w:r>
        <w:rPr/>
        <w:t>], a heavier (figuratively and literally) </w:t>
      </w:r>
      <w:r>
        <w:rPr>
          <w:spacing w:val="2"/>
        </w:rPr>
        <w:t>book </w:t>
      </w:r>
      <w:r>
        <w:rPr/>
        <w:t>that provides a more in-depth overview. </w:t>
      </w:r>
      <w:r>
        <w:rPr>
          <w:rFonts w:ascii="Palatino Linotype" w:hAnsi="Palatino Linotype"/>
          <w:i/>
        </w:rPr>
        <w:t>The Physics and Chemistry of Color </w:t>
      </w:r>
      <w:r>
        <w:rPr>
          <w:spacing w:val="-3"/>
        </w:rPr>
        <w:t>by </w:t>
      </w:r>
      <w:r>
        <w:rPr/>
        <w:t>Nassau [</w:t>
      </w:r>
      <w:hyperlink w:history="true" w:anchor="_bookmark0">
        <w:r>
          <w:rPr>
            <w:color w:val="0000FF"/>
          </w:rPr>
          <w:t>1262</w:t>
        </w:r>
      </w:hyperlink>
      <w:r>
        <w:rPr/>
        <w:t>] describes the physical phenomena</w:t>
      </w:r>
      <w:r>
        <w:rPr>
          <w:spacing w:val="8"/>
        </w:rPr>
        <w:t> </w:t>
      </w:r>
      <w:r>
        <w:rPr/>
        <w:t>behind</w:t>
      </w:r>
      <w:r>
        <w:rPr>
          <w:spacing w:val="8"/>
        </w:rPr>
        <w:t> </w:t>
      </w:r>
      <w:r>
        <w:rPr/>
        <w:t>the</w:t>
      </w:r>
      <w:r>
        <w:rPr>
          <w:spacing w:val="8"/>
        </w:rPr>
        <w:t> </w:t>
      </w:r>
      <w:r>
        <w:rPr/>
        <w:t>colors</w:t>
      </w:r>
      <w:r>
        <w:rPr>
          <w:spacing w:val="9"/>
        </w:rPr>
        <w:t> </w:t>
      </w:r>
      <w:r>
        <w:rPr/>
        <w:t>of</w:t>
      </w:r>
      <w:r>
        <w:rPr>
          <w:spacing w:val="8"/>
        </w:rPr>
        <w:t> </w:t>
      </w:r>
      <w:r>
        <w:rPr/>
        <w:t>objects</w:t>
      </w:r>
      <w:r>
        <w:rPr>
          <w:spacing w:val="8"/>
        </w:rPr>
        <w:t> </w:t>
      </w:r>
      <w:r>
        <w:rPr/>
        <w:t>in</w:t>
      </w:r>
      <w:r>
        <w:rPr>
          <w:spacing w:val="8"/>
        </w:rPr>
        <w:t> </w:t>
      </w:r>
      <w:r>
        <w:rPr/>
        <w:t>great</w:t>
      </w:r>
      <w:r>
        <w:rPr>
          <w:spacing w:val="9"/>
        </w:rPr>
        <w:t> </w:t>
      </w:r>
      <w:r>
        <w:rPr/>
        <w:t>thoroughness</w:t>
      </w:r>
      <w:r>
        <w:rPr>
          <w:spacing w:val="8"/>
        </w:rPr>
        <w:t> </w:t>
      </w:r>
      <w:r>
        <w:rPr/>
        <w:t>and</w:t>
      </w:r>
      <w:r>
        <w:rPr>
          <w:spacing w:val="8"/>
        </w:rPr>
        <w:t> </w:t>
      </w:r>
      <w:r>
        <w:rPr/>
        <w:t>detail.</w:t>
      </w:r>
    </w:p>
    <w:p>
      <w:pPr>
        <w:spacing w:after="0" w:line="232"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after="1"/>
        <w:rPr>
          <w:sz w:val="15"/>
        </w:rPr>
      </w:pPr>
    </w:p>
    <w:p>
      <w:pPr>
        <w:pStyle w:val="BodyText"/>
        <w:ind w:left="1410"/>
      </w:pPr>
      <w:r>
        <w:rPr/>
        <w:drawing>
          <wp:inline distT="0" distB="0" distL="0" distR="0">
            <wp:extent cx="3753645" cy="996696"/>
            <wp:effectExtent l="0" t="0" r="0" b="0"/>
            <wp:docPr id="33" name="image119.png"/>
            <wp:cNvGraphicFramePr>
              <a:graphicFrameLocks noChangeAspect="1"/>
            </wp:cNvGraphicFramePr>
            <a:graphic>
              <a:graphicData uri="http://schemas.openxmlformats.org/drawingml/2006/picture">
                <pic:pic>
                  <pic:nvPicPr>
                    <pic:cNvPr id="34" name="image119.png"/>
                    <pic:cNvPicPr/>
                  </pic:nvPicPr>
                  <pic:blipFill>
                    <a:blip r:embed="rId137"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136"/>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pPr>
    </w:p>
    <w:p>
      <w:pPr>
        <w:pStyle w:val="BodyText"/>
        <w:rPr>
          <w:sz w:val="17"/>
        </w:rPr>
      </w:pPr>
    </w:p>
    <w:p>
      <w:pPr>
        <w:spacing w:line="574" w:lineRule="exact" w:before="0"/>
        <w:ind w:left="943" w:right="0" w:firstLine="0"/>
        <w:jc w:val="left"/>
        <w:rPr>
          <w:rFonts w:ascii="Tahoma"/>
          <w:sz w:val="49"/>
        </w:rPr>
      </w:pPr>
      <w:hyperlink w:history="true" w:anchor="_bookmark0">
        <w:r>
          <w:rPr>
            <w:rFonts w:ascii="Tahoma"/>
            <w:color w:val="2C6362"/>
            <w:sz w:val="49"/>
          </w:rPr>
          <w:t>Chapter 10</w:t>
        </w:r>
      </w:hyperlink>
    </w:p>
    <w:p>
      <w:pPr>
        <w:spacing w:before="126"/>
        <w:ind w:left="943" w:right="0" w:firstLine="0"/>
        <w:jc w:val="left"/>
        <w:rPr>
          <w:rFonts w:ascii="Tahoma"/>
          <w:sz w:val="49"/>
        </w:rPr>
      </w:pPr>
      <w:hyperlink w:history="true" w:anchor="_bookmark0">
        <w:r>
          <w:rPr>
            <w:rFonts w:ascii="Tahoma"/>
            <w:color w:val="2C6362"/>
            <w:sz w:val="49"/>
          </w:rPr>
          <w:t>Local Illumination</w:t>
        </w:r>
      </w:hyperlink>
    </w:p>
    <w:p>
      <w:pPr>
        <w:pStyle w:val="BodyText"/>
        <w:rPr>
          <w:rFonts w:ascii="Tahoma"/>
          <w:sz w:val="50"/>
        </w:rPr>
      </w:pPr>
    </w:p>
    <w:p>
      <w:pPr>
        <w:pStyle w:val="BodyText"/>
        <w:rPr>
          <w:rFonts w:ascii="Tahoma"/>
          <w:sz w:val="50"/>
        </w:rPr>
      </w:pPr>
    </w:p>
    <w:p>
      <w:pPr>
        <w:spacing w:line="268" w:lineRule="exact" w:before="394"/>
        <w:ind w:left="1442" w:right="0" w:firstLine="0"/>
        <w:jc w:val="left"/>
        <w:rPr>
          <w:rFonts w:ascii="Palatino Linotype" w:hAnsi="Palatino Linotype"/>
          <w:i/>
          <w:sz w:val="20"/>
        </w:rPr>
      </w:pPr>
      <w:r>
        <w:rPr>
          <w:rFonts w:ascii="Palatino Linotype" w:hAnsi="Palatino Linotype"/>
          <w:i/>
          <w:w w:val="105"/>
          <w:sz w:val="20"/>
        </w:rPr>
        <w:t>“Light makes right.”</w:t>
      </w:r>
    </w:p>
    <w:p>
      <w:pPr>
        <w:pStyle w:val="BodyText"/>
        <w:spacing w:line="225" w:lineRule="exact"/>
        <w:ind w:left="1873"/>
      </w:pPr>
      <w:r>
        <w:rPr/>
        <w:t>—Andrew Glassner</w:t>
      </w:r>
    </w:p>
    <w:p>
      <w:pPr>
        <w:pStyle w:val="BodyText"/>
        <w:spacing w:before="7"/>
        <w:rPr>
          <w:sz w:val="18"/>
        </w:rPr>
      </w:pPr>
    </w:p>
    <w:p>
      <w:pPr>
        <w:pStyle w:val="BodyText"/>
        <w:spacing w:line="252" w:lineRule="auto"/>
        <w:ind w:left="944" w:right="441"/>
        <w:jc w:val="both"/>
      </w:pPr>
      <w:r>
        <w:rPr/>
        <w:t>In </w:t>
      </w:r>
      <w:hyperlink w:history="true" w:anchor="_bookmark0">
        <w:r>
          <w:rPr>
            <w:color w:val="0000FF"/>
          </w:rPr>
          <w:t>Chapter 9 </w:t>
        </w:r>
      </w:hyperlink>
      <w:r>
        <w:rPr/>
        <w:t>we discussed the theory of physically based materials, and how to eval- uate them with punctual light sources. With this content we can perform shading computations by simulating how lights interact with surfaces, in order to measure how much radiance is sent in a given direction to our virtual camera. This spectral radiance is the scene-referred pixel color that will be converted (</w:t>
      </w:r>
      <w:hyperlink w:history="true" w:anchor="_bookmark0">
        <w:r>
          <w:rPr>
            <w:color w:val="0000FF"/>
          </w:rPr>
          <w:t>Section 8.2</w:t>
        </w:r>
      </w:hyperlink>
      <w:r>
        <w:rPr/>
        <w:t>) to the display-referred color a given pixel will have in the final image.</w:t>
      </w:r>
    </w:p>
    <w:p>
      <w:pPr>
        <w:pStyle w:val="BodyText"/>
        <w:spacing w:line="244" w:lineRule="auto" w:before="3"/>
        <w:ind w:left="944" w:right="441" w:firstLine="298"/>
        <w:jc w:val="both"/>
      </w:pPr>
      <w:r>
        <w:rPr/>
        <w:t>In </w:t>
      </w:r>
      <w:r>
        <w:rPr>
          <w:spacing w:val="-3"/>
        </w:rPr>
        <w:t>reality, </w:t>
      </w:r>
      <w:r>
        <w:rPr/>
        <w:t>the interactions that </w:t>
      </w:r>
      <w:r>
        <w:rPr>
          <w:spacing w:val="-3"/>
        </w:rPr>
        <w:t>we </w:t>
      </w:r>
      <w:r>
        <w:rPr/>
        <w:t>need to consider are never punctual. </w:t>
      </w:r>
      <w:r>
        <w:rPr>
          <w:spacing w:val="-9"/>
        </w:rPr>
        <w:t>We </w:t>
      </w:r>
      <w:r>
        <w:rPr>
          <w:spacing w:val="-3"/>
        </w:rPr>
        <w:t>have </w:t>
      </w:r>
      <w:r>
        <w:rPr/>
        <w:t>seen in </w:t>
      </w:r>
      <w:hyperlink w:history="true" w:anchor="_bookmark31">
        <w:r>
          <w:rPr>
            <w:color w:val="0000FF"/>
          </w:rPr>
          <w:t>Section 9.13.1</w:t>
        </w:r>
      </w:hyperlink>
      <w:r>
        <w:rPr>
          <w:color w:val="0000FF"/>
        </w:rPr>
        <w:t> </w:t>
      </w:r>
      <w:r>
        <w:rPr/>
        <w:t>how, in order to correctly evaluate shading, </w:t>
      </w:r>
      <w:r>
        <w:rPr>
          <w:spacing w:val="-3"/>
        </w:rPr>
        <w:t>we have </w:t>
      </w:r>
      <w:r>
        <w:rPr/>
        <w:t>to solve the integral of the surface BRDF response </w:t>
      </w:r>
      <w:r>
        <w:rPr>
          <w:spacing w:val="-3"/>
        </w:rPr>
        <w:t>over </w:t>
      </w:r>
      <w:r>
        <w:rPr/>
        <w:t>the entire </w:t>
      </w:r>
      <w:r>
        <w:rPr>
          <w:rFonts w:ascii="Palatino Linotype"/>
          <w:i/>
        </w:rPr>
        <w:t>pixel footprint</w:t>
      </w:r>
      <w:r>
        <w:rPr/>
        <w:t>, which is the projection of the pixel area onto the surface. This process of integration can also </w:t>
      </w:r>
      <w:r>
        <w:rPr>
          <w:spacing w:val="2"/>
        </w:rPr>
        <w:t>be </w:t>
      </w:r>
      <w:r>
        <w:rPr/>
        <w:t>thought as an antialiasing solution. Instead of sampling a shading function that</w:t>
      </w:r>
      <w:r>
        <w:rPr>
          <w:spacing w:val="-29"/>
        </w:rPr>
        <w:t> </w:t>
      </w:r>
      <w:r>
        <w:rPr/>
        <w:t>does not</w:t>
      </w:r>
      <w:r>
        <w:rPr>
          <w:spacing w:val="12"/>
        </w:rPr>
        <w:t> </w:t>
      </w:r>
      <w:r>
        <w:rPr>
          <w:spacing w:val="-3"/>
        </w:rPr>
        <w:t>have</w:t>
      </w:r>
      <w:r>
        <w:rPr>
          <w:spacing w:val="12"/>
        </w:rPr>
        <w:t> </w:t>
      </w:r>
      <w:r>
        <w:rPr/>
        <w:t>a</w:t>
      </w:r>
      <w:r>
        <w:rPr>
          <w:spacing w:val="12"/>
        </w:rPr>
        <w:t> </w:t>
      </w:r>
      <w:r>
        <w:rPr/>
        <w:t>bound</w:t>
      </w:r>
      <w:r>
        <w:rPr>
          <w:spacing w:val="12"/>
        </w:rPr>
        <w:t> </w:t>
      </w:r>
      <w:r>
        <w:rPr/>
        <w:t>on</w:t>
      </w:r>
      <w:r>
        <w:rPr>
          <w:spacing w:val="12"/>
        </w:rPr>
        <w:t> </w:t>
      </w:r>
      <w:r>
        <w:rPr/>
        <w:t>its</w:t>
      </w:r>
      <w:r>
        <w:rPr>
          <w:spacing w:val="12"/>
        </w:rPr>
        <w:t> </w:t>
      </w:r>
      <w:r>
        <w:rPr/>
        <w:t>frequency</w:t>
      </w:r>
      <w:r>
        <w:rPr>
          <w:spacing w:val="12"/>
        </w:rPr>
        <w:t> </w:t>
      </w:r>
      <w:r>
        <w:rPr/>
        <w:t>components,</w:t>
      </w:r>
      <w:r>
        <w:rPr>
          <w:spacing w:val="12"/>
        </w:rPr>
        <w:t> </w:t>
      </w:r>
      <w:r>
        <w:rPr>
          <w:spacing w:val="-3"/>
        </w:rPr>
        <w:t>we</w:t>
      </w:r>
      <w:r>
        <w:rPr>
          <w:spacing w:val="12"/>
        </w:rPr>
        <w:t> </w:t>
      </w:r>
      <w:r>
        <w:rPr/>
        <w:t>pre-integrate.</w:t>
      </w:r>
    </w:p>
    <w:p>
      <w:pPr>
        <w:pStyle w:val="BodyText"/>
        <w:spacing w:line="252" w:lineRule="auto"/>
        <w:ind w:left="944" w:right="441" w:firstLine="298"/>
        <w:jc w:val="both"/>
      </w:pPr>
      <w:r>
        <w:rPr/>
        <w:t>Up to this point, the effects of only point and directional light sources </w:t>
      </w:r>
      <w:r>
        <w:rPr>
          <w:spacing w:val="-3"/>
        </w:rPr>
        <w:t>have </w:t>
      </w:r>
      <w:r>
        <w:rPr/>
        <w:t>been presented,</w:t>
      </w:r>
      <w:r>
        <w:rPr>
          <w:spacing w:val="-8"/>
        </w:rPr>
        <w:t> </w:t>
      </w:r>
      <w:r>
        <w:rPr/>
        <w:t>which</w:t>
      </w:r>
      <w:r>
        <w:rPr>
          <w:spacing w:val="-7"/>
        </w:rPr>
        <w:t> </w:t>
      </w:r>
      <w:r>
        <w:rPr/>
        <w:t>limits</w:t>
      </w:r>
      <w:r>
        <w:rPr>
          <w:spacing w:val="-7"/>
        </w:rPr>
        <w:t> </w:t>
      </w:r>
      <w:r>
        <w:rPr/>
        <w:t>surfaces</w:t>
      </w:r>
      <w:r>
        <w:rPr>
          <w:spacing w:val="-7"/>
        </w:rPr>
        <w:t> </w:t>
      </w:r>
      <w:r>
        <w:rPr/>
        <w:t>to</w:t>
      </w:r>
      <w:r>
        <w:rPr>
          <w:spacing w:val="-7"/>
        </w:rPr>
        <w:t> </w:t>
      </w:r>
      <w:r>
        <w:rPr/>
        <w:t>receive</w:t>
      </w:r>
      <w:r>
        <w:rPr>
          <w:spacing w:val="-8"/>
        </w:rPr>
        <w:t> </w:t>
      </w:r>
      <w:r>
        <w:rPr/>
        <w:t>light</w:t>
      </w:r>
      <w:r>
        <w:rPr>
          <w:spacing w:val="-7"/>
        </w:rPr>
        <w:t> </w:t>
      </w:r>
      <w:r>
        <w:rPr/>
        <w:t>from</w:t>
      </w:r>
      <w:r>
        <w:rPr>
          <w:spacing w:val="-7"/>
        </w:rPr>
        <w:t> </w:t>
      </w:r>
      <w:r>
        <w:rPr/>
        <w:t>a</w:t>
      </w:r>
      <w:r>
        <w:rPr>
          <w:spacing w:val="-7"/>
        </w:rPr>
        <w:t> </w:t>
      </w:r>
      <w:r>
        <w:rPr/>
        <w:t>handful</w:t>
      </w:r>
      <w:r>
        <w:rPr>
          <w:spacing w:val="-7"/>
        </w:rPr>
        <w:t> </w:t>
      </w:r>
      <w:r>
        <w:rPr/>
        <w:t>of</w:t>
      </w:r>
      <w:r>
        <w:rPr>
          <w:spacing w:val="-8"/>
        </w:rPr>
        <w:t> </w:t>
      </w:r>
      <w:r>
        <w:rPr/>
        <w:t>discrete</w:t>
      </w:r>
      <w:r>
        <w:rPr>
          <w:spacing w:val="-7"/>
        </w:rPr>
        <w:t> </w:t>
      </w:r>
      <w:r>
        <w:rPr/>
        <w:t>directions. This description of lighting is incomplete. In </w:t>
      </w:r>
      <w:r>
        <w:rPr>
          <w:spacing w:val="-3"/>
        </w:rPr>
        <w:t>reality, </w:t>
      </w:r>
      <w:r>
        <w:rPr/>
        <w:t>surfaces receive light from all incoming directions. Outdoors scenes are not just lit </w:t>
      </w:r>
      <w:r>
        <w:rPr>
          <w:spacing w:val="-3"/>
        </w:rPr>
        <w:t>by </w:t>
      </w:r>
      <w:r>
        <w:rPr/>
        <w:t>the sun. If that were true,  all surfaces in shadow or facing </w:t>
      </w:r>
      <w:r>
        <w:rPr>
          <w:spacing w:val="-5"/>
        </w:rPr>
        <w:t>away </w:t>
      </w:r>
      <w:r>
        <w:rPr/>
        <w:t>from the sun would </w:t>
      </w:r>
      <w:r>
        <w:rPr>
          <w:spacing w:val="2"/>
        </w:rPr>
        <w:t>be </w:t>
      </w:r>
      <w:r>
        <w:rPr/>
        <w:t>black. The sky is an important source of light, caused </w:t>
      </w:r>
      <w:r>
        <w:rPr>
          <w:spacing w:val="-3"/>
        </w:rPr>
        <w:t>by </w:t>
      </w:r>
      <w:r>
        <w:rPr/>
        <w:t>sunlight scattering from the atmosphere. The importance of sky light can </w:t>
      </w:r>
      <w:r>
        <w:rPr>
          <w:spacing w:val="2"/>
        </w:rPr>
        <w:t>be </w:t>
      </w:r>
      <w:r>
        <w:rPr/>
        <w:t>seen </w:t>
      </w:r>
      <w:r>
        <w:rPr>
          <w:spacing w:val="-3"/>
        </w:rPr>
        <w:t>by </w:t>
      </w:r>
      <w:r>
        <w:rPr/>
        <w:t>looking at a picture of the moon, which lacks sky</w:t>
      </w:r>
      <w:r>
        <w:rPr>
          <w:spacing w:val="15"/>
        </w:rPr>
        <w:t> </w:t>
      </w:r>
      <w:r>
        <w:rPr/>
        <w:t>light</w:t>
      </w:r>
      <w:r>
        <w:rPr>
          <w:spacing w:val="15"/>
        </w:rPr>
        <w:t> </w:t>
      </w:r>
      <w:r>
        <w:rPr/>
        <w:t>because</w:t>
      </w:r>
      <w:r>
        <w:rPr>
          <w:spacing w:val="15"/>
        </w:rPr>
        <w:t> </w:t>
      </w:r>
      <w:r>
        <w:rPr/>
        <w:t>it</w:t>
      </w:r>
      <w:r>
        <w:rPr>
          <w:spacing w:val="15"/>
        </w:rPr>
        <w:t> </w:t>
      </w:r>
      <w:r>
        <w:rPr/>
        <w:t>has</w:t>
      </w:r>
      <w:r>
        <w:rPr>
          <w:spacing w:val="15"/>
        </w:rPr>
        <w:t> </w:t>
      </w:r>
      <w:r>
        <w:rPr/>
        <w:t>no</w:t>
      </w:r>
      <w:r>
        <w:rPr>
          <w:spacing w:val="15"/>
        </w:rPr>
        <w:t> </w:t>
      </w:r>
      <w:r>
        <w:rPr/>
        <w:t>atmosphere.</w:t>
      </w:r>
      <w:r>
        <w:rPr>
          <w:spacing w:val="36"/>
        </w:rPr>
        <w:t> </w:t>
      </w:r>
      <w:r>
        <w:rPr/>
        <w:t>See</w:t>
      </w:r>
      <w:r>
        <w:rPr>
          <w:spacing w:val="15"/>
        </w:rPr>
        <w:t> </w:t>
      </w:r>
      <w:hyperlink w:history="true" w:anchor="_bookmark35">
        <w:r>
          <w:rPr>
            <w:color w:val="0000FF"/>
          </w:rPr>
          <w:t>Figure</w:t>
        </w:r>
        <w:r>
          <w:rPr>
            <w:color w:val="0000FF"/>
            <w:spacing w:val="15"/>
          </w:rPr>
          <w:t> </w:t>
        </w:r>
        <w:r>
          <w:rPr>
            <w:color w:val="0000FF"/>
          </w:rPr>
          <w:t>10.1</w:t>
        </w:r>
      </w:hyperlink>
      <w:r>
        <w:rPr/>
        <w:t>.</w:t>
      </w:r>
    </w:p>
    <w:p>
      <w:pPr>
        <w:pStyle w:val="BodyText"/>
        <w:spacing w:line="252" w:lineRule="auto" w:before="4"/>
        <w:ind w:left="943" w:right="441" w:firstLine="298"/>
        <w:jc w:val="both"/>
      </w:pPr>
      <w:r>
        <w:rPr/>
        <w:t>On</w:t>
      </w:r>
      <w:r>
        <w:rPr>
          <w:spacing w:val="-5"/>
        </w:rPr>
        <w:t> </w:t>
      </w:r>
      <w:r>
        <w:rPr/>
        <w:t>overcast</w:t>
      </w:r>
      <w:r>
        <w:rPr>
          <w:spacing w:val="-4"/>
        </w:rPr>
        <w:t> </w:t>
      </w:r>
      <w:r>
        <w:rPr/>
        <w:t>days,</w:t>
      </w:r>
      <w:r>
        <w:rPr>
          <w:spacing w:val="-3"/>
        </w:rPr>
        <w:t> </w:t>
      </w:r>
      <w:r>
        <w:rPr/>
        <w:t>and</w:t>
      </w:r>
      <w:r>
        <w:rPr>
          <w:spacing w:val="-4"/>
        </w:rPr>
        <w:t> </w:t>
      </w:r>
      <w:r>
        <w:rPr/>
        <w:t>at</w:t>
      </w:r>
      <w:r>
        <w:rPr>
          <w:spacing w:val="-4"/>
        </w:rPr>
        <w:t> </w:t>
      </w:r>
      <w:r>
        <w:rPr/>
        <w:t>dusk</w:t>
      </w:r>
      <w:r>
        <w:rPr>
          <w:spacing w:val="-4"/>
        </w:rPr>
        <w:t> </w:t>
      </w:r>
      <w:r>
        <w:rPr/>
        <w:t>or</w:t>
      </w:r>
      <w:r>
        <w:rPr>
          <w:spacing w:val="-5"/>
        </w:rPr>
        <w:t> </w:t>
      </w:r>
      <w:r>
        <w:rPr/>
        <w:t>dawn,</w:t>
      </w:r>
      <w:r>
        <w:rPr>
          <w:spacing w:val="-2"/>
        </w:rPr>
        <w:t> </w:t>
      </w:r>
      <w:r>
        <w:rPr/>
        <w:t>outdoor</w:t>
      </w:r>
      <w:r>
        <w:rPr>
          <w:spacing w:val="-5"/>
        </w:rPr>
        <w:t> </w:t>
      </w:r>
      <w:r>
        <w:rPr/>
        <w:t>lighting</w:t>
      </w:r>
      <w:r>
        <w:rPr>
          <w:spacing w:val="-4"/>
        </w:rPr>
        <w:t> </w:t>
      </w:r>
      <w:r>
        <w:rPr/>
        <w:t>is</w:t>
      </w:r>
      <w:r>
        <w:rPr>
          <w:spacing w:val="-4"/>
        </w:rPr>
        <w:t> </w:t>
      </w:r>
      <w:r>
        <w:rPr/>
        <w:t>all</w:t>
      </w:r>
      <w:r>
        <w:rPr>
          <w:spacing w:val="-4"/>
        </w:rPr>
        <w:t> </w:t>
      </w:r>
      <w:r>
        <w:rPr/>
        <w:t>sky</w:t>
      </w:r>
      <w:r>
        <w:rPr>
          <w:spacing w:val="-5"/>
        </w:rPr>
        <w:t> </w:t>
      </w:r>
      <w:r>
        <w:rPr/>
        <w:t>light.</w:t>
      </w:r>
      <w:r>
        <w:rPr>
          <w:spacing w:val="18"/>
        </w:rPr>
        <w:t> </w:t>
      </w:r>
      <w:r>
        <w:rPr/>
        <w:t>Even</w:t>
      </w:r>
      <w:r>
        <w:rPr>
          <w:spacing w:val="-4"/>
        </w:rPr>
        <w:t> </w:t>
      </w:r>
      <w:r>
        <w:rPr/>
        <w:t>on</w:t>
      </w:r>
      <w:r>
        <w:rPr>
          <w:spacing w:val="-4"/>
        </w:rPr>
        <w:t> </w:t>
      </w:r>
      <w:r>
        <w:rPr/>
        <w:t>a clear </w:t>
      </w:r>
      <w:r>
        <w:rPr>
          <w:spacing w:val="-6"/>
        </w:rPr>
        <w:t>day, </w:t>
      </w:r>
      <w:r>
        <w:rPr/>
        <w:t>the sun subtends a cone when seen from the earth, so is not</w:t>
      </w:r>
      <w:r>
        <w:rPr>
          <w:spacing w:val="-24"/>
        </w:rPr>
        <w:t> </w:t>
      </w:r>
      <w:r>
        <w:rPr/>
        <w:t>infinitesimally small. Curiously, the sun and the moon both subtend similar angles, around half a degree, despite their enormous size difference—the sun is </w:t>
      </w:r>
      <w:r>
        <w:rPr>
          <w:spacing w:val="-4"/>
        </w:rPr>
        <w:t>two </w:t>
      </w:r>
      <w:r>
        <w:rPr/>
        <w:t>orders of magnitude larger</w:t>
      </w:r>
      <w:r>
        <w:rPr>
          <w:spacing w:val="16"/>
        </w:rPr>
        <w:t> </w:t>
      </w:r>
      <w:r>
        <w:rPr/>
        <w:t>in</w:t>
      </w:r>
      <w:r>
        <w:rPr>
          <w:spacing w:val="17"/>
        </w:rPr>
        <w:t> </w:t>
      </w:r>
      <w:r>
        <w:rPr/>
        <w:t>radius</w:t>
      </w:r>
      <w:r>
        <w:rPr>
          <w:spacing w:val="17"/>
        </w:rPr>
        <w:t> </w:t>
      </w:r>
      <w:r>
        <w:rPr/>
        <w:t>than</w:t>
      </w:r>
      <w:r>
        <w:rPr>
          <w:spacing w:val="16"/>
        </w:rPr>
        <w:t> </w:t>
      </w:r>
      <w:r>
        <w:rPr/>
        <w:t>the</w:t>
      </w:r>
      <w:r>
        <w:rPr>
          <w:spacing w:val="17"/>
        </w:rPr>
        <w:t> </w:t>
      </w:r>
      <w:r>
        <w:rPr/>
        <w:t>moon.</w:t>
      </w:r>
    </w:p>
    <w:p>
      <w:pPr>
        <w:pStyle w:val="BodyText"/>
        <w:spacing w:line="252" w:lineRule="auto" w:before="3"/>
        <w:ind w:left="943" w:right="441" w:firstLine="298"/>
        <w:jc w:val="both"/>
      </w:pPr>
      <w:r>
        <w:rPr/>
        <w:t>In </w:t>
      </w:r>
      <w:r>
        <w:rPr>
          <w:spacing w:val="-3"/>
        </w:rPr>
        <w:t>reality, </w:t>
      </w:r>
      <w:r>
        <w:rPr/>
        <w:t>lighting is never punctual. Infinitesimal entities are useful in some situations</w:t>
      </w:r>
      <w:r>
        <w:rPr>
          <w:spacing w:val="-5"/>
        </w:rPr>
        <w:t> </w:t>
      </w:r>
      <w:r>
        <w:rPr/>
        <w:t>as</w:t>
      </w:r>
      <w:r>
        <w:rPr>
          <w:spacing w:val="-4"/>
        </w:rPr>
        <w:t> </w:t>
      </w:r>
      <w:r>
        <w:rPr/>
        <w:t>cheap</w:t>
      </w:r>
      <w:r>
        <w:rPr>
          <w:spacing w:val="-4"/>
        </w:rPr>
        <w:t> </w:t>
      </w:r>
      <w:r>
        <w:rPr/>
        <w:t>approximations,</w:t>
      </w:r>
      <w:r>
        <w:rPr>
          <w:spacing w:val="-3"/>
        </w:rPr>
        <w:t> </w:t>
      </w:r>
      <w:r>
        <w:rPr/>
        <w:t>or</w:t>
      </w:r>
      <w:r>
        <w:rPr>
          <w:spacing w:val="-4"/>
        </w:rPr>
        <w:t> </w:t>
      </w:r>
      <w:r>
        <w:rPr/>
        <w:t>as</w:t>
      </w:r>
      <w:r>
        <w:rPr>
          <w:spacing w:val="-5"/>
        </w:rPr>
        <w:t> </w:t>
      </w:r>
      <w:r>
        <w:rPr/>
        <w:t>building</w:t>
      </w:r>
      <w:r>
        <w:rPr>
          <w:spacing w:val="-4"/>
        </w:rPr>
        <w:t> </w:t>
      </w:r>
      <w:r>
        <w:rPr/>
        <w:t>blocks</w:t>
      </w:r>
      <w:r>
        <w:rPr>
          <w:spacing w:val="-5"/>
        </w:rPr>
        <w:t> </w:t>
      </w:r>
      <w:r>
        <w:rPr/>
        <w:t>for</w:t>
      </w:r>
      <w:r>
        <w:rPr>
          <w:spacing w:val="-4"/>
        </w:rPr>
        <w:t> </w:t>
      </w:r>
      <w:r>
        <w:rPr/>
        <w:t>more</w:t>
      </w:r>
      <w:r>
        <w:rPr>
          <w:spacing w:val="-5"/>
        </w:rPr>
        <w:t> </w:t>
      </w:r>
      <w:r>
        <w:rPr/>
        <w:t>complete</w:t>
      </w:r>
      <w:r>
        <w:rPr>
          <w:spacing w:val="-4"/>
        </w:rPr>
        <w:t> </w:t>
      </w:r>
      <w:r>
        <w:rPr/>
        <w:t>models. In</w:t>
      </w:r>
      <w:r>
        <w:rPr>
          <w:spacing w:val="29"/>
        </w:rPr>
        <w:t> </w:t>
      </w:r>
      <w:r>
        <w:rPr/>
        <w:t>order</w:t>
      </w:r>
      <w:r>
        <w:rPr>
          <w:spacing w:val="30"/>
        </w:rPr>
        <w:t> </w:t>
      </w:r>
      <w:r>
        <w:rPr/>
        <w:t>to</w:t>
      </w:r>
      <w:r>
        <w:rPr>
          <w:spacing w:val="30"/>
        </w:rPr>
        <w:t> </w:t>
      </w:r>
      <w:r>
        <w:rPr/>
        <w:t>form</w:t>
      </w:r>
      <w:r>
        <w:rPr>
          <w:spacing w:val="30"/>
        </w:rPr>
        <w:t> </w:t>
      </w:r>
      <w:r>
        <w:rPr/>
        <w:t>a</w:t>
      </w:r>
      <w:r>
        <w:rPr>
          <w:spacing w:val="30"/>
        </w:rPr>
        <w:t> </w:t>
      </w:r>
      <w:r>
        <w:rPr/>
        <w:t>more</w:t>
      </w:r>
      <w:r>
        <w:rPr>
          <w:spacing w:val="30"/>
        </w:rPr>
        <w:t> </w:t>
      </w:r>
      <w:r>
        <w:rPr/>
        <w:t>realistic</w:t>
      </w:r>
      <w:r>
        <w:rPr>
          <w:spacing w:val="30"/>
        </w:rPr>
        <w:t> </w:t>
      </w:r>
      <w:r>
        <w:rPr/>
        <w:t>lighting</w:t>
      </w:r>
      <w:r>
        <w:rPr>
          <w:spacing w:val="30"/>
        </w:rPr>
        <w:t> </w:t>
      </w:r>
      <w:r>
        <w:rPr/>
        <w:t>model,</w:t>
      </w:r>
      <w:r>
        <w:rPr>
          <w:spacing w:val="36"/>
        </w:rPr>
        <w:t> </w:t>
      </w:r>
      <w:r>
        <w:rPr>
          <w:spacing w:val="-3"/>
        </w:rPr>
        <w:t>we</w:t>
      </w:r>
      <w:r>
        <w:rPr>
          <w:spacing w:val="30"/>
        </w:rPr>
        <w:t> </w:t>
      </w:r>
      <w:r>
        <w:rPr/>
        <w:t>need</w:t>
      </w:r>
      <w:r>
        <w:rPr>
          <w:spacing w:val="30"/>
        </w:rPr>
        <w:t> </w:t>
      </w:r>
      <w:r>
        <w:rPr/>
        <w:t>to</w:t>
      </w:r>
      <w:r>
        <w:rPr>
          <w:spacing w:val="30"/>
        </w:rPr>
        <w:t> </w:t>
      </w:r>
      <w:r>
        <w:rPr/>
        <w:t>integrate</w:t>
      </w:r>
      <w:r>
        <w:rPr>
          <w:spacing w:val="30"/>
        </w:rPr>
        <w:t> </w:t>
      </w:r>
      <w:r>
        <w:rPr/>
        <w:t>the</w:t>
      </w:r>
      <w:r>
        <w:rPr>
          <w:spacing w:val="30"/>
        </w:rPr>
        <w:t> </w:t>
      </w:r>
      <w:r>
        <w:rPr/>
        <w:t>BRDF</w:t>
      </w:r>
    </w:p>
    <w:p>
      <w:pPr>
        <w:pStyle w:val="BodyText"/>
      </w:pPr>
    </w:p>
    <w:p>
      <w:pPr>
        <w:pStyle w:val="BodyText"/>
      </w:pPr>
    </w:p>
    <w:p>
      <w:pPr>
        <w:pStyle w:val="BodyText"/>
        <w:spacing w:before="4"/>
        <w:rPr>
          <w:sz w:val="24"/>
        </w:rPr>
      </w:pPr>
    </w:p>
    <w:p>
      <w:pPr>
        <w:spacing w:before="0"/>
        <w:ind w:left="1143" w:right="643" w:firstLine="0"/>
        <w:jc w:val="center"/>
        <w:rPr>
          <w:rFonts w:ascii="Microsoft Yi Baiti"/>
          <w:sz w:val="18"/>
        </w:rPr>
      </w:pPr>
      <w:r>
        <w:rPr>
          <w:rFonts w:ascii="Microsoft Yi Baiti"/>
          <w:color w:val="2C6362"/>
          <w:sz w:val="18"/>
        </w:rPr>
        <w:t>375</w:t>
      </w:r>
    </w:p>
    <w:p>
      <w:pPr>
        <w:spacing w:after="0"/>
        <w:jc w:val="center"/>
        <w:rPr>
          <w:rFonts w:ascii="Microsoft Yi Baiti"/>
          <w:sz w:val="18"/>
        </w:rPr>
        <w:sectPr>
          <w:headerReference w:type="even" r:id="rId138"/>
          <w:pgSz w:w="12240" w:h="15840"/>
          <w:pgMar w:header="0" w:footer="0" w:top="1500" w:bottom="280" w:left="1720" w:right="1720"/>
        </w:sectPr>
      </w:pPr>
    </w:p>
    <w:p>
      <w:pPr>
        <w:pStyle w:val="BodyText"/>
        <w:rPr>
          <w:rFonts w:ascii="Microsoft Yi Baiti"/>
        </w:rPr>
      </w:pPr>
    </w:p>
    <w:p>
      <w:pPr>
        <w:pStyle w:val="BodyText"/>
        <w:spacing w:before="8"/>
        <w:rPr>
          <w:rFonts w:ascii="Microsoft Yi Baiti"/>
          <w:sz w:val="17"/>
        </w:rPr>
      </w:pPr>
    </w:p>
    <w:p>
      <w:pPr>
        <w:pStyle w:val="BodyText"/>
        <w:ind w:left="1555"/>
        <w:rPr>
          <w:rFonts w:ascii="Microsoft Yi Baiti"/>
        </w:rPr>
      </w:pPr>
      <w:r>
        <w:rPr>
          <w:rFonts w:ascii="Microsoft Yi Baiti"/>
        </w:rPr>
        <w:drawing>
          <wp:inline distT="0" distB="0" distL="0" distR="0">
            <wp:extent cx="3289490" cy="3290125"/>
            <wp:effectExtent l="0" t="0" r="0" b="0"/>
            <wp:docPr id="35" name="image120.jpeg"/>
            <wp:cNvGraphicFramePr>
              <a:graphicFrameLocks noChangeAspect="1"/>
            </wp:cNvGraphicFramePr>
            <a:graphic>
              <a:graphicData uri="http://schemas.openxmlformats.org/drawingml/2006/picture">
                <pic:pic>
                  <pic:nvPicPr>
                    <pic:cNvPr id="36" name="image120.jpeg"/>
                    <pic:cNvPicPr/>
                  </pic:nvPicPr>
                  <pic:blipFill>
                    <a:blip r:embed="rId141" cstate="print"/>
                    <a:stretch>
                      <a:fillRect/>
                    </a:stretch>
                  </pic:blipFill>
                  <pic:spPr>
                    <a:xfrm>
                      <a:off x="0" y="0"/>
                      <a:ext cx="3289490" cy="3290125"/>
                    </a:xfrm>
                    <a:prstGeom prst="rect">
                      <a:avLst/>
                    </a:prstGeom>
                  </pic:spPr>
                </pic:pic>
              </a:graphicData>
            </a:graphic>
          </wp:inline>
        </w:drawing>
      </w:r>
      <w:r>
        <w:rPr>
          <w:rFonts w:ascii="Microsoft Yi Baiti"/>
        </w:rPr>
      </w:r>
    </w:p>
    <w:p>
      <w:pPr>
        <w:pStyle w:val="BodyText"/>
        <w:spacing w:before="2"/>
        <w:rPr>
          <w:rFonts w:ascii="Microsoft Yi Baiti"/>
          <w:sz w:val="16"/>
        </w:rPr>
      </w:pPr>
    </w:p>
    <w:p>
      <w:pPr>
        <w:spacing w:line="211" w:lineRule="auto" w:before="72"/>
        <w:ind w:left="443" w:right="942" w:firstLine="0"/>
        <w:jc w:val="both"/>
        <w:rPr>
          <w:rFonts w:ascii="Times New Roman" w:hAnsi="Times New Roman"/>
          <w:i/>
          <w:sz w:val="16"/>
        </w:rPr>
      </w:pPr>
      <w:bookmarkStart w:name="_bookmark35" w:id="36"/>
      <w:bookmarkEnd w:id="36"/>
      <w:r>
        <w:rPr/>
      </w:r>
      <w:r>
        <w:rPr>
          <w:rFonts w:ascii="Arial" w:hAnsi="Arial"/>
          <w:color w:val="2C6362"/>
          <w:w w:val="105"/>
          <w:sz w:val="16"/>
        </w:rPr>
        <w:t>Figure 10.1. </w:t>
      </w:r>
      <w:r>
        <w:rPr>
          <w:rFonts w:ascii="Palatino Linotype" w:hAnsi="Palatino Linotype"/>
          <w:w w:val="105"/>
          <w:sz w:val="16"/>
        </w:rPr>
        <w:t>Image taken on the moon, which has no sky light due to the lack of an atmosphere to scatter sunlight. This image shows what a scene looks like when it is lit </w:t>
      </w:r>
      <w:r>
        <w:rPr>
          <w:rFonts w:ascii="Palatino Linotype" w:hAnsi="Palatino Linotype"/>
          <w:spacing w:val="-3"/>
          <w:w w:val="105"/>
          <w:sz w:val="16"/>
        </w:rPr>
        <w:t>by </w:t>
      </w:r>
      <w:r>
        <w:rPr>
          <w:rFonts w:ascii="Palatino Linotype" w:hAnsi="Palatino Linotype"/>
          <w:w w:val="105"/>
          <w:sz w:val="16"/>
        </w:rPr>
        <w:t>only a direct light source. Note the pitch-black shadows and lack of any detail on surfaces facing </w:t>
      </w:r>
      <w:r>
        <w:rPr>
          <w:rFonts w:ascii="Palatino Linotype" w:hAnsi="Palatino Linotype"/>
          <w:spacing w:val="-4"/>
          <w:w w:val="105"/>
          <w:sz w:val="16"/>
        </w:rPr>
        <w:t>away </w:t>
      </w:r>
      <w:r>
        <w:rPr>
          <w:rFonts w:ascii="Palatino Linotype" w:hAnsi="Palatino Linotype"/>
          <w:w w:val="105"/>
          <w:sz w:val="16"/>
        </w:rPr>
        <w:t>from the sun. This photograph shows Astronaut James B. Irwin next to the Lunar Roving </w:t>
      </w:r>
      <w:r>
        <w:rPr>
          <w:rFonts w:ascii="Palatino Linotype" w:hAnsi="Palatino Linotype"/>
          <w:spacing w:val="-3"/>
          <w:w w:val="105"/>
          <w:sz w:val="16"/>
        </w:rPr>
        <w:t>Vehicle </w:t>
      </w:r>
      <w:r>
        <w:rPr>
          <w:rFonts w:ascii="Palatino Linotype" w:hAnsi="Palatino Linotype"/>
          <w:w w:val="105"/>
          <w:sz w:val="16"/>
        </w:rPr>
        <w:t>during the Apollo 15 mission. The shadow in the foreground is from the Lunar Module. Photograph taken </w:t>
      </w:r>
      <w:r>
        <w:rPr>
          <w:rFonts w:ascii="Palatino Linotype" w:hAnsi="Palatino Linotype"/>
          <w:spacing w:val="-3"/>
          <w:w w:val="105"/>
          <w:sz w:val="16"/>
        </w:rPr>
        <w:t>by </w:t>
      </w:r>
      <w:r>
        <w:rPr>
          <w:rFonts w:ascii="Palatino Linotype" w:hAnsi="Palatino Linotype"/>
          <w:w w:val="105"/>
          <w:sz w:val="16"/>
        </w:rPr>
        <w:t>Astronaut David R. Scott, Commander. </w:t>
      </w:r>
      <w:r>
        <w:rPr>
          <w:rFonts w:ascii="Times New Roman" w:hAnsi="Times New Roman"/>
          <w:i/>
          <w:w w:val="105"/>
          <w:sz w:val="16"/>
        </w:rPr>
        <w:t>(Image </w:t>
      </w:r>
      <w:r>
        <w:rPr>
          <w:rFonts w:ascii="Times New Roman" w:hAnsi="Times New Roman"/>
          <w:i/>
          <w:spacing w:val="-3"/>
          <w:w w:val="105"/>
          <w:sz w:val="16"/>
        </w:rPr>
        <w:t>from </w:t>
      </w:r>
      <w:r>
        <w:rPr>
          <w:rFonts w:ascii="Times New Roman" w:hAnsi="Times New Roman"/>
          <w:i/>
          <w:w w:val="105"/>
          <w:sz w:val="16"/>
        </w:rPr>
        <w:t>NASA’s collection.)</w:t>
      </w:r>
    </w:p>
    <w:p>
      <w:pPr>
        <w:pStyle w:val="BodyText"/>
        <w:rPr>
          <w:rFonts w:ascii="Times New Roman"/>
          <w:i/>
          <w:sz w:val="16"/>
        </w:rPr>
      </w:pPr>
    </w:p>
    <w:p>
      <w:pPr>
        <w:pStyle w:val="BodyText"/>
        <w:spacing w:before="6"/>
        <w:rPr>
          <w:rFonts w:ascii="Times New Roman"/>
          <w:i/>
          <w:sz w:val="19"/>
        </w:rPr>
      </w:pPr>
    </w:p>
    <w:p>
      <w:pPr>
        <w:pStyle w:val="BodyText"/>
        <w:spacing w:line="252" w:lineRule="auto"/>
        <w:ind w:left="443" w:right="941"/>
        <w:jc w:val="both"/>
      </w:pPr>
      <w:r>
        <w:rPr/>
        <w:t>response </w:t>
      </w:r>
      <w:r>
        <w:rPr>
          <w:spacing w:val="-3"/>
        </w:rPr>
        <w:t>over </w:t>
      </w:r>
      <w:r>
        <w:rPr/>
        <w:t>the full hemisphere of incident directions on the surface. In real-time rendering </w:t>
      </w:r>
      <w:r>
        <w:rPr>
          <w:spacing w:val="-3"/>
        </w:rPr>
        <w:t>we </w:t>
      </w:r>
      <w:r>
        <w:rPr/>
        <w:t>prefer to solve the integrals that the rendering equation (</w:t>
      </w:r>
      <w:hyperlink w:history="true" w:anchor="_bookmark0">
        <w:r>
          <w:rPr>
            <w:color w:val="0000FF"/>
          </w:rPr>
          <w:t>Section 11.1</w:t>
        </w:r>
      </w:hyperlink>
      <w:r>
        <w:rPr/>
        <w:t>) entails</w:t>
      </w:r>
      <w:r>
        <w:rPr>
          <w:spacing w:val="-8"/>
        </w:rPr>
        <w:t> </w:t>
      </w:r>
      <w:r>
        <w:rPr>
          <w:spacing w:val="-3"/>
        </w:rPr>
        <w:t>by</w:t>
      </w:r>
      <w:r>
        <w:rPr>
          <w:spacing w:val="-7"/>
        </w:rPr>
        <w:t> </w:t>
      </w:r>
      <w:r>
        <w:rPr/>
        <w:t>finding</w:t>
      </w:r>
      <w:r>
        <w:rPr>
          <w:spacing w:val="-8"/>
        </w:rPr>
        <w:t> </w:t>
      </w:r>
      <w:r>
        <w:rPr/>
        <w:t>closed-form</w:t>
      </w:r>
      <w:r>
        <w:rPr>
          <w:spacing w:val="-7"/>
        </w:rPr>
        <w:t> </w:t>
      </w:r>
      <w:r>
        <w:rPr/>
        <w:t>solutions</w:t>
      </w:r>
      <w:r>
        <w:rPr>
          <w:spacing w:val="-7"/>
        </w:rPr>
        <w:t> </w:t>
      </w:r>
      <w:r>
        <w:rPr/>
        <w:t>or</w:t>
      </w:r>
      <w:r>
        <w:rPr>
          <w:spacing w:val="-8"/>
        </w:rPr>
        <w:t> </w:t>
      </w:r>
      <w:r>
        <w:rPr/>
        <w:t>approximations</w:t>
      </w:r>
      <w:r>
        <w:rPr>
          <w:spacing w:val="-7"/>
        </w:rPr>
        <w:t> </w:t>
      </w:r>
      <w:r>
        <w:rPr/>
        <w:t>of</w:t>
      </w:r>
      <w:r>
        <w:rPr>
          <w:spacing w:val="-7"/>
        </w:rPr>
        <w:t> </w:t>
      </w:r>
      <w:r>
        <w:rPr/>
        <w:t>these.</w:t>
      </w:r>
      <w:r>
        <w:rPr>
          <w:spacing w:val="6"/>
        </w:rPr>
        <w:t> </w:t>
      </w:r>
      <w:r>
        <w:rPr>
          <w:spacing w:val="-9"/>
        </w:rPr>
        <w:t>We</w:t>
      </w:r>
      <w:r>
        <w:rPr>
          <w:spacing w:val="-7"/>
        </w:rPr>
        <w:t> </w:t>
      </w:r>
      <w:r>
        <w:rPr/>
        <w:t>usually</w:t>
      </w:r>
      <w:r>
        <w:rPr>
          <w:spacing w:val="-8"/>
        </w:rPr>
        <w:t> </w:t>
      </w:r>
      <w:r>
        <w:rPr>
          <w:spacing w:val="-3"/>
        </w:rPr>
        <w:t>avoid </w:t>
      </w:r>
      <w:r>
        <w:rPr/>
        <w:t>averaging multiple samples (rays), as this approach tends to </w:t>
      </w:r>
      <w:r>
        <w:rPr>
          <w:spacing w:val="2"/>
        </w:rPr>
        <w:t>be </w:t>
      </w:r>
      <w:r>
        <w:rPr>
          <w:spacing w:val="-3"/>
        </w:rPr>
        <w:t>much </w:t>
      </w:r>
      <w:r>
        <w:rPr/>
        <w:t>slower. See </w:t>
      </w:r>
      <w:hyperlink w:history="true" w:anchor="_bookmark36">
        <w:r>
          <w:rPr>
            <w:color w:val="0000FF"/>
          </w:rPr>
          <w:t>Figure</w:t>
        </w:r>
        <w:r>
          <w:rPr>
            <w:color w:val="0000FF"/>
            <w:spacing w:val="17"/>
          </w:rPr>
          <w:t> </w:t>
        </w:r>
        <w:r>
          <w:rPr>
            <w:color w:val="0000FF"/>
          </w:rPr>
          <w:t>10.2</w:t>
        </w:r>
      </w:hyperlink>
      <w:r>
        <w:rPr/>
        <w:t>.</w:t>
      </w:r>
    </w:p>
    <w:p>
      <w:pPr>
        <w:pStyle w:val="BodyText"/>
        <w:spacing w:line="252" w:lineRule="auto" w:before="2"/>
        <w:ind w:left="443" w:right="941" w:firstLine="298"/>
        <w:jc w:val="both"/>
      </w:pPr>
      <w:r>
        <w:rPr/>
        <w:t>This chapter is dedicated to the exploration of such solutions. In particular, </w:t>
      </w:r>
      <w:r>
        <w:rPr>
          <w:spacing w:val="-3"/>
        </w:rPr>
        <w:t>we want </w:t>
      </w:r>
      <w:r>
        <w:rPr/>
        <w:t>to extend our shading model </w:t>
      </w:r>
      <w:r>
        <w:rPr>
          <w:spacing w:val="-3"/>
        </w:rPr>
        <w:t>by </w:t>
      </w:r>
      <w:r>
        <w:rPr/>
        <w:t>computing the BRDF with a </w:t>
      </w:r>
      <w:r>
        <w:rPr>
          <w:spacing w:val="-3"/>
        </w:rPr>
        <w:t>variety </w:t>
      </w:r>
      <w:r>
        <w:rPr/>
        <w:t>of non- punctual light sources. Often, in order to find inexpensive solutions (or any at all), </w:t>
      </w:r>
      <w:r>
        <w:rPr>
          <w:spacing w:val="-3"/>
        </w:rPr>
        <w:t>we </w:t>
      </w:r>
      <w:r>
        <w:rPr/>
        <w:t>will need to approximate the light emitter,  the BRDF, or both.  It is important  to evaluate the final shading results in a perceptual framework, understanding what elements matter most in the final image and so allocate more effort toward</w:t>
      </w:r>
      <w:r>
        <w:rPr>
          <w:spacing w:val="26"/>
        </w:rPr>
        <w:t> </w:t>
      </w:r>
      <w:r>
        <w:rPr/>
        <w:t>these.</w:t>
      </w:r>
    </w:p>
    <w:p>
      <w:pPr>
        <w:pStyle w:val="BodyText"/>
        <w:spacing w:line="252" w:lineRule="auto" w:before="3"/>
        <w:ind w:left="443" w:right="941" w:firstLine="298"/>
        <w:jc w:val="both"/>
      </w:pPr>
      <w:r>
        <w:rPr>
          <w:spacing w:val="-9"/>
        </w:rPr>
        <w:t>We </w:t>
      </w:r>
      <w:r>
        <w:rPr/>
        <w:t>start this chapter with formulae to integrate analytic area light sources. Such emitters</w:t>
      </w:r>
      <w:r>
        <w:rPr>
          <w:spacing w:val="-16"/>
        </w:rPr>
        <w:t> </w:t>
      </w:r>
      <w:r>
        <w:rPr/>
        <w:t>are</w:t>
      </w:r>
      <w:r>
        <w:rPr>
          <w:spacing w:val="-15"/>
        </w:rPr>
        <w:t> </w:t>
      </w:r>
      <w:r>
        <w:rPr/>
        <w:t>the</w:t>
      </w:r>
      <w:r>
        <w:rPr>
          <w:spacing w:val="-16"/>
        </w:rPr>
        <w:t> </w:t>
      </w:r>
      <w:r>
        <w:rPr/>
        <w:t>principal</w:t>
      </w:r>
      <w:r>
        <w:rPr>
          <w:spacing w:val="-15"/>
        </w:rPr>
        <w:t> </w:t>
      </w:r>
      <w:r>
        <w:rPr/>
        <w:t>lights</w:t>
      </w:r>
      <w:r>
        <w:rPr>
          <w:spacing w:val="-16"/>
        </w:rPr>
        <w:t> </w:t>
      </w:r>
      <w:r>
        <w:rPr/>
        <w:t>in</w:t>
      </w:r>
      <w:r>
        <w:rPr>
          <w:spacing w:val="-15"/>
        </w:rPr>
        <w:t> </w:t>
      </w:r>
      <w:r>
        <w:rPr/>
        <w:t>the</w:t>
      </w:r>
      <w:r>
        <w:rPr>
          <w:spacing w:val="-15"/>
        </w:rPr>
        <w:t> </w:t>
      </w:r>
      <w:r>
        <w:rPr/>
        <w:t>scene,</w:t>
      </w:r>
      <w:r>
        <w:rPr>
          <w:spacing w:val="-14"/>
        </w:rPr>
        <w:t> </w:t>
      </w:r>
      <w:r>
        <w:rPr/>
        <w:t>responsible</w:t>
      </w:r>
      <w:r>
        <w:rPr>
          <w:spacing w:val="-15"/>
        </w:rPr>
        <w:t> </w:t>
      </w:r>
      <w:r>
        <w:rPr/>
        <w:t>for</w:t>
      </w:r>
      <w:r>
        <w:rPr>
          <w:spacing w:val="-16"/>
        </w:rPr>
        <w:t> </w:t>
      </w:r>
      <w:r>
        <w:rPr/>
        <w:t>most</w:t>
      </w:r>
      <w:r>
        <w:rPr>
          <w:spacing w:val="-15"/>
        </w:rPr>
        <w:t> </w:t>
      </w:r>
      <w:r>
        <w:rPr/>
        <w:t>of</w:t>
      </w:r>
      <w:r>
        <w:rPr>
          <w:spacing w:val="-16"/>
        </w:rPr>
        <w:t> </w:t>
      </w:r>
      <w:r>
        <w:rPr/>
        <w:t>the</w:t>
      </w:r>
      <w:r>
        <w:rPr>
          <w:spacing w:val="-15"/>
        </w:rPr>
        <w:t> </w:t>
      </w:r>
      <w:r>
        <w:rPr/>
        <w:t>direct</w:t>
      </w:r>
      <w:r>
        <w:rPr>
          <w:spacing w:val="-15"/>
        </w:rPr>
        <w:t> </w:t>
      </w:r>
      <w:r>
        <w:rPr/>
        <w:t>lighting</w:t>
      </w:r>
    </w:p>
    <w:p>
      <w:pPr>
        <w:spacing w:after="0" w:line="252" w:lineRule="auto"/>
        <w:jc w:val="both"/>
        <w:sectPr>
          <w:headerReference w:type="even" r:id="rId139"/>
          <w:headerReference w:type="default" r:id="rId140"/>
          <w:pgSz w:w="12240" w:h="15840"/>
          <w:pgMar w:header="2359" w:footer="0" w:top="2560" w:bottom="280" w:left="1720" w:right="1720"/>
          <w:pgNumType w:start="376"/>
        </w:sectPr>
      </w:pPr>
    </w:p>
    <w:p>
      <w:pPr>
        <w:pStyle w:val="BodyText"/>
      </w:pPr>
    </w:p>
    <w:p>
      <w:pPr>
        <w:pStyle w:val="BodyText"/>
        <w:spacing w:before="11"/>
        <w:rPr>
          <w:sz w:val="16"/>
        </w:rPr>
      </w:pPr>
    </w:p>
    <w:p>
      <w:pPr>
        <w:pStyle w:val="BodyText"/>
        <w:tabs>
          <w:tab w:pos="4780" w:val="left" w:leader="none"/>
        </w:tabs>
        <w:ind w:left="1314"/>
      </w:pPr>
      <w:r>
        <w:rPr/>
        <w:pict>
          <v:group style="width:160.050pt;height:112.3pt;mso-position-horizontal-relative:char;mso-position-vertical-relative:line" coordorigin="0,0" coordsize="3201,2246">
            <v:shape style="position:absolute;left:2576;top:1259;width:53;height:55" coordorigin="2576,1260" coordsize="53,55" path="m2593,1260l2581,1263,2576,1277,2582,1292,2587,1302,2595,1310,2603,1314,2612,1314,2624,1311,2629,1297,2623,1282,2618,1272,2611,1264,2602,1260,2593,1260xe" filled="true" fillcolor="#2f77a1" stroked="false">
              <v:path arrowok="t"/>
              <v:fill type="solid"/>
            </v:shape>
            <v:shape style="position:absolute;left:2576;top:1259;width:53;height:55" coordorigin="2576,1260" coordsize="53,55" path="m2623,1282l2629,1297,2624,1311,2612,1314,2576,1277,2581,1263,2593,1260,2602,1260,2611,1264,2618,1272,2623,1282xe" filled="false" stroked="true" strokeweight=".543335pt" strokecolor="#373535">
              <v:path arrowok="t"/>
              <v:stroke dashstyle="solid"/>
            </v:shape>
            <v:shape style="position:absolute;left:1912;top:756;width:694;height:662" type="#_x0000_t75" stroked="false">
              <v:imagedata r:id="rId142" o:title=""/>
            </v:shape>
            <v:shape style="position:absolute;left:2011;top:1490;width:759;height:755" type="#_x0000_t75" stroked="false">
              <v:imagedata r:id="rId143" o:title=""/>
            </v:shape>
            <v:shape style="position:absolute;left:2316;top:1557;width:153;height:153" type="#_x0000_t75" stroked="false">
              <v:imagedata r:id="rId144" o:title=""/>
            </v:shape>
            <v:shape style="position:absolute;left:694;top:1311;width:621;height:626" type="#_x0000_t75" stroked="false">
              <v:imagedata r:id="rId145" o:title=""/>
            </v:shape>
            <v:shape style="position:absolute;left:1047;top:1397;width:125;height:125" type="#_x0000_t75" stroked="false">
              <v:imagedata r:id="rId146" o:title=""/>
            </v:shape>
            <v:shape style="position:absolute;left:0;top:658;width:477;height:480" type="#_x0000_t75" stroked="false">
              <v:imagedata r:id="rId147" o:title=""/>
            </v:shape>
            <v:shape style="position:absolute;left:297;top:744;width:95;height:97" coordorigin="297,745" coordsize="95,97" path="m345,745l326,749,311,759,301,774,297,793,301,812,311,827,326,837,345,841,363,837,378,827,388,812,392,793,388,774,378,759,363,749,345,745xe" filled="true" fillcolor="#007848" stroked="false">
              <v:path arrowok="t"/>
              <v:fill type="solid"/>
            </v:shape>
            <v:shape style="position:absolute;left:297;top:744;width:95;height:97" type="#_x0000_t75" stroked="false">
              <v:imagedata r:id="rId148" o:title=""/>
            </v:shape>
            <v:shape style="position:absolute;left:157;top:0;width:3044;height:1772" type="#_x0000_t75" stroked="false">
              <v:imagedata r:id="rId149" o:title=""/>
            </v:shape>
          </v:group>
        </w:pict>
      </w:r>
      <w:r>
        <w:rPr/>
      </w:r>
      <w:r>
        <w:rPr/>
        <w:tab/>
      </w:r>
      <w:r>
        <w:rPr/>
        <w:pict>
          <v:group style="width:160.1pt;height:112.7pt;mso-position-horizontal-relative:char;mso-position-vertical-relative:line" coordorigin="0,0" coordsize="3202,2254">
            <v:shape style="position:absolute;left:2576;top:1259;width:53;height:55" coordorigin="2576,1260" coordsize="53,55" path="m2593,1260l2581,1263,2576,1277,2582,1292,2587,1302,2595,1310,2603,1314,2612,1314,2624,1311,2629,1297,2623,1282,2618,1272,2611,1264,2602,1260,2593,1260xe" filled="true" fillcolor="#2f77a1" stroked="false">
              <v:path arrowok="t"/>
              <v:fill type="solid"/>
            </v:shape>
            <v:shape style="position:absolute;left:2576;top:1259;width:53;height:55" coordorigin="2576,1260" coordsize="53,55" path="m2623,1282l2629,1297,2624,1311,2612,1314,2576,1277,2581,1263,2593,1260,2602,1260,2611,1264,2618,1272,2623,1282xe" filled="false" stroked="true" strokeweight=".543335pt" strokecolor="#373535">
              <v:path arrowok="t"/>
              <v:stroke dashstyle="solid"/>
            </v:shape>
            <v:shape style="position:absolute;left:1912;top:756;width:694;height:662" type="#_x0000_t75" stroked="false">
              <v:imagedata r:id="rId150" o:title=""/>
            </v:shape>
            <v:shape style="position:absolute;left:2011;top:1490;width:759;height:764" type="#_x0000_t75" stroked="false">
              <v:imagedata r:id="rId151" o:title=""/>
            </v:shape>
            <v:shape style="position:absolute;left:2316;top:1557;width:153;height:153" type="#_x0000_t75" stroked="false">
              <v:imagedata r:id="rId152" o:title=""/>
            </v:shape>
            <v:shape style="position:absolute;left:694;top:1311;width:621;height:626" type="#_x0000_t75" stroked="false">
              <v:imagedata r:id="rId153" o:title=""/>
            </v:shape>
            <v:shape style="position:absolute;left:1048;top:1397;width:123;height:127" type="#_x0000_t75" stroked="false">
              <v:imagedata r:id="rId154" o:title=""/>
            </v:shape>
            <v:shape style="position:absolute;left:0;top:658;width:477;height:480" type="#_x0000_t75" stroked="false">
              <v:imagedata r:id="rId155" o:title=""/>
            </v:shape>
            <v:shape style="position:absolute;left:297;top:744;width:95;height:97" coordorigin="297,745" coordsize="95,97" path="m345,745l326,749,311,759,301,774,297,793,301,812,311,827,326,837,345,841,363,837,378,827,388,812,392,793,388,774,378,759,363,749,345,745xe" filled="true" fillcolor="#007848" stroked="false">
              <v:path arrowok="t"/>
              <v:fill type="solid"/>
            </v:shape>
            <v:shape style="position:absolute;left:297;top:744;width:95;height:97" type="#_x0000_t75" stroked="false">
              <v:imagedata r:id="rId148" o:title=""/>
            </v:shape>
            <v:shape style="position:absolute;left:157;top:0;width:3044;height:1772" type="#_x0000_t75" stroked="false">
              <v:imagedata r:id="rId156" o:title=""/>
            </v:shape>
          </v:group>
        </w:pict>
      </w:r>
      <w:r>
        <w:rPr/>
      </w:r>
    </w:p>
    <w:p>
      <w:pPr>
        <w:pStyle w:val="BodyText"/>
        <w:spacing w:before="10"/>
        <w:rPr>
          <w:sz w:val="11"/>
        </w:rPr>
      </w:pPr>
    </w:p>
    <w:p>
      <w:pPr>
        <w:spacing w:line="211" w:lineRule="auto" w:before="72"/>
        <w:ind w:left="943" w:right="441" w:firstLine="0"/>
        <w:jc w:val="both"/>
        <w:rPr>
          <w:rFonts w:ascii="Palatino Linotype"/>
          <w:sz w:val="16"/>
        </w:rPr>
      </w:pPr>
      <w:bookmarkStart w:name="_bookmark36" w:id="37"/>
      <w:bookmarkEnd w:id="37"/>
      <w:r>
        <w:rPr/>
      </w:r>
      <w:r>
        <w:rPr>
          <w:rFonts w:ascii="Arial"/>
          <w:color w:val="2C6362"/>
          <w:w w:val="105"/>
          <w:sz w:val="16"/>
        </w:rPr>
        <w:t>Figure 10.2. </w:t>
      </w:r>
      <w:r>
        <w:rPr>
          <w:rFonts w:ascii="Palatino Linotype"/>
          <w:w w:val="105"/>
          <w:sz w:val="16"/>
        </w:rPr>
        <w:t>On the left, the integrals </w:t>
      </w:r>
      <w:r>
        <w:rPr>
          <w:rFonts w:ascii="Palatino Linotype"/>
          <w:spacing w:val="-3"/>
          <w:w w:val="105"/>
          <w:sz w:val="16"/>
        </w:rPr>
        <w:t>we have </w:t>
      </w:r>
      <w:r>
        <w:rPr>
          <w:rFonts w:ascii="Palatino Linotype"/>
          <w:w w:val="105"/>
          <w:sz w:val="16"/>
        </w:rPr>
        <w:t>seen in </w:t>
      </w:r>
      <w:hyperlink w:history="true" w:anchor="_bookmark0">
        <w:r>
          <w:rPr>
            <w:rFonts w:ascii="Palatino Linotype"/>
            <w:color w:val="0000FF"/>
            <w:w w:val="105"/>
            <w:sz w:val="16"/>
          </w:rPr>
          <w:t>Chapter 9</w:t>
        </w:r>
      </w:hyperlink>
      <w:r>
        <w:rPr>
          <w:rFonts w:ascii="Palatino Linotype"/>
          <w:w w:val="105"/>
          <w:sz w:val="16"/>
        </w:rPr>
        <w:t>: surface area and punctual light.  On the right, the objective of this chapter will be to extend our shading mathematics to account </w:t>
      </w:r>
      <w:r>
        <w:rPr>
          <w:rFonts w:ascii="Palatino Linotype"/>
          <w:spacing w:val="-4"/>
          <w:w w:val="105"/>
          <w:sz w:val="16"/>
        </w:rPr>
        <w:t>for </w:t>
      </w:r>
      <w:r>
        <w:rPr>
          <w:rFonts w:ascii="Palatino Linotype"/>
          <w:w w:val="105"/>
          <w:sz w:val="16"/>
        </w:rPr>
        <w:t>the integral </w:t>
      </w:r>
      <w:r>
        <w:rPr>
          <w:rFonts w:ascii="Palatino Linotype"/>
          <w:spacing w:val="-3"/>
          <w:w w:val="105"/>
          <w:sz w:val="16"/>
        </w:rPr>
        <w:t>over </w:t>
      </w:r>
      <w:r>
        <w:rPr>
          <w:rFonts w:ascii="Palatino Linotype"/>
          <w:w w:val="105"/>
          <w:sz w:val="16"/>
        </w:rPr>
        <w:t>the light</w:t>
      </w:r>
      <w:r>
        <w:rPr>
          <w:rFonts w:ascii="Palatino Linotype"/>
          <w:spacing w:val="31"/>
          <w:w w:val="105"/>
          <w:sz w:val="16"/>
        </w:rPr>
        <w:t> </w:t>
      </w:r>
      <w:r>
        <w:rPr>
          <w:rFonts w:ascii="Palatino Linotype"/>
          <w:w w:val="105"/>
          <w:sz w:val="16"/>
        </w:rPr>
        <w:t>surface.</w:t>
      </w:r>
    </w:p>
    <w:p>
      <w:pPr>
        <w:pStyle w:val="BodyText"/>
        <w:rPr>
          <w:rFonts w:ascii="Palatino Linotype"/>
          <w:sz w:val="16"/>
        </w:rPr>
      </w:pPr>
    </w:p>
    <w:p>
      <w:pPr>
        <w:pStyle w:val="BodyText"/>
        <w:rPr>
          <w:rFonts w:ascii="Palatino Linotype"/>
          <w:sz w:val="16"/>
        </w:rPr>
      </w:pPr>
    </w:p>
    <w:p>
      <w:pPr>
        <w:pStyle w:val="BodyText"/>
        <w:rPr>
          <w:rFonts w:ascii="Palatino Linotype"/>
          <w:sz w:val="14"/>
        </w:rPr>
      </w:pPr>
    </w:p>
    <w:p>
      <w:pPr>
        <w:pStyle w:val="BodyText"/>
        <w:spacing w:line="244" w:lineRule="auto"/>
        <w:ind w:left="943" w:right="441"/>
        <w:jc w:val="both"/>
      </w:pPr>
      <w:r>
        <w:rPr>
          <w:spacing w:val="-3"/>
        </w:rPr>
        <w:t>intensity,</w:t>
      </w:r>
      <w:r>
        <w:rPr>
          <w:spacing w:val="-11"/>
        </w:rPr>
        <w:t> </w:t>
      </w:r>
      <w:r>
        <w:rPr/>
        <w:t>so</w:t>
      </w:r>
      <w:r>
        <w:rPr>
          <w:spacing w:val="-12"/>
        </w:rPr>
        <w:t> </w:t>
      </w:r>
      <w:r>
        <w:rPr/>
        <w:t>for</w:t>
      </w:r>
      <w:r>
        <w:rPr>
          <w:spacing w:val="-13"/>
        </w:rPr>
        <w:t> </w:t>
      </w:r>
      <w:r>
        <w:rPr/>
        <w:t>these</w:t>
      </w:r>
      <w:r>
        <w:rPr>
          <w:spacing w:val="-12"/>
        </w:rPr>
        <w:t> </w:t>
      </w:r>
      <w:r>
        <w:rPr>
          <w:spacing w:val="-3"/>
        </w:rPr>
        <w:t>we</w:t>
      </w:r>
      <w:r>
        <w:rPr>
          <w:spacing w:val="-12"/>
        </w:rPr>
        <w:t> </w:t>
      </w:r>
      <w:r>
        <w:rPr/>
        <w:t>need</w:t>
      </w:r>
      <w:r>
        <w:rPr>
          <w:spacing w:val="-12"/>
        </w:rPr>
        <w:t> </w:t>
      </w:r>
      <w:r>
        <w:rPr/>
        <w:t>to</w:t>
      </w:r>
      <w:r>
        <w:rPr>
          <w:spacing w:val="-12"/>
        </w:rPr>
        <w:t> </w:t>
      </w:r>
      <w:r>
        <w:rPr/>
        <w:t>retain</w:t>
      </w:r>
      <w:r>
        <w:rPr>
          <w:spacing w:val="-12"/>
        </w:rPr>
        <w:t> </w:t>
      </w:r>
      <w:r>
        <w:rPr/>
        <w:t>all</w:t>
      </w:r>
      <w:r>
        <w:rPr>
          <w:spacing w:val="-12"/>
        </w:rPr>
        <w:t> </w:t>
      </w:r>
      <w:r>
        <w:rPr/>
        <w:t>of</w:t>
      </w:r>
      <w:r>
        <w:rPr>
          <w:spacing w:val="-12"/>
        </w:rPr>
        <w:t> </w:t>
      </w:r>
      <w:r>
        <w:rPr/>
        <w:t>our</w:t>
      </w:r>
      <w:r>
        <w:rPr>
          <w:spacing w:val="-12"/>
        </w:rPr>
        <w:t> </w:t>
      </w:r>
      <w:r>
        <w:rPr/>
        <w:t>chosen</w:t>
      </w:r>
      <w:r>
        <w:rPr>
          <w:spacing w:val="-13"/>
        </w:rPr>
        <w:t> </w:t>
      </w:r>
      <w:r>
        <w:rPr/>
        <w:t>material</w:t>
      </w:r>
      <w:r>
        <w:rPr>
          <w:spacing w:val="-12"/>
        </w:rPr>
        <w:t> </w:t>
      </w:r>
      <w:r>
        <w:rPr/>
        <w:t>properties.</w:t>
      </w:r>
      <w:r>
        <w:rPr>
          <w:spacing w:val="6"/>
        </w:rPr>
        <w:t> </w:t>
      </w:r>
      <w:r>
        <w:rPr/>
        <w:t>Shadows should </w:t>
      </w:r>
      <w:r>
        <w:rPr>
          <w:spacing w:val="2"/>
        </w:rPr>
        <w:t>be </w:t>
      </w:r>
      <w:r>
        <w:rPr/>
        <w:t>computed for such emitters, as light leaks will result in obvious artifacts. </w:t>
      </w:r>
      <w:r>
        <w:rPr>
          <w:spacing w:val="-9"/>
        </w:rPr>
        <w:t>We </w:t>
      </w:r>
      <w:r>
        <w:rPr/>
        <w:t>then investigate </w:t>
      </w:r>
      <w:r>
        <w:rPr>
          <w:spacing w:val="-3"/>
        </w:rPr>
        <w:t>ways </w:t>
      </w:r>
      <w:r>
        <w:rPr/>
        <w:t>to represent more general lighting environments, ones</w:t>
      </w:r>
      <w:r>
        <w:rPr>
          <w:spacing w:val="-28"/>
        </w:rPr>
        <w:t> </w:t>
      </w:r>
      <w:r>
        <w:rPr/>
        <w:t>that consist of arbitrary distributions </w:t>
      </w:r>
      <w:r>
        <w:rPr>
          <w:spacing w:val="-3"/>
        </w:rPr>
        <w:t>over </w:t>
      </w:r>
      <w:r>
        <w:rPr/>
        <w:t>the incoming hemisphere. </w:t>
      </w:r>
      <w:r>
        <w:rPr>
          <w:spacing w:val="-9"/>
        </w:rPr>
        <w:t>We </w:t>
      </w:r>
      <w:r>
        <w:rPr/>
        <w:t>typically accept more approximated solutions in these cases. Environment lighting is used for large, complex,</w:t>
      </w:r>
      <w:r>
        <w:rPr>
          <w:spacing w:val="-5"/>
        </w:rPr>
        <w:t> </w:t>
      </w:r>
      <w:r>
        <w:rPr/>
        <w:t>but</w:t>
      </w:r>
      <w:r>
        <w:rPr>
          <w:spacing w:val="-4"/>
        </w:rPr>
        <w:t> </w:t>
      </w:r>
      <w:r>
        <w:rPr/>
        <w:t>also</w:t>
      </w:r>
      <w:r>
        <w:rPr>
          <w:spacing w:val="-5"/>
        </w:rPr>
        <w:t> </w:t>
      </w:r>
      <w:r>
        <w:rPr/>
        <w:t>less</w:t>
      </w:r>
      <w:r>
        <w:rPr>
          <w:spacing w:val="-5"/>
        </w:rPr>
        <w:t> </w:t>
      </w:r>
      <w:r>
        <w:rPr/>
        <w:t>intense</w:t>
      </w:r>
      <w:r>
        <w:rPr>
          <w:spacing w:val="-5"/>
        </w:rPr>
        <w:t> </w:t>
      </w:r>
      <w:r>
        <w:rPr/>
        <w:t>sources</w:t>
      </w:r>
      <w:r>
        <w:rPr>
          <w:spacing w:val="-5"/>
        </w:rPr>
        <w:t> </w:t>
      </w:r>
      <w:r>
        <w:rPr/>
        <w:t>of</w:t>
      </w:r>
      <w:r>
        <w:rPr>
          <w:spacing w:val="-4"/>
        </w:rPr>
        <w:t> </w:t>
      </w:r>
      <w:r>
        <w:rPr/>
        <w:t>light.</w:t>
      </w:r>
      <w:r>
        <w:rPr>
          <w:spacing w:val="11"/>
        </w:rPr>
        <w:t> </w:t>
      </w:r>
      <w:r>
        <w:rPr/>
        <w:t>Examples</w:t>
      </w:r>
      <w:r>
        <w:rPr>
          <w:spacing w:val="-5"/>
        </w:rPr>
        <w:t> </w:t>
      </w:r>
      <w:r>
        <w:rPr/>
        <w:t>include</w:t>
      </w:r>
      <w:r>
        <w:rPr>
          <w:spacing w:val="-5"/>
        </w:rPr>
        <w:t> </w:t>
      </w:r>
      <w:r>
        <w:rPr/>
        <w:t>light</w:t>
      </w:r>
      <w:r>
        <w:rPr>
          <w:spacing w:val="-4"/>
        </w:rPr>
        <w:t> </w:t>
      </w:r>
      <w:r>
        <w:rPr/>
        <w:t>scattered</w:t>
      </w:r>
      <w:r>
        <w:rPr>
          <w:spacing w:val="-5"/>
        </w:rPr>
        <w:t> </w:t>
      </w:r>
      <w:r>
        <w:rPr/>
        <w:t>from the sky and clouds, </w:t>
      </w:r>
      <w:r>
        <w:rPr>
          <w:rFonts w:ascii="Palatino Linotype"/>
          <w:i/>
          <w:spacing w:val="-3"/>
        </w:rPr>
        <w:t>indirect </w:t>
      </w:r>
      <w:r>
        <w:rPr>
          <w:rFonts w:ascii="Palatino Linotype"/>
          <w:i/>
        </w:rPr>
        <w:t>light </w:t>
      </w:r>
      <w:r>
        <w:rPr/>
        <w:t>bouncing off large objects in the scene, and dimmer direct area light sources. Such emitters are important for the correct balance of the image</w:t>
      </w:r>
      <w:r>
        <w:rPr>
          <w:spacing w:val="-9"/>
        </w:rPr>
        <w:t> </w:t>
      </w:r>
      <w:r>
        <w:rPr/>
        <w:t>that</w:t>
      </w:r>
      <w:r>
        <w:rPr>
          <w:spacing w:val="-9"/>
        </w:rPr>
        <w:t> </w:t>
      </w:r>
      <w:r>
        <w:rPr/>
        <w:t>would</w:t>
      </w:r>
      <w:r>
        <w:rPr>
          <w:spacing w:val="-8"/>
        </w:rPr>
        <w:t> </w:t>
      </w:r>
      <w:r>
        <w:rPr/>
        <w:t>otherwise</w:t>
      </w:r>
      <w:r>
        <w:rPr>
          <w:spacing w:val="-9"/>
        </w:rPr>
        <w:t> </w:t>
      </w:r>
      <w:r>
        <w:rPr/>
        <w:t>appear</w:t>
      </w:r>
      <w:r>
        <w:rPr>
          <w:spacing w:val="-9"/>
        </w:rPr>
        <w:t> </w:t>
      </w:r>
      <w:r>
        <w:rPr/>
        <w:t>too</w:t>
      </w:r>
      <w:r>
        <w:rPr>
          <w:spacing w:val="-9"/>
        </w:rPr>
        <w:t> </w:t>
      </w:r>
      <w:r>
        <w:rPr/>
        <w:t>dark.</w:t>
      </w:r>
      <w:r>
        <w:rPr>
          <w:spacing w:val="11"/>
        </w:rPr>
        <w:t> </w:t>
      </w:r>
      <w:r>
        <w:rPr/>
        <w:t>Even</w:t>
      </w:r>
      <w:r>
        <w:rPr>
          <w:spacing w:val="-9"/>
        </w:rPr>
        <w:t> </w:t>
      </w:r>
      <w:r>
        <w:rPr/>
        <w:t>if</w:t>
      </w:r>
      <w:r>
        <w:rPr>
          <w:spacing w:val="-8"/>
        </w:rPr>
        <w:t> </w:t>
      </w:r>
      <w:r>
        <w:rPr>
          <w:spacing w:val="-3"/>
        </w:rPr>
        <w:t>we</w:t>
      </w:r>
      <w:r>
        <w:rPr>
          <w:spacing w:val="-9"/>
        </w:rPr>
        <w:t> </w:t>
      </w:r>
      <w:r>
        <w:rPr/>
        <w:t>consider</w:t>
      </w:r>
      <w:r>
        <w:rPr>
          <w:spacing w:val="-9"/>
        </w:rPr>
        <w:t> </w:t>
      </w:r>
      <w:r>
        <w:rPr/>
        <w:t>the</w:t>
      </w:r>
      <w:r>
        <w:rPr>
          <w:spacing w:val="-8"/>
        </w:rPr>
        <w:t> </w:t>
      </w:r>
      <w:r>
        <w:rPr/>
        <w:t>effect</w:t>
      </w:r>
      <w:r>
        <w:rPr>
          <w:spacing w:val="-9"/>
        </w:rPr>
        <w:t> </w:t>
      </w:r>
      <w:r>
        <w:rPr/>
        <w:t>of</w:t>
      </w:r>
      <w:r>
        <w:rPr>
          <w:spacing w:val="-9"/>
        </w:rPr>
        <w:t> </w:t>
      </w:r>
      <w:r>
        <w:rPr/>
        <w:t>indirect light sources, </w:t>
      </w:r>
      <w:r>
        <w:rPr>
          <w:spacing w:val="-3"/>
        </w:rPr>
        <w:t>we </w:t>
      </w:r>
      <w:r>
        <w:rPr/>
        <w:t>are still not in the realm of </w:t>
      </w:r>
      <w:r>
        <w:rPr>
          <w:rFonts w:ascii="Palatino Linotype"/>
          <w:i/>
        </w:rPr>
        <w:t>global illumination </w:t>
      </w:r>
      <w:r>
        <w:rPr/>
        <w:t>(</w:t>
      </w:r>
      <w:hyperlink w:history="true" w:anchor="_bookmark0">
        <w:r>
          <w:rPr>
            <w:color w:val="0000FF"/>
          </w:rPr>
          <w:t>Chapter 11</w:t>
        </w:r>
      </w:hyperlink>
      <w:r>
        <w:rPr/>
        <w:t>), which depends</w:t>
      </w:r>
      <w:r>
        <w:rPr>
          <w:spacing w:val="11"/>
        </w:rPr>
        <w:t> </w:t>
      </w:r>
      <w:r>
        <w:rPr/>
        <w:t>on</w:t>
      </w:r>
      <w:r>
        <w:rPr>
          <w:spacing w:val="11"/>
        </w:rPr>
        <w:t> </w:t>
      </w:r>
      <w:r>
        <w:rPr/>
        <w:t>the</w:t>
      </w:r>
      <w:r>
        <w:rPr>
          <w:spacing w:val="12"/>
        </w:rPr>
        <w:t> </w:t>
      </w:r>
      <w:r>
        <w:rPr/>
        <w:t>explicit</w:t>
      </w:r>
      <w:r>
        <w:rPr>
          <w:spacing w:val="11"/>
        </w:rPr>
        <w:t> </w:t>
      </w:r>
      <w:r>
        <w:rPr/>
        <w:t>knowledge</w:t>
      </w:r>
      <w:r>
        <w:rPr>
          <w:spacing w:val="11"/>
        </w:rPr>
        <w:t> </w:t>
      </w:r>
      <w:r>
        <w:rPr/>
        <w:t>of</w:t>
      </w:r>
      <w:r>
        <w:rPr>
          <w:spacing w:val="12"/>
        </w:rPr>
        <w:t> </w:t>
      </w:r>
      <w:r>
        <w:rPr/>
        <w:t>other</w:t>
      </w:r>
      <w:r>
        <w:rPr>
          <w:spacing w:val="11"/>
        </w:rPr>
        <w:t> </w:t>
      </w:r>
      <w:r>
        <w:rPr/>
        <w:t>surfaces</w:t>
      </w:r>
      <w:r>
        <w:rPr>
          <w:spacing w:val="12"/>
        </w:rPr>
        <w:t> </w:t>
      </w:r>
      <w:r>
        <w:rPr/>
        <w:t>in</w:t>
      </w:r>
      <w:r>
        <w:rPr>
          <w:spacing w:val="11"/>
        </w:rPr>
        <w:t> </w:t>
      </w:r>
      <w:r>
        <w:rPr/>
        <w:t>the</w:t>
      </w:r>
      <w:r>
        <w:rPr>
          <w:spacing w:val="11"/>
        </w:rPr>
        <w:t> </w:t>
      </w:r>
      <w:r>
        <w:rPr/>
        <w:t>scene.</w:t>
      </w:r>
    </w:p>
    <w:p>
      <w:pPr>
        <w:pStyle w:val="BodyText"/>
      </w:pPr>
    </w:p>
    <w:p>
      <w:pPr>
        <w:pStyle w:val="Heading1"/>
        <w:tabs>
          <w:tab w:pos="1843" w:val="left" w:leader="none"/>
        </w:tabs>
        <w:spacing w:before="168"/>
        <w:ind w:left="943" w:firstLine="0"/>
      </w:pPr>
      <w:hyperlink w:history="true" w:anchor="_bookmark0">
        <w:r>
          <w:rPr>
            <w:color w:val="98727C"/>
          </w:rPr>
          <w:t>10.1</w:t>
          <w:tab/>
          <w:t>Area Light</w:t>
        </w:r>
        <w:r>
          <w:rPr>
            <w:color w:val="98727C"/>
            <w:spacing w:val="-9"/>
          </w:rPr>
          <w:t> </w:t>
        </w:r>
        <w:r>
          <w:rPr>
            <w:color w:val="98727C"/>
          </w:rPr>
          <w:t>Sources</w:t>
        </w:r>
      </w:hyperlink>
    </w:p>
    <w:p>
      <w:pPr>
        <w:pStyle w:val="BodyText"/>
        <w:spacing w:before="145"/>
        <w:ind w:left="944" w:right="441" w:hanging="1"/>
        <w:jc w:val="both"/>
      </w:pPr>
      <w:r>
        <w:rPr/>
        <w:pict>
          <v:shape style="position:absolute;margin-left:214.081665pt;margin-top:92.38459pt;width:2.8pt;height:17.3pt;mso-position-horizontal-relative:page;mso-position-vertical-relative:paragraph;z-index:-172021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In </w:t>
      </w:r>
      <w:hyperlink w:history="true" w:anchor="_bookmark0">
        <w:r>
          <w:rPr>
            <w:color w:val="0000FF"/>
          </w:rPr>
          <w:t>Chapter 9</w:t>
        </w:r>
      </w:hyperlink>
      <w:r>
        <w:rPr>
          <w:color w:val="0000FF"/>
        </w:rPr>
        <w:t> </w:t>
      </w:r>
      <w:r>
        <w:rPr>
          <w:spacing w:val="-3"/>
        </w:rPr>
        <w:t>we </w:t>
      </w:r>
      <w:r>
        <w:rPr/>
        <w:t>described idealized, infinitesimal light sources: punctual and direc- tional.</w:t>
      </w:r>
      <w:r>
        <w:rPr>
          <w:spacing w:val="-8"/>
        </w:rPr>
        <w:t> </w:t>
      </w:r>
      <w:hyperlink w:history="true" w:anchor="_bookmark37">
        <w:r>
          <w:rPr>
            <w:color w:val="0000FF"/>
          </w:rPr>
          <w:t>Figure</w:t>
        </w:r>
        <w:r>
          <w:rPr>
            <w:color w:val="0000FF"/>
            <w:spacing w:val="-26"/>
          </w:rPr>
          <w:t> </w:t>
        </w:r>
        <w:r>
          <w:rPr>
            <w:color w:val="0000FF"/>
          </w:rPr>
          <w:t>10.3</w:t>
        </w:r>
        <w:r>
          <w:rPr>
            <w:color w:val="0000FF"/>
            <w:spacing w:val="-25"/>
          </w:rPr>
          <w:t> </w:t>
        </w:r>
      </w:hyperlink>
      <w:r>
        <w:rPr/>
        <w:t>shows</w:t>
      </w:r>
      <w:r>
        <w:rPr>
          <w:spacing w:val="-26"/>
        </w:rPr>
        <w:t> </w:t>
      </w:r>
      <w:r>
        <w:rPr/>
        <w:t>the</w:t>
      </w:r>
      <w:r>
        <w:rPr>
          <w:spacing w:val="-25"/>
        </w:rPr>
        <w:t> </w:t>
      </w:r>
      <w:r>
        <w:rPr/>
        <w:t>incident</w:t>
      </w:r>
      <w:r>
        <w:rPr>
          <w:spacing w:val="-25"/>
        </w:rPr>
        <w:t> </w:t>
      </w:r>
      <w:r>
        <w:rPr/>
        <w:t>hemisphere</w:t>
      </w:r>
      <w:r>
        <w:rPr>
          <w:spacing w:val="-26"/>
        </w:rPr>
        <w:t> </w:t>
      </w:r>
      <w:r>
        <w:rPr/>
        <w:t>on</w:t>
      </w:r>
      <w:r>
        <w:rPr>
          <w:spacing w:val="-25"/>
        </w:rPr>
        <w:t> </w:t>
      </w:r>
      <w:r>
        <w:rPr/>
        <w:t>a</w:t>
      </w:r>
      <w:r>
        <w:rPr>
          <w:spacing w:val="-25"/>
        </w:rPr>
        <w:t> </w:t>
      </w:r>
      <w:r>
        <w:rPr/>
        <w:t>surface</w:t>
      </w:r>
      <w:r>
        <w:rPr>
          <w:spacing w:val="-26"/>
        </w:rPr>
        <w:t> </w:t>
      </w:r>
      <w:r>
        <w:rPr/>
        <w:t>point,</w:t>
      </w:r>
      <w:r>
        <w:rPr>
          <w:spacing w:val="-23"/>
        </w:rPr>
        <w:t> </w:t>
      </w:r>
      <w:r>
        <w:rPr/>
        <w:t>and</w:t>
      </w:r>
      <w:r>
        <w:rPr>
          <w:spacing w:val="-26"/>
        </w:rPr>
        <w:t> </w:t>
      </w:r>
      <w:r>
        <w:rPr/>
        <w:t>the</w:t>
      </w:r>
      <w:r>
        <w:rPr>
          <w:spacing w:val="-25"/>
        </w:rPr>
        <w:t> </w:t>
      </w:r>
      <w:r>
        <w:rPr/>
        <w:t>difference </w:t>
      </w:r>
      <w:r>
        <w:rPr>
          <w:w w:val="105"/>
        </w:rPr>
        <w:t>between</w:t>
      </w:r>
      <w:r>
        <w:rPr>
          <w:spacing w:val="-27"/>
          <w:w w:val="105"/>
        </w:rPr>
        <w:t> </w:t>
      </w:r>
      <w:r>
        <w:rPr>
          <w:w w:val="105"/>
        </w:rPr>
        <w:t>an</w:t>
      </w:r>
      <w:r>
        <w:rPr>
          <w:spacing w:val="-27"/>
          <w:w w:val="105"/>
        </w:rPr>
        <w:t> </w:t>
      </w:r>
      <w:r>
        <w:rPr>
          <w:w w:val="105"/>
        </w:rPr>
        <w:t>infinitesimal</w:t>
      </w:r>
      <w:r>
        <w:rPr>
          <w:spacing w:val="-27"/>
          <w:w w:val="105"/>
        </w:rPr>
        <w:t> </w:t>
      </w:r>
      <w:r>
        <w:rPr>
          <w:w w:val="105"/>
        </w:rPr>
        <w:t>source</w:t>
      </w:r>
      <w:r>
        <w:rPr>
          <w:spacing w:val="-28"/>
          <w:w w:val="105"/>
        </w:rPr>
        <w:t> </w:t>
      </w:r>
      <w:r>
        <w:rPr>
          <w:w w:val="105"/>
        </w:rPr>
        <w:t>and</w:t>
      </w:r>
      <w:r>
        <w:rPr>
          <w:spacing w:val="-27"/>
          <w:w w:val="105"/>
        </w:rPr>
        <w:t> </w:t>
      </w:r>
      <w:r>
        <w:rPr>
          <w:w w:val="105"/>
        </w:rPr>
        <w:t>an</w:t>
      </w:r>
      <w:r>
        <w:rPr>
          <w:spacing w:val="-27"/>
          <w:w w:val="105"/>
        </w:rPr>
        <w:t> </w:t>
      </w:r>
      <w:r>
        <w:rPr>
          <w:rFonts w:ascii="Palatino Linotype" w:hAnsi="Palatino Linotype"/>
          <w:i/>
          <w:spacing w:val="-6"/>
          <w:w w:val="105"/>
        </w:rPr>
        <w:t>area</w:t>
      </w:r>
      <w:r>
        <w:rPr>
          <w:rFonts w:ascii="Palatino Linotype" w:hAnsi="Palatino Linotype"/>
          <w:i/>
          <w:spacing w:val="-27"/>
          <w:w w:val="105"/>
        </w:rPr>
        <w:t> </w:t>
      </w:r>
      <w:r>
        <w:rPr>
          <w:rFonts w:ascii="Palatino Linotype" w:hAnsi="Palatino Linotype"/>
          <w:i/>
          <w:w w:val="105"/>
        </w:rPr>
        <w:t>light</w:t>
      </w:r>
      <w:r>
        <w:rPr>
          <w:rFonts w:ascii="Palatino Linotype" w:hAnsi="Palatino Linotype"/>
          <w:i/>
          <w:spacing w:val="-27"/>
          <w:w w:val="105"/>
        </w:rPr>
        <w:t> </w:t>
      </w:r>
      <w:r>
        <w:rPr>
          <w:rFonts w:ascii="Palatino Linotype" w:hAnsi="Palatino Linotype"/>
          <w:i/>
          <w:spacing w:val="-4"/>
          <w:w w:val="105"/>
        </w:rPr>
        <w:t>source</w:t>
      </w:r>
      <w:r>
        <w:rPr>
          <w:rFonts w:ascii="Palatino Linotype" w:hAnsi="Palatino Linotype"/>
          <w:i/>
          <w:spacing w:val="-29"/>
          <w:w w:val="105"/>
        </w:rPr>
        <w:t> </w:t>
      </w:r>
      <w:r>
        <w:rPr>
          <w:w w:val="105"/>
        </w:rPr>
        <w:t>with</w:t>
      </w:r>
      <w:r>
        <w:rPr>
          <w:spacing w:val="-27"/>
          <w:w w:val="105"/>
        </w:rPr>
        <w:t> </w:t>
      </w:r>
      <w:r>
        <w:rPr>
          <w:w w:val="105"/>
        </w:rPr>
        <w:t>a</w:t>
      </w:r>
      <w:r>
        <w:rPr>
          <w:spacing w:val="-27"/>
          <w:w w:val="105"/>
        </w:rPr>
        <w:t> </w:t>
      </w:r>
      <w:r>
        <w:rPr>
          <w:w w:val="105"/>
        </w:rPr>
        <w:t>nonzero</w:t>
      </w:r>
      <w:r>
        <w:rPr>
          <w:spacing w:val="-28"/>
          <w:w w:val="105"/>
        </w:rPr>
        <w:t> </w:t>
      </w:r>
      <w:r>
        <w:rPr>
          <w:w w:val="105"/>
        </w:rPr>
        <w:t>size.</w:t>
      </w:r>
      <w:r>
        <w:rPr>
          <w:spacing w:val="-15"/>
          <w:w w:val="105"/>
        </w:rPr>
        <w:t> </w:t>
      </w:r>
      <w:r>
        <w:rPr>
          <w:w w:val="105"/>
        </w:rPr>
        <w:t>The</w:t>
      </w:r>
      <w:r>
        <w:rPr>
          <w:spacing w:val="-27"/>
          <w:w w:val="105"/>
        </w:rPr>
        <w:t> </w:t>
      </w:r>
      <w:r>
        <w:rPr>
          <w:w w:val="105"/>
        </w:rPr>
        <w:t>light </w:t>
      </w:r>
      <w:r>
        <w:rPr/>
        <w:t>source</w:t>
      </w:r>
      <w:r>
        <w:rPr>
          <w:spacing w:val="-5"/>
        </w:rPr>
        <w:t> </w:t>
      </w:r>
      <w:r>
        <w:rPr/>
        <w:t>on</w:t>
      </w:r>
      <w:r>
        <w:rPr>
          <w:spacing w:val="-6"/>
        </w:rPr>
        <w:t> </w:t>
      </w:r>
      <w:r>
        <w:rPr/>
        <w:t>the</w:t>
      </w:r>
      <w:r>
        <w:rPr>
          <w:spacing w:val="-5"/>
        </w:rPr>
        <w:t> </w:t>
      </w:r>
      <w:r>
        <w:rPr/>
        <w:t>left</w:t>
      </w:r>
      <w:r>
        <w:rPr>
          <w:spacing w:val="-5"/>
        </w:rPr>
        <w:t> </w:t>
      </w:r>
      <w:r>
        <w:rPr/>
        <w:t>uses</w:t>
      </w:r>
      <w:r>
        <w:rPr>
          <w:spacing w:val="-6"/>
        </w:rPr>
        <w:t> </w:t>
      </w:r>
      <w:r>
        <w:rPr/>
        <w:t>the</w:t>
      </w:r>
      <w:r>
        <w:rPr>
          <w:spacing w:val="-5"/>
        </w:rPr>
        <w:t> </w:t>
      </w:r>
      <w:r>
        <w:rPr/>
        <w:t>definitions</w:t>
      </w:r>
      <w:r>
        <w:rPr>
          <w:spacing w:val="-5"/>
        </w:rPr>
        <w:t> </w:t>
      </w:r>
      <w:r>
        <w:rPr/>
        <w:t>discussed</w:t>
      </w:r>
      <w:r>
        <w:rPr>
          <w:spacing w:val="-5"/>
        </w:rPr>
        <w:t> </w:t>
      </w:r>
      <w:r>
        <w:rPr/>
        <w:t>in</w:t>
      </w:r>
      <w:r>
        <w:rPr>
          <w:spacing w:val="-5"/>
        </w:rPr>
        <w:t> </w:t>
      </w:r>
      <w:hyperlink w:history="true" w:anchor="_bookmark0">
        <w:r>
          <w:rPr>
            <w:color w:val="0000FF"/>
          </w:rPr>
          <w:t>Section</w:t>
        </w:r>
        <w:r>
          <w:rPr>
            <w:color w:val="0000FF"/>
            <w:spacing w:val="-5"/>
          </w:rPr>
          <w:t> </w:t>
        </w:r>
        <w:r>
          <w:rPr>
            <w:color w:val="0000FF"/>
          </w:rPr>
          <w:t>9.4</w:t>
        </w:r>
      </w:hyperlink>
      <w:r>
        <w:rPr/>
        <w:t>.</w:t>
      </w:r>
      <w:r>
        <w:rPr>
          <w:spacing w:val="9"/>
        </w:rPr>
        <w:t> </w:t>
      </w:r>
      <w:r>
        <w:rPr/>
        <w:t>It</w:t>
      </w:r>
      <w:r>
        <w:rPr>
          <w:spacing w:val="-5"/>
        </w:rPr>
        <w:t> </w:t>
      </w:r>
      <w:r>
        <w:rPr/>
        <w:t>illuminates</w:t>
      </w:r>
      <w:r>
        <w:rPr>
          <w:spacing w:val="-5"/>
        </w:rPr>
        <w:t> </w:t>
      </w:r>
      <w:r>
        <w:rPr/>
        <w:t>the</w:t>
      </w:r>
      <w:r>
        <w:rPr>
          <w:spacing w:val="-6"/>
        </w:rPr>
        <w:t> </w:t>
      </w:r>
      <w:r>
        <w:rPr/>
        <w:t>sur- </w:t>
      </w:r>
      <w:r>
        <w:rPr>
          <w:w w:val="105"/>
        </w:rPr>
        <w:t>face</w:t>
      </w:r>
      <w:r>
        <w:rPr>
          <w:spacing w:val="-21"/>
          <w:w w:val="105"/>
        </w:rPr>
        <w:t> </w:t>
      </w:r>
      <w:r>
        <w:rPr>
          <w:w w:val="105"/>
        </w:rPr>
        <w:t>from</w:t>
      </w:r>
      <w:r>
        <w:rPr>
          <w:spacing w:val="-22"/>
          <w:w w:val="105"/>
        </w:rPr>
        <w:t> </w:t>
      </w:r>
      <w:r>
        <w:rPr>
          <w:w w:val="105"/>
        </w:rPr>
        <w:t>a</w:t>
      </w:r>
      <w:r>
        <w:rPr>
          <w:spacing w:val="-21"/>
          <w:w w:val="105"/>
        </w:rPr>
        <w:t> </w:t>
      </w:r>
      <w:r>
        <w:rPr>
          <w:w w:val="105"/>
        </w:rPr>
        <w:t>single</w:t>
      </w:r>
      <w:r>
        <w:rPr>
          <w:spacing w:val="-21"/>
          <w:w w:val="105"/>
        </w:rPr>
        <w:t> </w:t>
      </w:r>
      <w:r>
        <w:rPr>
          <w:w w:val="105"/>
        </w:rPr>
        <w:t>direction</w:t>
      </w:r>
      <w:r>
        <w:rPr>
          <w:spacing w:val="-22"/>
          <w:w w:val="105"/>
        </w:rPr>
        <w:t> </w:t>
      </w:r>
      <w:r>
        <w:rPr>
          <w:spacing w:val="3"/>
          <w:w w:val="105"/>
        </w:rPr>
        <w:t>l</w:t>
      </w:r>
      <w:r>
        <w:rPr>
          <w:rFonts w:ascii="Times New Roman" w:hAnsi="Times New Roman"/>
          <w:i/>
          <w:spacing w:val="3"/>
          <w:w w:val="105"/>
          <w:vertAlign w:val="subscript"/>
        </w:rPr>
        <w:t>c</w:t>
      </w:r>
      <w:r>
        <w:rPr>
          <w:spacing w:val="3"/>
          <w:w w:val="105"/>
          <w:vertAlign w:val="baseline"/>
        </w:rPr>
        <w:t>.</w:t>
      </w:r>
      <w:r>
        <w:rPr>
          <w:spacing w:val="-10"/>
          <w:w w:val="105"/>
          <w:vertAlign w:val="baseline"/>
        </w:rPr>
        <w:t> </w:t>
      </w:r>
      <w:r>
        <w:rPr>
          <w:w w:val="105"/>
          <w:vertAlign w:val="baseline"/>
        </w:rPr>
        <w:t>Its</w:t>
      </w:r>
      <w:r>
        <w:rPr>
          <w:spacing w:val="-21"/>
          <w:w w:val="105"/>
          <w:vertAlign w:val="baseline"/>
        </w:rPr>
        <w:t> </w:t>
      </w:r>
      <w:r>
        <w:rPr>
          <w:w w:val="105"/>
          <w:vertAlign w:val="baseline"/>
        </w:rPr>
        <w:t>brightness</w:t>
      </w:r>
      <w:r>
        <w:rPr>
          <w:spacing w:val="-21"/>
          <w:w w:val="105"/>
          <w:vertAlign w:val="baseline"/>
        </w:rPr>
        <w:t> </w:t>
      </w:r>
      <w:r>
        <w:rPr>
          <w:w w:val="105"/>
          <w:vertAlign w:val="baseline"/>
        </w:rPr>
        <w:t>is</w:t>
      </w:r>
      <w:r>
        <w:rPr>
          <w:spacing w:val="-21"/>
          <w:w w:val="105"/>
          <w:vertAlign w:val="baseline"/>
        </w:rPr>
        <w:t> </w:t>
      </w:r>
      <w:r>
        <w:rPr>
          <w:w w:val="105"/>
          <w:vertAlign w:val="baseline"/>
        </w:rPr>
        <w:t>represented</w:t>
      </w:r>
      <w:r>
        <w:rPr>
          <w:spacing w:val="-21"/>
          <w:w w:val="105"/>
          <w:vertAlign w:val="baseline"/>
        </w:rPr>
        <w:t> </w:t>
      </w:r>
      <w:r>
        <w:rPr>
          <w:spacing w:val="-3"/>
          <w:w w:val="105"/>
          <w:vertAlign w:val="baseline"/>
        </w:rPr>
        <w:t>by</w:t>
      </w:r>
      <w:r>
        <w:rPr>
          <w:spacing w:val="-21"/>
          <w:w w:val="105"/>
          <w:vertAlign w:val="baseline"/>
        </w:rPr>
        <w:t> </w:t>
      </w:r>
      <w:r>
        <w:rPr>
          <w:w w:val="105"/>
          <w:vertAlign w:val="baseline"/>
        </w:rPr>
        <w:t>its</w:t>
      </w:r>
      <w:r>
        <w:rPr>
          <w:spacing w:val="-21"/>
          <w:w w:val="105"/>
          <w:vertAlign w:val="baseline"/>
        </w:rPr>
        <w:t> </w:t>
      </w:r>
      <w:r>
        <w:rPr>
          <w:w w:val="105"/>
          <w:vertAlign w:val="baseline"/>
        </w:rPr>
        <w:t>color</w:t>
      </w:r>
      <w:r>
        <w:rPr>
          <w:spacing w:val="-22"/>
          <w:w w:val="105"/>
          <w:vertAlign w:val="baseline"/>
        </w:rPr>
        <w:t> </w:t>
      </w:r>
      <w:r>
        <w:rPr>
          <w:w w:val="105"/>
          <w:vertAlign w:val="baseline"/>
        </w:rPr>
        <w:t>c</w:t>
      </w:r>
      <w:r>
        <w:rPr>
          <w:rFonts w:ascii="Times New Roman" w:hAnsi="Times New Roman"/>
          <w:w w:val="105"/>
          <w:vertAlign w:val="subscript"/>
        </w:rPr>
        <w:t>light</w:t>
      </w:r>
      <w:r>
        <w:rPr>
          <w:w w:val="105"/>
          <w:vertAlign w:val="baseline"/>
        </w:rPr>
        <w:t>,</w:t>
      </w:r>
      <w:r>
        <w:rPr>
          <w:spacing w:val="-20"/>
          <w:w w:val="105"/>
          <w:vertAlign w:val="baseline"/>
        </w:rPr>
        <w:t> </w:t>
      </w:r>
      <w:r>
        <w:rPr>
          <w:w w:val="105"/>
          <w:vertAlign w:val="baseline"/>
        </w:rPr>
        <w:t>defined </w:t>
      </w:r>
      <w:r>
        <w:rPr>
          <w:vertAlign w:val="baseline"/>
        </w:rPr>
        <w:t>as</w:t>
      </w:r>
      <w:r>
        <w:rPr>
          <w:spacing w:val="-14"/>
          <w:vertAlign w:val="baseline"/>
        </w:rPr>
        <w:t> </w:t>
      </w:r>
      <w:r>
        <w:rPr>
          <w:vertAlign w:val="baseline"/>
        </w:rPr>
        <w:t>the</w:t>
      </w:r>
      <w:r>
        <w:rPr>
          <w:spacing w:val="-13"/>
          <w:vertAlign w:val="baseline"/>
        </w:rPr>
        <w:t> </w:t>
      </w:r>
      <w:r>
        <w:rPr>
          <w:vertAlign w:val="baseline"/>
        </w:rPr>
        <w:t>reflected</w:t>
      </w:r>
      <w:r>
        <w:rPr>
          <w:spacing w:val="-13"/>
          <w:vertAlign w:val="baseline"/>
        </w:rPr>
        <w:t> </w:t>
      </w:r>
      <w:r>
        <w:rPr>
          <w:vertAlign w:val="baseline"/>
        </w:rPr>
        <w:t>radiance</w:t>
      </w:r>
      <w:r>
        <w:rPr>
          <w:spacing w:val="-13"/>
          <w:vertAlign w:val="baseline"/>
        </w:rPr>
        <w:t> </w:t>
      </w:r>
      <w:r>
        <w:rPr>
          <w:vertAlign w:val="baseline"/>
        </w:rPr>
        <w:t>from</w:t>
      </w:r>
      <w:r>
        <w:rPr>
          <w:spacing w:val="-13"/>
          <w:vertAlign w:val="baseline"/>
        </w:rPr>
        <w:t> </w:t>
      </w:r>
      <w:r>
        <w:rPr>
          <w:vertAlign w:val="baseline"/>
        </w:rPr>
        <w:t>a</w:t>
      </w:r>
      <w:r>
        <w:rPr>
          <w:spacing w:val="-14"/>
          <w:vertAlign w:val="baseline"/>
        </w:rPr>
        <w:t> </w:t>
      </w:r>
      <w:r>
        <w:rPr>
          <w:vertAlign w:val="baseline"/>
        </w:rPr>
        <w:t>white</w:t>
      </w:r>
      <w:r>
        <w:rPr>
          <w:spacing w:val="-13"/>
          <w:vertAlign w:val="baseline"/>
        </w:rPr>
        <w:t> </w:t>
      </w:r>
      <w:r>
        <w:rPr>
          <w:vertAlign w:val="baseline"/>
        </w:rPr>
        <w:t>Lambertian</w:t>
      </w:r>
      <w:r>
        <w:rPr>
          <w:spacing w:val="-13"/>
          <w:vertAlign w:val="baseline"/>
        </w:rPr>
        <w:t> </w:t>
      </w:r>
      <w:r>
        <w:rPr>
          <w:vertAlign w:val="baseline"/>
        </w:rPr>
        <w:t>surface</w:t>
      </w:r>
      <w:r>
        <w:rPr>
          <w:spacing w:val="-13"/>
          <w:vertAlign w:val="baseline"/>
        </w:rPr>
        <w:t> </w:t>
      </w:r>
      <w:r>
        <w:rPr>
          <w:vertAlign w:val="baseline"/>
        </w:rPr>
        <w:t>facing</w:t>
      </w:r>
      <w:r>
        <w:rPr>
          <w:spacing w:val="-13"/>
          <w:vertAlign w:val="baseline"/>
        </w:rPr>
        <w:t> </w:t>
      </w:r>
      <w:r>
        <w:rPr>
          <w:vertAlign w:val="baseline"/>
        </w:rPr>
        <w:t>toward</w:t>
      </w:r>
      <w:r>
        <w:rPr>
          <w:spacing w:val="-14"/>
          <w:vertAlign w:val="baseline"/>
        </w:rPr>
        <w:t> </w:t>
      </w:r>
      <w:r>
        <w:rPr>
          <w:vertAlign w:val="baseline"/>
        </w:rPr>
        <w:t>the</w:t>
      </w:r>
      <w:r>
        <w:rPr>
          <w:spacing w:val="-13"/>
          <w:vertAlign w:val="baseline"/>
        </w:rPr>
        <w:t> </w:t>
      </w:r>
      <w:r>
        <w:rPr>
          <w:vertAlign w:val="baseline"/>
        </w:rPr>
        <w:t>light.</w:t>
      </w:r>
      <w:r>
        <w:rPr>
          <w:spacing w:val="8"/>
          <w:vertAlign w:val="baseline"/>
        </w:rPr>
        <w:t> </w:t>
      </w:r>
      <w:r>
        <w:rPr>
          <w:vertAlign w:val="baseline"/>
        </w:rPr>
        <w:t>The </w:t>
      </w:r>
      <w:r>
        <w:rPr>
          <w:w w:val="105"/>
          <w:vertAlign w:val="baseline"/>
        </w:rPr>
        <w:t>point</w:t>
      </w:r>
      <w:r>
        <w:rPr>
          <w:spacing w:val="-26"/>
          <w:w w:val="105"/>
          <w:vertAlign w:val="baseline"/>
        </w:rPr>
        <w:t> </w:t>
      </w:r>
      <w:r>
        <w:rPr>
          <w:w w:val="105"/>
          <w:vertAlign w:val="baseline"/>
        </w:rPr>
        <w:t>or</w:t>
      </w:r>
      <w:r>
        <w:rPr>
          <w:spacing w:val="-25"/>
          <w:w w:val="105"/>
          <w:vertAlign w:val="baseline"/>
        </w:rPr>
        <w:t> </w:t>
      </w:r>
      <w:r>
        <w:rPr>
          <w:w w:val="105"/>
          <w:vertAlign w:val="baseline"/>
        </w:rPr>
        <w:t>directional</w:t>
      </w:r>
      <w:r>
        <w:rPr>
          <w:spacing w:val="-25"/>
          <w:w w:val="105"/>
          <w:vertAlign w:val="baseline"/>
        </w:rPr>
        <w:t> </w:t>
      </w:r>
      <w:r>
        <w:rPr>
          <w:w w:val="105"/>
          <w:vertAlign w:val="baseline"/>
        </w:rPr>
        <w:t>light’s</w:t>
      </w:r>
      <w:r>
        <w:rPr>
          <w:spacing w:val="-25"/>
          <w:w w:val="105"/>
          <w:vertAlign w:val="baseline"/>
        </w:rPr>
        <w:t> </w:t>
      </w:r>
      <w:r>
        <w:rPr>
          <w:w w:val="105"/>
          <w:vertAlign w:val="baseline"/>
        </w:rPr>
        <w:t>contribution</w:t>
      </w:r>
      <w:r>
        <w:rPr>
          <w:spacing w:val="-25"/>
          <w:w w:val="105"/>
          <w:vertAlign w:val="baseline"/>
        </w:rPr>
        <w:t> </w:t>
      </w:r>
      <w:r>
        <w:rPr>
          <w:w w:val="105"/>
          <w:vertAlign w:val="baseline"/>
        </w:rPr>
        <w:t>to</w:t>
      </w:r>
      <w:r>
        <w:rPr>
          <w:spacing w:val="-26"/>
          <w:w w:val="105"/>
          <w:vertAlign w:val="baseline"/>
        </w:rPr>
        <w:t> </w:t>
      </w:r>
      <w:r>
        <w:rPr>
          <w:w w:val="105"/>
          <w:vertAlign w:val="baseline"/>
        </w:rPr>
        <w:t>the</w:t>
      </w:r>
      <w:r>
        <w:rPr>
          <w:spacing w:val="-25"/>
          <w:w w:val="105"/>
          <w:vertAlign w:val="baseline"/>
        </w:rPr>
        <w:t> </w:t>
      </w:r>
      <w:r>
        <w:rPr>
          <w:w w:val="105"/>
          <w:vertAlign w:val="baseline"/>
        </w:rPr>
        <w:t>outgoing</w:t>
      </w:r>
      <w:r>
        <w:rPr>
          <w:spacing w:val="-25"/>
          <w:w w:val="105"/>
          <w:vertAlign w:val="baseline"/>
        </w:rPr>
        <w:t> </w:t>
      </w:r>
      <w:r>
        <w:rPr>
          <w:w w:val="105"/>
          <w:vertAlign w:val="baseline"/>
        </w:rPr>
        <w:t>radiance</w:t>
      </w:r>
      <w:r>
        <w:rPr>
          <w:spacing w:val="-26"/>
          <w:w w:val="105"/>
          <w:vertAlign w:val="baseline"/>
        </w:rPr>
        <w:t> </w:t>
      </w:r>
      <w:r>
        <w:rPr>
          <w:rFonts w:ascii="Times New Roman" w:hAnsi="Times New Roman"/>
          <w:i/>
          <w:spacing w:val="2"/>
          <w:w w:val="105"/>
          <w:vertAlign w:val="baseline"/>
        </w:rPr>
        <w:t>L</w:t>
      </w:r>
      <w:r>
        <w:rPr>
          <w:rFonts w:ascii="Times New Roman" w:hAnsi="Times New Roman"/>
          <w:i/>
          <w:spacing w:val="2"/>
          <w:w w:val="105"/>
          <w:vertAlign w:val="subscript"/>
        </w:rPr>
        <w:t>o</w:t>
      </w:r>
      <w:r>
        <w:rPr>
          <w:spacing w:val="2"/>
          <w:w w:val="105"/>
          <w:vertAlign w:val="baseline"/>
        </w:rPr>
        <w:t>(v)</w:t>
      </w:r>
      <w:r>
        <w:rPr>
          <w:spacing w:val="-25"/>
          <w:w w:val="105"/>
          <w:vertAlign w:val="baseline"/>
        </w:rPr>
        <w:t> </w:t>
      </w:r>
      <w:r>
        <w:rPr>
          <w:w w:val="105"/>
          <w:vertAlign w:val="baseline"/>
        </w:rPr>
        <w:t>in</w:t>
      </w:r>
      <w:r>
        <w:rPr>
          <w:spacing w:val="-25"/>
          <w:w w:val="105"/>
          <w:vertAlign w:val="baseline"/>
        </w:rPr>
        <w:t> </w:t>
      </w:r>
      <w:r>
        <w:rPr>
          <w:w w:val="105"/>
          <w:vertAlign w:val="baseline"/>
        </w:rPr>
        <w:t>direction</w:t>
      </w:r>
      <w:r>
        <w:rPr>
          <w:spacing w:val="-25"/>
          <w:w w:val="105"/>
          <w:vertAlign w:val="baseline"/>
        </w:rPr>
        <w:t> </w:t>
      </w:r>
      <w:r>
        <w:rPr>
          <w:w w:val="105"/>
          <w:vertAlign w:val="baseline"/>
        </w:rPr>
        <w:t>v is</w:t>
      </w:r>
      <w:r>
        <w:rPr>
          <w:spacing w:val="-9"/>
          <w:w w:val="105"/>
          <w:vertAlign w:val="baseline"/>
        </w:rPr>
        <w:t> </w:t>
      </w:r>
      <w:r>
        <w:rPr>
          <w:rFonts w:ascii="Times New Roman" w:hAnsi="Times New Roman"/>
          <w:i/>
          <w:spacing w:val="3"/>
          <w:w w:val="120"/>
          <w:vertAlign w:val="baseline"/>
        </w:rPr>
        <w:t>πf</w:t>
      </w:r>
      <w:r>
        <w:rPr>
          <w:rFonts w:ascii="Times New Roman" w:hAnsi="Times New Roman"/>
          <w:i/>
          <w:spacing w:val="-46"/>
          <w:w w:val="120"/>
          <w:vertAlign w:val="baseline"/>
        </w:rPr>
        <w:t> </w:t>
      </w:r>
      <w:r>
        <w:rPr>
          <w:spacing w:val="2"/>
          <w:w w:val="105"/>
          <w:vertAlign w:val="baseline"/>
        </w:rPr>
        <w:t>(l</w:t>
      </w:r>
      <w:r>
        <w:rPr>
          <w:rFonts w:ascii="Times New Roman" w:hAnsi="Times New Roman"/>
          <w:i/>
          <w:spacing w:val="2"/>
          <w:w w:val="105"/>
          <w:vertAlign w:val="subscript"/>
        </w:rPr>
        <w:t>c</w:t>
      </w:r>
      <w:r>
        <w:rPr>
          <w:rFonts w:ascii="Times New Roman" w:hAnsi="Times New Roman"/>
          <w:i/>
          <w:spacing w:val="2"/>
          <w:w w:val="105"/>
          <w:vertAlign w:val="baseline"/>
        </w:rPr>
        <w:t>,</w:t>
      </w:r>
      <w:r>
        <w:rPr>
          <w:rFonts w:ascii="Times New Roman" w:hAnsi="Times New Roman"/>
          <w:i/>
          <w:spacing w:val="-30"/>
          <w:w w:val="105"/>
          <w:vertAlign w:val="baseline"/>
        </w:rPr>
        <w:t> </w:t>
      </w:r>
      <w:r>
        <w:rPr>
          <w:w w:val="120"/>
          <w:vertAlign w:val="baseline"/>
        </w:rPr>
        <w:t>v)c</w:t>
      </w:r>
      <w:r>
        <w:rPr>
          <w:rFonts w:ascii="Times New Roman" w:hAnsi="Times New Roman"/>
          <w:w w:val="120"/>
          <w:vertAlign w:val="subscript"/>
        </w:rPr>
        <w:t>light</w:t>
      </w:r>
      <w:r>
        <w:rPr>
          <w:w w:val="120"/>
          <w:vertAlign w:val="baseline"/>
        </w:rPr>
        <w:t>(n</w:t>
      </w:r>
      <w:r>
        <w:rPr>
          <w:spacing w:val="28"/>
          <w:w w:val="120"/>
          <w:vertAlign w:val="baseline"/>
        </w:rPr>
        <w:t> </w:t>
      </w:r>
      <w:r>
        <w:rPr>
          <w:spacing w:val="-5"/>
          <w:w w:val="105"/>
          <w:vertAlign w:val="baseline"/>
        </w:rPr>
        <w:t>l</w:t>
      </w:r>
      <w:r>
        <w:rPr>
          <w:rFonts w:ascii="Times New Roman" w:hAnsi="Times New Roman"/>
          <w:i/>
          <w:spacing w:val="-5"/>
          <w:w w:val="105"/>
          <w:vertAlign w:val="subscript"/>
        </w:rPr>
        <w:t>c</w:t>
      </w:r>
      <w:r>
        <w:rPr>
          <w:spacing w:val="-5"/>
          <w:w w:val="105"/>
          <w:vertAlign w:val="baseline"/>
        </w:rPr>
        <w:t>)</w:t>
      </w:r>
      <w:r>
        <w:rPr>
          <w:rFonts w:ascii="Times New Roman" w:hAnsi="Times New Roman"/>
          <w:spacing w:val="-5"/>
          <w:w w:val="105"/>
          <w:vertAlign w:val="superscript"/>
        </w:rPr>
        <w:t>+</w:t>
      </w:r>
      <w:r>
        <w:rPr>
          <w:rFonts w:ascii="Times New Roman" w:hAnsi="Times New Roman"/>
          <w:spacing w:val="-4"/>
          <w:w w:val="105"/>
          <w:vertAlign w:val="baseline"/>
        </w:rPr>
        <w:t> </w:t>
      </w:r>
      <w:r>
        <w:rPr>
          <w:w w:val="105"/>
          <w:vertAlign w:val="baseline"/>
        </w:rPr>
        <w:t>(note</w:t>
      </w:r>
      <w:r>
        <w:rPr>
          <w:spacing w:val="-9"/>
          <w:w w:val="105"/>
          <w:vertAlign w:val="baseline"/>
        </w:rPr>
        <w:t> </w:t>
      </w:r>
      <w:r>
        <w:rPr>
          <w:w w:val="105"/>
          <w:vertAlign w:val="baseline"/>
        </w:rPr>
        <w:t>the</w:t>
      </w:r>
      <w:r>
        <w:rPr>
          <w:spacing w:val="-8"/>
          <w:w w:val="105"/>
          <w:vertAlign w:val="baseline"/>
        </w:rPr>
        <w:t> </w:t>
      </w:r>
      <w:r>
        <w:rPr>
          <w:rFonts w:ascii="Times New Roman" w:hAnsi="Times New Roman"/>
          <w:i/>
          <w:spacing w:val="-14"/>
          <w:w w:val="120"/>
          <w:vertAlign w:val="baseline"/>
        </w:rPr>
        <w:t>x</w:t>
      </w:r>
      <w:r>
        <w:rPr>
          <w:rFonts w:ascii="Times New Roman" w:hAnsi="Times New Roman"/>
          <w:spacing w:val="-14"/>
          <w:w w:val="120"/>
          <w:vertAlign w:val="superscript"/>
        </w:rPr>
        <w:t>+</w:t>
      </w:r>
      <w:r>
        <w:rPr>
          <w:rFonts w:ascii="Times New Roman" w:hAnsi="Times New Roman"/>
          <w:spacing w:val="-12"/>
          <w:w w:val="120"/>
          <w:vertAlign w:val="baseline"/>
        </w:rPr>
        <w:t> </w:t>
      </w:r>
      <w:r>
        <w:rPr>
          <w:w w:val="105"/>
          <w:vertAlign w:val="baseline"/>
        </w:rPr>
        <w:t>notation</w:t>
      </w:r>
      <w:r>
        <w:rPr>
          <w:spacing w:val="-9"/>
          <w:w w:val="105"/>
          <w:vertAlign w:val="baseline"/>
        </w:rPr>
        <w:t> </w:t>
      </w:r>
      <w:r>
        <w:rPr>
          <w:w w:val="105"/>
          <w:vertAlign w:val="baseline"/>
        </w:rPr>
        <w:t>for</w:t>
      </w:r>
      <w:r>
        <w:rPr>
          <w:spacing w:val="-8"/>
          <w:w w:val="105"/>
          <w:vertAlign w:val="baseline"/>
        </w:rPr>
        <w:t> </w:t>
      </w:r>
      <w:r>
        <w:rPr>
          <w:w w:val="105"/>
          <w:vertAlign w:val="baseline"/>
        </w:rPr>
        <w:t>clamping</w:t>
      </w:r>
      <w:r>
        <w:rPr>
          <w:spacing w:val="-9"/>
          <w:w w:val="105"/>
          <w:vertAlign w:val="baseline"/>
        </w:rPr>
        <w:t> </w:t>
      </w:r>
      <w:r>
        <w:rPr>
          <w:w w:val="105"/>
          <w:vertAlign w:val="baseline"/>
        </w:rPr>
        <w:t>negative</w:t>
      </w:r>
      <w:r>
        <w:rPr>
          <w:spacing w:val="-9"/>
          <w:w w:val="105"/>
          <w:vertAlign w:val="baseline"/>
        </w:rPr>
        <w:t> </w:t>
      </w:r>
      <w:r>
        <w:rPr>
          <w:w w:val="105"/>
          <w:vertAlign w:val="baseline"/>
        </w:rPr>
        <w:t>numbers</w:t>
      </w:r>
      <w:r>
        <w:rPr>
          <w:spacing w:val="-9"/>
          <w:w w:val="105"/>
          <w:vertAlign w:val="baseline"/>
        </w:rPr>
        <w:t> </w:t>
      </w:r>
      <w:r>
        <w:rPr>
          <w:w w:val="105"/>
          <w:vertAlign w:val="baseline"/>
        </w:rPr>
        <w:t>to</w:t>
      </w:r>
      <w:r>
        <w:rPr>
          <w:spacing w:val="-9"/>
          <w:w w:val="105"/>
          <w:vertAlign w:val="baseline"/>
        </w:rPr>
        <w:t> </w:t>
      </w:r>
      <w:r>
        <w:rPr>
          <w:w w:val="105"/>
          <w:vertAlign w:val="baseline"/>
        </w:rPr>
        <w:t>zero, introduced</w:t>
      </w:r>
      <w:r>
        <w:rPr>
          <w:spacing w:val="-21"/>
          <w:w w:val="105"/>
          <w:vertAlign w:val="baseline"/>
        </w:rPr>
        <w:t> </w:t>
      </w:r>
      <w:r>
        <w:rPr>
          <w:w w:val="105"/>
          <w:vertAlign w:val="baseline"/>
        </w:rPr>
        <w:t>in</w:t>
      </w:r>
      <w:r>
        <w:rPr>
          <w:spacing w:val="-21"/>
          <w:w w:val="105"/>
          <w:vertAlign w:val="baseline"/>
        </w:rPr>
        <w:t> </w:t>
      </w:r>
      <w:hyperlink w:history="true" w:anchor="_bookmark0">
        <w:r>
          <w:rPr>
            <w:color w:val="0000FF"/>
            <w:w w:val="105"/>
            <w:vertAlign w:val="baseline"/>
          </w:rPr>
          <w:t>Section</w:t>
        </w:r>
        <w:r>
          <w:rPr>
            <w:color w:val="0000FF"/>
            <w:spacing w:val="-21"/>
            <w:w w:val="105"/>
            <w:vertAlign w:val="baseline"/>
          </w:rPr>
          <w:t> </w:t>
        </w:r>
        <w:r>
          <w:rPr>
            <w:color w:val="0000FF"/>
            <w:w w:val="105"/>
            <w:vertAlign w:val="baseline"/>
          </w:rPr>
          <w:t>1.2</w:t>
        </w:r>
      </w:hyperlink>
      <w:r>
        <w:rPr>
          <w:w w:val="105"/>
          <w:vertAlign w:val="baseline"/>
        </w:rPr>
        <w:t>).</w:t>
      </w:r>
      <w:r>
        <w:rPr>
          <w:spacing w:val="-5"/>
          <w:w w:val="105"/>
          <w:vertAlign w:val="baseline"/>
        </w:rPr>
        <w:t> </w:t>
      </w:r>
      <w:r>
        <w:rPr>
          <w:w w:val="105"/>
          <w:vertAlign w:val="baseline"/>
        </w:rPr>
        <w:t>Alternatively,</w:t>
      </w:r>
      <w:r>
        <w:rPr>
          <w:spacing w:val="-20"/>
          <w:w w:val="105"/>
          <w:vertAlign w:val="baseline"/>
        </w:rPr>
        <w:t> </w:t>
      </w:r>
      <w:r>
        <w:rPr>
          <w:w w:val="105"/>
          <w:vertAlign w:val="baseline"/>
        </w:rPr>
        <w:t>the</w:t>
      </w:r>
      <w:r>
        <w:rPr>
          <w:spacing w:val="-21"/>
          <w:w w:val="105"/>
          <w:vertAlign w:val="baseline"/>
        </w:rPr>
        <w:t> </w:t>
      </w:r>
      <w:r>
        <w:rPr>
          <w:w w:val="105"/>
          <w:vertAlign w:val="baseline"/>
        </w:rPr>
        <w:t>brightness</w:t>
      </w:r>
      <w:r>
        <w:rPr>
          <w:spacing w:val="-21"/>
          <w:w w:val="105"/>
          <w:vertAlign w:val="baseline"/>
        </w:rPr>
        <w:t> </w:t>
      </w:r>
      <w:r>
        <w:rPr>
          <w:w w:val="105"/>
          <w:vertAlign w:val="baseline"/>
        </w:rPr>
        <w:t>of</w:t>
      </w:r>
      <w:r>
        <w:rPr>
          <w:spacing w:val="-21"/>
          <w:w w:val="105"/>
          <w:vertAlign w:val="baseline"/>
        </w:rPr>
        <w:t> </w:t>
      </w:r>
      <w:r>
        <w:rPr>
          <w:w w:val="105"/>
          <w:vertAlign w:val="baseline"/>
        </w:rPr>
        <w:t>the</w:t>
      </w:r>
      <w:r>
        <w:rPr>
          <w:spacing w:val="-21"/>
          <w:w w:val="105"/>
          <w:vertAlign w:val="baseline"/>
        </w:rPr>
        <w:t> </w:t>
      </w:r>
      <w:r>
        <w:rPr>
          <w:w w:val="105"/>
          <w:vertAlign w:val="baseline"/>
        </w:rPr>
        <w:t>area</w:t>
      </w:r>
      <w:r>
        <w:rPr>
          <w:spacing w:val="-21"/>
          <w:w w:val="105"/>
          <w:vertAlign w:val="baseline"/>
        </w:rPr>
        <w:t> </w:t>
      </w:r>
      <w:r>
        <w:rPr>
          <w:w w:val="105"/>
          <w:vertAlign w:val="baseline"/>
        </w:rPr>
        <w:t>light</w:t>
      </w:r>
      <w:r>
        <w:rPr>
          <w:spacing w:val="-20"/>
          <w:w w:val="105"/>
          <w:vertAlign w:val="baseline"/>
        </w:rPr>
        <w:t> </w:t>
      </w:r>
      <w:r>
        <w:rPr>
          <w:w w:val="105"/>
          <w:vertAlign w:val="baseline"/>
        </w:rPr>
        <w:t>source</w:t>
      </w:r>
      <w:r>
        <w:rPr>
          <w:spacing w:val="-21"/>
          <w:w w:val="105"/>
          <w:vertAlign w:val="baseline"/>
        </w:rPr>
        <w:t> </w:t>
      </w:r>
      <w:r>
        <w:rPr>
          <w:w w:val="105"/>
          <w:vertAlign w:val="baseline"/>
        </w:rPr>
        <w:t>(on the</w:t>
      </w:r>
      <w:r>
        <w:rPr>
          <w:spacing w:val="-7"/>
          <w:w w:val="105"/>
          <w:vertAlign w:val="baseline"/>
        </w:rPr>
        <w:t> </w:t>
      </w:r>
      <w:r>
        <w:rPr>
          <w:w w:val="105"/>
          <w:vertAlign w:val="baseline"/>
        </w:rPr>
        <w:t>right)</w:t>
      </w:r>
      <w:r>
        <w:rPr>
          <w:spacing w:val="-6"/>
          <w:w w:val="105"/>
          <w:vertAlign w:val="baseline"/>
        </w:rPr>
        <w:t> </w:t>
      </w:r>
      <w:r>
        <w:rPr>
          <w:w w:val="105"/>
          <w:vertAlign w:val="baseline"/>
        </w:rPr>
        <w:t>is</w:t>
      </w:r>
      <w:r>
        <w:rPr>
          <w:spacing w:val="-6"/>
          <w:w w:val="105"/>
          <w:vertAlign w:val="baseline"/>
        </w:rPr>
        <w:t> </w:t>
      </w:r>
      <w:r>
        <w:rPr>
          <w:w w:val="105"/>
          <w:vertAlign w:val="baseline"/>
        </w:rPr>
        <w:t>represented</w:t>
      </w:r>
      <w:r>
        <w:rPr>
          <w:spacing w:val="-6"/>
          <w:w w:val="105"/>
          <w:vertAlign w:val="baseline"/>
        </w:rPr>
        <w:t> </w:t>
      </w:r>
      <w:r>
        <w:rPr>
          <w:spacing w:val="-3"/>
          <w:w w:val="105"/>
          <w:vertAlign w:val="baseline"/>
        </w:rPr>
        <w:t>by</w:t>
      </w:r>
      <w:r>
        <w:rPr>
          <w:spacing w:val="-6"/>
          <w:w w:val="105"/>
          <w:vertAlign w:val="baseline"/>
        </w:rPr>
        <w:t> </w:t>
      </w:r>
      <w:r>
        <w:rPr>
          <w:w w:val="105"/>
          <w:vertAlign w:val="baseline"/>
        </w:rPr>
        <w:t>its</w:t>
      </w:r>
      <w:r>
        <w:rPr>
          <w:spacing w:val="-6"/>
          <w:w w:val="105"/>
          <w:vertAlign w:val="baseline"/>
        </w:rPr>
        <w:t> </w:t>
      </w:r>
      <w:r>
        <w:rPr>
          <w:w w:val="105"/>
          <w:vertAlign w:val="baseline"/>
        </w:rPr>
        <w:t>radiance</w:t>
      </w:r>
      <w:r>
        <w:rPr>
          <w:spacing w:val="-6"/>
          <w:w w:val="105"/>
          <w:vertAlign w:val="baseline"/>
        </w:rPr>
        <w:t> </w:t>
      </w:r>
      <w:r>
        <w:rPr>
          <w:rFonts w:ascii="Times New Roman" w:hAnsi="Times New Roman"/>
          <w:i/>
          <w:spacing w:val="3"/>
          <w:w w:val="105"/>
          <w:vertAlign w:val="baseline"/>
        </w:rPr>
        <w:t>L</w:t>
      </w:r>
      <w:r>
        <w:rPr>
          <w:rFonts w:ascii="Times New Roman" w:hAnsi="Times New Roman"/>
          <w:i/>
          <w:spacing w:val="3"/>
          <w:w w:val="105"/>
          <w:vertAlign w:val="subscript"/>
        </w:rPr>
        <w:t>l</w:t>
      </w:r>
      <w:r>
        <w:rPr>
          <w:spacing w:val="3"/>
          <w:w w:val="105"/>
          <w:vertAlign w:val="baseline"/>
        </w:rPr>
        <w:t>.</w:t>
      </w:r>
      <w:r>
        <w:rPr>
          <w:spacing w:val="16"/>
          <w:w w:val="105"/>
          <w:vertAlign w:val="baseline"/>
        </w:rPr>
        <w:t> </w:t>
      </w:r>
      <w:r>
        <w:rPr>
          <w:w w:val="105"/>
          <w:vertAlign w:val="baseline"/>
        </w:rPr>
        <w:t>The</w:t>
      </w:r>
      <w:r>
        <w:rPr>
          <w:spacing w:val="-6"/>
          <w:w w:val="105"/>
          <w:vertAlign w:val="baseline"/>
        </w:rPr>
        <w:t> </w:t>
      </w:r>
      <w:r>
        <w:rPr>
          <w:w w:val="105"/>
          <w:vertAlign w:val="baseline"/>
        </w:rPr>
        <w:t>area</w:t>
      </w:r>
      <w:r>
        <w:rPr>
          <w:spacing w:val="-6"/>
          <w:w w:val="105"/>
          <w:vertAlign w:val="baseline"/>
        </w:rPr>
        <w:t> </w:t>
      </w:r>
      <w:r>
        <w:rPr>
          <w:w w:val="105"/>
          <w:vertAlign w:val="baseline"/>
        </w:rPr>
        <w:t>light</w:t>
      </w:r>
      <w:r>
        <w:rPr>
          <w:spacing w:val="-6"/>
          <w:w w:val="105"/>
          <w:vertAlign w:val="baseline"/>
        </w:rPr>
        <w:t> </w:t>
      </w:r>
      <w:r>
        <w:rPr>
          <w:rFonts w:ascii="Palatino Linotype" w:hAnsi="Palatino Linotype"/>
          <w:i/>
          <w:w w:val="105"/>
          <w:vertAlign w:val="baseline"/>
        </w:rPr>
        <w:t>subtends</w:t>
      </w:r>
      <w:r>
        <w:rPr>
          <w:rFonts w:ascii="Palatino Linotype" w:hAnsi="Palatino Linotype"/>
          <w:i/>
          <w:spacing w:val="-8"/>
          <w:w w:val="105"/>
          <w:vertAlign w:val="baseline"/>
        </w:rPr>
        <w:t> </w:t>
      </w:r>
      <w:r>
        <w:rPr>
          <w:w w:val="105"/>
          <w:vertAlign w:val="baseline"/>
        </w:rPr>
        <w:t>a</w:t>
      </w:r>
      <w:r>
        <w:rPr>
          <w:spacing w:val="-7"/>
          <w:w w:val="105"/>
          <w:vertAlign w:val="baseline"/>
        </w:rPr>
        <w:t> </w:t>
      </w:r>
      <w:r>
        <w:rPr>
          <w:w w:val="105"/>
          <w:vertAlign w:val="baseline"/>
        </w:rPr>
        <w:t>solid</w:t>
      </w:r>
      <w:r>
        <w:rPr>
          <w:spacing w:val="-5"/>
          <w:w w:val="105"/>
          <w:vertAlign w:val="baseline"/>
        </w:rPr>
        <w:t> </w:t>
      </w:r>
      <w:r>
        <w:rPr>
          <w:w w:val="105"/>
          <w:vertAlign w:val="baseline"/>
        </w:rPr>
        <w:t>angle</w:t>
      </w:r>
      <w:r>
        <w:rPr>
          <w:spacing w:val="-7"/>
          <w:w w:val="105"/>
          <w:vertAlign w:val="baseline"/>
        </w:rPr>
        <w:t> </w:t>
      </w:r>
      <w:r>
        <w:rPr>
          <w:rFonts w:ascii="Times New Roman" w:hAnsi="Times New Roman"/>
          <w:i/>
          <w:w w:val="105"/>
          <w:vertAlign w:val="baseline"/>
        </w:rPr>
        <w:t>ω</w:t>
      </w:r>
      <w:r>
        <w:rPr>
          <w:rFonts w:ascii="Times New Roman" w:hAnsi="Times New Roman"/>
          <w:i/>
          <w:w w:val="105"/>
          <w:vertAlign w:val="subscript"/>
        </w:rPr>
        <w:t>l</w:t>
      </w:r>
      <w:r>
        <w:rPr>
          <w:rFonts w:ascii="Times New Roman" w:hAnsi="Times New Roman"/>
          <w:i/>
          <w:w w:val="105"/>
          <w:vertAlign w:val="baseline"/>
        </w:rPr>
        <w:t> </w:t>
      </w:r>
      <w:r>
        <w:rPr>
          <w:w w:val="105"/>
          <w:vertAlign w:val="baseline"/>
        </w:rPr>
        <w:t>from</w:t>
      </w:r>
      <w:r>
        <w:rPr>
          <w:spacing w:val="-22"/>
          <w:w w:val="105"/>
          <w:vertAlign w:val="baseline"/>
        </w:rPr>
        <w:t> </w:t>
      </w:r>
      <w:r>
        <w:rPr>
          <w:w w:val="105"/>
          <w:vertAlign w:val="baseline"/>
        </w:rPr>
        <w:t>the</w:t>
      </w:r>
      <w:r>
        <w:rPr>
          <w:spacing w:val="-21"/>
          <w:w w:val="105"/>
          <w:vertAlign w:val="baseline"/>
        </w:rPr>
        <w:t> </w:t>
      </w:r>
      <w:r>
        <w:rPr>
          <w:w w:val="105"/>
          <w:vertAlign w:val="baseline"/>
        </w:rPr>
        <w:t>surface</w:t>
      </w:r>
      <w:r>
        <w:rPr>
          <w:spacing w:val="-21"/>
          <w:w w:val="105"/>
          <w:vertAlign w:val="baseline"/>
        </w:rPr>
        <w:t> </w:t>
      </w:r>
      <w:r>
        <w:rPr>
          <w:w w:val="105"/>
          <w:vertAlign w:val="baseline"/>
        </w:rPr>
        <w:t>location.</w:t>
      </w:r>
      <w:r>
        <w:rPr>
          <w:spacing w:val="-7"/>
          <w:w w:val="105"/>
          <w:vertAlign w:val="baseline"/>
        </w:rPr>
        <w:t> </w:t>
      </w:r>
      <w:r>
        <w:rPr>
          <w:w w:val="105"/>
          <w:vertAlign w:val="baseline"/>
        </w:rPr>
        <w:t>Its</w:t>
      </w:r>
      <w:r>
        <w:rPr>
          <w:spacing w:val="-22"/>
          <w:w w:val="105"/>
          <w:vertAlign w:val="baseline"/>
        </w:rPr>
        <w:t> </w:t>
      </w:r>
      <w:r>
        <w:rPr>
          <w:w w:val="105"/>
          <w:vertAlign w:val="baseline"/>
        </w:rPr>
        <w:t>contribution</w:t>
      </w:r>
      <w:r>
        <w:rPr>
          <w:spacing w:val="-20"/>
          <w:w w:val="105"/>
          <w:vertAlign w:val="baseline"/>
        </w:rPr>
        <w:t> </w:t>
      </w:r>
      <w:r>
        <w:rPr>
          <w:w w:val="105"/>
          <w:vertAlign w:val="baseline"/>
        </w:rPr>
        <w:t>to</w:t>
      </w:r>
      <w:r>
        <w:rPr>
          <w:spacing w:val="-21"/>
          <w:w w:val="105"/>
          <w:vertAlign w:val="baseline"/>
        </w:rPr>
        <w:t> </w:t>
      </w:r>
      <w:r>
        <w:rPr>
          <w:w w:val="105"/>
          <w:vertAlign w:val="baseline"/>
        </w:rPr>
        <w:t>the</w:t>
      </w:r>
      <w:r>
        <w:rPr>
          <w:spacing w:val="-22"/>
          <w:w w:val="105"/>
          <w:vertAlign w:val="baseline"/>
        </w:rPr>
        <w:t> </w:t>
      </w:r>
      <w:r>
        <w:rPr>
          <w:w w:val="105"/>
          <w:vertAlign w:val="baseline"/>
        </w:rPr>
        <w:t>outgoing</w:t>
      </w:r>
      <w:r>
        <w:rPr>
          <w:spacing w:val="-21"/>
          <w:w w:val="105"/>
          <w:vertAlign w:val="baseline"/>
        </w:rPr>
        <w:t> </w:t>
      </w:r>
      <w:r>
        <w:rPr>
          <w:w w:val="105"/>
          <w:vertAlign w:val="baseline"/>
        </w:rPr>
        <w:t>radiance</w:t>
      </w:r>
      <w:r>
        <w:rPr>
          <w:spacing w:val="-21"/>
          <w:w w:val="105"/>
          <w:vertAlign w:val="baseline"/>
        </w:rPr>
        <w:t> </w:t>
      </w:r>
      <w:r>
        <w:rPr>
          <w:w w:val="105"/>
          <w:vertAlign w:val="baseline"/>
        </w:rPr>
        <w:t>in</w:t>
      </w:r>
      <w:r>
        <w:rPr>
          <w:spacing w:val="-21"/>
          <w:w w:val="105"/>
          <w:vertAlign w:val="baseline"/>
        </w:rPr>
        <w:t> </w:t>
      </w:r>
      <w:r>
        <w:rPr>
          <w:w w:val="105"/>
          <w:vertAlign w:val="baseline"/>
        </w:rPr>
        <w:t>direction</w:t>
      </w:r>
      <w:r>
        <w:rPr>
          <w:spacing w:val="-21"/>
          <w:w w:val="105"/>
          <w:vertAlign w:val="baseline"/>
        </w:rPr>
        <w:t> </w:t>
      </w:r>
      <w:r>
        <w:rPr>
          <w:w w:val="105"/>
          <w:vertAlign w:val="baseline"/>
        </w:rPr>
        <w:t>v</w:t>
      </w:r>
      <w:r>
        <w:rPr>
          <w:spacing w:val="-20"/>
          <w:w w:val="105"/>
          <w:vertAlign w:val="baseline"/>
        </w:rPr>
        <w:t> </w:t>
      </w:r>
      <w:r>
        <w:rPr>
          <w:w w:val="105"/>
          <w:vertAlign w:val="baseline"/>
        </w:rPr>
        <w:t>is the integral of </w:t>
      </w:r>
      <w:r>
        <w:rPr>
          <w:rFonts w:ascii="Times New Roman" w:hAnsi="Times New Roman"/>
          <w:i/>
          <w:w w:val="145"/>
          <w:vertAlign w:val="baseline"/>
        </w:rPr>
        <w:t>f </w:t>
      </w:r>
      <w:r>
        <w:rPr>
          <w:w w:val="105"/>
          <w:vertAlign w:val="baseline"/>
        </w:rPr>
        <w:t>(l</w:t>
      </w:r>
      <w:r>
        <w:rPr>
          <w:rFonts w:ascii="Times New Roman" w:hAnsi="Times New Roman"/>
          <w:i/>
          <w:w w:val="105"/>
          <w:vertAlign w:val="baseline"/>
        </w:rPr>
        <w:t>, </w:t>
      </w:r>
      <w:r>
        <w:rPr>
          <w:spacing w:val="2"/>
          <w:w w:val="105"/>
          <w:vertAlign w:val="baseline"/>
        </w:rPr>
        <w:t>v)</w:t>
      </w:r>
      <w:r>
        <w:rPr>
          <w:rFonts w:ascii="Times New Roman" w:hAnsi="Times New Roman"/>
          <w:i/>
          <w:spacing w:val="2"/>
          <w:w w:val="105"/>
          <w:vertAlign w:val="baseline"/>
        </w:rPr>
        <w:t>L</w:t>
      </w:r>
      <w:r>
        <w:rPr>
          <w:rFonts w:ascii="Times New Roman" w:hAnsi="Times New Roman"/>
          <w:i/>
          <w:spacing w:val="2"/>
          <w:w w:val="105"/>
          <w:vertAlign w:val="subscript"/>
        </w:rPr>
        <w:t>l</w:t>
      </w:r>
      <w:r>
        <w:rPr>
          <w:spacing w:val="2"/>
          <w:w w:val="105"/>
          <w:vertAlign w:val="baseline"/>
        </w:rPr>
        <w:t>(n </w:t>
      </w:r>
      <w:r>
        <w:rPr>
          <w:rFonts w:ascii="Lucida Sans Unicode" w:hAnsi="Lucida Sans Unicode"/>
          <w:w w:val="80"/>
          <w:vertAlign w:val="baseline"/>
        </w:rPr>
        <w:t>· </w:t>
      </w:r>
      <w:r>
        <w:rPr>
          <w:spacing w:val="-10"/>
          <w:w w:val="105"/>
          <w:vertAlign w:val="baseline"/>
        </w:rPr>
        <w:t>l)</w:t>
      </w:r>
      <w:r>
        <w:rPr>
          <w:rFonts w:ascii="Times New Roman" w:hAnsi="Times New Roman"/>
          <w:spacing w:val="-10"/>
          <w:w w:val="105"/>
          <w:vertAlign w:val="superscript"/>
        </w:rPr>
        <w:t>+</w:t>
      </w:r>
      <w:r>
        <w:rPr>
          <w:rFonts w:ascii="Times New Roman" w:hAnsi="Times New Roman"/>
          <w:spacing w:val="-10"/>
          <w:w w:val="105"/>
          <w:vertAlign w:val="baseline"/>
        </w:rPr>
        <w:t> </w:t>
      </w:r>
      <w:r>
        <w:rPr>
          <w:spacing w:val="-3"/>
          <w:w w:val="105"/>
          <w:vertAlign w:val="baseline"/>
        </w:rPr>
        <w:t>over</w:t>
      </w:r>
      <w:r>
        <w:rPr>
          <w:spacing w:val="2"/>
          <w:w w:val="105"/>
          <w:vertAlign w:val="baseline"/>
        </w:rPr>
        <w:t> </w:t>
      </w:r>
      <w:r>
        <w:rPr>
          <w:rFonts w:ascii="Times New Roman" w:hAnsi="Times New Roman"/>
          <w:i/>
          <w:spacing w:val="3"/>
          <w:w w:val="105"/>
          <w:vertAlign w:val="baseline"/>
        </w:rPr>
        <w:t>ω</w:t>
      </w:r>
      <w:r>
        <w:rPr>
          <w:rFonts w:ascii="Times New Roman" w:hAnsi="Times New Roman"/>
          <w:i/>
          <w:spacing w:val="3"/>
          <w:w w:val="105"/>
          <w:vertAlign w:val="subscript"/>
        </w:rPr>
        <w:t>l</w:t>
      </w:r>
      <w:r>
        <w:rPr>
          <w:spacing w:val="3"/>
          <w:w w:val="105"/>
          <w:vertAlign w:val="baseline"/>
        </w:rPr>
        <w:t>.</w:t>
      </w:r>
    </w:p>
    <w:p>
      <w:pPr>
        <w:spacing w:after="0"/>
        <w:jc w:val="both"/>
        <w:sectPr>
          <w:pgSz w:w="12240" w:h="15840"/>
          <w:pgMar w:header="2359" w:footer="0" w:top="2560" w:bottom="280" w:left="1720" w:right="1720"/>
        </w:sectPr>
      </w:pPr>
    </w:p>
    <w:p>
      <w:pPr>
        <w:pStyle w:val="BodyText"/>
      </w:pPr>
    </w:p>
    <w:p>
      <w:pPr>
        <w:pStyle w:val="BodyText"/>
        <w:spacing w:before="8" w:after="1"/>
        <w:rPr>
          <w:sz w:val="13"/>
        </w:rPr>
      </w:pPr>
    </w:p>
    <w:p>
      <w:pPr>
        <w:pStyle w:val="BodyText"/>
        <w:tabs>
          <w:tab w:pos="4304" w:val="left" w:leader="none"/>
        </w:tabs>
        <w:ind w:left="1183"/>
      </w:pPr>
      <w:r>
        <w:rPr/>
        <w:pict>
          <v:group style="width:140.1pt;height:105.1pt;mso-position-horizontal-relative:char;mso-position-vertical-relative:line" coordorigin="0,0" coordsize="2802,2102">
            <v:shape style="position:absolute;left:708;top:1858;width:1272;height:243" type="#_x0000_t75" stroked="false">
              <v:imagedata r:id="rId157" o:title=""/>
            </v:shape>
            <v:shape style="position:absolute;left:977;top:1990;width:306;height:111" type="#_x0000_t75" stroked="false">
              <v:imagedata r:id="rId158" o:title=""/>
            </v:shape>
            <v:shape style="position:absolute;left:0;top:0;width:2802;height:2024" type="#_x0000_t75" stroked="false">
              <v:imagedata r:id="rId159" o:title=""/>
            </v:shape>
            <v:shape style="position:absolute;left:1279;top:264;width:177;height:312" type="#_x0000_t202" filled="false" stroked="false">
              <v:textbox inset="0,0,0,0">
                <w:txbxContent>
                  <w:p>
                    <w:pPr>
                      <w:spacing w:line="311" w:lineRule="exact" w:before="0"/>
                      <w:ind w:left="0" w:right="0" w:firstLine="0"/>
                      <w:jc w:val="left"/>
                      <w:rPr>
                        <w:rFonts w:ascii="Times New Roman"/>
                        <w:b/>
                        <w:sz w:val="28"/>
                      </w:rPr>
                    </w:pPr>
                    <w:bookmarkStart w:name="_bookmark37" w:id="38"/>
                    <w:bookmarkEnd w:id="38"/>
                    <w:r>
                      <w:rPr/>
                    </w:r>
                    <w:r>
                      <w:rPr>
                        <w:rFonts w:ascii="Times New Roman"/>
                        <w:b/>
                        <w:color w:val="373535"/>
                        <w:w w:val="100"/>
                        <w:sz w:val="28"/>
                      </w:rPr>
                      <w:t>n</w:t>
                    </w:r>
                  </w:p>
                </w:txbxContent>
              </v:textbox>
              <w10:wrap type="none"/>
            </v:shape>
            <v:shape style="position:absolute;left:2384;top:866;width:157;height:303" type="#_x0000_t202" filled="false" stroked="false">
              <v:textbox inset="0,0,0,0">
                <w:txbxContent>
                  <w:p>
                    <w:pPr>
                      <w:spacing w:line="302" w:lineRule="exact" w:before="0"/>
                      <w:ind w:left="0" w:right="0" w:firstLine="0"/>
                      <w:jc w:val="left"/>
                      <w:rPr>
                        <w:rFonts w:ascii="Times New Roman"/>
                        <w:b/>
                        <w:sz w:val="27"/>
                      </w:rPr>
                    </w:pPr>
                    <w:r>
                      <w:rPr>
                        <w:rFonts w:ascii="Times New Roman"/>
                        <w:b/>
                        <w:color w:val="373535"/>
                        <w:w w:val="101"/>
                        <w:sz w:val="27"/>
                      </w:rPr>
                      <w:t>v</w:t>
                    </w:r>
                  </w:p>
                </w:txbxContent>
              </v:textbox>
              <w10:wrap type="none"/>
            </v:shape>
          </v:group>
        </w:pict>
      </w:r>
      <w:r>
        <w:rPr/>
      </w:r>
      <w:r>
        <w:rPr/>
        <w:tab/>
      </w:r>
      <w:r>
        <w:rPr/>
        <w:pict>
          <v:group style="width:140.1pt;height:109.2pt;mso-position-horizontal-relative:char;mso-position-vertical-relative:line" coordorigin="0,0" coordsize="2802,2184">
            <v:shape style="position:absolute;left:717;top:1943;width:1269;height:241" type="#_x0000_t75" stroked="false">
              <v:imagedata r:id="rId160" o:title=""/>
            </v:shape>
            <v:shape style="position:absolute;left:903;top:2014;width:471;height:170" type="#_x0000_t75" stroked="false">
              <v:imagedata r:id="rId161" o:title=""/>
            </v:shape>
            <v:shape style="position:absolute;left:0;top:0;width:2802;height:2106" type="#_x0000_t75" stroked="false">
              <v:imagedata r:id="rId162" o:title=""/>
            </v:shape>
            <v:shape style="position:absolute;left:1279;top:347;width:177;height:312" type="#_x0000_t202" filled="false" stroked="false">
              <v:textbox inset="0,0,0,0">
                <w:txbxContent>
                  <w:p>
                    <w:pPr>
                      <w:spacing w:line="311" w:lineRule="exact" w:before="0"/>
                      <w:ind w:left="0" w:right="0" w:firstLine="0"/>
                      <w:jc w:val="left"/>
                      <w:rPr>
                        <w:rFonts w:ascii="Times New Roman"/>
                        <w:b/>
                        <w:sz w:val="28"/>
                      </w:rPr>
                    </w:pPr>
                    <w:r>
                      <w:rPr>
                        <w:rFonts w:ascii="Times New Roman"/>
                        <w:b/>
                        <w:color w:val="373535"/>
                        <w:w w:val="100"/>
                        <w:sz w:val="28"/>
                      </w:rPr>
                      <w:t>n</w:t>
                    </w:r>
                  </w:p>
                </w:txbxContent>
              </v:textbox>
              <w10:wrap type="none"/>
            </v:shape>
            <v:shape style="position:absolute;left:2390;top:969;width:157;height:303" type="#_x0000_t202" filled="false" stroked="false">
              <v:textbox inset="0,0,0,0">
                <w:txbxContent>
                  <w:p>
                    <w:pPr>
                      <w:spacing w:line="302" w:lineRule="exact" w:before="0"/>
                      <w:ind w:left="0" w:right="0" w:firstLine="0"/>
                      <w:jc w:val="left"/>
                      <w:rPr>
                        <w:rFonts w:ascii="Times New Roman"/>
                        <w:b/>
                        <w:sz w:val="27"/>
                      </w:rPr>
                    </w:pPr>
                    <w:r>
                      <w:rPr>
                        <w:rFonts w:ascii="Times New Roman"/>
                        <w:b/>
                        <w:color w:val="373535"/>
                        <w:w w:val="101"/>
                        <w:sz w:val="27"/>
                      </w:rPr>
                      <w:t>v</w:t>
                    </w:r>
                  </w:p>
                </w:txbxContent>
              </v:textbox>
              <w10:wrap type="none"/>
            </v:shape>
          </v:group>
        </w:pict>
      </w:r>
      <w:r>
        <w:rPr/>
      </w:r>
    </w:p>
    <w:p>
      <w:pPr>
        <w:pStyle w:val="BodyText"/>
        <w:spacing w:before="11"/>
        <w:rPr>
          <w:sz w:val="13"/>
        </w:rPr>
      </w:pPr>
    </w:p>
    <w:p>
      <w:pPr>
        <w:spacing w:line="204" w:lineRule="auto" w:before="77"/>
        <w:ind w:left="443" w:right="942" w:firstLine="0"/>
        <w:jc w:val="both"/>
        <w:rPr>
          <w:rFonts w:ascii="Palatino Linotype" w:hAnsi="Palatino Linotype"/>
          <w:sz w:val="16"/>
        </w:rPr>
      </w:pPr>
      <w:r>
        <w:rPr>
          <w:rFonts w:ascii="Arial" w:hAnsi="Arial"/>
          <w:color w:val="2C6362"/>
          <w:w w:val="105"/>
          <w:sz w:val="16"/>
        </w:rPr>
        <w:t>Figure</w:t>
      </w:r>
      <w:r>
        <w:rPr>
          <w:rFonts w:ascii="Arial" w:hAnsi="Arial"/>
          <w:color w:val="2C6362"/>
          <w:spacing w:val="-15"/>
          <w:w w:val="105"/>
          <w:sz w:val="16"/>
        </w:rPr>
        <w:t> </w:t>
      </w:r>
      <w:r>
        <w:rPr>
          <w:rFonts w:ascii="Arial" w:hAnsi="Arial"/>
          <w:color w:val="2C6362"/>
          <w:w w:val="105"/>
          <w:sz w:val="16"/>
        </w:rPr>
        <w:t>10.3.</w:t>
      </w:r>
      <w:r>
        <w:rPr>
          <w:rFonts w:ascii="Arial" w:hAnsi="Arial"/>
          <w:color w:val="2C6362"/>
          <w:spacing w:val="7"/>
          <w:w w:val="105"/>
          <w:sz w:val="16"/>
        </w:rPr>
        <w:t> </w:t>
      </w:r>
      <w:r>
        <w:rPr>
          <w:rFonts w:ascii="Palatino Linotype" w:hAnsi="Palatino Linotype"/>
          <w:w w:val="105"/>
          <w:sz w:val="16"/>
        </w:rPr>
        <w:t>A</w:t>
      </w:r>
      <w:r>
        <w:rPr>
          <w:rFonts w:ascii="Palatino Linotype" w:hAnsi="Palatino Linotype"/>
          <w:spacing w:val="-11"/>
          <w:w w:val="105"/>
          <w:sz w:val="16"/>
        </w:rPr>
        <w:t> </w:t>
      </w:r>
      <w:r>
        <w:rPr>
          <w:rFonts w:ascii="Palatino Linotype" w:hAnsi="Palatino Linotype"/>
          <w:w w:val="105"/>
          <w:sz w:val="16"/>
        </w:rPr>
        <w:t>surface</w:t>
      </w:r>
      <w:r>
        <w:rPr>
          <w:rFonts w:ascii="Palatino Linotype" w:hAnsi="Palatino Linotype"/>
          <w:spacing w:val="-12"/>
          <w:w w:val="105"/>
          <w:sz w:val="16"/>
        </w:rPr>
        <w:t> </w:t>
      </w:r>
      <w:r>
        <w:rPr>
          <w:rFonts w:ascii="Palatino Linotype" w:hAnsi="Palatino Linotype"/>
          <w:w w:val="105"/>
          <w:sz w:val="16"/>
        </w:rPr>
        <w:t>illuminated</w:t>
      </w:r>
      <w:r>
        <w:rPr>
          <w:rFonts w:ascii="Palatino Linotype" w:hAnsi="Palatino Linotype"/>
          <w:spacing w:val="-11"/>
          <w:w w:val="105"/>
          <w:sz w:val="16"/>
        </w:rPr>
        <w:t> </w:t>
      </w:r>
      <w:r>
        <w:rPr>
          <w:rFonts w:ascii="Palatino Linotype" w:hAnsi="Palatino Linotype"/>
          <w:spacing w:val="-3"/>
          <w:w w:val="105"/>
          <w:sz w:val="16"/>
        </w:rPr>
        <w:t>by</w:t>
      </w:r>
      <w:r>
        <w:rPr>
          <w:rFonts w:ascii="Palatino Linotype" w:hAnsi="Palatino Linotype"/>
          <w:spacing w:val="-11"/>
          <w:w w:val="105"/>
          <w:sz w:val="16"/>
        </w:rPr>
        <w:t> </w:t>
      </w:r>
      <w:r>
        <w:rPr>
          <w:rFonts w:ascii="Palatino Linotype" w:hAnsi="Palatino Linotype"/>
          <w:w w:val="105"/>
          <w:sz w:val="16"/>
        </w:rPr>
        <w:t>a</w:t>
      </w:r>
      <w:r>
        <w:rPr>
          <w:rFonts w:ascii="Palatino Linotype" w:hAnsi="Palatino Linotype"/>
          <w:spacing w:val="-11"/>
          <w:w w:val="105"/>
          <w:sz w:val="16"/>
        </w:rPr>
        <w:t> </w:t>
      </w:r>
      <w:r>
        <w:rPr>
          <w:rFonts w:ascii="Palatino Linotype" w:hAnsi="Palatino Linotype"/>
          <w:w w:val="105"/>
          <w:sz w:val="16"/>
        </w:rPr>
        <w:t>light</w:t>
      </w:r>
      <w:r>
        <w:rPr>
          <w:rFonts w:ascii="Palatino Linotype" w:hAnsi="Palatino Linotype"/>
          <w:spacing w:val="-12"/>
          <w:w w:val="105"/>
          <w:sz w:val="16"/>
        </w:rPr>
        <w:t> </w:t>
      </w:r>
      <w:r>
        <w:rPr>
          <w:rFonts w:ascii="Palatino Linotype" w:hAnsi="Palatino Linotype"/>
          <w:w w:val="105"/>
          <w:sz w:val="16"/>
        </w:rPr>
        <w:t>source,</w:t>
      </w:r>
      <w:r>
        <w:rPr>
          <w:rFonts w:ascii="Palatino Linotype" w:hAnsi="Palatino Linotype"/>
          <w:spacing w:val="-10"/>
          <w:w w:val="105"/>
          <w:sz w:val="16"/>
        </w:rPr>
        <w:t> </w:t>
      </w:r>
      <w:r>
        <w:rPr>
          <w:rFonts w:ascii="Palatino Linotype" w:hAnsi="Palatino Linotype"/>
          <w:w w:val="105"/>
          <w:sz w:val="16"/>
        </w:rPr>
        <w:t>considering</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hemisphere</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1"/>
          <w:w w:val="105"/>
          <w:sz w:val="16"/>
        </w:rPr>
        <w:t> </w:t>
      </w:r>
      <w:r>
        <w:rPr>
          <w:rFonts w:ascii="Palatino Linotype" w:hAnsi="Palatino Linotype"/>
          <w:w w:val="105"/>
          <w:sz w:val="16"/>
        </w:rPr>
        <w:t>possible</w:t>
      </w:r>
      <w:r>
        <w:rPr>
          <w:rFonts w:ascii="Palatino Linotype" w:hAnsi="Palatino Linotype"/>
          <w:spacing w:val="-11"/>
          <w:w w:val="105"/>
          <w:sz w:val="16"/>
        </w:rPr>
        <w:t> </w:t>
      </w:r>
      <w:r>
        <w:rPr>
          <w:rFonts w:ascii="Palatino Linotype" w:hAnsi="Palatino Linotype"/>
          <w:w w:val="105"/>
          <w:sz w:val="16"/>
        </w:rPr>
        <w:t>incoming light directions deﬁned </w:t>
      </w:r>
      <w:r>
        <w:rPr>
          <w:rFonts w:ascii="Palatino Linotype" w:hAnsi="Palatino Linotype"/>
          <w:spacing w:val="-3"/>
          <w:w w:val="105"/>
          <w:sz w:val="16"/>
        </w:rPr>
        <w:t>by </w:t>
      </w:r>
      <w:r>
        <w:rPr>
          <w:rFonts w:ascii="Palatino Linotype" w:hAnsi="Palatino Linotype"/>
          <w:w w:val="105"/>
          <w:sz w:val="16"/>
        </w:rPr>
        <w:t>the surface normal </w:t>
      </w:r>
      <w:r>
        <w:rPr>
          <w:rFonts w:ascii="PMingLiU" w:hAnsi="PMingLiU"/>
          <w:w w:val="105"/>
          <w:sz w:val="16"/>
        </w:rPr>
        <w:t>n</w:t>
      </w:r>
      <w:r>
        <w:rPr>
          <w:rFonts w:ascii="Palatino Linotype" w:hAnsi="Palatino Linotype"/>
          <w:w w:val="105"/>
          <w:sz w:val="16"/>
        </w:rPr>
        <w:t>. On the left, the light source is inﬁnitesimal. On the right,</w:t>
      </w:r>
      <w:r>
        <w:rPr>
          <w:rFonts w:ascii="Palatino Linotype" w:hAnsi="Palatino Linotype"/>
          <w:spacing w:val="13"/>
          <w:w w:val="105"/>
          <w:sz w:val="16"/>
        </w:rPr>
        <w:t> </w:t>
      </w:r>
      <w:r>
        <w:rPr>
          <w:rFonts w:ascii="Palatino Linotype" w:hAnsi="Palatino Linotype"/>
          <w:w w:val="105"/>
          <w:sz w:val="16"/>
        </w:rPr>
        <w:t>it</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3"/>
          <w:w w:val="105"/>
          <w:sz w:val="16"/>
        </w:rPr>
        <w:t> </w:t>
      </w:r>
      <w:r>
        <w:rPr>
          <w:rFonts w:ascii="Palatino Linotype" w:hAnsi="Palatino Linotype"/>
          <w:w w:val="105"/>
          <w:sz w:val="16"/>
        </w:rPr>
        <w:t>modeled</w:t>
      </w:r>
      <w:r>
        <w:rPr>
          <w:rFonts w:ascii="Palatino Linotype" w:hAnsi="Palatino Linotype"/>
          <w:spacing w:val="13"/>
          <w:w w:val="105"/>
          <w:sz w:val="16"/>
        </w:rPr>
        <w:t> </w:t>
      </w:r>
      <w:r>
        <w:rPr>
          <w:rFonts w:ascii="Palatino Linotype" w:hAnsi="Palatino Linotype"/>
          <w:w w:val="105"/>
          <w:sz w:val="16"/>
        </w:rPr>
        <w:t>as</w:t>
      </w:r>
      <w:r>
        <w:rPr>
          <w:rFonts w:ascii="Palatino Linotype" w:hAnsi="Palatino Linotype"/>
          <w:spacing w:val="13"/>
          <w:w w:val="105"/>
          <w:sz w:val="16"/>
        </w:rPr>
        <w:t> </w:t>
      </w:r>
      <w:r>
        <w:rPr>
          <w:rFonts w:ascii="Palatino Linotype" w:hAnsi="Palatino Linotype"/>
          <w:w w:val="105"/>
          <w:sz w:val="16"/>
        </w:rPr>
        <w:t>an</w:t>
      </w:r>
      <w:r>
        <w:rPr>
          <w:rFonts w:ascii="Palatino Linotype" w:hAnsi="Palatino Linotype"/>
          <w:spacing w:val="13"/>
          <w:w w:val="105"/>
          <w:sz w:val="16"/>
        </w:rPr>
        <w:t> </w:t>
      </w:r>
      <w:r>
        <w:rPr>
          <w:rFonts w:ascii="Palatino Linotype" w:hAnsi="Palatino Linotype"/>
          <w:w w:val="105"/>
          <w:sz w:val="16"/>
        </w:rPr>
        <w:t>area</w:t>
      </w:r>
      <w:r>
        <w:rPr>
          <w:rFonts w:ascii="Palatino Linotype" w:hAnsi="Palatino Linotype"/>
          <w:spacing w:val="13"/>
          <w:w w:val="105"/>
          <w:sz w:val="16"/>
        </w:rPr>
        <w:t> </w:t>
      </w:r>
      <w:r>
        <w:rPr>
          <w:rFonts w:ascii="Palatino Linotype" w:hAnsi="Palatino Linotype"/>
          <w:w w:val="105"/>
          <w:sz w:val="16"/>
        </w:rPr>
        <w:t>light</w:t>
      </w:r>
      <w:r>
        <w:rPr>
          <w:rFonts w:ascii="Palatino Linotype" w:hAnsi="Palatino Linotype"/>
          <w:spacing w:val="13"/>
          <w:w w:val="105"/>
          <w:sz w:val="16"/>
        </w:rPr>
        <w:t> </w:t>
      </w:r>
      <w:r>
        <w:rPr>
          <w:rFonts w:ascii="Palatino Linotype" w:hAnsi="Palatino Linotype"/>
          <w:w w:val="105"/>
          <w:sz w:val="16"/>
        </w:rPr>
        <w:t>source.</w:t>
      </w:r>
    </w:p>
    <w:p>
      <w:pPr>
        <w:pStyle w:val="BodyText"/>
        <w:rPr>
          <w:rFonts w:ascii="Palatino Linotype"/>
          <w:sz w:val="16"/>
        </w:rPr>
      </w:pPr>
    </w:p>
    <w:p>
      <w:pPr>
        <w:pStyle w:val="BodyText"/>
        <w:spacing w:before="10"/>
        <w:rPr>
          <w:rFonts w:ascii="Palatino Linotype"/>
          <w:sz w:val="13"/>
        </w:rPr>
      </w:pPr>
    </w:p>
    <w:p>
      <w:pPr>
        <w:pStyle w:val="BodyText"/>
        <w:spacing w:line="252" w:lineRule="auto"/>
        <w:ind w:left="443" w:right="929" w:firstLine="298"/>
      </w:pPr>
      <w:r>
        <w:rPr/>
        <w:t>The</w:t>
      </w:r>
      <w:r>
        <w:rPr>
          <w:spacing w:val="-12"/>
        </w:rPr>
        <w:t> </w:t>
      </w:r>
      <w:r>
        <w:rPr/>
        <w:t>fundamental</w:t>
      </w:r>
      <w:r>
        <w:rPr>
          <w:spacing w:val="-12"/>
        </w:rPr>
        <w:t> </w:t>
      </w:r>
      <w:r>
        <w:rPr/>
        <w:t>approximation</w:t>
      </w:r>
      <w:r>
        <w:rPr>
          <w:spacing w:val="-12"/>
        </w:rPr>
        <w:t> </w:t>
      </w:r>
      <w:r>
        <w:rPr/>
        <w:t>behind</w:t>
      </w:r>
      <w:r>
        <w:rPr>
          <w:spacing w:val="-11"/>
        </w:rPr>
        <w:t> </w:t>
      </w:r>
      <w:r>
        <w:rPr/>
        <w:t>infinitesimal</w:t>
      </w:r>
      <w:r>
        <w:rPr>
          <w:spacing w:val="-12"/>
        </w:rPr>
        <w:t> </w:t>
      </w:r>
      <w:r>
        <w:rPr/>
        <w:t>light</w:t>
      </w:r>
      <w:r>
        <w:rPr>
          <w:spacing w:val="-12"/>
        </w:rPr>
        <w:t> </w:t>
      </w:r>
      <w:r>
        <w:rPr/>
        <w:t>sources</w:t>
      </w:r>
      <w:r>
        <w:rPr>
          <w:spacing w:val="-11"/>
        </w:rPr>
        <w:t> </w:t>
      </w:r>
      <w:r>
        <w:rPr/>
        <w:t>is</w:t>
      </w:r>
      <w:r>
        <w:rPr>
          <w:spacing w:val="-12"/>
        </w:rPr>
        <w:t> </w:t>
      </w:r>
      <w:r>
        <w:rPr/>
        <w:t>expressed</w:t>
      </w:r>
      <w:r>
        <w:rPr>
          <w:spacing w:val="-12"/>
        </w:rPr>
        <w:t> </w:t>
      </w:r>
      <w:r>
        <w:rPr/>
        <w:t>in the following</w:t>
      </w:r>
      <w:r>
        <w:rPr>
          <w:spacing w:val="-15"/>
        </w:rPr>
        <w:t> </w:t>
      </w:r>
      <w:r>
        <w:rPr/>
        <w:t>equation:</w:t>
      </w:r>
    </w:p>
    <w:p>
      <w:pPr>
        <w:spacing w:after="0" w:line="252" w:lineRule="auto"/>
        <w:sectPr>
          <w:pgSz w:w="12240" w:h="15840"/>
          <w:pgMar w:header="2359" w:footer="0" w:top="2560" w:bottom="280" w:left="1720" w:right="1720"/>
        </w:sectPr>
      </w:pPr>
    </w:p>
    <w:p>
      <w:pPr>
        <w:pStyle w:val="BodyText"/>
        <w:spacing w:before="3"/>
        <w:rPr>
          <w:sz w:val="25"/>
        </w:rPr>
      </w:pPr>
    </w:p>
    <w:p>
      <w:pPr>
        <w:spacing w:before="1"/>
        <w:ind w:left="0" w:right="0" w:firstLine="0"/>
        <w:jc w:val="right"/>
        <w:rPr>
          <w:sz w:val="20"/>
        </w:rPr>
      </w:pPr>
      <w:r>
        <w:rPr>
          <w:rFonts w:ascii="Times New Roman"/>
          <w:i/>
          <w:w w:val="115"/>
          <w:sz w:val="20"/>
        </w:rPr>
        <w:t>L</w:t>
      </w:r>
      <w:r>
        <w:rPr>
          <w:rFonts w:ascii="Times New Roman"/>
          <w:i/>
          <w:w w:val="115"/>
          <w:sz w:val="20"/>
          <w:vertAlign w:val="subscript"/>
        </w:rPr>
        <w:t>o</w:t>
      </w:r>
      <w:r>
        <w:rPr>
          <w:w w:val="115"/>
          <w:sz w:val="20"/>
          <w:vertAlign w:val="baseline"/>
        </w:rPr>
        <w:t>(v) =</w:t>
      </w:r>
    </w:p>
    <w:p>
      <w:pPr>
        <w:spacing w:before="16"/>
        <w:ind w:left="15" w:right="0" w:firstLine="0"/>
        <w:jc w:val="left"/>
        <w:rPr>
          <w:rFonts w:ascii="Arial" w:hAnsi="Arial"/>
          <w:sz w:val="20"/>
        </w:rPr>
      </w:pPr>
      <w:r>
        <w:rPr/>
        <w:br w:type="column"/>
      </w:r>
      <w:r>
        <w:rPr>
          <w:rFonts w:ascii="Arial" w:hAnsi="Arial"/>
          <w:w w:val="200"/>
          <w:sz w:val="20"/>
        </w:rPr>
        <w:t>∫</w:t>
      </w:r>
    </w:p>
    <w:p>
      <w:pPr>
        <w:tabs>
          <w:tab w:pos="2260" w:val="left" w:leader="none"/>
          <w:tab w:pos="4905" w:val="left" w:leader="none"/>
        </w:tabs>
        <w:spacing w:line="223" w:lineRule="exact" w:before="42"/>
        <w:ind w:left="485" w:right="0" w:firstLine="0"/>
        <w:jc w:val="left"/>
        <w:rPr>
          <w:sz w:val="20"/>
        </w:rPr>
      </w:pPr>
      <w:r>
        <w:rPr/>
        <w:pict>
          <v:shape style="position:absolute;margin-left:282.126007pt;margin-top:3.714609pt;width:113.15pt;height:17.3pt;mso-position-horizontal-relative:page;mso-position-vertical-relative:paragraph;z-index:-17198592" type="#_x0000_t202" filled="false" stroked="false">
            <v:textbox inset="0,0,0,0">
              <w:txbxContent>
                <w:p>
                  <w:pPr>
                    <w:pStyle w:val="BodyText"/>
                    <w:tabs>
                      <w:tab w:pos="568" w:val="left" w:leader="none"/>
                      <w:tab w:pos="2207" w:val="left" w:leader="none"/>
                    </w:tabs>
                    <w:spacing w:line="242" w:lineRule="exact"/>
                    <w:rPr>
                      <w:rFonts w:ascii="Lucida Sans Unicode" w:hAnsi="Lucida Sans Unicode"/>
                    </w:rPr>
                  </w:pPr>
                  <w:r>
                    <w:rPr>
                      <w:rFonts w:ascii="Lucida Sans Unicode" w:hAnsi="Lucida Sans Unicode"/>
                      <w:w w:val="70"/>
                    </w:rPr>
                    <w:t>·</w:t>
                    <w:tab/>
                  </w:r>
                  <w:r>
                    <w:rPr>
                      <w:rFonts w:ascii="Lucida Sans Unicode" w:hAnsi="Lucida Sans Unicode"/>
                      <w:w w:val="90"/>
                    </w:rPr>
                    <w:t>≈</w:t>
                    <w:tab/>
                  </w:r>
                  <w:r>
                    <w:rPr>
                      <w:rFonts w:ascii="Lucida Sans Unicode" w:hAnsi="Lucida Sans Unicode"/>
                      <w:spacing w:val="-20"/>
                      <w:w w:val="50"/>
                    </w:rPr>
                    <w:t>·</w:t>
                  </w:r>
                </w:p>
              </w:txbxContent>
            </v:textbox>
            <w10:wrap type="none"/>
          </v:shape>
        </w:pict>
      </w:r>
      <w:r>
        <w:rPr>
          <w:rFonts w:ascii="Times New Roman" w:hAnsi="Times New Roman"/>
          <w:i/>
          <w:w w:val="145"/>
          <w:sz w:val="20"/>
        </w:rPr>
        <w:t>f</w:t>
      </w:r>
      <w:r>
        <w:rPr>
          <w:rFonts w:ascii="Times New Roman" w:hAnsi="Times New Roman"/>
          <w:i/>
          <w:spacing w:val="-55"/>
          <w:w w:val="145"/>
          <w:sz w:val="20"/>
        </w:rPr>
        <w:t> </w:t>
      </w:r>
      <w:r>
        <w:rPr>
          <w:w w:val="120"/>
          <w:sz w:val="20"/>
        </w:rPr>
        <w:t>(l</w:t>
      </w:r>
      <w:r>
        <w:rPr>
          <w:rFonts w:ascii="Times New Roman" w:hAnsi="Times New Roman"/>
          <w:i/>
          <w:w w:val="120"/>
          <w:sz w:val="20"/>
        </w:rPr>
        <w:t>,</w:t>
      </w:r>
      <w:r>
        <w:rPr>
          <w:rFonts w:ascii="Times New Roman" w:hAnsi="Times New Roman"/>
          <w:i/>
          <w:spacing w:val="-31"/>
          <w:w w:val="120"/>
          <w:sz w:val="20"/>
        </w:rPr>
        <w:t> </w:t>
      </w:r>
      <w:r>
        <w:rPr>
          <w:spacing w:val="2"/>
          <w:w w:val="120"/>
          <w:sz w:val="20"/>
        </w:rPr>
        <w:t>v)</w:t>
      </w:r>
      <w:r>
        <w:rPr>
          <w:rFonts w:ascii="Times New Roman" w:hAnsi="Times New Roman"/>
          <w:i/>
          <w:spacing w:val="2"/>
          <w:w w:val="120"/>
          <w:sz w:val="20"/>
        </w:rPr>
        <w:t>L</w:t>
      </w:r>
      <w:r>
        <w:rPr>
          <w:rFonts w:ascii="Times New Roman" w:hAnsi="Times New Roman"/>
          <w:i/>
          <w:spacing w:val="2"/>
          <w:w w:val="120"/>
          <w:sz w:val="20"/>
          <w:vertAlign w:val="subscript"/>
        </w:rPr>
        <w:t>l</w:t>
      </w:r>
      <w:r>
        <w:rPr>
          <w:spacing w:val="2"/>
          <w:w w:val="120"/>
          <w:sz w:val="20"/>
          <w:vertAlign w:val="baseline"/>
        </w:rPr>
        <w:t>(n </w:t>
      </w:r>
      <w:r>
        <w:rPr>
          <w:spacing w:val="9"/>
          <w:w w:val="120"/>
          <w:sz w:val="20"/>
          <w:vertAlign w:val="baseline"/>
        </w:rPr>
        <w:t> </w:t>
      </w:r>
      <w:r>
        <w:rPr>
          <w:spacing w:val="-4"/>
          <w:w w:val="120"/>
          <w:sz w:val="20"/>
          <w:vertAlign w:val="baseline"/>
        </w:rPr>
        <w:t>l)</w:t>
      </w:r>
      <w:r>
        <w:rPr>
          <w:rFonts w:ascii="Times New Roman" w:hAnsi="Times New Roman"/>
          <w:spacing w:val="-4"/>
          <w:w w:val="120"/>
          <w:sz w:val="20"/>
          <w:vertAlign w:val="superscript"/>
        </w:rPr>
        <w:t>+</w:t>
      </w:r>
      <w:r>
        <w:rPr>
          <w:rFonts w:ascii="Times New Roman" w:hAnsi="Times New Roman"/>
          <w:i/>
          <w:spacing w:val="-4"/>
          <w:w w:val="120"/>
          <w:sz w:val="20"/>
          <w:vertAlign w:val="baseline"/>
        </w:rPr>
        <w:t>d</w:t>
      </w:r>
      <w:r>
        <w:rPr>
          <w:spacing w:val="-4"/>
          <w:w w:val="120"/>
          <w:sz w:val="20"/>
          <w:vertAlign w:val="baseline"/>
        </w:rPr>
        <w:t>l</w:t>
        <w:tab/>
      </w:r>
      <w:r>
        <w:rPr>
          <w:rFonts w:ascii="Times New Roman" w:hAnsi="Times New Roman"/>
          <w:i/>
          <w:spacing w:val="3"/>
          <w:w w:val="145"/>
          <w:sz w:val="20"/>
          <w:vertAlign w:val="baseline"/>
        </w:rPr>
        <w:t>πf</w:t>
      </w:r>
      <w:r>
        <w:rPr>
          <w:rFonts w:ascii="Times New Roman" w:hAnsi="Times New Roman"/>
          <w:i/>
          <w:spacing w:val="-54"/>
          <w:w w:val="145"/>
          <w:sz w:val="20"/>
          <w:vertAlign w:val="baseline"/>
        </w:rPr>
        <w:t> </w:t>
      </w:r>
      <w:r>
        <w:rPr>
          <w:spacing w:val="2"/>
          <w:w w:val="120"/>
          <w:sz w:val="20"/>
          <w:vertAlign w:val="baseline"/>
        </w:rPr>
        <w:t>(l</w:t>
      </w:r>
      <w:r>
        <w:rPr>
          <w:rFonts w:ascii="Times New Roman" w:hAnsi="Times New Roman"/>
          <w:i/>
          <w:spacing w:val="2"/>
          <w:w w:val="120"/>
          <w:sz w:val="20"/>
          <w:vertAlign w:val="subscript"/>
        </w:rPr>
        <w:t>c</w:t>
      </w:r>
      <w:r>
        <w:rPr>
          <w:rFonts w:ascii="Times New Roman" w:hAnsi="Times New Roman"/>
          <w:i/>
          <w:spacing w:val="2"/>
          <w:w w:val="120"/>
          <w:sz w:val="20"/>
          <w:vertAlign w:val="baseline"/>
        </w:rPr>
        <w:t>,</w:t>
      </w:r>
      <w:r>
        <w:rPr>
          <w:rFonts w:ascii="Times New Roman" w:hAnsi="Times New Roman"/>
          <w:i/>
          <w:spacing w:val="-31"/>
          <w:w w:val="120"/>
          <w:sz w:val="20"/>
          <w:vertAlign w:val="baseline"/>
        </w:rPr>
        <w:t> </w:t>
      </w:r>
      <w:r>
        <w:rPr>
          <w:w w:val="120"/>
          <w:sz w:val="20"/>
          <w:vertAlign w:val="baseline"/>
        </w:rPr>
        <w:t>v)c</w:t>
      </w:r>
      <w:r>
        <w:rPr>
          <w:rFonts w:ascii="Times New Roman" w:hAnsi="Times New Roman"/>
          <w:w w:val="120"/>
          <w:sz w:val="20"/>
          <w:vertAlign w:val="subscript"/>
        </w:rPr>
        <w:t>light</w:t>
      </w:r>
      <w:r>
        <w:rPr>
          <w:w w:val="120"/>
          <w:sz w:val="20"/>
          <w:vertAlign w:val="baseline"/>
        </w:rPr>
        <w:t>(n </w:t>
      </w:r>
      <w:r>
        <w:rPr>
          <w:spacing w:val="12"/>
          <w:w w:val="120"/>
          <w:sz w:val="20"/>
          <w:vertAlign w:val="baseline"/>
        </w:rPr>
        <w:t> </w:t>
      </w:r>
      <w:r>
        <w:rPr>
          <w:w w:val="120"/>
          <w:sz w:val="20"/>
          <w:vertAlign w:val="baseline"/>
        </w:rPr>
        <w:t>l</w:t>
      </w:r>
      <w:r>
        <w:rPr>
          <w:rFonts w:ascii="Times New Roman" w:hAnsi="Times New Roman"/>
          <w:i/>
          <w:w w:val="120"/>
          <w:sz w:val="20"/>
          <w:vertAlign w:val="subscript"/>
        </w:rPr>
        <w:t>c</w:t>
      </w:r>
      <w:r>
        <w:rPr>
          <w:w w:val="120"/>
          <w:sz w:val="20"/>
          <w:vertAlign w:val="baseline"/>
        </w:rPr>
        <w:t>)</w:t>
      </w:r>
      <w:r>
        <w:rPr>
          <w:rFonts w:ascii="Times New Roman" w:hAnsi="Times New Roman"/>
          <w:w w:val="120"/>
          <w:sz w:val="20"/>
          <w:vertAlign w:val="superscript"/>
        </w:rPr>
        <w:t>+</w:t>
      </w:r>
      <w:r>
        <w:rPr>
          <w:rFonts w:ascii="Times New Roman" w:hAnsi="Times New Roman"/>
          <w:i/>
          <w:w w:val="120"/>
          <w:sz w:val="20"/>
          <w:vertAlign w:val="baseline"/>
        </w:rPr>
        <w:t>.</w:t>
        <w:tab/>
      </w:r>
      <w:r>
        <w:rPr>
          <w:w w:val="120"/>
          <w:sz w:val="20"/>
          <w:vertAlign w:val="baseline"/>
        </w:rPr>
        <w:t>(10.1)</w:t>
      </w:r>
    </w:p>
    <w:p>
      <w:pPr>
        <w:spacing w:line="207" w:lineRule="exact" w:before="0"/>
        <w:ind w:left="126" w:right="0" w:firstLine="0"/>
        <w:jc w:val="left"/>
        <w:rPr>
          <w:rFonts w:ascii="Times New Roman" w:hAnsi="Times New Roman"/>
          <w:i/>
          <w:sz w:val="14"/>
        </w:rPr>
      </w:pPr>
      <w:r>
        <w:rPr>
          <w:rFonts w:ascii="PMingLiU" w:hAnsi="PMingLiU"/>
          <w:w w:val="130"/>
          <w:sz w:val="14"/>
        </w:rPr>
        <w:t>l</w:t>
      </w:r>
      <w:r>
        <w:rPr>
          <w:rFonts w:ascii="Lucida Sans Unicode" w:hAnsi="Lucida Sans Unicode"/>
          <w:w w:val="130"/>
          <w:sz w:val="14"/>
        </w:rPr>
        <w:t>∈</w:t>
      </w:r>
      <w:r>
        <w:rPr>
          <w:rFonts w:ascii="Times New Roman" w:hAnsi="Times New Roman"/>
          <w:i/>
          <w:w w:val="130"/>
          <w:sz w:val="14"/>
        </w:rPr>
        <w:t>ω</w:t>
      </w:r>
      <w:r>
        <w:rPr>
          <w:rFonts w:ascii="Times New Roman" w:hAnsi="Times New Roman"/>
          <w:i/>
          <w:w w:val="130"/>
          <w:sz w:val="14"/>
          <w:vertAlign w:val="subscript"/>
        </w:rPr>
        <w:t>l</w:t>
      </w:r>
    </w:p>
    <w:p>
      <w:pPr>
        <w:spacing w:after="0" w:line="207" w:lineRule="exact"/>
        <w:jc w:val="left"/>
        <w:rPr>
          <w:rFonts w:ascii="Times New Roman" w:hAnsi="Times New Roman"/>
          <w:sz w:val="14"/>
        </w:rPr>
        <w:sectPr>
          <w:type w:val="continuous"/>
          <w:pgSz w:w="12240" w:h="15840"/>
          <w:pgMar w:top="2560" w:bottom="280" w:left="1720" w:right="1720"/>
          <w:cols w:num="2" w:equalWidth="0">
            <w:col w:w="2401" w:space="40"/>
            <w:col w:w="6359"/>
          </w:cols>
        </w:sectPr>
      </w:pPr>
    </w:p>
    <w:p>
      <w:pPr>
        <w:pStyle w:val="BodyText"/>
        <w:spacing w:line="252" w:lineRule="auto" w:before="133"/>
        <w:ind w:left="443" w:right="941"/>
        <w:jc w:val="both"/>
      </w:pPr>
      <w:r>
        <w:rPr/>
        <w:t>The</w:t>
      </w:r>
      <w:r>
        <w:rPr>
          <w:spacing w:val="-10"/>
        </w:rPr>
        <w:t> </w:t>
      </w:r>
      <w:r>
        <w:rPr/>
        <w:t>amount</w:t>
      </w:r>
      <w:r>
        <w:rPr>
          <w:spacing w:val="-9"/>
        </w:rPr>
        <w:t> </w:t>
      </w:r>
      <w:r>
        <w:rPr/>
        <w:t>that</w:t>
      </w:r>
      <w:r>
        <w:rPr>
          <w:spacing w:val="-10"/>
        </w:rPr>
        <w:t> </w:t>
      </w:r>
      <w:r>
        <w:rPr/>
        <w:t>an</w:t>
      </w:r>
      <w:r>
        <w:rPr>
          <w:spacing w:val="-9"/>
        </w:rPr>
        <w:t> </w:t>
      </w:r>
      <w:r>
        <w:rPr/>
        <w:t>area</w:t>
      </w:r>
      <w:r>
        <w:rPr>
          <w:spacing w:val="-10"/>
        </w:rPr>
        <w:t> </w:t>
      </w:r>
      <w:r>
        <w:rPr/>
        <w:t>light</w:t>
      </w:r>
      <w:r>
        <w:rPr>
          <w:spacing w:val="-9"/>
        </w:rPr>
        <w:t> </w:t>
      </w:r>
      <w:r>
        <w:rPr/>
        <w:t>source</w:t>
      </w:r>
      <w:r>
        <w:rPr>
          <w:spacing w:val="-10"/>
        </w:rPr>
        <w:t> </w:t>
      </w:r>
      <w:r>
        <w:rPr/>
        <w:t>contributes</w:t>
      </w:r>
      <w:r>
        <w:rPr>
          <w:spacing w:val="-9"/>
        </w:rPr>
        <w:t> </w:t>
      </w:r>
      <w:r>
        <w:rPr/>
        <w:t>to</w:t>
      </w:r>
      <w:r>
        <w:rPr>
          <w:spacing w:val="-10"/>
        </w:rPr>
        <w:t> </w:t>
      </w:r>
      <w:r>
        <w:rPr/>
        <w:t>the</w:t>
      </w:r>
      <w:r>
        <w:rPr>
          <w:spacing w:val="-9"/>
        </w:rPr>
        <w:t> </w:t>
      </w:r>
      <w:r>
        <w:rPr/>
        <w:t>illumination</w:t>
      </w:r>
      <w:r>
        <w:rPr>
          <w:spacing w:val="-9"/>
        </w:rPr>
        <w:t> </w:t>
      </w:r>
      <w:r>
        <w:rPr/>
        <w:t>of</w:t>
      </w:r>
      <w:r>
        <w:rPr>
          <w:spacing w:val="-10"/>
        </w:rPr>
        <w:t> </w:t>
      </w:r>
      <w:r>
        <w:rPr/>
        <w:t>a</w:t>
      </w:r>
      <w:r>
        <w:rPr>
          <w:spacing w:val="-9"/>
        </w:rPr>
        <w:t> </w:t>
      </w:r>
      <w:r>
        <w:rPr/>
        <w:t>surface</w:t>
      </w:r>
      <w:r>
        <w:rPr>
          <w:spacing w:val="-10"/>
        </w:rPr>
        <w:t> </w:t>
      </w:r>
      <w:r>
        <w:rPr/>
        <w:t>loca- tion is a function of both its radiance </w:t>
      </w:r>
      <w:r>
        <w:rPr>
          <w:spacing w:val="2"/>
        </w:rPr>
        <w:t>(</w:t>
      </w:r>
      <w:r>
        <w:rPr>
          <w:rFonts w:ascii="Times New Roman" w:hAnsi="Times New Roman"/>
          <w:i/>
          <w:spacing w:val="2"/>
        </w:rPr>
        <w:t>L</w:t>
      </w:r>
      <w:r>
        <w:rPr>
          <w:rFonts w:ascii="Times New Roman" w:hAnsi="Times New Roman"/>
          <w:i/>
          <w:spacing w:val="2"/>
          <w:vertAlign w:val="subscript"/>
        </w:rPr>
        <w:t>l</w:t>
      </w:r>
      <w:r>
        <w:rPr>
          <w:spacing w:val="2"/>
          <w:vertAlign w:val="baseline"/>
        </w:rPr>
        <w:t>) </w:t>
      </w:r>
      <w:r>
        <w:rPr>
          <w:vertAlign w:val="baseline"/>
        </w:rPr>
        <w:t>and its size as seen from that location (</w:t>
      </w:r>
      <w:r>
        <w:rPr>
          <w:rFonts w:ascii="Times New Roman" w:hAnsi="Times New Roman"/>
          <w:i/>
          <w:vertAlign w:val="baseline"/>
        </w:rPr>
        <w:t>ω</w:t>
      </w:r>
      <w:r>
        <w:rPr>
          <w:rFonts w:ascii="Times New Roman" w:hAnsi="Times New Roman"/>
          <w:i/>
          <w:vertAlign w:val="subscript"/>
        </w:rPr>
        <w:t>l</w:t>
      </w:r>
      <w:r>
        <w:rPr>
          <w:vertAlign w:val="baseline"/>
        </w:rPr>
        <w:t>). As </w:t>
      </w:r>
      <w:r>
        <w:rPr>
          <w:spacing w:val="-3"/>
          <w:vertAlign w:val="baseline"/>
        </w:rPr>
        <w:t>we have </w:t>
      </w:r>
      <w:r>
        <w:rPr>
          <w:vertAlign w:val="baseline"/>
        </w:rPr>
        <w:t>seen in </w:t>
      </w:r>
      <w:hyperlink w:history="true" w:anchor="_bookmark0">
        <w:r>
          <w:rPr>
            <w:color w:val="0000FF"/>
            <w:vertAlign w:val="baseline"/>
          </w:rPr>
          <w:t>Section 9.4</w:t>
        </w:r>
      </w:hyperlink>
      <w:r>
        <w:rPr>
          <w:vertAlign w:val="baseline"/>
        </w:rPr>
        <w:t>, point and directional light sources are approxima- tions</w:t>
      </w:r>
      <w:r>
        <w:rPr>
          <w:spacing w:val="-9"/>
          <w:vertAlign w:val="baseline"/>
        </w:rPr>
        <w:t> </w:t>
      </w:r>
      <w:r>
        <w:rPr>
          <w:vertAlign w:val="baseline"/>
        </w:rPr>
        <w:t>that</w:t>
      </w:r>
      <w:r>
        <w:rPr>
          <w:spacing w:val="-8"/>
          <w:vertAlign w:val="baseline"/>
        </w:rPr>
        <w:t> </w:t>
      </w:r>
      <w:r>
        <w:rPr>
          <w:vertAlign w:val="baseline"/>
        </w:rPr>
        <w:t>cannot</w:t>
      </w:r>
      <w:r>
        <w:rPr>
          <w:spacing w:val="-8"/>
          <w:vertAlign w:val="baseline"/>
        </w:rPr>
        <w:t> </w:t>
      </w:r>
      <w:r>
        <w:rPr>
          <w:spacing w:val="2"/>
          <w:vertAlign w:val="baseline"/>
        </w:rPr>
        <w:t>be</w:t>
      </w:r>
      <w:r>
        <w:rPr>
          <w:spacing w:val="-9"/>
          <w:vertAlign w:val="baseline"/>
        </w:rPr>
        <w:t> </w:t>
      </w:r>
      <w:r>
        <w:rPr>
          <w:vertAlign w:val="baseline"/>
        </w:rPr>
        <w:t>realized</w:t>
      </w:r>
      <w:r>
        <w:rPr>
          <w:spacing w:val="-8"/>
          <w:vertAlign w:val="baseline"/>
        </w:rPr>
        <w:t> </w:t>
      </w:r>
      <w:r>
        <w:rPr>
          <w:vertAlign w:val="baseline"/>
        </w:rPr>
        <w:t>in</w:t>
      </w:r>
      <w:r>
        <w:rPr>
          <w:spacing w:val="-8"/>
          <w:vertAlign w:val="baseline"/>
        </w:rPr>
        <w:t> </w:t>
      </w:r>
      <w:r>
        <w:rPr>
          <w:vertAlign w:val="baseline"/>
        </w:rPr>
        <w:t>practice</w:t>
      </w:r>
      <w:r>
        <w:rPr>
          <w:spacing w:val="-9"/>
          <w:vertAlign w:val="baseline"/>
        </w:rPr>
        <w:t> </w:t>
      </w:r>
      <w:r>
        <w:rPr>
          <w:vertAlign w:val="baseline"/>
        </w:rPr>
        <w:t>since</w:t>
      </w:r>
      <w:r>
        <w:rPr>
          <w:spacing w:val="-8"/>
          <w:vertAlign w:val="baseline"/>
        </w:rPr>
        <w:t> </w:t>
      </w:r>
      <w:r>
        <w:rPr>
          <w:vertAlign w:val="baseline"/>
        </w:rPr>
        <w:t>their</w:t>
      </w:r>
      <w:r>
        <w:rPr>
          <w:spacing w:val="-8"/>
          <w:vertAlign w:val="baseline"/>
        </w:rPr>
        <w:t> </w:t>
      </w:r>
      <w:r>
        <w:rPr>
          <w:vertAlign w:val="baseline"/>
        </w:rPr>
        <w:t>zero</w:t>
      </w:r>
      <w:r>
        <w:rPr>
          <w:spacing w:val="-8"/>
          <w:vertAlign w:val="baseline"/>
        </w:rPr>
        <w:t> </w:t>
      </w:r>
      <w:r>
        <w:rPr>
          <w:vertAlign w:val="baseline"/>
        </w:rPr>
        <w:t>solid</w:t>
      </w:r>
      <w:r>
        <w:rPr>
          <w:spacing w:val="-9"/>
          <w:vertAlign w:val="baseline"/>
        </w:rPr>
        <w:t> </w:t>
      </w:r>
      <w:r>
        <w:rPr>
          <w:vertAlign w:val="baseline"/>
        </w:rPr>
        <w:t>angle</w:t>
      </w:r>
      <w:r>
        <w:rPr>
          <w:spacing w:val="-8"/>
          <w:vertAlign w:val="baseline"/>
        </w:rPr>
        <w:t> </w:t>
      </w:r>
      <w:r>
        <w:rPr>
          <w:vertAlign w:val="baseline"/>
        </w:rPr>
        <w:t>implies</w:t>
      </w:r>
      <w:r>
        <w:rPr>
          <w:spacing w:val="-8"/>
          <w:vertAlign w:val="baseline"/>
        </w:rPr>
        <w:t> </w:t>
      </w:r>
      <w:r>
        <w:rPr>
          <w:vertAlign w:val="baseline"/>
        </w:rPr>
        <w:t>an</w:t>
      </w:r>
      <w:r>
        <w:rPr>
          <w:spacing w:val="-9"/>
          <w:vertAlign w:val="baseline"/>
        </w:rPr>
        <w:t> </w:t>
      </w:r>
      <w:r>
        <w:rPr>
          <w:vertAlign w:val="baseline"/>
        </w:rPr>
        <w:t>infinite radiance. Understanding the visual errors that are introduced </w:t>
      </w:r>
      <w:r>
        <w:rPr>
          <w:spacing w:val="-3"/>
          <w:vertAlign w:val="baseline"/>
        </w:rPr>
        <w:t>by </w:t>
      </w:r>
      <w:r>
        <w:rPr>
          <w:vertAlign w:val="baseline"/>
        </w:rPr>
        <w:t>the approximation will help to know when to use it, and what approach to take when it cannot </w:t>
      </w:r>
      <w:r>
        <w:rPr>
          <w:spacing w:val="2"/>
          <w:vertAlign w:val="baseline"/>
        </w:rPr>
        <w:t>be </w:t>
      </w:r>
      <w:r>
        <w:rPr>
          <w:vertAlign w:val="baseline"/>
        </w:rPr>
        <w:t>used. These errors will depend on </w:t>
      </w:r>
      <w:r>
        <w:rPr>
          <w:spacing w:val="-4"/>
          <w:vertAlign w:val="baseline"/>
        </w:rPr>
        <w:t>two </w:t>
      </w:r>
      <w:r>
        <w:rPr>
          <w:vertAlign w:val="baseline"/>
        </w:rPr>
        <w:t>factors: how large the light source is, measured </w:t>
      </w:r>
      <w:r>
        <w:rPr>
          <w:spacing w:val="-3"/>
          <w:vertAlign w:val="baseline"/>
        </w:rPr>
        <w:t>by </w:t>
      </w:r>
      <w:r>
        <w:rPr>
          <w:vertAlign w:val="baseline"/>
        </w:rPr>
        <w:t>the</w:t>
      </w:r>
      <w:r>
        <w:rPr>
          <w:spacing w:val="6"/>
          <w:vertAlign w:val="baseline"/>
        </w:rPr>
        <w:t> </w:t>
      </w:r>
      <w:r>
        <w:rPr>
          <w:vertAlign w:val="baseline"/>
        </w:rPr>
        <w:t>solid</w:t>
      </w:r>
      <w:r>
        <w:rPr>
          <w:spacing w:val="7"/>
          <w:vertAlign w:val="baseline"/>
        </w:rPr>
        <w:t> </w:t>
      </w:r>
      <w:r>
        <w:rPr>
          <w:vertAlign w:val="baseline"/>
        </w:rPr>
        <w:t>angle</w:t>
      </w:r>
      <w:r>
        <w:rPr>
          <w:spacing w:val="7"/>
          <w:vertAlign w:val="baseline"/>
        </w:rPr>
        <w:t> </w:t>
      </w:r>
      <w:r>
        <w:rPr>
          <w:vertAlign w:val="baseline"/>
        </w:rPr>
        <w:t>it</w:t>
      </w:r>
      <w:r>
        <w:rPr>
          <w:spacing w:val="7"/>
          <w:vertAlign w:val="baseline"/>
        </w:rPr>
        <w:t> </w:t>
      </w:r>
      <w:r>
        <w:rPr>
          <w:vertAlign w:val="baseline"/>
        </w:rPr>
        <w:t>covers</w:t>
      </w:r>
      <w:r>
        <w:rPr>
          <w:spacing w:val="6"/>
          <w:vertAlign w:val="baseline"/>
        </w:rPr>
        <w:t> </w:t>
      </w:r>
      <w:r>
        <w:rPr>
          <w:vertAlign w:val="baseline"/>
        </w:rPr>
        <w:t>from</w:t>
      </w:r>
      <w:r>
        <w:rPr>
          <w:spacing w:val="7"/>
          <w:vertAlign w:val="baseline"/>
        </w:rPr>
        <w:t> </w:t>
      </w:r>
      <w:r>
        <w:rPr>
          <w:vertAlign w:val="baseline"/>
        </w:rPr>
        <w:t>the</w:t>
      </w:r>
      <w:r>
        <w:rPr>
          <w:spacing w:val="7"/>
          <w:vertAlign w:val="baseline"/>
        </w:rPr>
        <w:t> </w:t>
      </w:r>
      <w:r>
        <w:rPr>
          <w:vertAlign w:val="baseline"/>
        </w:rPr>
        <w:t>shaded</w:t>
      </w:r>
      <w:r>
        <w:rPr>
          <w:spacing w:val="6"/>
          <w:vertAlign w:val="baseline"/>
        </w:rPr>
        <w:t> </w:t>
      </w:r>
      <w:r>
        <w:rPr>
          <w:vertAlign w:val="baseline"/>
        </w:rPr>
        <w:t>point,</w:t>
      </w:r>
      <w:r>
        <w:rPr>
          <w:spacing w:val="7"/>
          <w:vertAlign w:val="baseline"/>
        </w:rPr>
        <w:t> </w:t>
      </w:r>
      <w:r>
        <w:rPr>
          <w:vertAlign w:val="baseline"/>
        </w:rPr>
        <w:t>and</w:t>
      </w:r>
      <w:r>
        <w:rPr>
          <w:spacing w:val="7"/>
          <w:vertAlign w:val="baseline"/>
        </w:rPr>
        <w:t> </w:t>
      </w:r>
      <w:r>
        <w:rPr>
          <w:vertAlign w:val="baseline"/>
        </w:rPr>
        <w:t>how</w:t>
      </w:r>
      <w:r>
        <w:rPr>
          <w:spacing w:val="7"/>
          <w:vertAlign w:val="baseline"/>
        </w:rPr>
        <w:t> </w:t>
      </w:r>
      <w:r>
        <w:rPr>
          <w:vertAlign w:val="baseline"/>
        </w:rPr>
        <w:t>glossy</w:t>
      </w:r>
      <w:r>
        <w:rPr>
          <w:spacing w:val="6"/>
          <w:vertAlign w:val="baseline"/>
        </w:rPr>
        <w:t> </w:t>
      </w:r>
      <w:r>
        <w:rPr>
          <w:vertAlign w:val="baseline"/>
        </w:rPr>
        <w:t>the</w:t>
      </w:r>
      <w:r>
        <w:rPr>
          <w:spacing w:val="7"/>
          <w:vertAlign w:val="baseline"/>
        </w:rPr>
        <w:t> </w:t>
      </w:r>
      <w:r>
        <w:rPr>
          <w:vertAlign w:val="baseline"/>
        </w:rPr>
        <w:t>surface</w:t>
      </w:r>
      <w:r>
        <w:rPr>
          <w:spacing w:val="7"/>
          <w:vertAlign w:val="baseline"/>
        </w:rPr>
        <w:t> </w:t>
      </w:r>
      <w:r>
        <w:rPr>
          <w:vertAlign w:val="baseline"/>
        </w:rPr>
        <w:t>is.</w:t>
      </w:r>
    </w:p>
    <w:p>
      <w:pPr>
        <w:pStyle w:val="BodyText"/>
        <w:spacing w:line="252" w:lineRule="auto" w:before="1"/>
        <w:ind w:left="443" w:right="941" w:firstLine="298"/>
        <w:jc w:val="both"/>
      </w:pPr>
      <w:hyperlink w:history="true" w:anchor="_bookmark38">
        <w:r>
          <w:rPr>
            <w:color w:val="0000FF"/>
          </w:rPr>
          <w:t>Figure</w:t>
        </w:r>
        <w:r>
          <w:rPr>
            <w:color w:val="0000FF"/>
            <w:spacing w:val="-7"/>
          </w:rPr>
          <w:t> </w:t>
        </w:r>
        <w:r>
          <w:rPr>
            <w:color w:val="0000FF"/>
          </w:rPr>
          <w:t>10.4</w:t>
        </w:r>
        <w:r>
          <w:rPr>
            <w:color w:val="0000FF"/>
            <w:spacing w:val="-8"/>
          </w:rPr>
          <w:t> </w:t>
        </w:r>
      </w:hyperlink>
      <w:r>
        <w:rPr/>
        <w:t>shows</w:t>
      </w:r>
      <w:r>
        <w:rPr>
          <w:spacing w:val="-7"/>
        </w:rPr>
        <w:t> </w:t>
      </w:r>
      <w:r>
        <w:rPr/>
        <w:t>how</w:t>
      </w:r>
      <w:r>
        <w:rPr>
          <w:spacing w:val="-7"/>
        </w:rPr>
        <w:t> </w:t>
      </w:r>
      <w:r>
        <w:rPr/>
        <w:t>the</w:t>
      </w:r>
      <w:r>
        <w:rPr>
          <w:spacing w:val="-7"/>
        </w:rPr>
        <w:t> </w:t>
      </w:r>
      <w:r>
        <w:rPr/>
        <w:t>specular</w:t>
      </w:r>
      <w:r>
        <w:rPr>
          <w:spacing w:val="-7"/>
        </w:rPr>
        <w:t> </w:t>
      </w:r>
      <w:r>
        <w:rPr/>
        <w:t>highlight</w:t>
      </w:r>
      <w:r>
        <w:rPr>
          <w:spacing w:val="-7"/>
        </w:rPr>
        <w:t> </w:t>
      </w:r>
      <w:r>
        <w:rPr/>
        <w:t>size</w:t>
      </w:r>
      <w:r>
        <w:rPr>
          <w:spacing w:val="-7"/>
        </w:rPr>
        <w:t> </w:t>
      </w:r>
      <w:r>
        <w:rPr/>
        <w:t>and</w:t>
      </w:r>
      <w:r>
        <w:rPr>
          <w:spacing w:val="-7"/>
        </w:rPr>
        <w:t> </w:t>
      </w:r>
      <w:r>
        <w:rPr/>
        <w:t>shape</w:t>
      </w:r>
      <w:r>
        <w:rPr>
          <w:spacing w:val="-7"/>
        </w:rPr>
        <w:t> </w:t>
      </w:r>
      <w:r>
        <w:rPr/>
        <w:t>on</w:t>
      </w:r>
      <w:r>
        <w:rPr>
          <w:spacing w:val="-7"/>
        </w:rPr>
        <w:t> </w:t>
      </w:r>
      <w:r>
        <w:rPr/>
        <w:t>a</w:t>
      </w:r>
      <w:r>
        <w:rPr>
          <w:spacing w:val="-7"/>
        </w:rPr>
        <w:t> </w:t>
      </w:r>
      <w:r>
        <w:rPr/>
        <w:t>surface</w:t>
      </w:r>
      <w:r>
        <w:rPr>
          <w:spacing w:val="-6"/>
        </w:rPr>
        <w:t> </w:t>
      </w:r>
      <w:r>
        <w:rPr/>
        <w:t>depends on both the material roughness and the size of the light source. </w:t>
      </w:r>
      <w:r>
        <w:rPr>
          <w:spacing w:val="-6"/>
        </w:rPr>
        <w:t>For </w:t>
      </w:r>
      <w:r>
        <w:rPr/>
        <w:t>a small light source, one that subtends a tiny solid angle compared to the view angle, the error is small. Rough surfaces also tend to show the effect of the light source size less than polished ones. In general, both the area light emission toward a surface point and the specular lobe of the surface BRDF are spherical functions. If </w:t>
      </w:r>
      <w:r>
        <w:rPr>
          <w:spacing w:val="-3"/>
        </w:rPr>
        <w:t>we </w:t>
      </w:r>
      <w:r>
        <w:rPr/>
        <w:t>consider the set of</w:t>
      </w:r>
      <w:r>
        <w:rPr>
          <w:spacing w:val="-8"/>
        </w:rPr>
        <w:t> </w:t>
      </w:r>
      <w:r>
        <w:rPr/>
        <w:t>directions</w:t>
      </w:r>
      <w:r>
        <w:rPr>
          <w:spacing w:val="-7"/>
        </w:rPr>
        <w:t> </w:t>
      </w:r>
      <w:r>
        <w:rPr/>
        <w:t>where</w:t>
      </w:r>
      <w:r>
        <w:rPr>
          <w:spacing w:val="-7"/>
        </w:rPr>
        <w:t> </w:t>
      </w:r>
      <w:r>
        <w:rPr/>
        <w:t>the</w:t>
      </w:r>
      <w:r>
        <w:rPr>
          <w:spacing w:val="-7"/>
        </w:rPr>
        <w:t> </w:t>
      </w:r>
      <w:r>
        <w:rPr/>
        <w:t>contributions</w:t>
      </w:r>
      <w:r>
        <w:rPr>
          <w:spacing w:val="-7"/>
        </w:rPr>
        <w:t> </w:t>
      </w:r>
      <w:r>
        <w:rPr/>
        <w:t>of</w:t>
      </w:r>
      <w:r>
        <w:rPr>
          <w:spacing w:val="-8"/>
        </w:rPr>
        <w:t> </w:t>
      </w:r>
      <w:r>
        <w:rPr/>
        <w:t>these</w:t>
      </w:r>
      <w:r>
        <w:rPr>
          <w:spacing w:val="-7"/>
        </w:rPr>
        <w:t> </w:t>
      </w:r>
      <w:r>
        <w:rPr>
          <w:spacing w:val="-4"/>
        </w:rPr>
        <w:t>two</w:t>
      </w:r>
      <w:r>
        <w:rPr>
          <w:spacing w:val="-7"/>
        </w:rPr>
        <w:t> </w:t>
      </w:r>
      <w:r>
        <w:rPr/>
        <w:t>functions</w:t>
      </w:r>
      <w:r>
        <w:rPr>
          <w:spacing w:val="-7"/>
        </w:rPr>
        <w:t> </w:t>
      </w:r>
      <w:r>
        <w:rPr/>
        <w:t>are</w:t>
      </w:r>
      <w:r>
        <w:rPr>
          <w:spacing w:val="-7"/>
        </w:rPr>
        <w:t> </w:t>
      </w:r>
      <w:r>
        <w:rPr/>
        <w:t>significant,</w:t>
      </w:r>
      <w:r>
        <w:rPr>
          <w:spacing w:val="-8"/>
        </w:rPr>
        <w:t> </w:t>
      </w:r>
      <w:r>
        <w:rPr>
          <w:spacing w:val="-3"/>
        </w:rPr>
        <w:t>we</w:t>
      </w:r>
      <w:r>
        <w:rPr>
          <w:spacing w:val="-7"/>
        </w:rPr>
        <w:t> </w:t>
      </w:r>
      <w:r>
        <w:rPr/>
        <w:t>obtain </w:t>
      </w:r>
      <w:r>
        <w:rPr>
          <w:spacing w:val="-4"/>
        </w:rPr>
        <w:t>two </w:t>
      </w:r>
      <w:r>
        <w:rPr/>
        <w:t>solid angles. The determining factor in the error is proportional to the relative size of the emission angle compared to the size of the BRDF specular highlight solid angle.</w:t>
      </w:r>
    </w:p>
    <w:p>
      <w:pPr>
        <w:pStyle w:val="BodyText"/>
        <w:spacing w:line="252" w:lineRule="auto" w:before="5"/>
        <w:ind w:left="443" w:right="941" w:firstLine="298"/>
        <w:jc w:val="both"/>
      </w:pPr>
      <w:r>
        <w:rPr>
          <w:spacing w:val="-3"/>
        </w:rPr>
        <w:t>Finally, </w:t>
      </w:r>
      <w:r>
        <w:rPr/>
        <w:t>note that the highlight from an area light can </w:t>
      </w:r>
      <w:r>
        <w:rPr>
          <w:spacing w:val="2"/>
        </w:rPr>
        <w:t>be </w:t>
      </w:r>
      <w:r>
        <w:rPr/>
        <w:t>approximated </w:t>
      </w:r>
      <w:r>
        <w:rPr>
          <w:spacing w:val="-3"/>
        </w:rPr>
        <w:t>by </w:t>
      </w:r>
      <w:r>
        <w:rPr/>
        <w:t>using  a punctual light and increasing the surface roughness.  This observation is useful  for deriving less-costly approximations to the area light integral. It also explains why</w:t>
      </w:r>
      <w:r>
        <w:rPr>
          <w:spacing w:val="-12"/>
        </w:rPr>
        <w:t> </w:t>
      </w:r>
      <w:r>
        <w:rPr/>
        <w:t>in</w:t>
      </w:r>
      <w:r>
        <w:rPr>
          <w:spacing w:val="-12"/>
        </w:rPr>
        <w:t> </w:t>
      </w:r>
      <w:r>
        <w:rPr/>
        <w:t>practice</w:t>
      </w:r>
      <w:r>
        <w:rPr>
          <w:spacing w:val="-12"/>
        </w:rPr>
        <w:t> </w:t>
      </w:r>
      <w:r>
        <w:rPr/>
        <w:t>many</w:t>
      </w:r>
      <w:r>
        <w:rPr>
          <w:spacing w:val="-11"/>
        </w:rPr>
        <w:t> </w:t>
      </w:r>
      <w:r>
        <w:rPr/>
        <w:t>real-time</w:t>
      </w:r>
      <w:r>
        <w:rPr>
          <w:spacing w:val="-12"/>
        </w:rPr>
        <w:t> </w:t>
      </w:r>
      <w:r>
        <w:rPr/>
        <w:t>rendering</w:t>
      </w:r>
      <w:r>
        <w:rPr>
          <w:spacing w:val="-12"/>
        </w:rPr>
        <w:t> </w:t>
      </w:r>
      <w:r>
        <w:rPr/>
        <w:t>system</w:t>
      </w:r>
      <w:r>
        <w:rPr>
          <w:spacing w:val="-11"/>
        </w:rPr>
        <w:t> </w:t>
      </w:r>
      <w:r>
        <w:rPr/>
        <w:t>produce</w:t>
      </w:r>
      <w:r>
        <w:rPr>
          <w:spacing w:val="-12"/>
        </w:rPr>
        <w:t> </w:t>
      </w:r>
      <w:r>
        <w:rPr/>
        <w:t>plausible</w:t>
      </w:r>
      <w:r>
        <w:rPr>
          <w:spacing w:val="-12"/>
        </w:rPr>
        <w:t> </w:t>
      </w:r>
      <w:r>
        <w:rPr/>
        <w:t>results</w:t>
      </w:r>
      <w:r>
        <w:rPr>
          <w:spacing w:val="-11"/>
        </w:rPr>
        <w:t> </w:t>
      </w:r>
      <w:r>
        <w:rPr/>
        <w:t>using</w:t>
      </w:r>
      <w:r>
        <w:rPr>
          <w:spacing w:val="-12"/>
        </w:rPr>
        <w:t> </w:t>
      </w:r>
      <w:r>
        <w:rPr/>
        <w:t>only punctual</w:t>
      </w:r>
      <w:r>
        <w:rPr>
          <w:spacing w:val="-10"/>
        </w:rPr>
        <w:t> </w:t>
      </w:r>
      <w:r>
        <w:rPr/>
        <w:t>sources:</w:t>
      </w:r>
      <w:r>
        <w:rPr>
          <w:spacing w:val="5"/>
        </w:rPr>
        <w:t> </w:t>
      </w:r>
      <w:r>
        <w:rPr/>
        <w:t>Artists</w:t>
      </w:r>
      <w:r>
        <w:rPr>
          <w:spacing w:val="-10"/>
        </w:rPr>
        <w:t> </w:t>
      </w:r>
      <w:r>
        <w:rPr/>
        <w:t>compensate</w:t>
      </w:r>
      <w:r>
        <w:rPr>
          <w:spacing w:val="-9"/>
        </w:rPr>
        <w:t> </w:t>
      </w:r>
      <w:r>
        <w:rPr/>
        <w:t>for</w:t>
      </w:r>
      <w:r>
        <w:rPr>
          <w:spacing w:val="-10"/>
        </w:rPr>
        <w:t> </w:t>
      </w:r>
      <w:r>
        <w:rPr/>
        <w:t>the</w:t>
      </w:r>
      <w:r>
        <w:rPr>
          <w:spacing w:val="-10"/>
        </w:rPr>
        <w:t> </w:t>
      </w:r>
      <w:r>
        <w:rPr/>
        <w:t>error.</w:t>
      </w:r>
      <w:r>
        <w:rPr>
          <w:spacing w:val="6"/>
        </w:rPr>
        <w:t> </w:t>
      </w:r>
      <w:r>
        <w:rPr>
          <w:spacing w:val="-3"/>
        </w:rPr>
        <w:t>However,</w:t>
      </w:r>
      <w:r>
        <w:rPr>
          <w:spacing w:val="-9"/>
        </w:rPr>
        <w:t> </w:t>
      </w:r>
      <w:r>
        <w:rPr/>
        <w:t>doing</w:t>
      </w:r>
      <w:r>
        <w:rPr>
          <w:spacing w:val="-10"/>
        </w:rPr>
        <w:t> </w:t>
      </w:r>
      <w:r>
        <w:rPr/>
        <w:t>so</w:t>
      </w:r>
      <w:r>
        <w:rPr>
          <w:spacing w:val="-9"/>
        </w:rPr>
        <w:t> </w:t>
      </w:r>
      <w:r>
        <w:rPr/>
        <w:t>is</w:t>
      </w:r>
      <w:r>
        <w:rPr>
          <w:spacing w:val="-10"/>
        </w:rPr>
        <w:t> </w:t>
      </w:r>
      <w:r>
        <w:rPr/>
        <w:t>detrimental,</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pict>
          <v:group style="width:352.15pt;height:96.8pt;mso-position-horizontal-relative:char;mso-position-vertical-relative:line" coordorigin="0,0" coordsize="7043,1936">
            <v:shape style="position:absolute;left:0;top:0;width:7043;height:1936" type="#_x0000_t75" stroked="false">
              <v:imagedata r:id="rId163" o:title=""/>
            </v:shape>
            <v:rect style="position:absolute;left:4506;top:994;width:2384;height:868" filled="false" stroked="true" strokeweight=".60656pt" strokecolor="#ee3338">
              <v:stroke dashstyle="solid"/>
            </v:rect>
          </v:group>
        </w:pict>
      </w:r>
      <w:r>
        <w:rPr/>
      </w:r>
    </w:p>
    <w:p>
      <w:pPr>
        <w:pStyle w:val="BodyText"/>
        <w:spacing w:before="6"/>
        <w:rPr>
          <w:sz w:val="11"/>
        </w:rPr>
      </w:pPr>
    </w:p>
    <w:p>
      <w:pPr>
        <w:spacing w:line="211" w:lineRule="auto" w:before="72"/>
        <w:ind w:left="944" w:right="441" w:firstLine="0"/>
        <w:jc w:val="both"/>
        <w:rPr>
          <w:rFonts w:ascii="Palatino Linotype" w:hAnsi="Palatino Linotype"/>
          <w:sz w:val="16"/>
        </w:rPr>
      </w:pPr>
      <w:bookmarkStart w:name="_bookmark38" w:id="39"/>
      <w:bookmarkEnd w:id="39"/>
      <w:r>
        <w:rPr/>
      </w:r>
      <w:r>
        <w:rPr>
          <w:rFonts w:ascii="Arial" w:hAnsi="Arial"/>
          <w:color w:val="2C6362"/>
          <w:sz w:val="16"/>
        </w:rPr>
        <w:t>Figure 10.4.  </w:t>
      </w:r>
      <w:r>
        <w:rPr>
          <w:rFonts w:ascii="Palatino Linotype" w:hAnsi="Palatino Linotype"/>
          <w:spacing w:val="-4"/>
          <w:sz w:val="16"/>
        </w:rPr>
        <w:t>From  </w:t>
      </w:r>
      <w:r>
        <w:rPr>
          <w:rFonts w:ascii="Palatino Linotype" w:hAnsi="Palatino Linotype"/>
          <w:sz w:val="16"/>
        </w:rPr>
        <w:t>left to right, the material of the sphere increases in surface roughness, using </w:t>
      </w:r>
      <w:r>
        <w:rPr>
          <w:rFonts w:ascii="Palatino Linotype" w:hAnsi="Palatino Linotype"/>
          <w:spacing w:val="-4"/>
          <w:sz w:val="16"/>
        </w:rPr>
        <w:t>the </w:t>
      </w:r>
      <w:r>
        <w:rPr>
          <w:rFonts w:ascii="Palatino Linotype" w:hAnsi="Palatino Linotype"/>
          <w:spacing w:val="32"/>
          <w:sz w:val="16"/>
        </w:rPr>
        <w:t> </w:t>
      </w:r>
      <w:r>
        <w:rPr>
          <w:rFonts w:ascii="Palatino Linotype" w:hAnsi="Palatino Linotype"/>
          <w:sz w:val="16"/>
        </w:rPr>
        <w:t>GGX BRDF. The rightmost  image  replicates  the  ﬁrst  in  the  series,  ﬂipped  vertically.  Notice  how the highlight and shading caused </w:t>
      </w:r>
      <w:r>
        <w:rPr>
          <w:rFonts w:ascii="Palatino Linotype" w:hAnsi="Palatino Linotype"/>
          <w:spacing w:val="-3"/>
          <w:sz w:val="16"/>
        </w:rPr>
        <w:t>by  </w:t>
      </w:r>
      <w:r>
        <w:rPr>
          <w:rFonts w:ascii="Palatino Linotype" w:hAnsi="Palatino Linotype"/>
          <w:sz w:val="16"/>
        </w:rPr>
        <w:t>a large disk light on a low-roughness material can look similar      to</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highlight</w:t>
      </w:r>
      <w:r>
        <w:rPr>
          <w:rFonts w:ascii="Palatino Linotype" w:hAnsi="Palatino Linotype"/>
          <w:spacing w:val="18"/>
          <w:sz w:val="16"/>
        </w:rPr>
        <w:t> </w:t>
      </w:r>
      <w:r>
        <w:rPr>
          <w:rFonts w:ascii="Palatino Linotype" w:hAnsi="Palatino Linotype"/>
          <w:sz w:val="16"/>
        </w:rPr>
        <w:t>caused</w:t>
      </w:r>
      <w:r>
        <w:rPr>
          <w:rFonts w:ascii="Palatino Linotype" w:hAnsi="Palatino Linotype"/>
          <w:spacing w:val="18"/>
          <w:sz w:val="16"/>
        </w:rPr>
        <w:t> </w:t>
      </w:r>
      <w:r>
        <w:rPr>
          <w:rFonts w:ascii="Palatino Linotype" w:hAnsi="Palatino Linotype"/>
          <w:spacing w:val="-3"/>
          <w:sz w:val="16"/>
        </w:rPr>
        <w:t>by</w:t>
      </w:r>
      <w:r>
        <w:rPr>
          <w:rFonts w:ascii="Palatino Linotype" w:hAnsi="Palatino Linotype"/>
          <w:spacing w:val="18"/>
          <w:sz w:val="16"/>
        </w:rPr>
        <w:t> </w:t>
      </w:r>
      <w:r>
        <w:rPr>
          <w:rFonts w:ascii="Palatino Linotype" w:hAnsi="Palatino Linotype"/>
          <w:sz w:val="16"/>
        </w:rPr>
        <w:t>a</w:t>
      </w:r>
      <w:r>
        <w:rPr>
          <w:rFonts w:ascii="Palatino Linotype" w:hAnsi="Palatino Linotype"/>
          <w:spacing w:val="18"/>
          <w:sz w:val="16"/>
        </w:rPr>
        <w:t> </w:t>
      </w:r>
      <w:r>
        <w:rPr>
          <w:rFonts w:ascii="Palatino Linotype" w:hAnsi="Palatino Linotype"/>
          <w:sz w:val="16"/>
        </w:rPr>
        <w:t>smaller</w:t>
      </w:r>
      <w:r>
        <w:rPr>
          <w:rFonts w:ascii="Palatino Linotype" w:hAnsi="Palatino Linotype"/>
          <w:spacing w:val="18"/>
          <w:sz w:val="16"/>
        </w:rPr>
        <w:t> </w:t>
      </w:r>
      <w:r>
        <w:rPr>
          <w:rFonts w:ascii="Palatino Linotype" w:hAnsi="Palatino Linotype"/>
          <w:sz w:val="16"/>
        </w:rPr>
        <w:t>light</w:t>
      </w:r>
      <w:r>
        <w:rPr>
          <w:rFonts w:ascii="Palatino Linotype" w:hAnsi="Palatino Linotype"/>
          <w:spacing w:val="18"/>
          <w:sz w:val="16"/>
        </w:rPr>
        <w:t> </w:t>
      </w:r>
      <w:r>
        <w:rPr>
          <w:rFonts w:ascii="Palatino Linotype" w:hAnsi="Palatino Linotype"/>
          <w:sz w:val="16"/>
        </w:rPr>
        <w:t>source</w:t>
      </w:r>
      <w:r>
        <w:rPr>
          <w:rFonts w:ascii="Palatino Linotype" w:hAnsi="Palatino Linotype"/>
          <w:spacing w:val="18"/>
          <w:sz w:val="16"/>
        </w:rPr>
        <w:t> </w:t>
      </w:r>
      <w:r>
        <w:rPr>
          <w:rFonts w:ascii="Palatino Linotype" w:hAnsi="Palatino Linotype"/>
          <w:sz w:val="16"/>
        </w:rPr>
        <w:t>on</w:t>
      </w:r>
      <w:r>
        <w:rPr>
          <w:rFonts w:ascii="Palatino Linotype" w:hAnsi="Palatino Linotype"/>
          <w:spacing w:val="18"/>
          <w:sz w:val="16"/>
        </w:rPr>
        <w:t> </w:t>
      </w:r>
      <w:r>
        <w:rPr>
          <w:rFonts w:ascii="Palatino Linotype" w:hAnsi="Palatino Linotype"/>
          <w:sz w:val="16"/>
        </w:rPr>
        <w:t>a</w:t>
      </w:r>
      <w:r>
        <w:rPr>
          <w:rFonts w:ascii="Palatino Linotype" w:hAnsi="Palatino Linotype"/>
          <w:spacing w:val="18"/>
          <w:sz w:val="16"/>
        </w:rPr>
        <w:t> </w:t>
      </w:r>
      <w:r>
        <w:rPr>
          <w:rFonts w:ascii="Palatino Linotype" w:hAnsi="Palatino Linotype"/>
          <w:spacing w:val="-3"/>
          <w:sz w:val="16"/>
        </w:rPr>
        <w:t>much</w:t>
      </w:r>
      <w:r>
        <w:rPr>
          <w:rFonts w:ascii="Palatino Linotype" w:hAnsi="Palatino Linotype"/>
          <w:spacing w:val="18"/>
          <w:sz w:val="16"/>
        </w:rPr>
        <w:t> </w:t>
      </w:r>
      <w:r>
        <w:rPr>
          <w:rFonts w:ascii="Palatino Linotype" w:hAnsi="Palatino Linotype"/>
          <w:sz w:val="16"/>
        </w:rPr>
        <w:t>rougher</w:t>
      </w:r>
      <w:r>
        <w:rPr>
          <w:rFonts w:ascii="Palatino Linotype" w:hAnsi="Palatino Linotype"/>
          <w:spacing w:val="18"/>
          <w:sz w:val="16"/>
        </w:rPr>
        <w:t> </w:t>
      </w:r>
      <w:r>
        <w:rPr>
          <w:rFonts w:ascii="Palatino Linotype" w:hAnsi="Palatino Linotype"/>
          <w:sz w:val="16"/>
        </w:rPr>
        <w:t>material.</w:t>
      </w:r>
    </w:p>
    <w:p>
      <w:pPr>
        <w:pStyle w:val="BodyText"/>
        <w:rPr>
          <w:rFonts w:ascii="Palatino Linotype"/>
          <w:sz w:val="16"/>
        </w:rPr>
      </w:pPr>
    </w:p>
    <w:p>
      <w:pPr>
        <w:pStyle w:val="BodyText"/>
        <w:spacing w:before="10"/>
        <w:rPr>
          <w:rFonts w:ascii="Palatino Linotype"/>
          <w:sz w:val="13"/>
        </w:rPr>
      </w:pPr>
    </w:p>
    <w:p>
      <w:pPr>
        <w:pStyle w:val="BodyText"/>
        <w:spacing w:line="252" w:lineRule="auto"/>
        <w:ind w:left="944" w:right="441"/>
        <w:jc w:val="both"/>
      </w:pPr>
      <w:r>
        <w:rPr/>
        <w:t>as it couples material properties with the particular lighting setup. Content created this way will not look right when the lighting scenario is altered.</w:t>
      </w:r>
    </w:p>
    <w:p>
      <w:pPr>
        <w:pStyle w:val="BodyText"/>
        <w:spacing w:line="252" w:lineRule="auto" w:before="1"/>
        <w:ind w:left="944" w:right="433" w:firstLine="298"/>
      </w:pPr>
      <w:r>
        <w:rPr>
          <w:spacing w:val="-6"/>
        </w:rPr>
        <w:t>For</w:t>
      </w:r>
      <w:r>
        <w:rPr>
          <w:spacing w:val="-12"/>
        </w:rPr>
        <w:t> </w:t>
      </w:r>
      <w:r>
        <w:rPr/>
        <w:t>the</w:t>
      </w:r>
      <w:r>
        <w:rPr>
          <w:spacing w:val="-12"/>
        </w:rPr>
        <w:t> </w:t>
      </w:r>
      <w:r>
        <w:rPr/>
        <w:t>special</w:t>
      </w:r>
      <w:r>
        <w:rPr>
          <w:spacing w:val="-12"/>
        </w:rPr>
        <w:t> </w:t>
      </w:r>
      <w:r>
        <w:rPr/>
        <w:t>case</w:t>
      </w:r>
      <w:r>
        <w:rPr>
          <w:spacing w:val="-12"/>
        </w:rPr>
        <w:t> </w:t>
      </w:r>
      <w:r>
        <w:rPr/>
        <w:t>of</w:t>
      </w:r>
      <w:r>
        <w:rPr>
          <w:spacing w:val="-12"/>
        </w:rPr>
        <w:t> </w:t>
      </w:r>
      <w:r>
        <w:rPr/>
        <w:t>Lambertian</w:t>
      </w:r>
      <w:r>
        <w:rPr>
          <w:spacing w:val="-12"/>
        </w:rPr>
        <w:t> </w:t>
      </w:r>
      <w:r>
        <w:rPr/>
        <w:t>surfaces,</w:t>
      </w:r>
      <w:r>
        <w:rPr>
          <w:spacing w:val="-9"/>
        </w:rPr>
        <w:t> </w:t>
      </w:r>
      <w:r>
        <w:rPr/>
        <w:t>using</w:t>
      </w:r>
      <w:r>
        <w:rPr>
          <w:spacing w:val="-12"/>
        </w:rPr>
        <w:t> </w:t>
      </w:r>
      <w:r>
        <w:rPr/>
        <w:t>a</w:t>
      </w:r>
      <w:r>
        <w:rPr>
          <w:spacing w:val="-12"/>
        </w:rPr>
        <w:t> </w:t>
      </w:r>
      <w:r>
        <w:rPr/>
        <w:t>point</w:t>
      </w:r>
      <w:r>
        <w:rPr>
          <w:spacing w:val="-12"/>
        </w:rPr>
        <w:t> </w:t>
      </w:r>
      <w:r>
        <w:rPr/>
        <w:t>light</w:t>
      </w:r>
      <w:r>
        <w:rPr>
          <w:spacing w:val="-12"/>
        </w:rPr>
        <w:t> </w:t>
      </w:r>
      <w:r>
        <w:rPr/>
        <w:t>for</w:t>
      </w:r>
      <w:r>
        <w:rPr>
          <w:spacing w:val="-12"/>
        </w:rPr>
        <w:t> </w:t>
      </w:r>
      <w:r>
        <w:rPr/>
        <w:t>an</w:t>
      </w:r>
      <w:r>
        <w:rPr>
          <w:spacing w:val="-11"/>
        </w:rPr>
        <w:t> </w:t>
      </w:r>
      <w:r>
        <w:rPr/>
        <w:t>area</w:t>
      </w:r>
      <w:r>
        <w:rPr>
          <w:spacing w:val="-12"/>
        </w:rPr>
        <w:t> </w:t>
      </w:r>
      <w:r>
        <w:rPr/>
        <w:t>light</w:t>
      </w:r>
      <w:r>
        <w:rPr>
          <w:spacing w:val="-12"/>
        </w:rPr>
        <w:t> </w:t>
      </w:r>
      <w:r>
        <w:rPr/>
        <w:t>can </w:t>
      </w:r>
      <w:r>
        <w:rPr>
          <w:spacing w:val="2"/>
        </w:rPr>
        <w:t>be </w:t>
      </w:r>
      <w:r>
        <w:rPr/>
        <w:t>exact. </w:t>
      </w:r>
      <w:r>
        <w:rPr>
          <w:spacing w:val="-6"/>
        </w:rPr>
        <w:t>For </w:t>
      </w:r>
      <w:r>
        <w:rPr/>
        <w:t>such surfaces, the outgoing radiance is proportional to the</w:t>
      </w:r>
      <w:r>
        <w:rPr>
          <w:spacing w:val="-18"/>
        </w:rPr>
        <w:t> </w:t>
      </w:r>
      <w:r>
        <w:rPr/>
        <w:t>irradiance:</w:t>
      </w:r>
    </w:p>
    <w:p>
      <w:pPr>
        <w:spacing w:line="182" w:lineRule="exact" w:before="103"/>
        <w:ind w:left="1055" w:right="0" w:firstLine="0"/>
        <w:jc w:val="center"/>
        <w:rPr>
          <w:rFonts w:ascii="Times New Roman" w:hAnsi="Times New Roman"/>
          <w:sz w:val="20"/>
        </w:rPr>
      </w:pPr>
      <w:r>
        <w:rPr>
          <w:rFonts w:ascii="Times New Roman" w:hAnsi="Times New Roman"/>
          <w:w w:val="99"/>
          <w:sz w:val="20"/>
          <w:u w:val="single"/>
        </w:rPr>
        <w:t> </w:t>
      </w:r>
      <w:r>
        <w:rPr>
          <w:rFonts w:ascii="Times New Roman" w:hAnsi="Times New Roman"/>
          <w:i/>
          <w:spacing w:val="3"/>
          <w:w w:val="120"/>
          <w:sz w:val="20"/>
          <w:u w:val="single"/>
        </w:rPr>
        <w:t>ρ</w:t>
      </w:r>
      <w:r>
        <w:rPr>
          <w:rFonts w:ascii="Times New Roman" w:hAnsi="Times New Roman"/>
          <w:spacing w:val="3"/>
          <w:w w:val="120"/>
          <w:sz w:val="20"/>
          <w:u w:val="single"/>
          <w:vertAlign w:val="subscript"/>
        </w:rPr>
        <w:t>ss</w:t>
      </w:r>
    </w:p>
    <w:p>
      <w:pPr>
        <w:tabs>
          <w:tab w:pos="5071" w:val="left" w:leader="none"/>
          <w:tab w:pos="7846" w:val="left" w:leader="none"/>
        </w:tabs>
        <w:spacing w:line="64" w:lineRule="exact" w:before="0"/>
        <w:ind w:left="4015" w:right="0" w:firstLine="0"/>
        <w:jc w:val="left"/>
        <w:rPr>
          <w:sz w:val="20"/>
        </w:rPr>
      </w:pPr>
      <w:r>
        <w:rPr>
          <w:rFonts w:ascii="Times New Roman"/>
          <w:i/>
          <w:w w:val="110"/>
          <w:sz w:val="20"/>
        </w:rPr>
        <w:t>L</w:t>
      </w:r>
      <w:r>
        <w:rPr>
          <w:rFonts w:ascii="Times New Roman"/>
          <w:i/>
          <w:spacing w:val="43"/>
          <w:w w:val="110"/>
          <w:sz w:val="20"/>
        </w:rPr>
        <w:t> </w:t>
      </w:r>
      <w:r>
        <w:rPr>
          <w:w w:val="110"/>
          <w:sz w:val="20"/>
        </w:rPr>
        <w:t>(v)</w:t>
      </w:r>
      <w:r>
        <w:rPr>
          <w:spacing w:val="9"/>
          <w:w w:val="110"/>
          <w:sz w:val="20"/>
        </w:rPr>
        <w:t> </w:t>
      </w:r>
      <w:r>
        <w:rPr>
          <w:w w:val="110"/>
          <w:sz w:val="20"/>
        </w:rPr>
        <w:t>=</w:t>
        <w:tab/>
      </w:r>
      <w:r>
        <w:rPr>
          <w:rFonts w:ascii="Times New Roman"/>
          <w:i/>
          <w:spacing w:val="5"/>
          <w:w w:val="110"/>
          <w:sz w:val="20"/>
        </w:rPr>
        <w:t>E,</w:t>
        <w:tab/>
      </w:r>
      <w:r>
        <w:rPr>
          <w:w w:val="110"/>
          <w:sz w:val="20"/>
        </w:rPr>
        <w:t>(10.2)</w:t>
      </w:r>
    </w:p>
    <w:p>
      <w:pPr>
        <w:tabs>
          <w:tab w:pos="1048" w:val="left" w:leader="none"/>
        </w:tabs>
        <w:spacing w:line="132" w:lineRule="auto" w:before="7"/>
        <w:ind w:left="331" w:right="0" w:firstLine="0"/>
        <w:jc w:val="center"/>
        <w:rPr>
          <w:rFonts w:ascii="Times New Roman" w:hAnsi="Times New Roman"/>
          <w:i/>
          <w:sz w:val="20"/>
        </w:rPr>
      </w:pPr>
      <w:r>
        <w:rPr>
          <w:rFonts w:ascii="Times New Roman" w:hAnsi="Times New Roman"/>
          <w:i/>
          <w:w w:val="115"/>
          <w:sz w:val="14"/>
        </w:rPr>
        <w:t>o</w:t>
        <w:tab/>
      </w:r>
      <w:r>
        <w:rPr>
          <w:rFonts w:ascii="Times New Roman" w:hAnsi="Times New Roman"/>
          <w:i/>
          <w:w w:val="115"/>
          <w:position w:val="-10"/>
          <w:sz w:val="20"/>
        </w:rPr>
        <w:t>π</w:t>
      </w:r>
    </w:p>
    <w:p>
      <w:pPr>
        <w:pStyle w:val="BodyText"/>
        <w:spacing w:before="2"/>
        <w:rPr>
          <w:rFonts w:ascii="Times New Roman"/>
          <w:i/>
          <w:sz w:val="12"/>
        </w:rPr>
      </w:pPr>
    </w:p>
    <w:p>
      <w:pPr>
        <w:pStyle w:val="BodyText"/>
        <w:spacing w:line="252" w:lineRule="auto" w:before="63"/>
        <w:ind w:left="943" w:right="441"/>
        <w:jc w:val="both"/>
      </w:pPr>
      <w:r>
        <w:rPr/>
        <w:t>where </w:t>
      </w:r>
      <w:r>
        <w:rPr>
          <w:rFonts w:ascii="Times New Roman" w:hAnsi="Times New Roman"/>
          <w:i/>
        </w:rPr>
        <w:t>ρ</w:t>
      </w:r>
      <w:r>
        <w:rPr>
          <w:rFonts w:ascii="Times New Roman" w:hAnsi="Times New Roman"/>
          <w:vertAlign w:val="subscript"/>
        </w:rPr>
        <w:t>ss</w:t>
      </w:r>
      <w:r>
        <w:rPr>
          <w:rFonts w:ascii="Times New Roman" w:hAnsi="Times New Roman"/>
          <w:vertAlign w:val="baseline"/>
        </w:rPr>
        <w:t> </w:t>
      </w:r>
      <w:r>
        <w:rPr>
          <w:vertAlign w:val="baseline"/>
        </w:rPr>
        <w:t>is the subsurface albedo, or diffuse color, of the surface (</w:t>
      </w:r>
      <w:hyperlink w:history="true" w:anchor="_bookmark17">
        <w:r>
          <w:rPr>
            <w:color w:val="0000FF"/>
            <w:vertAlign w:val="baseline"/>
          </w:rPr>
          <w:t>Section 9.9.1</w:t>
        </w:r>
      </w:hyperlink>
      <w:r>
        <w:rPr>
          <w:vertAlign w:val="baseline"/>
        </w:rPr>
        <w:t>). This</w:t>
      </w:r>
      <w:r>
        <w:rPr>
          <w:spacing w:val="-12"/>
          <w:vertAlign w:val="baseline"/>
        </w:rPr>
        <w:t> </w:t>
      </w:r>
      <w:r>
        <w:rPr>
          <w:vertAlign w:val="baseline"/>
        </w:rPr>
        <w:t>relationship</w:t>
      </w:r>
      <w:r>
        <w:rPr>
          <w:spacing w:val="-11"/>
          <w:vertAlign w:val="baseline"/>
        </w:rPr>
        <w:t> </w:t>
      </w:r>
      <w:r>
        <w:rPr>
          <w:vertAlign w:val="baseline"/>
        </w:rPr>
        <w:t>lets</w:t>
      </w:r>
      <w:r>
        <w:rPr>
          <w:spacing w:val="-12"/>
          <w:vertAlign w:val="baseline"/>
        </w:rPr>
        <w:t> </w:t>
      </w:r>
      <w:r>
        <w:rPr>
          <w:vertAlign w:val="baseline"/>
        </w:rPr>
        <w:t>us</w:t>
      </w:r>
      <w:r>
        <w:rPr>
          <w:spacing w:val="-11"/>
          <w:vertAlign w:val="baseline"/>
        </w:rPr>
        <w:t> </w:t>
      </w:r>
      <w:r>
        <w:rPr>
          <w:vertAlign w:val="baseline"/>
        </w:rPr>
        <w:t>use</w:t>
      </w:r>
      <w:r>
        <w:rPr>
          <w:spacing w:val="-12"/>
          <w:vertAlign w:val="baseline"/>
        </w:rPr>
        <w:t> </w:t>
      </w:r>
      <w:r>
        <w:rPr>
          <w:vertAlign w:val="baseline"/>
        </w:rPr>
        <w:t>the</w:t>
      </w:r>
      <w:r>
        <w:rPr>
          <w:spacing w:val="-11"/>
          <w:vertAlign w:val="baseline"/>
        </w:rPr>
        <w:t> </w:t>
      </w:r>
      <w:r>
        <w:rPr>
          <w:vertAlign w:val="baseline"/>
        </w:rPr>
        <w:t>equivalent</w:t>
      </w:r>
      <w:r>
        <w:rPr>
          <w:spacing w:val="-11"/>
          <w:vertAlign w:val="baseline"/>
        </w:rPr>
        <w:t> </w:t>
      </w:r>
      <w:r>
        <w:rPr>
          <w:vertAlign w:val="baseline"/>
        </w:rPr>
        <w:t>of</w:t>
      </w:r>
      <w:r>
        <w:rPr>
          <w:spacing w:val="-12"/>
          <w:vertAlign w:val="baseline"/>
        </w:rPr>
        <w:t> </w:t>
      </w:r>
      <w:hyperlink w:history="true" w:anchor="_bookmark37">
        <w:r>
          <w:rPr>
            <w:color w:val="0000FF"/>
            <w:vertAlign w:val="baseline"/>
          </w:rPr>
          <w:t>Equation</w:t>
        </w:r>
        <w:r>
          <w:rPr>
            <w:color w:val="0000FF"/>
            <w:spacing w:val="-11"/>
            <w:vertAlign w:val="baseline"/>
          </w:rPr>
          <w:t> </w:t>
        </w:r>
        <w:r>
          <w:rPr>
            <w:color w:val="0000FF"/>
            <w:vertAlign w:val="baseline"/>
          </w:rPr>
          <w:t>10.1</w:t>
        </w:r>
        <w:r>
          <w:rPr>
            <w:color w:val="0000FF"/>
            <w:spacing w:val="-12"/>
            <w:vertAlign w:val="baseline"/>
          </w:rPr>
          <w:t> </w:t>
        </w:r>
      </w:hyperlink>
      <w:r>
        <w:rPr>
          <w:vertAlign w:val="baseline"/>
        </w:rPr>
        <w:t>for</w:t>
      </w:r>
      <w:r>
        <w:rPr>
          <w:spacing w:val="-11"/>
          <w:vertAlign w:val="baseline"/>
        </w:rPr>
        <w:t> </w:t>
      </w:r>
      <w:r>
        <w:rPr>
          <w:vertAlign w:val="baseline"/>
        </w:rPr>
        <w:t>computing</w:t>
      </w:r>
      <w:r>
        <w:rPr>
          <w:spacing w:val="-12"/>
          <w:vertAlign w:val="baseline"/>
        </w:rPr>
        <w:t> </w:t>
      </w:r>
      <w:r>
        <w:rPr>
          <w:vertAlign w:val="baseline"/>
        </w:rPr>
        <w:t>irradiance, which is </w:t>
      </w:r>
      <w:r>
        <w:rPr>
          <w:spacing w:val="-3"/>
          <w:vertAlign w:val="baseline"/>
        </w:rPr>
        <w:t>much</w:t>
      </w:r>
      <w:r>
        <w:rPr>
          <w:spacing w:val="4"/>
          <w:vertAlign w:val="baseline"/>
        </w:rPr>
        <w:t> </w:t>
      </w:r>
      <w:r>
        <w:rPr>
          <w:vertAlign w:val="baseline"/>
        </w:rPr>
        <w:t>simpler:</w:t>
      </w:r>
    </w:p>
    <w:p>
      <w:pPr>
        <w:pStyle w:val="BodyText"/>
        <w:spacing w:before="16"/>
        <w:ind w:right="1937"/>
        <w:jc w:val="center"/>
        <w:rPr>
          <w:rFonts w:ascii="Arial" w:hAnsi="Arial"/>
        </w:rPr>
      </w:pPr>
      <w:r>
        <w:rPr>
          <w:rFonts w:ascii="Arial" w:hAnsi="Arial"/>
          <w:w w:val="201"/>
        </w:rPr>
        <w:t>∫</w:t>
      </w:r>
    </w:p>
    <w:p>
      <w:pPr>
        <w:tabs>
          <w:tab w:pos="3845" w:val="left" w:leader="none"/>
          <w:tab w:pos="5069" w:val="left" w:leader="none"/>
          <w:tab w:pos="7846" w:val="left" w:leader="none"/>
        </w:tabs>
        <w:spacing w:line="223" w:lineRule="exact" w:before="42"/>
        <w:ind w:left="2950" w:right="0" w:firstLine="0"/>
        <w:jc w:val="left"/>
        <w:rPr>
          <w:sz w:val="20"/>
        </w:rPr>
      </w:pPr>
      <w:r>
        <w:rPr/>
        <w:pict>
          <v:shape style="position:absolute;margin-left:300.549011pt;margin-top:3.714559pt;width:81.6pt;height:17.3pt;mso-position-horizontal-relative:page;mso-position-vertical-relative:paragraph;z-index:-17197568" type="#_x0000_t202" filled="false" stroked="false">
            <v:textbox inset="0,0,0,0">
              <w:txbxContent>
                <w:p>
                  <w:pPr>
                    <w:pStyle w:val="BodyText"/>
                    <w:tabs>
                      <w:tab w:pos="568" w:val="left" w:leader="none"/>
                      <w:tab w:pos="1575" w:val="left" w:leader="none"/>
                    </w:tabs>
                    <w:spacing w:line="242" w:lineRule="exact"/>
                    <w:rPr>
                      <w:rFonts w:ascii="Lucida Sans Unicode" w:hAnsi="Lucida Sans Unicode"/>
                    </w:rPr>
                  </w:pPr>
                  <w:r>
                    <w:rPr>
                      <w:rFonts w:ascii="Lucida Sans Unicode" w:hAnsi="Lucida Sans Unicode"/>
                      <w:w w:val="70"/>
                    </w:rPr>
                    <w:t>·</w:t>
                    <w:tab/>
                  </w:r>
                  <w:r>
                    <w:rPr>
                      <w:rFonts w:ascii="Lucida Sans Unicode" w:hAnsi="Lucida Sans Unicode"/>
                      <w:w w:val="90"/>
                    </w:rPr>
                    <w:t>≈</w:t>
                    <w:tab/>
                  </w:r>
                  <w:r>
                    <w:rPr>
                      <w:rFonts w:ascii="Lucida Sans Unicode" w:hAnsi="Lucida Sans Unicode"/>
                      <w:spacing w:val="-19"/>
                      <w:w w:val="50"/>
                    </w:rPr>
                    <w:t>·</w:t>
                  </w:r>
                </w:p>
              </w:txbxContent>
            </v:textbox>
            <w10:wrap type="none"/>
          </v:shape>
        </w:pict>
      </w:r>
      <w:r>
        <w:rPr>
          <w:rFonts w:ascii="Times New Roman" w:hAnsi="Times New Roman"/>
          <w:i/>
          <w:w w:val="120"/>
          <w:sz w:val="20"/>
        </w:rPr>
        <w:t>E</w:t>
      </w:r>
      <w:r>
        <w:rPr>
          <w:rFonts w:ascii="Times New Roman" w:hAnsi="Times New Roman"/>
          <w:i/>
          <w:spacing w:val="6"/>
          <w:w w:val="120"/>
          <w:sz w:val="20"/>
        </w:rPr>
        <w:t> </w:t>
      </w:r>
      <w:r>
        <w:rPr>
          <w:w w:val="120"/>
          <w:sz w:val="20"/>
        </w:rPr>
        <w:t>=</w:t>
        <w:tab/>
      </w:r>
      <w:r>
        <w:rPr>
          <w:rFonts w:ascii="Times New Roman" w:hAnsi="Times New Roman"/>
          <w:i/>
          <w:spacing w:val="2"/>
          <w:w w:val="120"/>
          <w:sz w:val="20"/>
        </w:rPr>
        <w:t>L</w:t>
      </w:r>
      <w:r>
        <w:rPr>
          <w:rFonts w:ascii="Times New Roman" w:hAnsi="Times New Roman"/>
          <w:i/>
          <w:spacing w:val="2"/>
          <w:w w:val="120"/>
          <w:sz w:val="20"/>
          <w:vertAlign w:val="subscript"/>
        </w:rPr>
        <w:t>l</w:t>
      </w:r>
      <w:r>
        <w:rPr>
          <w:spacing w:val="2"/>
          <w:w w:val="120"/>
          <w:sz w:val="20"/>
          <w:vertAlign w:val="baseline"/>
        </w:rPr>
        <w:t>(n </w:t>
      </w:r>
      <w:r>
        <w:rPr>
          <w:spacing w:val="14"/>
          <w:w w:val="120"/>
          <w:sz w:val="20"/>
          <w:vertAlign w:val="baseline"/>
        </w:rPr>
        <w:t> </w:t>
      </w:r>
      <w:r>
        <w:rPr>
          <w:spacing w:val="-4"/>
          <w:w w:val="120"/>
          <w:sz w:val="20"/>
          <w:vertAlign w:val="baseline"/>
        </w:rPr>
        <w:t>l)</w:t>
      </w:r>
      <w:r>
        <w:rPr>
          <w:rFonts w:ascii="Times New Roman" w:hAnsi="Times New Roman"/>
          <w:spacing w:val="-4"/>
          <w:w w:val="120"/>
          <w:sz w:val="20"/>
          <w:vertAlign w:val="superscript"/>
        </w:rPr>
        <w:t>+</w:t>
      </w:r>
      <w:r>
        <w:rPr>
          <w:rFonts w:ascii="Times New Roman" w:hAnsi="Times New Roman"/>
          <w:i/>
          <w:spacing w:val="-4"/>
          <w:w w:val="120"/>
          <w:sz w:val="20"/>
          <w:vertAlign w:val="baseline"/>
        </w:rPr>
        <w:t>d</w:t>
      </w:r>
      <w:r>
        <w:rPr>
          <w:spacing w:val="-4"/>
          <w:w w:val="120"/>
          <w:sz w:val="20"/>
          <w:vertAlign w:val="baseline"/>
        </w:rPr>
        <w:t>l</w:t>
        <w:tab/>
      </w:r>
      <w:r>
        <w:rPr>
          <w:rFonts w:ascii="Times New Roman" w:hAnsi="Times New Roman"/>
          <w:i/>
          <w:w w:val="120"/>
          <w:sz w:val="20"/>
          <w:vertAlign w:val="baseline"/>
        </w:rPr>
        <w:t>π</w:t>
      </w:r>
      <w:r>
        <w:rPr>
          <w:w w:val="120"/>
          <w:sz w:val="20"/>
          <w:vertAlign w:val="baseline"/>
        </w:rPr>
        <w:t>c</w:t>
      </w:r>
      <w:r>
        <w:rPr>
          <w:rFonts w:ascii="Times New Roman" w:hAnsi="Times New Roman"/>
          <w:w w:val="120"/>
          <w:sz w:val="20"/>
          <w:vertAlign w:val="subscript"/>
        </w:rPr>
        <w:t>light</w:t>
      </w:r>
      <w:r>
        <w:rPr>
          <w:w w:val="120"/>
          <w:sz w:val="20"/>
          <w:vertAlign w:val="baseline"/>
        </w:rPr>
        <w:t>(n </w:t>
      </w:r>
      <w:r>
        <w:rPr>
          <w:spacing w:val="32"/>
          <w:w w:val="120"/>
          <w:sz w:val="20"/>
          <w:vertAlign w:val="baseline"/>
        </w:rPr>
        <w:t> </w:t>
      </w:r>
      <w:r>
        <w:rPr>
          <w:w w:val="120"/>
          <w:sz w:val="20"/>
          <w:vertAlign w:val="baseline"/>
        </w:rPr>
        <w:t>l</w:t>
      </w:r>
      <w:r>
        <w:rPr>
          <w:rFonts w:ascii="Times New Roman" w:hAnsi="Times New Roman"/>
          <w:i/>
          <w:w w:val="120"/>
          <w:sz w:val="20"/>
          <w:vertAlign w:val="subscript"/>
        </w:rPr>
        <w:t>c</w:t>
      </w:r>
      <w:r>
        <w:rPr>
          <w:w w:val="120"/>
          <w:sz w:val="20"/>
          <w:vertAlign w:val="baseline"/>
        </w:rPr>
        <w:t>)</w:t>
      </w:r>
      <w:r>
        <w:rPr>
          <w:rFonts w:ascii="Times New Roman" w:hAnsi="Times New Roman"/>
          <w:w w:val="120"/>
          <w:sz w:val="20"/>
          <w:vertAlign w:val="superscript"/>
        </w:rPr>
        <w:t>+</w:t>
      </w:r>
      <w:r>
        <w:rPr>
          <w:rFonts w:ascii="Times New Roman" w:hAnsi="Times New Roman"/>
          <w:i/>
          <w:w w:val="120"/>
          <w:sz w:val="20"/>
          <w:vertAlign w:val="baseline"/>
        </w:rPr>
        <w:t>.</w:t>
        <w:tab/>
      </w:r>
      <w:r>
        <w:rPr>
          <w:w w:val="120"/>
          <w:sz w:val="20"/>
          <w:vertAlign w:val="baseline"/>
        </w:rPr>
        <w:t>(10.3)</w:t>
      </w:r>
    </w:p>
    <w:p>
      <w:pPr>
        <w:spacing w:line="207" w:lineRule="exact" w:before="0"/>
        <w:ind w:left="1143" w:right="2663" w:firstLine="0"/>
        <w:jc w:val="center"/>
        <w:rPr>
          <w:rFonts w:ascii="Times New Roman" w:hAnsi="Times New Roman"/>
          <w:i/>
          <w:sz w:val="14"/>
        </w:rPr>
      </w:pPr>
      <w:r>
        <w:rPr>
          <w:rFonts w:ascii="PMingLiU" w:hAnsi="PMingLiU"/>
          <w:w w:val="130"/>
          <w:sz w:val="14"/>
        </w:rPr>
        <w:t>l</w:t>
      </w:r>
      <w:r>
        <w:rPr>
          <w:rFonts w:ascii="Lucida Sans Unicode" w:hAnsi="Lucida Sans Unicode"/>
          <w:w w:val="130"/>
          <w:sz w:val="14"/>
        </w:rPr>
        <w:t>∈</w:t>
      </w:r>
      <w:r>
        <w:rPr>
          <w:rFonts w:ascii="Times New Roman" w:hAnsi="Times New Roman"/>
          <w:i/>
          <w:w w:val="130"/>
          <w:sz w:val="14"/>
        </w:rPr>
        <w:t>ω</w:t>
      </w:r>
      <w:r>
        <w:rPr>
          <w:rFonts w:ascii="Times New Roman" w:hAnsi="Times New Roman"/>
          <w:i/>
          <w:w w:val="130"/>
          <w:sz w:val="14"/>
          <w:vertAlign w:val="subscript"/>
        </w:rPr>
        <w:t>l</w:t>
      </w:r>
    </w:p>
    <w:p>
      <w:pPr>
        <w:pStyle w:val="BodyText"/>
        <w:spacing w:line="237" w:lineRule="auto" w:before="109"/>
        <w:ind w:left="944" w:right="441" w:firstLine="298"/>
        <w:jc w:val="both"/>
      </w:pPr>
      <w:r>
        <w:rPr/>
        <w:t>The concept of </w:t>
      </w:r>
      <w:r>
        <w:rPr>
          <w:rFonts w:ascii="Palatino Linotype"/>
          <w:i/>
        </w:rPr>
        <w:t>vector </w:t>
      </w:r>
      <w:r>
        <w:rPr>
          <w:rFonts w:ascii="Palatino Linotype"/>
          <w:i/>
          <w:spacing w:val="-3"/>
        </w:rPr>
        <w:t>irradiance </w:t>
      </w:r>
      <w:r>
        <w:rPr/>
        <w:t>is useful to understand how irradiance behaves in the</w:t>
      </w:r>
      <w:r>
        <w:rPr>
          <w:spacing w:val="-16"/>
        </w:rPr>
        <w:t> </w:t>
      </w:r>
      <w:r>
        <w:rPr/>
        <w:t>presence</w:t>
      </w:r>
      <w:r>
        <w:rPr>
          <w:spacing w:val="-16"/>
        </w:rPr>
        <w:t> </w:t>
      </w:r>
      <w:r>
        <w:rPr/>
        <w:t>of</w:t>
      </w:r>
      <w:r>
        <w:rPr>
          <w:spacing w:val="-16"/>
        </w:rPr>
        <w:t> </w:t>
      </w:r>
      <w:r>
        <w:rPr/>
        <w:t>area</w:t>
      </w:r>
      <w:r>
        <w:rPr>
          <w:spacing w:val="-17"/>
        </w:rPr>
        <w:t> </w:t>
      </w:r>
      <w:r>
        <w:rPr/>
        <w:t>light</w:t>
      </w:r>
      <w:r>
        <w:rPr>
          <w:spacing w:val="-16"/>
        </w:rPr>
        <w:t> </w:t>
      </w:r>
      <w:r>
        <w:rPr/>
        <w:t>sources.</w:t>
      </w:r>
      <w:r>
        <w:rPr>
          <w:spacing w:val="-1"/>
        </w:rPr>
        <w:t> </w:t>
      </w:r>
      <w:r>
        <w:rPr>
          <w:spacing w:val="-3"/>
        </w:rPr>
        <w:t>Vector</w:t>
      </w:r>
      <w:r>
        <w:rPr>
          <w:spacing w:val="-16"/>
        </w:rPr>
        <w:t> </w:t>
      </w:r>
      <w:r>
        <w:rPr/>
        <w:t>irradiance</w:t>
      </w:r>
      <w:r>
        <w:rPr>
          <w:spacing w:val="-15"/>
        </w:rPr>
        <w:t> </w:t>
      </w:r>
      <w:r>
        <w:rPr/>
        <w:t>was</w:t>
      </w:r>
      <w:r>
        <w:rPr>
          <w:spacing w:val="-16"/>
        </w:rPr>
        <w:t> </w:t>
      </w:r>
      <w:r>
        <w:rPr/>
        <w:t>introduced</w:t>
      </w:r>
      <w:r>
        <w:rPr>
          <w:spacing w:val="-16"/>
        </w:rPr>
        <w:t> </w:t>
      </w:r>
      <w:r>
        <w:rPr>
          <w:spacing w:val="-3"/>
        </w:rPr>
        <w:t>by</w:t>
      </w:r>
      <w:r>
        <w:rPr>
          <w:spacing w:val="-16"/>
        </w:rPr>
        <w:t> </w:t>
      </w:r>
      <w:r>
        <w:rPr/>
        <w:t>Gershun</w:t>
      </w:r>
      <w:r>
        <w:rPr>
          <w:spacing w:val="-16"/>
        </w:rPr>
        <w:t> </w:t>
      </w:r>
      <w:r>
        <w:rPr/>
        <w:t>[</w:t>
      </w:r>
      <w:hyperlink w:history="true" w:anchor="_bookmark0">
        <w:r>
          <w:rPr>
            <w:color w:val="0000FF"/>
          </w:rPr>
          <w:t>526</w:t>
        </w:r>
      </w:hyperlink>
      <w:r>
        <w:rPr/>
        <w:t>], who called it the </w:t>
      </w:r>
      <w:r>
        <w:rPr>
          <w:rFonts w:ascii="Palatino Linotype"/>
          <w:i/>
        </w:rPr>
        <w:t>light vector</w:t>
      </w:r>
      <w:r>
        <w:rPr/>
        <w:t>, and further extended </w:t>
      </w:r>
      <w:r>
        <w:rPr>
          <w:spacing w:val="-3"/>
        </w:rPr>
        <w:t>by </w:t>
      </w:r>
      <w:r>
        <w:rPr/>
        <w:t>Arvo [</w:t>
      </w:r>
      <w:hyperlink w:history="true" w:anchor="_bookmark0">
        <w:r>
          <w:rPr>
            <w:color w:val="0000FF"/>
          </w:rPr>
          <w:t>73</w:t>
        </w:r>
      </w:hyperlink>
      <w:r>
        <w:rPr/>
        <w:t>]. Using vector irra- diance, an area light source of arbitrary size and shape can </w:t>
      </w:r>
      <w:r>
        <w:rPr>
          <w:spacing w:val="2"/>
        </w:rPr>
        <w:t>be </w:t>
      </w:r>
      <w:r>
        <w:rPr/>
        <w:t>accurately converted into</w:t>
      </w:r>
      <w:r>
        <w:rPr>
          <w:spacing w:val="16"/>
        </w:rPr>
        <w:t> </w:t>
      </w:r>
      <w:r>
        <w:rPr/>
        <w:t>a</w:t>
      </w:r>
      <w:r>
        <w:rPr>
          <w:spacing w:val="16"/>
        </w:rPr>
        <w:t> </w:t>
      </w:r>
      <w:r>
        <w:rPr/>
        <w:t>point</w:t>
      </w:r>
      <w:r>
        <w:rPr>
          <w:spacing w:val="16"/>
        </w:rPr>
        <w:t> </w:t>
      </w:r>
      <w:r>
        <w:rPr/>
        <w:t>or</w:t>
      </w:r>
      <w:r>
        <w:rPr>
          <w:spacing w:val="16"/>
        </w:rPr>
        <w:t> </w:t>
      </w:r>
      <w:r>
        <w:rPr/>
        <w:t>directional</w:t>
      </w:r>
      <w:r>
        <w:rPr>
          <w:spacing w:val="16"/>
        </w:rPr>
        <w:t> </w:t>
      </w:r>
      <w:r>
        <w:rPr/>
        <w:t>light</w:t>
      </w:r>
      <w:r>
        <w:rPr>
          <w:spacing w:val="16"/>
        </w:rPr>
        <w:t> </w:t>
      </w:r>
      <w:r>
        <w:rPr/>
        <w:t>source.</w:t>
      </w:r>
    </w:p>
    <w:p>
      <w:pPr>
        <w:pStyle w:val="BodyText"/>
        <w:spacing w:line="249" w:lineRule="auto" w:before="8"/>
        <w:ind w:left="944" w:right="441" w:firstLine="298"/>
        <w:jc w:val="both"/>
      </w:pPr>
      <w:r>
        <w:rPr/>
        <w:t>Imagine a distribution of radiance </w:t>
      </w:r>
      <w:r>
        <w:rPr>
          <w:rFonts w:ascii="Times New Roman"/>
          <w:i/>
          <w:w w:val="110"/>
        </w:rPr>
        <w:t>L</w:t>
      </w:r>
      <w:r>
        <w:rPr>
          <w:rFonts w:ascii="Times New Roman"/>
          <w:i/>
          <w:w w:val="110"/>
          <w:vertAlign w:val="subscript"/>
        </w:rPr>
        <w:t>i</w:t>
      </w:r>
      <w:r>
        <w:rPr>
          <w:rFonts w:ascii="Times New Roman"/>
          <w:i/>
          <w:w w:val="110"/>
          <w:vertAlign w:val="baseline"/>
        </w:rPr>
        <w:t> </w:t>
      </w:r>
      <w:r>
        <w:rPr>
          <w:vertAlign w:val="baseline"/>
        </w:rPr>
        <w:t>coming into a point p in space.  See </w:t>
      </w:r>
      <w:hyperlink w:history="true" w:anchor="_bookmark0">
        <w:r>
          <w:rPr>
            <w:color w:val="0000FF"/>
            <w:vertAlign w:val="baseline"/>
          </w:rPr>
          <w:t>Fig-</w:t>
        </w:r>
      </w:hyperlink>
      <w:r>
        <w:rPr>
          <w:color w:val="0000FF"/>
          <w:vertAlign w:val="baseline"/>
        </w:rPr>
        <w:t>  </w:t>
      </w:r>
      <w:hyperlink w:history="true" w:anchor="_bookmark0">
        <w:r>
          <w:rPr>
            <w:color w:val="0000FF"/>
            <w:vertAlign w:val="baseline"/>
          </w:rPr>
          <w:t>ure 10.5</w:t>
        </w:r>
      </w:hyperlink>
      <w:r>
        <w:rPr>
          <w:vertAlign w:val="baseline"/>
        </w:rPr>
        <w:t>. </w:t>
      </w:r>
      <w:r>
        <w:rPr>
          <w:spacing w:val="-9"/>
          <w:vertAlign w:val="baseline"/>
        </w:rPr>
        <w:t>We </w:t>
      </w:r>
      <w:r>
        <w:rPr>
          <w:vertAlign w:val="baseline"/>
        </w:rPr>
        <w:t>will assume for now that </w:t>
      </w:r>
      <w:r>
        <w:rPr>
          <w:rFonts w:ascii="Times New Roman"/>
          <w:i/>
          <w:w w:val="110"/>
          <w:vertAlign w:val="baseline"/>
        </w:rPr>
        <w:t>L</w:t>
      </w:r>
      <w:r>
        <w:rPr>
          <w:rFonts w:ascii="Times New Roman"/>
          <w:i/>
          <w:w w:val="110"/>
          <w:vertAlign w:val="subscript"/>
        </w:rPr>
        <w:t>i</w:t>
      </w:r>
      <w:r>
        <w:rPr>
          <w:rFonts w:ascii="Times New Roman"/>
          <w:i/>
          <w:w w:val="110"/>
          <w:vertAlign w:val="baseline"/>
        </w:rPr>
        <w:t> </w:t>
      </w:r>
      <w:r>
        <w:rPr>
          <w:vertAlign w:val="baseline"/>
        </w:rPr>
        <w:t>is wavelength-independent and thus can </w:t>
      </w:r>
      <w:r>
        <w:rPr>
          <w:spacing w:val="2"/>
          <w:vertAlign w:val="baseline"/>
        </w:rPr>
        <w:t>be </w:t>
      </w:r>
      <w:r>
        <w:rPr>
          <w:vertAlign w:val="baseline"/>
        </w:rPr>
        <w:t>represented</w:t>
      </w:r>
      <w:r>
        <w:rPr>
          <w:spacing w:val="-11"/>
          <w:vertAlign w:val="baseline"/>
        </w:rPr>
        <w:t> </w:t>
      </w:r>
      <w:r>
        <w:rPr>
          <w:vertAlign w:val="baseline"/>
        </w:rPr>
        <w:t>as</w:t>
      </w:r>
      <w:r>
        <w:rPr>
          <w:spacing w:val="-11"/>
          <w:vertAlign w:val="baseline"/>
        </w:rPr>
        <w:t> </w:t>
      </w:r>
      <w:r>
        <w:rPr>
          <w:vertAlign w:val="baseline"/>
        </w:rPr>
        <w:t>a</w:t>
      </w:r>
      <w:r>
        <w:rPr>
          <w:spacing w:val="-10"/>
          <w:vertAlign w:val="baseline"/>
        </w:rPr>
        <w:t> </w:t>
      </w:r>
      <w:r>
        <w:rPr>
          <w:vertAlign w:val="baseline"/>
        </w:rPr>
        <w:t>scalar.</w:t>
      </w:r>
      <w:r>
        <w:rPr>
          <w:spacing w:val="5"/>
          <w:vertAlign w:val="baseline"/>
        </w:rPr>
        <w:t> </w:t>
      </w:r>
      <w:r>
        <w:rPr>
          <w:spacing w:val="-6"/>
          <w:vertAlign w:val="baseline"/>
        </w:rPr>
        <w:t>For</w:t>
      </w:r>
      <w:r>
        <w:rPr>
          <w:spacing w:val="-10"/>
          <w:vertAlign w:val="baseline"/>
        </w:rPr>
        <w:t> </w:t>
      </w:r>
      <w:r>
        <w:rPr>
          <w:vertAlign w:val="baseline"/>
        </w:rPr>
        <w:t>every</w:t>
      </w:r>
      <w:r>
        <w:rPr>
          <w:spacing w:val="-11"/>
          <w:vertAlign w:val="baseline"/>
        </w:rPr>
        <w:t> </w:t>
      </w:r>
      <w:r>
        <w:rPr>
          <w:vertAlign w:val="baseline"/>
        </w:rPr>
        <w:t>infinitesimal</w:t>
      </w:r>
      <w:r>
        <w:rPr>
          <w:spacing w:val="-11"/>
          <w:vertAlign w:val="baseline"/>
        </w:rPr>
        <w:t> </w:t>
      </w:r>
      <w:r>
        <w:rPr>
          <w:vertAlign w:val="baseline"/>
        </w:rPr>
        <w:t>solid</w:t>
      </w:r>
      <w:r>
        <w:rPr>
          <w:spacing w:val="-10"/>
          <w:vertAlign w:val="baseline"/>
        </w:rPr>
        <w:t> </w:t>
      </w:r>
      <w:r>
        <w:rPr>
          <w:vertAlign w:val="baseline"/>
        </w:rPr>
        <w:t>angle</w:t>
      </w:r>
      <w:r>
        <w:rPr>
          <w:spacing w:val="-11"/>
          <w:vertAlign w:val="baseline"/>
        </w:rPr>
        <w:t> </w:t>
      </w:r>
      <w:r>
        <w:rPr>
          <w:rFonts w:ascii="Times New Roman"/>
          <w:i/>
          <w:vertAlign w:val="baseline"/>
        </w:rPr>
        <w:t>d</w:t>
      </w:r>
      <w:r>
        <w:rPr>
          <w:vertAlign w:val="baseline"/>
        </w:rPr>
        <w:t>l</w:t>
      </w:r>
      <w:r>
        <w:rPr>
          <w:spacing w:val="-11"/>
          <w:vertAlign w:val="baseline"/>
        </w:rPr>
        <w:t> </w:t>
      </w:r>
      <w:r>
        <w:rPr>
          <w:vertAlign w:val="baseline"/>
        </w:rPr>
        <w:t>centered</w:t>
      </w:r>
      <w:r>
        <w:rPr>
          <w:spacing w:val="-10"/>
          <w:vertAlign w:val="baseline"/>
        </w:rPr>
        <w:t> </w:t>
      </w:r>
      <w:r>
        <w:rPr>
          <w:vertAlign w:val="baseline"/>
        </w:rPr>
        <w:t>on</w:t>
      </w:r>
      <w:r>
        <w:rPr>
          <w:spacing w:val="-11"/>
          <w:vertAlign w:val="baseline"/>
        </w:rPr>
        <w:t> </w:t>
      </w:r>
      <w:r>
        <w:rPr>
          <w:vertAlign w:val="baseline"/>
        </w:rPr>
        <w:t>an</w:t>
      </w:r>
      <w:r>
        <w:rPr>
          <w:spacing w:val="-11"/>
          <w:vertAlign w:val="baseline"/>
        </w:rPr>
        <w:t> </w:t>
      </w:r>
      <w:r>
        <w:rPr>
          <w:vertAlign w:val="baseline"/>
        </w:rPr>
        <w:t>incoming direction l, a vector is constructed that is aligned with l and has a length equal to the (scalar) radiance incoming from that direction times </w:t>
      </w:r>
      <w:r>
        <w:rPr>
          <w:rFonts w:ascii="Times New Roman"/>
          <w:i/>
          <w:vertAlign w:val="baseline"/>
        </w:rPr>
        <w:t>d</w:t>
      </w:r>
      <w:r>
        <w:rPr>
          <w:vertAlign w:val="baseline"/>
        </w:rPr>
        <w:t>l. </w:t>
      </w:r>
      <w:r>
        <w:rPr>
          <w:spacing w:val="-3"/>
          <w:vertAlign w:val="baseline"/>
        </w:rPr>
        <w:t>Finally, </w:t>
      </w:r>
      <w:r>
        <w:rPr>
          <w:vertAlign w:val="baseline"/>
        </w:rPr>
        <w:t>all these vectors are summed</w:t>
      </w:r>
      <w:r>
        <w:rPr>
          <w:spacing w:val="15"/>
          <w:vertAlign w:val="baseline"/>
        </w:rPr>
        <w:t> </w:t>
      </w:r>
      <w:r>
        <w:rPr>
          <w:vertAlign w:val="baseline"/>
        </w:rPr>
        <w:t>to</w:t>
      </w:r>
      <w:r>
        <w:rPr>
          <w:spacing w:val="16"/>
          <w:vertAlign w:val="baseline"/>
        </w:rPr>
        <w:t> </w:t>
      </w:r>
      <w:r>
        <w:rPr>
          <w:vertAlign w:val="baseline"/>
        </w:rPr>
        <w:t>produce</w:t>
      </w:r>
      <w:r>
        <w:rPr>
          <w:spacing w:val="16"/>
          <w:vertAlign w:val="baseline"/>
        </w:rPr>
        <w:t> </w:t>
      </w:r>
      <w:r>
        <w:rPr>
          <w:vertAlign w:val="baseline"/>
        </w:rPr>
        <w:t>the</w:t>
      </w:r>
      <w:r>
        <w:rPr>
          <w:spacing w:val="16"/>
          <w:vertAlign w:val="baseline"/>
        </w:rPr>
        <w:t> </w:t>
      </w:r>
      <w:r>
        <w:rPr>
          <w:vertAlign w:val="baseline"/>
        </w:rPr>
        <w:t>vector</w:t>
      </w:r>
      <w:r>
        <w:rPr>
          <w:spacing w:val="15"/>
          <w:vertAlign w:val="baseline"/>
        </w:rPr>
        <w:t> </w:t>
      </w:r>
      <w:r>
        <w:rPr>
          <w:vertAlign w:val="baseline"/>
        </w:rPr>
        <w:t>irradiance</w:t>
      </w:r>
      <w:r>
        <w:rPr>
          <w:spacing w:val="16"/>
          <w:vertAlign w:val="baseline"/>
        </w:rPr>
        <w:t> </w:t>
      </w:r>
      <w:r>
        <w:rPr>
          <w:vertAlign w:val="baseline"/>
        </w:rPr>
        <w:t>e:</w:t>
      </w:r>
    </w:p>
    <w:p>
      <w:pPr>
        <w:pStyle w:val="BodyText"/>
        <w:spacing w:before="21"/>
        <w:ind w:right="157"/>
        <w:jc w:val="center"/>
        <w:rPr>
          <w:rFonts w:ascii="Arial" w:hAnsi="Arial"/>
        </w:rPr>
      </w:pPr>
      <w:r>
        <w:rPr>
          <w:rFonts w:ascii="Arial" w:hAnsi="Arial"/>
          <w:w w:val="201"/>
        </w:rPr>
        <w:t>∫</w:t>
      </w:r>
    </w:p>
    <w:p>
      <w:pPr>
        <w:spacing w:after="0"/>
        <w:jc w:val="center"/>
        <w:rPr>
          <w:rFonts w:ascii="Arial" w:hAnsi="Arial"/>
        </w:rPr>
        <w:sectPr>
          <w:pgSz w:w="12240" w:h="15840"/>
          <w:pgMar w:header="2359" w:footer="0" w:top="2560" w:bottom="280" w:left="1720" w:right="1720"/>
        </w:sectPr>
      </w:pPr>
    </w:p>
    <w:p>
      <w:pPr>
        <w:pStyle w:val="BodyText"/>
        <w:spacing w:before="45"/>
        <w:jc w:val="right"/>
      </w:pPr>
      <w:r>
        <w:rPr>
          <w:w w:val="115"/>
        </w:rPr>
        <w:t>e(p) =</w:t>
      </w:r>
    </w:p>
    <w:p>
      <w:pPr>
        <w:pStyle w:val="BodyText"/>
        <w:rPr>
          <w:sz w:val="14"/>
        </w:rPr>
      </w:pPr>
      <w:r>
        <w:rPr/>
        <w:br w:type="column"/>
      </w:r>
      <w:r>
        <w:rPr>
          <w:sz w:val="14"/>
        </w:rPr>
      </w:r>
    </w:p>
    <w:p>
      <w:pPr>
        <w:spacing w:before="97"/>
        <w:ind w:left="126" w:right="0" w:firstLine="0"/>
        <w:jc w:val="left"/>
        <w:rPr>
          <w:rFonts w:ascii="Times New Roman" w:hAnsi="Times New Roman"/>
          <w:sz w:val="14"/>
        </w:rPr>
      </w:pPr>
      <w:r>
        <w:rPr>
          <w:rFonts w:ascii="PMingLiU" w:hAnsi="PMingLiU"/>
          <w:spacing w:val="-5"/>
          <w:w w:val="115"/>
          <w:sz w:val="14"/>
        </w:rPr>
        <w:t>l</w:t>
      </w:r>
      <w:r>
        <w:rPr>
          <w:rFonts w:ascii="Lucida Sans Unicode" w:hAnsi="Lucida Sans Unicode"/>
          <w:spacing w:val="-5"/>
          <w:w w:val="115"/>
          <w:sz w:val="14"/>
        </w:rPr>
        <w:t>∈</w:t>
      </w:r>
      <w:r>
        <w:rPr>
          <w:rFonts w:ascii="Times New Roman" w:hAnsi="Times New Roman"/>
          <w:spacing w:val="-5"/>
          <w:w w:val="115"/>
          <w:sz w:val="14"/>
        </w:rPr>
        <w:t>Θ</w:t>
      </w:r>
    </w:p>
    <w:p>
      <w:pPr>
        <w:tabs>
          <w:tab w:pos="3150" w:val="left" w:leader="none"/>
        </w:tabs>
        <w:spacing w:before="42"/>
        <w:ind w:left="3" w:right="0" w:firstLine="0"/>
        <w:jc w:val="left"/>
        <w:rPr>
          <w:sz w:val="20"/>
        </w:rPr>
      </w:pPr>
      <w:r>
        <w:rPr/>
        <w:br w:type="column"/>
      </w:r>
      <w:r>
        <w:rPr>
          <w:rFonts w:ascii="Times New Roman"/>
          <w:i/>
          <w:w w:val="110"/>
          <w:sz w:val="20"/>
        </w:rPr>
        <w:t>L</w:t>
      </w:r>
      <w:r>
        <w:rPr>
          <w:rFonts w:ascii="Times New Roman"/>
          <w:i/>
          <w:w w:val="110"/>
          <w:sz w:val="20"/>
          <w:vertAlign w:val="subscript"/>
        </w:rPr>
        <w:t>i</w:t>
      </w:r>
      <w:r>
        <w:rPr>
          <w:w w:val="110"/>
          <w:sz w:val="20"/>
          <w:vertAlign w:val="baseline"/>
        </w:rPr>
        <w:t>(p</w:t>
      </w:r>
      <w:r>
        <w:rPr>
          <w:rFonts w:ascii="Times New Roman"/>
          <w:i/>
          <w:w w:val="110"/>
          <w:sz w:val="20"/>
          <w:vertAlign w:val="baseline"/>
        </w:rPr>
        <w:t>, </w:t>
      </w:r>
      <w:r>
        <w:rPr>
          <w:w w:val="110"/>
          <w:sz w:val="20"/>
          <w:vertAlign w:val="baseline"/>
        </w:rPr>
        <w:t>l)</w:t>
      </w:r>
      <w:r>
        <w:rPr>
          <w:spacing w:val="-34"/>
          <w:w w:val="110"/>
          <w:sz w:val="20"/>
          <w:vertAlign w:val="baseline"/>
        </w:rPr>
        <w:t> </w:t>
      </w:r>
      <w:r>
        <w:rPr>
          <w:w w:val="110"/>
          <w:sz w:val="20"/>
          <w:vertAlign w:val="baseline"/>
        </w:rPr>
        <w:t>l</w:t>
      </w:r>
      <w:r>
        <w:rPr>
          <w:spacing w:val="-16"/>
          <w:w w:val="110"/>
          <w:sz w:val="20"/>
          <w:vertAlign w:val="baseline"/>
        </w:rPr>
        <w:t> </w:t>
      </w:r>
      <w:r>
        <w:rPr>
          <w:rFonts w:ascii="Times New Roman"/>
          <w:i/>
          <w:w w:val="110"/>
          <w:sz w:val="20"/>
          <w:vertAlign w:val="baseline"/>
        </w:rPr>
        <w:t>d</w:t>
      </w:r>
      <w:r>
        <w:rPr>
          <w:w w:val="110"/>
          <w:sz w:val="20"/>
          <w:vertAlign w:val="baseline"/>
        </w:rPr>
        <w:t>l</w:t>
      </w:r>
      <w:r>
        <w:rPr>
          <w:rFonts w:ascii="Times New Roman"/>
          <w:i/>
          <w:w w:val="110"/>
          <w:sz w:val="20"/>
          <w:vertAlign w:val="baseline"/>
        </w:rPr>
        <w:t>,</w:t>
        <w:tab/>
      </w:r>
      <w:r>
        <w:rPr>
          <w:w w:val="110"/>
          <w:sz w:val="20"/>
          <w:vertAlign w:val="baseline"/>
        </w:rPr>
        <w:t>(10.4)</w:t>
      </w:r>
    </w:p>
    <w:p>
      <w:pPr>
        <w:spacing w:after="0"/>
        <w:jc w:val="left"/>
        <w:rPr>
          <w:sz w:val="20"/>
        </w:rPr>
        <w:sectPr>
          <w:type w:val="continuous"/>
          <w:pgSz w:w="12240" w:h="15840"/>
          <w:pgMar w:top="2560" w:bottom="280" w:left="1720" w:right="1720"/>
          <w:cols w:num="3" w:equalWidth="0">
            <w:col w:w="4210" w:space="40"/>
            <w:col w:w="407" w:space="39"/>
            <w:col w:w="4104"/>
          </w:cols>
        </w:sectPr>
      </w:pPr>
    </w:p>
    <w:p>
      <w:pPr>
        <w:pStyle w:val="BodyText"/>
        <w:spacing w:before="124"/>
        <w:ind w:left="944"/>
      </w:pPr>
      <w:r>
        <w:rPr/>
        <w:t>where Θ indicates that the integral is performed over the entire sphere of directions.</w:t>
      </w:r>
    </w:p>
    <w:sectPr>
      <w:type w:val="continuous"/>
      <w:pgSz w:w="12240" w:h="15840"/>
      <w:pgMar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Georgia">
    <w:altName w:val="Georgia"/>
    <w:charset w:val="0"/>
    <w:family w:val="roman"/>
    <w:pitch w:val="variable"/>
  </w:font>
  <w:font w:name="Lucida Sans Unicode">
    <w:altName w:val="Lucida Sans Unicode"/>
    <w:charset w:val="0"/>
    <w:family w:val="swiss"/>
    <w:pitch w:val="variable"/>
  </w:font>
  <w:font w:name="Verdana">
    <w:altName w:val="Verdana"/>
    <w:charset w:val="0"/>
    <w:family w:val="swiss"/>
    <w:pitch w:val="variable"/>
  </w:font>
  <w:font w:name="PMingLiU">
    <w:altName w:val="PMingLiU"/>
    <w:charset w:val="0"/>
    <w:family w:val="roman"/>
    <w:pitch w:val="variable"/>
  </w:font>
  <w:font w:name="Palatino Linotype">
    <w:altName w:val="Palatino Linotype"/>
    <w:charset w:val="0"/>
    <w:family w:val="roman"/>
    <w:pitch w:val="variable"/>
  </w:font>
  <w:font w:name="Tahoma">
    <w:altName w:val="Tahoma"/>
    <w:charset w:val="0"/>
    <w:family w:val="swiss"/>
    <w:pitch w:val="variable"/>
  </w:font>
  <w:font w:name="Arial Black">
    <w:altName w:val="Arial Black"/>
    <w:charset w:val="0"/>
    <w:family w:val="swiss"/>
    <w:pitch w:val="variable"/>
  </w:font>
  <w:font w:name="Yu Gothic">
    <w:altName w:val="Yu Gothic"/>
    <w:charset w:val="0"/>
    <w:family w:val="swiss"/>
    <w:pitch w:val="variable"/>
  </w:font>
  <w:font w:name="Courier New">
    <w:altName w:val="Courier New"/>
    <w:charset w:val="0"/>
    <w:family w:val="modern"/>
    <w:pitch w:val="fixed"/>
  </w:font>
  <w:font w:name="Trebuchet MS">
    <w:altName w:val="Trebuchet MS"/>
    <w:charset w:val="0"/>
    <w:family w:val="swiss"/>
    <w:pitch w:val="variable"/>
  </w:font>
  <w:font w:name="Comic Sans MS">
    <w:altName w:val="Comic Sans MS"/>
    <w:charset w:val="0"/>
    <w:family w:val="script"/>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106pt;width:19.850pt;height:11pt;mso-position-horizontal-relative:page;mso-position-vertical-relative:page;z-index:-1728921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350</w:t>
                </w:r>
                <w:r>
                  <w:rPr/>
                  <w:fldChar w:fldCharType="end"/>
                </w:r>
              </w:p>
            </w:txbxContent>
          </v:textbox>
          <w10:wrap type="none"/>
        </v:shape>
      </w:pict>
    </w:r>
    <w:r>
      <w:rPr/>
      <w:pict>
        <v:shape style="position:absolute;margin-left:368.984985pt;margin-top:118.939201pt;width:110.85pt;height:11pt;mso-position-horizontal-relative:page;mso-position-vertical-relative:page;z-index:-1728870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2810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363</w:t>
                </w:r>
                <w:r>
                  <w:rPr/>
                  <w:fldChar w:fldCharType="end"/>
                </w:r>
              </w:p>
            </w:txbxContent>
          </v:textbox>
          <w10:wrap type="none"/>
        </v:shape>
      </w:pict>
    </w:r>
    <w:r>
      <w:rPr/>
      <w:pict>
        <v:shape style="position:absolute;margin-left:132.199997pt;margin-top:118.939499pt;width:92.8pt;height:11pt;mso-position-horizontal-relative:page;mso-position-vertical-relative:page;z-index:-1728051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9.12. Layered Materials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2800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364</w:t>
                </w:r>
                <w:r>
                  <w:rPr/>
                  <w:fldChar w:fldCharType="end"/>
                </w:r>
              </w:p>
            </w:txbxContent>
          </v:textbox>
          <w10:wrap type="none"/>
        </v:shape>
      </w:pict>
    </w:r>
    <w:r>
      <w:rPr/>
      <w:pict>
        <v:shape style="position:absolute;margin-left:368.984985pt;margin-top:118.939499pt;width:110.8pt;height:11pt;mso-position-horizontal-relative:page;mso-position-vertical-relative:page;z-index:-1727948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2789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365</w:t>
                </w:r>
                <w:r>
                  <w:rPr/>
                  <w:fldChar w:fldCharType="end"/>
                </w:r>
              </w:p>
            </w:txbxContent>
          </v:textbox>
          <w10:wrap type="none"/>
        </v:shape>
      </w:pict>
    </w:r>
    <w:r>
      <w:rPr/>
      <w:pict>
        <v:shape style="position:absolute;margin-left:132.199997pt;margin-top:118.939499pt;width:148.950pt;height:11pt;mso-position-horizontal-relative:page;mso-position-vertical-relative:page;z-index:-172784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9.13. Blending and Filtering</w:t>
                </w:r>
                <w:r>
                  <w:rPr>
                    <w:rFonts w:ascii="Arial"/>
                    <w:i/>
                    <w:color w:val="2C6362"/>
                    <w:spacing w:val="-29"/>
                    <w:sz w:val="18"/>
                  </w:rPr>
                  <w:t> </w:t>
                </w:r>
                <w:r>
                  <w:rPr>
                    <w:rFonts w:ascii="Arial"/>
                    <w:i/>
                    <w:color w:val="2C6362"/>
                    <w:sz w:val="18"/>
                  </w:rPr>
                  <w:t>Materials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2779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366</w:t>
                </w:r>
                <w:r>
                  <w:rPr/>
                  <w:fldChar w:fldCharType="end"/>
                </w:r>
              </w:p>
            </w:txbxContent>
          </v:textbox>
          <w10:wrap type="none"/>
        </v:shape>
      </w:pict>
    </w:r>
    <w:r>
      <w:rPr/>
      <w:pict>
        <v:shape style="position:absolute;margin-left:368.984985pt;margin-top:118.939499pt;width:110.8pt;height:11pt;mso-position-horizontal-relative:page;mso-position-vertical-relative:page;z-index:-1727744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27692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376</w:t>
                </w:r>
                <w:r>
                  <w:rPr/>
                  <w:fldChar w:fldCharType="end"/>
                </w:r>
              </w:p>
            </w:txbxContent>
          </v:textbox>
          <w10:wrap type="none"/>
        </v:shape>
      </w:pict>
    </w:r>
    <w:r>
      <w:rPr/>
      <w:pict>
        <v:shape style="position:absolute;margin-left:392.910004pt;margin-top:118.939499pt;width:86.9pt;height:11pt;mso-position-horizontal-relative:page;mso-position-vertical-relative:page;z-index:-1727641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10. Local Illumination</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27590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377</w:t>
                </w:r>
                <w:r>
                  <w:rPr/>
                  <w:fldChar w:fldCharType="end"/>
                </w:r>
              </w:p>
            </w:txbxContent>
          </v:textbox>
          <w10:wrap type="none"/>
        </v:shape>
      </w:pict>
    </w:r>
    <w:r>
      <w:rPr/>
      <w:pict>
        <v:shape style="position:absolute;margin-left:132.199997pt;margin-top:118.939499pt;width:98.3pt;height:11pt;mso-position-horizontal-relative:page;mso-position-vertical-relative:page;z-index:-1727539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10.1.</w:t>
                </w:r>
                <w:r>
                  <w:rPr>
                    <w:rFonts w:ascii="Arial"/>
                    <w:i/>
                    <w:color w:val="2C6362"/>
                    <w:spacing w:val="-9"/>
                    <w:sz w:val="18"/>
                  </w:rPr>
                  <w:t> </w:t>
                </w:r>
                <w:r>
                  <w:rPr>
                    <w:rFonts w:ascii="Arial"/>
                    <w:i/>
                    <w:color w:val="2C6362"/>
                    <w:sz w:val="18"/>
                  </w:rPr>
                  <w:t>Area</w:t>
                </w:r>
                <w:r>
                  <w:rPr>
                    <w:rFonts w:ascii="Arial"/>
                    <w:i/>
                    <w:color w:val="2C6362"/>
                    <w:spacing w:val="-19"/>
                    <w:sz w:val="18"/>
                  </w:rPr>
                  <w:t> </w:t>
                </w:r>
                <w:r>
                  <w:rPr>
                    <w:rFonts w:ascii="Arial"/>
                    <w:i/>
                    <w:color w:val="2C6362"/>
                    <w:sz w:val="18"/>
                  </w:rPr>
                  <w:t>Light</w:t>
                </w:r>
                <w:r>
                  <w:rPr>
                    <w:rFonts w:ascii="Arial"/>
                    <w:i/>
                    <w:color w:val="2C6362"/>
                    <w:spacing w:val="-20"/>
                    <w:sz w:val="18"/>
                  </w:rPr>
                  <w:t> </w:t>
                </w:r>
                <w:r>
                  <w:rPr>
                    <w:rFonts w:ascii="Arial"/>
                    <w:i/>
                    <w:color w:val="2C6362"/>
                    <w:sz w:val="18"/>
                  </w:rPr>
                  <w:t>Sources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28819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331</w:t>
                </w:r>
                <w:r>
                  <w:rPr/>
                  <w:fldChar w:fldCharType="end"/>
                </w:r>
              </w:p>
            </w:txbxContent>
          </v:textbox>
          <w10:wrap type="none"/>
        </v:shape>
      </w:pict>
    </w:r>
    <w:r>
      <w:rPr/>
      <w:pict>
        <v:shape style="position:absolute;margin-left:132.199997pt;margin-top:118.939499pt;width:91.3pt;height:11pt;mso-position-horizontal-relative:page;mso-position-vertical-relative:page;z-index:-1728768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9.7. Microfacet Theory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28716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337</w:t>
                </w:r>
                <w:r>
                  <w:rPr/>
                  <w:fldChar w:fldCharType="end"/>
                </w:r>
              </w:p>
            </w:txbxContent>
          </v:textbox>
          <w10:wrap type="none"/>
        </v:shape>
      </w:pict>
    </w:r>
    <w:r>
      <w:rPr/>
      <w:pict>
        <v:shape style="position:absolute;margin-left:132.199997pt;margin-top:118.939499pt;width:161.15pt;height:11pt;mso-position-horizontal-relative:page;mso-position-vertical-relative:page;z-index:-1728665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9.8.</w:t>
                </w:r>
                <w:r>
                  <w:rPr>
                    <w:rFonts w:ascii="Arial"/>
                    <w:i/>
                    <w:color w:val="2C6362"/>
                    <w:spacing w:val="-3"/>
                    <w:sz w:val="18"/>
                  </w:rPr>
                  <w:t> </w:t>
                </w:r>
                <w:r>
                  <w:rPr>
                    <w:rFonts w:ascii="Arial"/>
                    <w:i/>
                    <w:color w:val="2C6362"/>
                    <w:sz w:val="18"/>
                  </w:rPr>
                  <w:t>BRDF</w:t>
                </w:r>
                <w:r>
                  <w:rPr>
                    <w:rFonts w:ascii="Arial"/>
                    <w:i/>
                    <w:color w:val="2C6362"/>
                    <w:spacing w:val="-15"/>
                    <w:sz w:val="18"/>
                  </w:rPr>
                  <w:t> </w:t>
                </w:r>
                <w:r>
                  <w:rPr>
                    <w:rFonts w:ascii="Arial"/>
                    <w:i/>
                    <w:color w:val="2C6362"/>
                    <w:sz w:val="18"/>
                  </w:rPr>
                  <w:t>Models</w:t>
                </w:r>
                <w:r>
                  <w:rPr>
                    <w:rFonts w:ascii="Arial"/>
                    <w:i/>
                    <w:color w:val="2C6362"/>
                    <w:spacing w:val="-15"/>
                    <w:sz w:val="18"/>
                  </w:rPr>
                  <w:t> </w:t>
                </w:r>
                <w:r>
                  <w:rPr>
                    <w:rFonts w:ascii="Arial"/>
                    <w:i/>
                    <w:color w:val="2C6362"/>
                    <w:sz w:val="18"/>
                  </w:rPr>
                  <w:t>for</w:t>
                </w:r>
                <w:r>
                  <w:rPr>
                    <w:rFonts w:ascii="Arial"/>
                    <w:i/>
                    <w:color w:val="2C6362"/>
                    <w:spacing w:val="-15"/>
                    <w:sz w:val="18"/>
                  </w:rPr>
                  <w:t> </w:t>
                </w:r>
                <w:r>
                  <w:rPr>
                    <w:rFonts w:ascii="Arial"/>
                    <w:i/>
                    <w:color w:val="2C6362"/>
                    <w:sz w:val="18"/>
                  </w:rPr>
                  <w:t>Surface</w:t>
                </w:r>
                <w:r>
                  <w:rPr>
                    <w:rFonts w:ascii="Arial"/>
                    <w:i/>
                    <w:color w:val="2C6362"/>
                    <w:spacing w:val="-15"/>
                    <w:sz w:val="18"/>
                  </w:rPr>
                  <w:t> </w:t>
                </w:r>
                <w:r>
                  <w:rPr>
                    <w:rFonts w:ascii="Arial"/>
                    <w:i/>
                    <w:color w:val="2C6362"/>
                    <w:sz w:val="18"/>
                  </w:rPr>
                  <w:t>Reflection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28614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338</w:t>
                </w:r>
                <w:r>
                  <w:rPr/>
                  <w:fldChar w:fldCharType="end"/>
                </w:r>
              </w:p>
            </w:txbxContent>
          </v:textbox>
          <w10:wrap type="none"/>
        </v:shape>
      </w:pict>
    </w:r>
    <w:r>
      <w:rPr/>
      <w:pict>
        <v:shape style="position:absolute;margin-left:368.984985pt;margin-top:118.939499pt;width:110.8pt;height:11pt;mso-position-horizontal-relative:page;mso-position-vertical-relative:page;z-index:-1728563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28512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347</w:t>
                </w:r>
                <w:r>
                  <w:rPr/>
                  <w:fldChar w:fldCharType="end"/>
                </w:r>
              </w:p>
            </w:txbxContent>
          </v:textbox>
          <w10:wrap type="none"/>
        </v:shape>
      </w:pict>
    </w:r>
    <w:r>
      <w:rPr/>
      <w:pict>
        <v:shape style="position:absolute;margin-left:132.199997pt;margin-top:118.939499pt;width:175.25pt;height:11pt;mso-position-horizontal-relative:page;mso-position-vertical-relative:page;z-index:-1728460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9.9.</w:t>
                </w:r>
                <w:r>
                  <w:rPr>
                    <w:rFonts w:ascii="Arial"/>
                    <w:i/>
                    <w:color w:val="2C6362"/>
                    <w:spacing w:val="-8"/>
                    <w:sz w:val="18"/>
                  </w:rPr>
                  <w:t> </w:t>
                </w:r>
                <w:r>
                  <w:rPr>
                    <w:rFonts w:ascii="Arial"/>
                    <w:i/>
                    <w:color w:val="2C6362"/>
                    <w:sz w:val="18"/>
                  </w:rPr>
                  <w:t>BRDF</w:t>
                </w:r>
                <w:r>
                  <w:rPr>
                    <w:rFonts w:ascii="Arial"/>
                    <w:i/>
                    <w:color w:val="2C6362"/>
                    <w:spacing w:val="-18"/>
                    <w:sz w:val="18"/>
                  </w:rPr>
                  <w:t> </w:t>
                </w:r>
                <w:r>
                  <w:rPr>
                    <w:rFonts w:ascii="Arial"/>
                    <w:i/>
                    <w:color w:val="2C6362"/>
                    <w:sz w:val="18"/>
                  </w:rPr>
                  <w:t>Models</w:t>
                </w:r>
                <w:r>
                  <w:rPr>
                    <w:rFonts w:ascii="Arial"/>
                    <w:i/>
                    <w:color w:val="2C6362"/>
                    <w:spacing w:val="-18"/>
                    <w:sz w:val="18"/>
                  </w:rPr>
                  <w:t> </w:t>
                </w:r>
                <w:r>
                  <w:rPr>
                    <w:rFonts w:ascii="Arial"/>
                    <w:i/>
                    <w:color w:val="2C6362"/>
                    <w:sz w:val="18"/>
                  </w:rPr>
                  <w:t>for</w:t>
                </w:r>
                <w:r>
                  <w:rPr>
                    <w:rFonts w:ascii="Arial"/>
                    <w:i/>
                    <w:color w:val="2C6362"/>
                    <w:spacing w:val="-19"/>
                    <w:sz w:val="18"/>
                  </w:rPr>
                  <w:t> </w:t>
                </w:r>
                <w:r>
                  <w:rPr>
                    <w:rFonts w:ascii="Arial"/>
                    <w:i/>
                    <w:color w:val="2C6362"/>
                    <w:sz w:val="18"/>
                  </w:rPr>
                  <w:t>Subsurface</w:t>
                </w:r>
                <w:r>
                  <w:rPr>
                    <w:rFonts w:ascii="Arial"/>
                    <w:i/>
                    <w:color w:val="2C6362"/>
                    <w:spacing w:val="-18"/>
                    <w:sz w:val="18"/>
                  </w:rPr>
                  <w:t> </w:t>
                </w:r>
                <w:r>
                  <w:rPr>
                    <w:rFonts w:ascii="Arial"/>
                    <w:i/>
                    <w:color w:val="2C6362"/>
                    <w:sz w:val="18"/>
                  </w:rPr>
                  <w:t>Scattering</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28409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348</w:t>
                </w:r>
                <w:r>
                  <w:rPr/>
                  <w:fldChar w:fldCharType="end"/>
                </w:r>
              </w:p>
            </w:txbxContent>
          </v:textbox>
          <w10:wrap type="none"/>
        </v:shape>
      </w:pict>
    </w:r>
    <w:r>
      <w:rPr/>
      <w:pict>
        <v:shape style="position:absolute;margin-left:368.984985pt;margin-top:118.939499pt;width:110.8pt;height:11pt;mso-position-horizontal-relative:page;mso-position-vertical-relative:page;z-index:-1728358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28307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358</w:t>
                </w:r>
                <w:r>
                  <w:rPr/>
                  <w:fldChar w:fldCharType="end"/>
                </w:r>
              </w:p>
            </w:txbxContent>
          </v:textbox>
          <w10:wrap type="none"/>
        </v:shape>
      </w:pict>
    </w:r>
    <w:r>
      <w:rPr/>
      <w:pict>
        <v:shape style="position:absolute;margin-left:368.984985pt;margin-top:118.939499pt;width:110.8pt;height:11pt;mso-position-horizontal-relative:page;mso-position-vertical-relative:page;z-index:-1728256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28204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359</w:t>
                </w:r>
                <w:r>
                  <w:rPr/>
                  <w:fldChar w:fldCharType="end"/>
                </w:r>
              </w:p>
            </w:txbxContent>
          </v:textbox>
          <w10:wrap type="none"/>
        </v:shape>
      </w:pict>
    </w:r>
    <w:r>
      <w:rPr/>
      <w:pict>
        <v:shape style="position:absolute;margin-left:132.199997pt;margin-top:118.939499pt;width:131.8pt;height:11pt;mso-position-horizontal-relative:page;mso-position-vertical-relative:page;z-index:-1728153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9.11.</w:t>
                </w:r>
                <w:r>
                  <w:rPr>
                    <w:rFonts w:ascii="Arial"/>
                    <w:i/>
                    <w:color w:val="2C6362"/>
                    <w:spacing w:val="-1"/>
                    <w:sz w:val="18"/>
                  </w:rPr>
                  <w:t> </w:t>
                </w:r>
                <w:r>
                  <w:rPr>
                    <w:rFonts w:ascii="Arial"/>
                    <w:i/>
                    <w:color w:val="2C6362"/>
                    <w:sz w:val="18"/>
                  </w:rPr>
                  <w:t>Wave</w:t>
                </w:r>
                <w:r>
                  <w:rPr>
                    <w:rFonts w:ascii="Arial"/>
                    <w:i/>
                    <w:color w:val="2C6362"/>
                    <w:spacing w:val="-13"/>
                    <w:sz w:val="18"/>
                  </w:rPr>
                  <w:t> </w:t>
                </w:r>
                <w:r>
                  <w:rPr>
                    <w:rFonts w:ascii="Arial"/>
                    <w:i/>
                    <w:color w:val="2C6362"/>
                    <w:sz w:val="18"/>
                  </w:rPr>
                  <w:t>Optics</w:t>
                </w:r>
                <w:r>
                  <w:rPr>
                    <w:rFonts w:ascii="Arial"/>
                    <w:i/>
                    <w:color w:val="2C6362"/>
                    <w:spacing w:val="-14"/>
                    <w:sz w:val="18"/>
                  </w:rPr>
                  <w:t> </w:t>
                </w:r>
                <w:r>
                  <w:rPr>
                    <w:rFonts w:ascii="Arial"/>
                    <w:i/>
                    <w:color w:val="2C6362"/>
                    <w:sz w:val="18"/>
                  </w:rPr>
                  <w:t>BRDF</w:t>
                </w:r>
                <w:r>
                  <w:rPr>
                    <w:rFonts w:ascii="Arial"/>
                    <w:i/>
                    <w:color w:val="2C6362"/>
                    <w:spacing w:val="-13"/>
                    <w:sz w:val="18"/>
                  </w:rPr>
                  <w:t> </w:t>
                </w:r>
                <w:r>
                  <w:rPr>
                    <w:rFonts w:ascii="Arial"/>
                    <w:i/>
                    <w:color w:val="2C6362"/>
                    <w:sz w:val="18"/>
                  </w:rPr>
                  <w:t>Models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941" w:hanging="200"/>
      </w:pPr>
      <w:rPr>
        <w:rFonts w:hint="default" w:ascii="Lucida Sans Unicode" w:hAnsi="Lucida Sans Unicode" w:eastAsia="Lucida Sans Unicode" w:cs="Lucida Sans Unicode"/>
        <w:color w:val="2C6362"/>
        <w:w w:val="77"/>
        <w:sz w:val="20"/>
        <w:szCs w:val="20"/>
        <w:lang w:val="en-US" w:eastAsia="en-US" w:bidi="ar-SA"/>
      </w:rPr>
    </w:lvl>
    <w:lvl w:ilvl="1">
      <w:start w:val="0"/>
      <w:numFmt w:val="bullet"/>
      <w:lvlText w:val="•"/>
      <w:lvlJc w:val="left"/>
      <w:pPr>
        <w:ind w:left="1726" w:hanging="200"/>
      </w:pPr>
      <w:rPr>
        <w:rFonts w:hint="default"/>
        <w:lang w:val="en-US" w:eastAsia="en-US" w:bidi="ar-SA"/>
      </w:rPr>
    </w:lvl>
    <w:lvl w:ilvl="2">
      <w:start w:val="0"/>
      <w:numFmt w:val="bullet"/>
      <w:lvlText w:val="•"/>
      <w:lvlJc w:val="left"/>
      <w:pPr>
        <w:ind w:left="2512" w:hanging="200"/>
      </w:pPr>
      <w:rPr>
        <w:rFonts w:hint="default"/>
        <w:lang w:val="en-US" w:eastAsia="en-US" w:bidi="ar-SA"/>
      </w:rPr>
    </w:lvl>
    <w:lvl w:ilvl="3">
      <w:start w:val="0"/>
      <w:numFmt w:val="bullet"/>
      <w:lvlText w:val="•"/>
      <w:lvlJc w:val="left"/>
      <w:pPr>
        <w:ind w:left="3298" w:hanging="200"/>
      </w:pPr>
      <w:rPr>
        <w:rFonts w:hint="default"/>
        <w:lang w:val="en-US" w:eastAsia="en-US" w:bidi="ar-SA"/>
      </w:rPr>
    </w:lvl>
    <w:lvl w:ilvl="4">
      <w:start w:val="0"/>
      <w:numFmt w:val="bullet"/>
      <w:lvlText w:val="•"/>
      <w:lvlJc w:val="left"/>
      <w:pPr>
        <w:ind w:left="4084" w:hanging="200"/>
      </w:pPr>
      <w:rPr>
        <w:rFonts w:hint="default"/>
        <w:lang w:val="en-US" w:eastAsia="en-US" w:bidi="ar-SA"/>
      </w:rPr>
    </w:lvl>
    <w:lvl w:ilvl="5">
      <w:start w:val="0"/>
      <w:numFmt w:val="bullet"/>
      <w:lvlText w:val="•"/>
      <w:lvlJc w:val="left"/>
      <w:pPr>
        <w:ind w:left="4870" w:hanging="200"/>
      </w:pPr>
      <w:rPr>
        <w:rFonts w:hint="default"/>
        <w:lang w:val="en-US" w:eastAsia="en-US" w:bidi="ar-SA"/>
      </w:rPr>
    </w:lvl>
    <w:lvl w:ilvl="6">
      <w:start w:val="0"/>
      <w:numFmt w:val="bullet"/>
      <w:lvlText w:val="•"/>
      <w:lvlJc w:val="left"/>
      <w:pPr>
        <w:ind w:left="5656" w:hanging="200"/>
      </w:pPr>
      <w:rPr>
        <w:rFonts w:hint="default"/>
        <w:lang w:val="en-US" w:eastAsia="en-US" w:bidi="ar-SA"/>
      </w:rPr>
    </w:lvl>
    <w:lvl w:ilvl="7">
      <w:start w:val="0"/>
      <w:numFmt w:val="bullet"/>
      <w:lvlText w:val="•"/>
      <w:lvlJc w:val="left"/>
      <w:pPr>
        <w:ind w:left="6442" w:hanging="200"/>
      </w:pPr>
      <w:rPr>
        <w:rFonts w:hint="default"/>
        <w:lang w:val="en-US" w:eastAsia="en-US" w:bidi="ar-SA"/>
      </w:rPr>
    </w:lvl>
    <w:lvl w:ilvl="8">
      <w:start w:val="0"/>
      <w:numFmt w:val="bullet"/>
      <w:lvlText w:val="•"/>
      <w:lvlJc w:val="left"/>
      <w:pPr>
        <w:ind w:left="7228" w:hanging="200"/>
      </w:pPr>
      <w:rPr>
        <w:rFonts w:hint="default"/>
        <w:lang w:val="en-US" w:eastAsia="en-US" w:bidi="ar-SA"/>
      </w:rPr>
    </w:lvl>
  </w:abstractNum>
  <w:abstractNum w:abstractNumId="5">
    <w:multiLevelType w:val="hybridMultilevel"/>
    <w:lvl w:ilvl="0">
      <w:start w:val="9"/>
      <w:numFmt w:val="decimal"/>
      <w:lvlText w:val="%1"/>
      <w:lvlJc w:val="left"/>
      <w:pPr>
        <w:ind w:left="1442" w:hanging="999"/>
        <w:jc w:val="left"/>
      </w:pPr>
      <w:rPr>
        <w:rFonts w:hint="default"/>
        <w:lang w:val="en-US" w:eastAsia="en-US" w:bidi="ar-SA"/>
      </w:rPr>
    </w:lvl>
    <w:lvl w:ilvl="1">
      <w:start w:val="11"/>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648" w:hanging="999"/>
      </w:pPr>
      <w:rPr>
        <w:rFonts w:hint="default"/>
        <w:lang w:val="en-US" w:eastAsia="en-US" w:bidi="ar-SA"/>
      </w:rPr>
    </w:lvl>
    <w:lvl w:ilvl="4">
      <w:start w:val="0"/>
      <w:numFmt w:val="bullet"/>
      <w:lvlText w:val="•"/>
      <w:lvlJc w:val="left"/>
      <w:pPr>
        <w:ind w:left="4384" w:hanging="999"/>
      </w:pPr>
      <w:rPr>
        <w:rFonts w:hint="default"/>
        <w:lang w:val="en-US" w:eastAsia="en-US" w:bidi="ar-SA"/>
      </w:rPr>
    </w:lvl>
    <w:lvl w:ilvl="5">
      <w:start w:val="0"/>
      <w:numFmt w:val="bullet"/>
      <w:lvlText w:val="•"/>
      <w:lvlJc w:val="left"/>
      <w:pPr>
        <w:ind w:left="5120" w:hanging="999"/>
      </w:pPr>
      <w:rPr>
        <w:rFonts w:hint="default"/>
        <w:lang w:val="en-US" w:eastAsia="en-US" w:bidi="ar-SA"/>
      </w:rPr>
    </w:lvl>
    <w:lvl w:ilvl="6">
      <w:start w:val="0"/>
      <w:numFmt w:val="bullet"/>
      <w:lvlText w:val="•"/>
      <w:lvlJc w:val="left"/>
      <w:pPr>
        <w:ind w:left="5856" w:hanging="999"/>
      </w:pPr>
      <w:rPr>
        <w:rFonts w:hint="default"/>
        <w:lang w:val="en-US" w:eastAsia="en-US" w:bidi="ar-SA"/>
      </w:rPr>
    </w:lvl>
    <w:lvl w:ilvl="7">
      <w:start w:val="0"/>
      <w:numFmt w:val="bullet"/>
      <w:lvlText w:val="•"/>
      <w:lvlJc w:val="left"/>
      <w:pPr>
        <w:ind w:left="6592" w:hanging="999"/>
      </w:pPr>
      <w:rPr>
        <w:rFonts w:hint="default"/>
        <w:lang w:val="en-US" w:eastAsia="en-US" w:bidi="ar-SA"/>
      </w:rPr>
    </w:lvl>
    <w:lvl w:ilvl="8">
      <w:start w:val="0"/>
      <w:numFmt w:val="bullet"/>
      <w:lvlText w:val="•"/>
      <w:lvlJc w:val="left"/>
      <w:pPr>
        <w:ind w:left="7328" w:hanging="999"/>
      </w:pPr>
      <w:rPr>
        <w:rFonts w:hint="default"/>
        <w:lang w:val="en-US" w:eastAsia="en-US" w:bidi="ar-SA"/>
      </w:rPr>
    </w:lvl>
  </w:abstractNum>
  <w:abstractNum w:abstractNumId="4">
    <w:multiLevelType w:val="hybridMultilevel"/>
    <w:lvl w:ilvl="0">
      <w:start w:val="0"/>
      <w:numFmt w:val="bullet"/>
      <w:lvlText w:val="·"/>
      <w:lvlJc w:val="left"/>
      <w:pPr>
        <w:ind w:left="412" w:hanging="413"/>
      </w:pPr>
      <w:rPr>
        <w:rFonts w:hint="default" w:ascii="Lucida Sans Unicode" w:hAnsi="Lucida Sans Unicode" w:eastAsia="Lucida Sans Unicode" w:cs="Lucida Sans Unicode"/>
        <w:w w:val="42"/>
        <w:sz w:val="20"/>
        <w:szCs w:val="20"/>
        <w:lang w:val="en-US" w:eastAsia="en-US" w:bidi="ar-SA"/>
      </w:rPr>
    </w:lvl>
    <w:lvl w:ilvl="1">
      <w:start w:val="0"/>
      <w:numFmt w:val="bullet"/>
      <w:lvlText w:val="•"/>
      <w:lvlJc w:val="left"/>
      <w:pPr>
        <w:ind w:left="439" w:hanging="413"/>
      </w:pPr>
      <w:rPr>
        <w:rFonts w:hint="default"/>
        <w:lang w:val="en-US" w:eastAsia="en-US" w:bidi="ar-SA"/>
      </w:rPr>
    </w:lvl>
    <w:lvl w:ilvl="2">
      <w:start w:val="0"/>
      <w:numFmt w:val="bullet"/>
      <w:lvlText w:val="•"/>
      <w:lvlJc w:val="left"/>
      <w:pPr>
        <w:ind w:left="458" w:hanging="413"/>
      </w:pPr>
      <w:rPr>
        <w:rFonts w:hint="default"/>
        <w:lang w:val="en-US" w:eastAsia="en-US" w:bidi="ar-SA"/>
      </w:rPr>
    </w:lvl>
    <w:lvl w:ilvl="3">
      <w:start w:val="0"/>
      <w:numFmt w:val="bullet"/>
      <w:lvlText w:val="•"/>
      <w:lvlJc w:val="left"/>
      <w:pPr>
        <w:ind w:left="477" w:hanging="413"/>
      </w:pPr>
      <w:rPr>
        <w:rFonts w:hint="default"/>
        <w:lang w:val="en-US" w:eastAsia="en-US" w:bidi="ar-SA"/>
      </w:rPr>
    </w:lvl>
    <w:lvl w:ilvl="4">
      <w:start w:val="0"/>
      <w:numFmt w:val="bullet"/>
      <w:lvlText w:val="•"/>
      <w:lvlJc w:val="left"/>
      <w:pPr>
        <w:ind w:left="496" w:hanging="413"/>
      </w:pPr>
      <w:rPr>
        <w:rFonts w:hint="default"/>
        <w:lang w:val="en-US" w:eastAsia="en-US" w:bidi="ar-SA"/>
      </w:rPr>
    </w:lvl>
    <w:lvl w:ilvl="5">
      <w:start w:val="0"/>
      <w:numFmt w:val="bullet"/>
      <w:lvlText w:val="•"/>
      <w:lvlJc w:val="left"/>
      <w:pPr>
        <w:ind w:left="516" w:hanging="413"/>
      </w:pPr>
      <w:rPr>
        <w:rFonts w:hint="default"/>
        <w:lang w:val="en-US" w:eastAsia="en-US" w:bidi="ar-SA"/>
      </w:rPr>
    </w:lvl>
    <w:lvl w:ilvl="6">
      <w:start w:val="0"/>
      <w:numFmt w:val="bullet"/>
      <w:lvlText w:val="•"/>
      <w:lvlJc w:val="left"/>
      <w:pPr>
        <w:ind w:left="535" w:hanging="413"/>
      </w:pPr>
      <w:rPr>
        <w:rFonts w:hint="default"/>
        <w:lang w:val="en-US" w:eastAsia="en-US" w:bidi="ar-SA"/>
      </w:rPr>
    </w:lvl>
    <w:lvl w:ilvl="7">
      <w:start w:val="0"/>
      <w:numFmt w:val="bullet"/>
      <w:lvlText w:val="•"/>
      <w:lvlJc w:val="left"/>
      <w:pPr>
        <w:ind w:left="554" w:hanging="413"/>
      </w:pPr>
      <w:rPr>
        <w:rFonts w:hint="default"/>
        <w:lang w:val="en-US" w:eastAsia="en-US" w:bidi="ar-SA"/>
      </w:rPr>
    </w:lvl>
    <w:lvl w:ilvl="8">
      <w:start w:val="0"/>
      <w:numFmt w:val="bullet"/>
      <w:lvlText w:val="•"/>
      <w:lvlJc w:val="left"/>
      <w:pPr>
        <w:ind w:left="573" w:hanging="413"/>
      </w:pPr>
      <w:rPr>
        <w:rFonts w:hint="default"/>
        <w:lang w:val="en-US" w:eastAsia="en-US" w:bidi="ar-SA"/>
      </w:rPr>
    </w:lvl>
  </w:abstractNum>
  <w:abstractNum w:abstractNumId="3">
    <w:multiLevelType w:val="hybridMultilevel"/>
    <w:lvl w:ilvl="0">
      <w:start w:val="9"/>
      <w:numFmt w:val="decimal"/>
      <w:lvlText w:val="%1"/>
      <w:lvlJc w:val="left"/>
      <w:pPr>
        <w:ind w:left="1404" w:hanging="461"/>
        <w:jc w:val="left"/>
      </w:pPr>
      <w:rPr>
        <w:rFonts w:hint="default"/>
        <w:lang w:val="en-US" w:eastAsia="en-US" w:bidi="ar-SA"/>
      </w:rPr>
    </w:lvl>
    <w:lvl w:ilvl="1">
      <w:start w:val="10"/>
      <w:numFmt w:val="decimal"/>
      <w:lvlText w:val="%1.%2."/>
      <w:lvlJc w:val="left"/>
      <w:pPr>
        <w:ind w:left="1404" w:hanging="461"/>
        <w:jc w:val="left"/>
      </w:pPr>
      <w:rPr>
        <w:rFonts w:hint="default" w:ascii="Arial" w:hAnsi="Arial" w:eastAsia="Arial" w:cs="Arial"/>
        <w:i/>
        <w:color w:val="2C6362"/>
        <w:w w:val="91"/>
        <w:sz w:val="18"/>
        <w:szCs w:val="18"/>
        <w:lang w:val="en-US" w:eastAsia="en-US" w:bidi="ar-SA"/>
      </w:rPr>
    </w:lvl>
    <w:lvl w:ilvl="2">
      <w:start w:val="1"/>
      <w:numFmt w:val="decimal"/>
      <w:lvlText w:val="%1.%2.%3"/>
      <w:lvlJc w:val="left"/>
      <w:pPr>
        <w:ind w:left="19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464" w:hanging="999"/>
      </w:pPr>
      <w:rPr>
        <w:rFonts w:hint="default"/>
        <w:lang w:val="en-US" w:eastAsia="en-US" w:bidi="ar-SA"/>
      </w:rPr>
    </w:lvl>
    <w:lvl w:ilvl="4">
      <w:start w:val="0"/>
      <w:numFmt w:val="bullet"/>
      <w:lvlText w:val="•"/>
      <w:lvlJc w:val="left"/>
      <w:pPr>
        <w:ind w:left="4226" w:hanging="999"/>
      </w:pPr>
      <w:rPr>
        <w:rFonts w:hint="default"/>
        <w:lang w:val="en-US" w:eastAsia="en-US" w:bidi="ar-SA"/>
      </w:rPr>
    </w:lvl>
    <w:lvl w:ilvl="5">
      <w:start w:val="0"/>
      <w:numFmt w:val="bullet"/>
      <w:lvlText w:val="•"/>
      <w:lvlJc w:val="left"/>
      <w:pPr>
        <w:ind w:left="4988" w:hanging="999"/>
      </w:pPr>
      <w:rPr>
        <w:rFonts w:hint="default"/>
        <w:lang w:val="en-US" w:eastAsia="en-US" w:bidi="ar-SA"/>
      </w:rPr>
    </w:lvl>
    <w:lvl w:ilvl="6">
      <w:start w:val="0"/>
      <w:numFmt w:val="bullet"/>
      <w:lvlText w:val="•"/>
      <w:lvlJc w:val="left"/>
      <w:pPr>
        <w:ind w:left="5751" w:hanging="999"/>
      </w:pPr>
      <w:rPr>
        <w:rFonts w:hint="default"/>
        <w:lang w:val="en-US" w:eastAsia="en-US" w:bidi="ar-SA"/>
      </w:rPr>
    </w:lvl>
    <w:lvl w:ilvl="7">
      <w:start w:val="0"/>
      <w:numFmt w:val="bullet"/>
      <w:lvlText w:val="•"/>
      <w:lvlJc w:val="left"/>
      <w:pPr>
        <w:ind w:left="6513" w:hanging="999"/>
      </w:pPr>
      <w:rPr>
        <w:rFonts w:hint="default"/>
        <w:lang w:val="en-US" w:eastAsia="en-US" w:bidi="ar-SA"/>
      </w:rPr>
    </w:lvl>
    <w:lvl w:ilvl="8">
      <w:start w:val="0"/>
      <w:numFmt w:val="bullet"/>
      <w:lvlText w:val="•"/>
      <w:lvlJc w:val="left"/>
      <w:pPr>
        <w:ind w:left="7275" w:hanging="999"/>
      </w:pPr>
      <w:rPr>
        <w:rFonts w:hint="default"/>
        <w:lang w:val="en-US" w:eastAsia="en-US" w:bidi="ar-SA"/>
      </w:rPr>
    </w:lvl>
  </w:abstractNum>
  <w:abstractNum w:abstractNumId="2">
    <w:multiLevelType w:val="hybridMultilevel"/>
    <w:lvl w:ilvl="0">
      <w:start w:val="9"/>
      <w:numFmt w:val="decimal"/>
      <w:lvlText w:val="%1"/>
      <w:lvlJc w:val="left"/>
      <w:pPr>
        <w:ind w:left="1302" w:hanging="859"/>
        <w:jc w:val="left"/>
      </w:pPr>
      <w:rPr>
        <w:rFonts w:hint="default"/>
        <w:lang w:val="en-US" w:eastAsia="en-US" w:bidi="ar-SA"/>
      </w:rPr>
    </w:lvl>
    <w:lvl w:ilvl="1">
      <w:start w:val="9"/>
      <w:numFmt w:val="decimal"/>
      <w:lvlText w:val="%1.%2"/>
      <w:lvlJc w:val="left"/>
      <w:pPr>
        <w:ind w:left="1302" w:hanging="859"/>
        <w:jc w:val="left"/>
      </w:pPr>
      <w:rPr>
        <w:rFonts w:hint="default"/>
        <w:lang w:val="en-US" w:eastAsia="en-US" w:bidi="ar-SA"/>
      </w:rPr>
    </w:lvl>
    <w:lvl w:ilvl="2">
      <w:start w:val="1"/>
      <w:numFmt w:val="decimal"/>
      <w:lvlText w:val="%1.%2.%3"/>
      <w:lvlJc w:val="left"/>
      <w:pPr>
        <w:ind w:left="1302" w:hanging="85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550" w:hanging="859"/>
      </w:pPr>
      <w:rPr>
        <w:rFonts w:hint="default"/>
        <w:lang w:val="en-US" w:eastAsia="en-US" w:bidi="ar-SA"/>
      </w:rPr>
    </w:lvl>
    <w:lvl w:ilvl="4">
      <w:start w:val="0"/>
      <w:numFmt w:val="bullet"/>
      <w:lvlText w:val="•"/>
      <w:lvlJc w:val="left"/>
      <w:pPr>
        <w:ind w:left="4300" w:hanging="859"/>
      </w:pPr>
      <w:rPr>
        <w:rFonts w:hint="default"/>
        <w:lang w:val="en-US" w:eastAsia="en-US" w:bidi="ar-SA"/>
      </w:rPr>
    </w:lvl>
    <w:lvl w:ilvl="5">
      <w:start w:val="0"/>
      <w:numFmt w:val="bullet"/>
      <w:lvlText w:val="•"/>
      <w:lvlJc w:val="left"/>
      <w:pPr>
        <w:ind w:left="5050" w:hanging="859"/>
      </w:pPr>
      <w:rPr>
        <w:rFonts w:hint="default"/>
        <w:lang w:val="en-US" w:eastAsia="en-US" w:bidi="ar-SA"/>
      </w:rPr>
    </w:lvl>
    <w:lvl w:ilvl="6">
      <w:start w:val="0"/>
      <w:numFmt w:val="bullet"/>
      <w:lvlText w:val="•"/>
      <w:lvlJc w:val="left"/>
      <w:pPr>
        <w:ind w:left="5800" w:hanging="859"/>
      </w:pPr>
      <w:rPr>
        <w:rFonts w:hint="default"/>
        <w:lang w:val="en-US" w:eastAsia="en-US" w:bidi="ar-SA"/>
      </w:rPr>
    </w:lvl>
    <w:lvl w:ilvl="7">
      <w:start w:val="0"/>
      <w:numFmt w:val="bullet"/>
      <w:lvlText w:val="•"/>
      <w:lvlJc w:val="left"/>
      <w:pPr>
        <w:ind w:left="6550" w:hanging="859"/>
      </w:pPr>
      <w:rPr>
        <w:rFonts w:hint="default"/>
        <w:lang w:val="en-US" w:eastAsia="en-US" w:bidi="ar-SA"/>
      </w:rPr>
    </w:lvl>
    <w:lvl w:ilvl="8">
      <w:start w:val="0"/>
      <w:numFmt w:val="bullet"/>
      <w:lvlText w:val="•"/>
      <w:lvlJc w:val="left"/>
      <w:pPr>
        <w:ind w:left="7300" w:hanging="859"/>
      </w:pPr>
      <w:rPr>
        <w:rFonts w:hint="default"/>
        <w:lang w:val="en-US" w:eastAsia="en-US" w:bidi="ar-SA"/>
      </w:rPr>
    </w:lvl>
  </w:abstractNum>
  <w:abstractNum w:abstractNumId="1">
    <w:multiLevelType w:val="hybridMultilevel"/>
    <w:lvl w:ilvl="0">
      <w:start w:val="0"/>
      <w:numFmt w:val="bullet"/>
      <w:lvlText w:val="·"/>
      <w:lvlJc w:val="left"/>
      <w:pPr>
        <w:ind w:left="113" w:hanging="100"/>
      </w:pPr>
      <w:rPr>
        <w:rFonts w:hint="default" w:ascii="Lucida Sans Unicode" w:hAnsi="Lucida Sans Unicode" w:eastAsia="Lucida Sans Unicode" w:cs="Lucida Sans Unicode"/>
        <w:w w:val="42"/>
        <w:sz w:val="20"/>
        <w:szCs w:val="20"/>
        <w:lang w:val="en-US" w:eastAsia="en-US" w:bidi="ar-SA"/>
      </w:rPr>
    </w:lvl>
    <w:lvl w:ilvl="1">
      <w:start w:val="0"/>
      <w:numFmt w:val="bullet"/>
      <w:lvlText w:val="•"/>
      <w:lvlJc w:val="left"/>
      <w:pPr>
        <w:ind w:left="360" w:hanging="100"/>
      </w:pPr>
      <w:rPr>
        <w:rFonts w:hint="default"/>
        <w:lang w:val="en-US" w:eastAsia="en-US" w:bidi="ar-SA"/>
      </w:rPr>
    </w:lvl>
    <w:lvl w:ilvl="2">
      <w:start w:val="0"/>
      <w:numFmt w:val="bullet"/>
      <w:lvlText w:val="•"/>
      <w:lvlJc w:val="left"/>
      <w:pPr>
        <w:ind w:left="1220" w:hanging="100"/>
      </w:pPr>
      <w:rPr>
        <w:rFonts w:hint="default"/>
        <w:lang w:val="en-US" w:eastAsia="en-US" w:bidi="ar-SA"/>
      </w:rPr>
    </w:lvl>
    <w:lvl w:ilvl="3">
      <w:start w:val="0"/>
      <w:numFmt w:val="bullet"/>
      <w:lvlText w:val="•"/>
      <w:lvlJc w:val="left"/>
      <w:pPr>
        <w:ind w:left="1067" w:hanging="100"/>
      </w:pPr>
      <w:rPr>
        <w:rFonts w:hint="default"/>
        <w:lang w:val="en-US" w:eastAsia="en-US" w:bidi="ar-SA"/>
      </w:rPr>
    </w:lvl>
    <w:lvl w:ilvl="4">
      <w:start w:val="0"/>
      <w:numFmt w:val="bullet"/>
      <w:lvlText w:val="•"/>
      <w:lvlJc w:val="left"/>
      <w:pPr>
        <w:ind w:left="914" w:hanging="100"/>
      </w:pPr>
      <w:rPr>
        <w:rFonts w:hint="default"/>
        <w:lang w:val="en-US" w:eastAsia="en-US" w:bidi="ar-SA"/>
      </w:rPr>
    </w:lvl>
    <w:lvl w:ilvl="5">
      <w:start w:val="0"/>
      <w:numFmt w:val="bullet"/>
      <w:lvlText w:val="•"/>
      <w:lvlJc w:val="left"/>
      <w:pPr>
        <w:ind w:left="761" w:hanging="100"/>
      </w:pPr>
      <w:rPr>
        <w:rFonts w:hint="default"/>
        <w:lang w:val="en-US" w:eastAsia="en-US" w:bidi="ar-SA"/>
      </w:rPr>
    </w:lvl>
    <w:lvl w:ilvl="6">
      <w:start w:val="0"/>
      <w:numFmt w:val="bullet"/>
      <w:lvlText w:val="•"/>
      <w:lvlJc w:val="left"/>
      <w:pPr>
        <w:ind w:left="608" w:hanging="100"/>
      </w:pPr>
      <w:rPr>
        <w:rFonts w:hint="default"/>
        <w:lang w:val="en-US" w:eastAsia="en-US" w:bidi="ar-SA"/>
      </w:rPr>
    </w:lvl>
    <w:lvl w:ilvl="7">
      <w:start w:val="0"/>
      <w:numFmt w:val="bullet"/>
      <w:lvlText w:val="•"/>
      <w:lvlJc w:val="left"/>
      <w:pPr>
        <w:ind w:left="455" w:hanging="100"/>
      </w:pPr>
      <w:rPr>
        <w:rFonts w:hint="default"/>
        <w:lang w:val="en-US" w:eastAsia="en-US" w:bidi="ar-SA"/>
      </w:rPr>
    </w:lvl>
    <w:lvl w:ilvl="8">
      <w:start w:val="0"/>
      <w:numFmt w:val="bullet"/>
      <w:lvlText w:val="•"/>
      <w:lvlJc w:val="left"/>
      <w:pPr>
        <w:ind w:left="302" w:hanging="100"/>
      </w:pPr>
      <w:rPr>
        <w:rFonts w:hint="default"/>
        <w:lang w:val="en-US" w:eastAsia="en-US" w:bidi="ar-SA"/>
      </w:rPr>
    </w:lvl>
  </w:abstractNum>
  <w:abstractNum w:abstractNumId="0">
    <w:multiLevelType w:val="hybridMultilevel"/>
    <w:lvl w:ilvl="0">
      <w:start w:val="9"/>
      <w:numFmt w:val="decimal"/>
      <w:lvlText w:val="%1"/>
      <w:lvlJc w:val="left"/>
      <w:pPr>
        <w:ind w:left="1681" w:hanging="738"/>
        <w:jc w:val="left"/>
      </w:pPr>
      <w:rPr>
        <w:rFonts w:hint="default"/>
        <w:lang w:val="en-US" w:eastAsia="en-US" w:bidi="ar-SA"/>
      </w:rPr>
    </w:lvl>
    <w:lvl w:ilvl="1">
      <w:start w:val="7"/>
      <w:numFmt w:val="decimal"/>
      <w:lvlText w:val="%1.%2"/>
      <w:lvlJc w:val="left"/>
      <w:pPr>
        <w:ind w:left="1681" w:hanging="738"/>
        <w:jc w:val="righ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802" w:hanging="85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2120" w:hanging="859"/>
      </w:pPr>
      <w:rPr>
        <w:rFonts w:hint="default"/>
        <w:lang w:val="en-US" w:eastAsia="en-US" w:bidi="ar-SA"/>
      </w:rPr>
    </w:lvl>
    <w:lvl w:ilvl="4">
      <w:start w:val="0"/>
      <w:numFmt w:val="bullet"/>
      <w:lvlText w:val="•"/>
      <w:lvlJc w:val="left"/>
      <w:pPr>
        <w:ind w:left="2660" w:hanging="859"/>
      </w:pPr>
      <w:rPr>
        <w:rFonts w:hint="default"/>
        <w:lang w:val="en-US" w:eastAsia="en-US" w:bidi="ar-SA"/>
      </w:rPr>
    </w:lvl>
    <w:lvl w:ilvl="5">
      <w:start w:val="0"/>
      <w:numFmt w:val="bullet"/>
      <w:lvlText w:val="•"/>
      <w:lvlJc w:val="left"/>
      <w:pPr>
        <w:ind w:left="3400" w:hanging="859"/>
      </w:pPr>
      <w:rPr>
        <w:rFonts w:hint="default"/>
        <w:lang w:val="en-US" w:eastAsia="en-US" w:bidi="ar-SA"/>
      </w:rPr>
    </w:lvl>
    <w:lvl w:ilvl="6">
      <w:start w:val="0"/>
      <w:numFmt w:val="bullet"/>
      <w:lvlText w:val="•"/>
      <w:lvlJc w:val="left"/>
      <w:pPr>
        <w:ind w:left="4480" w:hanging="859"/>
      </w:pPr>
      <w:rPr>
        <w:rFonts w:hint="default"/>
        <w:lang w:val="en-US" w:eastAsia="en-US" w:bidi="ar-SA"/>
      </w:rPr>
    </w:lvl>
    <w:lvl w:ilvl="7">
      <w:start w:val="0"/>
      <w:numFmt w:val="bullet"/>
      <w:lvlText w:val="•"/>
      <w:lvlJc w:val="left"/>
      <w:pPr>
        <w:ind w:left="5560" w:hanging="859"/>
      </w:pPr>
      <w:rPr>
        <w:rFonts w:hint="default"/>
        <w:lang w:val="en-US" w:eastAsia="en-US" w:bidi="ar-SA"/>
      </w:rPr>
    </w:lvl>
    <w:lvl w:ilvl="8">
      <w:start w:val="0"/>
      <w:numFmt w:val="bullet"/>
      <w:lvlText w:val="•"/>
      <w:lvlJc w:val="left"/>
      <w:pPr>
        <w:ind w:left="6640" w:hanging="859"/>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0"/>
      <w:szCs w:val="20"/>
      <w:lang w:val="en-US" w:eastAsia="en-US" w:bidi="ar-SA"/>
    </w:rPr>
  </w:style>
  <w:style w:styleId="Heading1" w:type="paragraph">
    <w:name w:val="Heading 1"/>
    <w:basedOn w:val="Normal"/>
    <w:uiPriority w:val="1"/>
    <w:qFormat/>
    <w:pPr>
      <w:ind w:left="1843" w:hanging="901"/>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942" w:hanging="1000"/>
      <w:outlineLvl w:val="2"/>
    </w:pPr>
    <w:rPr>
      <w:rFonts w:ascii="Tahoma" w:hAnsi="Tahoma" w:eastAsia="Tahoma" w:cs="Tahoma"/>
      <w:sz w:val="28"/>
      <w:szCs w:val="28"/>
      <w:lang w:val="en-US" w:eastAsia="en-US" w:bidi="ar-SA"/>
    </w:rPr>
  </w:style>
  <w:style w:styleId="Heading3" w:type="paragraph">
    <w:name w:val="Heading 3"/>
    <w:basedOn w:val="Normal"/>
    <w:uiPriority w:val="1"/>
    <w:qFormat/>
    <w:pPr>
      <w:ind w:left="443"/>
      <w:jc w:val="both"/>
      <w:outlineLvl w:val="3"/>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1942" w:hanging="1000"/>
    </w:pPr>
    <w:rPr>
      <w:rFonts w:ascii="Tahoma" w:hAnsi="Tahoma" w:eastAsia="Tahoma" w:cs="Tahom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jpe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jpe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jpeg"/><Relationship Id="rId58" Type="http://schemas.openxmlformats.org/officeDocument/2006/relationships/header" Target="header5.xml"/><Relationship Id="rId59" Type="http://schemas.openxmlformats.org/officeDocument/2006/relationships/header" Target="header6.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header" Target="header7.xml"/><Relationship Id="rId72" Type="http://schemas.openxmlformats.org/officeDocument/2006/relationships/header" Target="header8.xml"/><Relationship Id="rId73" Type="http://schemas.openxmlformats.org/officeDocument/2006/relationships/header" Target="header9.xml"/><Relationship Id="rId74" Type="http://schemas.openxmlformats.org/officeDocument/2006/relationships/image" Target="media/image61.jpe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header" Target="header10.xml"/><Relationship Id="rId110" Type="http://schemas.openxmlformats.org/officeDocument/2006/relationships/header" Target="header11.xml"/><Relationship Id="rId111" Type="http://schemas.openxmlformats.org/officeDocument/2006/relationships/image" Target="media/image96.png"/><Relationship Id="rId112" Type="http://schemas.openxmlformats.org/officeDocument/2006/relationships/header" Target="header12.xml"/><Relationship Id="rId113" Type="http://schemas.openxmlformats.org/officeDocument/2006/relationships/header" Target="header13.xml"/><Relationship Id="rId114" Type="http://schemas.openxmlformats.org/officeDocument/2006/relationships/image" Target="media/image97.jpeg"/><Relationship Id="rId115" Type="http://schemas.openxmlformats.org/officeDocument/2006/relationships/image" Target="media/image98.jpe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header" Target="header14.xml"/><Relationship Id="rId137" Type="http://schemas.openxmlformats.org/officeDocument/2006/relationships/image" Target="media/image119.png"/><Relationship Id="rId138" Type="http://schemas.openxmlformats.org/officeDocument/2006/relationships/header" Target="header15.xml"/><Relationship Id="rId139" Type="http://schemas.openxmlformats.org/officeDocument/2006/relationships/header" Target="header16.xml"/><Relationship Id="rId140" Type="http://schemas.openxmlformats.org/officeDocument/2006/relationships/header" Target="header17.xml"/><Relationship Id="rId141" Type="http://schemas.openxmlformats.org/officeDocument/2006/relationships/image" Target="media/image120.jpeg"/><Relationship Id="rId142" Type="http://schemas.openxmlformats.org/officeDocument/2006/relationships/image" Target="media/image121.png"/><Relationship Id="rId143" Type="http://schemas.openxmlformats.org/officeDocument/2006/relationships/image" Target="media/image122.png"/><Relationship Id="rId144" Type="http://schemas.openxmlformats.org/officeDocument/2006/relationships/image" Target="media/image123.png"/><Relationship Id="rId145" Type="http://schemas.openxmlformats.org/officeDocument/2006/relationships/image" Target="media/image124.png"/><Relationship Id="rId146" Type="http://schemas.openxmlformats.org/officeDocument/2006/relationships/image" Target="media/image125.png"/><Relationship Id="rId147" Type="http://schemas.openxmlformats.org/officeDocument/2006/relationships/image" Target="media/image126.png"/><Relationship Id="rId148" Type="http://schemas.openxmlformats.org/officeDocument/2006/relationships/image" Target="media/image127.png"/><Relationship Id="rId149" Type="http://schemas.openxmlformats.org/officeDocument/2006/relationships/image" Target="media/image128.png"/><Relationship Id="rId150" Type="http://schemas.openxmlformats.org/officeDocument/2006/relationships/image" Target="media/image129.png"/><Relationship Id="rId151" Type="http://schemas.openxmlformats.org/officeDocument/2006/relationships/image" Target="media/image130.png"/><Relationship Id="rId152" Type="http://schemas.openxmlformats.org/officeDocument/2006/relationships/image" Target="media/image131.png"/><Relationship Id="rId153" Type="http://schemas.openxmlformats.org/officeDocument/2006/relationships/image" Target="media/image132.png"/><Relationship Id="rId154" Type="http://schemas.openxmlformats.org/officeDocument/2006/relationships/image" Target="media/image133.png"/><Relationship Id="rId155" Type="http://schemas.openxmlformats.org/officeDocument/2006/relationships/image" Target="media/image134.png"/><Relationship Id="rId156" Type="http://schemas.openxmlformats.org/officeDocument/2006/relationships/image" Target="media/image135.png"/><Relationship Id="rId157" Type="http://schemas.openxmlformats.org/officeDocument/2006/relationships/image" Target="media/image136.png"/><Relationship Id="rId158" Type="http://schemas.openxmlformats.org/officeDocument/2006/relationships/image" Target="media/image137.png"/><Relationship Id="rId159" Type="http://schemas.openxmlformats.org/officeDocument/2006/relationships/image" Target="media/image138.png"/><Relationship Id="rId160" Type="http://schemas.openxmlformats.org/officeDocument/2006/relationships/image" Target="media/image139.png"/><Relationship Id="rId161" Type="http://schemas.openxmlformats.org/officeDocument/2006/relationships/image" Target="media/image140.png"/><Relationship Id="rId162" Type="http://schemas.openxmlformats.org/officeDocument/2006/relationships/image" Target="media/image141.png"/><Relationship Id="rId163" Type="http://schemas.openxmlformats.org/officeDocument/2006/relationships/image" Target="media/image142.jpeg"/><Relationship Id="rId1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2021-01-30T04:13:59Z</dcterms:created>
  <dcterms:modified xsi:type="dcterms:W3CDTF">2021-01-30T04:13:59Z</dcterms:modified>
</cp:coreProperties>
</file>