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B5A" w:rsidRPr="00737B5A" w:rsidRDefault="00737B5A" w:rsidP="000401A7">
      <w:pPr>
        <w:jc w:val="center"/>
        <w:rPr>
          <w:rFonts w:ascii="等线" w:eastAsia="等线" w:hAnsi="等线" w:cs="Times New Roman"/>
          <w:b/>
          <w:color w:val="70AD47"/>
          <w:sz w:val="28"/>
          <w:szCs w:val="28"/>
        </w:rPr>
      </w:pPr>
      <w:r w:rsidRPr="00737B5A">
        <w:rPr>
          <w:rFonts w:ascii="等线" w:eastAsia="等线" w:hAnsi="等线" w:cs="Times New Roman" w:hint="eastAsia"/>
          <w:b/>
          <w:color w:val="70AD47"/>
          <w:sz w:val="28"/>
          <w:szCs w:val="28"/>
        </w:rPr>
        <w:t>曲面细分阶段</w:t>
      </w:r>
    </w:p>
    <w:p w:rsidR="00737B5A" w:rsidRPr="00737B5A" w:rsidRDefault="000401A7" w:rsidP="00737B5A">
      <w:pPr>
        <w:rPr>
          <w:rFonts w:ascii="等线" w:eastAsia="等线" w:hAnsi="等线" w:cs="Times New Roman"/>
          <w:b/>
          <w:color w:val="70AD47"/>
        </w:rPr>
      </w:pPr>
      <w:r>
        <w:rPr>
          <w:rFonts w:ascii="等线" w:eastAsia="等线" w:hAnsi="等线" w:cs="Times New Roman"/>
          <w:b/>
          <w:color w:val="70AD47"/>
        </w:rPr>
        <w:t>曲面细分阶段的作用</w:t>
      </w:r>
    </w:p>
    <w:p w:rsidR="00737B5A" w:rsidRPr="00737B5A" w:rsidRDefault="00737B5A" w:rsidP="00737B5A">
      <w:pPr>
        <w:rPr>
          <w:rFonts w:ascii="等线" w:eastAsia="等线" w:hAnsi="等线" w:cs="Times New Roman"/>
        </w:rPr>
      </w:pPr>
      <w:r w:rsidRPr="00737B5A">
        <w:rPr>
          <w:rFonts w:ascii="等线" w:eastAsia="等线" w:hAnsi="等线" w:cs="Times New Roman"/>
        </w:rPr>
        <w:tab/>
        <w:t>利用镶嵌化处理技术对网格中的三角形进行细分，以此来增加物体表面上的三角形数量。再将这些新增的三角形偏移到适当的位置，使网格表现出更加细腻的细节</w:t>
      </w:r>
      <w:r w:rsidRPr="00737B5A">
        <w:rPr>
          <w:rFonts w:ascii="等线" w:eastAsia="等线" w:hAnsi="等线" w:cs="Times New Roman" w:hint="eastAsia"/>
        </w:rPr>
        <w:t>。</w:t>
      </w:r>
    </w:p>
    <w:p w:rsidR="00737B5A" w:rsidRPr="00737B5A" w:rsidRDefault="00737B5A" w:rsidP="00737B5A">
      <w:pPr>
        <w:rPr>
          <w:rFonts w:ascii="等线" w:eastAsia="等线" w:hAnsi="等线" w:cs="Times New Roman"/>
          <w:b/>
          <w:color w:val="70AD47"/>
        </w:rPr>
      </w:pPr>
    </w:p>
    <w:p w:rsidR="00737B5A" w:rsidRPr="00737B5A" w:rsidRDefault="00737B5A" w:rsidP="00737B5A">
      <w:pPr>
        <w:rPr>
          <w:rFonts w:ascii="等线" w:eastAsia="等线" w:hAnsi="等线" w:cs="Times New Roman"/>
          <w:b/>
          <w:color w:val="70AD47"/>
        </w:rPr>
      </w:pPr>
      <w:r w:rsidRPr="00737B5A">
        <w:rPr>
          <w:rFonts w:ascii="等线" w:eastAsia="等线" w:hAnsi="等线" w:cs="Times New Roman" w:hint="eastAsia"/>
          <w:b/>
          <w:color w:val="70AD47"/>
        </w:rPr>
        <w:t>曲面细分的优点</w:t>
      </w:r>
    </w:p>
    <w:p w:rsidR="00737B5A" w:rsidRPr="00737B5A" w:rsidRDefault="00737B5A" w:rsidP="00737B5A">
      <w:pPr>
        <w:rPr>
          <w:rFonts w:ascii="等线" w:eastAsia="等线" w:hAnsi="等线" w:cs="Times New Roman"/>
        </w:rPr>
      </w:pPr>
      <w:r w:rsidRPr="00737B5A">
        <w:rPr>
          <w:rFonts w:ascii="等线" w:eastAsia="等线" w:hAnsi="等线" w:cs="Times New Roman"/>
        </w:rPr>
        <w:tab/>
        <w:t>1．我们能借此实现一种细节层次LOD机制，使离虚拟摄像机较近的三角形经镶嵌化处理得到更加丰富的细节，而对距摄像机较远的三角形不进行任何更改。</w:t>
      </w:r>
    </w:p>
    <w:p w:rsidR="00737B5A" w:rsidRPr="00737B5A" w:rsidRDefault="00737B5A" w:rsidP="00737B5A">
      <w:pPr>
        <w:ind w:firstLine="420"/>
        <w:rPr>
          <w:rFonts w:ascii="等线" w:eastAsia="等线" w:hAnsi="等线" w:cs="Times New Roman"/>
        </w:rPr>
      </w:pPr>
      <w:r w:rsidRPr="00737B5A">
        <w:rPr>
          <w:rFonts w:ascii="等线" w:eastAsia="等线" w:hAnsi="等线" w:cs="Times New Roman"/>
        </w:rPr>
        <w:t>2．我们在内存中仅维护简单的低模网格再根据需求为它动态地增添额外的三角形，以此节省内存资源。</w:t>
      </w:r>
    </w:p>
    <w:p w:rsidR="00737B5A" w:rsidRPr="00737B5A" w:rsidRDefault="00737B5A" w:rsidP="00737B5A">
      <w:pPr>
        <w:ind w:firstLine="420"/>
        <w:rPr>
          <w:rFonts w:ascii="等线" w:eastAsia="等线" w:hAnsi="等线" w:cs="Times New Roman"/>
        </w:rPr>
      </w:pPr>
      <w:r w:rsidRPr="00737B5A">
        <w:rPr>
          <w:rFonts w:ascii="等线" w:eastAsia="等线" w:hAnsi="等线" w:cs="Times New Roman"/>
        </w:rPr>
        <w:t>3．我们可以在处理动</w:t>
      </w:r>
      <w:bookmarkStart w:id="0" w:name="_GoBack"/>
      <w:bookmarkEnd w:id="0"/>
      <w:r w:rsidRPr="00737B5A">
        <w:rPr>
          <w:rFonts w:ascii="等线" w:eastAsia="等线" w:hAnsi="等线" w:cs="Times New Roman"/>
        </w:rPr>
        <w:t>画和物理模拟之时采用简单的低模网格，而仅在渲染的过程中使用经镶嵌化处理的高模网格。</w:t>
      </w:r>
    </w:p>
    <w:p w:rsidR="00284609" w:rsidRPr="00737B5A" w:rsidRDefault="00284609"/>
    <w:sectPr w:rsidR="00284609" w:rsidRPr="00737B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CE3" w:rsidRDefault="00AE0CE3" w:rsidP="00737B5A">
      <w:r>
        <w:separator/>
      </w:r>
    </w:p>
  </w:endnote>
  <w:endnote w:type="continuationSeparator" w:id="0">
    <w:p w:rsidR="00AE0CE3" w:rsidRDefault="00AE0CE3" w:rsidP="0073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CE3" w:rsidRDefault="00AE0CE3" w:rsidP="00737B5A">
      <w:r>
        <w:separator/>
      </w:r>
    </w:p>
  </w:footnote>
  <w:footnote w:type="continuationSeparator" w:id="0">
    <w:p w:rsidR="00AE0CE3" w:rsidRDefault="00AE0CE3" w:rsidP="00737B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C1"/>
    <w:rsid w:val="000401A7"/>
    <w:rsid w:val="00284609"/>
    <w:rsid w:val="004C4C1C"/>
    <w:rsid w:val="00737B5A"/>
    <w:rsid w:val="008D506F"/>
    <w:rsid w:val="00AE0CE3"/>
    <w:rsid w:val="00B036C1"/>
    <w:rsid w:val="00F54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7B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7B5A"/>
    <w:rPr>
      <w:sz w:val="18"/>
      <w:szCs w:val="18"/>
    </w:rPr>
  </w:style>
  <w:style w:type="paragraph" w:styleId="a4">
    <w:name w:val="footer"/>
    <w:basedOn w:val="a"/>
    <w:link w:val="Char0"/>
    <w:uiPriority w:val="99"/>
    <w:unhideWhenUsed/>
    <w:rsid w:val="00737B5A"/>
    <w:pPr>
      <w:tabs>
        <w:tab w:val="center" w:pos="4153"/>
        <w:tab w:val="right" w:pos="8306"/>
      </w:tabs>
      <w:snapToGrid w:val="0"/>
      <w:jc w:val="left"/>
    </w:pPr>
    <w:rPr>
      <w:sz w:val="18"/>
      <w:szCs w:val="18"/>
    </w:rPr>
  </w:style>
  <w:style w:type="character" w:customStyle="1" w:styleId="Char0">
    <w:name w:val="页脚 Char"/>
    <w:basedOn w:val="a0"/>
    <w:link w:val="a4"/>
    <w:uiPriority w:val="99"/>
    <w:rsid w:val="00737B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7B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7B5A"/>
    <w:rPr>
      <w:sz w:val="18"/>
      <w:szCs w:val="18"/>
    </w:rPr>
  </w:style>
  <w:style w:type="paragraph" w:styleId="a4">
    <w:name w:val="footer"/>
    <w:basedOn w:val="a"/>
    <w:link w:val="Char0"/>
    <w:uiPriority w:val="99"/>
    <w:unhideWhenUsed/>
    <w:rsid w:val="00737B5A"/>
    <w:pPr>
      <w:tabs>
        <w:tab w:val="center" w:pos="4153"/>
        <w:tab w:val="right" w:pos="8306"/>
      </w:tabs>
      <w:snapToGrid w:val="0"/>
      <w:jc w:val="left"/>
    </w:pPr>
    <w:rPr>
      <w:sz w:val="18"/>
      <w:szCs w:val="18"/>
    </w:rPr>
  </w:style>
  <w:style w:type="character" w:customStyle="1" w:styleId="Char0">
    <w:name w:val="页脚 Char"/>
    <w:basedOn w:val="a0"/>
    <w:link w:val="a4"/>
    <w:uiPriority w:val="99"/>
    <w:rsid w:val="00737B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2021-09-17T10:06:00Z</dcterms:created>
  <dcterms:modified xsi:type="dcterms:W3CDTF">2021-09-17T11:56:00Z</dcterms:modified>
</cp:coreProperties>
</file>