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05" w:rsidRDefault="00CD0005" w:rsidP="00CD0005">
      <w:r>
        <w:rPr>
          <w:rFonts w:hint="eastAsia"/>
        </w:rPr>
        <w:t xml:space="preserve">4.3.7 </w:t>
      </w:r>
      <w:r>
        <w:rPr>
          <w:rFonts w:hint="eastAsia"/>
        </w:rPr>
        <w:t>级联过渡</w:t>
      </w:r>
    </w:p>
    <w:p w:rsidR="00CD0005" w:rsidRDefault="00CD0005" w:rsidP="00CD0005">
      <w:pPr>
        <w:rPr>
          <w:rFonts w:hint="eastAsia"/>
        </w:rPr>
      </w:pPr>
      <w:r>
        <w:rPr>
          <w:rFonts w:hint="eastAsia"/>
        </w:rPr>
        <w:t>我们也可以使用和阴影过渡相同的方法，在最后一个级联边缘对阴影进行平滑过渡，而不是硬切。在</w:t>
      </w:r>
      <w:r>
        <w:rPr>
          <w:rFonts w:hint="eastAsia"/>
        </w:rPr>
        <w:t>ShadowSettings</w:t>
      </w:r>
      <w:r>
        <w:rPr>
          <w:rFonts w:hint="eastAsia"/>
        </w:rPr>
        <w:t>脚本中定义一个级联阴影过渡的字段，并设置一个初值</w:t>
      </w:r>
      <w:r>
        <w:rPr>
          <w:rFonts w:hint="eastAsia"/>
        </w:rPr>
        <w:t>0.1</w:t>
      </w:r>
      <w:r>
        <w:rPr>
          <w:rFonts w:hint="eastAsia"/>
        </w:rPr>
        <w:t>。</w:t>
      </w:r>
    </w:p>
    <w:p w:rsidR="00CD0005" w:rsidRDefault="00CD0005" w:rsidP="00CD0005">
      <w:pPr>
        <w:rPr>
          <w:rFonts w:hint="eastAsia"/>
        </w:rPr>
      </w:pPr>
      <w:r>
        <w:rPr>
          <w:rFonts w:hint="eastAsia"/>
        </w:rPr>
        <w:t>和之前的过渡公式的区别是分子使用级联距离的平方除以包围球半径的平方，而不是之前线性的深度除以阴影最大距离，这意味着该阴影过渡是非线性的。</w:t>
      </w:r>
    </w:p>
    <w:p w:rsidR="00CD0005" w:rsidRDefault="00CD0005" w:rsidP="00CD0005">
      <w:pPr>
        <w:rPr>
          <w:rFonts w:hint="eastAsia"/>
        </w:rPr>
      </w:pPr>
      <w:r>
        <w:rPr>
          <w:noProof/>
        </w:rPr>
        <w:drawing>
          <wp:inline distT="0" distB="0" distL="0" distR="0">
            <wp:extent cx="763270" cy="723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3270" cy="723265"/>
                    </a:xfrm>
                    <a:prstGeom prst="rect">
                      <a:avLst/>
                    </a:prstGeom>
                    <a:noFill/>
                    <a:ln>
                      <a:noFill/>
                    </a:ln>
                  </pic:spPr>
                </pic:pic>
              </a:graphicData>
            </a:graphic>
          </wp:inline>
        </w:drawing>
      </w:r>
    </w:p>
    <w:p w:rsidR="00CD0005" w:rsidRDefault="00CD0005" w:rsidP="00CD0005">
      <w:pPr>
        <w:rPr>
          <w:rFonts w:hint="eastAsia"/>
        </w:rPr>
      </w:pPr>
      <w:r>
        <w:rPr>
          <w:rFonts w:hint="eastAsia"/>
        </w:rPr>
        <w:t>其中</w:t>
      </w:r>
      <w:r>
        <w:rPr>
          <w:rFonts w:hint="eastAsia"/>
        </w:rPr>
        <w:t>r</w:t>
      </w:r>
      <w:r>
        <w:rPr>
          <w:rFonts w:hint="eastAsia"/>
        </w:rPr>
        <w:t>是包围球的半径，我们要保持配置的过渡距离不变，需要将</w:t>
      </w:r>
      <w:r>
        <w:rPr>
          <w:rFonts w:hint="eastAsia"/>
        </w:rPr>
        <w:t>f</w:t>
      </w:r>
      <w:r>
        <w:rPr>
          <w:rFonts w:hint="eastAsia"/>
        </w:rPr>
        <w:t>替换成</w:t>
      </w:r>
      <w:r>
        <w:rPr>
          <w:rFonts w:hint="eastAsia"/>
        </w:rPr>
        <w:t xml:space="preserve"> 1</w:t>
      </w:r>
      <w:r>
        <w:rPr>
          <w:rFonts w:ascii="MS Gothic" w:eastAsia="MS Gothic" w:hAnsi="MS Gothic" w:cs="MS Gothic" w:hint="eastAsia"/>
        </w:rPr>
        <w:t>−</w:t>
      </w:r>
      <w:r>
        <w:rPr>
          <w:rFonts w:hint="eastAsia"/>
        </w:rPr>
        <w:t>(1</w:t>
      </w:r>
      <w:r>
        <w:rPr>
          <w:rFonts w:ascii="MS Gothic" w:eastAsia="MS Gothic" w:hAnsi="MS Gothic" w:cs="MS Gothic" w:hint="eastAsia"/>
        </w:rPr>
        <w:t>−</w:t>
      </w:r>
      <w:r>
        <w:rPr>
          <w:rFonts w:hint="eastAsia"/>
        </w:rPr>
        <w:t>f)2</w:t>
      </w:r>
      <w:r>
        <w:rPr>
          <w:rFonts w:hint="eastAsia"/>
        </w:rPr>
        <w:t>，然后将该值存储在阴影过渡向量中的</w:t>
      </w:r>
      <w:r>
        <w:rPr>
          <w:rFonts w:hint="eastAsia"/>
        </w:rPr>
        <w:t>Z</w:t>
      </w:r>
      <w:r>
        <w:rPr>
          <w:rFonts w:hint="eastAsia"/>
        </w:rPr>
        <w:t>分量中并取反，一同发送到</w:t>
      </w:r>
      <w:r>
        <w:rPr>
          <w:rFonts w:hint="eastAsia"/>
        </w:rPr>
        <w:t>GPU</w:t>
      </w:r>
      <w:r>
        <w:rPr>
          <w:rFonts w:hint="eastAsia"/>
        </w:rPr>
        <w:t>。</w:t>
      </w:r>
    </w:p>
    <w:p w:rsidR="00CD0005" w:rsidRDefault="00CD0005" w:rsidP="00CD0005">
      <w:pPr>
        <w:rPr>
          <w:rFonts w:hint="eastAsia"/>
        </w:rPr>
      </w:pPr>
      <w:r>
        <w:rPr>
          <w:rFonts w:hint="eastAsia"/>
        </w:rPr>
        <w:t>在</w:t>
      </w:r>
      <w:r>
        <w:rPr>
          <w:rFonts w:hint="eastAsia"/>
        </w:rPr>
        <w:t>Shadow.hlsl</w:t>
      </w:r>
      <w:r>
        <w:rPr>
          <w:rFonts w:hint="eastAsia"/>
        </w:rPr>
        <w:t>文件的</w:t>
      </w:r>
      <w:r>
        <w:rPr>
          <w:rFonts w:hint="eastAsia"/>
        </w:rPr>
        <w:t>GetShadowData</w:t>
      </w:r>
      <w:r>
        <w:rPr>
          <w:rFonts w:hint="eastAsia"/>
        </w:rPr>
        <w:t>方法中判断要渲染的对象是否在最后一个级联的范围中，如果是则计算级联的过渡阴影强度，和阴影最大距离的过渡阴影强度相乘得到最终阴影强度。</w:t>
      </w:r>
    </w:p>
    <w:p w:rsidR="00D976CB" w:rsidRPr="00CD0005" w:rsidRDefault="00D976CB">
      <w:bookmarkStart w:id="0" w:name="_GoBack"/>
      <w:bookmarkEnd w:id="0"/>
    </w:p>
    <w:sectPr w:rsidR="00D976CB" w:rsidRPr="00CD0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75"/>
    <w:rsid w:val="00284475"/>
    <w:rsid w:val="00CD0005"/>
    <w:rsid w:val="00D9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4FAC1-726B-4201-8454-6F124A24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00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0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2021-10-05T03:27:00Z</dcterms:created>
  <dcterms:modified xsi:type="dcterms:W3CDTF">2021-10-05T03:27:00Z</dcterms:modified>
</cp:coreProperties>
</file>