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7A7564" w:rsidRDefault="00202794" w:rsidP="007A7564">
      <w:pPr>
        <w:jc w:val="center"/>
        <w:rPr>
          <w:b/>
          <w:color w:val="70AD47" w:themeColor="accent6"/>
          <w:sz w:val="32"/>
          <w:szCs w:val="32"/>
        </w:rPr>
      </w:pPr>
      <w:r w:rsidRPr="007A7564">
        <w:rPr>
          <w:rFonts w:hint="eastAsia"/>
          <w:b/>
          <w:color w:val="70AD47" w:themeColor="accent6"/>
          <w:sz w:val="32"/>
          <w:szCs w:val="32"/>
        </w:rPr>
        <w:t>5</w:t>
      </w:r>
      <w:r w:rsidRPr="007A7564">
        <w:rPr>
          <w:b/>
          <w:color w:val="70AD47" w:themeColor="accent6"/>
          <w:sz w:val="32"/>
          <w:szCs w:val="32"/>
        </w:rPr>
        <w:t xml:space="preserve"> </w:t>
      </w:r>
      <w:r w:rsidRPr="007A7564">
        <w:rPr>
          <w:rFonts w:hint="eastAsia"/>
          <w:b/>
          <w:color w:val="70AD47" w:themeColor="accent6"/>
          <w:sz w:val="32"/>
          <w:szCs w:val="32"/>
        </w:rPr>
        <w:t>渲染流水线</w:t>
      </w:r>
    </w:p>
    <w:p w:rsidR="00F008D4" w:rsidRPr="007A7564" w:rsidRDefault="00F008D4">
      <w:pPr>
        <w:rPr>
          <w:b/>
          <w:color w:val="70AD47" w:themeColor="accent6"/>
          <w:sz w:val="28"/>
          <w:szCs w:val="28"/>
        </w:rPr>
      </w:pPr>
      <w:r w:rsidRPr="007A7564">
        <w:rPr>
          <w:rFonts w:hint="eastAsia"/>
          <w:b/>
          <w:color w:val="70AD47" w:themeColor="accent6"/>
          <w:sz w:val="28"/>
          <w:szCs w:val="28"/>
        </w:rPr>
        <w:t>渲染流水线</w:t>
      </w:r>
    </w:p>
    <w:p w:rsidR="00F008D4" w:rsidRPr="007A7564" w:rsidRDefault="00F008D4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What：</w:t>
      </w:r>
    </w:p>
    <w:p w:rsidR="00E46614" w:rsidRDefault="00E46614">
      <w:r>
        <w:tab/>
      </w:r>
      <w:r w:rsidR="00A309E0">
        <w:rPr>
          <w:rFonts w:hint="eastAsia"/>
        </w:rPr>
        <w:t>以摄像机为观察视角而生成2D图像的一系列完整步骤。</w:t>
      </w:r>
    </w:p>
    <w:p w:rsidR="00F008D4" w:rsidRPr="007A7564" w:rsidRDefault="00F008D4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Why：</w:t>
      </w:r>
    </w:p>
    <w:p w:rsidR="00F008D4" w:rsidRPr="007A7564" w:rsidRDefault="00F008D4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How：</w:t>
      </w:r>
    </w:p>
    <w:p w:rsidR="00F008D4" w:rsidRDefault="00A309E0">
      <w:r>
        <w:tab/>
      </w:r>
      <w:r w:rsidR="00026FC3">
        <w:rPr>
          <w:rFonts w:hint="eastAsia"/>
        </w:rPr>
        <w:t>渲染流水线的内容</w:t>
      </w:r>
    </w:p>
    <w:p w:rsidR="00026FC3" w:rsidRDefault="00026FC3" w:rsidP="0010474B">
      <w:pPr>
        <w:ind w:leftChars="200" w:left="420"/>
      </w:pPr>
      <w:bookmarkStart w:id="0" w:name="_GoBack"/>
      <w:r>
        <w:tab/>
      </w:r>
      <w:r w:rsidR="004B74DA">
        <w:rPr>
          <w:rFonts w:hint="eastAsia"/>
        </w:rPr>
        <w:t>输入装配器阶段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顶点着色器阶段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外壳着色器阶段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曲面细分阶段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域着色器阶段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几何着色器阶段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光栅化阶段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像素着色器阶段</w:t>
      </w:r>
    </w:p>
    <w:p w:rsidR="004B74DA" w:rsidRDefault="004B74DA" w:rsidP="0010474B">
      <w:pPr>
        <w:ind w:leftChars="200" w:left="420"/>
      </w:pPr>
      <w:r>
        <w:tab/>
      </w:r>
      <w:r>
        <w:rPr>
          <w:rFonts w:hint="eastAsia"/>
        </w:rPr>
        <w:t>输出合并阶段</w:t>
      </w:r>
      <w:bookmarkEnd w:id="0"/>
    </w:p>
    <w:p w:rsidR="004B74DA" w:rsidRDefault="004B74DA"/>
    <w:p w:rsidR="00EB62A4" w:rsidRPr="007E395B" w:rsidRDefault="00AD4015">
      <w:pPr>
        <w:rPr>
          <w:b/>
          <w:color w:val="70AD47" w:themeColor="accent6"/>
          <w:sz w:val="28"/>
          <w:szCs w:val="28"/>
        </w:rPr>
      </w:pPr>
      <w:r w:rsidRPr="007E395B">
        <w:rPr>
          <w:rFonts w:hint="eastAsia"/>
          <w:b/>
          <w:color w:val="70AD47" w:themeColor="accent6"/>
          <w:sz w:val="28"/>
          <w:szCs w:val="28"/>
        </w:rPr>
        <w:t>输入装配器阶段</w:t>
      </w:r>
    </w:p>
    <w:p w:rsidR="00AD4015" w:rsidRPr="007A7564" w:rsidRDefault="00906316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What：</w:t>
      </w:r>
    </w:p>
    <w:p w:rsidR="00906316" w:rsidRPr="007A7564" w:rsidRDefault="00906316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Why：</w:t>
      </w:r>
    </w:p>
    <w:p w:rsidR="00906316" w:rsidRDefault="00906316">
      <w:r>
        <w:tab/>
      </w:r>
      <w:r w:rsidR="00CF6A6F">
        <w:rPr>
          <w:rFonts w:hint="eastAsia"/>
        </w:rPr>
        <w:t>输入装配器阶段会从显存中读取几何数据，再将它们装配为几何图元。</w:t>
      </w:r>
    </w:p>
    <w:p w:rsidR="00906316" w:rsidRPr="007A7564" w:rsidRDefault="00906316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How：</w:t>
      </w:r>
    </w:p>
    <w:p w:rsidR="00874BA6" w:rsidRPr="007E395B" w:rsidRDefault="00874BA6">
      <w:pPr>
        <w:rPr>
          <w:b/>
          <w:color w:val="70AD47" w:themeColor="accent6"/>
        </w:rPr>
      </w:pPr>
      <w:r>
        <w:tab/>
      </w:r>
      <w:r w:rsidRPr="007E395B">
        <w:rPr>
          <w:rFonts w:hint="eastAsia"/>
          <w:b/>
          <w:color w:val="70AD47" w:themeColor="accent6"/>
        </w:rPr>
        <w:t>描述几何图元的三个要素</w:t>
      </w:r>
    </w:p>
    <w:p w:rsidR="00874BA6" w:rsidRDefault="00874BA6">
      <w:r>
        <w:tab/>
      </w:r>
      <w:r w:rsidR="007E395B">
        <w:tab/>
      </w:r>
      <w:r>
        <w:rPr>
          <w:rFonts w:hint="eastAsia"/>
        </w:rPr>
        <w:t>顶点，索引和拓扑结构</w:t>
      </w:r>
    </w:p>
    <w:p w:rsidR="00CF6A6F" w:rsidRPr="007E395B" w:rsidRDefault="00CF6A6F">
      <w:pPr>
        <w:rPr>
          <w:b/>
          <w:color w:val="70AD47" w:themeColor="accent6"/>
        </w:rPr>
      </w:pPr>
      <w:r>
        <w:tab/>
      </w:r>
      <w:r w:rsidR="00D81422" w:rsidRPr="007E395B">
        <w:rPr>
          <w:rFonts w:hint="eastAsia"/>
          <w:b/>
          <w:color w:val="70AD47" w:themeColor="accent6"/>
        </w:rPr>
        <w:t>图元拓扑的分类</w:t>
      </w:r>
    </w:p>
    <w:p w:rsidR="00874BA6" w:rsidRDefault="00D81422">
      <w:r>
        <w:tab/>
      </w:r>
      <w:r w:rsidR="007E395B">
        <w:tab/>
      </w:r>
      <w:r w:rsidR="00874BA6">
        <w:rPr>
          <w:rFonts w:hint="eastAsia"/>
        </w:rPr>
        <w:t>点列表，线条带，线列表，三角形带，三角形列表，具有邻接数据的图元拓扑，控制点面片列表</w:t>
      </w:r>
      <w:r w:rsidR="00DC2491">
        <w:rPr>
          <w:rFonts w:hint="eastAsia"/>
        </w:rPr>
        <w:t>，其中</w:t>
      </w:r>
      <w:r w:rsidR="00874BA6">
        <w:rPr>
          <w:rFonts w:hint="eastAsia"/>
        </w:rPr>
        <w:t>最常用的是三角形列表</w:t>
      </w:r>
    </w:p>
    <w:p w:rsidR="00874BA6" w:rsidRPr="00666764" w:rsidRDefault="00874BA6"/>
    <w:p w:rsidR="00874BA6" w:rsidRPr="00666764" w:rsidRDefault="00DB2FBF">
      <w:pPr>
        <w:rPr>
          <w:b/>
          <w:color w:val="70AD47" w:themeColor="accent6"/>
          <w:sz w:val="28"/>
          <w:szCs w:val="28"/>
        </w:rPr>
      </w:pPr>
      <w:r w:rsidRPr="00666764">
        <w:rPr>
          <w:rFonts w:hint="eastAsia"/>
          <w:b/>
          <w:color w:val="70AD47" w:themeColor="accent6"/>
          <w:sz w:val="28"/>
          <w:szCs w:val="28"/>
        </w:rPr>
        <w:t>顶点着色器阶段</w:t>
      </w:r>
    </w:p>
    <w:p w:rsidR="00DB2FBF" w:rsidRPr="007A7564" w:rsidRDefault="00DB2FBF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What：</w:t>
      </w:r>
    </w:p>
    <w:p w:rsidR="00DB2FBF" w:rsidRPr="007A7564" w:rsidRDefault="00DB2FBF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Why：</w:t>
      </w:r>
    </w:p>
    <w:p w:rsidR="00DB2FBF" w:rsidRDefault="00DB2FBF">
      <w:r>
        <w:tab/>
      </w:r>
      <w:r w:rsidR="00AC1E6D">
        <w:rPr>
          <w:rFonts w:hint="eastAsia"/>
        </w:rPr>
        <w:t>每个被绘制的顶点都须经过顶点着色器的处理再送往后续阶段。</w:t>
      </w:r>
    </w:p>
    <w:p w:rsidR="00DB2FBF" w:rsidRPr="007A7564" w:rsidRDefault="00DB2FBF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How：</w:t>
      </w:r>
    </w:p>
    <w:p w:rsidR="00133E38" w:rsidRPr="00666764" w:rsidRDefault="00133E38">
      <w:pPr>
        <w:rPr>
          <w:b/>
          <w:color w:val="70AD47" w:themeColor="accent6"/>
        </w:rPr>
      </w:pPr>
      <w:r>
        <w:tab/>
      </w:r>
      <w:r w:rsidRPr="00666764">
        <w:rPr>
          <w:rFonts w:hint="eastAsia"/>
          <w:b/>
          <w:color w:val="70AD47" w:themeColor="accent6"/>
        </w:rPr>
        <w:t>空间转换中的空间</w:t>
      </w:r>
    </w:p>
    <w:p w:rsidR="00133E38" w:rsidRDefault="00133E38">
      <w:r>
        <w:tab/>
      </w:r>
      <w:r w:rsidR="001C42A5">
        <w:tab/>
      </w:r>
      <w:r w:rsidR="00496CFD">
        <w:rPr>
          <w:rFonts w:hint="eastAsia"/>
        </w:rPr>
        <w:t>局部空间</w:t>
      </w:r>
    </w:p>
    <w:p w:rsidR="00496CFD" w:rsidRDefault="00496CFD">
      <w:r>
        <w:tab/>
      </w:r>
      <w:r w:rsidR="001C42A5">
        <w:tab/>
      </w:r>
      <w:r>
        <w:rPr>
          <w:rFonts w:hint="eastAsia"/>
        </w:rPr>
        <w:t>世界空间</w:t>
      </w:r>
    </w:p>
    <w:p w:rsidR="00FC5071" w:rsidRDefault="00FC5071">
      <w:r>
        <w:tab/>
      </w:r>
      <w:r w:rsidR="001C42A5">
        <w:tab/>
      </w:r>
      <w:r w:rsidR="00605D6F">
        <w:rPr>
          <w:rFonts w:hint="eastAsia"/>
        </w:rPr>
        <w:t>观察空间</w:t>
      </w:r>
    </w:p>
    <w:p w:rsidR="00666764" w:rsidRDefault="00605D6F">
      <w:r>
        <w:tab/>
      </w:r>
      <w:r w:rsidR="001C42A5">
        <w:tab/>
      </w:r>
      <w:r w:rsidR="00122F3C">
        <w:rPr>
          <w:rFonts w:hint="eastAsia"/>
        </w:rPr>
        <w:t>投影和齐次裁剪空间</w:t>
      </w:r>
      <w:r w:rsidR="00383992">
        <w:t xml:space="preserve"> </w:t>
      </w:r>
    </w:p>
    <w:p w:rsidR="00605D6F" w:rsidRDefault="00383992" w:rsidP="001C42A5">
      <w:pPr>
        <w:ind w:left="420" w:firstLine="420"/>
      </w:pPr>
      <w:r>
        <w:rPr>
          <w:rFonts w:hint="eastAsia"/>
        </w:rPr>
        <w:t>规格化设备坐标N</w:t>
      </w:r>
      <w:r>
        <w:t>DC</w:t>
      </w:r>
    </w:p>
    <w:p w:rsidR="00FC5071" w:rsidRDefault="00FC5071"/>
    <w:p w:rsidR="00FC5071" w:rsidRDefault="00FC5071"/>
    <w:p w:rsidR="009A2CD9" w:rsidRPr="00D222D2" w:rsidRDefault="009A2CD9" w:rsidP="00FC5071">
      <w:pPr>
        <w:ind w:firstLine="420"/>
        <w:rPr>
          <w:b/>
          <w:color w:val="70AD47" w:themeColor="accent6"/>
        </w:rPr>
      </w:pPr>
      <w:r w:rsidRPr="00D222D2">
        <w:rPr>
          <w:rFonts w:hint="eastAsia"/>
          <w:b/>
          <w:color w:val="70AD47" w:themeColor="accent6"/>
        </w:rPr>
        <w:t>另一种更常用的坐标系变换方法</w:t>
      </w:r>
    </w:p>
    <w:p w:rsidR="009A2CD9" w:rsidRDefault="009A2CD9">
      <w:r>
        <w:tab/>
      </w:r>
      <w:r w:rsidR="00C4777E">
        <w:rPr>
          <w:rFonts w:hint="eastAsia"/>
        </w:rPr>
        <w:t>定义一系列的变换组合W，即W</w:t>
      </w:r>
      <w:r w:rsidR="00C4777E">
        <w:t>=SRT</w:t>
      </w:r>
      <w:r w:rsidR="00C4777E">
        <w:rPr>
          <w:rFonts w:hint="eastAsia"/>
        </w:rPr>
        <w:t>。首先，缩放矩阵S将物体缩放到世界空间，其次，旋转矩阵R用来定义局部空间相对于世界空间的朝向，最后，平移矩阵T定义的是局部空间的原点相对于世界空间的位置。</w:t>
      </w:r>
    </w:p>
    <w:p w:rsidR="00B62428" w:rsidRDefault="00B62428">
      <w:r>
        <w:tab/>
      </w:r>
    </w:p>
    <w:p w:rsidR="00B62428" w:rsidRPr="009F2F8A" w:rsidRDefault="00B62428">
      <w:pPr>
        <w:rPr>
          <w:b/>
        </w:rPr>
      </w:pPr>
      <w:r>
        <w:tab/>
      </w:r>
      <w:r w:rsidRPr="009F2F8A">
        <w:rPr>
          <w:rFonts w:hint="eastAsia"/>
          <w:b/>
          <w:color w:val="70AD47" w:themeColor="accent6"/>
        </w:rPr>
        <w:t>观察空间的确定</w:t>
      </w:r>
    </w:p>
    <w:p w:rsidR="00B62428" w:rsidRDefault="00B62428" w:rsidP="00B56B3B">
      <w:r>
        <w:tab/>
      </w:r>
      <w:r w:rsidR="001A0F66">
        <w:rPr>
          <w:rFonts w:hint="eastAsia"/>
        </w:rPr>
        <w:t>在观察空间中，摄像机位于原点，并沿着z轴的正方向观察，x轴指向摄像机的右侧，y轴指向摄像机的上方。</w:t>
      </w:r>
      <w:r w:rsidR="00E8354E">
        <w:rPr>
          <w:rFonts w:hint="eastAsia"/>
        </w:rPr>
        <w:t>只要给定摄像机的位置，观察目标点以及世界空间中向上方向的向量，我们就能构建出对应的摄像机局部坐标系，并推导出相应的观察矩阵。</w:t>
      </w:r>
    </w:p>
    <w:p w:rsidR="0031124D" w:rsidRDefault="000E775E" w:rsidP="0031124D">
      <w:r>
        <w:tab/>
      </w:r>
      <w:r w:rsidR="0031124D">
        <w:rPr>
          <w:rFonts w:hint="eastAsia"/>
        </w:rPr>
        <w:t>X</w:t>
      </w:r>
      <w:r w:rsidR="0031124D">
        <w:t>MMATRIX XM_CALLCONV XMMatrixLookAtLH(</w:t>
      </w:r>
      <w:r w:rsidR="0031124D">
        <w:rPr>
          <w:rFonts w:hint="eastAsia"/>
        </w:rPr>
        <w:t xml:space="preserve"> </w:t>
      </w:r>
      <w:r w:rsidR="0031124D">
        <w:t>FXMVECTOR EyePosition,</w:t>
      </w:r>
    </w:p>
    <w:p w:rsidR="000E775E" w:rsidRDefault="0031124D" w:rsidP="0031124D">
      <w:r>
        <w:t xml:space="preserve">      FXMVECTOR FocusPosition,</w:t>
      </w:r>
      <w:r>
        <w:rPr>
          <w:rFonts w:hint="eastAsia"/>
        </w:rPr>
        <w:t xml:space="preserve"> </w:t>
      </w:r>
      <w:r>
        <w:t xml:space="preserve">FXMVECTOR UpDirection);   </w:t>
      </w:r>
    </w:p>
    <w:p w:rsidR="00C4777E" w:rsidRDefault="00C4777E">
      <w:r>
        <w:tab/>
      </w:r>
    </w:p>
    <w:p w:rsidR="00803BDB" w:rsidRPr="00F767C9" w:rsidRDefault="004B084C">
      <w:pPr>
        <w:rPr>
          <w:b/>
        </w:rPr>
      </w:pPr>
      <w:r>
        <w:tab/>
      </w:r>
      <w:r w:rsidRPr="00F767C9">
        <w:rPr>
          <w:rFonts w:hint="eastAsia"/>
          <w:b/>
          <w:color w:val="70AD47" w:themeColor="accent6"/>
        </w:rPr>
        <w:t>投影和齐次裁剪空间</w:t>
      </w:r>
    </w:p>
    <w:p w:rsidR="00AF500E" w:rsidRDefault="004B084C">
      <w:r>
        <w:tab/>
      </w:r>
      <w:r w:rsidR="00791BD2">
        <w:rPr>
          <w:rFonts w:hint="eastAsia"/>
        </w:rPr>
        <w:t>除了摄像机在世界空间中的位置和朝向外，还有一个关键的要素：即摄像机可观察的空间体积。</w:t>
      </w:r>
      <w:r w:rsidR="00D13E10" w:rsidRPr="00D13E10">
        <w:rPr>
          <w:rFonts w:hint="eastAsia"/>
        </w:rPr>
        <w:t>下一个任务是：将平截头体内的</w:t>
      </w:r>
      <w:r w:rsidR="00D13E10" w:rsidRPr="00D13E10">
        <w:t>3D几何体投影到一个2D</w:t>
      </w:r>
      <w:r w:rsidR="00C77837">
        <w:t>投影窗口</w:t>
      </w:r>
      <w:r w:rsidR="00D13E10" w:rsidRPr="00D13E10">
        <w:t>之中。</w:t>
      </w:r>
      <w:r w:rsidR="00CE6C27" w:rsidRPr="00CE6C27">
        <w:rPr>
          <w:rFonts w:hint="eastAsia"/>
        </w:rPr>
        <w:t>将</w:t>
      </w:r>
      <w:r w:rsidR="00CE6C27" w:rsidRPr="00CE6C27">
        <w:t>3D顶点变换至其投影线与2D投影平面交点的透视投影变换</w:t>
      </w:r>
      <w:r w:rsidR="009E0FDB">
        <w:rPr>
          <w:rFonts w:hint="eastAsia"/>
        </w:rPr>
        <w:t>。</w:t>
      </w:r>
    </w:p>
    <w:p w:rsidR="0054226C" w:rsidRDefault="00C77837">
      <w:r>
        <w:tab/>
      </w:r>
    </w:p>
    <w:p w:rsidR="00C77837" w:rsidRPr="0054226C" w:rsidRDefault="00C77837" w:rsidP="00E05620">
      <w:pPr>
        <w:ind w:firstLine="420"/>
        <w:rPr>
          <w:b/>
        </w:rPr>
      </w:pPr>
      <w:r w:rsidRPr="0054226C">
        <w:rPr>
          <w:rFonts w:hint="eastAsia"/>
          <w:b/>
          <w:color w:val="70AD47" w:themeColor="accent6"/>
        </w:rPr>
        <w:t>定义平截头</w:t>
      </w:r>
    </w:p>
    <w:p w:rsidR="00BC3E62" w:rsidRDefault="00CD4899">
      <w:r>
        <w:tab/>
      </w:r>
      <w:r>
        <w:rPr>
          <w:rFonts w:hint="eastAsia"/>
        </w:rPr>
        <w:t>在观察空间中，我们可以通过近平面n，远平面f，垂直视场角α以及横纵比r这4个参数来定义平截头。</w:t>
      </w:r>
    </w:p>
    <w:p w:rsidR="00301F3C" w:rsidRDefault="00B252CA" w:rsidP="001D60CD">
      <w:r>
        <w:tab/>
      </w:r>
      <w:r w:rsidR="00F845B8">
        <w:rPr>
          <w:rFonts w:hint="eastAsia"/>
        </w:rPr>
        <w:t>使用</w:t>
      </w:r>
      <w:r w:rsidR="001D60CD">
        <w:t>XMMatrixPerspectiveFovLH</w:t>
      </w:r>
      <w:r w:rsidR="001F1C6D">
        <w:t>函数</w:t>
      </w:r>
      <w:r w:rsidR="001D60CD">
        <w:t>构建透视投影矩阵</w:t>
      </w:r>
    </w:p>
    <w:p w:rsidR="001D60CD" w:rsidRDefault="001D60CD" w:rsidP="008D3BC3">
      <w:pPr>
        <w:ind w:firstLine="420"/>
      </w:pPr>
      <w:r>
        <w:t>XMMATRIX XM_CALLCONV XMMatrixPerspectiveFovLH(</w:t>
      </w:r>
    </w:p>
    <w:p w:rsidR="00CA3CCC" w:rsidRDefault="001D60CD" w:rsidP="001D60CD">
      <w:r>
        <w:t xml:space="preserve">  </w:t>
      </w:r>
      <w:r w:rsidR="008D3BC3">
        <w:tab/>
      </w:r>
      <w:r w:rsidR="008D3BC3">
        <w:tab/>
      </w:r>
      <w:r>
        <w:t>float FovAngleY,</w:t>
      </w:r>
      <w:r w:rsidR="00CA3CCC">
        <w:rPr>
          <w:rFonts w:hint="eastAsia"/>
        </w:rPr>
        <w:t xml:space="preserve"> </w:t>
      </w:r>
      <w:r>
        <w:t>float Aspect,</w:t>
      </w:r>
      <w:r w:rsidR="00CA3CCC">
        <w:rPr>
          <w:rFonts w:hint="eastAsia"/>
        </w:rPr>
        <w:t xml:space="preserve"> </w:t>
      </w:r>
      <w:r>
        <w:t>float NearZ,</w:t>
      </w:r>
      <w:r w:rsidR="00CA3CCC">
        <w:rPr>
          <w:rFonts w:hint="eastAsia"/>
        </w:rPr>
        <w:t xml:space="preserve"> </w:t>
      </w:r>
      <w:r>
        <w:t>float FarZ);</w:t>
      </w:r>
    </w:p>
    <w:p w:rsidR="007E4DDC" w:rsidRDefault="007E4DDC"/>
    <w:p w:rsidR="00B252CA" w:rsidRPr="00211D7E" w:rsidRDefault="00B252CA" w:rsidP="007E4DDC">
      <w:pPr>
        <w:ind w:firstLine="420"/>
        <w:rPr>
          <w:b/>
          <w:color w:val="70AD47" w:themeColor="accent6"/>
        </w:rPr>
      </w:pPr>
      <w:r w:rsidRPr="00211D7E">
        <w:rPr>
          <w:rFonts w:hint="eastAsia"/>
          <w:b/>
          <w:color w:val="70AD47" w:themeColor="accent6"/>
        </w:rPr>
        <w:t>横纵比的确定</w:t>
      </w:r>
    </w:p>
    <w:p w:rsidR="00823C0B" w:rsidRDefault="00211D7E" w:rsidP="007E4DDC">
      <w:pPr>
        <w:ind w:firstLine="420"/>
      </w:pPr>
      <w:r>
        <w:rPr>
          <w:rFonts w:hint="eastAsia"/>
        </w:rPr>
        <w:t>纵横比的定义为投影窗口的宽度/投影窗口的高度</w:t>
      </w:r>
      <w:r w:rsidRPr="0077371C">
        <w:rPr>
          <w:rFonts w:hint="eastAsia"/>
        </w:rPr>
        <w:t>。</w:t>
      </w:r>
    </w:p>
    <w:p w:rsidR="0077371C" w:rsidRDefault="0077371C">
      <w:r w:rsidRPr="0077371C">
        <w:rPr>
          <w:rFonts w:hint="eastAsia"/>
        </w:rPr>
        <w:t>投影窗口实质上即为观察空间中场景的</w:t>
      </w:r>
      <w:r w:rsidRPr="0077371C">
        <w:t>2D图像。由于该图像终将被映射到后台缓冲区中，因此，我们希望令投影窗口与后台缓冲区两者的纵横比保持一致。为此，我们通常将投影窗口的纵横比指定为后台缓冲区的纵横比。</w:t>
      </w:r>
      <w:r w:rsidR="00063E6A">
        <w:rPr>
          <w:rFonts w:hint="eastAsia"/>
        </w:rPr>
        <w:t>如若</w:t>
      </w:r>
      <w:r w:rsidR="00894624">
        <w:t>不一致，那么映射的过程中，就</w:t>
      </w:r>
      <w:r w:rsidR="00894624">
        <w:rPr>
          <w:rFonts w:hint="eastAsia"/>
        </w:rPr>
        <w:t>会</w:t>
      </w:r>
      <w:r w:rsidRPr="0077371C">
        <w:t>进行不等比缩放</w:t>
      </w:r>
      <w:r w:rsidRPr="0077371C">
        <w:rPr>
          <w:rFonts w:hint="eastAsia"/>
        </w:rPr>
        <w:t>，继而导致图像出现拉伸变形的现象</w:t>
      </w:r>
      <w:r w:rsidR="00A11309">
        <w:rPr>
          <w:rFonts w:hint="eastAsia"/>
        </w:rPr>
        <w:t>。</w:t>
      </w:r>
    </w:p>
    <w:p w:rsidR="00BB6A72" w:rsidRDefault="007F2809">
      <w:r>
        <w:tab/>
      </w:r>
    </w:p>
    <w:p w:rsidR="007F2809" w:rsidRPr="00BB6A72" w:rsidRDefault="00636A0E" w:rsidP="00BB6A72">
      <w:pPr>
        <w:ind w:firstLine="420"/>
        <w:rPr>
          <w:b/>
        </w:rPr>
      </w:pPr>
      <w:r w:rsidRPr="00BB6A72">
        <w:rPr>
          <w:rFonts w:hint="eastAsia"/>
          <w:b/>
          <w:color w:val="70AD47" w:themeColor="accent6"/>
        </w:rPr>
        <w:t>NDC</w:t>
      </w:r>
    </w:p>
    <w:p w:rsidR="000166BD" w:rsidRDefault="005028F7">
      <w:r>
        <w:tab/>
      </w:r>
      <w:r>
        <w:rPr>
          <w:rFonts w:hint="eastAsia"/>
        </w:rPr>
        <w:t>在顶点乘以投影矩阵之后但还未进行透视除法之前，几何体会处于所谓的齐次裁剪空间或投影空间之中。</w:t>
      </w:r>
      <w:r w:rsidR="00D705E3">
        <w:rPr>
          <w:rFonts w:hint="eastAsia"/>
        </w:rPr>
        <w:t>待完成透视除法之后，便是用规格化设备坐标(</w:t>
      </w:r>
      <w:r w:rsidR="00D705E3">
        <w:t>NDC)</w:t>
      </w:r>
      <w:r w:rsidR="00D705E3">
        <w:rPr>
          <w:rFonts w:hint="eastAsia"/>
        </w:rPr>
        <w:t>来表示几何体了。</w:t>
      </w:r>
    </w:p>
    <w:p w:rsidR="000166BD" w:rsidRDefault="000166BD"/>
    <w:p w:rsidR="000166BD" w:rsidRPr="00F52275" w:rsidRDefault="00E211E9">
      <w:pPr>
        <w:rPr>
          <w:b/>
          <w:color w:val="70AD47" w:themeColor="accent6"/>
          <w:sz w:val="28"/>
          <w:szCs w:val="28"/>
        </w:rPr>
      </w:pPr>
      <w:r w:rsidRPr="00F52275">
        <w:rPr>
          <w:rFonts w:hint="eastAsia"/>
          <w:b/>
          <w:color w:val="70AD47" w:themeColor="accent6"/>
          <w:sz w:val="28"/>
          <w:szCs w:val="28"/>
        </w:rPr>
        <w:t>曲面细分阶段</w:t>
      </w:r>
    </w:p>
    <w:p w:rsidR="00EF2C83" w:rsidRPr="00F52275" w:rsidRDefault="00E211E9">
      <w:pPr>
        <w:rPr>
          <w:b/>
          <w:color w:val="70AD47" w:themeColor="accent6"/>
        </w:rPr>
      </w:pPr>
      <w:r w:rsidRPr="00F52275">
        <w:rPr>
          <w:rFonts w:hint="eastAsia"/>
          <w:b/>
          <w:color w:val="70AD47" w:themeColor="accent6"/>
        </w:rPr>
        <w:t>What</w:t>
      </w:r>
      <w:r w:rsidRPr="00F52275">
        <w:rPr>
          <w:b/>
          <w:color w:val="70AD47" w:themeColor="accent6"/>
        </w:rPr>
        <w:t>:</w:t>
      </w:r>
    </w:p>
    <w:p w:rsidR="00B2284C" w:rsidRDefault="00B2284C">
      <w:r>
        <w:tab/>
      </w:r>
      <w:r>
        <w:rPr>
          <w:rFonts w:hint="eastAsia"/>
        </w:rPr>
        <w:t>曲面细分</w:t>
      </w:r>
      <w:r w:rsidR="00F52275">
        <w:rPr>
          <w:rFonts w:hint="eastAsia"/>
        </w:rPr>
        <w:t>是</w:t>
      </w:r>
      <w:r>
        <w:rPr>
          <w:rFonts w:hint="eastAsia"/>
        </w:rPr>
        <w:t>一个可选的渲染阶段。</w:t>
      </w:r>
    </w:p>
    <w:p w:rsidR="00E211E9" w:rsidRPr="00F52275" w:rsidRDefault="00E211E9">
      <w:pPr>
        <w:rPr>
          <w:b/>
          <w:color w:val="70AD47" w:themeColor="accent6"/>
        </w:rPr>
      </w:pPr>
      <w:r w:rsidRPr="00F52275">
        <w:rPr>
          <w:b/>
          <w:color w:val="70AD47" w:themeColor="accent6"/>
        </w:rPr>
        <w:t>Why:</w:t>
      </w:r>
    </w:p>
    <w:p w:rsidR="00E211E9" w:rsidRDefault="00E211E9">
      <w:r>
        <w:tab/>
      </w:r>
      <w:r w:rsidRPr="00E211E9">
        <w:t>利用镶嵌化处理技术对网格中的三角形进行细分，以此来增加物体表面上的三角形数量。再将这些新增的三角形偏移到适当的位置，使网格表现出更加细腻的细节</w:t>
      </w:r>
      <w:r w:rsidR="00F77C64">
        <w:rPr>
          <w:rFonts w:hint="eastAsia"/>
        </w:rPr>
        <w:t>。</w:t>
      </w:r>
    </w:p>
    <w:p w:rsidR="00E211E9" w:rsidRPr="00F52275" w:rsidRDefault="00E211E9">
      <w:pPr>
        <w:rPr>
          <w:b/>
          <w:color w:val="70AD47" w:themeColor="accent6"/>
        </w:rPr>
      </w:pPr>
      <w:r w:rsidRPr="00F52275">
        <w:rPr>
          <w:b/>
          <w:color w:val="70AD47" w:themeColor="accent6"/>
        </w:rPr>
        <w:t>How:</w:t>
      </w:r>
    </w:p>
    <w:p w:rsidR="007D7F39" w:rsidRPr="00F52275" w:rsidRDefault="007D7F39">
      <w:pPr>
        <w:rPr>
          <w:b/>
          <w:color w:val="70AD47" w:themeColor="accent6"/>
        </w:rPr>
      </w:pPr>
      <w:r w:rsidRPr="00F52275">
        <w:rPr>
          <w:b/>
          <w:color w:val="70AD47" w:themeColor="accent6"/>
        </w:rPr>
        <w:lastRenderedPageBreak/>
        <w:tab/>
      </w:r>
      <w:r w:rsidR="00B057AD" w:rsidRPr="00F52275">
        <w:rPr>
          <w:rFonts w:hint="eastAsia"/>
          <w:b/>
          <w:color w:val="70AD47" w:themeColor="accent6"/>
        </w:rPr>
        <w:t>曲面细分的</w:t>
      </w:r>
      <w:r w:rsidR="00EF2C83" w:rsidRPr="00F52275">
        <w:rPr>
          <w:rFonts w:hint="eastAsia"/>
          <w:b/>
          <w:color w:val="70AD47" w:themeColor="accent6"/>
        </w:rPr>
        <w:t>优点</w:t>
      </w:r>
    </w:p>
    <w:p w:rsidR="00B33907" w:rsidRDefault="00B057AD" w:rsidP="00B057AD">
      <w:r>
        <w:tab/>
        <w:t>1</w:t>
      </w:r>
      <w:r w:rsidR="00483DF9">
        <w:t>．我们能借此实现一种细节层次</w:t>
      </w:r>
      <w:r>
        <w:t>LOD机制，使离虚拟摄像机较近的三角形经镶嵌化处理得到更加丰富的细节，而对距摄像机较远的三角形不进行任何更改。</w:t>
      </w:r>
    </w:p>
    <w:p w:rsidR="00B057AD" w:rsidRDefault="00B057AD" w:rsidP="00AD0C04">
      <w:pPr>
        <w:ind w:firstLine="420"/>
      </w:pPr>
      <w:r>
        <w:t>2</w:t>
      </w:r>
      <w:r w:rsidR="00FF6A72">
        <w:t>．我们在内存中仅维护简单的低模</w:t>
      </w:r>
      <w:r>
        <w:t>网格再根据需求为它动态地增添额外的三角形，以此节省内存资源。</w:t>
      </w:r>
    </w:p>
    <w:p w:rsidR="00B057AD" w:rsidRDefault="00B057AD" w:rsidP="00007B64">
      <w:pPr>
        <w:ind w:firstLine="420"/>
      </w:pPr>
      <w:r>
        <w:t>3．我们可以在处理动画和物理模拟之时采用简单的低模网格，而仅在渲染的过程中使用经镶嵌化处理的高模网格。</w:t>
      </w:r>
    </w:p>
    <w:p w:rsidR="00BF77F4" w:rsidRDefault="00BF77F4" w:rsidP="00B057AD"/>
    <w:p w:rsidR="00BF77F4" w:rsidRPr="000928A8" w:rsidRDefault="00C55D61" w:rsidP="00B057AD">
      <w:pPr>
        <w:rPr>
          <w:b/>
          <w:color w:val="70AD47" w:themeColor="accent6"/>
          <w:sz w:val="28"/>
          <w:szCs w:val="28"/>
        </w:rPr>
      </w:pPr>
      <w:r w:rsidRPr="000928A8">
        <w:rPr>
          <w:rFonts w:hint="eastAsia"/>
          <w:b/>
          <w:color w:val="70AD47" w:themeColor="accent6"/>
          <w:sz w:val="28"/>
          <w:szCs w:val="28"/>
        </w:rPr>
        <w:t>几何着色器阶段</w:t>
      </w:r>
    </w:p>
    <w:p w:rsidR="00C55D61" w:rsidRPr="000928A8" w:rsidRDefault="00674411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What：</w:t>
      </w:r>
    </w:p>
    <w:p w:rsidR="00674411" w:rsidRDefault="00674411" w:rsidP="00B057AD">
      <w:r>
        <w:tab/>
      </w:r>
      <w:r w:rsidR="00452931">
        <w:rPr>
          <w:rFonts w:hint="eastAsia"/>
        </w:rPr>
        <w:t>几何着色器是一个可选渲染阶段。</w:t>
      </w:r>
      <w:r w:rsidR="00BB65A6">
        <w:rPr>
          <w:rFonts w:hint="eastAsia"/>
        </w:rPr>
        <w:t>几何着色器接受的输入应当是完整的图元。</w:t>
      </w:r>
    </w:p>
    <w:p w:rsidR="00674411" w:rsidRPr="000928A8" w:rsidRDefault="00674411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Why：</w:t>
      </w:r>
    </w:p>
    <w:p w:rsidR="00F941B1" w:rsidRDefault="00F941B1" w:rsidP="00B057AD">
      <w:r>
        <w:tab/>
      </w:r>
      <w:r>
        <w:rPr>
          <w:rFonts w:hint="eastAsia"/>
        </w:rPr>
        <w:t>几何着色器的主要优点是可以创建或销毁几何体。我们可以利用几何着色器将输入的图元拓展为一个或多个其他图元，抑或根据某些条件而选择不输出任何图元。</w:t>
      </w:r>
    </w:p>
    <w:p w:rsidR="00674411" w:rsidRPr="000928A8" w:rsidRDefault="00674411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How：</w:t>
      </w:r>
    </w:p>
    <w:p w:rsidR="006737C2" w:rsidRDefault="006737C2" w:rsidP="00B057AD"/>
    <w:p w:rsidR="00452931" w:rsidRPr="007F0E49" w:rsidRDefault="00C2450A" w:rsidP="00B057AD">
      <w:pPr>
        <w:rPr>
          <w:b/>
          <w:color w:val="70AD47" w:themeColor="accent6"/>
          <w:sz w:val="28"/>
          <w:szCs w:val="28"/>
        </w:rPr>
      </w:pPr>
      <w:r w:rsidRPr="007F0E49">
        <w:rPr>
          <w:rFonts w:hint="eastAsia"/>
          <w:b/>
          <w:color w:val="70AD47" w:themeColor="accent6"/>
          <w:sz w:val="28"/>
          <w:szCs w:val="28"/>
        </w:rPr>
        <w:t>裁剪</w:t>
      </w:r>
    </w:p>
    <w:p w:rsidR="00C2450A" w:rsidRPr="000928A8" w:rsidRDefault="00C2450A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</w:t>
      </w:r>
      <w:r w:rsidRPr="000928A8">
        <w:rPr>
          <w:b/>
          <w:color w:val="70AD47" w:themeColor="accent6"/>
        </w:rPr>
        <w:t>hat:</w:t>
      </w:r>
    </w:p>
    <w:p w:rsidR="00C2450A" w:rsidRPr="000928A8" w:rsidRDefault="00C2450A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ab/>
      </w:r>
    </w:p>
    <w:p w:rsidR="00C2450A" w:rsidRDefault="00C2450A" w:rsidP="00B057AD">
      <w:r w:rsidRPr="000928A8">
        <w:rPr>
          <w:b/>
          <w:color w:val="70AD47" w:themeColor="accent6"/>
        </w:rPr>
        <w:t>Why:</w:t>
      </w:r>
    </w:p>
    <w:p w:rsidR="0048252A" w:rsidRDefault="0048252A" w:rsidP="00B057AD">
      <w:r>
        <w:tab/>
      </w:r>
      <w:r w:rsidR="00A31E92" w:rsidRPr="00A31E92">
        <w:rPr>
          <w:rFonts w:hint="eastAsia"/>
        </w:rPr>
        <w:t>完全位于视锥体</w:t>
      </w:r>
      <w:r w:rsidR="00A31E92" w:rsidRPr="00A31E92">
        <w:t>之外的几何体需要被丢弃，而处于平截头体交界以外的几何体部分也一定要接受被裁剪（clip</w:t>
      </w:r>
      <w:r w:rsidR="005278A7">
        <w:t>）的操作。</w:t>
      </w:r>
      <w:r w:rsidR="00A31E92" w:rsidRPr="00A31E92">
        <w:t>只有在平截头体之内的物体对象才会最终保留下来。</w:t>
      </w:r>
    </w:p>
    <w:p w:rsidR="00C2450A" w:rsidRPr="000928A8" w:rsidRDefault="00C2450A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>How:</w:t>
      </w:r>
    </w:p>
    <w:p w:rsidR="0023266E" w:rsidRPr="000928A8" w:rsidRDefault="0023266E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ab/>
      </w:r>
      <w:r w:rsidRPr="000928A8">
        <w:rPr>
          <w:rFonts w:hint="eastAsia"/>
          <w:b/>
          <w:color w:val="70AD47" w:themeColor="accent6"/>
        </w:rPr>
        <w:t>裁剪的实现</w:t>
      </w:r>
    </w:p>
    <w:p w:rsidR="008B3C9B" w:rsidRDefault="008B3C9B" w:rsidP="00B057AD">
      <w:r>
        <w:tab/>
      </w:r>
      <w:r w:rsidR="0023266E">
        <w:rPr>
          <w:rFonts w:hint="eastAsia"/>
        </w:rPr>
        <w:t>裁剪操作</w:t>
      </w:r>
      <w:r w:rsidR="008D54B0">
        <w:rPr>
          <w:rFonts w:hint="eastAsia"/>
        </w:rPr>
        <w:t>是由硬件来负责的，</w:t>
      </w:r>
      <w:r w:rsidR="00F26F3B">
        <w:rPr>
          <w:rFonts w:hint="eastAsia"/>
        </w:rPr>
        <w:t>一种比较流行的方法：</w:t>
      </w:r>
      <w:r w:rsidR="001D035D" w:rsidRPr="001D035D">
        <w:rPr>
          <w:rFonts w:hint="eastAsia"/>
        </w:rPr>
        <w:t>苏泽兰（萨瑟兰德）</w:t>
      </w:r>
      <w:r w:rsidR="001D035D" w:rsidRPr="001D035D">
        <w:t>-霍奇曼裁剪算法</w:t>
      </w:r>
      <w:r w:rsidR="00A718F2">
        <w:rPr>
          <w:rFonts w:hint="eastAsia"/>
        </w:rPr>
        <w:t>。</w:t>
      </w:r>
    </w:p>
    <w:p w:rsidR="00D4531F" w:rsidRDefault="00D4531F" w:rsidP="00B057AD"/>
    <w:p w:rsidR="00D4531F" w:rsidRPr="007F0E49" w:rsidRDefault="00D4531F" w:rsidP="00B057AD">
      <w:pPr>
        <w:rPr>
          <w:b/>
          <w:color w:val="70AD47" w:themeColor="accent6"/>
          <w:sz w:val="28"/>
          <w:szCs w:val="28"/>
        </w:rPr>
      </w:pPr>
      <w:r w:rsidRPr="007F0E49">
        <w:rPr>
          <w:rFonts w:hint="eastAsia"/>
          <w:b/>
          <w:color w:val="70AD47" w:themeColor="accent6"/>
          <w:sz w:val="28"/>
          <w:szCs w:val="28"/>
        </w:rPr>
        <w:t>光栅化阶段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What</w:t>
      </w:r>
      <w:r w:rsidRPr="000928A8">
        <w:rPr>
          <w:b/>
          <w:color w:val="70AD47" w:themeColor="accent6"/>
        </w:rPr>
        <w:t>: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>Why:</w:t>
      </w:r>
    </w:p>
    <w:p w:rsidR="00D4531F" w:rsidRDefault="00D4531F" w:rsidP="00B057AD">
      <w:r>
        <w:tab/>
      </w:r>
      <w:r>
        <w:rPr>
          <w:rFonts w:hint="eastAsia"/>
        </w:rPr>
        <w:t>光栅化阶段的主要任务是为投影主屏幕上的3D三角形计算出对应的像素颜色。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>How: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ab/>
      </w:r>
      <w:r w:rsidR="006B36B3" w:rsidRPr="000928A8">
        <w:rPr>
          <w:rFonts w:hint="eastAsia"/>
          <w:b/>
          <w:color w:val="70AD47" w:themeColor="accent6"/>
        </w:rPr>
        <w:t>视口变换</w:t>
      </w:r>
    </w:p>
    <w:p w:rsidR="006B36B3" w:rsidRDefault="006B36B3" w:rsidP="00B057AD">
      <w:r>
        <w:tab/>
      </w:r>
      <w:r w:rsidR="00E63910">
        <w:rPr>
          <w:rFonts w:hint="eastAsia"/>
        </w:rPr>
        <w:t>裁剪操作完成</w:t>
      </w:r>
      <w:r w:rsidR="00410A00" w:rsidRPr="00410A00">
        <w:rPr>
          <w:rFonts w:hint="eastAsia"/>
        </w:rPr>
        <w:t>后，硬件会通过透视除法将物体从齐次裁剪空间变换为规格化设备坐标（</w:t>
      </w:r>
      <w:r w:rsidR="00410A00" w:rsidRPr="00410A00">
        <w:t>NDC）。一旦物体的顶点位于NDC空间内，构成2D图像的2D</w:t>
      </w:r>
      <w:r w:rsidR="00C40260">
        <w:t>顶点、坐标就会被变换到后台缓冲区中称为视口的矩形里</w:t>
      </w:r>
      <w:r w:rsidR="00410A00" w:rsidRPr="00410A00">
        <w:t>。待此变换完成后，这些、坐标都将以像素为单位表示。通常来讲，由于坐标常在深度缓冲技术中用作深度值，因此视口变换是不会影响此值的。</w:t>
      </w:r>
    </w:p>
    <w:p w:rsidR="00564276" w:rsidRDefault="00564276" w:rsidP="00B057AD"/>
    <w:p w:rsidR="00D4531F" w:rsidRPr="007F0E49" w:rsidRDefault="00C40260" w:rsidP="00B057AD">
      <w:pPr>
        <w:rPr>
          <w:b/>
          <w:color w:val="70AD47" w:themeColor="accent6"/>
        </w:rPr>
      </w:pPr>
      <w:r>
        <w:tab/>
      </w:r>
      <w:r w:rsidR="00794A12" w:rsidRPr="007F0E49">
        <w:rPr>
          <w:rFonts w:hint="eastAsia"/>
          <w:b/>
          <w:color w:val="70AD47" w:themeColor="accent6"/>
        </w:rPr>
        <w:t>背面剔除</w:t>
      </w:r>
    </w:p>
    <w:p w:rsidR="00794A12" w:rsidRDefault="00794A12" w:rsidP="00B057AD">
      <w:r>
        <w:tab/>
      </w:r>
      <w:r w:rsidR="004232E6">
        <w:rPr>
          <w:rFonts w:hint="eastAsia"/>
        </w:rPr>
        <w:t>每个三角形都有两个面。</w:t>
      </w:r>
      <w:r w:rsidR="007927A1" w:rsidRPr="007927A1">
        <w:rPr>
          <w:rFonts w:hint="eastAsia"/>
        </w:rPr>
        <w:t>根据观察者的视角看去，顶点绕序为顺时针方向的三角形为正面朝向，而顶点绕序为逆时针方向的三角形为背面朝向。</w:t>
      </w:r>
    </w:p>
    <w:p w:rsidR="00923CF4" w:rsidRDefault="00923CF4" w:rsidP="00B057AD">
      <w:r>
        <w:lastRenderedPageBreak/>
        <w:tab/>
      </w:r>
      <w:r w:rsidR="00982E52" w:rsidRPr="00982E52">
        <w:rPr>
          <w:rFonts w:hint="eastAsia"/>
        </w:rPr>
        <w:t>由于背面朝向的三角形</w:t>
      </w:r>
      <w:r w:rsidR="00207CC7">
        <w:rPr>
          <w:rFonts w:hint="eastAsia"/>
        </w:rPr>
        <w:t>都被正面朝向的三角形所遮挡，所以绘制它们是没有意义的。背面剔除</w:t>
      </w:r>
      <w:r w:rsidR="00982E52" w:rsidRPr="00982E52">
        <w:t>就是用于将背面朝向的三角形从渲染流水线中除去的处理流程。这种操作能将待处理的三角形总量削减一半。</w:t>
      </w:r>
    </w:p>
    <w:p w:rsidR="00A67903" w:rsidRDefault="00982E52" w:rsidP="00B057AD">
      <w:r>
        <w:tab/>
      </w:r>
    </w:p>
    <w:p w:rsidR="00982E52" w:rsidRPr="007F0E49" w:rsidRDefault="00982E52" w:rsidP="00A67903">
      <w:pPr>
        <w:ind w:firstLine="420"/>
        <w:rPr>
          <w:b/>
          <w:color w:val="70AD47" w:themeColor="accent6"/>
        </w:rPr>
      </w:pPr>
      <w:r w:rsidRPr="007F0E49">
        <w:rPr>
          <w:rFonts w:hint="eastAsia"/>
          <w:b/>
          <w:color w:val="70AD47" w:themeColor="accent6"/>
        </w:rPr>
        <w:t>顶点属性插值</w:t>
      </w:r>
    </w:p>
    <w:p w:rsidR="00F1092F" w:rsidRDefault="00982E52" w:rsidP="00B057AD">
      <w:r>
        <w:tab/>
      </w:r>
      <w:r w:rsidR="008C51F8">
        <w:rPr>
          <w:rFonts w:hint="eastAsia"/>
        </w:rPr>
        <w:t>插值的属性：</w:t>
      </w:r>
      <w:r w:rsidR="005A1D68">
        <w:rPr>
          <w:rFonts w:hint="eastAsia"/>
        </w:rPr>
        <w:t>顶点位置，</w:t>
      </w:r>
      <w:r w:rsidR="00991F59">
        <w:rPr>
          <w:rFonts w:hint="eastAsia"/>
        </w:rPr>
        <w:t>颜色、法向量，</w:t>
      </w:r>
      <w:r w:rsidR="00745A8E" w:rsidRPr="00745A8E">
        <w:rPr>
          <w:rFonts w:hint="eastAsia"/>
        </w:rPr>
        <w:t>纹理坐标</w:t>
      </w:r>
      <w:r w:rsidR="00F1092F">
        <w:rPr>
          <w:rFonts w:hint="eastAsia"/>
        </w:rPr>
        <w:t>和深度</w:t>
      </w:r>
      <w:r w:rsidR="006A289E">
        <w:rPr>
          <w:rFonts w:hint="eastAsia"/>
        </w:rPr>
        <w:t>值</w:t>
      </w:r>
      <w:r w:rsidR="00F1092F">
        <w:rPr>
          <w:rFonts w:hint="eastAsia"/>
        </w:rPr>
        <w:t>等</w:t>
      </w:r>
      <w:r w:rsidR="00745A8E" w:rsidRPr="00745A8E">
        <w:rPr>
          <w:rFonts w:hint="eastAsia"/>
        </w:rPr>
        <w:t>属性。</w:t>
      </w:r>
    </w:p>
    <w:p w:rsidR="00982E52" w:rsidRDefault="006A289E" w:rsidP="006A289E">
      <w:pPr>
        <w:ind w:firstLine="420"/>
      </w:pPr>
      <w:r>
        <w:t>为了得到屏幕空间</w:t>
      </w:r>
      <w:r w:rsidR="00745A8E" w:rsidRPr="00745A8E">
        <w:t>中各个顶点的插值属</w:t>
      </w:r>
      <w:r w:rsidR="00A86340">
        <w:rPr>
          <w:rFonts w:hint="eastAsia"/>
        </w:rPr>
        <w:t>性</w:t>
      </w:r>
      <w:r w:rsidR="00745A8E" w:rsidRPr="00745A8E">
        <w:rPr>
          <w:rFonts w:hint="eastAsia"/>
        </w:rPr>
        <w:t>，往往要通过一种名为透视校正插值</w:t>
      </w:r>
      <w:r w:rsidR="00745A8E" w:rsidRPr="00745A8E">
        <w:t>的方法，对3D</w:t>
      </w:r>
      <w:r w:rsidR="009E0685">
        <w:t>空间中三角形的属性进行线性插值</w:t>
      </w:r>
      <w:r w:rsidR="00745A8E" w:rsidRPr="00745A8E">
        <w:t>。从本质上来说，插值法即利用三角形顶点的属性值计算出其内部像素的属性值。</w:t>
      </w:r>
    </w:p>
    <w:p w:rsidR="00A65E43" w:rsidRDefault="00A65E43" w:rsidP="00A65E43"/>
    <w:p w:rsidR="00A65E43" w:rsidRPr="00390705" w:rsidRDefault="00AE0072" w:rsidP="00A65E43">
      <w:pPr>
        <w:rPr>
          <w:b/>
          <w:color w:val="70AD47" w:themeColor="accent6"/>
          <w:sz w:val="28"/>
          <w:szCs w:val="28"/>
        </w:rPr>
      </w:pPr>
      <w:r w:rsidRPr="00390705">
        <w:rPr>
          <w:rFonts w:hint="eastAsia"/>
          <w:b/>
          <w:color w:val="70AD47" w:themeColor="accent6"/>
          <w:sz w:val="28"/>
          <w:szCs w:val="28"/>
        </w:rPr>
        <w:t>输出合并阶段</w:t>
      </w:r>
    </w:p>
    <w:p w:rsidR="00A65E43" w:rsidRPr="00390705" w:rsidRDefault="00A65E43" w:rsidP="00A65E43">
      <w:pPr>
        <w:rPr>
          <w:b/>
          <w:color w:val="70AD47" w:themeColor="accent6"/>
        </w:rPr>
      </w:pPr>
      <w:r w:rsidRPr="00390705">
        <w:rPr>
          <w:rFonts w:hint="eastAsia"/>
          <w:b/>
          <w:color w:val="70AD47" w:themeColor="accent6"/>
        </w:rPr>
        <w:t>What：</w:t>
      </w:r>
    </w:p>
    <w:p w:rsidR="00A65E43" w:rsidRPr="00390705" w:rsidRDefault="00A65E43" w:rsidP="00A65E43">
      <w:pPr>
        <w:rPr>
          <w:b/>
          <w:color w:val="70AD47" w:themeColor="accent6"/>
        </w:rPr>
      </w:pPr>
      <w:r w:rsidRPr="00390705">
        <w:rPr>
          <w:rFonts w:hint="eastAsia"/>
          <w:b/>
          <w:color w:val="70AD47" w:themeColor="accent6"/>
        </w:rPr>
        <w:t>Why：</w:t>
      </w:r>
    </w:p>
    <w:p w:rsidR="007A60CE" w:rsidRDefault="00EF13F4" w:rsidP="007A60CE">
      <w:r>
        <w:tab/>
      </w:r>
      <w:r w:rsidR="007A60CE" w:rsidRPr="00E1221A">
        <w:t>深度缓冲区测试或模板缓冲区测试</w:t>
      </w:r>
    </w:p>
    <w:p w:rsidR="00EF13F4" w:rsidRDefault="007A60CE" w:rsidP="00E86D99">
      <w:r>
        <w:tab/>
      </w:r>
      <w:r>
        <w:rPr>
          <w:rFonts w:hint="eastAsia"/>
        </w:rPr>
        <w:t>混合操作</w:t>
      </w:r>
    </w:p>
    <w:p w:rsidR="00A65E43" w:rsidRPr="00390705" w:rsidRDefault="00A65E43" w:rsidP="00A65E43">
      <w:pPr>
        <w:rPr>
          <w:b/>
          <w:color w:val="70AD47" w:themeColor="accent6"/>
        </w:rPr>
      </w:pPr>
      <w:r w:rsidRPr="00390705">
        <w:rPr>
          <w:rFonts w:hint="eastAsia"/>
          <w:b/>
          <w:color w:val="70AD47" w:themeColor="accent6"/>
        </w:rPr>
        <w:t>How：</w:t>
      </w:r>
    </w:p>
    <w:p w:rsidR="005769CA" w:rsidRDefault="00BB7560" w:rsidP="007A60CE">
      <w:r>
        <w:tab/>
      </w:r>
    </w:p>
    <w:sectPr w:rsidR="005769C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73C" w:rsidRDefault="0064773C" w:rsidP="005B7CC3">
      <w:r>
        <w:separator/>
      </w:r>
    </w:p>
  </w:endnote>
  <w:endnote w:type="continuationSeparator" w:id="0">
    <w:p w:rsidR="0064773C" w:rsidRDefault="0064773C" w:rsidP="005B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41750"/>
      <w:docPartObj>
        <w:docPartGallery w:val="Page Numbers (Bottom of Page)"/>
        <w:docPartUnique/>
      </w:docPartObj>
    </w:sdtPr>
    <w:sdtEndPr/>
    <w:sdtContent>
      <w:p w:rsidR="005B7CC3" w:rsidRDefault="005B7CC3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B7CC3" w:rsidRDefault="005B7CC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474B" w:rsidRPr="0010474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5B7CC3" w:rsidRDefault="005B7CC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474B" w:rsidRPr="0010474B">
                          <w:rPr>
                            <w:noProof/>
                            <w:color w:val="5B9BD5" w:themeColor="accent1"/>
                            <w:lang w:val="zh-CN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73C" w:rsidRDefault="0064773C" w:rsidP="005B7CC3">
      <w:r>
        <w:separator/>
      </w:r>
    </w:p>
  </w:footnote>
  <w:footnote w:type="continuationSeparator" w:id="0">
    <w:p w:rsidR="0064773C" w:rsidRDefault="0064773C" w:rsidP="005B7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79"/>
    <w:rsid w:val="00007B64"/>
    <w:rsid w:val="000166BD"/>
    <w:rsid w:val="00026FC3"/>
    <w:rsid w:val="00030E94"/>
    <w:rsid w:val="00063E6A"/>
    <w:rsid w:val="00083079"/>
    <w:rsid w:val="000928A8"/>
    <w:rsid w:val="00094FAC"/>
    <w:rsid w:val="000E775E"/>
    <w:rsid w:val="00104708"/>
    <w:rsid w:val="0010474B"/>
    <w:rsid w:val="00122F3C"/>
    <w:rsid w:val="00133E38"/>
    <w:rsid w:val="001575B0"/>
    <w:rsid w:val="001A0F66"/>
    <w:rsid w:val="001C42A5"/>
    <w:rsid w:val="001D035D"/>
    <w:rsid w:val="001D2078"/>
    <w:rsid w:val="001D60CD"/>
    <w:rsid w:val="001F1C6D"/>
    <w:rsid w:val="00202794"/>
    <w:rsid w:val="00207CC7"/>
    <w:rsid w:val="00211D7E"/>
    <w:rsid w:val="00226696"/>
    <w:rsid w:val="0023266E"/>
    <w:rsid w:val="00237058"/>
    <w:rsid w:val="00242DD4"/>
    <w:rsid w:val="00263F38"/>
    <w:rsid w:val="002A0E26"/>
    <w:rsid w:val="002B469B"/>
    <w:rsid w:val="002D153F"/>
    <w:rsid w:val="002D7D5F"/>
    <w:rsid w:val="00301F3C"/>
    <w:rsid w:val="0031124D"/>
    <w:rsid w:val="00346F30"/>
    <w:rsid w:val="003614B4"/>
    <w:rsid w:val="00383992"/>
    <w:rsid w:val="00390705"/>
    <w:rsid w:val="003A44F6"/>
    <w:rsid w:val="003E03DE"/>
    <w:rsid w:val="00410A00"/>
    <w:rsid w:val="004232E6"/>
    <w:rsid w:val="00442C6F"/>
    <w:rsid w:val="0045069F"/>
    <w:rsid w:val="00452931"/>
    <w:rsid w:val="0048252A"/>
    <w:rsid w:val="00483DF9"/>
    <w:rsid w:val="0048510F"/>
    <w:rsid w:val="00496CFD"/>
    <w:rsid w:val="00497981"/>
    <w:rsid w:val="004B084C"/>
    <w:rsid w:val="004B2F2D"/>
    <w:rsid w:val="004B74DA"/>
    <w:rsid w:val="004D778E"/>
    <w:rsid w:val="004E7742"/>
    <w:rsid w:val="004F2C87"/>
    <w:rsid w:val="004F7DEF"/>
    <w:rsid w:val="005028F7"/>
    <w:rsid w:val="00511130"/>
    <w:rsid w:val="0051787D"/>
    <w:rsid w:val="005278A7"/>
    <w:rsid w:val="00541BC8"/>
    <w:rsid w:val="0054226C"/>
    <w:rsid w:val="00564276"/>
    <w:rsid w:val="005769CA"/>
    <w:rsid w:val="00580B1E"/>
    <w:rsid w:val="005A1D68"/>
    <w:rsid w:val="005B7CC3"/>
    <w:rsid w:val="00605D6F"/>
    <w:rsid w:val="00636A0E"/>
    <w:rsid w:val="0064773C"/>
    <w:rsid w:val="00666764"/>
    <w:rsid w:val="0066787C"/>
    <w:rsid w:val="006737C2"/>
    <w:rsid w:val="00674411"/>
    <w:rsid w:val="00674862"/>
    <w:rsid w:val="006A289E"/>
    <w:rsid w:val="006A753D"/>
    <w:rsid w:val="006B36B3"/>
    <w:rsid w:val="006C09BE"/>
    <w:rsid w:val="006D5C6F"/>
    <w:rsid w:val="00744A47"/>
    <w:rsid w:val="00745A8E"/>
    <w:rsid w:val="007703AA"/>
    <w:rsid w:val="0077371C"/>
    <w:rsid w:val="00791BD2"/>
    <w:rsid w:val="007927A1"/>
    <w:rsid w:val="00794A12"/>
    <w:rsid w:val="007A1973"/>
    <w:rsid w:val="007A60CE"/>
    <w:rsid w:val="007A7564"/>
    <w:rsid w:val="007D7F39"/>
    <w:rsid w:val="007E395B"/>
    <w:rsid w:val="007E4DDC"/>
    <w:rsid w:val="007F0E49"/>
    <w:rsid w:val="007F2809"/>
    <w:rsid w:val="007F59F4"/>
    <w:rsid w:val="00803BDB"/>
    <w:rsid w:val="0081675C"/>
    <w:rsid w:val="00823C0B"/>
    <w:rsid w:val="00830EE0"/>
    <w:rsid w:val="00835656"/>
    <w:rsid w:val="00874BA6"/>
    <w:rsid w:val="00894624"/>
    <w:rsid w:val="008B3C9B"/>
    <w:rsid w:val="008C51F8"/>
    <w:rsid w:val="008D3BC3"/>
    <w:rsid w:val="008D54B0"/>
    <w:rsid w:val="00906316"/>
    <w:rsid w:val="0092027E"/>
    <w:rsid w:val="00923CF4"/>
    <w:rsid w:val="0093641E"/>
    <w:rsid w:val="00982E52"/>
    <w:rsid w:val="00991F59"/>
    <w:rsid w:val="009947E3"/>
    <w:rsid w:val="00996006"/>
    <w:rsid w:val="009A2CD9"/>
    <w:rsid w:val="009B08F5"/>
    <w:rsid w:val="009C00CB"/>
    <w:rsid w:val="009E0685"/>
    <w:rsid w:val="009E0FDB"/>
    <w:rsid w:val="009F2F8A"/>
    <w:rsid w:val="00A11309"/>
    <w:rsid w:val="00A309E0"/>
    <w:rsid w:val="00A31E92"/>
    <w:rsid w:val="00A33C25"/>
    <w:rsid w:val="00A44D32"/>
    <w:rsid w:val="00A461FD"/>
    <w:rsid w:val="00A46E3E"/>
    <w:rsid w:val="00A65E43"/>
    <w:rsid w:val="00A67903"/>
    <w:rsid w:val="00A718F2"/>
    <w:rsid w:val="00A7530A"/>
    <w:rsid w:val="00A86340"/>
    <w:rsid w:val="00AB010C"/>
    <w:rsid w:val="00AB29AD"/>
    <w:rsid w:val="00AC1E6D"/>
    <w:rsid w:val="00AD0C04"/>
    <w:rsid w:val="00AD4015"/>
    <w:rsid w:val="00AE0072"/>
    <w:rsid w:val="00AF500E"/>
    <w:rsid w:val="00AF6A38"/>
    <w:rsid w:val="00B057AD"/>
    <w:rsid w:val="00B2284C"/>
    <w:rsid w:val="00B252CA"/>
    <w:rsid w:val="00B33907"/>
    <w:rsid w:val="00B42C46"/>
    <w:rsid w:val="00B56B3B"/>
    <w:rsid w:val="00B62428"/>
    <w:rsid w:val="00B9210F"/>
    <w:rsid w:val="00BB65A6"/>
    <w:rsid w:val="00BB6A72"/>
    <w:rsid w:val="00BB7560"/>
    <w:rsid w:val="00BC3E62"/>
    <w:rsid w:val="00BE2005"/>
    <w:rsid w:val="00BF77F4"/>
    <w:rsid w:val="00C2450A"/>
    <w:rsid w:val="00C35E2E"/>
    <w:rsid w:val="00C40260"/>
    <w:rsid w:val="00C4777E"/>
    <w:rsid w:val="00C55D61"/>
    <w:rsid w:val="00C77837"/>
    <w:rsid w:val="00CA3CCC"/>
    <w:rsid w:val="00CD4899"/>
    <w:rsid w:val="00CD7DCA"/>
    <w:rsid w:val="00CE6C27"/>
    <w:rsid w:val="00CF6A6F"/>
    <w:rsid w:val="00D13E10"/>
    <w:rsid w:val="00D16F15"/>
    <w:rsid w:val="00D222D2"/>
    <w:rsid w:val="00D4531F"/>
    <w:rsid w:val="00D50040"/>
    <w:rsid w:val="00D623F1"/>
    <w:rsid w:val="00D705E3"/>
    <w:rsid w:val="00D81422"/>
    <w:rsid w:val="00D817CE"/>
    <w:rsid w:val="00D97142"/>
    <w:rsid w:val="00DB2FBF"/>
    <w:rsid w:val="00DC2491"/>
    <w:rsid w:val="00DC2A93"/>
    <w:rsid w:val="00E05620"/>
    <w:rsid w:val="00E1221A"/>
    <w:rsid w:val="00E211E9"/>
    <w:rsid w:val="00E26970"/>
    <w:rsid w:val="00E46614"/>
    <w:rsid w:val="00E4773E"/>
    <w:rsid w:val="00E63910"/>
    <w:rsid w:val="00E759DE"/>
    <w:rsid w:val="00E8354E"/>
    <w:rsid w:val="00E86D99"/>
    <w:rsid w:val="00EB62A4"/>
    <w:rsid w:val="00EC2961"/>
    <w:rsid w:val="00EE241C"/>
    <w:rsid w:val="00EF13F4"/>
    <w:rsid w:val="00EF2C83"/>
    <w:rsid w:val="00F008D4"/>
    <w:rsid w:val="00F1092F"/>
    <w:rsid w:val="00F20C47"/>
    <w:rsid w:val="00F26F3B"/>
    <w:rsid w:val="00F52275"/>
    <w:rsid w:val="00F767C9"/>
    <w:rsid w:val="00F77C64"/>
    <w:rsid w:val="00F845B8"/>
    <w:rsid w:val="00F93431"/>
    <w:rsid w:val="00F941B1"/>
    <w:rsid w:val="00F975F1"/>
    <w:rsid w:val="00FC2E22"/>
    <w:rsid w:val="00FC5071"/>
    <w:rsid w:val="00FF5F6F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6EF9E-2F89-484D-9EAB-D314D7D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CC3"/>
    <w:rPr>
      <w:sz w:val="18"/>
      <w:szCs w:val="18"/>
    </w:rPr>
  </w:style>
  <w:style w:type="paragraph" w:styleId="a5">
    <w:name w:val="List Paragraph"/>
    <w:basedOn w:val="a"/>
    <w:uiPriority w:val="34"/>
    <w:qFormat/>
    <w:rsid w:val="00B33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628</cp:revision>
  <dcterms:created xsi:type="dcterms:W3CDTF">2021-03-31T00:43:00Z</dcterms:created>
  <dcterms:modified xsi:type="dcterms:W3CDTF">2021-04-25T01:49:00Z</dcterms:modified>
</cp:coreProperties>
</file>