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858" w:rsidRPr="00882876" w:rsidRDefault="00EF2871" w:rsidP="00882876">
      <w:pPr>
        <w:jc w:val="center"/>
        <w:rPr>
          <w:b/>
          <w:color w:val="70AD47" w:themeColor="accent6"/>
          <w:sz w:val="28"/>
          <w:szCs w:val="28"/>
        </w:rPr>
      </w:pPr>
      <w:r w:rsidRPr="00882876">
        <w:rPr>
          <w:b/>
          <w:color w:val="70AD47" w:themeColor="accent6"/>
          <w:sz w:val="28"/>
          <w:szCs w:val="28"/>
        </w:rPr>
        <w:t>1 自定义渲染管线</w:t>
      </w:r>
    </w:p>
    <w:p w:rsidR="0076481B" w:rsidRPr="00882876" w:rsidRDefault="0076481B" w:rsidP="0076481B">
      <w:pPr>
        <w:pStyle w:val="a3"/>
        <w:numPr>
          <w:ilvl w:val="1"/>
          <w:numId w:val="3"/>
        </w:numPr>
        <w:ind w:firstLineChars="0"/>
        <w:rPr>
          <w:b/>
          <w:color w:val="70AD47" w:themeColor="accent6"/>
        </w:rPr>
      </w:pPr>
      <w:r w:rsidRPr="00882876">
        <w:rPr>
          <w:rFonts w:hint="eastAsia"/>
          <w:b/>
          <w:color w:val="70AD47" w:themeColor="accent6"/>
        </w:rPr>
        <w:t>自定义渲染管线</w:t>
      </w:r>
    </w:p>
    <w:p w:rsidR="00EF2871" w:rsidRDefault="00EE1C9E">
      <w:r>
        <w:rPr>
          <w:rFonts w:hint="eastAsia"/>
        </w:rPr>
        <w:t>本系列教程参考了J</w:t>
      </w:r>
      <w:r>
        <w:t>sper Flick</w:t>
      </w:r>
      <w:r>
        <w:rPr>
          <w:rFonts w:hint="eastAsia"/>
        </w:rPr>
        <w:t>的《Custom</w:t>
      </w:r>
      <w:r>
        <w:t xml:space="preserve"> SRP</w:t>
      </w:r>
      <w:r>
        <w:rPr>
          <w:rFonts w:hint="eastAsia"/>
        </w:rPr>
        <w:t>》系列文章，可以去他的网站学习更多技术。</w:t>
      </w:r>
    </w:p>
    <w:p w:rsidR="00EE1C9E" w:rsidRDefault="00BA194B">
      <w:r>
        <w:rPr>
          <w:rFonts w:hint="eastAsia"/>
        </w:rPr>
        <w:t>本课程参考书籍《Unity</w:t>
      </w:r>
      <w:r>
        <w:t xml:space="preserve"> </w:t>
      </w:r>
      <w:r>
        <w:rPr>
          <w:rFonts w:hint="eastAsia"/>
        </w:rPr>
        <w:t>Shader入门精要》和《Unity</w:t>
      </w:r>
      <w:r>
        <w:t>3</w:t>
      </w:r>
      <w:r>
        <w:rPr>
          <w:rFonts w:hint="eastAsia"/>
        </w:rPr>
        <w:t>D</w:t>
      </w:r>
      <w:r>
        <w:t xml:space="preserve"> </w:t>
      </w:r>
      <w:r>
        <w:rPr>
          <w:rFonts w:hint="eastAsia"/>
        </w:rPr>
        <w:t>内建着色器源码剖析》等。</w:t>
      </w:r>
    </w:p>
    <w:p w:rsidR="009332F5" w:rsidRDefault="009332F5">
      <w:pPr>
        <w:rPr>
          <w:rFonts w:hint="eastAsia"/>
        </w:rPr>
      </w:pPr>
      <w:r>
        <w:rPr>
          <w:rFonts w:hint="eastAsia"/>
        </w:rPr>
        <w:t>推荐雨松的《URP从原理到应用》教程。</w:t>
      </w:r>
    </w:p>
    <w:p w:rsidR="00C74A32" w:rsidRPr="00305BEA" w:rsidRDefault="00824897">
      <w:pPr>
        <w:rPr>
          <w:b/>
          <w:color w:val="70AD47" w:themeColor="accent6"/>
        </w:rPr>
      </w:pPr>
      <w:r w:rsidRPr="00305BEA">
        <w:rPr>
          <w:rFonts w:hint="eastAsia"/>
          <w:b/>
          <w:color w:val="70AD47" w:themeColor="accent6"/>
        </w:rPr>
        <w:t>1.</w:t>
      </w:r>
      <w:r w:rsidRPr="00305BEA">
        <w:rPr>
          <w:b/>
          <w:color w:val="70AD47" w:themeColor="accent6"/>
        </w:rPr>
        <w:t>1</w:t>
      </w:r>
      <w:r w:rsidRPr="00305BEA">
        <w:rPr>
          <w:rFonts w:hint="eastAsia"/>
          <w:b/>
          <w:color w:val="70AD47" w:themeColor="accent6"/>
        </w:rPr>
        <w:t>.</w:t>
      </w:r>
      <w:r w:rsidRPr="00305BEA">
        <w:rPr>
          <w:b/>
          <w:color w:val="70AD47" w:themeColor="accent6"/>
        </w:rPr>
        <w:t xml:space="preserve">1 </w:t>
      </w:r>
      <w:r w:rsidR="00C74A32" w:rsidRPr="00305BEA">
        <w:rPr>
          <w:rFonts w:hint="eastAsia"/>
          <w:b/>
          <w:color w:val="70AD47" w:themeColor="accent6"/>
        </w:rPr>
        <w:t>前置工作</w:t>
      </w:r>
    </w:p>
    <w:p w:rsidR="00C74A32" w:rsidRDefault="00C74A32" w:rsidP="00C74A32">
      <w:pPr>
        <w:pStyle w:val="a3"/>
        <w:numPr>
          <w:ilvl w:val="0"/>
          <w:numId w:val="1"/>
        </w:numPr>
        <w:ind w:firstLineChars="0"/>
      </w:pPr>
      <w:r>
        <w:rPr>
          <w:rFonts w:hint="eastAsia"/>
        </w:rPr>
        <w:t>通过Player</w:t>
      </w:r>
      <w:r>
        <w:t xml:space="preserve"> </w:t>
      </w:r>
      <w:r>
        <w:rPr>
          <w:rFonts w:hint="eastAsia"/>
        </w:rPr>
        <w:t>Setting将Color</w:t>
      </w:r>
      <w:r>
        <w:t xml:space="preserve"> </w:t>
      </w:r>
      <w:r>
        <w:rPr>
          <w:rFonts w:hint="eastAsia"/>
        </w:rPr>
        <w:t>Space由Gamma空间切换为Linear线性空间；</w:t>
      </w:r>
    </w:p>
    <w:p w:rsidR="004E1E59" w:rsidRDefault="004E1E59" w:rsidP="004E1E59">
      <w:pPr>
        <w:pStyle w:val="a3"/>
        <w:numPr>
          <w:ilvl w:val="0"/>
          <w:numId w:val="1"/>
        </w:numPr>
        <w:ind w:firstLineChars="0"/>
        <w:rPr>
          <w:rFonts w:hint="eastAsia"/>
        </w:rPr>
      </w:pPr>
      <w:r>
        <w:rPr>
          <w:rFonts w:hint="eastAsia"/>
        </w:rPr>
        <w:t>从PackageManager下载扩展包；</w:t>
      </w:r>
    </w:p>
    <w:p w:rsidR="00677C4A" w:rsidRPr="00F337FA" w:rsidRDefault="00677C4A" w:rsidP="004E1E59">
      <w:pPr>
        <w:rPr>
          <w:b/>
          <w:color w:val="70AD47" w:themeColor="accent6"/>
        </w:rPr>
      </w:pPr>
      <w:r w:rsidRPr="00F337FA">
        <w:rPr>
          <w:rFonts w:hint="eastAsia"/>
          <w:b/>
          <w:color w:val="70AD47" w:themeColor="accent6"/>
        </w:rPr>
        <w:t>1.</w:t>
      </w:r>
      <w:r w:rsidRPr="00F337FA">
        <w:rPr>
          <w:b/>
          <w:color w:val="70AD47" w:themeColor="accent6"/>
        </w:rPr>
        <w:t>1</w:t>
      </w:r>
      <w:r w:rsidRPr="00F337FA">
        <w:rPr>
          <w:rFonts w:hint="eastAsia"/>
          <w:b/>
          <w:color w:val="70AD47" w:themeColor="accent6"/>
        </w:rPr>
        <w:t>.</w:t>
      </w:r>
      <w:r w:rsidRPr="00F337FA">
        <w:rPr>
          <w:b/>
          <w:color w:val="70AD47" w:themeColor="accent6"/>
        </w:rPr>
        <w:t xml:space="preserve">2 </w:t>
      </w:r>
      <w:r w:rsidRPr="00F337FA">
        <w:rPr>
          <w:rFonts w:hint="eastAsia"/>
          <w:b/>
          <w:color w:val="70AD47" w:themeColor="accent6"/>
        </w:rPr>
        <w:t>新建渲染管线资产</w:t>
      </w:r>
    </w:p>
    <w:p w:rsidR="00F337FA" w:rsidRPr="00F6592D" w:rsidRDefault="00F337FA" w:rsidP="004E1E59">
      <w:pPr>
        <w:rPr>
          <w:b/>
          <w:color w:val="70AD47" w:themeColor="accent6"/>
        </w:rPr>
      </w:pPr>
      <w:r w:rsidRPr="00F6592D">
        <w:rPr>
          <w:rFonts w:hint="eastAsia"/>
          <w:b/>
          <w:color w:val="70AD47" w:themeColor="accent6"/>
        </w:rPr>
        <w:t>1.</w:t>
      </w:r>
      <w:r w:rsidRPr="00F6592D">
        <w:rPr>
          <w:b/>
          <w:color w:val="70AD47" w:themeColor="accent6"/>
        </w:rPr>
        <w:t>1</w:t>
      </w:r>
      <w:r w:rsidRPr="00F6592D">
        <w:rPr>
          <w:rFonts w:hint="eastAsia"/>
          <w:b/>
          <w:color w:val="70AD47" w:themeColor="accent6"/>
        </w:rPr>
        <w:t>.</w:t>
      </w:r>
      <w:r w:rsidRPr="00F6592D">
        <w:rPr>
          <w:b/>
          <w:color w:val="70AD47" w:themeColor="accent6"/>
        </w:rPr>
        <w:t xml:space="preserve">3 </w:t>
      </w:r>
      <w:r w:rsidRPr="00F6592D">
        <w:rPr>
          <w:rFonts w:hint="eastAsia"/>
          <w:b/>
          <w:color w:val="70AD47" w:themeColor="accent6"/>
        </w:rPr>
        <w:t>创建渲染管线实例</w:t>
      </w:r>
    </w:p>
    <w:p w:rsidR="00F6592D" w:rsidRDefault="00F6592D" w:rsidP="004E1E59"/>
    <w:p w:rsidR="00F6592D" w:rsidRPr="00A32BEA" w:rsidRDefault="00F6592D" w:rsidP="004E1E59">
      <w:pPr>
        <w:rPr>
          <w:b/>
          <w:color w:val="70AD47" w:themeColor="accent6"/>
        </w:rPr>
      </w:pPr>
      <w:r w:rsidRPr="00A32BEA">
        <w:rPr>
          <w:rFonts w:hint="eastAsia"/>
          <w:b/>
          <w:color w:val="70AD47" w:themeColor="accent6"/>
        </w:rPr>
        <w:t>1.</w:t>
      </w:r>
      <w:r w:rsidRPr="00A32BEA">
        <w:rPr>
          <w:b/>
          <w:color w:val="70AD47" w:themeColor="accent6"/>
        </w:rPr>
        <w:t xml:space="preserve">2 </w:t>
      </w:r>
      <w:r w:rsidRPr="00A32BEA">
        <w:rPr>
          <w:rFonts w:hint="eastAsia"/>
          <w:b/>
          <w:color w:val="70AD47" w:themeColor="accent6"/>
        </w:rPr>
        <w:t>正式渲染</w:t>
      </w:r>
    </w:p>
    <w:p w:rsidR="00FF3889" w:rsidRDefault="00CC54E3" w:rsidP="004E1E59">
      <w:pPr>
        <w:rPr>
          <w:rFonts w:hint="eastAsia"/>
        </w:rPr>
      </w:pPr>
      <w:r w:rsidRPr="00CC54E3">
        <w:t>ScriptableRenderContext</w:t>
      </w:r>
      <w:r w:rsidR="008447C0">
        <w:t>和</w:t>
      </w:r>
      <w:r w:rsidR="008447C0" w:rsidRPr="00CC54E3">
        <w:t>CommandBuffer</w:t>
      </w:r>
      <w:r w:rsidRPr="00CC54E3">
        <w:t>是SRP</w:t>
      </w:r>
      <w:r w:rsidR="006A1428">
        <w:t>用于渲染的最底层接口。</w:t>
      </w:r>
    </w:p>
    <w:p w:rsidR="00625046" w:rsidRPr="00AB0E26" w:rsidRDefault="00D407EB" w:rsidP="004E1E59">
      <w:pPr>
        <w:rPr>
          <w:b/>
        </w:rPr>
      </w:pPr>
      <w:r w:rsidRPr="00AB0E26">
        <w:rPr>
          <w:rFonts w:hint="eastAsia"/>
          <w:b/>
          <w:color w:val="70AD47" w:themeColor="accent6"/>
        </w:rPr>
        <w:t>1.</w:t>
      </w:r>
      <w:r w:rsidRPr="00AB0E26">
        <w:rPr>
          <w:b/>
          <w:color w:val="70AD47" w:themeColor="accent6"/>
        </w:rPr>
        <w:t>2</w:t>
      </w:r>
      <w:r w:rsidRPr="00AB0E26">
        <w:rPr>
          <w:rFonts w:hint="eastAsia"/>
          <w:b/>
          <w:color w:val="70AD47" w:themeColor="accent6"/>
        </w:rPr>
        <w:t>.</w:t>
      </w:r>
      <w:r w:rsidRPr="00AB0E26">
        <w:rPr>
          <w:b/>
          <w:color w:val="70AD47" w:themeColor="accent6"/>
        </w:rPr>
        <w:t xml:space="preserve">1 </w:t>
      </w:r>
      <w:r w:rsidRPr="00AB0E26">
        <w:rPr>
          <w:rFonts w:hint="eastAsia"/>
          <w:b/>
          <w:color w:val="70AD47" w:themeColor="accent6"/>
        </w:rPr>
        <w:t>相机渲染</w:t>
      </w:r>
    </w:p>
    <w:p w:rsidR="00DB66FE" w:rsidRPr="004C76F4" w:rsidRDefault="00531A95" w:rsidP="004E1E59">
      <w:pPr>
        <w:rPr>
          <w:b/>
          <w:color w:val="70AD47" w:themeColor="accent6"/>
        </w:rPr>
      </w:pPr>
      <w:r w:rsidRPr="004C76F4">
        <w:rPr>
          <w:rFonts w:hint="eastAsia"/>
          <w:b/>
          <w:color w:val="70AD47" w:themeColor="accent6"/>
        </w:rPr>
        <w:t>1.</w:t>
      </w:r>
      <w:r w:rsidRPr="004C76F4">
        <w:rPr>
          <w:b/>
          <w:color w:val="70AD47" w:themeColor="accent6"/>
        </w:rPr>
        <w:t>2</w:t>
      </w:r>
      <w:r w:rsidRPr="004C76F4">
        <w:rPr>
          <w:rFonts w:hint="eastAsia"/>
          <w:b/>
          <w:color w:val="70AD47" w:themeColor="accent6"/>
        </w:rPr>
        <w:t>.</w:t>
      </w:r>
      <w:r w:rsidRPr="004C76F4">
        <w:rPr>
          <w:b/>
          <w:color w:val="70AD47" w:themeColor="accent6"/>
        </w:rPr>
        <w:t xml:space="preserve">2 </w:t>
      </w:r>
      <w:r w:rsidRPr="004C76F4">
        <w:rPr>
          <w:rFonts w:hint="eastAsia"/>
          <w:b/>
          <w:color w:val="70AD47" w:themeColor="accent6"/>
        </w:rPr>
        <w:t>绘制天空盒</w:t>
      </w:r>
    </w:p>
    <w:p w:rsidR="00531A95" w:rsidRDefault="008D406D" w:rsidP="004E1E59">
      <w:r w:rsidRPr="008D406D">
        <w:rPr>
          <w:rFonts w:hint="eastAsia"/>
        </w:rPr>
        <w:t>通过调用</w:t>
      </w:r>
      <w:r w:rsidRPr="008D406D">
        <w:t>ScriptableRenderContext渲染接口的DrawSkybox()来绘制一个天空盒。</w:t>
      </w:r>
      <w:r w:rsidR="004C76F4" w:rsidRPr="004C76F4">
        <w:t>通过</w:t>
      </w:r>
      <w:r w:rsidR="003928CD" w:rsidRPr="00CC54E3">
        <w:t>ScriptableRenderContext</w:t>
      </w:r>
      <w:r w:rsidR="004C76F4" w:rsidRPr="004C76F4">
        <w:t>发送的渲染命令都是缓冲的，最后需要通过调用Submit()方法来正式提交渲染命令。</w:t>
      </w:r>
    </w:p>
    <w:p w:rsidR="00DB66FE" w:rsidRDefault="00C77D22" w:rsidP="004E1E59">
      <w:r>
        <w:rPr>
          <w:rFonts w:hint="eastAsia"/>
        </w:rPr>
        <w:t>我们想要</w:t>
      </w:r>
      <w:r w:rsidR="00261434">
        <w:rPr>
          <w:rFonts w:hint="eastAsia"/>
        </w:rPr>
        <w:t>控制相机</w:t>
      </w:r>
      <w:r w:rsidR="006E50DD" w:rsidRPr="006E50DD">
        <w:t>需要设置视图-投影变换矩阵，</w:t>
      </w:r>
      <w:r w:rsidR="009151AF" w:rsidRPr="009151AF">
        <w:rPr>
          <w:rFonts w:hint="eastAsia"/>
        </w:rPr>
        <w:t>我们通过</w:t>
      </w:r>
      <w:r w:rsidR="009151AF" w:rsidRPr="009151AF">
        <w:t>context.SetupCameraProperties方法来设置矩阵和相机的其他属性。</w:t>
      </w:r>
    </w:p>
    <w:p w:rsidR="00464A1B" w:rsidRPr="00F17F64" w:rsidRDefault="00B67CF0" w:rsidP="00EE34FE">
      <w:pPr>
        <w:rPr>
          <w:b/>
          <w:color w:val="70AD47" w:themeColor="accent6"/>
        </w:rPr>
      </w:pPr>
      <w:r w:rsidRPr="00F17F64">
        <w:rPr>
          <w:rFonts w:hint="eastAsia"/>
          <w:b/>
          <w:color w:val="70AD47" w:themeColor="accent6"/>
        </w:rPr>
        <w:t>1.</w:t>
      </w:r>
      <w:r w:rsidRPr="00F17F64">
        <w:rPr>
          <w:b/>
          <w:color w:val="70AD47" w:themeColor="accent6"/>
        </w:rPr>
        <w:t>2</w:t>
      </w:r>
      <w:r w:rsidRPr="00F17F64">
        <w:rPr>
          <w:rFonts w:hint="eastAsia"/>
          <w:b/>
          <w:color w:val="70AD47" w:themeColor="accent6"/>
        </w:rPr>
        <w:t>.</w:t>
      </w:r>
      <w:r w:rsidRPr="00F17F64">
        <w:rPr>
          <w:b/>
          <w:color w:val="70AD47" w:themeColor="accent6"/>
        </w:rPr>
        <w:t xml:space="preserve">3 </w:t>
      </w:r>
      <w:r w:rsidRPr="00F17F64">
        <w:rPr>
          <w:rFonts w:hint="eastAsia"/>
          <w:b/>
          <w:color w:val="70AD47" w:themeColor="accent6"/>
        </w:rPr>
        <w:t>Command</w:t>
      </w:r>
      <w:r w:rsidRPr="00F17F64">
        <w:rPr>
          <w:b/>
          <w:color w:val="70AD47" w:themeColor="accent6"/>
        </w:rPr>
        <w:t>Buffer</w:t>
      </w:r>
    </w:p>
    <w:p w:rsidR="00B67CF0" w:rsidRDefault="00442B13" w:rsidP="00442B13">
      <w:r>
        <w:rPr>
          <w:rFonts w:hint="eastAsia"/>
        </w:rPr>
        <w:t>某些任务，比如绘制天空盒，可以直接调用</w:t>
      </w:r>
      <w:r>
        <w:t>context的专用方法发出命令，而其它命令需要通过单独的命令缓冲区（CommandBuffer）间接发出，我们需要这样一个缓冲区来绘制场景中其它几何图形。CommandBuffer是一个容器，它保存了这些将要执行的渲染命令。</w:t>
      </w:r>
    </w:p>
    <w:p w:rsidR="00EE34FE" w:rsidRDefault="00A43651" w:rsidP="00EE34FE">
      <w:r w:rsidRPr="00A43651">
        <w:rPr>
          <w:rFonts w:hint="eastAsia"/>
        </w:rPr>
        <w:t>执行缓冲区命令是通过</w:t>
      </w:r>
      <w:r w:rsidRPr="00A43651">
        <w:t>context.ExecuteCommandBuffer(buffer)来执行，这个操作会从缓冲区复制命令但不会清除缓冲区，我们如果要重用buffer，一般会在执行完该命令后调用Clear()清除。</w:t>
      </w:r>
    </w:p>
    <w:p w:rsidR="008279F8" w:rsidRPr="000F557E" w:rsidRDefault="00443B05" w:rsidP="00EE34FE">
      <w:pPr>
        <w:rPr>
          <w:b/>
          <w:color w:val="70AD47" w:themeColor="accent6"/>
        </w:rPr>
      </w:pPr>
      <w:r w:rsidRPr="000F557E">
        <w:rPr>
          <w:rFonts w:hint="eastAsia"/>
          <w:b/>
          <w:color w:val="70AD47" w:themeColor="accent6"/>
        </w:rPr>
        <w:t>1</w:t>
      </w:r>
      <w:r w:rsidRPr="000F557E">
        <w:rPr>
          <w:b/>
          <w:color w:val="70AD47" w:themeColor="accent6"/>
        </w:rPr>
        <w:t xml:space="preserve">.2.4 </w:t>
      </w:r>
      <w:r w:rsidRPr="000F557E">
        <w:rPr>
          <w:rFonts w:hint="eastAsia"/>
          <w:b/>
          <w:color w:val="70AD47" w:themeColor="accent6"/>
        </w:rPr>
        <w:t>清除渲染目标</w:t>
      </w:r>
    </w:p>
    <w:p w:rsidR="00443B05" w:rsidRDefault="0013301E" w:rsidP="00EE34FE">
      <w:r>
        <w:t>颜色缓冲，</w:t>
      </w:r>
      <w:r w:rsidR="00D16AC5" w:rsidRPr="00D16AC5">
        <w:t>深度缓冲</w:t>
      </w:r>
      <w:r w:rsidR="002D0641">
        <w:t>，</w:t>
      </w:r>
      <w:r w:rsidR="00D16AC5" w:rsidRPr="00D16AC5">
        <w:t>模板缓冲</w:t>
      </w:r>
      <w:r w:rsidR="003D1D96">
        <w:t>和</w:t>
      </w:r>
      <w:r w:rsidR="008C288C">
        <w:t>自定义的缓冲区</w:t>
      </w:r>
      <w:r w:rsidR="00276C19">
        <w:t>一起称</w:t>
      </w:r>
      <w:r w:rsidR="00D16AC5" w:rsidRPr="00D16AC5">
        <w:t>为帧缓冲。</w:t>
      </w:r>
    </w:p>
    <w:p w:rsidR="00590CFD" w:rsidRDefault="009E507D" w:rsidP="00EE34FE">
      <w:r w:rsidRPr="009E507D">
        <w:rPr>
          <w:rFonts w:hint="eastAsia"/>
        </w:rPr>
        <w:t>清除渲染目标</w:t>
      </w:r>
      <w:r w:rsidR="00AE2C94">
        <w:rPr>
          <w:rFonts w:hint="eastAsia"/>
        </w:rPr>
        <w:t>是</w:t>
      </w:r>
      <w:r w:rsidRPr="009E507D">
        <w:rPr>
          <w:rFonts w:hint="eastAsia"/>
        </w:rPr>
        <w:t>通过调用</w:t>
      </w:r>
      <w:r w:rsidRPr="009E507D">
        <w:t>buffer.ClearRenderTarget</w:t>
      </w:r>
      <w:r w:rsidR="00D078E8">
        <w:t>方法来完成</w:t>
      </w:r>
      <w:r w:rsidR="00D078E8">
        <w:rPr>
          <w:rFonts w:hint="eastAsia"/>
        </w:rPr>
        <w:t>。</w:t>
      </w:r>
    </w:p>
    <w:p w:rsidR="00D078E8" w:rsidRPr="00E75E3E" w:rsidRDefault="00E75E3E" w:rsidP="00EE34FE">
      <w:pPr>
        <w:rPr>
          <w:b/>
          <w:color w:val="70AD47" w:themeColor="accent6"/>
        </w:rPr>
      </w:pPr>
      <w:r w:rsidRPr="00E75E3E">
        <w:rPr>
          <w:rFonts w:hint="eastAsia"/>
          <w:b/>
          <w:color w:val="70AD47" w:themeColor="accent6"/>
        </w:rPr>
        <w:t>1.</w:t>
      </w:r>
      <w:r w:rsidRPr="00E75E3E">
        <w:rPr>
          <w:b/>
          <w:color w:val="70AD47" w:themeColor="accent6"/>
        </w:rPr>
        <w:t>2</w:t>
      </w:r>
      <w:r w:rsidRPr="00E75E3E">
        <w:rPr>
          <w:rFonts w:hint="eastAsia"/>
          <w:b/>
          <w:color w:val="70AD47" w:themeColor="accent6"/>
        </w:rPr>
        <w:t>.</w:t>
      </w:r>
      <w:r w:rsidRPr="00E75E3E">
        <w:rPr>
          <w:b/>
          <w:color w:val="70AD47" w:themeColor="accent6"/>
        </w:rPr>
        <w:t xml:space="preserve">5 </w:t>
      </w:r>
      <w:r w:rsidRPr="00E75E3E">
        <w:rPr>
          <w:rFonts w:hint="eastAsia"/>
          <w:b/>
          <w:color w:val="70AD47" w:themeColor="accent6"/>
        </w:rPr>
        <w:t>剔除</w:t>
      </w:r>
    </w:p>
    <w:p w:rsidR="00E75E3E" w:rsidRDefault="0055145C" w:rsidP="0055145C">
      <w:r>
        <w:rPr>
          <w:rFonts w:hint="eastAsia"/>
        </w:rPr>
        <w:t>通过</w:t>
      </w:r>
      <w:r>
        <w:t>camera.TryGetCullingParameters方法得到需要进行剔除检查的所有物体，正式的剔除是通过context.Cull()实现的，</w:t>
      </w:r>
      <w:r>
        <w:rPr>
          <w:rFonts w:hint="eastAsia"/>
        </w:rPr>
        <w:t>最后会返回一个</w:t>
      </w:r>
      <w:r>
        <w:t>CullingResults的结构，里面存储了我们相机剔除后的所有视野内可见物体的数据信息。</w:t>
      </w:r>
    </w:p>
    <w:p w:rsidR="0068436C" w:rsidRPr="00891E02" w:rsidRDefault="00087272" w:rsidP="0055145C">
      <w:pPr>
        <w:rPr>
          <w:b/>
          <w:color w:val="70AD47" w:themeColor="accent6"/>
        </w:rPr>
      </w:pPr>
      <w:r w:rsidRPr="00891E02">
        <w:rPr>
          <w:rFonts w:hint="eastAsia"/>
          <w:b/>
          <w:color w:val="70AD47" w:themeColor="accent6"/>
        </w:rPr>
        <w:t>1.</w:t>
      </w:r>
      <w:r w:rsidRPr="00891E02">
        <w:rPr>
          <w:b/>
          <w:color w:val="70AD47" w:themeColor="accent6"/>
        </w:rPr>
        <w:t>2</w:t>
      </w:r>
      <w:r w:rsidRPr="00891E02">
        <w:rPr>
          <w:rFonts w:hint="eastAsia"/>
          <w:b/>
          <w:color w:val="70AD47" w:themeColor="accent6"/>
        </w:rPr>
        <w:t>.</w:t>
      </w:r>
      <w:r w:rsidRPr="00891E02">
        <w:rPr>
          <w:b/>
          <w:color w:val="70AD47" w:themeColor="accent6"/>
        </w:rPr>
        <w:t xml:space="preserve">6 </w:t>
      </w:r>
      <w:r w:rsidRPr="00891E02">
        <w:rPr>
          <w:rFonts w:hint="eastAsia"/>
          <w:b/>
          <w:color w:val="70AD47" w:themeColor="accent6"/>
        </w:rPr>
        <w:t>绘制几何体</w:t>
      </w:r>
    </w:p>
    <w:p w:rsidR="00087272" w:rsidRDefault="00081535" w:rsidP="0055145C">
      <w:r w:rsidRPr="00081535">
        <w:rPr>
          <w:rFonts w:hint="eastAsia"/>
        </w:rPr>
        <w:t>调用</w:t>
      </w:r>
      <w:r w:rsidRPr="00081535">
        <w:t>context.DrawRenderers方法</w:t>
      </w:r>
      <w:r w:rsidR="005D18E0">
        <w:rPr>
          <w:rFonts w:hint="eastAsia"/>
        </w:rPr>
        <w:t>进行</w:t>
      </w:r>
      <w:r w:rsidR="003F3F8D" w:rsidRPr="00081535">
        <w:rPr>
          <w:rFonts w:hint="eastAsia"/>
        </w:rPr>
        <w:t>正式绘制</w:t>
      </w:r>
      <w:r w:rsidRPr="00081535">
        <w:t>。它需要三个参数</w:t>
      </w:r>
      <w:r w:rsidR="00170BA9">
        <w:rPr>
          <w:rFonts w:hint="eastAsia"/>
        </w:rPr>
        <w:t>：</w:t>
      </w:r>
      <w:r w:rsidRPr="00081535">
        <w:t>CullingResults</w:t>
      </w:r>
      <w:r w:rsidR="00D9083E">
        <w:t>，</w:t>
      </w:r>
      <w:r w:rsidRPr="00081535">
        <w:t>DrawingSettings和FilteringSettings。</w:t>
      </w:r>
    </w:p>
    <w:p w:rsidR="001621A4" w:rsidRDefault="003F3F8D" w:rsidP="0055145C">
      <w:r w:rsidRPr="003F3F8D">
        <w:t>DrawingSettings</w:t>
      </w:r>
      <w:r w:rsidR="00F151E0">
        <w:rPr>
          <w:rFonts w:hint="eastAsia"/>
        </w:rPr>
        <w:t>用于</w:t>
      </w:r>
      <w:r w:rsidRPr="003F3F8D">
        <w:t>设置是哪个Shader的哪个Pass进行渲染。</w:t>
      </w:r>
    </w:p>
    <w:p w:rsidR="003F3F8D" w:rsidRDefault="003F3F8D" w:rsidP="0055145C">
      <w:r w:rsidRPr="003F3F8D">
        <w:t>在SRP中，旧的着色器大部分</w:t>
      </w:r>
      <w:r w:rsidR="00BA3842">
        <w:t>无法</w:t>
      </w:r>
      <w:r w:rsidRPr="003F3F8D">
        <w:t>使用，但没有光照的内置着色器Unlit被保留了下来，我们需要获取Pass名字为SRPDefaultUnlit的着色器标识ID。</w:t>
      </w:r>
    </w:p>
    <w:p w:rsidR="007A1E76" w:rsidRDefault="003D4F73" w:rsidP="0055145C">
      <w:r w:rsidRPr="003F3F8D">
        <w:t>SortSettings</w:t>
      </w:r>
      <w:r w:rsidR="003F3F8D" w:rsidRPr="003F3F8D">
        <w:t>的作用是确定相机的透明排序模式是否使用正交或基于距离的排序。</w:t>
      </w:r>
    </w:p>
    <w:p w:rsidR="003F3F8D" w:rsidRDefault="003F3F8D" w:rsidP="0055145C">
      <w:r w:rsidRPr="003F3F8D">
        <w:t>FilteringSettings，用于过滤给定的一组可见对象以便渲染。</w:t>
      </w:r>
    </w:p>
    <w:p w:rsidR="00AE0868" w:rsidRPr="00BD422B" w:rsidRDefault="00AE0868" w:rsidP="0055145C">
      <w:pPr>
        <w:rPr>
          <w:b/>
          <w:color w:val="70AD47" w:themeColor="accent6"/>
        </w:rPr>
      </w:pPr>
      <w:r w:rsidRPr="00BD422B">
        <w:rPr>
          <w:rFonts w:hint="eastAsia"/>
          <w:b/>
          <w:color w:val="70AD47" w:themeColor="accent6"/>
        </w:rPr>
        <w:t>1.</w:t>
      </w:r>
      <w:r w:rsidRPr="00BD422B">
        <w:rPr>
          <w:b/>
          <w:color w:val="70AD47" w:themeColor="accent6"/>
        </w:rPr>
        <w:t>2</w:t>
      </w:r>
      <w:r w:rsidRPr="00BD422B">
        <w:rPr>
          <w:rFonts w:hint="eastAsia"/>
          <w:b/>
          <w:color w:val="70AD47" w:themeColor="accent6"/>
        </w:rPr>
        <w:t>.</w:t>
      </w:r>
      <w:r w:rsidRPr="00BD422B">
        <w:rPr>
          <w:b/>
          <w:color w:val="70AD47" w:themeColor="accent6"/>
        </w:rPr>
        <w:t xml:space="preserve">7 </w:t>
      </w:r>
      <w:r w:rsidRPr="00BD422B">
        <w:rPr>
          <w:rFonts w:hint="eastAsia"/>
          <w:b/>
          <w:color w:val="70AD47" w:themeColor="accent6"/>
        </w:rPr>
        <w:t>透明和不透明几何分开绘制</w:t>
      </w:r>
    </w:p>
    <w:p w:rsidR="00AE0868" w:rsidRDefault="00FA7AFB" w:rsidP="0055145C">
      <w:r w:rsidRPr="00FA7AFB">
        <w:rPr>
          <w:rFonts w:hint="eastAsia"/>
        </w:rPr>
        <w:lastRenderedPageBreak/>
        <w:t>一般情况下，我们应当遵守</w:t>
      </w:r>
      <w:r w:rsidRPr="00FA7AFB">
        <w:t xml:space="preserve"> 不透明物体-&gt;绘制天空盒-&gt;绘制透明物体 的绘制顺序。</w:t>
      </w:r>
    </w:p>
    <w:p w:rsidR="00FA109A" w:rsidRDefault="00FA109A" w:rsidP="0055145C"/>
    <w:p w:rsidR="00FA109A" w:rsidRPr="00415219" w:rsidRDefault="00FA109A" w:rsidP="0055145C">
      <w:pPr>
        <w:rPr>
          <w:b/>
          <w:color w:val="70AD47" w:themeColor="accent6"/>
        </w:rPr>
      </w:pPr>
      <w:r w:rsidRPr="00415219">
        <w:rPr>
          <w:rFonts w:hint="eastAsia"/>
          <w:b/>
          <w:color w:val="70AD47" w:themeColor="accent6"/>
        </w:rPr>
        <w:t>1.</w:t>
      </w:r>
      <w:r w:rsidRPr="00415219">
        <w:rPr>
          <w:b/>
          <w:color w:val="70AD47" w:themeColor="accent6"/>
        </w:rPr>
        <w:t xml:space="preserve">3 </w:t>
      </w:r>
      <w:r w:rsidRPr="00415219">
        <w:rPr>
          <w:rFonts w:hint="eastAsia"/>
          <w:b/>
          <w:color w:val="70AD47" w:themeColor="accent6"/>
        </w:rPr>
        <w:t>编辑器渲染</w:t>
      </w:r>
    </w:p>
    <w:p w:rsidR="00BD422B" w:rsidRPr="00415219" w:rsidRDefault="00415219" w:rsidP="0055145C">
      <w:pPr>
        <w:rPr>
          <w:b/>
          <w:color w:val="70AD47" w:themeColor="accent6"/>
        </w:rPr>
      </w:pPr>
      <w:r w:rsidRPr="00415219">
        <w:rPr>
          <w:rFonts w:hint="eastAsia"/>
          <w:b/>
          <w:color w:val="70AD47" w:themeColor="accent6"/>
        </w:rPr>
        <w:t>1.</w:t>
      </w:r>
      <w:r w:rsidRPr="00415219">
        <w:rPr>
          <w:b/>
          <w:color w:val="70AD47" w:themeColor="accent6"/>
        </w:rPr>
        <w:t>3.1 绘制SRP不支持的着色器类型</w:t>
      </w:r>
    </w:p>
    <w:p w:rsidR="00415219" w:rsidRDefault="00415219" w:rsidP="0055145C">
      <w:r w:rsidRPr="00415219">
        <w:rPr>
          <w:rFonts w:hint="eastAsia"/>
        </w:rPr>
        <w:t>在编辑器开发项目的过程中应该把那些不支持的着色器类型给暴露出来进行集中解决。</w:t>
      </w:r>
    </w:p>
    <w:p w:rsidR="00415219" w:rsidRPr="00630A41" w:rsidRDefault="00415219" w:rsidP="0055145C">
      <w:pPr>
        <w:rPr>
          <w:b/>
          <w:color w:val="70AD47" w:themeColor="accent6"/>
        </w:rPr>
      </w:pPr>
      <w:r w:rsidRPr="00630A41">
        <w:rPr>
          <w:rFonts w:hint="eastAsia"/>
          <w:b/>
          <w:color w:val="70AD47" w:themeColor="accent6"/>
        </w:rPr>
        <w:t>1.</w:t>
      </w:r>
      <w:r w:rsidRPr="00630A41">
        <w:rPr>
          <w:b/>
          <w:color w:val="70AD47" w:themeColor="accent6"/>
        </w:rPr>
        <w:t>3.2 动静代码分离：局部类</w:t>
      </w:r>
    </w:p>
    <w:p w:rsidR="00415219" w:rsidRDefault="00415219" w:rsidP="0055145C">
      <w:r w:rsidRPr="00415219">
        <w:rPr>
          <w:rFonts w:hint="eastAsia"/>
        </w:rPr>
        <w:t>局部类在很多项目的开发中比较常用，经常用于分离编辑器中静态编辑的相关代码和运行时动态调用的相关代码。</w:t>
      </w:r>
    </w:p>
    <w:p w:rsidR="004F004E" w:rsidRPr="00630A41" w:rsidRDefault="004F004E" w:rsidP="0055145C">
      <w:pPr>
        <w:rPr>
          <w:b/>
          <w:color w:val="70AD47" w:themeColor="accent6"/>
        </w:rPr>
      </w:pPr>
      <w:r w:rsidRPr="00630A41">
        <w:rPr>
          <w:rFonts w:hint="eastAsia"/>
          <w:b/>
          <w:color w:val="70AD47" w:themeColor="accent6"/>
        </w:rPr>
        <w:t>1.</w:t>
      </w:r>
      <w:r w:rsidRPr="00630A41">
        <w:rPr>
          <w:b/>
          <w:color w:val="70AD47" w:themeColor="accent6"/>
        </w:rPr>
        <w:t>3.3 绘制</w:t>
      </w:r>
      <w:r w:rsidR="000C217B" w:rsidRPr="00630A41">
        <w:rPr>
          <w:b/>
          <w:color w:val="70AD47" w:themeColor="accent6"/>
        </w:rPr>
        <w:t>Gizmos</w:t>
      </w:r>
    </w:p>
    <w:p w:rsidR="000C217B" w:rsidRDefault="000C217B" w:rsidP="0055145C">
      <w:r w:rsidRPr="000C217B">
        <w:rPr>
          <w:rFonts w:hint="eastAsia"/>
        </w:rPr>
        <w:t>我们通过</w:t>
      </w:r>
      <w:r w:rsidRPr="000C217B">
        <w:t>context.DrawGizmos()来绘制Gizmos辅助线框，它在工程的测试和编辑时是比较有用的，该方法放到Editor脚本中来定义实现。Handles.ShouldRenderGizmos决定是否绘制Gizmos。</w:t>
      </w:r>
    </w:p>
    <w:p w:rsidR="0065587A" w:rsidRPr="00630A41" w:rsidRDefault="0065587A" w:rsidP="0055145C">
      <w:pPr>
        <w:rPr>
          <w:b/>
          <w:color w:val="70AD47" w:themeColor="accent6"/>
        </w:rPr>
      </w:pPr>
      <w:r w:rsidRPr="00630A41">
        <w:rPr>
          <w:rFonts w:hint="eastAsia"/>
          <w:b/>
          <w:color w:val="70AD47" w:themeColor="accent6"/>
        </w:rPr>
        <w:t>1.</w:t>
      </w:r>
      <w:r w:rsidR="00CC546B" w:rsidRPr="00630A41">
        <w:rPr>
          <w:b/>
          <w:color w:val="70AD47" w:themeColor="accent6"/>
        </w:rPr>
        <w:t>3</w:t>
      </w:r>
      <w:r w:rsidRPr="00630A41">
        <w:rPr>
          <w:b/>
          <w:color w:val="70AD47" w:themeColor="accent6"/>
        </w:rPr>
        <w:t>.4 绘制UI</w:t>
      </w:r>
    </w:p>
    <w:p w:rsidR="0065587A" w:rsidRDefault="00CD14A0" w:rsidP="0055145C">
      <w:r>
        <w:t>判断相机</w:t>
      </w:r>
      <w:r w:rsidR="0065587A" w:rsidRPr="0065587A">
        <w:t>是在Scene</w:t>
      </w:r>
      <w:r w:rsidR="005558DE">
        <w:t>视图渲染</w:t>
      </w:r>
      <w:r w:rsidR="0065587A" w:rsidRPr="0065587A">
        <w:t>，ScriptableRenderContext.EmitWorldGeometryForSceneView方法将UI发送到Scene视图进行渲染。</w:t>
      </w:r>
    </w:p>
    <w:p w:rsidR="00630A41" w:rsidRDefault="00630A41" w:rsidP="0055145C"/>
    <w:p w:rsidR="00EA7AD1" w:rsidRPr="00D24A3E" w:rsidRDefault="00CC546B" w:rsidP="0055145C">
      <w:pPr>
        <w:rPr>
          <w:b/>
          <w:color w:val="70AD47" w:themeColor="accent6"/>
        </w:rPr>
      </w:pPr>
      <w:r w:rsidRPr="00D24A3E">
        <w:rPr>
          <w:rFonts w:hint="eastAsia"/>
          <w:b/>
          <w:color w:val="70AD47" w:themeColor="accent6"/>
        </w:rPr>
        <w:t>1.</w:t>
      </w:r>
      <w:r w:rsidRPr="00D24A3E">
        <w:rPr>
          <w:b/>
          <w:color w:val="70AD47" w:themeColor="accent6"/>
        </w:rPr>
        <w:t>4 多摄像机</w:t>
      </w:r>
    </w:p>
    <w:p w:rsidR="00CC546B" w:rsidRPr="00D24A3E" w:rsidRDefault="006C146A" w:rsidP="0055145C">
      <w:pPr>
        <w:rPr>
          <w:b/>
          <w:color w:val="70AD47" w:themeColor="accent6"/>
        </w:rPr>
      </w:pPr>
      <w:r w:rsidRPr="00D24A3E">
        <w:rPr>
          <w:rFonts w:hint="eastAsia"/>
          <w:b/>
          <w:color w:val="70AD47" w:themeColor="accent6"/>
        </w:rPr>
        <w:t>1.</w:t>
      </w:r>
      <w:r w:rsidRPr="00D24A3E">
        <w:rPr>
          <w:b/>
          <w:color w:val="70AD47" w:themeColor="accent6"/>
        </w:rPr>
        <w:t>4.1 两个摄像机</w:t>
      </w:r>
    </w:p>
    <w:p w:rsidR="006C146A" w:rsidRDefault="006C146A" w:rsidP="0055145C">
      <w:r w:rsidRPr="006C146A">
        <w:rPr>
          <w:rFonts w:hint="eastAsia"/>
        </w:rPr>
        <w:t>游戏场景中的</w:t>
      </w:r>
      <w:r w:rsidRPr="006C146A">
        <w:t>Main Camera深度值默认是-1，若场景中有多个相机，它们的渲染顺序是按深度递增渲染的。</w:t>
      </w:r>
    </w:p>
    <w:p w:rsidR="008C43CF" w:rsidRDefault="00662D6D" w:rsidP="0055145C">
      <w:r w:rsidRPr="00662D6D">
        <w:rPr>
          <w:rFonts w:hint="eastAsia"/>
        </w:rPr>
        <w:t>为了区分两个相机渲染的条目，我们在</w:t>
      </w:r>
      <w:r w:rsidRPr="00662D6D">
        <w:t>CameraRenderer.Editor脚本中添加一个PrepareBuffer()方法，使用相机的名字去设置命令缓冲区的名字。</w:t>
      </w:r>
    </w:p>
    <w:p w:rsidR="00076AE8" w:rsidRPr="00D24A3E" w:rsidRDefault="00076AE8" w:rsidP="0055145C">
      <w:pPr>
        <w:rPr>
          <w:b/>
          <w:color w:val="70AD47" w:themeColor="accent6"/>
        </w:rPr>
      </w:pPr>
      <w:r w:rsidRPr="00D24A3E">
        <w:rPr>
          <w:b/>
          <w:color w:val="70AD47" w:themeColor="accent6"/>
        </w:rPr>
        <w:t>1.4.2 Culling Mask和Clear Flags</w:t>
      </w:r>
    </w:p>
    <w:p w:rsidR="00076AE8" w:rsidRDefault="00076AE8" w:rsidP="0055145C">
      <w:r>
        <w:t>多个相机的渲染效果取决于</w:t>
      </w:r>
      <w:r>
        <w:rPr>
          <w:rFonts w:hint="eastAsia"/>
        </w:rPr>
        <w:t>C</w:t>
      </w:r>
      <w:r>
        <w:t>lear Flags。</w:t>
      </w:r>
    </w:p>
    <w:p w:rsidR="003B2A60" w:rsidRPr="003B2A60" w:rsidRDefault="003257BD" w:rsidP="0055145C">
      <w:pPr>
        <w:rPr>
          <w:rFonts w:hint="eastAsia"/>
        </w:rPr>
      </w:pPr>
      <w:r w:rsidRPr="003257BD">
        <w:t>buffer.ClearRenderTarget()</w:t>
      </w:r>
      <w:r w:rsidR="00C3763C">
        <w:t>的</w:t>
      </w:r>
      <w:r w:rsidRPr="003257BD">
        <w:t>第一个参数代表是否要清除深度缓冲，第二个参数代表是否要清除颜色缓冲</w:t>
      </w:r>
      <w:r w:rsidR="004B482E">
        <w:t>，</w:t>
      </w:r>
      <w:r w:rsidRPr="003257BD">
        <w:t>第三个参数设置用于清除缓冲区的颜色值。</w:t>
      </w:r>
      <w:bookmarkStart w:id="0" w:name="_GoBack"/>
      <w:bookmarkEnd w:id="0"/>
    </w:p>
    <w:sectPr w:rsidR="003B2A60" w:rsidRPr="003B2A60">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A7D" w:rsidRDefault="005D6A7D" w:rsidP="0076481B">
      <w:r>
        <w:separator/>
      </w:r>
    </w:p>
  </w:endnote>
  <w:endnote w:type="continuationSeparator" w:id="0">
    <w:p w:rsidR="005D6A7D" w:rsidRDefault="005D6A7D" w:rsidP="00764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81595"/>
      <w:docPartObj>
        <w:docPartGallery w:val="Page Numbers (Bottom of Page)"/>
        <w:docPartUnique/>
      </w:docPartObj>
    </w:sdtPr>
    <w:sdtContent>
      <w:p w:rsidR="003B0AC8" w:rsidRDefault="003B0AC8">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3B0AC8" w:rsidRDefault="003B0AC8">
                              <w:pPr>
                                <w:jc w:val="center"/>
                                <w:rPr>
                                  <w:color w:val="5B9BD5" w:themeColor="accent1"/>
                                </w:rPr>
                              </w:pPr>
                              <w:r>
                                <w:fldChar w:fldCharType="begin"/>
                              </w:r>
                              <w:r>
                                <w:instrText>PAGE    \* MERGEFORMAT</w:instrText>
                              </w:r>
                              <w:r>
                                <w:fldChar w:fldCharType="separate"/>
                              </w:r>
                              <w:r w:rsidR="00716B19" w:rsidRPr="00716B19">
                                <w:rPr>
                                  <w:noProof/>
                                  <w:color w:val="5B9BD5" w:themeColor="accent1"/>
                                  <w:lang w:val="zh-CN"/>
                                </w:rPr>
                                <w:t>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3B0AC8" w:rsidRDefault="003B0AC8">
                        <w:pPr>
                          <w:jc w:val="center"/>
                          <w:rPr>
                            <w:color w:val="5B9BD5" w:themeColor="accent1"/>
                          </w:rPr>
                        </w:pPr>
                        <w:r>
                          <w:fldChar w:fldCharType="begin"/>
                        </w:r>
                        <w:r>
                          <w:instrText>PAGE    \* MERGEFORMAT</w:instrText>
                        </w:r>
                        <w:r>
                          <w:fldChar w:fldCharType="separate"/>
                        </w:r>
                        <w:r w:rsidR="00716B19" w:rsidRPr="00716B19">
                          <w:rPr>
                            <w:noProof/>
                            <w:color w:val="5B9BD5" w:themeColor="accent1"/>
                            <w:lang w:val="zh-CN"/>
                          </w:rPr>
                          <w:t>1</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A7D" w:rsidRDefault="005D6A7D" w:rsidP="0076481B">
      <w:r>
        <w:separator/>
      </w:r>
    </w:p>
  </w:footnote>
  <w:footnote w:type="continuationSeparator" w:id="0">
    <w:p w:rsidR="005D6A7D" w:rsidRDefault="005D6A7D" w:rsidP="007648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367A9"/>
    <w:multiLevelType w:val="hybridMultilevel"/>
    <w:tmpl w:val="43BACA52"/>
    <w:lvl w:ilvl="0" w:tplc="12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E53877"/>
    <w:multiLevelType w:val="multilevel"/>
    <w:tmpl w:val="F6DE2D6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2BD61FF"/>
    <w:multiLevelType w:val="hybridMultilevel"/>
    <w:tmpl w:val="0930D968"/>
    <w:lvl w:ilvl="0" w:tplc="81A66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F0D"/>
    <w:rsid w:val="000112CA"/>
    <w:rsid w:val="000165BB"/>
    <w:rsid w:val="0003135A"/>
    <w:rsid w:val="00071A3D"/>
    <w:rsid w:val="00076AE8"/>
    <w:rsid w:val="00081535"/>
    <w:rsid w:val="00087272"/>
    <w:rsid w:val="000C217B"/>
    <w:rsid w:val="000D537F"/>
    <w:rsid w:val="000F2805"/>
    <w:rsid w:val="000F557E"/>
    <w:rsid w:val="001039BD"/>
    <w:rsid w:val="001309FB"/>
    <w:rsid w:val="0013301E"/>
    <w:rsid w:val="001621A4"/>
    <w:rsid w:val="00170BA9"/>
    <w:rsid w:val="001721E2"/>
    <w:rsid w:val="00181B9F"/>
    <w:rsid w:val="001A06C0"/>
    <w:rsid w:val="001C4209"/>
    <w:rsid w:val="001C6B30"/>
    <w:rsid w:val="00254FA7"/>
    <w:rsid w:val="002563AC"/>
    <w:rsid w:val="00256CB7"/>
    <w:rsid w:val="00261434"/>
    <w:rsid w:val="00276C19"/>
    <w:rsid w:val="002D0641"/>
    <w:rsid w:val="00305BEA"/>
    <w:rsid w:val="003257BD"/>
    <w:rsid w:val="003362D6"/>
    <w:rsid w:val="0035402D"/>
    <w:rsid w:val="00372646"/>
    <w:rsid w:val="0038724B"/>
    <w:rsid w:val="003928CD"/>
    <w:rsid w:val="0039394F"/>
    <w:rsid w:val="003B0AC8"/>
    <w:rsid w:val="003B2A60"/>
    <w:rsid w:val="003C694E"/>
    <w:rsid w:val="003D1D96"/>
    <w:rsid w:val="003D4F73"/>
    <w:rsid w:val="003D7E12"/>
    <w:rsid w:val="003F3F8D"/>
    <w:rsid w:val="00407824"/>
    <w:rsid w:val="00415219"/>
    <w:rsid w:val="004238E0"/>
    <w:rsid w:val="004343A9"/>
    <w:rsid w:val="00442B13"/>
    <w:rsid w:val="00443B05"/>
    <w:rsid w:val="00464A1B"/>
    <w:rsid w:val="00497981"/>
    <w:rsid w:val="004B482E"/>
    <w:rsid w:val="004C76F4"/>
    <w:rsid w:val="004E1E59"/>
    <w:rsid w:val="004E42A5"/>
    <w:rsid w:val="004F004E"/>
    <w:rsid w:val="00511EEC"/>
    <w:rsid w:val="00531A95"/>
    <w:rsid w:val="0055145C"/>
    <w:rsid w:val="005558DE"/>
    <w:rsid w:val="00590CFD"/>
    <w:rsid w:val="005A4CC3"/>
    <w:rsid w:val="005D18E0"/>
    <w:rsid w:val="005D6A7D"/>
    <w:rsid w:val="005E2DC3"/>
    <w:rsid w:val="0061007B"/>
    <w:rsid w:val="00625046"/>
    <w:rsid w:val="00630A41"/>
    <w:rsid w:val="006533F5"/>
    <w:rsid w:val="0065587A"/>
    <w:rsid w:val="00662D6D"/>
    <w:rsid w:val="0066787C"/>
    <w:rsid w:val="00677C4A"/>
    <w:rsid w:val="0068436C"/>
    <w:rsid w:val="006A1428"/>
    <w:rsid w:val="006A753D"/>
    <w:rsid w:val="006B10E1"/>
    <w:rsid w:val="006C146A"/>
    <w:rsid w:val="006E27CB"/>
    <w:rsid w:val="006E352B"/>
    <w:rsid w:val="006E50DD"/>
    <w:rsid w:val="006E70C9"/>
    <w:rsid w:val="006F4BBF"/>
    <w:rsid w:val="00716B19"/>
    <w:rsid w:val="00730BCE"/>
    <w:rsid w:val="0076481B"/>
    <w:rsid w:val="00771569"/>
    <w:rsid w:val="00774FF3"/>
    <w:rsid w:val="0078047D"/>
    <w:rsid w:val="007A1E76"/>
    <w:rsid w:val="007B5ACA"/>
    <w:rsid w:val="007F733F"/>
    <w:rsid w:val="00824236"/>
    <w:rsid w:val="00824897"/>
    <w:rsid w:val="008279F8"/>
    <w:rsid w:val="008447C0"/>
    <w:rsid w:val="008628D7"/>
    <w:rsid w:val="00864DCF"/>
    <w:rsid w:val="0087003B"/>
    <w:rsid w:val="00877DDE"/>
    <w:rsid w:val="00882876"/>
    <w:rsid w:val="00884943"/>
    <w:rsid w:val="00891E02"/>
    <w:rsid w:val="008C1EDF"/>
    <w:rsid w:val="008C288C"/>
    <w:rsid w:val="008C43CF"/>
    <w:rsid w:val="008D406D"/>
    <w:rsid w:val="008E7DA7"/>
    <w:rsid w:val="008F04B0"/>
    <w:rsid w:val="00912CE7"/>
    <w:rsid w:val="009151AF"/>
    <w:rsid w:val="00916009"/>
    <w:rsid w:val="009332F5"/>
    <w:rsid w:val="00996006"/>
    <w:rsid w:val="009D7E6A"/>
    <w:rsid w:val="009E507D"/>
    <w:rsid w:val="00A32BEA"/>
    <w:rsid w:val="00A43651"/>
    <w:rsid w:val="00A46E3E"/>
    <w:rsid w:val="00A60FA8"/>
    <w:rsid w:val="00A73EA5"/>
    <w:rsid w:val="00AA5436"/>
    <w:rsid w:val="00AB0E26"/>
    <w:rsid w:val="00AD2827"/>
    <w:rsid w:val="00AD3604"/>
    <w:rsid w:val="00AE0867"/>
    <w:rsid w:val="00AE0868"/>
    <w:rsid w:val="00AE2C94"/>
    <w:rsid w:val="00AE68AE"/>
    <w:rsid w:val="00B108D6"/>
    <w:rsid w:val="00B67CF0"/>
    <w:rsid w:val="00B95234"/>
    <w:rsid w:val="00BA194B"/>
    <w:rsid w:val="00BA3842"/>
    <w:rsid w:val="00BA46A5"/>
    <w:rsid w:val="00BD422B"/>
    <w:rsid w:val="00BE28D3"/>
    <w:rsid w:val="00C27E11"/>
    <w:rsid w:val="00C3763C"/>
    <w:rsid w:val="00C61AB4"/>
    <w:rsid w:val="00C6715F"/>
    <w:rsid w:val="00C74A32"/>
    <w:rsid w:val="00C77D22"/>
    <w:rsid w:val="00C8643E"/>
    <w:rsid w:val="00CC546B"/>
    <w:rsid w:val="00CC54E3"/>
    <w:rsid w:val="00CD14A0"/>
    <w:rsid w:val="00D078E8"/>
    <w:rsid w:val="00D16AC5"/>
    <w:rsid w:val="00D20B8A"/>
    <w:rsid w:val="00D24A3E"/>
    <w:rsid w:val="00D407EB"/>
    <w:rsid w:val="00D52F0D"/>
    <w:rsid w:val="00D758F6"/>
    <w:rsid w:val="00D9083E"/>
    <w:rsid w:val="00D93E2A"/>
    <w:rsid w:val="00DA6B90"/>
    <w:rsid w:val="00DB66FE"/>
    <w:rsid w:val="00DE5D79"/>
    <w:rsid w:val="00E02AD8"/>
    <w:rsid w:val="00E47EE8"/>
    <w:rsid w:val="00E5531D"/>
    <w:rsid w:val="00E6107E"/>
    <w:rsid w:val="00E75E3E"/>
    <w:rsid w:val="00E803AF"/>
    <w:rsid w:val="00E90421"/>
    <w:rsid w:val="00EA7AD1"/>
    <w:rsid w:val="00EE1C9E"/>
    <w:rsid w:val="00EE34FE"/>
    <w:rsid w:val="00EE635C"/>
    <w:rsid w:val="00EF2871"/>
    <w:rsid w:val="00EF66B7"/>
    <w:rsid w:val="00F03024"/>
    <w:rsid w:val="00F151E0"/>
    <w:rsid w:val="00F17F64"/>
    <w:rsid w:val="00F212B1"/>
    <w:rsid w:val="00F25B82"/>
    <w:rsid w:val="00F337FA"/>
    <w:rsid w:val="00F34E4F"/>
    <w:rsid w:val="00F35C28"/>
    <w:rsid w:val="00F6592D"/>
    <w:rsid w:val="00F910A8"/>
    <w:rsid w:val="00F9497F"/>
    <w:rsid w:val="00FA109A"/>
    <w:rsid w:val="00FA737D"/>
    <w:rsid w:val="00FA7AFB"/>
    <w:rsid w:val="00FD3967"/>
    <w:rsid w:val="00FF3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58DEE6-8574-48FF-9A6C-64D93D2C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A32"/>
    <w:pPr>
      <w:ind w:firstLineChars="200" w:firstLine="420"/>
    </w:pPr>
  </w:style>
  <w:style w:type="paragraph" w:styleId="a4">
    <w:name w:val="header"/>
    <w:basedOn w:val="a"/>
    <w:link w:val="Char"/>
    <w:uiPriority w:val="99"/>
    <w:unhideWhenUsed/>
    <w:rsid w:val="007648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6481B"/>
    <w:rPr>
      <w:sz w:val="18"/>
      <w:szCs w:val="18"/>
    </w:rPr>
  </w:style>
  <w:style w:type="paragraph" w:styleId="a5">
    <w:name w:val="footer"/>
    <w:basedOn w:val="a"/>
    <w:link w:val="Char0"/>
    <w:uiPriority w:val="99"/>
    <w:unhideWhenUsed/>
    <w:rsid w:val="0076481B"/>
    <w:pPr>
      <w:tabs>
        <w:tab w:val="center" w:pos="4153"/>
        <w:tab w:val="right" w:pos="8306"/>
      </w:tabs>
      <w:snapToGrid w:val="0"/>
      <w:jc w:val="left"/>
    </w:pPr>
    <w:rPr>
      <w:sz w:val="18"/>
      <w:szCs w:val="18"/>
    </w:rPr>
  </w:style>
  <w:style w:type="character" w:customStyle="1" w:styleId="Char0">
    <w:name w:val="页脚 Char"/>
    <w:basedOn w:val="a0"/>
    <w:link w:val="a5"/>
    <w:uiPriority w:val="99"/>
    <w:rsid w:val="007648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652</cp:revision>
  <dcterms:created xsi:type="dcterms:W3CDTF">2021-05-25T03:19:00Z</dcterms:created>
  <dcterms:modified xsi:type="dcterms:W3CDTF">2021-05-29T01:43:00Z</dcterms:modified>
</cp:coreProperties>
</file>