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D7388D" w:rsidRDefault="005F2065" w:rsidP="00D7388D">
      <w:pPr>
        <w:jc w:val="center"/>
        <w:rPr>
          <w:b/>
          <w:color w:val="70AD47" w:themeColor="accent6"/>
          <w:sz w:val="32"/>
          <w:szCs w:val="32"/>
        </w:rPr>
      </w:pPr>
      <w:r w:rsidRPr="00D7388D">
        <w:rPr>
          <w:b/>
          <w:color w:val="70AD47" w:themeColor="accent6"/>
          <w:sz w:val="32"/>
          <w:szCs w:val="32"/>
        </w:rPr>
        <w:t>Surface Shading</w:t>
      </w:r>
    </w:p>
    <w:p w:rsidR="005F2065" w:rsidRPr="00D7388D" w:rsidRDefault="00FC0F8D">
      <w:pPr>
        <w:rPr>
          <w:b/>
          <w:color w:val="70AD47" w:themeColor="accent6"/>
          <w:sz w:val="28"/>
          <w:szCs w:val="28"/>
        </w:rPr>
      </w:pPr>
      <w:r w:rsidRPr="00D7388D">
        <w:rPr>
          <w:b/>
          <w:color w:val="70AD47" w:themeColor="accent6"/>
          <w:sz w:val="28"/>
          <w:szCs w:val="28"/>
        </w:rPr>
        <w:t>Lambertian Shading Model</w:t>
      </w:r>
    </w:p>
    <w:p w:rsidR="00FC0F8D" w:rsidRPr="00D7388D" w:rsidRDefault="00362E05">
      <w:pPr>
        <w:rPr>
          <w:b/>
          <w:color w:val="70AD47" w:themeColor="accent6"/>
        </w:rPr>
      </w:pPr>
      <w:r w:rsidRPr="00D7388D">
        <w:rPr>
          <w:rFonts w:hint="eastAsia"/>
          <w:b/>
          <w:color w:val="70AD47" w:themeColor="accent6"/>
        </w:rPr>
        <w:t>What</w:t>
      </w:r>
      <w:r w:rsidRPr="00D7388D">
        <w:rPr>
          <w:b/>
          <w:color w:val="70AD47" w:themeColor="accent6"/>
        </w:rPr>
        <w:t>:</w:t>
      </w:r>
    </w:p>
    <w:p w:rsidR="0014604B" w:rsidRDefault="0014604B">
      <w:r>
        <w:tab/>
      </w:r>
      <w:r>
        <w:rPr>
          <w:rFonts w:ascii="Arial" w:hAnsi="Arial" w:cs="Arial"/>
          <w:color w:val="2E3033"/>
          <w:szCs w:val="21"/>
          <w:shd w:val="clear" w:color="auto" w:fill="FFFFFF"/>
        </w:rPr>
        <w:t>表面的颜色</w:t>
      </w:r>
      <w:r w:rsidR="00046FC2">
        <w:rPr>
          <w:rFonts w:ascii="Arial" w:hAnsi="Arial" w:cs="Arial"/>
          <w:color w:val="2E3033"/>
          <w:szCs w:val="21"/>
          <w:shd w:val="clear" w:color="auto" w:fill="FFFFFF"/>
        </w:rPr>
        <w:t>与表面法线和光源方向之间的夹角余弦成</w:t>
      </w:r>
      <w:r w:rsidR="00046FC2">
        <w:rPr>
          <w:rFonts w:ascii="Arial" w:hAnsi="Arial" w:cs="Arial" w:hint="eastAsia"/>
          <w:color w:val="2E3033"/>
          <w:szCs w:val="21"/>
          <w:shd w:val="clear" w:color="auto" w:fill="FFFFFF"/>
        </w:rPr>
        <w:t>正比。</w:t>
      </w:r>
    </w:p>
    <w:p w:rsidR="00362E05" w:rsidRPr="00D7388D" w:rsidRDefault="00362E05">
      <w:pPr>
        <w:rPr>
          <w:b/>
          <w:color w:val="70AD47" w:themeColor="accent6"/>
        </w:rPr>
      </w:pPr>
      <w:r w:rsidRPr="00D7388D">
        <w:rPr>
          <w:b/>
          <w:color w:val="70AD47" w:themeColor="accent6"/>
        </w:rPr>
        <w:t>Why:</w:t>
      </w:r>
    </w:p>
    <w:p w:rsidR="00362E05" w:rsidRPr="00D7388D" w:rsidRDefault="00362E05">
      <w:pPr>
        <w:rPr>
          <w:b/>
          <w:color w:val="70AD47" w:themeColor="accent6"/>
        </w:rPr>
      </w:pPr>
      <w:r w:rsidRPr="00D7388D">
        <w:rPr>
          <w:b/>
          <w:color w:val="70AD47" w:themeColor="accent6"/>
        </w:rPr>
        <w:t>How:</w:t>
      </w:r>
    </w:p>
    <w:p w:rsidR="00362E05" w:rsidRPr="0055768D" w:rsidRDefault="006267F9">
      <w:pPr>
        <w:rPr>
          <w:b/>
        </w:rPr>
      </w:pPr>
      <w:r>
        <w:tab/>
      </w:r>
      <w:r w:rsidR="00627B2B" w:rsidRPr="0055768D">
        <w:rPr>
          <w:rFonts w:hint="eastAsia"/>
          <w:b/>
          <w:color w:val="70AD47" w:themeColor="accent6"/>
        </w:rPr>
        <w:t>物体表面的颜色</w:t>
      </w:r>
    </w:p>
    <w:p w:rsidR="00627B2B" w:rsidRDefault="00627B2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tab/>
      </w:r>
      <w:r w:rsidR="00732EE2">
        <w:rPr>
          <w:rFonts w:ascii="Arial" w:hAnsi="Arial" w:cs="Arial"/>
          <w:color w:val="2E3033"/>
          <w:szCs w:val="21"/>
          <w:shd w:val="clear" w:color="auto" w:fill="FFFFFF"/>
        </w:rPr>
        <w:t>如果一个表面反射的红色入射光比蓝色入射光的比例高，那么它就是红色的。</w:t>
      </w:r>
    </w:p>
    <w:p w:rsidR="00C2761B" w:rsidRPr="0055768D" w:rsidRDefault="00C2761B">
      <w:pPr>
        <w:rPr>
          <w:rFonts w:ascii="Arial" w:hAnsi="Arial" w:cs="Arial"/>
          <w:b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ab/>
      </w:r>
      <w:r w:rsidRPr="0055768D">
        <w:rPr>
          <w:rFonts w:ascii="Arial" w:hAnsi="Arial" w:cs="Arial" w:hint="eastAsia"/>
          <w:b/>
          <w:color w:val="70AD47" w:themeColor="accent6"/>
          <w:szCs w:val="21"/>
          <w:shd w:val="clear" w:color="auto" w:fill="FFFFFF"/>
        </w:rPr>
        <w:t>漫反射光照公式</w:t>
      </w:r>
    </w:p>
    <w:p w:rsidR="00C2761B" w:rsidRDefault="00C2761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ab/>
      </w:r>
      <w:r w:rsidRPr="00C2761B">
        <w:rPr>
          <w:rFonts w:ascii="Arial" w:hAnsi="Arial" w:cs="Arial"/>
          <w:color w:val="2E3033"/>
          <w:szCs w:val="21"/>
          <w:shd w:val="clear" w:color="auto" w:fill="FFFFFF"/>
        </w:rPr>
        <w:t>c = c</w:t>
      </w:r>
      <w:r w:rsidRPr="00C2761B">
        <w:rPr>
          <w:rFonts w:ascii="Arial" w:hAnsi="Arial" w:cs="Arial"/>
          <w:color w:val="2E3033"/>
          <w:szCs w:val="21"/>
          <w:shd w:val="clear" w:color="auto" w:fill="FFFFFF"/>
          <w:vertAlign w:val="subscript"/>
        </w:rPr>
        <w:t>r</w:t>
      </w:r>
      <w:r w:rsidRPr="00C2761B">
        <w:rPr>
          <w:rFonts w:ascii="Arial" w:hAnsi="Arial" w:cs="Arial"/>
          <w:color w:val="2E3033"/>
          <w:szCs w:val="21"/>
          <w:shd w:val="clear" w:color="auto" w:fill="FFFFFF"/>
        </w:rPr>
        <w:t>c</w:t>
      </w:r>
      <w:r w:rsidRPr="00C2761B">
        <w:rPr>
          <w:rFonts w:ascii="Arial" w:hAnsi="Arial" w:cs="Arial"/>
          <w:color w:val="2E3033"/>
          <w:szCs w:val="21"/>
          <w:shd w:val="clear" w:color="auto" w:fill="FFFFFF"/>
          <w:vertAlign w:val="subscript"/>
        </w:rPr>
        <w:t>l</w:t>
      </w:r>
      <w:r w:rsidRPr="00C2761B">
        <w:rPr>
          <w:rFonts w:ascii="Arial" w:hAnsi="Arial" w:cs="Arial"/>
          <w:color w:val="2E3033"/>
          <w:szCs w:val="21"/>
          <w:shd w:val="clear" w:color="auto" w:fill="FFFFFF"/>
        </w:rPr>
        <w:t>max(0, n · l)</w:t>
      </w:r>
    </w:p>
    <w:p w:rsidR="00C2761B" w:rsidRDefault="00C2761B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:rsidR="00401882" w:rsidRPr="00D7388D" w:rsidRDefault="00401882">
      <w:pPr>
        <w:rPr>
          <w:b/>
          <w:color w:val="70AD47" w:themeColor="accent6"/>
          <w:sz w:val="28"/>
          <w:szCs w:val="28"/>
        </w:rPr>
      </w:pPr>
      <w:r w:rsidRPr="00D7388D">
        <w:rPr>
          <w:b/>
          <w:color w:val="70AD47" w:themeColor="accent6"/>
          <w:sz w:val="28"/>
          <w:szCs w:val="28"/>
        </w:rPr>
        <w:t>Ambient Shading</w:t>
      </w:r>
    </w:p>
    <w:p w:rsidR="0098771E" w:rsidRPr="00D7388D" w:rsidRDefault="00401882">
      <w:pPr>
        <w:rPr>
          <w:rFonts w:hint="eastAsia"/>
          <w:b/>
          <w:color w:val="70AD47" w:themeColor="accent6"/>
        </w:rPr>
      </w:pPr>
      <w:r w:rsidRPr="00D7388D">
        <w:rPr>
          <w:rFonts w:hint="eastAsia"/>
          <w:b/>
          <w:color w:val="70AD47" w:themeColor="accent6"/>
        </w:rPr>
        <w:t>What</w:t>
      </w:r>
      <w:r w:rsidRPr="00D7388D">
        <w:rPr>
          <w:b/>
          <w:color w:val="70AD47" w:themeColor="accent6"/>
        </w:rPr>
        <w:t>:</w:t>
      </w:r>
    </w:p>
    <w:p w:rsidR="00401882" w:rsidRPr="00D7388D" w:rsidRDefault="00401882">
      <w:pPr>
        <w:rPr>
          <w:b/>
          <w:color w:val="70AD47" w:themeColor="accent6"/>
        </w:rPr>
      </w:pPr>
      <w:r w:rsidRPr="00D7388D">
        <w:rPr>
          <w:b/>
          <w:color w:val="70AD47" w:themeColor="accent6"/>
        </w:rPr>
        <w:t>Why:</w:t>
      </w:r>
    </w:p>
    <w:p w:rsidR="0098771E" w:rsidRDefault="00134117">
      <w:r>
        <w:tab/>
      </w:r>
      <w:r w:rsidR="0067051F" w:rsidRPr="0067051F">
        <w:rPr>
          <w:rFonts w:hint="eastAsia"/>
        </w:rPr>
        <w:t>在现实生活中，光被反射得到处都是，</w:t>
      </w:r>
      <w:r w:rsidR="000A038C">
        <w:rPr>
          <w:rFonts w:hint="eastAsia"/>
        </w:rPr>
        <w:t>环境光用来模拟这些光照</w:t>
      </w:r>
      <w:r w:rsidR="0067051F" w:rsidRPr="0067051F">
        <w:rPr>
          <w:rFonts w:hint="eastAsia"/>
        </w:rPr>
        <w:t>。</w:t>
      </w:r>
    </w:p>
    <w:p w:rsidR="00401882" w:rsidRPr="00D7388D" w:rsidRDefault="00401882">
      <w:pPr>
        <w:rPr>
          <w:b/>
          <w:color w:val="70AD47" w:themeColor="accent6"/>
        </w:rPr>
      </w:pPr>
      <w:r w:rsidRPr="00D7388D">
        <w:rPr>
          <w:b/>
          <w:color w:val="70AD47" w:themeColor="accent6"/>
        </w:rPr>
        <w:t>How:</w:t>
      </w:r>
    </w:p>
    <w:p w:rsidR="00401882" w:rsidRPr="006058D6" w:rsidRDefault="00A86C68">
      <w:pPr>
        <w:rPr>
          <w:b/>
        </w:rPr>
      </w:pPr>
      <w:r>
        <w:tab/>
      </w:r>
      <w:r w:rsidRPr="006058D6">
        <w:rPr>
          <w:rFonts w:hint="eastAsia"/>
          <w:b/>
          <w:color w:val="70AD47" w:themeColor="accent6"/>
        </w:rPr>
        <w:t>增加环境</w:t>
      </w:r>
      <w:r w:rsidR="00FD20F7" w:rsidRPr="006058D6">
        <w:rPr>
          <w:rFonts w:hint="eastAsia"/>
          <w:b/>
          <w:color w:val="70AD47" w:themeColor="accent6"/>
        </w:rPr>
        <w:t>光</w:t>
      </w:r>
      <w:r w:rsidRPr="006058D6">
        <w:rPr>
          <w:rFonts w:hint="eastAsia"/>
          <w:b/>
          <w:color w:val="70AD47" w:themeColor="accent6"/>
        </w:rPr>
        <w:t>后的公式</w:t>
      </w:r>
    </w:p>
    <w:p w:rsidR="00562788" w:rsidRDefault="00A86C68">
      <w:r>
        <w:tab/>
      </w:r>
      <w:r w:rsidRPr="00A86C68">
        <w:t>c = c</w:t>
      </w:r>
      <w:r w:rsidRPr="00134117">
        <w:rPr>
          <w:vertAlign w:val="subscript"/>
        </w:rPr>
        <w:t xml:space="preserve">r </w:t>
      </w:r>
      <w:r w:rsidRPr="00A86C68">
        <w:t>(c</w:t>
      </w:r>
      <w:r w:rsidRPr="00134117">
        <w:rPr>
          <w:vertAlign w:val="subscript"/>
        </w:rPr>
        <w:t>a</w:t>
      </w:r>
      <w:r w:rsidRPr="00A86C68">
        <w:t xml:space="preserve"> + c</w:t>
      </w:r>
      <w:r w:rsidRPr="00134117">
        <w:rPr>
          <w:vertAlign w:val="subscript"/>
        </w:rPr>
        <w:t>l</w:t>
      </w:r>
      <w:r w:rsidRPr="00A86C68">
        <w:t>max (0, n · l))</w:t>
      </w:r>
    </w:p>
    <w:p w:rsidR="00562788" w:rsidRDefault="00562788"/>
    <w:p w:rsidR="00562788" w:rsidRPr="00D7388D" w:rsidRDefault="001F4BB4">
      <w:pPr>
        <w:rPr>
          <w:b/>
          <w:color w:val="70AD47" w:themeColor="accent6"/>
          <w:sz w:val="28"/>
          <w:szCs w:val="28"/>
        </w:rPr>
      </w:pPr>
      <w:r w:rsidRPr="00D7388D">
        <w:rPr>
          <w:b/>
          <w:color w:val="70AD47" w:themeColor="accent6"/>
          <w:sz w:val="28"/>
          <w:szCs w:val="28"/>
        </w:rPr>
        <w:t>Phong Shading</w:t>
      </w:r>
    </w:p>
    <w:p w:rsidR="001F4BB4" w:rsidRPr="00D7388D" w:rsidRDefault="001F4BB4">
      <w:pPr>
        <w:rPr>
          <w:b/>
          <w:color w:val="70AD47" w:themeColor="accent6"/>
        </w:rPr>
      </w:pPr>
      <w:r w:rsidRPr="00D7388D">
        <w:rPr>
          <w:rFonts w:hint="eastAsia"/>
          <w:b/>
          <w:color w:val="70AD47" w:themeColor="accent6"/>
        </w:rPr>
        <w:t>What</w:t>
      </w:r>
      <w:r w:rsidRPr="00D7388D">
        <w:rPr>
          <w:b/>
          <w:color w:val="70AD47" w:themeColor="accent6"/>
        </w:rPr>
        <w:t>:</w:t>
      </w:r>
    </w:p>
    <w:p w:rsidR="00C2311E" w:rsidRDefault="00C2311E">
      <w:r>
        <w:tab/>
      </w:r>
      <w:r w:rsidR="003A7D99">
        <w:rPr>
          <w:rFonts w:hint="eastAsia"/>
        </w:rPr>
        <w:t>高光时</w:t>
      </w:r>
      <w:r>
        <w:rPr>
          <w:rFonts w:hint="eastAsia"/>
        </w:rPr>
        <w:t>光的反射。</w:t>
      </w:r>
    </w:p>
    <w:p w:rsidR="00C2311E" w:rsidRPr="00676E18" w:rsidRDefault="001F4BB4">
      <w:pPr>
        <w:rPr>
          <w:rFonts w:hint="eastAsia"/>
          <w:b/>
          <w:color w:val="70AD47" w:themeColor="accent6"/>
        </w:rPr>
      </w:pPr>
      <w:r w:rsidRPr="00D7388D">
        <w:rPr>
          <w:b/>
          <w:color w:val="70AD47" w:themeColor="accent6"/>
        </w:rPr>
        <w:t>Why:</w:t>
      </w:r>
    </w:p>
    <w:p w:rsidR="001F4BB4" w:rsidRPr="00D7388D" w:rsidRDefault="001F4BB4">
      <w:pPr>
        <w:rPr>
          <w:b/>
          <w:color w:val="70AD47" w:themeColor="accent6"/>
        </w:rPr>
      </w:pPr>
      <w:r w:rsidRPr="00D7388D">
        <w:rPr>
          <w:b/>
          <w:color w:val="70AD47" w:themeColor="accent6"/>
        </w:rPr>
        <w:t>How:</w:t>
      </w:r>
    </w:p>
    <w:p w:rsidR="001F4BB4" w:rsidRPr="006058D6" w:rsidRDefault="006C5150">
      <w:pPr>
        <w:rPr>
          <w:b/>
          <w:color w:val="70AD47" w:themeColor="accent6"/>
        </w:rPr>
      </w:pPr>
      <w:r>
        <w:tab/>
      </w:r>
      <w:r w:rsidRPr="006058D6">
        <w:rPr>
          <w:b/>
          <w:color w:val="70AD47" w:themeColor="accent6"/>
        </w:rPr>
        <w:t>Phong Lighting Model</w:t>
      </w:r>
    </w:p>
    <w:p w:rsidR="006C5150" w:rsidRDefault="006C5150">
      <w:r>
        <w:tab/>
      </w:r>
      <w:r w:rsidR="006058D6">
        <w:tab/>
      </w:r>
      <w:r w:rsidR="00F42FEB" w:rsidRPr="00F42FEB">
        <w:t>c = c</w:t>
      </w:r>
      <w:r w:rsidR="00F42FEB" w:rsidRPr="00011CCF">
        <w:rPr>
          <w:vertAlign w:val="subscript"/>
        </w:rPr>
        <w:t>r</w:t>
      </w:r>
      <w:r w:rsidR="00F42FEB" w:rsidRPr="00F42FEB">
        <w:t xml:space="preserve"> (c</w:t>
      </w:r>
      <w:r w:rsidR="00F42FEB" w:rsidRPr="00011CCF">
        <w:rPr>
          <w:vertAlign w:val="subscript"/>
        </w:rPr>
        <w:t>a</w:t>
      </w:r>
      <w:r w:rsidR="00F42FEB" w:rsidRPr="00F42FEB">
        <w:t xml:space="preserve"> + c</w:t>
      </w:r>
      <w:r w:rsidR="00F42FEB" w:rsidRPr="00011CCF">
        <w:rPr>
          <w:vertAlign w:val="subscript"/>
        </w:rPr>
        <w:t>l</w:t>
      </w:r>
      <w:r w:rsidR="00F42FEB" w:rsidRPr="00F42FEB">
        <w:t>max (0, n · l)) + c</w:t>
      </w:r>
      <w:r w:rsidR="00F42FEB" w:rsidRPr="00011CCF">
        <w:rPr>
          <w:vertAlign w:val="subscript"/>
        </w:rPr>
        <w:t>l</w:t>
      </w:r>
      <w:r w:rsidR="00F42FEB" w:rsidRPr="00F42FEB">
        <w:t>c</w:t>
      </w:r>
      <w:r w:rsidR="00F42FEB" w:rsidRPr="00011CCF">
        <w:rPr>
          <w:vertAlign w:val="subscript"/>
        </w:rPr>
        <w:t>p</w:t>
      </w:r>
      <w:r w:rsidR="0039164B">
        <w:t>(h · n)p</w:t>
      </w:r>
    </w:p>
    <w:p w:rsidR="00F42FEB" w:rsidRDefault="00F42FEB">
      <w:r>
        <w:tab/>
      </w:r>
      <w:r w:rsidR="006058D6">
        <w:tab/>
      </w:r>
      <w:r>
        <w:rPr>
          <w:rFonts w:hint="eastAsia"/>
        </w:rPr>
        <w:t>h</w:t>
      </w:r>
      <w:r>
        <w:t xml:space="preserve"> = e + l / |e + l|</w:t>
      </w:r>
    </w:p>
    <w:p w:rsidR="0039164B" w:rsidRDefault="0039164B"/>
    <w:p w:rsidR="002576CF" w:rsidRPr="00D7388D" w:rsidRDefault="002576CF">
      <w:pPr>
        <w:rPr>
          <w:b/>
          <w:color w:val="70AD47" w:themeColor="accent6"/>
          <w:sz w:val="28"/>
          <w:szCs w:val="28"/>
        </w:rPr>
      </w:pPr>
      <w:r w:rsidRPr="00D7388D">
        <w:rPr>
          <w:b/>
          <w:color w:val="70AD47" w:themeColor="accent6"/>
          <w:sz w:val="28"/>
          <w:szCs w:val="28"/>
        </w:rPr>
        <w:t>Artistic Shading</w:t>
      </w:r>
    </w:p>
    <w:p w:rsidR="002576CF" w:rsidRPr="00D7388D" w:rsidRDefault="00BC3027">
      <w:pPr>
        <w:rPr>
          <w:b/>
          <w:color w:val="70AD47" w:themeColor="accent6"/>
        </w:rPr>
      </w:pPr>
      <w:r w:rsidRPr="00D7388D">
        <w:rPr>
          <w:b/>
          <w:color w:val="70AD47" w:themeColor="accent6"/>
        </w:rPr>
        <w:t>What:</w:t>
      </w:r>
    </w:p>
    <w:p w:rsidR="003C0BF4" w:rsidRDefault="003C0BF4">
      <w:r>
        <w:tab/>
      </w:r>
      <w:r>
        <w:rPr>
          <w:rFonts w:ascii="Arial" w:hAnsi="Arial" w:cs="Arial"/>
          <w:color w:val="2E3033"/>
          <w:szCs w:val="21"/>
          <w:shd w:val="clear" w:color="auto" w:fill="FFFFFF"/>
        </w:rPr>
        <w:t>艺术着色是为了模仿人类艺术家的绘画而设计的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3C0BF4" w:rsidRPr="00D7388D" w:rsidRDefault="00BC3027">
      <w:pPr>
        <w:rPr>
          <w:b/>
          <w:color w:val="70AD47" w:themeColor="accent6"/>
        </w:rPr>
      </w:pPr>
      <w:r w:rsidRPr="00D7388D">
        <w:rPr>
          <w:b/>
          <w:color w:val="70AD47" w:themeColor="accent6"/>
        </w:rPr>
        <w:t>Why:</w:t>
      </w:r>
    </w:p>
    <w:p w:rsidR="00BC3027" w:rsidRPr="00D7388D" w:rsidRDefault="00BC3027">
      <w:pPr>
        <w:rPr>
          <w:b/>
          <w:color w:val="70AD47" w:themeColor="accent6"/>
        </w:rPr>
      </w:pPr>
      <w:r w:rsidRPr="00D7388D">
        <w:rPr>
          <w:b/>
          <w:color w:val="70AD47" w:themeColor="accent6"/>
        </w:rPr>
        <w:t>How:</w:t>
      </w:r>
    </w:p>
    <w:p w:rsidR="00BC3027" w:rsidRPr="00AF191E" w:rsidRDefault="003C0BF4">
      <w:pPr>
        <w:rPr>
          <w:b/>
        </w:rPr>
      </w:pPr>
      <w:r>
        <w:tab/>
      </w:r>
      <w:r w:rsidR="002418F3" w:rsidRPr="00AF191E">
        <w:rPr>
          <w:b/>
          <w:color w:val="70AD47" w:themeColor="accent6"/>
        </w:rPr>
        <w:t>Line Drawing</w:t>
      </w:r>
      <w:r w:rsidR="002418F3" w:rsidRPr="00AF191E">
        <w:rPr>
          <w:rFonts w:hint="eastAsia"/>
          <w:b/>
          <w:color w:val="70AD47" w:themeColor="accent6"/>
        </w:rPr>
        <w:t>：</w:t>
      </w:r>
      <w:r w:rsidR="002418F3" w:rsidRPr="00AF191E">
        <w:rPr>
          <w:b/>
          <w:color w:val="70AD47" w:themeColor="accent6"/>
        </w:rPr>
        <w:t>silhouettes</w:t>
      </w:r>
    </w:p>
    <w:p w:rsidR="002418F3" w:rsidRDefault="002418F3">
      <w:r>
        <w:tab/>
      </w:r>
      <w:r w:rsidR="00555E9B" w:rsidRPr="00555E9B">
        <w:rPr>
          <w:rFonts w:hint="eastAsia"/>
        </w:rPr>
        <w:t>当</w:t>
      </w:r>
      <w:r w:rsidR="00D47D0D">
        <w:rPr>
          <w:rFonts w:hint="eastAsia"/>
        </w:rPr>
        <w:t>共享边的两个三角形中的一个面向观众，而另一个面向观众时，</w:t>
      </w:r>
      <w:r w:rsidR="00555E9B" w:rsidRPr="00555E9B">
        <w:rPr>
          <w:rFonts w:hint="eastAsia"/>
        </w:rPr>
        <w:t>画一条边作为剪影。</w:t>
      </w:r>
    </w:p>
    <w:p w:rsidR="00095538" w:rsidRDefault="00095538">
      <w:r>
        <w:tab/>
      </w:r>
      <w:r w:rsidR="00AF191E">
        <w:tab/>
      </w:r>
      <w:r w:rsidR="00302887" w:rsidRPr="00302887">
        <w:t>(e · n0)(e · n1) ≤ 0</w:t>
      </w:r>
    </w:p>
    <w:p w:rsidR="008D1819" w:rsidRDefault="00302887">
      <w:r>
        <w:tab/>
      </w:r>
    </w:p>
    <w:p w:rsidR="00302887" w:rsidRPr="00AF191E" w:rsidRDefault="00302887" w:rsidP="008D1819">
      <w:pPr>
        <w:ind w:firstLine="420"/>
        <w:rPr>
          <w:b/>
          <w:color w:val="70AD47" w:themeColor="accent6"/>
        </w:rPr>
      </w:pPr>
      <w:r w:rsidRPr="00AF191E">
        <w:rPr>
          <w:b/>
          <w:color w:val="70AD47" w:themeColor="accent6"/>
        </w:rPr>
        <w:t>Cool-to-Warm Shading</w:t>
      </w:r>
    </w:p>
    <w:p w:rsidR="00302887" w:rsidRDefault="0030288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tab/>
      </w:r>
      <w:r w:rsidR="00F77FC7">
        <w:rPr>
          <w:rFonts w:ascii="Arial" w:hAnsi="Arial" w:cs="Arial"/>
          <w:color w:val="2E3033"/>
          <w:szCs w:val="21"/>
          <w:shd w:val="clear" w:color="auto" w:fill="FFFFFF"/>
        </w:rPr>
        <w:t>朝向一个方向的表面涂上冷色，如蓝色</w:t>
      </w:r>
      <w:r w:rsidR="00F77FC7">
        <w:rPr>
          <w:rFonts w:ascii="Arial" w:hAnsi="Arial" w:cs="Arial"/>
          <w:color w:val="2E3033"/>
          <w:szCs w:val="21"/>
          <w:shd w:val="clear" w:color="auto" w:fill="FFFFFF"/>
        </w:rPr>
        <w:t>;</w:t>
      </w:r>
      <w:r w:rsidR="00F77FC7">
        <w:rPr>
          <w:rFonts w:ascii="Arial" w:hAnsi="Arial" w:cs="Arial"/>
          <w:color w:val="2E3033"/>
          <w:szCs w:val="21"/>
          <w:shd w:val="clear" w:color="auto" w:fill="FFFFFF"/>
        </w:rPr>
        <w:t>朝向相反方向的表面涂上暖色，如橙色。</w:t>
      </w:r>
      <w:r w:rsidR="008D1819">
        <w:rPr>
          <w:rFonts w:ascii="Arial" w:hAnsi="Arial" w:cs="Arial"/>
          <w:color w:val="2E3033"/>
          <w:szCs w:val="21"/>
          <w:shd w:val="clear" w:color="auto" w:fill="FFFFFF"/>
        </w:rPr>
        <w:t>这给</w:t>
      </w:r>
      <w:r w:rsidR="008D1819">
        <w:rPr>
          <w:rFonts w:ascii="Arial" w:hAnsi="Arial" w:cs="Arial"/>
          <w:color w:val="2E3033"/>
          <w:szCs w:val="21"/>
          <w:shd w:val="clear" w:color="auto" w:fill="FFFFFF"/>
        </w:rPr>
        <w:lastRenderedPageBreak/>
        <w:t>人一种卡通般的效果</w:t>
      </w:r>
      <w:r w:rsidR="008D1819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bookmarkStart w:id="0" w:name="_GoBack"/>
      <w:bookmarkEnd w:id="0"/>
    </w:p>
    <w:p w:rsidR="00416C38" w:rsidRPr="00CA52FE" w:rsidRDefault="00416C38">
      <w:pPr>
        <w:rPr>
          <w:rFonts w:eastAsiaTheme="minorHAnsi" w:hint="eastAsia"/>
          <w:bCs/>
          <w:color w:val="231F20"/>
          <w:sz w:val="20"/>
          <w:szCs w:val="20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ab/>
      </w:r>
      <w:r w:rsidRPr="00CA52FE">
        <w:rPr>
          <w:rFonts w:eastAsiaTheme="minorHAnsi" w:cs="Arial" w:hint="eastAsia"/>
          <w:color w:val="2E3033"/>
          <w:szCs w:val="21"/>
          <w:shd w:val="clear" w:color="auto" w:fill="FFFFFF"/>
        </w:rPr>
        <w:t>k</w:t>
      </w:r>
      <w:r w:rsidRPr="00CA52FE">
        <w:rPr>
          <w:rFonts w:eastAsiaTheme="minorHAnsi" w:cs="Arial"/>
          <w:color w:val="2E3033"/>
          <w:szCs w:val="21"/>
          <w:shd w:val="clear" w:color="auto" w:fill="FFFFFF"/>
          <w:vertAlign w:val="subscript"/>
        </w:rPr>
        <w:t>w</w:t>
      </w:r>
      <w:r w:rsidRPr="00CA52FE">
        <w:rPr>
          <w:rFonts w:eastAsiaTheme="minorHAnsi" w:cs="Arial"/>
          <w:color w:val="2E3033"/>
          <w:szCs w:val="21"/>
          <w:shd w:val="clear" w:color="auto" w:fill="FFFFFF"/>
        </w:rPr>
        <w:t xml:space="preserve"> = (</w:t>
      </w:r>
      <w:r w:rsidRPr="00CA52FE">
        <w:rPr>
          <w:rFonts w:eastAsiaTheme="minorHAnsi"/>
          <w:color w:val="231F20"/>
          <w:sz w:val="20"/>
          <w:szCs w:val="20"/>
        </w:rPr>
        <w:t xml:space="preserve">1 + </w:t>
      </w:r>
      <w:r w:rsidRPr="00CA52FE">
        <w:rPr>
          <w:rFonts w:eastAsiaTheme="minorHAnsi"/>
          <w:bCs/>
          <w:color w:val="231F20"/>
          <w:sz w:val="20"/>
          <w:szCs w:val="20"/>
        </w:rPr>
        <w:t xml:space="preserve">n </w:t>
      </w:r>
      <w:r w:rsidRPr="00CA52FE">
        <w:rPr>
          <w:rFonts w:eastAsiaTheme="minorHAnsi"/>
          <w:i/>
          <w:iCs/>
          <w:color w:val="231F20"/>
          <w:sz w:val="20"/>
          <w:szCs w:val="20"/>
        </w:rPr>
        <w:t xml:space="preserve">· </w:t>
      </w:r>
      <w:r w:rsidRPr="00CA52FE">
        <w:rPr>
          <w:rFonts w:eastAsiaTheme="minorHAnsi"/>
          <w:bCs/>
          <w:color w:val="231F20"/>
          <w:sz w:val="20"/>
          <w:szCs w:val="20"/>
        </w:rPr>
        <w:t>l)/2</w:t>
      </w:r>
    </w:p>
    <w:p w:rsidR="00416C38" w:rsidRPr="00095538" w:rsidRDefault="00416C38">
      <w:r>
        <w:tab/>
      </w:r>
      <w:r w:rsidRPr="00416C38">
        <w:t>c = k</w:t>
      </w:r>
      <w:r w:rsidRPr="00416C38">
        <w:rPr>
          <w:vertAlign w:val="subscript"/>
        </w:rPr>
        <w:t>w</w:t>
      </w:r>
      <w:r w:rsidRPr="00416C38">
        <w:t>c</w:t>
      </w:r>
      <w:r w:rsidRPr="00416C38">
        <w:rPr>
          <w:vertAlign w:val="subscript"/>
        </w:rPr>
        <w:t>w</w:t>
      </w:r>
      <w:r w:rsidRPr="00416C38">
        <w:t xml:space="preserve"> + (1 </w:t>
      </w:r>
      <w:r w:rsidRPr="00416C38">
        <w:rPr>
          <w:rFonts w:ascii="微软雅黑" w:eastAsia="微软雅黑" w:hAnsi="微软雅黑" w:cs="微软雅黑" w:hint="eastAsia"/>
        </w:rPr>
        <w:t>−</w:t>
      </w:r>
      <w:r w:rsidRPr="00416C38">
        <w:t xml:space="preserve"> k</w:t>
      </w:r>
      <w:r w:rsidRPr="00416C38">
        <w:rPr>
          <w:vertAlign w:val="subscript"/>
        </w:rPr>
        <w:t>w</w:t>
      </w:r>
      <w:r w:rsidRPr="00416C38">
        <w:t>)c</w:t>
      </w:r>
      <w:r w:rsidRPr="00416C38">
        <w:rPr>
          <w:vertAlign w:val="subscript"/>
        </w:rPr>
        <w:t>c</w:t>
      </w:r>
    </w:p>
    <w:sectPr w:rsidR="00416C38" w:rsidRPr="0009553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DE4" w:rsidRDefault="00CA7DE4" w:rsidP="005F2065">
      <w:r>
        <w:separator/>
      </w:r>
    </w:p>
  </w:endnote>
  <w:endnote w:type="continuationSeparator" w:id="0">
    <w:p w:rsidR="00CA7DE4" w:rsidRDefault="00CA7DE4" w:rsidP="005F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220504"/>
      <w:docPartObj>
        <w:docPartGallery w:val="Page Numbers (Bottom of Page)"/>
        <w:docPartUnique/>
      </w:docPartObj>
    </w:sdtPr>
    <w:sdtContent>
      <w:p w:rsidR="00531147" w:rsidRDefault="00531147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147" w:rsidRDefault="00531147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53114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531147" w:rsidRDefault="00531147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531147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DE4" w:rsidRDefault="00CA7DE4" w:rsidP="005F2065">
      <w:r>
        <w:separator/>
      </w:r>
    </w:p>
  </w:footnote>
  <w:footnote w:type="continuationSeparator" w:id="0">
    <w:p w:rsidR="00CA7DE4" w:rsidRDefault="00CA7DE4" w:rsidP="005F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86"/>
    <w:rsid w:val="00011CCF"/>
    <w:rsid w:val="00046FC2"/>
    <w:rsid w:val="00095538"/>
    <w:rsid w:val="00097E4E"/>
    <w:rsid w:val="000A038C"/>
    <w:rsid w:val="00134117"/>
    <w:rsid w:val="00141CBD"/>
    <w:rsid w:val="0014604B"/>
    <w:rsid w:val="001F4BB4"/>
    <w:rsid w:val="00211CC9"/>
    <w:rsid w:val="002418F3"/>
    <w:rsid w:val="00241CD4"/>
    <w:rsid w:val="00243004"/>
    <w:rsid w:val="002576CF"/>
    <w:rsid w:val="002F24DD"/>
    <w:rsid w:val="00302887"/>
    <w:rsid w:val="003471E1"/>
    <w:rsid w:val="00362E05"/>
    <w:rsid w:val="00376086"/>
    <w:rsid w:val="0039164B"/>
    <w:rsid w:val="003A7D99"/>
    <w:rsid w:val="003C0BF4"/>
    <w:rsid w:val="003D6AB3"/>
    <w:rsid w:val="00401882"/>
    <w:rsid w:val="00416C38"/>
    <w:rsid w:val="00497981"/>
    <w:rsid w:val="004C0205"/>
    <w:rsid w:val="005206E0"/>
    <w:rsid w:val="00521990"/>
    <w:rsid w:val="00531147"/>
    <w:rsid w:val="00555E9B"/>
    <w:rsid w:val="0055768D"/>
    <w:rsid w:val="00562788"/>
    <w:rsid w:val="005F2065"/>
    <w:rsid w:val="006058D6"/>
    <w:rsid w:val="006267F9"/>
    <w:rsid w:val="00627B2B"/>
    <w:rsid w:val="00666EC0"/>
    <w:rsid w:val="0066787C"/>
    <w:rsid w:val="0067051F"/>
    <w:rsid w:val="00676E18"/>
    <w:rsid w:val="006A753D"/>
    <w:rsid w:val="006C5150"/>
    <w:rsid w:val="006D4990"/>
    <w:rsid w:val="00732EE2"/>
    <w:rsid w:val="00801552"/>
    <w:rsid w:val="008D1819"/>
    <w:rsid w:val="0098771E"/>
    <w:rsid w:val="00996006"/>
    <w:rsid w:val="00A46E3E"/>
    <w:rsid w:val="00A86C68"/>
    <w:rsid w:val="00AA72CC"/>
    <w:rsid w:val="00AC067E"/>
    <w:rsid w:val="00AE23DC"/>
    <w:rsid w:val="00AE3B8A"/>
    <w:rsid w:val="00AF191E"/>
    <w:rsid w:val="00BC3027"/>
    <w:rsid w:val="00C2311E"/>
    <w:rsid w:val="00C2761B"/>
    <w:rsid w:val="00CA52FE"/>
    <w:rsid w:val="00CA7DE4"/>
    <w:rsid w:val="00D47D0D"/>
    <w:rsid w:val="00D7388D"/>
    <w:rsid w:val="00DE391F"/>
    <w:rsid w:val="00F11436"/>
    <w:rsid w:val="00F42FEB"/>
    <w:rsid w:val="00F77FC7"/>
    <w:rsid w:val="00FC0F8D"/>
    <w:rsid w:val="00FC5528"/>
    <w:rsid w:val="00FD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4A145"/>
  <w15:chartTrackingRefBased/>
  <w15:docId w15:val="{2C69EF74-8441-4650-95AA-5C10B717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0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245</cp:revision>
  <dcterms:created xsi:type="dcterms:W3CDTF">2021-04-05T00:20:00Z</dcterms:created>
  <dcterms:modified xsi:type="dcterms:W3CDTF">2021-04-09T07:57:00Z</dcterms:modified>
</cp:coreProperties>
</file>