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DE9" w:rsidRPr="00994A90" w:rsidRDefault="002A1DE9" w:rsidP="00712347">
      <w:pPr>
        <w:jc w:val="center"/>
        <w:rPr>
          <w:b/>
          <w:color w:val="70AD47" w:themeColor="accent6"/>
          <w:sz w:val="32"/>
          <w:szCs w:val="32"/>
        </w:rPr>
      </w:pPr>
      <w:proofErr w:type="gramStart"/>
      <w:r w:rsidRPr="00994A90">
        <w:rPr>
          <w:b/>
          <w:color w:val="70AD47" w:themeColor="accent6"/>
          <w:sz w:val="32"/>
          <w:szCs w:val="32"/>
        </w:rPr>
        <w:t>3  Raster</w:t>
      </w:r>
      <w:proofErr w:type="gramEnd"/>
      <w:r w:rsidRPr="00994A90">
        <w:rPr>
          <w:b/>
          <w:color w:val="70AD47" w:themeColor="accent6"/>
          <w:sz w:val="32"/>
          <w:szCs w:val="32"/>
        </w:rPr>
        <w:t xml:space="preserve"> Images</w:t>
      </w:r>
    </w:p>
    <w:p w:rsidR="002779A4" w:rsidRPr="008C3B99" w:rsidRDefault="002779A4" w:rsidP="00A24C90">
      <w:pPr>
        <w:rPr>
          <w:b/>
          <w:color w:val="70AD47" w:themeColor="accent6"/>
          <w:sz w:val="28"/>
          <w:szCs w:val="28"/>
        </w:rPr>
      </w:pPr>
      <w:r w:rsidRPr="008C3B99">
        <w:rPr>
          <w:b/>
          <w:color w:val="70AD47" w:themeColor="accent6"/>
          <w:sz w:val="28"/>
          <w:szCs w:val="28"/>
        </w:rPr>
        <w:t>Gamma</w:t>
      </w:r>
    </w:p>
    <w:p w:rsidR="00F01991" w:rsidRDefault="002779A4" w:rsidP="009B36D2">
      <w:pPr>
        <w:rPr>
          <w:b/>
          <w:color w:val="70AD47" w:themeColor="accent6"/>
        </w:rPr>
      </w:pPr>
      <w:r w:rsidRPr="008C3B99">
        <w:rPr>
          <w:b/>
          <w:color w:val="70AD47" w:themeColor="accent6"/>
        </w:rPr>
        <w:t>What:</w:t>
      </w:r>
    </w:p>
    <w:p w:rsidR="00EB213A" w:rsidRPr="008C3B99" w:rsidRDefault="00A0687D" w:rsidP="00297A5B">
      <w:pPr>
        <w:ind w:firstLine="420"/>
        <w:rPr>
          <w:b/>
          <w:color w:val="70AD47" w:themeColor="accent6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伽马是</w:t>
      </w:r>
      <w:r w:rsidR="00AD0C9C">
        <w:rPr>
          <w:rFonts w:ascii="Arial" w:hAnsi="Arial" w:cs="Arial"/>
          <w:color w:val="333333"/>
          <w:szCs w:val="21"/>
          <w:shd w:val="clear" w:color="auto" w:fill="FFFFFF"/>
        </w:rPr>
        <w:t>光学领域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术语</w:t>
      </w:r>
      <w:r w:rsidR="00AD0C9C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D57682">
        <w:rPr>
          <w:rFonts w:ascii="Arial" w:hAnsi="Arial" w:cs="Arial"/>
          <w:color w:val="333333"/>
          <w:szCs w:val="21"/>
          <w:shd w:val="clear" w:color="auto" w:fill="FFFFFF"/>
        </w:rPr>
        <w:t>图像中的每个像素都有一定</w:t>
      </w:r>
      <w:r w:rsidR="00D57682">
        <w:rPr>
          <w:rFonts w:ascii="Arial" w:hAnsi="Arial" w:cs="Arial" w:hint="eastAsia"/>
          <w:color w:val="333333"/>
          <w:szCs w:val="21"/>
          <w:shd w:val="clear" w:color="auto" w:fill="FFFFFF"/>
        </w:rPr>
        <w:t>的亮度</w:t>
      </w:r>
      <w:r w:rsidR="00A37DFC">
        <w:rPr>
          <w:rFonts w:ascii="Arial" w:hAnsi="Arial" w:cs="Arial"/>
          <w:color w:val="333333"/>
          <w:szCs w:val="21"/>
          <w:shd w:val="clear" w:color="auto" w:fill="FFFFFF"/>
        </w:rPr>
        <w:t>，即从黑色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A37DFC">
        <w:rPr>
          <w:rFonts w:ascii="Arial" w:hAnsi="Arial" w:cs="Arial"/>
          <w:color w:val="333333"/>
          <w:szCs w:val="21"/>
          <w:shd w:val="clear" w:color="auto" w:fill="FFFFFF"/>
        </w:rPr>
        <w:t>到白色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779A4" w:rsidRDefault="002779A4" w:rsidP="00A24C90">
      <w:r w:rsidRPr="008C3B99">
        <w:rPr>
          <w:b/>
          <w:color w:val="70AD47" w:themeColor="accent6"/>
        </w:rPr>
        <w:t>Why:</w:t>
      </w:r>
    </w:p>
    <w:p w:rsidR="00EE0A65" w:rsidRDefault="00F01991" w:rsidP="00A24C90">
      <w:r>
        <w:tab/>
      </w:r>
      <w:r w:rsidR="006F7D91">
        <w:rPr>
          <w:rFonts w:hint="eastAsia"/>
        </w:rPr>
        <w:t>人类对强度的感知是非线性的，显示器</w:t>
      </w:r>
      <w:r w:rsidR="0059664B" w:rsidRPr="0059664B">
        <w:rPr>
          <w:rFonts w:hint="eastAsia"/>
        </w:rPr>
        <w:t>对输入</w:t>
      </w:r>
      <w:r w:rsidR="00B124C2">
        <w:rPr>
          <w:rFonts w:hint="eastAsia"/>
        </w:rPr>
        <w:t>的处理也</w:t>
      </w:r>
      <w:r w:rsidR="0059664B" w:rsidRPr="0059664B">
        <w:rPr>
          <w:rFonts w:hint="eastAsia"/>
        </w:rPr>
        <w:t>是非线性的。</w:t>
      </w:r>
    </w:p>
    <w:p w:rsidR="009B36D2" w:rsidRDefault="002779A4" w:rsidP="004F728C">
      <w:pPr>
        <w:rPr>
          <w:b/>
          <w:color w:val="70AD47" w:themeColor="accent6"/>
        </w:rPr>
      </w:pPr>
      <w:r w:rsidRPr="008C3B99">
        <w:rPr>
          <w:b/>
          <w:color w:val="70AD47" w:themeColor="accent6"/>
        </w:rPr>
        <w:t>How:</w:t>
      </w:r>
    </w:p>
    <w:p w:rsidR="001645EF" w:rsidRPr="00832A14" w:rsidRDefault="00C41AED" w:rsidP="004F728C">
      <w:pPr>
        <w:rPr>
          <w:b/>
        </w:rPr>
      </w:pPr>
      <w:r>
        <w:rPr>
          <w:b/>
          <w:color w:val="70AD47" w:themeColor="accent6"/>
        </w:rPr>
        <w:tab/>
      </w:r>
      <w:r w:rsidR="001645EF" w:rsidRPr="00832A14">
        <w:rPr>
          <w:rFonts w:hint="eastAsia"/>
          <w:b/>
          <w:color w:val="70AD47" w:themeColor="accent6"/>
        </w:rPr>
        <w:t>伽马</w:t>
      </w:r>
      <w:r w:rsidR="001645EF" w:rsidRPr="00832A14">
        <w:rPr>
          <w:b/>
          <w:color w:val="70AD47" w:themeColor="accent6"/>
        </w:rPr>
        <w:t>的产生原因</w:t>
      </w:r>
    </w:p>
    <w:p w:rsidR="001645EF" w:rsidRDefault="001645EF" w:rsidP="004C5B87">
      <w:pPr>
        <w:ind w:leftChars="200" w:left="420" w:firstLine="420"/>
      </w:pPr>
      <w:r w:rsidRPr="001645EF">
        <w:t>第一是CRT显示器的历史原因，对显示图像的处理是非线性的。</w:t>
      </w:r>
    </w:p>
    <w:p w:rsidR="00A5253E" w:rsidRDefault="001645EF" w:rsidP="004C5B87">
      <w:pPr>
        <w:ind w:leftChars="200" w:left="420" w:firstLine="420"/>
      </w:pPr>
      <w:r w:rsidRPr="001645EF">
        <w:t>第二是因为人眼对</w:t>
      </w:r>
      <w:proofErr w:type="gramStart"/>
      <w:r w:rsidRPr="001645EF">
        <w:t>明暗色</w:t>
      </w:r>
      <w:proofErr w:type="gramEnd"/>
      <w:r w:rsidRPr="001645EF">
        <w:t>域</w:t>
      </w:r>
      <w:r w:rsidR="00A5253E">
        <w:t>的辨识度不一样，有时需要对图像进行非线性处理来获得合适的辨识度</w:t>
      </w:r>
      <w:r w:rsidR="00A5253E">
        <w:rPr>
          <w:rFonts w:hint="eastAsia"/>
        </w:rPr>
        <w:t>。</w:t>
      </w:r>
    </w:p>
    <w:p w:rsidR="00C41AED" w:rsidRPr="001645EF" w:rsidRDefault="00264C53" w:rsidP="004C5B87">
      <w:pPr>
        <w:ind w:leftChars="200" w:left="420" w:firstLine="420"/>
        <w:rPr>
          <w:color w:val="70AD47" w:themeColor="accent6"/>
        </w:rPr>
      </w:pPr>
      <w:r>
        <w:t>这些非线性处理叫做伽马纠正</w:t>
      </w:r>
      <w:r w:rsidR="001645EF" w:rsidRPr="001645EF">
        <w:t>，具体实现是对图像中的每个像素做一次幂函数运算。伽马特指这个幂函数的指数值。</w:t>
      </w:r>
    </w:p>
    <w:p w:rsidR="00832A14" w:rsidRDefault="008B6996" w:rsidP="004F728C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</w:p>
    <w:p w:rsidR="008B6996" w:rsidRPr="004F728C" w:rsidRDefault="008B6996" w:rsidP="00832A14">
      <w:pPr>
        <w:ind w:firstLine="420"/>
        <w:rPr>
          <w:b/>
          <w:color w:val="70AD47" w:themeColor="accent6"/>
        </w:rPr>
      </w:pPr>
      <w:proofErr w:type="gramStart"/>
      <w:r>
        <w:rPr>
          <w:rFonts w:hint="eastAsia"/>
          <w:b/>
          <w:color w:val="70AD47" w:themeColor="accent6"/>
        </w:rPr>
        <w:t>像素值</w:t>
      </w:r>
      <w:proofErr w:type="gramEnd"/>
      <w:r>
        <w:rPr>
          <w:rFonts w:hint="eastAsia"/>
          <w:b/>
          <w:color w:val="70AD47" w:themeColor="accent6"/>
        </w:rPr>
        <w:t>与亮度之间的关系</w:t>
      </w:r>
    </w:p>
    <w:p w:rsidR="009B36D2" w:rsidRDefault="009B36D2" w:rsidP="00892E88">
      <w:pPr>
        <w:ind w:leftChars="200" w:left="420"/>
      </w:pPr>
      <w:r>
        <w:tab/>
      </w:r>
      <w:r w:rsidR="00671AC4">
        <w:rPr>
          <w:rFonts w:hint="eastAsia"/>
        </w:rPr>
        <w:t>所有现代显示器都采用数字输入作为像素的“值”，并将其转换为强度水平</w:t>
      </w:r>
      <w:r w:rsidR="003D6380">
        <w:rPr>
          <w:rFonts w:hint="eastAsia"/>
        </w:rPr>
        <w:t>。</w:t>
      </w:r>
    </w:p>
    <w:p w:rsidR="009B36D2" w:rsidRDefault="009B36D2" w:rsidP="00892E88">
      <w:pPr>
        <w:ind w:leftChars="200" w:left="420"/>
      </w:pPr>
      <w:r>
        <w:tab/>
      </w:r>
      <w:proofErr w:type="gramStart"/>
      <w:r w:rsidRPr="00F01991">
        <w:t>displayed</w:t>
      </w:r>
      <w:proofErr w:type="gramEnd"/>
      <w:r w:rsidRPr="00F01991">
        <w:t xml:space="preserve"> intensity = (maximum intensity)</w:t>
      </w:r>
      <w:proofErr w:type="spellStart"/>
      <w:r w:rsidRPr="00F01991">
        <w:t>a</w:t>
      </w:r>
      <w:r w:rsidRPr="0093330C">
        <w:rPr>
          <w:vertAlign w:val="superscript"/>
        </w:rPr>
        <w:t>γ</w:t>
      </w:r>
      <w:proofErr w:type="spellEnd"/>
    </w:p>
    <w:p w:rsidR="00EE01C7" w:rsidRDefault="009B36D2" w:rsidP="00892E88">
      <w:pPr>
        <w:ind w:leftChars="200" w:left="420"/>
        <w:rPr>
          <w:rFonts w:hint="eastAsia"/>
        </w:rPr>
      </w:pPr>
      <w:r>
        <w:tab/>
      </w:r>
      <w:r w:rsidR="0093330C" w:rsidRPr="0093330C">
        <w:t>a是介于0和1之间的输入像素值</w:t>
      </w:r>
      <w:r w:rsidR="007B27C8">
        <w:rPr>
          <w:rFonts w:hint="eastAsia"/>
        </w:rPr>
        <w:t>。</w:t>
      </w:r>
    </w:p>
    <w:p w:rsidR="003E131D" w:rsidRDefault="003E131D" w:rsidP="00892E88">
      <w:pPr>
        <w:ind w:leftChars="200" w:left="420"/>
        <w:rPr>
          <w:rFonts w:hint="eastAsia"/>
        </w:rPr>
      </w:pPr>
    </w:p>
    <w:p w:rsidR="003E131D" w:rsidRDefault="003E131D" w:rsidP="00892E88">
      <w:pPr>
        <w:ind w:leftChars="200" w:left="420"/>
        <w:rPr>
          <w:rFonts w:hint="eastAsia"/>
        </w:rPr>
      </w:pPr>
    </w:p>
    <w:p w:rsidR="003E131D" w:rsidRDefault="003E131D" w:rsidP="00892E88">
      <w:pPr>
        <w:ind w:leftChars="200" w:left="420"/>
        <w:rPr>
          <w:rFonts w:hint="eastAsia"/>
        </w:rPr>
      </w:pPr>
    </w:p>
    <w:p w:rsidR="003E131D" w:rsidRDefault="003E131D" w:rsidP="003E131D">
      <w:pPr>
        <w:rPr>
          <w:rFonts w:hint="eastAsia"/>
        </w:rPr>
      </w:pPr>
      <w:r>
        <w:rPr>
          <w:rFonts w:hint="eastAsia"/>
        </w:rPr>
        <w:t>图像格式</w:t>
      </w:r>
    </w:p>
    <w:p w:rsidR="003E131D" w:rsidRDefault="003E131D" w:rsidP="003E131D">
      <w:pPr>
        <w:rPr>
          <w:rFonts w:hint="eastAsia"/>
        </w:rPr>
      </w:pPr>
      <w:r>
        <w:rPr>
          <w:rFonts w:hint="eastAsia"/>
        </w:rPr>
        <w:tab/>
        <w:t>jpeg：有损</w:t>
      </w:r>
    </w:p>
    <w:p w:rsidR="003E131D" w:rsidRDefault="003E131D" w:rsidP="003E131D">
      <w:r>
        <w:rPr>
          <w:rFonts w:hint="eastAsia"/>
        </w:rPr>
        <w:tab/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：无损</w:t>
      </w:r>
      <w:bookmarkStart w:id="0" w:name="_GoBack"/>
      <w:bookmarkEnd w:id="0"/>
    </w:p>
    <w:sectPr w:rsidR="003E1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0F" w:rsidRDefault="005C160F" w:rsidP="00A24C90">
      <w:r>
        <w:separator/>
      </w:r>
    </w:p>
  </w:endnote>
  <w:endnote w:type="continuationSeparator" w:id="0">
    <w:p w:rsidR="005C160F" w:rsidRDefault="005C160F" w:rsidP="00A2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0F" w:rsidRDefault="005C160F" w:rsidP="00A24C90">
      <w:r>
        <w:separator/>
      </w:r>
    </w:p>
  </w:footnote>
  <w:footnote w:type="continuationSeparator" w:id="0">
    <w:p w:rsidR="005C160F" w:rsidRDefault="005C160F" w:rsidP="00A2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9F"/>
    <w:rsid w:val="001645EF"/>
    <w:rsid w:val="001E7288"/>
    <w:rsid w:val="00264C53"/>
    <w:rsid w:val="002779A4"/>
    <w:rsid w:val="00297A5B"/>
    <w:rsid w:val="002A1DE9"/>
    <w:rsid w:val="002A2CDC"/>
    <w:rsid w:val="00305755"/>
    <w:rsid w:val="003135AA"/>
    <w:rsid w:val="003652A8"/>
    <w:rsid w:val="003A5083"/>
    <w:rsid w:val="003D6380"/>
    <w:rsid w:val="003E131D"/>
    <w:rsid w:val="00480F97"/>
    <w:rsid w:val="004C5B87"/>
    <w:rsid w:val="004D7EC7"/>
    <w:rsid w:val="004F728C"/>
    <w:rsid w:val="00524366"/>
    <w:rsid w:val="005637D9"/>
    <w:rsid w:val="00587C95"/>
    <w:rsid w:val="0059664B"/>
    <w:rsid w:val="005C160F"/>
    <w:rsid w:val="006115B3"/>
    <w:rsid w:val="0062080C"/>
    <w:rsid w:val="0066787C"/>
    <w:rsid w:val="00671AC4"/>
    <w:rsid w:val="006F29B6"/>
    <w:rsid w:val="006F7D91"/>
    <w:rsid w:val="00712347"/>
    <w:rsid w:val="0075369F"/>
    <w:rsid w:val="007B27C8"/>
    <w:rsid w:val="0082110C"/>
    <w:rsid w:val="00832A14"/>
    <w:rsid w:val="00892E88"/>
    <w:rsid w:val="008B6996"/>
    <w:rsid w:val="008C3B99"/>
    <w:rsid w:val="008E66A5"/>
    <w:rsid w:val="009146A6"/>
    <w:rsid w:val="0093330C"/>
    <w:rsid w:val="00951B0A"/>
    <w:rsid w:val="00994A90"/>
    <w:rsid w:val="00995B4E"/>
    <w:rsid w:val="009B36D2"/>
    <w:rsid w:val="00A0687D"/>
    <w:rsid w:val="00A24C90"/>
    <w:rsid w:val="00A37DFC"/>
    <w:rsid w:val="00A46E3E"/>
    <w:rsid w:val="00A5253E"/>
    <w:rsid w:val="00AD0C9C"/>
    <w:rsid w:val="00B124C2"/>
    <w:rsid w:val="00B51501"/>
    <w:rsid w:val="00C41AED"/>
    <w:rsid w:val="00C44E69"/>
    <w:rsid w:val="00C46277"/>
    <w:rsid w:val="00D57682"/>
    <w:rsid w:val="00EA418C"/>
    <w:rsid w:val="00EB213A"/>
    <w:rsid w:val="00EE01C7"/>
    <w:rsid w:val="00EE0A65"/>
    <w:rsid w:val="00F01991"/>
    <w:rsid w:val="00F11AC4"/>
    <w:rsid w:val="00F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C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165</cp:revision>
  <dcterms:created xsi:type="dcterms:W3CDTF">2021-03-19T03:23:00Z</dcterms:created>
  <dcterms:modified xsi:type="dcterms:W3CDTF">2021-08-26T12:18:00Z</dcterms:modified>
</cp:coreProperties>
</file>