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1E" w:rsidRPr="00C84524" w:rsidRDefault="0080279E" w:rsidP="00C84524">
      <w:pPr>
        <w:jc w:val="center"/>
        <w:rPr>
          <w:b/>
          <w:color w:val="00B050"/>
          <w:sz w:val="28"/>
          <w:szCs w:val="28"/>
        </w:rPr>
      </w:pPr>
      <w:r w:rsidRPr="00C84524">
        <w:rPr>
          <w:b/>
          <w:color w:val="00B050"/>
          <w:sz w:val="28"/>
          <w:szCs w:val="28"/>
        </w:rPr>
        <w:t>MSAA</w:t>
      </w:r>
    </w:p>
    <w:p w:rsidR="0080279E" w:rsidRPr="00C84524" w:rsidRDefault="0080279E">
      <w:pPr>
        <w:rPr>
          <w:b/>
          <w:color w:val="00B050"/>
        </w:rPr>
      </w:pPr>
      <w:r w:rsidRPr="00C84524">
        <w:rPr>
          <w:b/>
          <w:color w:val="00B050"/>
        </w:rPr>
        <w:t>MSAA</w:t>
      </w:r>
      <w:r w:rsidRPr="00C84524">
        <w:rPr>
          <w:b/>
          <w:color w:val="00B050"/>
        </w:rPr>
        <w:t>的作用是什么？</w:t>
      </w:r>
    </w:p>
    <w:p w:rsidR="0080279E" w:rsidRDefault="0080279E" w:rsidP="004C2717">
      <w:pPr>
        <w:ind w:firstLine="420"/>
      </w:pPr>
      <w:bookmarkStart w:id="0" w:name="_GoBack"/>
      <w:bookmarkEnd w:id="0"/>
      <w:r>
        <w:rPr>
          <w:rFonts w:hint="eastAsia"/>
        </w:rPr>
        <w:t>抗锯齿</w:t>
      </w:r>
    </w:p>
    <w:p w:rsidR="0080279E" w:rsidRDefault="0080279E"/>
    <w:p w:rsidR="00D510DE" w:rsidRPr="00C84524" w:rsidRDefault="0080279E" w:rsidP="00D510DE">
      <w:pPr>
        <w:rPr>
          <w:rFonts w:hint="eastAsia"/>
          <w:b/>
          <w:color w:val="00B050"/>
        </w:rPr>
      </w:pPr>
      <w:r w:rsidRPr="00C84524">
        <w:rPr>
          <w:b/>
          <w:color w:val="00B050"/>
        </w:rPr>
        <w:t>MSAA</w:t>
      </w:r>
      <w:r w:rsidRPr="00C84524">
        <w:rPr>
          <w:b/>
          <w:color w:val="00B050"/>
        </w:rPr>
        <w:t>是如何抗锯齿的？</w:t>
      </w:r>
    </w:p>
    <w:p w:rsidR="00D510DE" w:rsidRDefault="00D510DE" w:rsidP="00D510DE">
      <w:pPr>
        <w:rPr>
          <w:rFonts w:hint="eastAsia"/>
        </w:rPr>
      </w:pPr>
      <w:r>
        <w:tab/>
      </w:r>
      <w:r w:rsidRPr="003C0654">
        <w:rPr>
          <w:rFonts w:hint="eastAsia"/>
        </w:rPr>
        <w:t>使用</w:t>
      </w:r>
      <w:r w:rsidRPr="003C0654">
        <w:t>4</w:t>
      </w:r>
      <w:r w:rsidRPr="003C0654">
        <w:t>倍于屏幕分辨率大小的后台缓冲区和深度缓冲区。</w:t>
      </w:r>
      <w:r w:rsidRPr="002E141B">
        <w:t>计算一次像素中心处的颜色，再基于可视性和覆盖性将得到的颜色信息分享给其子像素。</w:t>
      </w:r>
      <w:r w:rsidR="00525B79" w:rsidRPr="003C0654">
        <w:t>将后台缓冲区按</w:t>
      </w:r>
      <w:r w:rsidR="00525B79" w:rsidRPr="003C0654">
        <w:t>4</w:t>
      </w:r>
      <w:r w:rsidR="00525B79" w:rsidRPr="003C0654">
        <w:t>个像素一组进行解析：每组用求平均值的方法得到一种相对平滑的像素颜色。</w:t>
      </w:r>
    </w:p>
    <w:p w:rsidR="00D11BC1" w:rsidRDefault="00D11BC1" w:rsidP="00584ACD">
      <w:pPr>
        <w:rPr>
          <w:rFonts w:hint="eastAsia"/>
        </w:rPr>
      </w:pPr>
    </w:p>
    <w:sectPr w:rsidR="00D11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13FD8"/>
    <w:multiLevelType w:val="hybridMultilevel"/>
    <w:tmpl w:val="65BA1B42"/>
    <w:lvl w:ilvl="0" w:tplc="19A64E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08"/>
    <w:rsid w:val="000E78B7"/>
    <w:rsid w:val="00362B1E"/>
    <w:rsid w:val="004C2717"/>
    <w:rsid w:val="00525B79"/>
    <w:rsid w:val="00584ACD"/>
    <w:rsid w:val="006D6108"/>
    <w:rsid w:val="0080279E"/>
    <w:rsid w:val="00972FBA"/>
    <w:rsid w:val="00B51A57"/>
    <w:rsid w:val="00C84524"/>
    <w:rsid w:val="00D02BF6"/>
    <w:rsid w:val="00D11BC1"/>
    <w:rsid w:val="00D510DE"/>
    <w:rsid w:val="00E42E9C"/>
    <w:rsid w:val="00EB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DB96F-0B20-4558-B323-2CCDD972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B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29</cp:revision>
  <dcterms:created xsi:type="dcterms:W3CDTF">2021-09-25T00:49:00Z</dcterms:created>
  <dcterms:modified xsi:type="dcterms:W3CDTF">2021-09-25T01:01:00Z</dcterms:modified>
</cp:coreProperties>
</file>