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青梅集，打包后总体积</w:t>
      </w:r>
      <w:r>
        <w:rPr>
          <w:rFonts w:hint="default"/>
          <w:lang w:eastAsia="zh-Hans"/>
        </w:rPr>
        <w:t>5.6</w:t>
      </w:r>
      <w:r>
        <w:rPr>
          <w:rFonts w:hint="eastAsia"/>
          <w:lang w:val="en-US" w:eastAsia="zh-Hans"/>
        </w:rPr>
        <w:t>M，打包时间</w:t>
      </w:r>
      <w:r>
        <w:rPr>
          <w:rFonts w:hint="default"/>
          <w:lang w:eastAsia="zh-Hans"/>
        </w:rPr>
        <w:t>33s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07000" cy="4889500"/>
            <wp:effectExtent l="0" t="0" r="0" b="12700"/>
            <wp:docPr id="2" name="图片 2" descr="WX20210829-11335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X20210829-113357@2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CF940E5"/>
    <w:rsid w:val="7FF74D79"/>
    <w:rsid w:val="8CF940E5"/>
    <w:rsid w:val="B9E9E6B5"/>
    <w:rsid w:val="D6FF13A9"/>
    <w:rsid w:val="EF2F6E74"/>
    <w:rsid w:val="FF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2021-08-27T22:22:00Z</dcterms:created>
  <dc:creator>yaoxuefei</dc:creator>
  <cp:lastModifiedBy>yaoxuefei</cp:lastModifiedBy>
  <dcterms:modified xsi:type="dcterms:W3CDTF">2021-08-29T12:10:25Z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