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bookmarkStart w:id="8" w:name="_GoBack"/>
      <w:bookmarkEnd w:id="8"/>
      <w:r>
        <w:rPr>
          <w:rFonts w:hint="eastAsia"/>
          <w:b/>
          <w:bCs/>
          <w:sz w:val="32"/>
          <w:szCs w:val="32"/>
          <w:lang w:eastAsia="zh-CN"/>
        </w:rPr>
        <w:t>数据格式整理</w:t>
      </w:r>
    </w:p>
    <w:p>
      <w:pPr>
        <w:pStyle w:val="2"/>
        <w:tabs>
          <w:tab w:val="right" w:leader="dot" w:pos="8306"/>
        </w:tabs>
      </w:pPr>
      <w:r>
        <w:rPr>
          <w:rFonts w:hint="eastAsia"/>
          <w:b/>
          <w:bCs/>
          <w:sz w:val="28"/>
          <w:szCs w:val="28"/>
          <w:lang w:eastAsia="zh-CN"/>
        </w:rPr>
        <w:fldChar w:fldCharType="begin"/>
      </w:r>
      <w:r>
        <w:rPr>
          <w:rFonts w:hint="eastAsia"/>
          <w:b/>
          <w:bCs/>
          <w:sz w:val="28"/>
          <w:szCs w:val="28"/>
          <w:lang w:eastAsia="zh-CN"/>
        </w:rPr>
        <w:instrText xml:space="preserve">TOC \o "1-3" \h \u </w:instrText>
      </w:r>
      <w:r>
        <w:rPr>
          <w:rFonts w:hint="eastAsia"/>
          <w:b/>
          <w:bCs/>
          <w:sz w:val="28"/>
          <w:szCs w:val="28"/>
          <w:lang w:eastAsia="zh-CN"/>
        </w:rPr>
        <w:fldChar w:fldCharType="separate"/>
      </w:r>
      <w:r>
        <w:rPr>
          <w:rFonts w:hint="eastAsia"/>
          <w:bCs/>
          <w:szCs w:val="28"/>
          <w:lang w:eastAsia="zh-CN"/>
        </w:rPr>
        <w:fldChar w:fldCharType="begin"/>
      </w:r>
      <w:r>
        <w:rPr>
          <w:rFonts w:hint="eastAsia"/>
          <w:bCs/>
          <w:szCs w:val="28"/>
          <w:lang w:eastAsia="zh-CN"/>
        </w:rPr>
        <w:instrText xml:space="preserve"> HYPERLINK \l _Toc17641 </w:instrText>
      </w:r>
      <w:r>
        <w:rPr>
          <w:rFonts w:hint="eastAsia"/>
          <w:bCs/>
          <w:szCs w:val="28"/>
          <w:lang w:eastAsia="zh-CN"/>
        </w:rPr>
        <w:fldChar w:fldCharType="separate"/>
      </w:r>
      <w:r>
        <w:rPr>
          <w:rFonts w:hint="eastAsia"/>
          <w:bCs/>
          <w:szCs w:val="28"/>
          <w:lang w:eastAsia="zh-CN"/>
        </w:rPr>
        <w:t>频次展示：（饼图）</w:t>
      </w:r>
      <w:r>
        <w:tab/>
      </w:r>
      <w:r>
        <w:fldChar w:fldCharType="begin"/>
      </w:r>
      <w:r>
        <w:instrText xml:space="preserve"> PAGEREF _Toc17641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Cs/>
          <w:szCs w:val="28"/>
          <w:lang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bCs/>
          <w:szCs w:val="28"/>
          <w:lang w:eastAsia="zh-CN"/>
        </w:rPr>
        <w:fldChar w:fldCharType="begin"/>
      </w:r>
      <w:r>
        <w:rPr>
          <w:rFonts w:hint="eastAsia"/>
          <w:bCs/>
          <w:szCs w:val="28"/>
          <w:lang w:eastAsia="zh-CN"/>
        </w:rPr>
        <w:instrText xml:space="preserve"> HYPERLINK \l _Toc9895 </w:instrText>
      </w:r>
      <w:r>
        <w:rPr>
          <w:rFonts w:hint="eastAsia"/>
          <w:bCs/>
          <w:szCs w:val="28"/>
          <w:lang w:eastAsia="zh-CN"/>
        </w:rPr>
        <w:fldChar w:fldCharType="separate"/>
      </w:r>
      <w:r>
        <w:rPr>
          <w:rFonts w:hint="eastAsia"/>
          <w:bCs/>
          <w:szCs w:val="24"/>
          <w:lang w:val="en-US" w:eastAsia="zh-CN"/>
        </w:rPr>
        <w:t>1. 基本信息统计（发病季节 性别）</w:t>
      </w:r>
      <w:r>
        <w:tab/>
      </w:r>
      <w:r>
        <w:fldChar w:fldCharType="begin"/>
      </w:r>
      <w:r>
        <w:instrText xml:space="preserve"> PAGEREF _Toc9895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Cs/>
          <w:szCs w:val="28"/>
          <w:lang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bCs/>
          <w:szCs w:val="28"/>
          <w:lang w:eastAsia="zh-CN"/>
        </w:rPr>
        <w:fldChar w:fldCharType="begin"/>
      </w:r>
      <w:r>
        <w:rPr>
          <w:rFonts w:hint="eastAsia"/>
          <w:bCs/>
          <w:szCs w:val="28"/>
          <w:lang w:eastAsia="zh-CN"/>
        </w:rPr>
        <w:instrText xml:space="preserve"> HYPERLINK \l _Toc17761 </w:instrText>
      </w:r>
      <w:r>
        <w:rPr>
          <w:rFonts w:hint="eastAsia"/>
          <w:bCs/>
          <w:szCs w:val="28"/>
          <w:lang w:eastAsia="zh-CN"/>
        </w:rPr>
        <w:fldChar w:fldCharType="separate"/>
      </w:r>
      <w:r>
        <w:rPr>
          <w:rFonts w:hint="eastAsia"/>
          <w:bCs/>
          <w:szCs w:val="24"/>
          <w:lang w:val="en-US" w:eastAsia="zh-CN"/>
        </w:rPr>
        <w:t>2. 药物统计（药物四气 五味 归经统计）</w:t>
      </w:r>
      <w:r>
        <w:tab/>
      </w:r>
      <w:r>
        <w:fldChar w:fldCharType="begin"/>
      </w:r>
      <w:r>
        <w:instrText xml:space="preserve"> PAGEREF _Toc17761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Cs/>
          <w:szCs w:val="28"/>
          <w:lang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28"/>
          <w:lang w:eastAsia="zh-CN"/>
        </w:rPr>
        <w:fldChar w:fldCharType="begin"/>
      </w:r>
      <w:r>
        <w:rPr>
          <w:rFonts w:hint="eastAsia"/>
          <w:bCs/>
          <w:szCs w:val="28"/>
          <w:lang w:eastAsia="zh-CN"/>
        </w:rPr>
        <w:instrText xml:space="preserve"> HYPERLINK \l _Toc24003 </w:instrText>
      </w:r>
      <w:r>
        <w:rPr>
          <w:rFonts w:hint="eastAsia"/>
          <w:bCs/>
          <w:szCs w:val="28"/>
          <w:lang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频数分析：（折线图）</w:t>
      </w:r>
      <w:r>
        <w:tab/>
      </w:r>
      <w:r>
        <w:fldChar w:fldCharType="begin"/>
      </w:r>
      <w:r>
        <w:instrText xml:space="preserve"> PAGEREF _Toc24003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/>
          <w:szCs w:val="28"/>
          <w:lang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bCs/>
          <w:szCs w:val="28"/>
          <w:lang w:eastAsia="zh-CN"/>
        </w:rPr>
        <w:fldChar w:fldCharType="begin"/>
      </w:r>
      <w:r>
        <w:rPr>
          <w:rFonts w:hint="eastAsia"/>
          <w:bCs/>
          <w:szCs w:val="28"/>
          <w:lang w:eastAsia="zh-CN"/>
        </w:rPr>
        <w:instrText xml:space="preserve"> HYPERLINK \l _Toc13726 </w:instrText>
      </w:r>
      <w:r>
        <w:rPr>
          <w:rFonts w:hint="eastAsia"/>
          <w:bCs/>
          <w:szCs w:val="28"/>
          <w:lang w:eastAsia="zh-CN"/>
        </w:rPr>
        <w:fldChar w:fldCharType="separate"/>
      </w:r>
      <w:r>
        <w:rPr>
          <w:rFonts w:hint="eastAsia"/>
          <w:bCs/>
          <w:szCs w:val="24"/>
          <w:lang w:val="en-US" w:eastAsia="zh-CN"/>
        </w:rPr>
        <w:t>3. 频数分析--证候</w:t>
      </w:r>
      <w:r>
        <w:tab/>
      </w:r>
      <w:r>
        <w:fldChar w:fldCharType="begin"/>
      </w:r>
      <w:r>
        <w:instrText xml:space="preserve"> PAGEREF _Toc13726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/>
          <w:szCs w:val="28"/>
          <w:lang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bCs/>
          <w:szCs w:val="28"/>
          <w:lang w:eastAsia="zh-CN"/>
        </w:rPr>
        <w:fldChar w:fldCharType="begin"/>
      </w:r>
      <w:r>
        <w:rPr>
          <w:rFonts w:hint="eastAsia"/>
          <w:bCs/>
          <w:szCs w:val="28"/>
          <w:lang w:eastAsia="zh-CN"/>
        </w:rPr>
        <w:instrText xml:space="preserve"> HYPERLINK \l _Toc3834 </w:instrText>
      </w:r>
      <w:r>
        <w:rPr>
          <w:rFonts w:hint="eastAsia"/>
          <w:bCs/>
          <w:szCs w:val="28"/>
          <w:lang w:eastAsia="zh-CN"/>
        </w:rPr>
        <w:fldChar w:fldCharType="separate"/>
      </w:r>
      <w:r>
        <w:rPr>
          <w:rFonts w:hint="eastAsia"/>
          <w:bCs/>
          <w:szCs w:val="24"/>
          <w:lang w:val="en-US" w:eastAsia="zh-CN"/>
        </w:rPr>
        <w:t>4. 频数分析--症状</w:t>
      </w:r>
      <w:r>
        <w:tab/>
      </w:r>
      <w:r>
        <w:fldChar w:fldCharType="begin"/>
      </w:r>
      <w:r>
        <w:instrText xml:space="preserve"> PAGEREF _Toc3834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/>
          <w:szCs w:val="28"/>
          <w:lang w:eastAsia="zh-CN"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  <w:bCs/>
          <w:szCs w:val="28"/>
          <w:lang w:eastAsia="zh-CN"/>
        </w:rPr>
        <w:fldChar w:fldCharType="begin"/>
      </w:r>
      <w:r>
        <w:rPr>
          <w:rFonts w:hint="eastAsia"/>
          <w:bCs/>
          <w:szCs w:val="28"/>
          <w:lang w:eastAsia="zh-CN"/>
        </w:rPr>
        <w:instrText xml:space="preserve"> HYPERLINK \l _Toc21578 </w:instrText>
      </w:r>
      <w:r>
        <w:rPr>
          <w:rFonts w:hint="eastAsia"/>
          <w:bCs/>
          <w:szCs w:val="28"/>
          <w:lang w:eastAsia="zh-CN"/>
        </w:rPr>
        <w:fldChar w:fldCharType="separate"/>
      </w:r>
      <w:r>
        <w:rPr>
          <w:rFonts w:hint="eastAsia"/>
          <w:bCs/>
          <w:szCs w:val="28"/>
          <w:lang w:val="en-US" w:eastAsia="zh-CN"/>
        </w:rPr>
        <w:t>关联分析：（关系图）</w:t>
      </w:r>
      <w:r>
        <w:tab/>
      </w:r>
      <w:r>
        <w:fldChar w:fldCharType="begin"/>
      </w:r>
      <w:r>
        <w:instrText xml:space="preserve"> PAGEREF _Toc21578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/>
          <w:szCs w:val="28"/>
          <w:lang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/>
          <w:bCs/>
          <w:szCs w:val="28"/>
          <w:lang w:eastAsia="zh-CN"/>
        </w:rPr>
        <w:fldChar w:fldCharType="begin"/>
      </w:r>
      <w:r>
        <w:rPr>
          <w:rFonts w:hint="eastAsia"/>
          <w:bCs/>
          <w:szCs w:val="28"/>
          <w:lang w:eastAsia="zh-CN"/>
        </w:rPr>
        <w:instrText xml:space="preserve"> HYPERLINK \l _Toc29603 </w:instrText>
      </w:r>
      <w:r>
        <w:rPr>
          <w:rFonts w:hint="eastAsia"/>
          <w:bCs/>
          <w:szCs w:val="28"/>
          <w:lang w:eastAsia="zh-CN"/>
        </w:rPr>
        <w:fldChar w:fldCharType="separate"/>
      </w:r>
      <w:r>
        <w:rPr>
          <w:rFonts w:hint="eastAsia"/>
          <w:bCs/>
          <w:szCs w:val="24"/>
          <w:lang w:val="en-US" w:eastAsia="zh-CN"/>
        </w:rPr>
        <w:t>5. 药物关联和症状关联展示</w:t>
      </w:r>
      <w:r>
        <w:tab/>
      </w:r>
      <w:r>
        <w:fldChar w:fldCharType="begin"/>
      </w:r>
      <w:r>
        <w:instrText xml:space="preserve"> PAGEREF _Toc29603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/>
          <w:szCs w:val="28"/>
          <w:lang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Cs/>
          <w:szCs w:val="28"/>
          <w:lang w:eastAsia="zh-CN"/>
        </w:rPr>
      </w:pPr>
      <w:r>
        <w:rPr>
          <w:rFonts w:hint="eastAsia"/>
          <w:bCs/>
          <w:szCs w:val="28"/>
          <w:lang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Cs/>
          <w:szCs w:val="28"/>
          <w:lang w:eastAsia="zh-CN"/>
        </w:rPr>
      </w:pPr>
      <w:r>
        <w:rPr>
          <w:rFonts w:hint="eastAsia"/>
          <w:bCs/>
          <w:szCs w:val="28"/>
          <w:lang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Cs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/>
          <w:sz w:val="28"/>
          <w:szCs w:val="28"/>
          <w:lang w:eastAsia="zh-CN"/>
        </w:rPr>
      </w:pPr>
      <w:bookmarkStart w:id="0" w:name="_Toc17641"/>
      <w:r>
        <w:rPr>
          <w:rFonts w:hint="eastAsia"/>
          <w:b/>
          <w:bCs/>
          <w:sz w:val="28"/>
          <w:szCs w:val="28"/>
          <w:lang w:eastAsia="zh-CN"/>
        </w:rPr>
        <w:t>频次展示：（饼图）</w:t>
      </w:r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bookmarkStart w:id="1" w:name="_Toc9895"/>
      <w:r>
        <w:rPr>
          <w:rFonts w:hint="eastAsia"/>
          <w:b/>
          <w:bCs/>
          <w:sz w:val="24"/>
          <w:szCs w:val="24"/>
          <w:lang w:val="en-US" w:eastAsia="zh-CN"/>
        </w:rPr>
        <w:t>基本信息统计（发病季节 性别）</w:t>
      </w:r>
      <w:bookmarkEnd w:id="1"/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界面传值 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基于疾病/基于证候 0/1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疾病/证候名称 name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数据返回格式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75990" cy="22098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23515" cy="454279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454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bookmarkStart w:id="2" w:name="_Toc17761"/>
      <w:r>
        <w:rPr>
          <w:rFonts w:hint="eastAsia"/>
          <w:b/>
          <w:bCs/>
          <w:sz w:val="24"/>
          <w:szCs w:val="24"/>
          <w:lang w:val="en-US" w:eastAsia="zh-CN"/>
        </w:rPr>
        <w:t>药物统计（药物四气 五味 归经统计）</w:t>
      </w:r>
      <w:bookmarkEnd w:id="2"/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界面传值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基于疾病/基于证候 0/1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疾病/证候名称 name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数据返回格式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2457450" cy="2656840"/>
            <wp:effectExtent l="0" t="0" r="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65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"objs": {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siqi: [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value: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name: ''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value: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name: ''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wuwei: [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value: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name: ''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guijing: [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value: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name: ''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"status": 1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bookmarkStart w:id="3" w:name="_Toc24003"/>
      <w:r>
        <w:rPr>
          <w:rFonts w:hint="eastAsia"/>
          <w:b/>
          <w:bCs/>
          <w:sz w:val="28"/>
          <w:szCs w:val="28"/>
          <w:lang w:val="en-US" w:eastAsia="zh-CN"/>
        </w:rPr>
        <w:t>频数分析：（折线图）</w:t>
      </w:r>
      <w:bookmarkEnd w:id="3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bookmarkStart w:id="4" w:name="_Toc13726"/>
      <w:r>
        <w:rPr>
          <w:rFonts w:hint="eastAsia"/>
          <w:b/>
          <w:bCs/>
          <w:sz w:val="24"/>
          <w:szCs w:val="24"/>
          <w:lang w:val="en-US" w:eastAsia="zh-CN"/>
        </w:rPr>
        <w:t>频数分析--证候</w:t>
      </w:r>
      <w:bookmarkEnd w:id="4"/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界面传值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基于疾病/基于证候 0/1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 name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限制频次 num （展示 大于num次数的数据）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</w:pPr>
      <w:r>
        <w:rPr>
          <w:rFonts w:hint="eastAsia"/>
          <w:lang w:val="en-US" w:eastAsia="zh-CN"/>
        </w:rPr>
        <w:t>数据格式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2828290" cy="3704590"/>
            <wp:effectExtent l="0" t="0" r="1016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74310" cy="8477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bookmarkStart w:id="5" w:name="_Toc3834"/>
      <w:r>
        <w:rPr>
          <w:rFonts w:hint="eastAsia"/>
          <w:b/>
          <w:bCs/>
          <w:sz w:val="24"/>
          <w:szCs w:val="24"/>
          <w:lang w:val="en-US" w:eastAsia="zh-CN"/>
        </w:rPr>
        <w:t>频数分析--症状</w:t>
      </w:r>
      <w:bookmarkEnd w:id="5"/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界面传值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基于疾病/基于证候 0/1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 name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限制频次 num （展示 大于num次数的数据）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</w:pPr>
      <w:r>
        <w:rPr>
          <w:rFonts w:hint="eastAsia"/>
          <w:lang w:val="en-US" w:eastAsia="zh-CN"/>
        </w:rPr>
        <w:t>数据格式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2704465" cy="4599940"/>
            <wp:effectExtent l="0" t="0" r="63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459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"zhengzhuang": {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"name": ['症状1','症状2','症状3','症状4','症状5','症状6','症状7','症状8','症状9','症状10'],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"num": [120, 132, 101, 134, 90, 230, 210,120, 132, 101]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"status": 1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bookmarkStart w:id="6" w:name="_Toc21578"/>
      <w:r>
        <w:rPr>
          <w:rFonts w:hint="eastAsia"/>
          <w:b/>
          <w:bCs/>
          <w:sz w:val="28"/>
          <w:szCs w:val="28"/>
          <w:lang w:val="en-US" w:eastAsia="zh-CN"/>
        </w:rPr>
        <w:t>关联分析：（关系图）</w:t>
      </w:r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/>
          <w:bCs/>
          <w:sz w:val="24"/>
          <w:szCs w:val="24"/>
          <w:lang w:val="en-US" w:eastAsia="zh-CN"/>
        </w:rPr>
      </w:pPr>
      <w:bookmarkStart w:id="7" w:name="_Toc29603"/>
      <w:r>
        <w:rPr>
          <w:rFonts w:hint="eastAsia"/>
          <w:b/>
          <w:bCs/>
          <w:sz w:val="24"/>
          <w:szCs w:val="24"/>
          <w:lang w:val="en-US" w:eastAsia="zh-CN"/>
        </w:rPr>
        <w:t>药物关联和症状关联展示</w:t>
      </w:r>
      <w:bookmarkEnd w:id="7"/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界面传参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基于疾病/基于证候 0/1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 name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置信度 num1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支持度 num2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数据返回格式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3114040" cy="4199890"/>
            <wp:effectExtent l="0" t="0" r="1016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4199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"drugs": [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"云苓",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"炒山药",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"山萸肉",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"砂仁",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"生龟板",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"丹皮",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"桑寄生",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"甘草"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],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"zhengzhuangs": [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"症状1",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"症状2",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"症状3"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],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"objs": {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"drugs": [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"source": "云苓",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"target": "炒山药",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"confidence": 0.9,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"support": 0.0,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"count": 2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"source": "云苓",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"target": "山萸肉",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"confidence": 0.9,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"support": 0.0,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"count": 2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"zhengzhuang": [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"source": "症状1",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"target": "症状3",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"confidence": 0.9,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"support": 0.0,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"count": 2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"source": "症状2",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"target": "症状3",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"confidence": 0.9,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"support": 0.0,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"count": 2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"status": 1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ECDC5"/>
    <w:multiLevelType w:val="multilevel"/>
    <w:tmpl w:val="59EECD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EED57C"/>
    <w:multiLevelType w:val="multilevel"/>
    <w:tmpl w:val="59EED5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563BA4"/>
    <w:rsid w:val="010E1D55"/>
    <w:rsid w:val="0112564B"/>
    <w:rsid w:val="03FF4A85"/>
    <w:rsid w:val="09126DCE"/>
    <w:rsid w:val="097F1B9C"/>
    <w:rsid w:val="0BDC2AA7"/>
    <w:rsid w:val="0C0D3F90"/>
    <w:rsid w:val="0C484609"/>
    <w:rsid w:val="0C4A627A"/>
    <w:rsid w:val="0DB96382"/>
    <w:rsid w:val="0F214931"/>
    <w:rsid w:val="0F584589"/>
    <w:rsid w:val="1067140A"/>
    <w:rsid w:val="15D2426C"/>
    <w:rsid w:val="179B6EA8"/>
    <w:rsid w:val="1C402386"/>
    <w:rsid w:val="1E2D2807"/>
    <w:rsid w:val="1FAF15BC"/>
    <w:rsid w:val="1FDC3424"/>
    <w:rsid w:val="204D0D95"/>
    <w:rsid w:val="218A1187"/>
    <w:rsid w:val="242D0DF2"/>
    <w:rsid w:val="25357B77"/>
    <w:rsid w:val="26162BC8"/>
    <w:rsid w:val="262B7560"/>
    <w:rsid w:val="2B4444C3"/>
    <w:rsid w:val="2CAF4DAF"/>
    <w:rsid w:val="2F9E190F"/>
    <w:rsid w:val="305B4D1A"/>
    <w:rsid w:val="316C0EA5"/>
    <w:rsid w:val="32F1018D"/>
    <w:rsid w:val="333D1782"/>
    <w:rsid w:val="339B0A41"/>
    <w:rsid w:val="355553B9"/>
    <w:rsid w:val="35D90EFF"/>
    <w:rsid w:val="36730066"/>
    <w:rsid w:val="3A7A78E5"/>
    <w:rsid w:val="3B501F59"/>
    <w:rsid w:val="3C940F61"/>
    <w:rsid w:val="3E680ADA"/>
    <w:rsid w:val="3E736A94"/>
    <w:rsid w:val="3E796D64"/>
    <w:rsid w:val="3F180711"/>
    <w:rsid w:val="3F225EEE"/>
    <w:rsid w:val="403278BA"/>
    <w:rsid w:val="405675DD"/>
    <w:rsid w:val="40740FC8"/>
    <w:rsid w:val="40C003FC"/>
    <w:rsid w:val="41144904"/>
    <w:rsid w:val="414C6A37"/>
    <w:rsid w:val="41561DD7"/>
    <w:rsid w:val="41A90579"/>
    <w:rsid w:val="41B97437"/>
    <w:rsid w:val="42914ED0"/>
    <w:rsid w:val="44405A33"/>
    <w:rsid w:val="456D4C4C"/>
    <w:rsid w:val="461C1887"/>
    <w:rsid w:val="4695211A"/>
    <w:rsid w:val="471E443F"/>
    <w:rsid w:val="47F96D6E"/>
    <w:rsid w:val="481F6094"/>
    <w:rsid w:val="48B21BB0"/>
    <w:rsid w:val="4C276475"/>
    <w:rsid w:val="4CE03B98"/>
    <w:rsid w:val="4D1402A3"/>
    <w:rsid w:val="4E4A4994"/>
    <w:rsid w:val="505D344E"/>
    <w:rsid w:val="51196226"/>
    <w:rsid w:val="51F14801"/>
    <w:rsid w:val="51FE7345"/>
    <w:rsid w:val="52A16DDC"/>
    <w:rsid w:val="53383ADC"/>
    <w:rsid w:val="539D29A2"/>
    <w:rsid w:val="53BE6A8F"/>
    <w:rsid w:val="561C58E7"/>
    <w:rsid w:val="56563BA4"/>
    <w:rsid w:val="57F250E7"/>
    <w:rsid w:val="5A713989"/>
    <w:rsid w:val="5ACA3876"/>
    <w:rsid w:val="5B1422FF"/>
    <w:rsid w:val="5C085659"/>
    <w:rsid w:val="5C421B09"/>
    <w:rsid w:val="5C6C2033"/>
    <w:rsid w:val="5C763894"/>
    <w:rsid w:val="5D5D15AB"/>
    <w:rsid w:val="5EA80907"/>
    <w:rsid w:val="60AD1CE4"/>
    <w:rsid w:val="61357AC6"/>
    <w:rsid w:val="61A96E1C"/>
    <w:rsid w:val="62562D90"/>
    <w:rsid w:val="634C2BF5"/>
    <w:rsid w:val="63650EDF"/>
    <w:rsid w:val="63BD38D8"/>
    <w:rsid w:val="63E13D98"/>
    <w:rsid w:val="64891BC5"/>
    <w:rsid w:val="64B943E2"/>
    <w:rsid w:val="6515388B"/>
    <w:rsid w:val="65C406F4"/>
    <w:rsid w:val="675B4354"/>
    <w:rsid w:val="676C5DAE"/>
    <w:rsid w:val="67AD6016"/>
    <w:rsid w:val="68125632"/>
    <w:rsid w:val="682C34A4"/>
    <w:rsid w:val="68B47481"/>
    <w:rsid w:val="68F634E5"/>
    <w:rsid w:val="695C483F"/>
    <w:rsid w:val="6A4D6976"/>
    <w:rsid w:val="6DEF2E9E"/>
    <w:rsid w:val="710B3CF4"/>
    <w:rsid w:val="71AE447D"/>
    <w:rsid w:val="71B11E2E"/>
    <w:rsid w:val="72F325E3"/>
    <w:rsid w:val="73557A26"/>
    <w:rsid w:val="736F20BC"/>
    <w:rsid w:val="77385E3A"/>
    <w:rsid w:val="78875334"/>
    <w:rsid w:val="78CC7618"/>
    <w:rsid w:val="7B6B3574"/>
    <w:rsid w:val="7B8702C5"/>
    <w:rsid w:val="7D453F62"/>
    <w:rsid w:val="7DA45383"/>
    <w:rsid w:val="7E95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iPriority w:val="0"/>
  </w:style>
  <w:style w:type="paragraph" w:styleId="3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2017-10-24T05:13:00Z</dcterms:created>
  <dc:creator>Administrator</dc:creator>
  <cp:lastModifiedBy>Administrator</cp:lastModifiedBy>
  <dcterms:modified xsi:type="dcterms:W3CDTF">2017-10-24T06:00:17Z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