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cs="Times New Roman" w:eastAsia="黑体"/>
          <w:b/>
          <w:i w:val="0"/>
        </w:rPr>
        <w:t>项目4 从一张报销单说起：票据与报销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学习目标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知识目标</w:t>
      </w:r>
      <w:r>
        <w:rPr>
          <w:rFonts w:ascii="Times New Roman" w:hAnsi="Times New Roman" w:cs="Times New Roman" w:eastAsia="宋体"/>
          <w:b w:val="0"/>
          <w:i w:val="0"/>
        </w:rPr>
        <w:t>：知道常见票据的种类；能说出发票上的关键信息；理解报销对票据的基本要求及其法律依据。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技能目标</w:t>
      </w:r>
      <w:r>
        <w:rPr>
          <w:rFonts w:ascii="Times New Roman" w:hAnsi="Times New Roman" w:cs="Times New Roman" w:eastAsia="宋体"/>
          <w:b w:val="0"/>
          <w:i w:val="0"/>
        </w:rPr>
        <w:t>：能用大模型辅助识别票据信息；能按照核对表与原票逐项比对；能对识别错误进行修正和记录。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素养目标</w:t>
      </w:r>
      <w:r>
        <w:rPr>
          <w:rFonts w:ascii="Times New Roman" w:hAnsi="Times New Roman" w:cs="Times New Roman" w:eastAsia="宋体"/>
          <w:b w:val="0"/>
          <w:i w:val="0"/>
        </w:rPr>
        <w:t>：养成“先核对、后报销”的习惯；理解报销是对公款的管理，不轻信 AI 的识别结果，也不轻信自己的记忆。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图4-1 以思维导图展示学习目标，图4-2 以知识图谱展示本任务的知识要点。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3192128"/>
            <wp:effectExtent l="0" t="0" r="0" b="0"/>
            <wp:wrapTopAndBottom/>
            <wp:docPr id="1" name="Picture 1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1_学习目标思维导图_v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9212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图4-1 学习目标思维导图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3042772"/>
            <wp:effectExtent l="0" t="0" r="0" b="0"/>
            <wp:wrapTopAndBottom/>
            <wp:docPr id="2" name="Picture 2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2_知识图谱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4277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图4-2 本任务知识图谱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项目导入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校园文化节前一周，某高校学生社团“星空读书会”忙得不可开交。社长小林把一周的票据整理成一叠，准备到学院财务处报销：打印店的海报费收据、文具店的彩带小票、超市买来的矿泉水和零食小票，还有一张打印店开具的增值税发票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财务老师看了一眼，只收下了其中一张，并且说：“超市小票没有学院的抬头，不能报；收据要换成发票，发票的抬头要写学院的全称和税号。”小林有点懵：这些钱都是社团花的，为什么有的能报，有的不能报？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2552727"/>
            <wp:effectExtent l="0" t="0" r="0" b="0"/>
            <wp:wrapTopAndBottom/>
            <wp:docPr id="3" name="Picture 3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3_报销场景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272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图4-3 报销场景（AI生成）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实习生小周在一家文创用品公司的财务部实习。上周，市场部的两位同事去外地参加展会，回来交来一叠报销材料：高铁票、网约车行程单、酒店发票、几张餐饮小票。部门经理让小周先整理，看哪些能报销、哪些需要补充。小周翻了半天，只能确定其中一部分，心里没底：是不是只要有票据就能报？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两个问题其实是同一个问题：</w:t>
      </w:r>
      <w:r>
        <w:rPr>
          <w:rFonts w:ascii="Times New Roman" w:hAnsi="Times New Roman" w:cs="Times New Roman" w:eastAsia="宋体"/>
          <w:b/>
          <w:i w:val="0"/>
        </w:rPr>
        <w:t>报销单只是申请，票据才是证据。</w:t>
      </w:r>
      <w:r>
        <w:rPr>
          <w:rFonts w:ascii="Times New Roman" w:hAnsi="Times New Roman" w:cs="Times New Roman" w:eastAsia="宋体"/>
          <w:b w:val="0"/>
          <w:i w:val="0"/>
        </w:rPr>
        <w:t xml:space="preserve"> 要判断一笔钱能不能报，先要看懂票据，知道票据上哪些信息证明了这笔钱的用途和去向。这正是本项目要解决的问题。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任务4.1 看懂票据和发票的关键信息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2552727"/>
            <wp:effectExtent l="0" t="0" r="0" b="0"/>
            <wp:wrapTopAndBottom/>
            <wp:docPr id="4" name="Picture 4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4_票据整理场景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272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图4-4 票据整理场景（AI生成）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一、为什么报销要看票据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（一）原始凭证是什么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在会计工作中，业务发生时取得或填制的、用来证明经济业务真实发生的书面或电子证据，称为</w:t>
      </w:r>
      <w:r>
        <w:rPr>
          <w:rFonts w:ascii="Times New Roman" w:hAnsi="Times New Roman" w:cs="Times New Roman" w:eastAsia="宋体"/>
          <w:b/>
          <w:i w:val="0"/>
        </w:rPr>
        <w:t>原始凭证</w:t>
      </w:r>
      <w:r>
        <w:rPr>
          <w:rFonts w:ascii="Times New Roman" w:hAnsi="Times New Roman" w:cs="Times New Roman" w:eastAsia="宋体"/>
          <w:b w:val="0"/>
          <w:i w:val="0"/>
        </w:rPr>
        <w:t>。报销单、记账凭证都是在它的基础上形成的。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《中华人民共和国会计法》（2024年修正）第十四条规定：办理经济业务事项，必须填制或者取得原始凭证并及时送交会计机构。会计机构、会计人员对不真实、不合法的原始凭证有权不予接受；对记载不准确、不完整的原始凭证予以退回，并要求按照国家统一的会计制度的规定更正、补充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这条规定说明了两件事：一是报销必须有原始凭证作依据；二是原始凭证不仅要有，还要真实、合法、完整。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（二）原始凭证应当具备哪些内容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《会计基础工作规范》第四十八条第一项对原始凭证的内容作出了要求，原始凭证的内容必须具备：凭证的名称；填制凭证的日期；填制凭证单位名称或者填制人姓名；经办人员的签名或者盖章；接受凭证单位名称；经济业务内容；数量、单价和金额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这七项内容可以理解为票据的“体检标准”。以后遇到任何票据，都可以先问一句：这七项有没有？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（三）为什么超市小票常常不能报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超市小票上通常有商品名称、金额和时间，看起来很完整。但它缺少两个关键要素：一是</w:t>
      </w:r>
      <w:r>
        <w:rPr>
          <w:rFonts w:ascii="Times New Roman" w:hAnsi="Times New Roman" w:cs="Times New Roman" w:eastAsia="宋体"/>
          <w:b/>
          <w:i w:val="0"/>
        </w:rPr>
        <w:t>接受凭证单位名称</w:t>
      </w:r>
      <w:r>
        <w:rPr>
          <w:rFonts w:ascii="Times New Roman" w:hAnsi="Times New Roman" w:cs="Times New Roman" w:eastAsia="宋体"/>
          <w:b w:val="0"/>
          <w:i w:val="0"/>
        </w:rPr>
        <w:t>，即无法证明这笔钱是由哪个单位支付的；二是</w:t>
      </w:r>
      <w:r>
        <w:rPr>
          <w:rFonts w:ascii="Times New Roman" w:hAnsi="Times New Roman" w:cs="Times New Roman" w:eastAsia="宋体"/>
          <w:b/>
          <w:i w:val="0"/>
        </w:rPr>
        <w:t>经办人或审批人</w:t>
      </w:r>
      <w:r>
        <w:rPr>
          <w:rFonts w:ascii="Times New Roman" w:hAnsi="Times New Roman" w:cs="Times New Roman" w:eastAsia="宋体"/>
          <w:b w:val="0"/>
          <w:i w:val="0"/>
        </w:rPr>
        <w:t>的信息，无法证明这笔支出经过了内部审批。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《中华人民共和国发票管理办法》第二十条规定：不符合规定的发票，不得作为财务报销凭证，任何单位和个人有权拒收。因此，小票不能代替发票作为报销凭证，这一要求有法律依据。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这里要注意：</w:t>
      </w:r>
      <w:r>
        <w:rPr>
          <w:rFonts w:ascii="Times New Roman" w:hAnsi="Times New Roman" w:cs="Times New Roman" w:eastAsia="宋体"/>
          <w:b/>
          <w:i w:val="0"/>
        </w:rPr>
        <w:t>“不能报”不等于“不能花”</w:t>
      </w:r>
      <w:r>
        <w:rPr>
          <w:rFonts w:ascii="Times New Roman" w:hAnsi="Times New Roman" w:cs="Times New Roman" w:eastAsia="宋体"/>
          <w:b w:val="0"/>
          <w:i w:val="0"/>
        </w:rPr>
        <w:t>。社团的采购支出如果没有合规票据，仍然要记入社团的收支记录，只是不能作为报销依据。这一点在项目2的收支记录中会再次用到。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二、常见票据有哪些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校园和职场中，最常见的几类票据如表4-1所示。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表4-1 常见票据类型及报销要点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票据类型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常见来源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报销时需要关注的要点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增值税发票（普通发票、专用发票、电子发票）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打印店、文具店、酒店、餐饮店、电商平台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购买方名称和税号是否为单位信息；金额、税额、价税合计是否完整；是否可通过税务机关提供的渠道查验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财政票据、非税收据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学校收取的各类费用，如学费、住宿费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按收费性质开具，通常不作为采购支出的报销凭证，具体以学校制度为准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铁路电子客票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火车出行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属于电子票据，核对要点与发票相同；是否还需行程信息，以单位制度为准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机票电子行程单、网约车行程单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航空出行、网约车出行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通常与发票配合使用；需要哪些材料，以单位制度为准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超市、餐饮小票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日常购物、用餐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多数单位制度不予报销，因为不具备接受单位信息，且不属于发票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图4-5 从三个审核维度对几类常见票据作了归纳，便于快速判断。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2705308"/>
            <wp:effectExtent l="0" t="0" r="0" b="0"/>
            <wp:wrapTopAndBottom/>
            <wp:docPr id="5" name="Picture 5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5_票据审核矩阵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0530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图4-5 常见票据的审核维度矩阵（示意归纳）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关于电子票据的说明</w:t>
      </w:r>
      <w:r>
        <w:rPr>
          <w:rFonts w:ascii="Times New Roman" w:hAnsi="Times New Roman" w:cs="Times New Roman" w:eastAsia="宋体"/>
          <w:b w:val="0"/>
          <w:i w:val="0"/>
        </w:rPr>
        <w:t>：铁路客票、网约车等电子票据越来越普遍，报销时同样要按上面的要点逐项核对。其中，哪些电子票据可以直接报销、是否还需要行程单等辅助材料，要以单位的具体制度为准。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关于发票用途的说明</w:t>
      </w:r>
      <w:r>
        <w:rPr>
          <w:rFonts w:ascii="Times New Roman" w:hAnsi="Times New Roman" w:cs="Times New Roman" w:eastAsia="宋体"/>
          <w:b w:val="0"/>
          <w:i w:val="0"/>
        </w:rPr>
        <w:t>：不同发票的用途不同，报销时应按单位的要求取得正确的票据。开具发票必须与实际经营业务情况相符，对不符合规定的发票，报销人员应要求对方更正或重新开具。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三、发票上的关键信息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发票是报销中最常见的票据。为了便于检查，可以把发票的关键信息整理为一张核对表，如表4-2所示。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表4-2 发票关键信息核对表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序号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检查项目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检查要点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常见问题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为什么重要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发票类型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普通、专用、电子发票，类型与业务要求一致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把收据、小票当成发票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决定能否作为报销凭证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发票代码与号码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完整清晰，可通过税务机关渠道查验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照片模糊、号码看不清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关系到发票是否真实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开票日期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与业务发生时间基本一致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跨期、超出单位规定的报销期限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关系到费用归属期间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为单位全称，与单位章一致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写成个人姓名或简称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证明费用由哪个单位承担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购买方税号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为单位的统一社会信用代码或纳税人识别号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漏填、填错、借用他人税号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与购买方名称共同证明单位身份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销售方名称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与实际交易的商家一致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与收款人或付款对象不一致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证明款项付给了谁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与实际用途对应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只写“办公用品”“服务费”等笼统名称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证明款项买的是什么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金额、税率、税额、价税合计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不含税金额加税额等于价税合计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数字错误、漏填、大小写不一致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关系到金额是否准确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是否重复报销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同一张发票只能报销一次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同一张发票在不同时间重复提交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防止虚报重复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一个简单的验证方法</w:t>
      </w:r>
      <w:r>
        <w:rPr>
          <w:rFonts w:ascii="Times New Roman" w:hAnsi="Times New Roman" w:cs="Times New Roman" w:eastAsia="宋体"/>
          <w:b w:val="0"/>
          <w:i w:val="0"/>
        </w:rPr>
        <w:t>（可用配套的“图4-7 发票金额核验工具”练习）：假设价税合计为 255.85 元，税率为 13%，则不含税金额应为 255.85 ÷ 1.13 ≈ 226.42 元，税额为 226.42 × 13% ≈ 29.43 元。两者相加仍为 255.85 元，说明这组数字内部自洽。如果数字对不上，就要进一步查原票。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四、实践：用大模型识别发票信息并核对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本节的操作可以用任何一款大模型工具完成。工具的界面和功能会不断变化，操作以原理和步骤为主。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（一）准备票据文件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</w:r>
      <w:r>
        <w:rPr>
          <w:rFonts w:ascii="Times New Roman" w:hAnsi="Times New Roman" w:cs="Times New Roman" w:eastAsia="宋体"/>
          <w:b/>
          <w:i w:val="0"/>
        </w:rPr>
        <w:t>优先使用原始电子文件</w:t>
      </w:r>
      <w:r>
        <w:rPr>
          <w:rFonts w:ascii="Times New Roman" w:hAnsi="Times New Roman" w:cs="Times New Roman" w:eastAsia="宋体"/>
          <w:b w:val="0"/>
          <w:i w:val="0"/>
        </w:rPr>
        <w:t>。如果是电子发票，优先下载 PDF 或 OFD 格式文件，不要用截图。电子文件的信息比拍照更清楚，识别错误更少。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</w:r>
      <w:r>
        <w:rPr>
          <w:rFonts w:ascii="Times New Roman" w:hAnsi="Times New Roman" w:cs="Times New Roman" w:eastAsia="宋体"/>
          <w:b/>
          <w:i w:val="0"/>
        </w:rPr>
        <w:t>纸质票据要拍清楚</w:t>
      </w:r>
      <w:r>
        <w:rPr>
          <w:rFonts w:ascii="Times New Roman" w:hAnsi="Times New Roman" w:cs="Times New Roman" w:eastAsia="宋体"/>
          <w:b w:val="0"/>
          <w:i w:val="0"/>
        </w:rPr>
        <w:t>。平放在桌面上，光线充足，不要有反光和阴影，四角完整入镜。如果发票上有折痕，尽量展平后再拍。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</w:r>
      <w:r>
        <w:rPr>
          <w:rFonts w:ascii="Times New Roman" w:hAnsi="Times New Roman" w:cs="Times New Roman" w:eastAsia="宋体"/>
          <w:b/>
          <w:i w:val="0"/>
        </w:rPr>
        <w:t>只上传需要报销的票据</w:t>
      </w:r>
      <w:r>
        <w:rPr>
          <w:rFonts w:ascii="Times New Roman" w:hAnsi="Times New Roman" w:cs="Times New Roman" w:eastAsia="宋体"/>
          <w:b w:val="0"/>
          <w:i w:val="0"/>
        </w:rPr>
        <w:t>。不要把身份证、银行卡、手机号等与报销无关的信息一起上传。如果票据上有个人信息，可以遮挡无关部分。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（二）输入提示词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提示词的质量直接影响识别效果。下面给出两个版本，便于对比。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基础版提示词</w:t>
      </w:r>
      <w:r>
        <w:rPr>
          <w:rFonts w:ascii="Times New Roman" w:hAnsi="Times New Roman" w:cs="Times New Roman" w:eastAsia="宋体"/>
          <w:b w:val="0"/>
          <w:i w:val="0"/>
        </w:rPr>
        <w:t>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请识别这张发票的信息。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这样的提示词太笼统，大模型可能只给出一段概括，或者遗漏关键字段。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改进版提示词</w:t>
      </w:r>
      <w:r>
        <w:rPr>
          <w:rFonts w:ascii="Times New Roman" w:hAnsi="Times New Roman" w:cs="Times New Roman" w:eastAsia="宋体"/>
          <w:b w:val="0"/>
          <w:i w:val="0"/>
        </w:rPr>
        <w:t>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你是一名财务助理。请识别我上传的发票，并按以下字段输出为表格：发票类型、发票代码、发票号码、开票日期、购买方名称、购买方税号、销售方名称、项目名称、金额、税率、税额、价税合计。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要求：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1. 严格按照发票上的文字填写，不要改写、不要补充；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2. 如果某个字段看不清或无法识别，请填写“无法识别”，不要猜测；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3. 完成后，请检查“金额 + 税额 = 价税合计”是否成立，并在表格下方说明结果。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改进版提示词的关键有三点：</w:t>
      </w:r>
      <w:r>
        <w:rPr>
          <w:rFonts w:ascii="Times New Roman" w:hAnsi="Times New Roman" w:cs="Times New Roman" w:eastAsia="宋体"/>
          <w:b/>
          <w:i w:val="0"/>
        </w:rPr>
        <w:t>限定角色</w:t>
      </w:r>
      <w:r>
        <w:rPr>
          <w:rFonts w:ascii="Times New Roman" w:hAnsi="Times New Roman" w:cs="Times New Roman" w:eastAsia="宋体"/>
          <w:b w:val="0"/>
          <w:i w:val="0"/>
        </w:rPr>
        <w:t>，让大模型按财务的口径工作；</w:t>
      </w:r>
      <w:r>
        <w:rPr>
          <w:rFonts w:ascii="Times New Roman" w:hAnsi="Times New Roman" w:cs="Times New Roman" w:eastAsia="宋体"/>
          <w:b/>
          <w:i w:val="0"/>
        </w:rPr>
        <w:t>限定字段</w:t>
      </w:r>
      <w:r>
        <w:rPr>
          <w:rFonts w:ascii="Times New Roman" w:hAnsi="Times New Roman" w:cs="Times New Roman" w:eastAsia="宋体"/>
          <w:b w:val="0"/>
          <w:i w:val="0"/>
        </w:rPr>
        <w:t>，避免遗漏；</w:t>
      </w:r>
      <w:r>
        <w:rPr>
          <w:rFonts w:ascii="Times New Roman" w:hAnsi="Times New Roman" w:cs="Times New Roman" w:eastAsia="宋体"/>
          <w:b/>
          <w:i w:val="0"/>
        </w:rPr>
        <w:t>限定规则</w:t>
      </w:r>
      <w:r>
        <w:rPr>
          <w:rFonts w:ascii="Times New Roman" w:hAnsi="Times New Roman" w:cs="Times New Roman" w:eastAsia="宋体"/>
          <w:b w:val="0"/>
          <w:i w:val="0"/>
        </w:rPr>
        <w:t>，要求它承认不确定，而不是猜测。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（三）检查输出结果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大模型的输出需要经过三次核对。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第一次核对：</w:t>
      </w:r>
      <w:r>
        <w:rPr>
          <w:rFonts w:ascii="Times New Roman" w:hAnsi="Times New Roman" w:cs="Times New Roman" w:eastAsia="宋体"/>
          <w:b/>
          <w:i w:val="0"/>
        </w:rPr>
        <w:t>与原票逐项比对</w:t>
      </w:r>
      <w:r>
        <w:rPr>
          <w:rFonts w:ascii="Times New Roman" w:hAnsi="Times New Roman" w:cs="Times New Roman" w:eastAsia="宋体"/>
          <w:b w:val="0"/>
          <w:i w:val="0"/>
        </w:rPr>
        <w:t>。以原票为准，逐个字段检查。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第二次核对：</w:t>
      </w:r>
      <w:r>
        <w:rPr>
          <w:rFonts w:ascii="Times New Roman" w:hAnsi="Times New Roman" w:cs="Times New Roman" w:eastAsia="宋体"/>
          <w:b/>
          <w:i w:val="0"/>
        </w:rPr>
        <w:t>用计算检查数字</w:t>
      </w:r>
      <w:r>
        <w:rPr>
          <w:rFonts w:ascii="Times New Roman" w:hAnsi="Times New Roman" w:cs="Times New Roman" w:eastAsia="宋体"/>
          <w:b w:val="0"/>
          <w:i w:val="0"/>
        </w:rPr>
        <w:t>。检查金额、税率、税额和价税合计之间的关系。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第三次核对：</w:t>
      </w:r>
      <w:r>
        <w:rPr>
          <w:rFonts w:ascii="Times New Roman" w:hAnsi="Times New Roman" w:cs="Times New Roman" w:eastAsia="宋体"/>
          <w:b/>
          <w:i w:val="0"/>
        </w:rPr>
        <w:t>用税务机关提供的渠道查验</w:t>
      </w:r>
      <w:r>
        <w:rPr>
          <w:rFonts w:ascii="Times New Roman" w:hAnsi="Times New Roman" w:cs="Times New Roman" w:eastAsia="宋体"/>
          <w:b w:val="0"/>
          <w:i w:val="0"/>
        </w:rPr>
        <w:t>。对于纸质发票，可以通过税务机关提供的发票查验渠道，输入发票代码、号码、开票日期和金额，查看发票状态。对于电子发票，也可以通过对应渠道查验真伪。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假设大模型给出的识别结果如表4-3所示，我们用上面的方法逐项检查。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表4-3 大模型识别结果及核对记录（示例）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字段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大模型识别结果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原票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核对结论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处理方法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发票类型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增值税普通发票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增值税普通发票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开票日期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2026年10月18日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2026年10月18日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某学院星空读书会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某学院星空读书会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确认是否为学院全称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购买方税号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91130000XXXXXXXXXX（示例）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91130000XXXXXXXXXX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打印服务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打印服务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确认是否与海报用途对应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金额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226.42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226.42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税率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13%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3%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修正为原票数值，并重新计算税额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税额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29.43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6.79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按修正后的税率重新计算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价税合计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255.85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233.21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按修正后的金额重新计算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这个例子说明：大模型的识别整体准确，但在税率这类数字字段上可能出错，而且错误会连带影响税额和价税合计。因此，</w:t>
      </w:r>
      <w:r>
        <w:rPr>
          <w:rFonts w:ascii="Times New Roman" w:hAnsi="Times New Roman" w:cs="Times New Roman" w:eastAsia="宋体"/>
          <w:b/>
          <w:i w:val="0"/>
        </w:rPr>
        <w:t>大模型给出的计算结果不能直接采信，必须用原票和计算两重核对。</w:t>
      </w:r>
      <w:r>
        <w:rPr>
          <w:rFonts w:ascii="Times New Roman" w:hAnsi="Times New Roman" w:cs="Times New Roman" w:eastAsia="宋体"/>
          <w:b w:val="0"/>
          <w:i w:val="0"/>
        </w:rPr>
        <w:t xml:space="preserve"> 本例中，原票税率是3%，大模型误识别为13%；按照3%重新计算，不含税金额226.42元，税额约为6.79元，价税合计约为233.21元。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注：表中税号为示例号码，不是真实税号。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（四）记录核对结果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核对完成后，把结果录入表格，并在备注栏注明处理状态：</w:t>
      </w:r>
      <w:r>
        <w:rPr>
          <w:rFonts w:ascii="Times New Roman" w:hAnsi="Times New Roman" w:cs="Times New Roman" w:eastAsia="宋体"/>
          <w:b/>
          <w:i w:val="0"/>
        </w:rPr>
        <w:t>已核对、需更正、需补充、不可报销</w:t>
      </w:r>
      <w:r>
        <w:rPr>
          <w:rFonts w:ascii="Times New Roman" w:hAnsi="Times New Roman" w:cs="Times New Roman" w:eastAsia="宋体"/>
          <w:b w:val="0"/>
          <w:i w:val="0"/>
        </w:rPr>
        <w:t>。这样做的好处是，即使以后有人询问，也能说清楚每一张票据是怎么处理的。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图4-6 展示了上述核对流程，可以作为操作时的参考。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4926082"/>
            <wp:effectExtent l="0" t="0" r="0" b="0"/>
            <wp:wrapTopAndBottom/>
            <wp:docPr id="6" name="Picture 6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6_核对流程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92608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图4-6 大模型识别票据信息的核对流程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配套的交互工具“图4-7 发票金额核验工具”为网页文件，可在浏览器中打开，用于练习表4-3中的数字核验。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五、常见错误与应对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下面是使用大模型识别票据时常见的错误，以及相应的应对办法。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表4-4 大模型识别票据的常见错误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错误类型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典型表现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应对办法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数字错认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把 3 认成 8，把 1 认成 7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与原票逐个数字核对，重点核对税号和金额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字段遗漏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漏掉购买方税号或开票日期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用字段清单逐项检查，缺项时要求补充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连带错误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税率错了，税额和价税合计也跟着错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先修正源头字段，再重新计算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过度推断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对模糊字样“猜”出一个名称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要求标注“无法识别”，不接受猜测结果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把模板当结果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输出的是格式示例，而不是图片内容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确认大模型确实读取了图片，可以要求它说明识别的依据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这些错误说明：</w:t>
      </w:r>
      <w:r>
        <w:rPr>
          <w:rFonts w:ascii="Times New Roman" w:hAnsi="Times New Roman" w:cs="Times New Roman" w:eastAsia="宋体"/>
          <w:b/>
          <w:i w:val="0"/>
        </w:rPr>
        <w:t>大模型是助手，不是判断者。</w:t>
      </w:r>
      <w:r>
        <w:rPr>
          <w:rFonts w:ascii="Times New Roman" w:hAnsi="Times New Roman" w:cs="Times New Roman" w:eastAsia="宋体"/>
          <w:b w:val="0"/>
          <w:i w:val="0"/>
        </w:rPr>
        <w:t xml:space="preserve"> 最终判断应当由人作出，这一点在后续项目中会反复强调。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六、拓展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拓展一：为什么报销要强调“同一张发票只能报销一次”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如果同一张发票被多次报销，就会造成单位支出虚增，也会造成账实不符。很多单位会在报销系统中设置发票查重功能，或要求报销人在票据上签注“已报销”。从内部控制的角度看，这是为了防止重复支付。学生可以思考：如果没有这些措施，单位的财务风险会在哪里？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拓展二：用表格汇总一批票据的金额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把表4-3的核对结果放入 Excel，用求和公式计算报销合计，并与报销单的合计数进行比对。这一操作会在项目8中展开，这里可以先尝试：在表格中输入“=SUM(...)”即可完成求和。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七、回到案例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小林把社团的票据按照表4-1和表4-2重新检查，分成四类，并写明理由：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类别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票据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理由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处理办法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可以报销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打印店增值税发票（已更正为学院抬头）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发票类型、抬头和税号符合要求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附入报销单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需要补充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彩带收据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收据不是发票，不能作为采购报销依据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向文具店索取增值税发票，抬头写学院全称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需要确认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矿泉水、零食的购物凭证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是否属于活动支出，以学院规定为准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向财务老师咨询后再决定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不能报销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超市小票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无抬头、无税号，不能证明单位用途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作为社团支出记录保留，不作为报销凭证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小林明白了：不是“花了钱就能报”，而是“票据能证明这笔钱的用途和归属，才能报”。她还意识到，为了让财务老师顺利审核，以后采购时应当先问清楚对方能否开具学院抬头的发票。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小周用同样的方法整理了公司的差旅票据，并按照“能否证明业务、能否证明单位、能否证明金额”三个问题进行分类：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类别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票据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理由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处理办法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可以报销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酒店增值税发票（抬头为公司全称，税号正确）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能证明单位、业务和金额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附入报销单，核对住宿日期与出差日期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可以报销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网约车发票及行程单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能证明出行时间、路线和金额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核对行程日期与出差日期是否一致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按制度处理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高铁电子客票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属于电子票据，核对要点与发票相同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按公司制度核对是否还需提供其他材料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不能报销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餐饮小票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不属于发票，无抬头、无税号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按公司制度不予报销，并告知报销人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小周把分类结果交给部门经理。经理看后说：“以后你先用这张核对表过一遍，再拿给我看。另外，去年的差旅制度你要先读一遍，很多问题在制度里都有答案。”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这句话也正是本书要强调的：</w:t>
      </w:r>
      <w:r>
        <w:rPr>
          <w:rFonts w:ascii="Times New Roman" w:hAnsi="Times New Roman" w:cs="Times New Roman" w:eastAsia="宋体"/>
          <w:b/>
          <w:i w:val="0"/>
        </w:rPr>
        <w:t>大模型可以帮你整理票据，但单位制度和法律规定才是判断的依据。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任务4.2 用检查清单审核报销材料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导入：一叠材料，三道关口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学期末，星空读书会要报销一批活动物资：横幅的打印费、音响的租赁费、茶歇的饮品费，还有几张零散的小票。社长小林把材料交给财务老师，老师没有急着点头，而是拿出一张检查清单，逐项核对，最后指出了三处需要补充的地方：一张发票的抬头少了学院全称，一笔租赁费缺少合同复印件，茶歇的人数与报销单上的数字对不上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小林这才意识到，报销审核不是“看一眼票据金额”那么简单，而是按照一张清单，把每一项要求逐条过一遍。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实习生小周在文创公司的财务部，经理交给他一沓差旅报销单，让他按照公司的报销制度先审一遍。小周打开制度文件，发现里面有十几条规定：报销单是否有部门负责人签字、住宿费是否超过公司标准、出差日期是否与票据一致、同一笔费用是否重复报销……他一条条对照，逐一打勾，最后发现两张票据的日期不在出差期间内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小周的感受是：只靠经验审单，容易漏；有了清单，审核才有章法。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一、报销材料由哪些部分组成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一套完整的报销材料，通常包括以下几类：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</w:r>
      <w:r>
        <w:rPr>
          <w:rFonts w:ascii="Times New Roman" w:hAnsi="Times New Roman" w:cs="Times New Roman" w:eastAsia="宋体"/>
          <w:b/>
          <w:i w:val="0"/>
        </w:rPr>
        <w:t>报销单</w:t>
      </w:r>
      <w:r>
        <w:rPr>
          <w:rFonts w:ascii="Times New Roman" w:hAnsi="Times New Roman" w:cs="Times New Roman" w:eastAsia="宋体"/>
          <w:b w:val="0"/>
          <w:i w:val="0"/>
        </w:rPr>
        <w:t>：记录报销事由、日期、金额、报销人和部门，是整套材料的“封面”。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</w:r>
      <w:r>
        <w:rPr>
          <w:rFonts w:ascii="Times New Roman" w:hAnsi="Times New Roman" w:cs="Times New Roman" w:eastAsia="宋体"/>
          <w:b/>
          <w:i w:val="0"/>
        </w:rPr>
        <w:t>原始票据</w:t>
      </w:r>
      <w:r>
        <w:rPr>
          <w:rFonts w:ascii="Times New Roman" w:hAnsi="Times New Roman" w:cs="Times New Roman" w:eastAsia="宋体"/>
          <w:b w:val="0"/>
          <w:i w:val="0"/>
        </w:rPr>
        <w:t>：发票、收据、行程单等，用来证明费用真实发生。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</w:r>
      <w:r>
        <w:rPr>
          <w:rFonts w:ascii="Times New Roman" w:hAnsi="Times New Roman" w:cs="Times New Roman" w:eastAsia="宋体"/>
          <w:b/>
          <w:i w:val="0"/>
        </w:rPr>
        <w:t>业务依据</w:t>
      </w:r>
      <w:r>
        <w:rPr>
          <w:rFonts w:ascii="Times New Roman" w:hAnsi="Times New Roman" w:cs="Times New Roman" w:eastAsia="宋体"/>
          <w:b w:val="0"/>
          <w:i w:val="0"/>
        </w:rPr>
        <w:t>：采购合同、活动方案、出差申请、审批单等，用来证明费用与业务有关。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4.</w:t>
        <w:tab/>
      </w:r>
      <w:r>
        <w:rPr>
          <w:rFonts w:ascii="Times New Roman" w:hAnsi="Times New Roman" w:cs="Times New Roman" w:eastAsia="宋体"/>
          <w:b/>
          <w:i w:val="0"/>
        </w:rPr>
        <w:t>附属证明</w:t>
      </w:r>
      <w:r>
        <w:rPr>
          <w:rFonts w:ascii="Times New Roman" w:hAnsi="Times New Roman" w:cs="Times New Roman" w:eastAsia="宋体"/>
          <w:b w:val="0"/>
          <w:i w:val="0"/>
        </w:rPr>
        <w:t>：如物品验收单、人员名单、会议签到表等，用来补充说明费用的用途和过程。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材料是否齐全，取决于费用的性质。采购办公用品与租赁设备，所需的业务依据并不相同。这一点要以单位的报销制度为准。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二、审核的三个层次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审核报销材料，可以从三个层次展开：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（一）形式审核：材料齐不齐、填得对不对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形式审核是最基础的一步，检查材料是否完整，报销单的项目是否填写完整，签字盖章是否齐全，金额的大小写是否一致。这一步不需要判断业务本身是否合理，但它是后续审核的前提。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根据《会计基础工作规范》第四十八条第一项，原始凭证应当具备的内容包括：凭证的名称；填制凭证的日期；填制凭证单位名称或者填制人姓名；经办人员的签名或者盖章；接受凭证单位名称；经济业务内容；数量、单价和金额。形式审核时，可以用这七项作为最低要求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（二）真实性审核：票据是不是真的、与业务是否对得上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真实性审核要回答两个问题：票据是否真实有效，票据内容是否与实际业务相符。前者要用税务机关提供的渠道查验，后者要看票据上的时间、地点、品名、数量能否与业务记录相互印证。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《中华人民共和国会计法》第十四条规定，会计机构、会计人员对不真实、不合法的原始凭证有权不予接受，对记载不准确、不完整的原始凭证予以退回，并要求按照国家统一的会计制度的规定更正、补充。这意味着，审核人员有权拒绝不真实的票据，也有权要求补充或更正不完整的材料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同一条法律还规定，原始凭证记载的各项内容均不得涂改；原始凭证有错误的，应当由出具单位重开或者更正。因此，审核人员发现票据有涂改痕迹时，不能自行修改，而应当退回，要求出具单位处理。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（三）合规性与合理性审核：是否符合制度，是否与业务相称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合规性审核，是看费用是否符合单位的报销制度，比如标准、范围、审批权限等。合理性审核，则是看费用与业务目的是否相称，比如活动的茶歇人数是否与参加人数大致相符，出差的交通方式是否符合差旅标准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这一层次的规则，不同单位差别很大，因此不能靠记忆，必须以单位的制度文件为准。这也是为什么本任务要用检查清单，把制度中的规定转化为可以逐条核对的问题。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三、设计一张报销审核检查清单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检查清单的作用，是把“应该检查什么”变成“逐条检查什么”。一张好用的清单，应当满足三个条件：问题具体、有判断标准、有记录栏。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表4-6 报销审核检查清单（示例）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序号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检查要点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判断标准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结论（是/否/不适用）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备注</w:t>
            </w:r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报销单填写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事由、日期、金额、报销人、部门是否填写完整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项目无空缺，大小写金额一致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签字审批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经办人、部门负责人等签字是否齐全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签字权限与单位制度一致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票据抬头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购买方名称、税号是否为单位全称与税号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与单位信息一致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票据真实性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是否通过税务机关渠道查验有效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查验结果为有效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票据涂改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是否存在涂改、重叠、覆盖痕迹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无涂改痕迹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日期对应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票据日期是否在业务发生期间内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与出差、活动日期一致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金额核对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报销单金额与票据合计是否一致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两者相等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标准限额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费用是否超过单位规定的标准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不超过制度标准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业务依据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是否附有合同、方案、审批单等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依据与费用性质相符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重复报销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同一票据或同一事项是否已报销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无重复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使用这张清单时，有三点要注意。第一，</w:t>
      </w:r>
      <w:r>
        <w:rPr>
          <w:rFonts w:ascii="Times New Roman" w:hAnsi="Times New Roman" w:cs="Times New Roman" w:eastAsia="宋体"/>
          <w:b/>
          <w:i w:val="0"/>
        </w:rPr>
        <w:t>“不适用”要说明理由</w:t>
      </w:r>
      <w:r>
        <w:rPr>
          <w:rFonts w:ascii="Times New Roman" w:hAnsi="Times New Roman" w:cs="Times New Roman" w:eastAsia="宋体"/>
          <w:b w:val="0"/>
          <w:i w:val="0"/>
        </w:rPr>
        <w:t>，不能随意跳过。第二，</w:t>
      </w:r>
      <w:r>
        <w:rPr>
          <w:rFonts w:ascii="Times New Roman" w:hAnsi="Times New Roman" w:cs="Times New Roman" w:eastAsia="宋体"/>
          <w:b/>
          <w:i w:val="0"/>
        </w:rPr>
        <w:t>“否”要写入备注</w:t>
      </w:r>
      <w:r>
        <w:rPr>
          <w:rFonts w:ascii="Times New Roman" w:hAnsi="Times New Roman" w:cs="Times New Roman" w:eastAsia="宋体"/>
          <w:b w:val="0"/>
          <w:i w:val="0"/>
        </w:rPr>
        <w:t>，说明缺什么、怎么补。第三，</w:t>
      </w:r>
      <w:r>
        <w:rPr>
          <w:rFonts w:ascii="Times New Roman" w:hAnsi="Times New Roman" w:cs="Times New Roman" w:eastAsia="宋体"/>
          <w:b/>
          <w:i w:val="0"/>
        </w:rPr>
        <w:t>清单要随制度更新</w:t>
      </w:r>
      <w:r>
        <w:rPr>
          <w:rFonts w:ascii="Times New Roman" w:hAnsi="Times New Roman" w:cs="Times New Roman" w:eastAsia="宋体"/>
          <w:b w:val="0"/>
          <w:i w:val="0"/>
        </w:rPr>
        <w:t>，制度变了，清单也要跟着改。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四、审核的流程与分工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在实际工作中，报销审核通常由几个角色共同完成：经办人负责提交材料，审核人负责按清单检查，审批人负责签字同意，出纳负责付款。这些岗位最好由不同的人担任，这样可以避免一个人从头到尾包办，减少出错和舞弊的空间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图4-8 展示了一笔报销从提交到付款的基本流程。图中的每一个判断，都可以对应清单中的一项或几项。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6644481"/>
            <wp:effectExtent l="0" t="0" r="0" b="0"/>
            <wp:wrapTopAndBottom/>
            <wp:docPr id="7" name="Picture 7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8_报销审核流程_v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664448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图4-8 报销审核流程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五、实践：用大模型生成清单，再用清单审核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本节的目标是让学生学会两件事：一是用大模型把制度条款转化为检查清单；二是用清单逐项审核，并对大模型的结论保持警惕。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（一）用大模型生成检查清单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把单位的报销制度中与报销相关的条款整理成文本，然后输入大模型。提示词可以参考下面的写法：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你是一名财务审核员。请根据下面的报销制度条款，生成一份报销审核检查清单。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要求：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1. 每一项包括检查项目、检查要点、判断标准三列，以表格输出；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2. 只根据我提供的条款生成，不要添加条款中没有的规定；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3. 对于制度中没有说明的内容，请标注“需以制度确认”，不要自行判断。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制度条款：（在此粘贴）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这一提示词的关键在于“只根据我提供的条款生成”。如果不加限制，大模型可能会引入它自己“记得”的规定，而这些规定未必适用于本单位。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（二）检查大模型生成的清单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大模型生成的清单，需要人工逐项复核，检查三件事：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第一，</w:t>
      </w:r>
      <w:r>
        <w:rPr>
          <w:rFonts w:ascii="Times New Roman" w:hAnsi="Times New Roman" w:cs="Times New Roman" w:eastAsia="宋体"/>
          <w:b/>
          <w:i w:val="0"/>
        </w:rPr>
        <w:t>清单中的每一项，能否在制度原文中找到对应条款</w:t>
      </w:r>
      <w:r>
        <w:rPr>
          <w:rFonts w:ascii="Times New Roman" w:hAnsi="Times New Roman" w:cs="Times New Roman" w:eastAsia="宋体"/>
          <w:b w:val="0"/>
          <w:i w:val="0"/>
        </w:rPr>
        <w:t>。找不到的，要么删除，要么标注“需以制度确认”。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第二，</w:t>
      </w:r>
      <w:r>
        <w:rPr>
          <w:rFonts w:ascii="Times New Roman" w:hAnsi="Times New Roman" w:cs="Times New Roman" w:eastAsia="宋体"/>
          <w:b/>
          <w:i w:val="0"/>
        </w:rPr>
        <w:t>判断标准是否具体</w:t>
      </w:r>
      <w:r>
        <w:rPr>
          <w:rFonts w:ascii="Times New Roman" w:hAnsi="Times New Roman" w:cs="Times New Roman" w:eastAsia="宋体"/>
          <w:b w:val="0"/>
          <w:i w:val="0"/>
        </w:rPr>
        <w:t>。比如“费用合理”就不具体，应改为“不超过制度规定的标准”或“与活动人数相符”。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第三，</w:t>
      </w:r>
      <w:r>
        <w:rPr>
          <w:rFonts w:ascii="Times New Roman" w:hAnsi="Times New Roman" w:cs="Times New Roman" w:eastAsia="宋体"/>
          <w:b/>
          <w:i w:val="0"/>
        </w:rPr>
        <w:t>有没有遗漏</w:t>
      </w:r>
      <w:r>
        <w:rPr>
          <w:rFonts w:ascii="Times New Roman" w:hAnsi="Times New Roman" w:cs="Times New Roman" w:eastAsia="宋体"/>
          <w:b w:val="0"/>
          <w:i w:val="0"/>
        </w:rPr>
        <w:t>。对照制度的目录，看看是否有条款没有被转化为清单项。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（三）用清单审核一笔报销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假设一笔活动报销的材料如下：报销单一张，打印费发票一张，音响租赁费发票一张，活动方案一份，没有租赁合同。用表4-6逐项审核，结果如表4-7所示。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表4-7 报销审核记录（示例）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序号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检查项目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结论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备注与处理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报销单填写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项目完整，金额大小写一致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签字审批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经办人与负责人已签字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票据抬头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打印费发票抬头为学院简称，要求更正为全称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票据真实性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已通过渠道查验，结果有效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票据涂改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无涂改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日期对应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票据日期与活动日期一致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金额核对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报销单合计与票据合计一致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标准限额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不适用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本次费用未涉及标准限额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业务依据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租赁费缺少合同，需补充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重复报销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未发现重复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这份记录显示，材料存在两处问题：一处需要更正，一处需要补充。审核人员应当把问题写明，退回经办人，待补充后再次审核。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六、常见误区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误区一：签字齐全就等于审核通过。</w:t>
      </w:r>
      <w:r>
        <w:rPr>
          <w:rFonts w:ascii="Times New Roman" w:hAnsi="Times New Roman" w:cs="Times New Roman" w:eastAsia="宋体"/>
          <w:b w:val="0"/>
          <w:i w:val="0"/>
        </w:rPr>
        <w:t xml:space="preserve"> 签字只能说明有人确认过，并不能替代真实性和合规性的检查。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误区二：大模型说“合规”，就可以直接通过。</w:t>
      </w:r>
      <w:r>
        <w:rPr>
          <w:rFonts w:ascii="Times New Roman" w:hAnsi="Times New Roman" w:cs="Times New Roman" w:eastAsia="宋体"/>
          <w:b w:val="0"/>
          <w:i w:val="0"/>
        </w:rPr>
        <w:t xml:space="preserve"> 大模型只能帮助整理和提示，最终判断要以制度原文和票据原件为准。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误区三：清单越长越好。</w:t>
      </w:r>
      <w:r>
        <w:rPr>
          <w:rFonts w:ascii="Times New Roman" w:hAnsi="Times New Roman" w:cs="Times New Roman" w:eastAsia="宋体"/>
          <w:b w:val="0"/>
          <w:i w:val="0"/>
        </w:rPr>
        <w:t xml:space="preserve"> 清单要与本单位的制度相匹配，无关的项目只会增加工作量，还会让人忽略真正重要的问题。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七、回到案例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小林按照表4-6重新整理材料，把三处问题写进备注：发票抬头需要更正，租赁费需要补充合同，茶歇人数要与报销单核对。她把修改后的材料交回财务老师，老师这次很快通过了审核。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周用同样的清单审核了差旅报销单，发现两张票据的日期不在出差期间内。他没有直接“打回”，而是先询问报销人是否有其他解释，比如是否为行程变更。报销人说明后，小周按照公司制度的规定，把情况记入备注，并交给经理决定处理方式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这说明：清单是工具，判断仍然需要人来完成。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任务4.3 用大模型整理问题并撰写审核意见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导入：审核不是挑毛病，而是把话说清楚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财务老师审完星空读书会的报销材料后，需要向社长写一份说明：哪些可以报，哪些要补充，每一项的理由是什么。老师的时间有限，她想先请大模型帮忙整理一份草稿，再自己核对修改。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看到草稿时，觉得大模型写得很“官方”，但有些地方含糊：“请尽快补充材料”没有说明补充什么，“金额存在疑问”没有说明疑问在哪里。小林意识到，审核意见要让被审核人看得懂、能照着改，才算完成任务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周的经理要求他对差旅报销写一份审核意见，发给报销人。小周先让大模型根据检查清单生成了问题清单，但发现草稿里有一条“住宿标准可能超标”，而他查了公司制度，实际上并未超标。他意识到，大模型生成的结论必须回到制度原文去核实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一、审核问题的分类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审核中发现的问题，大致可以分为四类：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</w:r>
      <w:r>
        <w:rPr>
          <w:rFonts w:ascii="Times New Roman" w:hAnsi="Times New Roman" w:cs="Times New Roman" w:eastAsia="宋体"/>
          <w:b/>
          <w:i w:val="0"/>
        </w:rPr>
        <w:t>材料缺失</w:t>
      </w:r>
      <w:r>
        <w:rPr>
          <w:rFonts w:ascii="Times New Roman" w:hAnsi="Times New Roman" w:cs="Times New Roman" w:eastAsia="宋体"/>
          <w:b w:val="0"/>
          <w:i w:val="0"/>
        </w:rPr>
        <w:t>：缺少报销单、票据、合同、审批单等，需要补充。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</w:r>
      <w:r>
        <w:rPr>
          <w:rFonts w:ascii="Times New Roman" w:hAnsi="Times New Roman" w:cs="Times New Roman" w:eastAsia="宋体"/>
          <w:b/>
          <w:i w:val="0"/>
        </w:rPr>
        <w:t>信息错误</w:t>
      </w:r>
      <w:r>
        <w:rPr>
          <w:rFonts w:ascii="Times New Roman" w:hAnsi="Times New Roman" w:cs="Times New Roman" w:eastAsia="宋体"/>
          <w:b w:val="0"/>
          <w:i w:val="0"/>
        </w:rPr>
        <w:t>：票据抬头、税号、日期、金额填写有误，需要更正。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</w:r>
      <w:r>
        <w:rPr>
          <w:rFonts w:ascii="Times New Roman" w:hAnsi="Times New Roman" w:cs="Times New Roman" w:eastAsia="宋体"/>
          <w:b/>
          <w:i w:val="0"/>
        </w:rPr>
        <w:t>依据不足</w:t>
      </w:r>
      <w:r>
        <w:rPr>
          <w:rFonts w:ascii="Times New Roman" w:hAnsi="Times New Roman" w:cs="Times New Roman" w:eastAsia="宋体"/>
          <w:b w:val="0"/>
          <w:i w:val="0"/>
        </w:rPr>
        <w:t>：事由描述不清，或缺少业务依据，需要说明。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4.</w:t>
        <w:tab/>
      </w:r>
      <w:r>
        <w:rPr>
          <w:rFonts w:ascii="Times New Roman" w:hAnsi="Times New Roman" w:cs="Times New Roman" w:eastAsia="宋体"/>
          <w:b/>
          <w:i w:val="0"/>
        </w:rPr>
        <w:t>不符合制度</w:t>
      </w:r>
      <w:r>
        <w:rPr>
          <w:rFonts w:ascii="Times New Roman" w:hAnsi="Times New Roman" w:cs="Times New Roman" w:eastAsia="宋体"/>
          <w:b w:val="0"/>
          <w:i w:val="0"/>
        </w:rPr>
        <w:t>：超标准、超范围或审批权限不符，需要按制度处理。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分类的意义在于，不同类型的问题，处理方式不同。缺失和错误通常可以补正，依据不足需要说明，不符合制度则可能需要退回或由负责人决定。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二、一份好的审核意见包括哪些要素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一份审核意见，至少应当包括四个要素：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问题是什么</w:t>
      </w:r>
      <w:r>
        <w:rPr>
          <w:rFonts w:ascii="Times New Roman" w:hAnsi="Times New Roman" w:cs="Times New Roman" w:eastAsia="宋体"/>
          <w:b w:val="0"/>
          <w:i w:val="0"/>
        </w:rPr>
        <w:t>：指明具体材料、具体条目，例如“第2张发票抬头为学院简称”。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依据是什么</w:t>
      </w:r>
      <w:r>
        <w:rPr>
          <w:rFonts w:ascii="Times New Roman" w:hAnsi="Times New Roman" w:cs="Times New Roman" w:eastAsia="宋体"/>
          <w:b w:val="0"/>
          <w:i w:val="0"/>
        </w:rPr>
        <w:t>：说明依据的制度条款或法规要求，例如“按照本单位报销制度第×条，发票抬头应为单位全称”。依据必须能够在制度原文中找到。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怎么处理</w:t>
      </w:r>
      <w:r>
        <w:rPr>
          <w:rFonts w:ascii="Times New Roman" w:hAnsi="Times New Roman" w:cs="Times New Roman" w:eastAsia="宋体"/>
          <w:b w:val="0"/>
          <w:i w:val="0"/>
        </w:rPr>
        <w:t>：说明需要补充、更正还是说明，例如“请于三个工作日内更正发票抬头后再次提交”。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谁负责</w:t>
      </w:r>
      <w:r>
        <w:rPr>
          <w:rFonts w:ascii="Times New Roman" w:hAnsi="Times New Roman" w:cs="Times New Roman" w:eastAsia="宋体"/>
          <w:b w:val="0"/>
          <w:i w:val="0"/>
        </w:rPr>
        <w:t>：明确由谁补充、谁确认。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表4-8 展示了一份审核意见的标准写法，可以与“只写结论”的写法对照。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表4-8 审核意见的写法对比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写法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示例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评价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只写结论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材料不全，请补充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不知道缺什么，无法执行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写出问题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租赁费缺少合同，请补充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知道缺什么，但没有依据和期限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四要素齐全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租赁费发票无对应合同（问题）；依据本单位报销制度中关于业务依据的条款（以制度原文为准）；请于三个工作日内补充合同复印件（处理）；由经办人负责补充（责任）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可执行，可追溯</w:t>
            </w:r>
          </w:p>
        </w:tc>
      </w:tr>
    </w:tbl>
    <w:p>
      <w:pPr>
        <w:spacing w:line="160" w:lineRule="exact"/>
      </w:pP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三、人与大模型的分工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大模型擅长整理、归纳和改写，但它不能替代人对事实的判断，也不能替代人对制度的解释。因此，本任务建议采用下面的分工：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大模型负责</w:t>
      </w:r>
      <w:r>
        <w:rPr>
          <w:rFonts w:ascii="Times New Roman" w:hAnsi="Times New Roman" w:cs="Times New Roman" w:eastAsia="宋体"/>
          <w:b w:val="0"/>
          <w:i w:val="0"/>
        </w:rPr>
        <w:t>：根据材料和清单生成问题清单草稿；把问题改写为规范的表述；检查审核意见的格式是否完整。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人负责</w:t>
      </w:r>
      <w:r>
        <w:rPr>
          <w:rFonts w:ascii="Times New Roman" w:hAnsi="Times New Roman" w:cs="Times New Roman" w:eastAsia="宋体"/>
          <w:b w:val="0"/>
          <w:i w:val="0"/>
        </w:rPr>
        <w:t>：逐条核对问题是否真实存在；核对依据是否来自制度原文；决定处理方式；签字负责。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图4-9 展示了这一分工的基本流程。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5783345"/>
            <wp:effectExtent l="0" t="0" r="0" b="0"/>
            <wp:wrapTopAndBottom/>
            <wp:docPr id="8" name="Picture 8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9_人机分工流程_v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78334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图4-9 人机分工的审核流程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四、实践：用大模型撰写审核意见草稿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（一）输入材料前先做脱敏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报销材料中常有身份证号、银行卡号、手机号等个人信息。在输入大模型之前，应当把这些信息遮挡或删除，只保留与审核有关的内容，如票据类型、金额、日期、抬头和事由。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（二）用提示词生成问题清单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下面的提示词可以作为参考：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你是一名财务审核员。下面是一笔报销的材料摘要和本单位的检查清单。请逐项对照，列出存在的问题。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要求：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1. 每个问题包括：问题描述、所依据的清单项目编号、建议的处理方式；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2. 如果某项无法判断，请标注“需人工确认”，不要猜测；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3. 不要引用清单和制度之外的规定。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材料摘要：（在此粘贴）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检查清单：（在此粘贴）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（三）核对大模型的输出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大模型给出的问题清单，可以按照表4-9进行核对。核对时，要逐条回到材料原件和制度原文，确认问题是否真实存在。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表4-9 问题清单核对记录（示例）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序号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大模型提出的问题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原件核对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制度核对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结论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住宿费可能超过标准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发票金额在报销单中为合计数，未见超标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需对照公司住宿标准表确认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删除，不成立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第2张发票抬头不规范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抬头为学院简称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制度要求使用单位全称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成立，保留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租赁费缺少业务依据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无合同复印件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制度要求附业务依据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成立，保留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茶歇人数与报销单可能不符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活动签到表人数与报销单一致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无相关规定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删除，不成立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表4-9 说明，大模型提出的问题中，有一半是不成立的。如果不做核对，就会把错误的结论直接发给报销人，造成不必要的麻烦。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（四）修改为正式审核意见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把保留下来的问题，按照“问题、依据、处理、责任”四要素改写为审核意见。改写时，要注意语气平和，避免“不规范”“不合格”等笼统表述，而要具体说明应当怎么做。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五、常见误区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误区一：大模型写得越正式，意见就越可靠。</w:t>
      </w:r>
      <w:r>
        <w:rPr>
          <w:rFonts w:ascii="Times New Roman" w:hAnsi="Times New Roman" w:cs="Times New Roman" w:eastAsia="宋体"/>
          <w:b w:val="0"/>
          <w:i w:val="0"/>
        </w:rPr>
        <w:t xml:space="preserve"> 语言的正式程度与事实是否正确之间没有必然关系。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误区二：审核意见只要“指出问题”就够了。</w:t>
      </w:r>
      <w:r>
        <w:rPr>
          <w:rFonts w:ascii="Times New Roman" w:hAnsi="Times New Roman" w:cs="Times New Roman" w:eastAsia="宋体"/>
          <w:b w:val="0"/>
          <w:i w:val="0"/>
        </w:rPr>
        <w:t xml:space="preserve"> 没有依据和处理方式的意见，报销人无法执行，也无法追溯。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误区三：为了省事，把大模型的草稿直接发出去。</w:t>
      </w:r>
      <w:r>
        <w:rPr>
          <w:rFonts w:ascii="Times New Roman" w:hAnsi="Times New Roman" w:cs="Times New Roman" w:eastAsia="宋体"/>
          <w:b w:val="0"/>
          <w:i w:val="0"/>
        </w:rPr>
        <w:t xml:space="preserve"> 草稿必须经过人工核对，尤其是依据部分，必须回到制度原文。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六、回到案例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财务老师按照表4-9核对后，删掉了两条不成立的问题，保留了两条成立的问题，并按照四要素重新撰写了审核意见。小林收到的说明清楚地写着：发票抬头需要更正，租赁费需要补充合同，每一项的依据和期限都有说明。小林说：“这样我就知道该做什么了。”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周删掉了“住宿标准可能超标”这一条，因为他查了公司制度，实际标准并未超标。他保留了其余问题，并在审核意见中写明了依据的制度条款名称。经理看后说：“以后大模型的结论，都要先回到制度里找一遍。”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法律与制度依据（本任务引用）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本任务正文引用的法律法规条文共3条，均已对照国家机关网站发布的文本核实，核实日期为2026年10月27日。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《中华人民共和国会计法》（2024年修正），全国人民代表大会常务委员会2024年6月28日修改，主席令第二十八号公布，自2024年7月1日起施行。引用条文：第十四条。核实情况：现行有效，未查到此后的修订。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《会计基础工作规范》，财政部令第98号，1996年发布，2019年3月14日修改重新公布。引用条文：第四十八条第一项。核实情况：现行有效。财政部办公厅已于2024年和2025年两次就修订稿公开征求意见，2026年财政部立法工作安排仍列有修改该规范的事项。正式修订发布前，以第98号令为准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《中华人民共和国发票管理办法》，国务院令第764号，2023年7月20日修订公布。引用条文：第二十条。核实情况：现行有效，未查到此后的修订。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注意事项</w:t>
      </w:r>
      <w:r>
        <w:rPr>
          <w:rFonts w:ascii="Times New Roman" w:hAnsi="Times New Roman" w:cs="Times New Roman" w:eastAsia="宋体"/>
          <w:b w:val="0"/>
          <w:i w:val="0"/>
        </w:rPr>
        <w:t>：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  <w:t>出版前应在国家法律法规数据库（flk.npc.gov.cn）、国家税务总局法规库（fgk.chinatax.gov.cn）和财政部官方网站，逐条复核上述条文的现行有效文本，并查看《会计基础工作规范》是否已正式发布修订版。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  <w:t>“高铁票需补充行程信息”“餐饮小票不予报销”等处理办法属于单位制度层面的要求，应以单位具体制度为准，不属于法律的固定规定。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【练习】用大模型核实法规条文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大模型可能给出不存在的条文号或改写原文，因此核实法规不能只依赖大模型。请按以下步骤完成练习：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向大模型提问，例如：“请给出《中华人民共和国发票管理办法》中关于‘不符合规定的发票不得作为财务报销凭证’的条文原文和条号。如果你不确定，请回答‘不确定’，不要编造。”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记录大模型给出的条号和原文。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到国家法律法规数据库或国家税务总局法规库，搜索同一法规，找到现行有效文本，逐字核对条号和文字。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4.</w:t>
        <w:tab/>
        <w:t>填写下表。若两者不一致，以官方文本为准，并分析大模型出错的原因。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表4-5 法规条文核实记录表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项目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大模型给出的内容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官方文本的内容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是否一致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处理结论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法规名称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条号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条文原文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施行状态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</w:tr>
    </w:tbl>
    <w:p>
      <w:pPr>
        <w:spacing w:line="160" w:lineRule="exact"/>
      </w:pP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5.</w:t>
        <w:tab/>
        <w:t>思考：如果在报销单位的制度中，遇到一条法规与大模型的回答不一致，应当如何处理？</w:t>
      </w:r>
    </w:p>
    <w:sectPr w:rsidR="00FC693F" w:rsidRPr="0006063C" w:rsidSect="00034616">
      <w:footerReference w:type="default" r:id="rId17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00" w:lineRule="exact" w:before="0" w:after="0"/>
    </w:pPr>
    <w:rPr>
      <w:rFonts w:ascii="Times New Roman" w:hAnsi="Times New Roman" w:cs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440" w:lineRule="exact"/>
      <w:jc w:val="center"/>
      <w:outlineLvl w:val="0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440" w:lineRule="exact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440" w:lineRule="exact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 w:line="440" w:lineRule="exact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cs="Times New Roman" w:eastAsia="宋体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cs="Times New Roman" w:eastAsia="宋体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