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Rule="exact" w:line="400" w:before="0" w:after="120"/>
        <w:jc w:val="center"/>
      </w:pPr>
      <w:r>
        <w:rPr>
          <w:rFonts w:ascii="Times New Roman" w:hAnsi="Times New Roman" w:cs="Times New Roman" w:eastAsia="黑体"/>
          <w:b/>
          <w:color w:val="000000"/>
          <w:sz w:val="32"/>
        </w:rPr>
        <w:t>项目3 从一次分期与优惠说起：利息、折扣与真实成本</w:t>
      </w:r>
    </w:p>
    <w:p>
      <w:pPr>
        <w:pStyle w:val="Heading2"/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color w:val="000000"/>
          <w:sz w:val="28"/>
        </w:rPr>
        <w:t>学习目标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• 知识目标：知道“利息”在生活中就是“多付出的钱”；知道折扣与满减的区别，能算出真实的优惠比例；知道分期付款的总成本由哪些部分组成。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• 能力目标：能用加法、减法、乘法和除法算出分期的多付金额、真实折扣和实际付款额；能用表格比较不同的优惠方案；能检查AI给出的计算结果是否正确。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• 素养目标：养成“看价格要看到手金额”的习惯，不因“每月只要”或“满减”等说法而忽略总支出；做决定时坚持用真实的数字说话。</w:t>
      </w: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040000" cy="2613680"/>
            <wp:effectExtent l="0" t="0" r="0" b="0"/>
            <wp:wrapTopAndBottom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-1_本项目学习目标思维导图_v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136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60" w:after="60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1"/>
        </w:rPr>
        <w:t>图3-1 本项目学习目标思维导图</w:t>
      </w:r>
    </w:p>
    <w:p>
      <w:pPr>
        <w:pStyle w:val="Heading2"/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color w:val="000000"/>
          <w:sz w:val="28"/>
        </w:rPr>
        <w:t>任务3.1 算出利息：借款与分期的基本算法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导入：一台摄影设备的两种付法</w:t>
      </w:r>
    </w:p>
    <w:p>
      <w:pPr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校园线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星空读书会想买一台摄影设备，用于期末的作品展览。设备的现金价是6000元。商家提出分期方案：12个月，每月付550元，不用首付，签了合同就能把设备带走。社长李想想觉得“每月才550元，比一次掏6000元轻松多了”，想直接签约。财务干事小何提醒他：先算一算，12个月一共要付多少钱，比现金价多了多少。</w:t>
      </w:r>
    </w:p>
    <w:p>
      <w:pPr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职业线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青禾文具公司要采购一台打印机，报价24000元。供应商提出分期方案：12期，每期2100元。业务部经理觉得每期金额在预算里，可以接受。陈静却说：“审批时要看的是总共多付了多少钱，而不是每个月的感觉。”</w:t>
      </w: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4680000" cy="2612093"/>
            <wp:effectExtent l="0" t="0" r="0" b="0"/>
            <wp:wrapTopAndBottom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-2_任务3.1导入场景_v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1209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60" w:after="60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1"/>
        </w:rPr>
        <w:t>图3-2 校园线：社团财务干事核对分期合同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一、利息就是多付出的钱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我们平时说的“利息”，指的是借钱或者分期时，为了使用别人的钱而付出的代价。在分期付款中，商家不一定会写“利息”两个字，但分期的总付款额超过现金价的那一部分，就是我们为“先用后付”付出的代价。这部分钱，可以直接称为利息或多付金额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计算方法只需要两步：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第一步，算出分期的总付款额：每期金额乘以期数。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第二步，用总付款额减去现金价：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多付金额 = 分期总额 − 现金价</w:t>
      </w:r>
    </w:p>
    <w:p>
      <w:pPr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校园线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分期总额为550×12=6600元，多付金额为6600−6000=600元。</w:t>
      </w:r>
    </w:p>
    <w:p>
      <w:pPr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职业线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分期总额为2100×12=25200元，多付金额为25200−24000=1200元。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【通识】如果把多付的钱平均到每个月，还能得到一个更直观的数字：每月平均多付的钱。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校园线每月多付600÷12=50元，职业线每月多付1200÷12=100元。这样，“每月只多付几十元”的感觉，就变成了一个可以比较的数字。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很多人只看每期金额，不看总额，于是低估了分期的成本。计算时还要注意，如果合同里有手续费、服务费、保险费等，也要加进分期总额中。只算设备价款，会让多付的金额看起来比实际少。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二、表格：把两种方案放在一起看</w:t>
      </w:r>
    </w:p>
    <w:p>
      <w:pPr>
        <w:keepNext/>
        <w:spacing w:lineRule="exact" w:line="400" w:before="120" w:after="0"/>
        <w:ind w:firstLine="480"/>
        <w:jc w:val="center"/>
      </w:pPr>
      <w:r>
        <w:rPr>
          <w:rFonts w:ascii="Times New Roman" w:hAnsi="Times New Roman" w:cs="Times New Roman" w:eastAsia="黑体"/>
          <w:b w:val="0"/>
          <w:color w:val="000000"/>
          <w:sz w:val="21"/>
        </w:rPr>
        <w:t>表3-1 两种分期方案的基本数字（单位：元）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项目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校园：摄影设备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职业：打印机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现金价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6000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24000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分期期数（个月）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12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12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每期付款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550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2100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分期总额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6600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25200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多付金额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600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1200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每月平均多付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50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100</w:t>
            </w:r>
          </w:p>
        </w:tc>
      </w:tr>
    </w:tbl>
    <w:p>
      <w:pPr>
        <w:spacing w:lineRule="exact" w:line="400" w:before="0" w:after="0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表格的作用，是把所有数字放在一起，便于逐项核对。表中每个数字都应当能说出来源：现金价和每期付款来自商家的报价和合同，其余数字都是由它们算出来的。如果某个数字说不出来源，就不能放进审批材料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从图3-3可以看出，分期总额由两部分组成：现金价是设备本身的价值，多付的钱是使用资金的代价。在校园线中，多付的钱只占分期总额的9.1%，看起来不多，但它是一笔可以避免的支出。把总额拆开来看，能帮助我们判断这笔代价是否值得。</w:t>
      </w: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3960000" cy="4365542"/>
            <wp:effectExtent l="0" t="0" r="0" b="0"/>
            <wp:wrapTopAndBottom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-3_分期总额构成饼图_v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436554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60" w:after="60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1"/>
        </w:rPr>
        <w:t>图3-3 校园线：摄影设备分期总额的构成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职业线的结构相同，多付的1200元占分期总额25200元的4.8%。比例不高，但金额不小，足以影响一个小微企业的月度预算。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三、手机分期：期数不同，总额不同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【通识】生活中最常见的分期，是买手机、买电脑、买家电。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同一部手机，分期的期数不同，每期的金额也不同。很多人会选择“每期金额最少”的方案，但这样做不一定最省钱。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设想一部手机的现金价为4800元，商家提供两种分期方案：一是分6期，每期840元；二是分12期，每期440元。两种方案的数字如表3-2所示。</w:t>
      </w:r>
    </w:p>
    <w:p>
      <w:pPr>
        <w:keepNext/>
        <w:spacing w:lineRule="exact" w:line="400" w:before="120" w:after="0"/>
        <w:ind w:firstLine="480"/>
        <w:jc w:val="center"/>
      </w:pPr>
      <w:r>
        <w:rPr>
          <w:rFonts w:ascii="Times New Roman" w:hAnsi="Times New Roman" w:cs="Times New Roman" w:eastAsia="黑体"/>
          <w:b w:val="0"/>
          <w:color w:val="000000"/>
          <w:sz w:val="21"/>
        </w:rPr>
        <w:t>表3-2 手机分期的两种方案（单位：元）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项目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分6期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分12期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每期付款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840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440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分期总额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5040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5280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多付金额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240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480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每月平均多付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40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40</w:t>
            </w:r>
          </w:p>
        </w:tc>
      </w:tr>
    </w:tbl>
    <w:p>
      <w:pPr>
        <w:spacing w:lineRule="exact" w:line="400" w:before="0" w:after="0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表3-2中，两种方案每月平均多付的金额都是40元，但是多付的总金额差别很大：分12期比分6期多付了240元。原因在于，分12期的时间更长，多付的钱要用更长的时间才能还清。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这个例子说明，比较分期方案时，只看每月金额是不够的，必须同时看总额和期数。如果只看每期金额，就会选择付款时间最长、总额最多的方案。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【通识】图3-4把三种付款方式的总额放在同一张图中。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一次付清的4800元是基准，分6期多付240元，分12期多付480元。柱子越高，实际支出越多。图中的数字与表3-2一致，可以互相核对。</w:t>
      </w: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4320000" cy="2821028"/>
            <wp:effectExtent l="0" t="0" r="0" b="0"/>
            <wp:wrapTopAndBottom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-4_手机分期付款总额柱状图_v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2102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60" w:after="60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1"/>
        </w:rPr>
        <w:t>图3-4 手机分期：不同期数的付款总额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【通识】在日常生活中，分期付款往往伴随着冲动消费。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一个简单的自我检查方法是：先问自己，如果这笔钱要一次付清，我还会买吗？如果答案是否定的，那么分期就可能只是把超出能力的消费拆散了。这种检查方法不需要任何数学，却能帮助我们更理性地做决定。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四、看懂分期合同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【通识】计算的前提是看懂合同。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分期合同通常有以下几项内容，签约前应逐项核对：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• 现金价和分期总额，两者之间的差额由什么构成；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• 期数、每期金额和付款日期，是否需要首付；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• 提前还清时是否要额外付费；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• 逾期付款会有什么后果，例如逾期费用或影响信用记录；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• 设备什么时候交付，质保多久，所有权什么时候转到买方名下。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合同中如果出现“免息”“零利息”之类的宣传语，应当看一看是否另外收取了手续费或服务费。计算时，以全部费用为准。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五、审批说明怎么写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审批说明的作用，是让负责人在一分钟内看清这笔支出的真实成本。一份合格的说明至少包括四项：现金价与分期总额、多付金额、每月平均多付金额，以及合同中与提前还款、逾期有关的条款。校园线可以这样写：“摄影设备现金价6000元，分12期，每期550元，分期总额6600元，多付600元，平均每月多付50元。合同未写明提前还款费用，建议先确认该条款。”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这段文字中的每个数字，都应当能在合同或计算表中找到出处。如果只写“每月550元，比较划算”，负责人无法判断，也就无法审批。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【拓展】分期的月供为什么看起来“很便宜”，却总额更高？原因在于利息的计算方式。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上文计算的多付金额，是把分期总额与现金价直接相减，这是最直观的做法。但在银行或正规的分期贷款中，每期还款的利息是按照尚未归还的本金计算的：刚开始的时候本金最大，利息占比也最高；随着本金逐步归还，利息逐期减少。因此，表面上的“每月多付50元”，并不意味着每一个月都以同样的比例承担成本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如果要比较不同贷款的真实成本，常用的方法是计算年化利率。以校园线的摄影设备为例，每期550元、共12期、现金价6000元，年化利率约为18%。这一数字高于许多人的直觉，因为它是按照逐期减少的本金计算的。计算年化利率需要借助财务函数，在本书的选学内容中有进一步的说明。学习时，可以先记住这样一个结论：多付金额相同的两种方案，期数越长，真实的年化利率未必相同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六、回到案例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李想想看到表3-1后，发现每个月多付50元，12个月合起来多付600元，比他想象的多。他决定先问问商家，能不能减少期数，或者把总额降下来。他还想起表3-2的结论：不能只看每期金额，要看总额。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小何在核对合同时发现，报价单上只写了“每月550元”，没有写明其他费用。她要求商家把所有费用都写进合同，并列出每期的金额和日期。职业线中，陈静也要求供应商提供书面的分期条件，并把表3-1作为审批材料的附件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常见误区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误区一：每期金额不高，就等于成本不高。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 每期金额小，只是把总额拆散了。判断成本要看总额，也要看多付的金额。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误区二：合同上没写“利息”，就没有利息。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 只要分期总额高于现金价，多付的部分就是为先用后付付出的代价。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误区三：只算设备价款，不算其他费用。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 手续费、服务费如果没有计入，多付的金额就会被低估。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误区四：每月金额相同，就说明两种方案一样。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 每月多付的钱相同，不代表总共多付的钱相同，还要看期数。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思政园地：看清总额，才能看清代价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星空读书会想买一台摄影设备（现金价6000元）用于社团活动。商家提出分12期付款，每期550元。有同学只算了“每月才550元”，觉得很划算；小何请大家算一算总额，结果是6600元，比现金价多付600元。大家这才意识到，分期的代价需要用总额来衡量。 后来，同学们把“看总额”的做法写成了一条习惯：任何分期或借款，都先算出总付款额，再与现金价比较，最后才看月供。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青禾文具购买打印机，若分期付款，现金价为24000元，分12期每期2100元。财务助理小周算出分期总额为25200元，比现金价多付1200元，并把这一数字写进了采购说明中，陈静据此决定改为一次性付款。 陈静在审批时要求，凡是分期方案，都必须附上总额和多付金额的计算表，并由经办人签字确认。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提示词：现金价6000元，分12期，每期550元。请算出多付多少钱，并列出算式。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AI大模型回复：分期总额为550×12=6600元，多付6600−6000=600元。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分析：这一回复列出了算式，便于人工逐项核对，是合格的回答。但如果AI只给出“多付600元”，就无法检验它是否正确。使用AI计算时，要求它列出算式，是保证计算可核对的基本做法。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“每月只要几十元”的说法，为什么容易让人忽略总成本？你在生活中是否遇到过类似的情况？ 请计算一件你想买的物品在分期方案下的总成本，并与现金价比较，写出多付的金额。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财务素养的第一步，是看清总额。作为未来的财务工作者，我们要用数字说话，不被“每月只要”的说法牵着走。算清楚，是对自己负责，也是对单位负责。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我承诺：凡是涉及分期或借款的决定，先算总额，再比较现金价，并要求AI列出算式，由自己复算一遍后再作决定。 下次遇到分期或借款，请先把总额、期数和每期金额写在同一张纸上，再决定是否采用。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□ 是否算出了分期总额和多付金额？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□ 计算过程是否列出了算式，能否复算？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□ 决定是否基于总成本，而不是月供？</w:t>
            </w:r>
          </w:p>
        </w:tc>
      </w:tr>
    </w:tbl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【练习】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1.</w:t>
        <w:tab/>
        <w:t>某同学买一部手机，现金价4800元，分12个月付，每月440元。请算出分期总额、多付金额和每月平均多付的钱。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2.</w:t>
        <w:tab/>
        <w:t>同一部手机，改为6个月付，每月840元。请算出多付金额，并与第1题比较，说明期数变化对总成本的影响。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3.</w:t>
        <w:tab/>
        <w:t>某单位买一台扫描仪，现金价3000元，分10期，每期320元。请算出多付金额，并说明为什么每期金额不高，但总成本仍然要认真算。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4.</w:t>
        <w:tab/>
        <w:t>找一种你熟悉的分期消费（例如手机、电动车或家电的分期付款），列出现金价、期数和每期金额，算出它的多付金额。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小结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本任务的核心是：分期付款多付的钱，就是分期总额减去现金价。把多付的钱平均到每个月，可以更直观地看到每个月的额外负担，但比较时必须同时看期数和总额。看懂合同中的全部费用，是算准多付金额的前提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拓展】如果想进一步把多付金额换算成年利率，可以在Excel中使用RATE函数：=RATE(12,−550,6000)×12，结果约为17.97%。它的含义是：商家实际上按约18%的年利率向你收取资金的使用费。这个方法较难理解，对于会计和金融方向的同学，可以作为进阶内容；非会计专业的同学，只需掌握多付金额这一个数字即可。</w:t>
      </w:r>
    </w:p>
    <w:p>
      <w:pPr>
        <w:pStyle w:val="Heading2"/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color w:val="000000"/>
          <w:sz w:val="28"/>
        </w:rPr>
        <w:t>任务3.2 算出真实折扣：满减、打折与分期哪个更划算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导入：标价一样，到手不一样</w:t>
      </w:r>
    </w:p>
    <w:p>
      <w:pPr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校园线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星空读书会要为期末展览采购一批活动物料，总价约320元。商店有两个促销方案：一是“满300减50”，即消费满300元减50元；二是全场“九折”。社长李想想看到“减50”很实在，想直接选满减。财务干事小何拿出计算器，先算了一下，发现结果并不一定如此。</w:t>
      </w:r>
    </w:p>
    <w:p>
      <w:pPr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职业线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青禾文具公司要采购一批办公用品，合计2000元。供应商提出两种优惠：一是“满1500减200”；二是“全场八五折”。业务部觉得“减200”比较多，但陈静要求先算出到手的金额，再决定采购方案。</w:t>
      </w: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4680000" cy="2612093"/>
            <wp:effectExtent l="0" t="0" r="0" b="0"/>
            <wp:wrapTopAndBottom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-5_任务3.2导入场景_v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1209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60" w:after="60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1"/>
        </w:rPr>
        <w:t>图3-5 校园线：在文具店比较满减与打折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一、折扣、满减与真实优惠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【通识】商家常见的促销方式有三种。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第一种是打折，例如九折，表示按原价的90%付款。打折的优惠随着金额同比例增加，金额越大，省的钱越多。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第二种是满减，例如满300减50，表示消费达到300元才可以减去50元。满减有一个门槛，没有达到门槛就不能享受优惠。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第三种是分期或者一次付款的优惠，例如一次付清打九五折。这类优惠与付款方式有关，需要和分期的多付金额放在一起比较。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判断优惠到底有多大，要用“真实折扣”来衡量：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真实折扣 = 优惠金额 ÷ 原价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例如，原价320元，满300减50，实际付款270元，优惠金额为50元，真实折扣为50÷320≈15.6%。原价320元，打九折，实际付款288元，优惠金额为32元，真实折扣为10%。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【通识】注意，“减50”和“九折”不能直接比较，因为它们的基础不同。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只有统一到“实际付款额”，才能知道哪个方案更省钱。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二、表格：满减与打折的比较</w:t>
      </w:r>
    </w:p>
    <w:p>
      <w:pPr>
        <w:keepNext/>
        <w:spacing w:lineRule="exact" w:line="400" w:before="120" w:after="0"/>
        <w:ind w:firstLine="480"/>
        <w:jc w:val="center"/>
      </w:pPr>
      <w:r>
        <w:rPr>
          <w:rFonts w:ascii="Times New Roman" w:hAnsi="Times New Roman" w:cs="Times New Roman" w:eastAsia="黑体"/>
          <w:b w:val="0"/>
          <w:color w:val="000000"/>
          <w:sz w:val="21"/>
        </w:rPr>
        <w:t>表3-3 满减与九折的比较（校园线：活动物料，单位：元）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原价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满300减50后付款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九折后付款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更省的方案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300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250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270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满减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320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270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288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满减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500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450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450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两者相同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600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550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540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九折</w:t>
            </w:r>
          </w:p>
        </w:tc>
      </w:tr>
    </w:tbl>
    <w:p>
      <w:pPr>
        <w:spacing w:lineRule="exact" w:line="400" w:before="0" w:after="0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表3-3显示，满减与打折的优劣随金额变化。金额较小时，满减更省；金额达到500元时，两种方案相同；金额超过500元后，九折更省。这说明，选择优惠方案时，不能只看“减多少”，还要看消费金额。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图3-6用折线图表示了两种方案的实付额随原价的变化。两条线在原价500元处相交，左侧满减线在下方，满减更省；右侧九折线在下方，九折更省。</w:t>
      </w: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4680000" cy="3055647"/>
            <wp:effectExtent l="0" t="0" r="0" b="0"/>
            <wp:wrapTopAndBottom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-6_满减与九折比较折线图_v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556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60" w:after="60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1"/>
        </w:rPr>
        <w:t>图3-6 满减与九折：实际付款额随原价的变化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读图时，可以先找出两条线的交点，再看交点两侧哪一条线更低。交点对应的原价，就是临界金额。这种读图方法，同样可以用于其他优惠方案的比较，例如“满200减30”与“九五折”。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这种转折点，可以称为“临界金额”。在本例中，临界金额为500元。如果活动物料的预算在500元以下，选满减；超过500元，选九折。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三、办公用品：一次付款与分期的综合比较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职业线中，陈静需要比较两种办公用品方案，再加上一次付款的情况。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第一种方案是“满1500减200”，原价2000元，实际付款1800元，优惠200元，真实折扣为10%。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第二种方案是“全场八五折”，原价2000元，实际付款1700元，优惠300元，真实折扣为15%。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因此，在这次采购中，八五折比满减更省100元。这个结论与直觉不同，因为“减200”看起来数额更大，而八五折的真实折扣更高。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公司还需要采购一台打印机，24000元的设备可以一次付清，供应商同意打九五折，即22800元；也可以分12期，每期2100元，分期总额为25200元。表3-4汇总了这三种付法的结果。</w:t>
      </w:r>
    </w:p>
    <w:p>
      <w:pPr>
        <w:keepNext/>
        <w:spacing w:lineRule="exact" w:line="400" w:before="120" w:after="0"/>
        <w:ind w:firstLine="480"/>
        <w:jc w:val="center"/>
      </w:pPr>
      <w:r>
        <w:rPr>
          <w:rFonts w:ascii="Times New Roman" w:hAnsi="Times New Roman" w:cs="Times New Roman" w:eastAsia="黑体"/>
          <w:b w:val="0"/>
          <w:color w:val="000000"/>
          <w:sz w:val="21"/>
        </w:rPr>
        <w:t>表3-4 打印机采购的三种付款方式（单位：元）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付款方式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实际付款额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与一次付清（九五折）相比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分期付款（12期，每期2100元）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25200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多付2400元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一次付清，原价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24000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多付1200元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一次付清，九五折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22800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基准</w:t>
            </w:r>
          </w:p>
        </w:tc>
      </w:tr>
    </w:tbl>
    <w:p>
      <w:pPr>
        <w:spacing w:lineRule="exact" w:line="400" w:before="0" w:after="0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表3-4显示，一次付清并争取折扣，比分期的总额节省2400元。这说明，优惠与付款方式要放在一起比较，单独看某一种优惠，可能会得出错误的结论。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凑单是满减活动中最常见的陷阱。以满300减50为例：原本只需要280元的文具，为了凑到300元，又多买了一件20元的便签。这时实际付款为250元，相对于必需品的280元，只省了30元，而不是50元，因为那件便签并不是必需品。判断方法是：凑单的商品如果本来就需要，满减才是真实优惠；如果是为了凑单而买，就要把多买的金额从优惠中扣除，再做比较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四、先攒钱还是先分期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【通识】在生活中，我们还会遇到一个问题：是先攒钱再买，还是先分期买？这两种付法各有好处。先攒钱的好处是不多付钱，代价是要等待；先分期的好处是设备马上能用，代价是要多付钱。</w:t>
      </w:r>
    </w:p>
    <w:p>
      <w:pPr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校园线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每月攒550元，攒到6000元，需要11个月（攒满11个月，共攒6050元，已经够了）。也就是说，先攒钱要等11个月才能买到设备；如果先分期，设备从第1个月起就能使用，但多付600元。</w:t>
      </w:r>
    </w:p>
    <w:p>
      <w:pPr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职业线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每月攒2100元，攒到24000元，需要12个月（攒满11个月只有23100元，还不够）。也就是说，先攒钱要等12个月；如果先分期，设备从第1个月起就能使用，但多付1200元。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图3-7用时间线直观地显示了两种付法的区别。</w:t>
      </w: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040000" cy="1881731"/>
            <wp:effectExtent l="0" t="0" r="0" b="0"/>
            <wp:wrapTopAndBottom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-7_两种付法的时间对比_v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88173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60" w:after="60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1"/>
        </w:rPr>
        <w:t>图3-7 两种付法的时间对比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决定时，可以先问两个问题：设备能不能等？多付的钱是否超出了单位可以承受的范围？如果设备可以等，又能争取到一次付款的优惠，先攒钱通常更省。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五、怎样做决定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【通识】做决定时，可以按照下面的顺序思考：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第一，比较真实折扣，统一到实际付款额；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第二，比较分期的总额与一次付款的金额，算出多付的钱；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第三，考虑设备是否急用，是否值得为“早用”多付钱；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第四，检查合同中是否有隐藏费用，例如手续费、服务费。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按照这个顺序，陈静得出了结论：办公用品选择八五折；打印机并不急用，且一次付款可以争取折扣，因此建议先攒钱，并与供应商协商一次付款的优惠。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【通识】图3-8把上面的判断步骤整理成一张流程图。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菱形表示需要判断的问题，方框表示需要完成的操作。遇到判断菱形时，要根据事实选择分支，不能凭感觉。</w:t>
      </w: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040000" cy="6281440"/>
            <wp:effectExtent l="0" t="0" r="0" b="0"/>
            <wp:wrapTopAndBottom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-8_优惠方案决策流程图_v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2814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60" w:after="60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1"/>
        </w:rPr>
        <w:t>图3-8 优惠方案决策流程图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六、把判断写成一句话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做完比较后，可以用一句话写出结论，格式为：“在（条件）下，选择（方案），实付（金额），比（另一方案）省（金额）。”例如：“原价320元时，选择满减方案，实付270元，比九折省18元。”这样的写法既简洁，又便于他人核对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七、学期活动采购的综合案例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【通识】前面的例子都比较简单，实际采购时，往往会遇到多项商品、多家商店、多种优惠同时存在的情况。下面是星空读书会一学期采购的综合案例。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社团需要采购印刷品480元、道具260元，合计740元。商家的规则是：满300减50，或者九折。这里有两种买法，结果并不相同。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第一种买法是两项在同一家店一次购买。合计740元，满300减50后为690元；若选择九折，为666元。此时九折更省，比满减省24元。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第二种买法是分开买。印刷店单独消费480元，满300减50后实付430元，比九折的432元只省2元；道具店没有优惠，实付260元。两项合计690元，恰好与第一种买法中的满减结果相同。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这个例子说明：优惠规则不同，合并购买或分开购买，结果可能不同。采购前，应当先弄清规则，再决定买法，而不能只看某一家店的优惠。对于社团来说，还要考虑采购的时间和手续是否增加，但这些因素不应当压过实际付款额的比较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【拓展】满减与打折同时存在时，先后顺序会改变最终的付款额。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假设一笔商品原价600元，商场规定“满300减50”，同时另有“九折”的会员优惠。如果先满减、后打折，付款额为（600−50）×0.9＝495元；如果先打折、后满减，付款额为600×0.9−50＝490元。两种顺序相差5元，原因在于满减的50元在打折前后的“含金量”不同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这一现象提醒我们，比较优惠时，不能只看优惠的名称，还要看规则的适用顺序。阅读活动规则时，应当找到“优惠如何叠加”的说明；如果规则没有写清楚，就应当向商家确认，并把确认的结果记录下来。对于学生来说，练习用不同顺序计算同一笔消费，是培养规则意识的简单方法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八、回到案例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小何把表3-3交给李想想。李想想发现，活动物料的预算只有320元，按照表3-3，应当选择满减，实际付款270元，比九折省18元。他决定采用满减，并在报告中写明原价、优惠和实付金额，方便他人核对。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陈静把表3-4交给周明，并建议先与打印机的供应商协商一次付款的九五折。周明同意，他认为这样既能省下2400元，又不会增加单位的现金压力。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常见误区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误区一：减的金额越大，优惠越多。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 减的金额要和门槛、原价放在一起看。满300减50和九折，在不同金额下的结果不同。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误区二：打折一定比满减省钱。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 金额较小时，满减可能更省。要用实际付款额来比较。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误区三：只看一种优惠，不看付款方式。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 一次付款的折扣和分期的多付，应当放在一起比较。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误区四：没有考虑临界金额。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 找出临界金额，可以帮助我们快速判断在什么情况下选哪种方案。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误区五：图表越漂亮，结论越可靠。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 图表只是数据的呈现方式。图表的结论仍要回到表格和算式中核对。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思政园地：看实际付款额，不看宣传语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社团买纸杯和彩带时，商家宣传“满200减30”，同学们都觉得很划算，没有比较另一家店打8折的方案。小何提醒大家计算两种方案的实际付款额，结果发现打折方案更省钱。大家在总结中写道：“以后要先算实际付多少。” 另外，大家还注意到，满减通常有门槛，只有达到门槛才能减免。如果购买的数量刚好差一点达到门槛，就可能多付钱。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青禾文具采购办公用品时，满减方案看起来优惠，但实际付款额比打折方案高，财务助理小周算出了两者的差额。她在采购说明中同时列出了两种方案的付款额，供陈静决策。 小周的采购说明中写明了两种方案的适用条件，陈静据此决定采用打折方案，并在备注中注明了选择理由。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提示词：比较满减和打折两种方案的实际付款额，列出算式。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AI大模型回复：满减方案：原价减去满减金额；打折方案：原价乘以折扣率。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分析：AI说明了计算方法，却没有代入具体数字，也没有提醒“满减”是否有门槛、是否叠加其他优惠。人工需要把具体价格代入公式，并核对优惠规则的适用条件，才能得出可靠的结论。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促销的宣传语为什么容易影响判断？做采购决定时，应当比较哪些数字？ 除了满减和打折，还有哪些常见的优惠形式需要计算实际付款额？ 请比较一次校园购物中的满减与折扣，分别写出实际付款额，并说明哪一项条件可能让你的计算失效。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财务人员做决定，要看实际付款额，而不是看促销的宣传语。诚实、细致地算清楚，是对单位资金负责的基本要求。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我承诺：比较优惠方案时，先写出实际付款额和适用条件，再让AI辅助比较，并由自己核对每一个优惠条件是否成立。 下次比较优惠时，先把优惠门槛、叠加规则和有效期写在算式旁边，逐条核对后再下结论。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□ 是否比较了所有可选方案的实际付款额？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□ 优惠条件（门槛、叠加规则）是否都已核对？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□ 结论是否基于实际付款额，而不是宣传语？</w:t>
            </w:r>
          </w:p>
        </w:tc>
      </w:tr>
    </w:tbl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【练习】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1.</w:t>
        <w:tab/>
        <w:t>原价400元，有两种优惠：满300减80，或者八五折。请分别算出实际付款额，并判断哪种方案更省钱。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2.</w:t>
        <w:tab/>
        <w:t>原价800元，有两种优惠：满500减100，或者九折。请算出两种方案的真实折扣，并判断哪种方案更省钱。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3.</w:t>
        <w:tab/>
        <w:t>某班级需要采购一批文具，预算为500元。请设计一张比较表，列出满减与打折两种方案，并找出临界金额。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4.</w:t>
        <w:tab/>
        <w:t>公司采购一台设备，原价10000元，可以一次付款打九折，也可以分10期，每期1050元。请算出两种付法的实际付款额，并说明哪种更划算。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小结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本任务的核心是：比较优惠，要统一到实际付款额，并算出真实折扣。满减和打折各有适用的金额范围，临界金额是判断的关键。在比较一次付款与分期时，还要把两种付法的多付金额放在一起看。</w:t>
      </w:r>
    </w:p>
    <w:p>
      <w:pPr>
        <w:pStyle w:val="Heading2"/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color w:val="000000"/>
          <w:sz w:val="28"/>
        </w:rPr>
        <w:t>任务3.3 用AI比较方案，并核对计算过程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导入：AI算得快，但会不会算错</w:t>
      </w:r>
    </w:p>
    <w:p>
      <w:pPr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校园线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小何尝试用大模型比较两种促销方案。她把数字输入进去，大模型很快给出结论：“九折更省钱，实付288元，比满300减50省了18元。”小何看了看，觉得不对：原价是320元，满300减50应当是270元，而不是比九折多出18元。她意识到，AI的结论需要自己检查。</w:t>
      </w:r>
    </w:p>
    <w:p>
      <w:pPr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职业线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孙悦也用大模型比较办公用品的两种优惠。大模型给出的结论是：“满1500减200更划算，因为减的金额更多。”陈静要求她先不要采用这个结论，而是把每一步的算式列出来，逐个核对。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一、AI能做什么，不能做什么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【通识】大模型擅长整理文字、列出步骤、生成表格，也能快速做加减乘除。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但它也会出错，而且出错时语气往往很肯定。常见的错误包括：算错乘法，漏掉某项费用，把“减的金额”当成“真实折扣”，或者结论与计算结果不一致。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因此，使用AI比较方案时，我们应当做到三点：只提供必要的数字；要求它列出每一步的算式；由自己用计算器或表格逐步核对。结论的判断仍由人完成。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【拓展】对于初学者，一个好的习惯是：先自己算出结果，再让AI算一遍，最后比较两个结果是否一致。如果不一致，就要找出原因。这样做既能发现AI的错误，也能加深自己对计算过程的理解。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二、AI操作：只提供数字，并要求列出算式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AI操作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请按照下面的顺序操作。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第一步，整理数字。把原价、每种优惠的条件和内容列成一张表，并注明单位。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第二步，输入提示词。提示词可以参考下面的写法：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你是一名财务分析助手。请根据下面的数字，比较两种促销方案的实际付款额。要求：第一，分别算出每种方案的实际付款额和真实折扣，并列出算式；第二，说明哪一种方案更省钱，省多少元；第三，只根据我提供的数字计算，不要添加其他假设；第四，如果某个数字无法算出，请回答“无法确定”。数字如下：原价320元；方案一，满300减50；方案二，九折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第三步，核对。把AI的每个结果，与表3-3对照。重点检查：满减是否只在满足门槛时计算；九折的算式是否为原价乘以0.9；真实折扣是否用优惠金额除以原价；结论是否与实付金额的比较一致。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第四步，记录。用表3-5记录核对结果。若AI的结论与手工计算不一致，以手工计算为准，并分析原因。</w:t>
      </w:r>
    </w:p>
    <w:p>
      <w:pPr>
        <w:keepNext/>
        <w:spacing w:lineRule="exact" w:line="400" w:before="120" w:after="0"/>
        <w:ind w:firstLine="480"/>
        <w:jc w:val="center"/>
      </w:pPr>
      <w:r>
        <w:rPr>
          <w:rFonts w:ascii="Times New Roman" w:hAnsi="Times New Roman" w:cs="Times New Roman" w:eastAsia="黑体"/>
          <w:b w:val="0"/>
          <w:color w:val="000000"/>
          <w:sz w:val="21"/>
        </w:rPr>
        <w:t>表3-5 AI计算结果核对记录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核对项目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AI给出的结果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手工核对的结果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是否一致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处理结论</w:t>
            </w:r>
          </w:p>
        </w:tc>
      </w:tr>
      <w:tr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满300减50的实付金额（元）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270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九折的实付金额（元）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288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满减的真实折扣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约15.6%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更省钱的方案及省下的金额（元）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满减，省18元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</w:tr>
    </w:tbl>
    <w:p>
      <w:pPr>
        <w:spacing w:lineRule="exact" w:line="400" w:before="0" w:after="0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图3-9归纳了这一流程：先整理数字，再交给AI计算，最后由人工核对并做出决定。</w:t>
      </w: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040000" cy="6496978"/>
            <wp:effectExtent l="0" t="0" r="0" b="0"/>
            <wp:wrapTopAndBottom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-9_AI辅助比较的流程_v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49697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60" w:after="60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1"/>
        </w:rPr>
        <w:t>图3-9 用AI辅助比较优惠方案的流程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三、核对示例：一个看似合理的错误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【拓展】回到小何的案例。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她的大模型给出的结论是“九折更省钱，比满减省18元”。小何按照表3-3的方法，重新计算：满300减50，实付270元；九折，实付288元。满减比九折省18元，结论恰好相反。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大模型的错误在于，它把“九折”与“满减”的优惠方向搞反了。它的数字可能写得很清楚，但结论与数字并不相符。这个例子说明，核对时不仅要看每个数字，还要看结论是否与数字相符。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四、让AI画图，也要先核对数据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【拓展】很多人会请大模型直接生成图表。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它能快速给出柱状图、折线图的代码或示意，但图中的数字和坐标可能与原始数据不一致。常见问题包括：坐标轴起点被随意改动，图例与数据对不上，标题和单位缺失，甚至把两种方案的数字互相调换。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因此，请AI画图时，应当先在表格中列出数据，再让AI按表格画图，并要求它在图下方注明数据来源。收到图后，要逐一对照表格中的数字，检查坐标、图例和单位。确认无误后，才能把图放进报告。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五、AI与人的分工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【通识】在比较优惠方案的任务中，AI与人的分工应当清楚。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AI可以承担的工作包括：整理表格、列出算式、做加减乘除、把结论改写成通俗的说明。这些工作即使出错，也容易被发现，修改起来也快。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人必须承担的工作包括：确认数字来自促销公告和合同；判断促销条件是否适用于本单位；考虑单位的预算和资金状况；核对计算结果；对最终决定负责。这些工作直接关系到决策的质量，不能交给工具。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小何和孙悦的做法是一致的：用AI加快计算，用人工完成核对和判断。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六、核对清单：AI结论的四个检查点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使用AI比较优惠方案后，可以按照下面的清单逐项检查：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1.</w:t>
        <w:tab/>
        <w:t>数字是否与促销公告、报价一致，单位是否统一；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2.</w:t>
        <w:tab/>
        <w:t>满减是否满足门槛，打折的算式是否正确；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3.</w:t>
        <w:tab/>
        <w:t>结论是否与实付金额的比较相符，有没有“数字对、结论错”的情况；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4.</w:t>
        <w:tab/>
        <w:t>是否考虑了隐藏费用、预算限制和是否适用于本单位。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这份清单可以作为今后审核AI计算结果的基础，也可以在团队讨论中使用。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七、给AI的任务说明应包含哪些内容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同样的问题，任务说明写得越清楚，AI的结果越容易核对。一份可用的任务说明通常包括五项：第一，给出原始数字及其来源；第二，写明计算规则，例如“多付金额＝分期总额−现金价”；第三，要求AI逐步列出算式；第四，要求标明单位与保留小数的位数；第五，要求AI说明假设，并指出不确定的地方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例如，可以这样提问：“现金价6000元，分12期，每期550元。请按‘分期总额＝每期金额×期数，多付金额＝分期总额−现金价，平均每月多付＝多付金额÷期数’三条规则计算，逐步列出算式，并说明是否有未考虑的费用。”这样的任务说明，既给出了数字，也规定了规则，还要求AI暴露假设，便于人工复核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拓展】比较方案时，一个重要的问题是：如果输入的数字有误，结论是否会改变？这种思考方式，称为敏感性检查。以手机分期为例，6期每期840元，现金价4800元，多付240元。如果有人误把现金价写成4500元，多付金额就变为300元；如果误把每期金额写成830元，多付金额则变为180元。两个错误都会改变多付金额，但程度不同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这一练习的意义，在于找出最需要核对的数字。在上述例子中，现金价和每期金额都会影响结论，应当逐一与合同核对；而期数的核对，则应当与合同条款一一对应。AI在计算时，往往不会提醒使用者哪些数字最关键，因此，使用者应当主动检查这些数字的来源，并在核对记录中注明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八、回到案例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小何把核对记录交给社长李想想，并附上表3-3。她说明：AI的结论不能直接作为决定的依据，只能作为讨论的线索。李想想同意以手工计算为准，选择满减方案。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孙悦在核对中发现，大模型忽略了八五折的真实折扣更高，只看了“减200”的数额。陈静要求他把这个错误记入工作日志，并在下次培训中作为案例分享。她还要求孙悦以后提交任何AI计算结果时，都附上数字表、算式和核对记录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常见误区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误区一：AI给出的结论很肯定，就可以直接采用。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 语气肯定不代表计算正确，必须核对算式。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误区二：只要求AI给出最终结论，不要求它列出算式。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 没有算式，就无法核对，也无法发现错误。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误区三：把所有数字都交给AI，让它自己补充假设。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 数字不完整时，AI往往会自行假设。应当只提供必要的数字，并要求它说明无法确定的内容。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思政园地：AI可以算快，但决策的责任在人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社团需要选择一家供应商，同学把两家的报价交给AI比较，直接采用了它的结论，没有核对算式。后来才发现，AI漏掉了其中一家的运费，选择的供应商实际上更贵。负责人在总结中写道：“我把判断交给了工具，却没有为结果负责。” 负责人在总结中还写道：“AI帮我省了时间，但没有替我承担责任。以后我会要求它列出算式，再由我复算。”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某财务人员在提交采购方案时，直接使用了大模型的比较结论，没有核对算式。方案通过后，单位才发现实际付款额比预期高出不少，造成了不必要的损失。该员工认真检讨后，把三步检查写入了部门的报告规范。（本案例为虚构。） 这一事件之后，该部门把“算式必须可以复算”写进了采购审批规则，任何没有算式的比较结论，都不予受理。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提示词：比较两家供应商的报价，选出总成本最低的一家。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AI大模型回复：供应商甲总成本较低，建议选择甲。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分析：回复没有说明总成本的构成，也没有列出运费、税费等项目。提示词没有要求列出算式，也没有给出完整的费用项目。改进的提示词应当是：“请列出每家供应商的报价、运费、税费和合计，并写出算式。”核对之后，再作决策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如果AI的比较结论有误，你会用什么方法发现？为什么说“决策的责任在人”？ 如果你的上级要求你尽快给出结论，而你又无法在短时间内核对全部算式，你会怎么办？ 请用一次AI比较方案的输出，找出一处没有列明的费用项目，讨论这种遗漏会如何改变决策。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AI可以提高效率，但不能替代财务人员的判断与责任。每一个决策数字，都应当有人能够解释它从哪里来，并能够逐项复算。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我承诺：使用AI比较方案时，要求它列出全部费用项目和算式，由自己复算关键数字；在没有核对之前，不把AI的结论作为最终决策依据。 下次使用AI比较方案前，先自己列出一份费用清单，再与AI的清单对照，差异处逐一解释。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□ 比较是否包含了全部费用项目（报价、运费、税费等）？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□ AI是否列出了算式，关键数字能否复算？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□ 最终决策是否由人作出，并能说明依据？</w:t>
            </w:r>
          </w:p>
        </w:tc>
      </w:tr>
    </w:tbl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【练习】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1.</w:t>
        <w:tab/>
        <w:t>用大模型比较两种促销方案（例如满减与打折），要求它列出算式。用本任务的核对清单检查结果，并记录差异。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2.</w:t>
        <w:tab/>
        <w:t>在提示词中故意漏掉优惠的门槛条件（例如“满300”），观察大模型的结果有什么变化，并说明为什么必须把全部条件写进去。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3.</w:t>
        <w:tab/>
        <w:t>找出一条你在网上看到的促销宣传，用本项目的方法检查它的真实折扣，写一段不超过200字的说明。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4.</w:t>
        <w:tab/>
        <w:t>请AI根据表3-3的数据画一张折线图，然后对照表格检查坐标轴、图例和数字，记录你发现的问题。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小结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本任务的核心是：用AI比较优惠方案时，只提供必要的数字，要求它列出算式，然后逐项核对。AI能帮助我们更快地计算，但结论的正确性和决定的责任，仍然在人。核对清单可以帮助我们快速发现常见错误。</w:t>
      </w:r>
    </w:p>
    <w:p>
      <w:pPr>
        <w:pStyle w:val="Heading2"/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color w:val="000000"/>
          <w:sz w:val="28"/>
        </w:rPr>
        <w:t>项目总结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本项目用到了多种图表，每一种都有各自的用途。表格用于逐项核对，适合放精确的数字；柱状图用于比较总额，一眼就能看出高低；折线图用于观察变化，便于找出临界点；饼图用于显示构成，说明多付的钱占总额的比例；思维导图用于梳理知识结构；流程图用于说明操作步骤。选择图表时，先问自己要说明什么，再决定用哪一种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图表本身也可能出错。画图时，应当标明单位、数据来源和比较的口径，坐标轴不能随意截断，否则会夸大差异。这些要求与前面的核对清单是一致的。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本项目以一次分期和一次优惠为线索，学习了三个基本问题：分期付款多付的钱是多少，优惠到底省了多少，以及如何用AI辅助比较并核对结果。三个任务是递进关系：先能算出利息，再能算出真实折扣，最后能用AI辅助计算并检查结果。</w:t>
      </w:r>
    </w:p>
    <w:p>
      <w:pPr>
        <w:keepNext/>
        <w:spacing w:lineRule="exact" w:line="400" w:before="120" w:after="0"/>
        <w:ind w:firstLine="480"/>
        <w:jc w:val="center"/>
      </w:pPr>
      <w:r>
        <w:rPr>
          <w:rFonts w:ascii="Times New Roman" w:hAnsi="Times New Roman" w:cs="Times New Roman" w:eastAsia="黑体"/>
          <w:b w:val="0"/>
          <w:color w:val="000000"/>
          <w:sz w:val="21"/>
        </w:rPr>
        <w:t>表3-6 本项目的核心概念与做法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核心概念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常用做法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常见错误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多付金额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分期总额减去现金价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只看每期金额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每月平均多付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多付金额除以期数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忽略期数，只比较月供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真实折扣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优惠金额除以原价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只看“减多少”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临界金额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找出两种优惠相等的金额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不考虑金额大小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一次付款与分期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统一到实际付款额比较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只看一方的好处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AI辅助计算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只给数字、要求列算式、逐项核对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直接采用AI的结论</w:t>
            </w:r>
          </w:p>
        </w:tc>
      </w:tr>
    </w:tbl>
    <w:p>
      <w:pPr>
        <w:spacing w:lineRule="exact" w:line="400" w:before="0" w:after="0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判断标准是本项目反复出现的主线。无论是算多付的钱，还是比较优惠方案，或是检查AI的结论，都要回答三个问题：这个数字从哪里来？它的前提是什么？如果前提变了，结论会不会变？能够回答这三个问题，决定才有依据。</w:t>
      </w: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400000" cy="2800372"/>
            <wp:effectExtent l="0" t="0" r="0" b="0"/>
            <wp:wrapTopAndBottom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-10_本项目知识图谱_v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0037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60" w:after="60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1"/>
        </w:rPr>
        <w:t>图3-10 本项目知识图谱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图3-10以“分期与优惠”为中心，三个任务各自成组，连线说明知识点之间的关系。学习时，可以沿着任务的分支逐一复习，再通过虚线连线检查相关概念是否真正理解：例如，“每月平均多付”与“每期金额”的关系，“临界金额”与“满减”的关系，以及“列算式”与“逐项核对”的关系。</w:t>
      </w:r>
    </w:p>
    <w:p>
      <w:pPr>
        <w:pStyle w:val="Heading2"/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color w:val="000000"/>
          <w:sz w:val="28"/>
        </w:rPr>
        <w:t>拓展：分期付款的会计处理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【拓展】对于会计专业的同学，分期付款还有一个需要掌握的问题：它在账面上应当如何记录。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一般而言，购买资产时若付款期限较长、实质上具有融资性质，资产通常以现值入账，分期总额与现值之间的差额，先记为未确认融资费用，再在各期付款时分期摊销，计入财务费用。具体的会计政策，应以相关会计准则和本单位的政策为准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以校园线的例子来说，设备以现金价6000元入账，分期总额6600元与6000元之间的600元差额，就是未确认融资费用。随着每期付款，这笔费用会逐步转为财务费用。会计上的具体计算较为复杂，初学者可以先理解“多付的钱要分摊到每个付款期”这一思路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对于会计专业的同学，还应当注意：促销中的折扣通常直接影响入账金额。采购时按实际付款额入账，并保留促销公告或合同作为依据，是会计核算的基本要求。</w:t>
      </w:r>
    </w:p>
    <w:p>
      <w:pPr>
        <w:pStyle w:val="Heading2"/>
      </w:pPr>
      <w:r>
        <w:t xml:space="preserve">项目综合练习</w:t>
      </w:r>
    </w:p>
    <w:p>
      <w:r>
        <w:t xml:space="preserve">本练习使用两组示例数据：一是摄影设备的分期付款，二是某社团采购时可选的两种优惠方案。所有数据均为教学示例，学生无需收集资料。</w:t>
      </w:r>
    </w:p>
    <w:p>
      <w:pPr>
        <w:pStyle w:val="Heading3"/>
      </w:pPr>
      <w:r>
        <w:t xml:space="preserve">综合任务背景</w:t>
      </w:r>
    </w:p>
    <w:p>
      <w:r>
        <w:t xml:space="preserve">数据一见表3-7，数据二见表3-8。</w:t>
      </w:r>
    </w:p>
    <w:p>
      <w:pPr>
        <w:keepNext/>
        <w:ind w:firstLine="0"/>
        <w:jc w:val="center"/>
      </w:pPr>
      <w:r>
        <w:rPr>
          <w:rFonts w:ascii="Times New Roman" w:hAnsi="Times New Roman" w:eastAsia="黑体" w:cs="Times New Roman"/>
          <w:sz w:val="21"/>
        </w:rPr>
        <w:t xml:space="preserve">表3-7 摄影设备分期数据（示例）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0"/>
        <w:gridCol w:w="5912"/>
      </w:tblGrid>
      <w:tr>
        <w:trPr>
          <w:tblHeader/>
        </w:trPr>
        <w:tc>
          <w:tcPr>
            <w:tcW w:type="dxa" w:w="2400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项目</w:t>
            </w:r>
          </w:p>
        </w:tc>
        <w:tc>
          <w:tcPr>
            <w:tcW w:type="dxa" w:w="5912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数据</w:t>
            </w:r>
          </w:p>
        </w:tc>
      </w:tr>
      <w:tr>
        <w:tc>
          <w:tcPr>
            <w:tcW w:type="dxa" w:w="24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现金价</w:t>
            </w:r>
          </w:p>
        </w:tc>
        <w:tc>
          <w:tcPr>
            <w:tcW w:type="dxa" w:w="59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6000元</w:t>
            </w:r>
          </w:p>
        </w:tc>
      </w:tr>
      <w:tr>
        <w:tc>
          <w:tcPr>
            <w:tcW w:type="dxa" w:w="24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分期期数</w:t>
            </w:r>
          </w:p>
        </w:tc>
        <w:tc>
          <w:tcPr>
            <w:tcW w:type="dxa" w:w="59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12期</w:t>
            </w:r>
          </w:p>
        </w:tc>
      </w:tr>
      <w:tr>
        <w:tc>
          <w:tcPr>
            <w:tcW w:type="dxa" w:w="24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每期金额</w:t>
            </w:r>
          </w:p>
        </w:tc>
        <w:tc>
          <w:tcPr>
            <w:tcW w:type="dxa" w:w="59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550元</w:t>
            </w:r>
          </w:p>
        </w:tc>
      </w:tr>
      <w:tr>
        <w:tc>
          <w:tcPr>
            <w:tcW w:type="dxa" w:w="24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付款方式</w:t>
            </w:r>
          </w:p>
        </w:tc>
        <w:tc>
          <w:tcPr>
            <w:tcW w:type="dxa" w:w="59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分期付款，按期支付，合同未写明提前还款费用</w:t>
            </w:r>
          </w:p>
        </w:tc>
      </w:tr>
    </w:tbl>
    <w:p>
      <w:pPr>
        <w:ind w:firstLine="0"/>
      </w:pPr>
    </w:p>
    <w:p>
      <w:pPr>
        <w:keepNext/>
        <w:ind w:firstLine="0"/>
        <w:jc w:val="center"/>
      </w:pPr>
      <w:r>
        <w:rPr>
          <w:rFonts w:ascii="Times New Roman" w:hAnsi="Times New Roman" w:eastAsia="黑体" w:cs="Times New Roman"/>
          <w:sz w:val="21"/>
        </w:rPr>
        <w:t xml:space="preserve">表3-8 优惠方案说明（示例）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0"/>
        <w:gridCol w:w="5912"/>
      </w:tblGrid>
      <w:tr>
        <w:trPr>
          <w:tblHeader/>
        </w:trPr>
        <w:tc>
          <w:tcPr>
            <w:tcW w:type="dxa" w:w="2400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方案</w:t>
            </w:r>
          </w:p>
        </w:tc>
        <w:tc>
          <w:tcPr>
            <w:tcW w:type="dxa" w:w="5912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规则</w:t>
            </w:r>
          </w:p>
        </w:tc>
      </w:tr>
      <w:tr>
        <w:tc>
          <w:tcPr>
            <w:tcW w:type="dxa" w:w="24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方案A</w:t>
            </w:r>
          </w:p>
        </w:tc>
        <w:tc>
          <w:tcPr>
            <w:tcW w:type="dxa" w:w="59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满300减50：实付金额不低于300元时，减免50元；低于300元不减</w:t>
            </w:r>
          </w:p>
        </w:tc>
      </w:tr>
      <w:tr>
        <w:tc>
          <w:tcPr>
            <w:tcW w:type="dxa" w:w="24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方案B</w:t>
            </w:r>
          </w:p>
        </w:tc>
        <w:tc>
          <w:tcPr>
            <w:tcW w:type="dxa" w:w="59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九折：实付金额为原价乘以0.9</w:t>
            </w:r>
          </w:p>
        </w:tc>
      </w:tr>
    </w:tbl>
    <w:p>
      <w:pPr>
        <w:ind w:firstLine="0"/>
      </w:pPr>
    </w:p>
    <w:p>
      <w:pPr>
        <w:pStyle w:val="Heading3"/>
      </w:pPr>
      <w:r>
        <w:t xml:space="preserve">任务要求</w:t>
      </w:r>
    </w:p>
    <w:p>
      <w:r>
        <w:t xml:space="preserve">1.分期说明（20分）：计算摄影设备分期付款的总额、多付金额，以及平均每月多付的金额。写一段不超过300字的说明，要求列出算式。</w:t>
      </w:r>
    </w:p>
    <w:p>
      <w:r>
        <w:t xml:space="preserve">2.方案比较（20分）：按表3-9的格式，计算原价为200元、400元、500元、600元时两种方案的实付金额，判断更省钱的方案，并找出两种方案的临界金额。</w:t>
      </w:r>
    </w:p>
    <w:p>
      <w:r>
        <w:t xml:space="preserve">3.核对AI结果（25分）：表3-10是某AI工具对“原价400元，哪种方案更省钱”的回答。请用本项目的核对清单逐项检查，记录错误，并给出正确结论。</w:t>
      </w:r>
    </w:p>
    <w:p>
      <w:r>
        <w:t xml:space="preserve">4.决策流程（20分）：根据原价的不同，画出选择方案的决策流程图（可用文字框图），并用一句话写出结论。</w:t>
      </w:r>
    </w:p>
    <w:p>
      <w:r>
        <w:t xml:space="preserve">5.反思（15分）：写一段不超过300字的反思，说明哪些判断由大模型完成，哪些由自己完成，以及你如何确认大模型结论的可靠性。</w:t>
      </w:r>
    </w:p>
    <w:p>
      <w:pPr>
        <w:keepNext/>
        <w:ind w:firstLine="0"/>
        <w:jc w:val="center"/>
      </w:pPr>
      <w:r>
        <w:rPr>
          <w:rFonts w:ascii="Times New Roman" w:hAnsi="Times New Roman" w:eastAsia="黑体" w:cs="Times New Roman"/>
          <w:sz w:val="21"/>
        </w:rPr>
        <w:t xml:space="preserve">表3-9 方案比较（待填）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00"/>
        <w:gridCol w:w="2104"/>
        <w:gridCol w:w="2104"/>
        <w:gridCol w:w="2104"/>
      </w:tblGrid>
      <w:tr>
        <w:trPr>
          <w:tblHeader/>
        </w:trPr>
        <w:tc>
          <w:tcPr>
            <w:tcW w:type="dxa" w:w="2000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原价（元）</w:t>
            </w:r>
          </w:p>
        </w:tc>
        <w:tc>
          <w:tcPr>
            <w:tcW w:type="dxa" w:w="2104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方案A实付（元）</w:t>
            </w:r>
          </w:p>
        </w:tc>
        <w:tc>
          <w:tcPr>
            <w:tcW w:type="dxa" w:w="2104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方案B实付（元）</w:t>
            </w:r>
          </w:p>
        </w:tc>
        <w:tc>
          <w:tcPr>
            <w:tcW w:type="dxa" w:w="2104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更省钱的方案</w:t>
            </w:r>
          </w:p>
        </w:tc>
      </w:tr>
      <w:tr>
        <w:tc>
          <w:tcPr>
            <w:tcW w:type="dxa" w:w="20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200</w:t>
            </w:r>
          </w:p>
        </w:tc>
        <w:tc>
          <w:tcPr>
            <w:tcW w:type="dxa" w:w="210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/>
            </w:r>
          </w:p>
        </w:tc>
        <w:tc>
          <w:tcPr>
            <w:tcW w:type="dxa" w:w="210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/>
            </w:r>
          </w:p>
        </w:tc>
        <w:tc>
          <w:tcPr>
            <w:tcW w:type="dxa" w:w="210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/>
            </w:r>
          </w:p>
        </w:tc>
      </w:tr>
      <w:tr>
        <w:tc>
          <w:tcPr>
            <w:tcW w:type="dxa" w:w="20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400</w:t>
            </w:r>
          </w:p>
        </w:tc>
        <w:tc>
          <w:tcPr>
            <w:tcW w:type="dxa" w:w="210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/>
            </w:r>
          </w:p>
        </w:tc>
        <w:tc>
          <w:tcPr>
            <w:tcW w:type="dxa" w:w="210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/>
            </w:r>
          </w:p>
        </w:tc>
        <w:tc>
          <w:tcPr>
            <w:tcW w:type="dxa" w:w="210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/>
            </w:r>
          </w:p>
        </w:tc>
      </w:tr>
      <w:tr>
        <w:tc>
          <w:tcPr>
            <w:tcW w:type="dxa" w:w="20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500</w:t>
            </w:r>
          </w:p>
        </w:tc>
        <w:tc>
          <w:tcPr>
            <w:tcW w:type="dxa" w:w="210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/>
            </w:r>
          </w:p>
        </w:tc>
        <w:tc>
          <w:tcPr>
            <w:tcW w:type="dxa" w:w="210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/>
            </w:r>
          </w:p>
        </w:tc>
        <w:tc>
          <w:tcPr>
            <w:tcW w:type="dxa" w:w="210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/>
            </w:r>
          </w:p>
        </w:tc>
      </w:tr>
      <w:tr>
        <w:tc>
          <w:tcPr>
            <w:tcW w:type="dxa" w:w="20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600</w:t>
            </w:r>
          </w:p>
        </w:tc>
        <w:tc>
          <w:tcPr>
            <w:tcW w:type="dxa" w:w="210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/>
            </w:r>
          </w:p>
        </w:tc>
        <w:tc>
          <w:tcPr>
            <w:tcW w:type="dxa" w:w="210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/>
            </w:r>
          </w:p>
        </w:tc>
        <w:tc>
          <w:tcPr>
            <w:tcW w:type="dxa" w:w="210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/>
            </w:r>
          </w:p>
        </w:tc>
      </w:tr>
    </w:tbl>
    <w:p>
      <w:pPr>
        <w:ind w:firstLine="0"/>
      </w:pPr>
    </w:p>
    <w:p>
      <w:pPr>
        <w:keepNext/>
        <w:ind w:firstLine="0"/>
        <w:jc w:val="center"/>
      </w:pPr>
      <w:r>
        <w:rPr>
          <w:rFonts w:ascii="Times New Roman" w:hAnsi="Times New Roman" w:eastAsia="黑体" w:cs="Times New Roman"/>
          <w:sz w:val="21"/>
        </w:rPr>
        <w:t xml:space="preserve">表3-10 AI回复（示例）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0"/>
        <w:gridCol w:w="5312"/>
      </w:tblGrid>
      <w:tr>
        <w:trPr>
          <w:tblHeader/>
        </w:trPr>
        <w:tc>
          <w:tcPr>
            <w:tcW w:type="dxa" w:w="3000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问题</w:t>
            </w:r>
          </w:p>
        </w:tc>
        <w:tc>
          <w:tcPr>
            <w:tcW w:type="dxa" w:w="5312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AI回复内容</w:t>
            </w:r>
          </w:p>
        </w:tc>
      </w:tr>
      <w:tr>
        <w:tc>
          <w:tcPr>
            <w:tcW w:type="dxa" w:w="30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原价400元，哪种方案更省钱？</w:t>
            </w:r>
          </w:p>
        </w:tc>
        <w:tc>
          <w:tcPr>
            <w:tcW w:type="dxa" w:w="53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方案A实付350元，方案B实付360元。结论：选择方案B（九折）更省钱。</w:t>
            </w:r>
          </w:p>
        </w:tc>
      </w:tr>
    </w:tbl>
    <w:p>
      <w:pPr>
        <w:ind w:firstLine="0"/>
      </w:pPr>
    </w:p>
    <w:p>
      <w:pPr>
        <w:pStyle w:val="Heading3"/>
      </w:pPr>
      <w:r>
        <w:t xml:space="preserve">评分标准</w:t>
      </w:r>
    </w:p>
    <w:p>
      <w:pPr>
        <w:keepNext/>
        <w:ind w:firstLine="0"/>
        <w:jc w:val="center"/>
      </w:pPr>
      <w:r>
        <w:rPr>
          <w:rFonts w:ascii="Times New Roman" w:hAnsi="Times New Roman" w:eastAsia="黑体" w:cs="Times New Roman"/>
          <w:sz w:val="21"/>
        </w:rPr>
        <w:t xml:space="preserve">表3-11 综合练习评分标准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00"/>
        <w:gridCol w:w="5612"/>
        <w:gridCol w:w="700"/>
      </w:tblGrid>
      <w:tr>
        <w:trPr>
          <w:tblHeader/>
        </w:trPr>
        <w:tc>
          <w:tcPr>
            <w:tcW w:type="dxa" w:w="2000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任务</w:t>
            </w:r>
          </w:p>
        </w:tc>
        <w:tc>
          <w:tcPr>
            <w:tcW w:type="dxa" w:w="5612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评分要点</w:t>
            </w:r>
          </w:p>
        </w:tc>
        <w:tc>
          <w:tcPr>
            <w:tcW w:type="dxa" w:w="700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分值</w:t>
            </w:r>
          </w:p>
        </w:tc>
      </w:tr>
      <w:tr>
        <w:tc>
          <w:tcPr>
            <w:tcW w:type="dxa" w:w="20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1 分期说明</w:t>
            </w:r>
          </w:p>
        </w:tc>
        <w:tc>
          <w:tcPr>
            <w:tcW w:type="dxa" w:w="56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总额6600元，多付600元，平均每月多付50元；算式完整；不超过300字</w:t>
            </w:r>
          </w:p>
        </w:tc>
        <w:tc>
          <w:tcPr>
            <w:tcW w:type="dxa" w:w="7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20</w:t>
            </w:r>
          </w:p>
        </w:tc>
      </w:tr>
      <w:tr>
        <w:tc>
          <w:tcPr>
            <w:tcW w:type="dxa" w:w="20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 方案比较</w:t>
            </w:r>
          </w:p>
        </w:tc>
        <w:tc>
          <w:tcPr>
            <w:tcW w:type="dxa" w:w="56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四组实付金额正确（200元：A为200、B为180；400元：A为350、B为360；500元：A为450、B为450；600元：A为550、B为540）；临界金额500元</w:t>
            </w:r>
          </w:p>
        </w:tc>
        <w:tc>
          <w:tcPr>
            <w:tcW w:type="dxa" w:w="7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20</w:t>
            </w:r>
          </w:p>
        </w:tc>
      </w:tr>
      <w:tr>
        <w:tc>
          <w:tcPr>
            <w:tcW w:type="dxa" w:w="20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3 核对AI结果</w:t>
            </w:r>
          </w:p>
        </w:tc>
        <w:tc>
          <w:tcPr>
            <w:tcW w:type="dxa" w:w="56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指出结论错误（400元时方案A更省钱，实付350元＜360元），并给出正确结论</w:t>
            </w:r>
          </w:p>
        </w:tc>
        <w:tc>
          <w:tcPr>
            <w:tcW w:type="dxa" w:w="7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25</w:t>
            </w:r>
          </w:p>
        </w:tc>
      </w:tr>
      <w:tr>
        <w:tc>
          <w:tcPr>
            <w:tcW w:type="dxa" w:w="20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4 决策流程</w:t>
            </w:r>
          </w:p>
        </w:tc>
        <w:tc>
          <w:tcPr>
            <w:tcW w:type="dxa" w:w="56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流程图或文字框图清楚；规则为：原价低于300元选方案B，300元至500元（不含500元）选方案A，500元时两者相同，高于500元选方案B</w:t>
            </w:r>
          </w:p>
        </w:tc>
        <w:tc>
          <w:tcPr>
            <w:tcW w:type="dxa" w:w="7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20</w:t>
            </w:r>
          </w:p>
        </w:tc>
      </w:tr>
      <w:tr>
        <w:tc>
          <w:tcPr>
            <w:tcW w:type="dxa" w:w="20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5 反思</w:t>
            </w:r>
          </w:p>
        </w:tc>
        <w:tc>
          <w:tcPr>
            <w:tcW w:type="dxa" w:w="56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不超过300字，区分人工与大模型的判断，说明核对方法</w:t>
            </w:r>
          </w:p>
        </w:tc>
        <w:tc>
          <w:tcPr>
            <w:tcW w:type="dxa" w:w="7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15</w:t>
            </w:r>
          </w:p>
        </w:tc>
      </w:tr>
      <w:tr>
        <w:tc>
          <w:tcPr>
            <w:tcW w:type="dxa" w:w="20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合计</w:t>
            </w:r>
          </w:p>
        </w:tc>
        <w:tc>
          <w:tcPr>
            <w:tcW w:type="dxa" w:w="56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/>
            </w:r>
          </w:p>
        </w:tc>
        <w:tc>
          <w:tcPr>
            <w:tcW w:type="dxa" w:w="7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100</w:t>
            </w:r>
          </w:p>
        </w:tc>
      </w:tr>
    </w:tbl>
    <w:p>
      <w:pPr>
        <w:ind w:firstLine="0"/>
      </w:pP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宋体"/>
        <w:b w:val="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400" w:before="0" w:after="0"/>
      <w:ind w:firstLine="480"/>
    </w:pPr>
    <w:rPr>
      <w:rFonts w:ascii="Times New Roman" w:hAnsi="Times New Roman" w:eastAsia="宋体" w:cs="Times New Roman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Rule="exact" w:line="480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Rule="exact" w:line="480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Rule="exact" w:line="480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