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eastAsia="黑体"/>
          <w:b/>
          <w:sz w:val="32"/>
        </w:rPr>
        <w:t>项目3 从一台设备的分期说起：利息与理财决策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知识目标：理解利息的含义，能区分名义利率与实际年化利率；理解资金有时间价值的基本道理；能说出分期付款成本的组成，并能解释现值的含义。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能力目标：能用表格和Excel函数计算分期付款的多付金额与利率；能用统一口径比较一次付款与分期付款；能核对AI给出的计算过程，并指出其中的错误。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素养目标：养成“先算总成本，再做决定”的习惯，不因每期金额小而忽视总支出；在决策中坚持以真实、完整的数据为依据。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任务3.1 算出利息：借款与分期的基本算法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导入：一台摄影设备的两种付法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星空读书会想购买一台摄影设备，用于期末的作品展览。设备的现金价为6000元。商家提出分期方案：12个月，每月支付550元，无需首付，签约即可取走设备。社长李想觉得“每月才550元，比一次性掏6000元轻松多了”，于是想直接签约。财务干事小林提醒他：先算一算，这12期一共要付多少钱，比现金价多出了多少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青禾文具公司需要采购一台打印设备，供应商报价24000元。供应商提出分期方案：12期，每期2100元。业务部经理认为，每期金额在预算范围内，可以接受。陈静却要求先把利息算清楚，把结果写进审批材料，再交由周明审批。她说：“审批的是总成本，不是每个月的感觉。”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【通识】利息是为了使用资金而支付的代价。在分期付款中，商家不一定会写“利息”两个字，但分期的总付款额超过现金价的部分，实际上就是为“先用后付”支付的成本。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用公式表示：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多付金额 = 分期付款总额 − 现金价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校园线中，分期总额为550×12=6600元，多付金额为6600−6000=600元。职业线中，分期总额为2100×12=25200元，多付金额为25200−24000=1200元。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一步最简单，却最容易被忽略。很多人只看每期金额，不看总额，于是低估了分期的成本。另外，合同中如果还有手续费、服务费、保险费等项目，也应当计入分期的总付款额。如果合同中出现了这类费用，计算时要把它们全部加进去，不能只算设备价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【通识】计算多付金额时，还要注意一个前提：现金价必须是同一时间、同一质量、同一配置下的价格。如果一次付款的价格含有折扣，或分期的设备配置不同，就不能直接比较，应先统一条件。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二、把多付金额换算成利率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【通识】仅知道多付600元还不够。因为这笔钱是分12个月付的，每个月实际占用的本金在不断减少，所以600元不能直接理解为“一年的利息是600元”。要比较不同方案，需要把它换算成利率。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换算的思路是：找出一个利率，使得“每期付款额按这个利率折现后的合计”恰好等于现金价。这个利率称为分期方案的隐含利率。它的含义是：商家实际上是按这个利率向你收取资金的使用费。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手工计算需要反复试算：先假设一个月利率，算出在这个利率下每期付款的现值合计；若合计偏大，说明利率偏低；若合计偏小，说明利率偏高。经过几次逼近，就能找到接近的结果。这个过程枯燥，但有助于理解利率的含义，因此建议至少完整地做一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在Excel中，可以直接使用RATE函数完成计算。在单元格中输入：=RATE(12,−550,6000)，得到月利率约为1.50%。乘以12，得到名义年利率约为17.97%。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职业线同样计算：=RATE(12,−2100,24000)，得到月利率约为0.76%，名义年利率约为9.10%。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注意RATE函数的参数顺序：期数、每期付款、现值。付款用负号表示，表示资金流出；现金价用正号表示，表示资金流入。参数符号错误时，函数会返回错误结果，或者无法给出答案，这时应先检查符号。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名义年利率是把月利率简单乘以12得到的数字，它没有考虑利息的复利效应。若按复利计算，实际年化利率为(1+月利率)^12−1。校园线的实际年化利率约为19.53%，职业线约为9.49%。两者的差异并不大，但在比较多个方案时，应当使用同一种口径，否则结论可能出现偏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有一种常见的算法是：用多付金额除以现金价，得到600÷6000=10%，并把它当作利率。这种算法的问题在于，它假设整笔6000元在一年中一直被占用。实际上，每个月还款后，占用的本金在减少，平均占用的本金只有初始本金的一半左右，因此10%会低估真实的利率。本例中，实际的名义年利率约为17.97%，正是因为计算时考虑了本金的逐期偿还。这也是本任务坚持使用RATE函数的原因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三、表格：把分期方案的关键数字列出来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表3-1 两种分期方案的关键数字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职业：打印设备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现金价（元）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分期期数（期）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每期付款（元）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分期付款总额（元）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多付金额（元）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月利率（隐含，近似）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1.50%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0.76%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名义年利率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17.97%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9.10%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实际年化利率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19.53%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9.49%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格的作用，是把所有数字放在同一张表中，便于逐项核对。在表格中，每个数字都应当能说出来源：现金价来自商家报价，每期付款来自分期合同，其余数字由计算得出。如果某个数字说不出来源，就不能放进审批材料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四、期数对成本的影响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【通识】同样的总额，分期的期数不同，每期金额不同，隐含利率也不同。期数越长，每期金额越低，但占用资金的时间越长，成本往往越高。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表3-2 不同期数下的分期利率（分期总额保持不变）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期数（月）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校园：每期付款（元）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校园：名义年利率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职业：每期付款（元）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职业：名义年利率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1100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33.52%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4200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16.94%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17.97%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9.10%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275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9.32%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1050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4.73%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从表3-2可以看出，两个案例中，总额都没有变化，但期数从6个月延长到24个月后，隐含利率大幅下降。这说明，隐含利率是由“现金价”和“每期付款”共同决定的，不能只看总额，也不能只看每期金额。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这个规律对决策有直接的意义。如果分期的期数可以选择，应当比较不同期数下的隐含利率，而不是只选择每期金额最低的方案。每期金额最低的方案，往往对应期数最长、利率并不一定最低的组合。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五、看懂分期合同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【通识】计算的前提是合同条款清楚。分期合同中常见的内容，至少应当包括以下几项，签约前应逐项核对：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现金价与分期总额，两者的差额及其构成（利息、手续费、服务费等）；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期数、每期金额和每期的付款日期，首付金额（如有）；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提前还款的规定，是否需要支付违约金或手续费；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逾期付款的处理方式，包括逾期费用和对信用记录的影响；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设备的交付时间、质保期限，以及所有权何时转移。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这些条款往往分散在不同的页面或附件中。如果合同中出现“免息”“零利率”之类的表述，应当查看是否另有手续费或服务费，计算时以全部费用为准。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李想看到表3-1后，发现校园线的分期实际年化利率接近20%，比他原来想象的高得多。他决定先与商家协商，争取降低分期的利率，或者缩短分期期数。他还注意到，表3-2中24期的方案利率较低，于是请商家提供24期的报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在核对时还发现一个细节：商家的报价单中没有写明分期手续费，只写了“每月550元”。她要求商家把全部费用写入合同，并列出每一期的金额和日期。职业线中，陈静也要求供应商提供书面的分期条件，并以表3-1作为审批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误区一：每期金额不高，就等于成本不高。</w:t>
      </w:r>
      <w:r>
        <w:rPr>
          <w:rFonts w:ascii="Times New Roman" w:hAnsi="Times New Roman" w:eastAsia="宋体"/>
          <w:b w:val="0"/>
          <w:sz w:val="24"/>
        </w:rPr>
        <w:t xml:space="preserve"> 每期金额小，只是把总额拆散了，不等于总额小。成本应当看总额和利率。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误区二：名义利率和实际利率是一回事。</w:t>
      </w:r>
      <w:r>
        <w:rPr>
          <w:rFonts w:ascii="Times New Roman" w:hAnsi="Times New Roman" w:eastAsia="宋体"/>
          <w:b w:val="0"/>
          <w:sz w:val="24"/>
        </w:rPr>
        <w:t xml:space="preserve"> 名义利率只是简单乘以12，实际年化利率要考虑复利。比较方案时要说明用的是哪一种，并在表格中注明。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误区三：利率算出来，就可以直接比较。</w:t>
      </w:r>
      <w:r>
        <w:rPr>
          <w:rFonts w:ascii="Times New Roman" w:hAnsi="Times New Roman" w:eastAsia="宋体"/>
          <w:b w:val="0"/>
          <w:sz w:val="24"/>
        </w:rPr>
        <w:t xml:space="preserve"> 不同方案的付款期限和时点不同，直接比较利率可能有偏差。下一任务将介绍统一口径的方法。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误区四：只算设备价款，忽略其他费用。</w:t>
      </w:r>
      <w:r>
        <w:rPr>
          <w:rFonts w:ascii="Times New Roman" w:hAnsi="Times New Roman" w:eastAsia="宋体"/>
          <w:b w:val="0"/>
          <w:sz w:val="24"/>
        </w:rPr>
        <w:t xml:space="preserve"> 合同中的手续费、服务费等如果没有计入，计算出的利率会偏低，决策会出现偏差。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设想一个常见的情形（本案例为虚构）：一位同学购买电子产品时，只关注“每月几十元”，没有计算分期的总支出。几个月后，他才发现每月的分期付款已经压缩了自己的生活费，而且还要承担不少额外费用。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点题：财务素养的第一步，是看清总额。作为财务工作者，我们更应当以数字说话，不被“每月只要”的说法牵着走。学会算清楚，是对自己负责，也是对单位负责。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某同学购买一部手机，现金价为4800元，分期12个月，每月付440元。请计算多付金额，并用RATE函数求名义年利率。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同一部手机，若分期改为6个月，每月付840元，请计算其名义年利率，并与第1题比较，说明期数变化对成本的影响。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查阅一种你熟悉的分期消费方式（例如某品牌的分期付款），列出它的现金价、期数、每期付款和全部费用，计算它的多付金额。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本任务的核心是：分期付款的成本，等于分期总额减去现金价，并且要把所有费用计入总额。通过RATE函数，可以把它换算成隐含利率。注意名义利率与实际年化利率的区别，并比较不同期数下的利率。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任务3.2 比较一次付款与分期付款的成本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导入：同样是24000元，现在付还是以后付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青禾文具的财务部可以选择两种方式采购打印设备：一次付款24000元，或者分12期付款，每期2100元。周明问陈静：“我们手头有现金，这笔钱要不要用于分期？”陈静没有直接回答，而是问了一个问题：“如果我们不用这笔钱买设备，它能放在哪里，能有多少收益？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星空读书会的账户里有6000元社团结余。李想觉得，既然有钱，直接付清最省事，而且不欠任何人的钱。小林则提醒他，这笔钱如果放着，也能产生一点收益，不能只看账面金额。两个人争论起来：付清是不是一定比分期更好？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一、资金有时间价值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【通识】同样是一笔钱，今天拿到的价值通常高于将来拿到的价值。原因有三：一是可以把钱存入银行或投资获得收益；二是通货膨胀会使未来的购买力下降；三是未来的付款存在不确定性，例如对方可能违约。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因此，比较不同时点的付款，不能直接相加，而要把它们折算到同一时点。折算后的金额称为现值。现值的计算，就是把未来的每一笔金额，按照一个折现率，折算回今天。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【通识】折现率代表资金的机会成本，也就是把钱用在其他地方所能获得的收益率。选择折现率时，应当考虑本单位可以获得的最好的替代收益，而不是随意选一个数字。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二、用现值统一比较口径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【通识】本项目设定一个教学假设：年折现率为3%，即月折现率为0.25%。这个数字只用于练习，实际工作中应当使用本单位的资金成本或机会成本，并在报告中说明依据。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分期付款的现值，等于每期付款按月折现率折算后的合计。计算结果如下：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校园线：每月550元，12期的现值约为6493.99元。一次付款6000元，比分期的现值少约494元。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职业线：每期2100元，12期的现值约为24795.23元。一次付款24000元，比分期的现值少约795元。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图3-1 直观地显示了三种金额：一次付款的现金价、分期的现值和分期的名义总额。可以看到，分期的现值虽然低于名义总额，但仍然高于一次付款的现金价。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付款方式成本对比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图3-1 一次付款与分期付款的金额对比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三、表格：三种口径的比较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表3-3 两种付款方式的比较（年折现率3%）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比较口径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职业：打印设备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一次付款现金价（元）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6000.00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24000.00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分期名义总额（元）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6600.00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25200.00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分期付款现值（元）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6493.99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24795.23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一次付款较分期现值节省（元）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493.99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795.23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从表3-3可以看到，三种口径得出的结论一致：在本项目的假设下，一次付款更划算。需要注意，这个结论依赖于折现率的假设。折现率变化时，结论可能改变，因此必须做敏感性分析。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折现率怎么定，是学生最常问的问题。一个实用的思路是：先找出本单位可以获得的最好替代收益，例如存款利率、短期理财的收益率或本单位的借款成本，然后取一个合理的区间，分别计算。若在区间的各个端点，结论都一致，说明结论比较稳健；若结论在区间内发生变化，就要把这一点写进审批材料，并由决策者权衡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四、折现率的敏感性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【拓展】折现率变化时，分期的现值也会随之变化。表3-4列出了不同折现率下的结果。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表3-4 不同年折现率下分期付款的现值（元）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年折现率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校园：分期现值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校园：一次付款节省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职业：分期现值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职业：一次付款节省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6564.39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564.39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25064.03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1064.03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6493.99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493.99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24795.23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795.23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6424.67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424.67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24530.57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530.57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6322.68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322.68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24141.14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141.14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表3-4显示，在1%至8%的范围内，两个方案的分期现值都高于一次付款的现金价，一次付款仍然更划算。但从8%的数据可以看出，职业线的节省幅度只有141元，接近于零。如果折现率再提高，结论就会改变。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说明了一个重要的规律：分期方案的隐含利率，就是使分期现值恰好等于现金价的折现率。折现率低于隐含利率时，一次付款更划算；折现率高于隐含利率时，分期更划算。以名义年利率计算，职业线的隐含利率约为9.10%，因此，只要资金的机会成本（按同一口径折算）低于这个水平，一次付款就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五、用Excel函数做折现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【拓展】Excel中可以使用PV函数计算现值：=PV(0.25%,12,−550)，得到约6493.99元。它的参数依次为：月折现率、期数、每期付款（支出用负号表示）。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在教学中，可以先用手工方法计算一期的现值，再用函数验证。例如，第一期550元，折现一个月，现值为550÷1.0025≈548.63元；第二期550元，折现两个月，现值为550÷1.0025²≈547.26元。把12期的现值相加，就得到约6493.99元。手工计算的过程有助于理解公式的含义，函数则便于批量处理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六、现值之外的决策因素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【通识】现值比较给出的是“成本”的判断，但决策还要考虑其他因素。以下几点常常影响最终结论：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第一，流动性。如果一次付款会使单位的现金流紧张，即使现值比较有利，也可能因为无法应付日常支出而得不偿失。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第二，资金的实际用途。社团结余若已被安排用于活动，那么它的机会成本就不是银行存款利率，而是活动可能带来的收益或风险。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第三，供应商的讨价还价空间。如果一次付款可以争取折扣，那么结论会比表3-3更有利；反之，若分期的利率可以谈判下降，分期的吸引力也会增加。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第四，设备的使用周期。分期的期数应当与设备的使用年限大致匹配，若设备可能在付清之前就被淘汰，分期的风险会明显上升。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第五，信用与声誉。长期的分期付款如果出现逾期，可能影响单位与供应商的合作关系，这种无形的代价不应被忽视。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因此，定量比较应当与定性判断相结合。结论可以是“一次付款更划算”，也可以是“在某些条件下才选择分期”，但都必须写明依据和前提。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七、把结论写成审批材料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【通识】计算得出的结论，只有写成别人能看懂、能核对的材料，才能发挥作用。一份合格的审批说明，通常包括五个部分：方案名称与参数来源，比较口径与假设，计算结果，结论与前提，以及风险提示。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下面是一段示例，供练习时参考（数字以本项目的计算为准）：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次采购打印设备，有两种付款方式。第一种为一次付款24000元；第二种为12期分期，每期2100元，合计25200元，多付1200元。以年折现率3%（按月折算）计算，分期付款现值约为24795元，一次付款较分期现值节省约795元。结论：在上述假设下，一次付款更划算。前提：若资金的机会成本超过约9.10%（名义年利率），结论可能改变，请审批时一并考虑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这段说明做到了三件事：列出数字的来源，写明假设，说明结论成立的前提。审批人员可以据此判断，而不必重新计算。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陈静在表3-3中看到结论后，要求采购部门去争取一次付款的折扣。如果供应商同意打九五折，一次付款为22800元，比分期现值节省约1995元。周明同意先与供应商协商，协商不成时再考虑分期。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李想在核对后，与小林重新计算了表3-4。他发现，社团结余的资金若用于其他活动，收益率不会超过3%。因此，一次付款更划算。他决定不再分期购买摄影设备，而是先用社团结余一次付清，并在报告中说明选择的理由：一次付款的现值较低，同时避免了约20%的实际年化成本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误区一：一次付款一定比分期划算。</w:t>
      </w:r>
      <w:r>
        <w:rPr>
          <w:rFonts w:ascii="Times New Roman" w:hAnsi="Times New Roman" w:eastAsia="宋体"/>
          <w:b w:val="0"/>
          <w:sz w:val="24"/>
        </w:rPr>
        <w:t xml:space="preserve"> 只有当资金的机会成本低于分期的隐含利率时，一次付款才更划算。两者的比较必须依赖假设。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误区二：只要比较总额，就能决定。</w:t>
      </w:r>
      <w:r>
        <w:rPr>
          <w:rFonts w:ascii="Times New Roman" w:hAnsi="Times New Roman" w:eastAsia="宋体"/>
          <w:b w:val="0"/>
          <w:sz w:val="24"/>
        </w:rPr>
        <w:t xml:space="preserve"> 总额没有考虑时间价值。分期的付款分散在未来，直接比较总额会高估分期的成本，也可能误导决策。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误区三：折现率可以随便选。</w:t>
      </w:r>
      <w:r>
        <w:rPr>
          <w:rFonts w:ascii="Times New Roman" w:hAnsi="Times New Roman" w:eastAsia="宋体"/>
          <w:b w:val="0"/>
          <w:sz w:val="24"/>
        </w:rPr>
        <w:t xml:space="preserve"> 折现率代表资金的机会成本，选择时应当有依据，并在报告中说明。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误区四：只做一个假设的计算。</w:t>
      </w:r>
      <w:r>
        <w:rPr>
          <w:rFonts w:ascii="Times New Roman" w:hAnsi="Times New Roman" w:eastAsia="宋体"/>
          <w:b w:val="0"/>
          <w:sz w:val="24"/>
        </w:rPr>
        <w:t xml:space="preserve"> 结论可能对假设很敏感，应当至少比较两到三个不同的折现率。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某公司为了提高账面利润，设想一个情形（本案例为虚构）：把应付的设备款拖延到下一年分期支付，并在年度报告中不披露实际的付款压力。这种做法虽然短期内改善了报表，但损害了信息的真实性，也会误导报表使用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点题：财务决策的依据必须真实、完整。用现值比较方案，是为了让决策基于真实的成本，而不是为了让报表好看。作为财务工作者，我们应当守住这个底线。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某单位可以一次付款50000元购买设备，也可以分12期，每期4400元。假设年折现率为3%，请计算分期的现值，并判断哪种方式更划算。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修改第1题的假设：年折现率改为8%，结论是否改变？请计算分期现值，并说明原因。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用Excel的PV函数完成第1题的计算，并与手工计算的结果对照。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比较不同时点的付款，必须统一到同一时点。现值是常用的工具，它把未来的付款折算为今天的价值。比较的结论依赖于折现率的假设，因此要做敏感性分析。分期的隐含利率，是判断一次付款与分期付款孰优孰劣的分界线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任务3.3 用AI比较方案，并核对计算过程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导入：让AI给出建议，但谁来核对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小林尝试用大模型比较两个方案：一是一次付款6000元，二是分期12期每期550元。她把题目输入大模型，得到一段结论：“分期方案的年利率约为8%，低于社团的资金收益率，因此分期更划算。”小林心里一沉：这个“8%”是怎么来的？它与我们的表3-1是什么关系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职业线：孙悦也用大模型比较打印设备的两种付款方式。大模型给出的结论与陈静的表3-3相反，它认为分期更省。陈静要求孙悦先不要采用这个结论，而是逐步核对计算过程，并说明它的假设是什么。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大模型可以帮助我们整理方案、列出比较的步骤、生成计算公式，也可以把复杂的文字说明改写得更清楚。但它的计算过程并不总是可靠，尤其是涉及折现和利率时，它可能给出看似合理却错误的数字，而且语气非常肯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因此，使用AI比较方案时，我们应当做到三点：只提供必要的参数；要求它给出计算步骤和假设；由人或表格逐步核对结果。判断和决定仍由人完成，工具只能提供线索。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AI在财务计算中常见的错误包括：把名义利率当作实际利率；折现时混用年利率与月利率；把期数和付款次数弄混；把资金的机会成本与分期的隐含利率混为一谈；忘记说明假设条件。这些错误往往不容易被发现，需要用第3.1、3.2节的方法逐项检查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二、AI操作：只提供参数，并要求给出步骤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AI操作：请按照下面的顺序操作。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第一步，整理参数。把现金价、分期期数、每期付款、年折现率等参数列在一张表中，并注明单位和口径，例如“年折现率”或“月折现率”。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你是一名财务分析助手。请根据下面的参数，比较一次付款与分期付款的成本。要求：第一，分别计算分期付款的多付金额、名义年利率和按年折现率计算的现值；第二，列出每一步的公式和单位，并说明月折现率是如何得到的；第三，如果某个数字无法从参数中得出，请回答“无法确定”，不要猜测。参数如下：现金价6000元；分期12期，每期550元；年折现率3%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第三步，核对。把AI给出的每个数字与表3-1、表3-3对照。重点检查：月利率是否与年利率混用；折现率是否按月折算；是否列出了公式；结论是否与计算结果一致。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第四步，记录。用表3-5记录核对结果。若AI的结论与手工计算不一致，应以手工计算为准，并分析原因。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表3-5 AI比较结果核对记录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分期多付金额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名义年利率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17.97%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分期现值（年折现3%）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6493.99元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结论（哪种方式更划算）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一次付款更划算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图3-2 归纳了这一流程：先整理参数，再由AI辅助比较，最后由人工核对并形成决策。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分期决策流程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图3-2 用AI比较分期方案的决策流程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三、核对示例：一个错误的8%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回到小林的案例。她的大模型给出了“年利率约为8%”的结论。按照第3.1节的方法，她用RATE函数重新计算，得到名义年利率约为17.97%，实际年化利率约为19.53%。两个数字相差很大，说明大模型给出的8%并不是分期方案的利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她进一步检查了大模型的回答，发现它把社团资金的机会成本与分期的隐含利率混在了一起，并且没有列出计算过程。这说明，AI的结论必须回到原始公式中核对。如果无法说明计算过程，就不能用于决策。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用表3-3的结果检验，还可以发现另一个问题：即使分期的隐含利率约为18%，只要社团资金的机会成本低于这个水平，一次付款仍然更划算。大模型的推理方向也有问题：分期的成本（隐含利率）高于资金的收益率时，应当选择一次付款，而不是分期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在比较方案的任务中，AI与人的分工应当清楚。AI可以承担的工作包括：整理参数表的格式、列出比较的步骤、生成公式模板、把结论改写成通俗的说明。这些工作的特点是：即使出现小错误，也容易被人发现，而且可以快速修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人必须承担的工作包括：确认参数是否来自合同和报价；选择折现率并说明依据；核对计算结果；判断定量结论是否适用于本单位的实际情况；对最终决策负责。这些工作直接关系到决策的质量和责任归属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在本项目中，小林和孙悦的做法是一致的：用AI加快整理，用人工完成核对与判断。这种分工使得效率和可靠性同时得到保证。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五、核对清单：AI结论的五个检查点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使用AI比较方案后，可以按照下面的清单逐项检查：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参数是否与合同一致，单位和口径是否统一；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利率是名义利率还是实际年化利率，是否标注清楚；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折现时是否按月折算，期数与每期付款是否对应；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结论是否与计算结果一致，是否存在“数字对，结论错”的情况；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5.</w:t>
        <w:tab/>
        <w:t>假设是否写明，结论对假设是否敏感。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这份清单可以作为今后审核AI计算结果的基础，也可以在团队讨论中使用。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【练习提示】在把AI结果写入审批材料时，可以先把它改写成上面的五段式结构，再逐段核对数字。若某一段写不出来源或前提，说明这段内容还不能用于决策。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小林把核对记录交给社长李想，并附上表3-1和表3-3。她说明：AI的结论不能作为决策依据，只能作为讨论的线索。李想同意以手工计算为准，决定一次付款。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孙悦在核对中发现，大模型把年折现率当作月折现率使用，导致现值被高估。陈静要求他把错误记入工作日志，并在下次培训中作为案例分享。她还要求孙悦以后在提交任何AI计算结果时，都附上参数表、计算步骤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误区一：AI给出的结论很有把握，就可以直接采用。</w:t>
      </w:r>
      <w:r>
        <w:rPr>
          <w:rFonts w:ascii="Times New Roman" w:hAnsi="Times New Roman" w:eastAsia="宋体"/>
          <w:b w:val="0"/>
          <w:sz w:val="24"/>
        </w:rPr>
        <w:t xml:space="preserve"> 结论的语气不能代表计算的正确性，必须核对计算过程。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误区二：只要求AI给出最终结论，不要求它说明步骤。</w:t>
      </w:r>
      <w:r>
        <w:rPr>
          <w:rFonts w:ascii="Times New Roman" w:hAnsi="Times New Roman" w:eastAsia="宋体"/>
          <w:b w:val="0"/>
          <w:sz w:val="24"/>
        </w:rPr>
        <w:t xml:space="preserve"> 没有步骤，就无法核对，也无法发现错误。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误区三：把所有参数都交给AI，让它自行假设。</w:t>
      </w:r>
      <w:r>
        <w:rPr>
          <w:rFonts w:ascii="Times New Roman" w:hAnsi="Times New Roman" w:eastAsia="宋体"/>
          <w:b w:val="0"/>
          <w:sz w:val="24"/>
        </w:rPr>
        <w:t xml:space="preserve"> 参数不明确时，AI往往会自行补充假设。应当只提供必要参数，并要求它说明无法确定的内容。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某财务人员在提交设备采购方案时，直接使用了大模型的结论，没有核对计算过程。方案通过后，单位才发现分期的实际成本比预期高出许多，造成了不必要的损失。该员工在总结中写道：“我把判断交给了工具，却没有为结果负责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点题：AI可以提高效率，但不能替代财务人员的判断与责任。每一个决策数字，都应当有人能够解释它从哪里来，并对它负责。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用大模型比较某一种分期方案与一次付款方式，要求它给出计算步骤。将它的结论与表3-5的方法逐项核对，记录差异。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假设大模型把年折现率直接当作月折现率使用，请用本项目的方法计算这一错误会使现值高估多少。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用本任务的核对清单，检查你在第1题中得到的结论，并写一段不超过200字的说明。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本任务的核心是：用AI比较方案时，只提供参数并要求给出步骤，然后逐项核对。AI能帮助整理思路，但结论的正确性要由手工计算和人的判断来保证。核对清单可以帮助我们快速发现常见错误。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判断标准是本项目反复出现的主线。无论是计算利息、比较时点，还是核对AI的结论，都要回答三个问题：这个数字从哪里来？它的假设是什么？它对假设敏感吗？能够回答这三个问题，决策才有依据。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学习过程中，有几个问题值得特别注意。第一，计算与判断要分开：计算可以交给表格或函数，判断则需要结合单位的实际情况。第二，数字要有来源：每个数字都应当能回到合同、报价或假设中去查证。第三，结论要有边界：任何结论都依赖前提，写结论时应当同时写清楚前提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项目以一台设备的分期为线索，学习了三个基本问题：分期付款的多付金额是多少，它对应的利率是多少，以及如何在同一口径下比较一次付款与分期付款。三个任务是递进关系：先能算出利息，再能比较时间价值，最后能用AI辅助比较并核对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表3-6 本项目的核心概念与工具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常用工具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加减运算，计入全部费用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只看每期金额，遗漏费用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隐含利率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RATE函数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名义利率与实际利率混用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期数的影响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对比不同期数的方案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只选每期金额最低的方案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资金的时间价值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PV函数、现值表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直接比较不同时点的金额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敏感性分析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多个折现率的对比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只做一个假设的计算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AI辅助比较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参数表、核对清单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直接采用AI的结论</w:t>
            </w:r>
          </w:p>
        </w:tc>
      </w:tr>
    </w:tbl>
    <w:p/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【拓展】对于会计专业的学生，分期付款还有一个需要掌握的问题：它在账面上应当如何记录。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一般而言，购买资产时若付款期限较长、实质上具有融资性质，资产通常以现值入账，分期付款的总额与现值之间的差额，先记为未确认融资费用，再在各期付款时按照实际利率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以校园线为例，设备现金价为6000元，隐含利率为月利率约1.50%。若按这一利率折现，分期的现值正好为6000元，因此资产入账价值为6000元，分期总额6600元与现值6000元之间的差额600元，记为未确认融资费用。前三期的摊销情况如表3-7所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表3-7 前三期的实际利率法摊销示例（金额：元）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期数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期初应付本金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每期付款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应确认利息（按月利率1.50%）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偿还本金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期末应付本金</w:t>
            </w:r>
          </w:p>
        </w:tc>
      </w:tr>
      <w:tr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6000.00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89.86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460.14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5539.86</w:t>
            </w:r>
          </w:p>
        </w:tc>
      </w:tr>
      <w:tr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5539.86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82.97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467.03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5072.83</w:t>
            </w:r>
          </w:p>
        </w:tc>
      </w:tr>
      <w:tr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5072.83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75.97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474.03</w:t>
            </w:r>
          </w:p>
        </w:tc>
        <w:tc>
          <w:tcPr>
            <w:tcW w:type="dxa" w:w="1385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4598.80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本例中，每期付款额相同，这种安排称为等额付款。在等额付款下，前期的利息占比较高，本金偿还较慢；随着本金逐期减少，利息逐期下降，本金的偿还比例逐期上升。这与“等额本金”的情形不同：等额本金每期偿还的本金相同，利息逐期递减，每期付款额也逐期递减。两种安排的总利息可能不同，比较时应当看清楚合同采用的是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表3-7 显示，每期确认的利息逐期减少，而本金的偿还逐期增加。12期全部完成后，累计确认的利息恰好为600元，即多付的金额。这说明，实际利率法的核心思想，与本项目的现值比较是一致的：把未来的付款折算为现在的价值，使账面反映真实的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对于非会计专业的同学，只需理解“分期的成本分散在未来，但它的价值要折算到今天”即可。会计专业的同学，则应当进一步掌握摊销的计算方法和账务处理。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选择一种你身边的分期消费方式，列出现金价、分期期数、每期付款和全部费用，计算多付金额和名义年利率，并写出一段不超过300字的说明。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为所在社团或班级设计一张分期方案比较表，包括一次付款与分期付款两种方式，并用现值方法比较。表中至少包含两个折现率的结果。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用大模型完成第2题的比较，要求它给出计算步骤。将结果与你的手工计算逐项核对，使用本项目的核对清单，记录差异并分析原因。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设计一个对比实验：同一笔现金价，分别按6期、12期、24期进行分期，计算每种方案的隐含利率，并说明哪一种方案的利率最低，哪一种方案的每期金额最低。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5.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