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AI工具应用基础三级目录</w:t>
      </w:r>
    </w:p>
    <w:p>
      <w:pPr/>
      <w:r>
        <w:t>适用对象：非计算机类各专业（通识课，高职）；全书13章，建议48学时</w:t>
      </w:r>
    </w:p>
    <w:p>
      <w:pPr>
        <w:pStyle w:val="Heading1"/>
      </w:pPr>
      <w:r>
        <w:t>模块一　认识AI工具与信息核验</w:t>
      </w:r>
    </w:p>
    <w:p>
      <w:pPr>
        <w:pStyle w:val="Heading2"/>
      </w:pPr>
      <w:r>
        <w:t>第1章　认识大模型与AI工具选择</w:t>
      </w:r>
    </w:p>
    <w:p>
      <w:pPr>
        <w:pStyle w:val="Heading3"/>
      </w:pPr>
      <w:r>
        <w:t>1.1 大模型的基本原理与常见局限</w:t>
      </w:r>
    </w:p>
    <w:p>
      <w:pPr>
        <w:pStyle w:val="Heading3"/>
      </w:pPr>
      <w:r>
        <w:t>1.2 AI工具的类别与选择标准</w:t>
      </w:r>
    </w:p>
    <w:p>
      <w:pPr>
        <w:pStyle w:val="Heading3"/>
      </w:pPr>
      <w:r>
        <w:t>1.3 账号设置与隐私权限管理</w:t>
      </w:r>
    </w:p>
    <w:p>
      <w:pPr>
        <w:pStyle w:val="Heading2"/>
      </w:pPr>
      <w:r>
        <w:t>第2章　提示词设计与迭代</w:t>
      </w:r>
    </w:p>
    <w:p>
      <w:pPr>
        <w:pStyle w:val="Heading3"/>
      </w:pPr>
      <w:r>
        <w:t>2.1 角色、任务、约束与输出格式</w:t>
      </w:r>
    </w:p>
    <w:p>
      <w:pPr>
        <w:pStyle w:val="Heading3"/>
      </w:pPr>
      <w:r>
        <w:t>2.2 多轮追问与迭代优化</w:t>
      </w:r>
    </w:p>
    <w:p>
      <w:pPr>
        <w:pStyle w:val="Heading3"/>
      </w:pPr>
      <w:r>
        <w:t>2.3 提示词模板的保存与复用</w:t>
      </w:r>
    </w:p>
    <w:p>
      <w:pPr>
        <w:pStyle w:val="Heading2"/>
      </w:pPr>
      <w:r>
        <w:t>第3章　信息检索与核验</w:t>
      </w:r>
    </w:p>
    <w:p>
      <w:pPr>
        <w:pStyle w:val="Heading3"/>
      </w:pPr>
      <w:r>
        <w:t>3.1 联网检索的方法与来源判断</w:t>
      </w:r>
    </w:p>
    <w:p>
      <w:pPr>
        <w:pStyle w:val="Heading3"/>
      </w:pPr>
      <w:r>
        <w:t>3.2 交叉核验：多来源比对</w:t>
      </w:r>
    </w:p>
    <w:p>
      <w:pPr>
        <w:pStyle w:val="Heading3"/>
      </w:pPr>
      <w:r>
        <w:t>3.3 识别错误信息与虚假来源</w:t>
      </w:r>
    </w:p>
    <w:p>
      <w:pPr>
        <w:pStyle w:val="Heading2"/>
      </w:pPr>
      <w:r>
        <w:t>第4章　文件解读与个人知识库</w:t>
      </w:r>
    </w:p>
    <w:p>
      <w:pPr>
        <w:pStyle w:val="Heading3"/>
      </w:pPr>
      <w:r>
        <w:t>4.1 长文件的解读与要点提取</w:t>
      </w:r>
    </w:p>
    <w:p>
      <w:pPr>
        <w:pStyle w:val="Heading3"/>
      </w:pPr>
      <w:r>
        <w:t>4.2 个人知识库的建立（以企业财税法规库为案例）</w:t>
      </w:r>
    </w:p>
    <w:p>
      <w:pPr>
        <w:pStyle w:val="Heading3"/>
      </w:pPr>
      <w:r>
        <w:t>4.3 基于知识库的提问与引用核对</w:t>
      </w:r>
    </w:p>
    <w:p>
      <w:pPr>
        <w:pStyle w:val="Heading1"/>
      </w:pPr>
      <w:r>
        <w:t>模块二　内容与数据工作</w:t>
      </w:r>
    </w:p>
    <w:p>
      <w:pPr>
        <w:pStyle w:val="Heading2"/>
      </w:pPr>
      <w:r>
        <w:t>第5章　文案创作与内容标注</w:t>
      </w:r>
    </w:p>
    <w:p>
      <w:pPr>
        <w:pStyle w:val="Heading3"/>
      </w:pPr>
      <w:r>
        <w:t>5.1 商品文案的生成与改写</w:t>
      </w:r>
    </w:p>
    <w:p>
      <w:pPr>
        <w:pStyle w:val="Heading3"/>
      </w:pPr>
      <w:r>
        <w:t>5.2 宣传推文的结构与发布前检查</w:t>
      </w:r>
    </w:p>
    <w:p>
      <w:pPr>
        <w:pStyle w:val="Heading3"/>
      </w:pPr>
      <w:r>
        <w:t>5.3 AI参与内容的标注方法</w:t>
      </w:r>
    </w:p>
    <w:p>
      <w:pPr>
        <w:pStyle w:val="Heading2"/>
      </w:pPr>
      <w:r>
        <w:t>第6章　图像与视频生成</w:t>
      </w:r>
    </w:p>
    <w:p>
      <w:pPr>
        <w:pStyle w:val="Heading3"/>
      </w:pPr>
      <w:r>
        <w:t>6.1 海报与配图的提示词设计</w:t>
      </w:r>
    </w:p>
    <w:p>
      <w:pPr>
        <w:pStyle w:val="Heading3"/>
      </w:pPr>
      <w:r>
        <w:t>6.2 图像的修改与风格统一</w:t>
      </w:r>
    </w:p>
    <w:p>
      <w:pPr>
        <w:pStyle w:val="Heading3"/>
      </w:pPr>
      <w:r>
        <w:t>6.3 短视频的生成流程与素材授权</w:t>
      </w:r>
    </w:p>
    <w:p>
      <w:pPr>
        <w:pStyle w:val="Heading2"/>
      </w:pPr>
      <w:r>
        <w:t>第7章　数据整理与表格公式</w:t>
      </w:r>
    </w:p>
    <w:p>
      <w:pPr>
        <w:pStyle w:val="Heading3"/>
      </w:pPr>
      <w:r>
        <w:t>7.1 表格清洗：去重、补全与格式统一</w:t>
      </w:r>
    </w:p>
    <w:p>
      <w:pPr>
        <w:pStyle w:val="Heading3"/>
      </w:pPr>
      <w:r>
        <w:t>7.2 Excel公式的AI辅助生成与验证</w:t>
      </w:r>
    </w:p>
    <w:p>
      <w:pPr>
        <w:pStyle w:val="Heading3"/>
      </w:pPr>
      <w:r>
        <w:t>7.3 批量处理结果的抽样检查</w:t>
      </w:r>
    </w:p>
    <w:p>
      <w:pPr>
        <w:pStyle w:val="Heading2"/>
      </w:pPr>
      <w:r>
        <w:t>第8章　数据可视化入门</w:t>
      </w:r>
    </w:p>
    <w:p>
      <w:pPr>
        <w:pStyle w:val="Heading3"/>
      </w:pPr>
      <w:r>
        <w:t>8.1 图表类型的选择</w:t>
      </w:r>
    </w:p>
    <w:p>
      <w:pPr>
        <w:pStyle w:val="Heading3"/>
      </w:pPr>
      <w:r>
        <w:t>8.2 日常汇报图表的制作</w:t>
      </w:r>
    </w:p>
    <w:p>
      <w:pPr>
        <w:pStyle w:val="Heading3"/>
      </w:pPr>
      <w:r>
        <w:t>8.3 图表误导的识别与修正</w:t>
      </w:r>
    </w:p>
    <w:p>
      <w:pPr>
        <w:pStyle w:val="Heading1"/>
      </w:pPr>
      <w:r>
        <w:t>模块三　汇报、智能体与自动化</w:t>
      </w:r>
    </w:p>
    <w:p>
      <w:pPr>
        <w:pStyle w:val="Heading2"/>
      </w:pPr>
      <w:r>
        <w:t>第9章　演示与汇报</w:t>
      </w:r>
    </w:p>
    <w:p>
      <w:pPr>
        <w:pStyle w:val="Heading3"/>
      </w:pPr>
      <w:r>
        <w:t>9.1 汇报大纲与演讲稿的生成</w:t>
      </w:r>
    </w:p>
    <w:p>
      <w:pPr>
        <w:pStyle w:val="Heading3"/>
      </w:pPr>
      <w:r>
        <w:t>9.2 答辩问答的准备</w:t>
      </w:r>
    </w:p>
    <w:p>
      <w:pPr>
        <w:pStyle w:val="Heading3"/>
      </w:pPr>
      <w:r>
        <w:t>9.3 桌面智能体辅助汇报准备</w:t>
      </w:r>
    </w:p>
    <w:p>
      <w:pPr>
        <w:pStyle w:val="Heading2"/>
      </w:pPr>
      <w:r>
        <w:t>第10章　智能体搭建</w:t>
      </w:r>
    </w:p>
    <w:p>
      <w:pPr>
        <w:pStyle w:val="Heading3"/>
      </w:pPr>
      <w:r>
        <w:t>10.1 智能体的组成：指令、知识、工具与记忆</w:t>
      </w:r>
    </w:p>
    <w:p>
      <w:pPr>
        <w:pStyle w:val="Heading3"/>
      </w:pPr>
      <w:r>
        <w:t>10.2 低代码平台搭建问答类智能体</w:t>
      </w:r>
    </w:p>
    <w:p>
      <w:pPr>
        <w:pStyle w:val="Heading3"/>
      </w:pPr>
      <w:r>
        <w:t>10.3 智能体的测试与评估</w:t>
      </w:r>
    </w:p>
    <w:p>
      <w:pPr>
        <w:pStyle w:val="Heading2"/>
      </w:pPr>
      <w:r>
        <w:t>第11章　工作流编排与自动化</w:t>
      </w:r>
    </w:p>
    <w:p>
      <w:pPr>
        <w:pStyle w:val="Heading3"/>
      </w:pPr>
      <w:r>
        <w:t>11.1 多步骤流程的拆分与设计</w:t>
      </w:r>
    </w:p>
    <w:p>
      <w:pPr>
        <w:pStyle w:val="Heading3"/>
      </w:pPr>
      <w:r>
        <w:t>11.2 执行前的人工确认节点</w:t>
      </w:r>
    </w:p>
    <w:p>
      <w:pPr>
        <w:pStyle w:val="Heading3"/>
      </w:pPr>
      <w:r>
        <w:t>11.3 运行记录与异常处理</w:t>
      </w:r>
    </w:p>
    <w:p>
      <w:pPr>
        <w:pStyle w:val="Heading1"/>
      </w:pPr>
      <w:r>
        <w:t>模块四　创业策划与综合实践</w:t>
      </w:r>
    </w:p>
    <w:p>
      <w:pPr>
        <w:pStyle w:val="Heading2"/>
      </w:pPr>
      <w:r>
        <w:t>第12章　创业策划</w:t>
      </w:r>
    </w:p>
    <w:p>
      <w:pPr>
        <w:pStyle w:val="Heading3"/>
      </w:pPr>
      <w:r>
        <w:t>12.1 市场调研与竞品分析</w:t>
      </w:r>
    </w:p>
    <w:p>
      <w:pPr>
        <w:pStyle w:val="Heading3"/>
      </w:pPr>
      <w:r>
        <w:t>12.2 用户画像的构建与验证</w:t>
      </w:r>
    </w:p>
    <w:p>
      <w:pPr>
        <w:pStyle w:val="Heading3"/>
      </w:pPr>
      <w:r>
        <w:t>12.3 商业模式画布的生成与修正</w:t>
      </w:r>
    </w:p>
    <w:p>
      <w:pPr>
        <w:pStyle w:val="Heading2"/>
      </w:pPr>
      <w:r>
        <w:t>第13章　风险核验与综合路演</w:t>
      </w:r>
    </w:p>
    <w:p>
      <w:pPr>
        <w:pStyle w:val="Heading3"/>
      </w:pPr>
      <w:r>
        <w:t>13.1 隐私保护与人工复核</w:t>
      </w:r>
    </w:p>
    <w:p>
      <w:pPr>
        <w:pStyle w:val="Heading3"/>
      </w:pPr>
      <w:r>
        <w:t>13.2 合规案例分析</w:t>
      </w:r>
    </w:p>
    <w:p>
      <w:pPr>
        <w:pStyle w:val="Heading3"/>
      </w:pPr>
      <w:r>
        <w:t>13.3 项目路演与留痕</w:t>
      </w:r>
    </w:p>
    <w:p>
      <w:pPr/>
      <w:r>
        <w:rPr>
          <w:b/>
        </w:rPr>
        <w:t>课程思政引领点（各章）</w:t>
      </w:r>
    </w:p>
    <w:p>
      <w:pPr/>
      <w:r>
        <w:t>第1章 认识大模型与AI工具选择：选择工具时考虑数据去向与隐私，不把他人信息随意输入AI工具。</w:t>
      </w:r>
    </w:p>
    <w:p>
      <w:pPr/>
      <w:r>
        <w:t>第2章 提示词设计与迭代：提示词不诱导AI编造内容，对回答的修正须如实判断，不接受虚假回答。</w:t>
      </w:r>
    </w:p>
    <w:p>
      <w:pPr/>
      <w:r>
        <w:t>第3章 信息检索与核验：不把AI生成的来源当作真实来源，引用前逐一查证原始出处。</w:t>
      </w:r>
    </w:p>
    <w:p>
      <w:pPr/>
      <w:r>
        <w:t>第4章 文件解读与个人知识库：涉及企业与个人资料的文件须经授权使用，知识库妥善保管。</w:t>
      </w:r>
    </w:p>
    <w:p>
      <w:pPr/>
      <w:r>
        <w:t>第5章 文案创作与内容标注：AI辅助的商品文案与推文须真实，不夸大宣传，AI参与的内容按要求标注。</w:t>
      </w:r>
    </w:p>
    <w:p>
      <w:pPr/>
      <w:r>
        <w:t>第6章 图像与视频生成：AI生成的图像与视频须标识，不伪造现实场景或他人形象。</w:t>
      </w:r>
    </w:p>
    <w:p>
      <w:pPr/>
      <w:r>
        <w:t>第7章 数据整理与表格公式：数据清洗不改变原始事实，计算结果逐项核验，不以AI结果替代核算责任。</w:t>
      </w:r>
    </w:p>
    <w:p>
      <w:pPr/>
      <w:r>
        <w:t>第8章 数据可视化入门：图表坐标与比例如实呈现，不借AI生成的图表误导读者。</w:t>
      </w:r>
    </w:p>
    <w:p>
      <w:pPr/>
      <w:r>
        <w:t>第9章 演示与汇报：汇报内容与答辩回应须由本人理解并负责，不借AI编造成果或数据。</w:t>
      </w:r>
    </w:p>
    <w:p>
      <w:pPr/>
      <w:r>
        <w:t>第10章 智能体搭建：智能体的权限与知识来源需明确设定，防止越权访问与信息泄露。</w:t>
      </w:r>
    </w:p>
    <w:p>
      <w:pPr/>
      <w:r>
        <w:t>第11章 工作流编排与自动化：自动化流程的责任归属清楚，关键节点保留人工确认。</w:t>
      </w:r>
    </w:p>
    <w:p>
      <w:pPr/>
      <w:r>
        <w:t>第12章 创业策划：市场调研数据须有可核查来源，不夸大市场需求，尊重用户隐私。</w:t>
      </w:r>
    </w:p>
    <w:p>
      <w:pPr/>
      <w:r>
        <w:t>第13章 风险核验与综合路演：路演材料真实可验证，个人信息保护与合规风险贯穿始终，承担社会责任。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