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pc-方向教材建设申报表"/>
    <w:p>
      <w:pPr>
        <w:pStyle w:val="Heading1"/>
      </w:pPr>
      <w:r>
        <w:t xml:space="preserve">OPC </w:t>
      </w:r>
      <w:r>
        <w:rPr>
          <w:rFonts w:hint="eastAsia"/>
        </w:rPr>
        <w:t xml:space="preserve">方向教材建设申报表</w:t>
      </w:r>
    </w:p>
    <w:p>
      <w:pPr>
        <w:pStyle w:val="FirstParagraph"/>
      </w:pPr>
      <w:r>
        <w:rPr>
          <w:rFonts w:hint="eastAsia"/>
          <w:b/>
          <w:bCs/>
        </w:rPr>
        <w:t xml:space="preserve">项目领域</w:t>
      </w:r>
      <w:r>
        <w:rPr>
          <w:rFonts w:hint="eastAsia"/>
        </w:rPr>
        <w:t xml:space="preserve">：☑</w:t>
      </w:r>
      <w:r>
        <w:t xml:space="preserve"> OPC </w:t>
      </w:r>
      <w:r>
        <w:rPr>
          <w:rFonts w:hint="eastAsia"/>
        </w:rPr>
        <w:t xml:space="preserve">通识教育类</w:t>
      </w:r>
      <w:r>
        <w:t xml:space="preserve">　☐ OPC </w:t>
      </w:r>
      <w:r>
        <w:rPr>
          <w:rFonts w:hint="eastAsia"/>
        </w:rPr>
        <w:t xml:space="preserve">专业应用类</w:t>
      </w:r>
      <w:r>
        <w:t xml:space="preserve">　☐ OPC </w:t>
      </w:r>
      <w:r>
        <w:rPr>
          <w:rFonts w:hint="eastAsia"/>
        </w:rPr>
        <w:t xml:space="preserve">创新创业类</w:t>
      </w:r>
      <w:r>
        <w:t xml:space="preserve">　☐ OPC </w:t>
      </w:r>
      <w:r>
        <w:rPr>
          <w:rFonts w:hint="eastAsia"/>
        </w:rPr>
        <w:t xml:space="preserve">实训实战类</w:t>
      </w:r>
    </w:p>
    <w:p>
      <w:pPr>
        <w:pStyle w:val="BodyText"/>
      </w:pPr>
      <w:r>
        <w:rPr>
          <w:rFonts w:hint="eastAsia"/>
          <w:b/>
          <w:bCs/>
        </w:rPr>
        <w:t xml:space="preserve">教材名称</w:t>
      </w:r>
      <w:r>
        <w:rPr>
          <w:rFonts w:hint="eastAsia"/>
        </w:rPr>
        <w:t xml:space="preserve">：AI工具应用基础</w:t>
      </w:r>
    </w:p>
    <w:p>
      <w:pPr>
        <w:pStyle w:val="BodyText"/>
      </w:pPr>
      <w:r>
        <w:rPr>
          <w:rFonts w:hint="eastAsia"/>
          <w:b/>
          <w:bCs/>
        </w:rPr>
        <w:t xml:space="preserve">申报单位（盖章）</w:t>
      </w:r>
      <w:r>
        <w:rPr>
          <w:rFonts w:hint="eastAsia"/>
        </w:rPr>
        <w:t xml:space="preserve">：石家庄邮电职业技术学院</w:t>
      </w:r>
    </w:p>
    <w:p>
      <w:pPr>
        <w:pStyle w:val="BodyText"/>
      </w:pPr>
      <w:r>
        <w:rPr>
          <w:rFonts w:hint="eastAsia"/>
          <w:b/>
          <w:bCs/>
        </w:rPr>
        <w:t xml:space="preserve">填报日期</w:t>
      </w:r>
      <w:r>
        <w:rPr>
          <w:rFonts w:hint="eastAsia"/>
        </w:rPr>
        <w:t xml:space="preserve">：</w:t>
      </w:r>
      <w:r>
        <w:t xml:space="preserve">　　</w:t>
      </w:r>
      <w:r>
        <w:rPr>
          <w:rFonts w:hint="eastAsia"/>
        </w:rPr>
        <w:t xml:space="preserve">年</w:t>
      </w:r>
      <w:r>
        <w:t xml:space="preserve">　　</w:t>
      </w:r>
      <w:r>
        <w:rPr>
          <w:rFonts w:hint="eastAsia"/>
        </w:rPr>
        <w:t xml:space="preserve">月</w:t>
      </w:r>
      <w:r>
        <w:t xml:space="preserve">　　</w:t>
      </w:r>
      <w:r>
        <w:rPr>
          <w:rFonts w:hint="eastAsia"/>
        </w:rPr>
        <w:t xml:space="preserve">日</w:t>
      </w:r>
    </w:p>
    <w:bookmarkStart w:id="9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AI工具应用基础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 </w:t>
            </w:r>
            <w:r>
              <w:rPr>
                <w:rFonts w:hint="eastAsia"/>
              </w:rPr>
              <w:t xml:space="preserve">建设方向</w:t>
            </w:r>
          </w:p>
        </w:tc>
        <w:tc>
          <w:tcPr/>
          <w:p>
            <w:pPr>
              <w:pStyle w:val="Compact"/>
            </w:pPr>
            <w:r>
              <w:t xml:space="preserve">☑ OPC </w:t>
            </w:r>
            <w:r>
              <w:rPr>
                <w:rFonts w:hint="eastAsia"/>
              </w:rPr>
              <w:t xml:space="preserve">通识教育类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主编姓名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薛辉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职称/职务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所属院校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石家庄邮电职业技术学院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会计学院（会计系）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t xml:space="preserve">18332128207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电子邮箱</w:t>
            </w:r>
          </w:p>
        </w:tc>
        <w:tc>
          <w:tcPr/>
          <w:p>
            <w:pPr>
              <w:pStyle w:val="Compact"/>
            </w:pPr>
            <w:r>
              <w:t xml:space="preserve">891054002@qq.com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非计算机类各专业（通识课）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预估使用规模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是否校企合编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bookmarkEnd w:id="9"/>
    <w:bookmarkStart w:id="14" w:name="二opc-方向定位与特色"/>
    <w:p>
      <w:pPr>
        <w:pStyle w:val="Heading2"/>
      </w:pPr>
      <w:r>
        <w:rPr>
          <w:rFonts w:hint="eastAsia"/>
        </w:rPr>
        <w:t xml:space="preserve">二、OPC</w:t>
      </w:r>
      <w:r>
        <w:t xml:space="preserve"> </w:t>
      </w:r>
      <w:r>
        <w:rPr>
          <w:rFonts w:hint="eastAsia"/>
        </w:rPr>
        <w:t xml:space="preserve">方向定位与特色</w:t>
      </w:r>
    </w:p>
    <w:bookmarkStart w:id="10" w:name="opc-方向契合度说明"/>
    <w:p>
      <w:pPr>
        <w:pStyle w:val="Heading3"/>
      </w:pPr>
      <w:r>
        <w:t xml:space="preserve">2.1 OPC </w:t>
      </w:r>
      <w:r>
        <w:rPr>
          <w:rFonts w:hint="eastAsia"/>
        </w:rPr>
        <w:t xml:space="preserve">方向契合度说明</w:t>
      </w:r>
    </w:p>
    <w:p>
      <w:pPr>
        <w:pStyle w:val="FirstParagraph"/>
      </w:pPr>
      <w:r>
        <w:rPr>
          <w:rFonts w:hint="eastAsia"/>
        </w:rPr>
        <w:t>本教材面向全校非计算机类专业学生，以人工智能工具的使用、办公与创业任务为主线，把 AI 工具的使用与学习、办公和创业的真实任务结合起来。与计算机类入门教材不同，本教材不讲算法推导和编程，而是围绕学生能够遇到的任务，训练其选择工具、编写提示词、核验结果、搭建简单智能体、完成创业策划的能力。</w:t>
      </w:r>
    </w:p>
    <w:p>
      <w:pPr>
        <w:pStyle w:val="BodyText"/>
      </w:pPr>
      <w:r>
        <w:t xml:space="preserve">2026 </w:t>
      </w:r>
      <w:r>
        <w:rPr>
          <w:rFonts w:hint="eastAsia"/>
        </w:rPr>
        <w:t xml:space="preserve">年以来，以</w:t>
      </w:r>
      <w:r>
        <w:t xml:space="preserve"> </w:t>
      </w:r>
      <w:r>
        <w:rPr>
          <w:rFonts w:hint="eastAsia"/>
        </w:rPr>
        <w:t xml:space="preserve">WorkBuddy、豆包工作为代表的桌面智能体进入办公场景，AI</w:t>
      </w:r>
      <w:r>
        <w:t xml:space="preserve"> </w:t>
      </w:r>
      <w:r>
        <w:rPr>
          <w:rFonts w:hint="eastAsia"/>
        </w:rPr>
        <w:t xml:space="preserve">正从”对话工具”转向”能够执行任务的助手”。本教材把这一变化纳入教学内容，使学生学会”把任务交给智能体，并判断结果是否可用”。</w:t>
      </w:r>
    </w:p>
    <w:p>
      <w:pPr>
        <w:pStyle w:val="BodyText"/>
      </w:pPr>
      <w:r>
        <w:rPr>
          <w:rFonts w:hint="eastAsia"/>
        </w:rPr>
        <w:t>教材的第 10 至 13 项目直接面向创业场景，学生以项目式方式完成“智能体搭建—工作流编排—创业策划—风险核验与路演”的全过程，体现 AI 赋能创业的培养目标。第 13 项目将风险核验与合规作为独立内容，培养学生安全、负责任地使用 AI 的意识。</w:t>
      </w:r>
    </w:p>
    <w:p>
      <w:pPr>
        <w:pStyle w:val="BodyText"/>
      </w:pPr>
      <w:r>
        <w:rPr>
          <w:rFonts w:hint="eastAsia"/>
        </w:rPr>
        <w:t>本教材以通识教育为定位，编写中注重校企协同、活页式与项目式编写、数字化新形态和真实项目案例引入，并围绕项目设计课程思政内容（见3.2）。</w:t>
      </w:r>
    </w:p>
    <w:bookmarkEnd w:id="10"/>
    <w:bookmarkStart w:id="11" w:name="ai-工具与技术融入方案"/>
    <w:p>
      <w:pPr>
        <w:pStyle w:val="Heading3"/>
      </w:pPr>
      <w:r>
        <w:t xml:space="preserve">2.2 AI </w:t>
      </w:r>
      <w:r>
        <w:rPr>
          <w:rFonts w:hint="eastAsia"/>
        </w:rPr>
        <w:t xml:space="preserve">工具与技术融入方案</w:t>
      </w:r>
    </w:p>
    <w:p>
      <w:pPr>
        <w:pStyle w:val="FirstParagraph"/>
      </w:pPr>
      <w:r>
        <w:rPr>
          <w:rFonts w:hint="eastAsia"/>
        </w:rPr>
        <w:t xml:space="preserve">本教材按工具类别组织教学，不标注具体版本号。融入的工具与技术包括：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通用对话大模型</w:t>
      </w:r>
      <w:r>
        <w:rPr>
          <w:rFonts w:hint="eastAsia"/>
        </w:rPr>
        <w:t xml:space="preserve">：用于提示词训练、信息查询、文案创作（第</w:t>
      </w:r>
      <w:r>
        <w:t xml:space="preserve"> 2、3、5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多模态工具</w:t>
      </w:r>
      <w:r>
        <w:rPr>
          <w:rFonts w:hint="eastAsia"/>
        </w:rPr>
        <w:t xml:space="preserve">：用于图片理解、图像与视频生成（第</w:t>
      </w:r>
      <w:r>
        <w:t xml:space="preserve"> 6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个人知识库</w:t>
      </w:r>
      <w:r>
        <w:rPr>
          <w:rFonts w:hint="eastAsia"/>
        </w:rPr>
        <w:t xml:space="preserve">：用于文件解读与知识问答，是检索增强生成（RAG）的入门实践（第</w:t>
      </w:r>
      <w:r>
        <w:t xml:space="preserve"> 4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桌面办公智能体</w:t>
      </w:r>
      <w:r>
        <w:rPr>
          <w:rFonts w:hint="eastAsia"/>
        </w:rPr>
        <w:t xml:space="preserve">：如</w:t>
      </w:r>
      <w:r>
        <w:t xml:space="preserve"> </w:t>
      </w:r>
      <w:r>
        <w:rPr>
          <w:rFonts w:hint="eastAsia"/>
        </w:rPr>
        <w:t xml:space="preserve">WorkBuddy、豆包工作等，用于任务拆解与文件处理（第</w:t>
      </w:r>
      <w:r>
        <w:t xml:space="preserve"> 7、9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低代码智能体平台</w:t>
      </w:r>
      <w:r>
        <w:rPr>
          <w:rFonts w:hint="eastAsia"/>
        </w:rPr>
        <w:t xml:space="preserve">：如扣子、Dify</w:t>
      </w:r>
      <w:r>
        <w:t xml:space="preserve"> </w:t>
      </w:r>
      <w:r>
        <w:rPr>
          <w:rFonts w:hint="eastAsia"/>
        </w:rPr>
        <w:t xml:space="preserve">等，用于搭建简单智能体和工作流（第</w:t>
      </w:r>
      <w:r>
        <w:t xml:space="preserve"> 10、11 </w:t>
      </w:r>
      <w:r>
        <w:rPr>
          <w:rFonts w:hint="eastAsia"/>
        </w:rPr>
        <w:t xml:space="preserve">项目）。</w:t>
      </w:r>
    </w:p>
    <w:p>
      <w:pPr>
        <w:pStyle w:val="FirstParagraph"/>
      </w:pPr>
      <w:r>
        <w:rPr>
          <w:rFonts w:hint="eastAsia"/>
        </w:rPr>
        <w:t>其中，项目 4 的知识库以真实文件为素材（见 2.3）。检索工具的实践表明，AI 检索有单次返回条数上限、无分页、文档量大时须手工打标等限制，本教材据此设计”查不到时如何缩小范围”的练习。教学数据一律采用虚构或脱敏材料。</w:t>
      </w:r>
    </w:p>
    <w:bookmarkEnd w:id="11"/>
    <w:bookmarkStart w:id="12" w:name="产教融合与企业案例"/>
    <w:p>
      <w:pPr>
        <w:pStyle w:val="Heading3"/>
      </w:pPr>
      <w:r>
        <w:t xml:space="preserve">2.3 </w:t>
      </w:r>
      <w:r>
        <w:rPr>
          <w:rFonts w:hint="eastAsia"/>
        </w:rPr>
        <w:t xml:space="preserve">产教融合与企业案例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>企业案例：主编于 2026 年暑期参与一家合作企业的财税信息化工作，积累了财税法规知识库建设的经验。本书项目 3 和项目 4 的检索与知识库练习以该经验为原型，企业名称、数据与业绩待授权后确定。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>法律审核：程娟娟律师（河北鸿翔（石家庄）律师事务所合伙人）参与项目 13「风险核验与合规」的编写与审核。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>产教融合成果：毕业设计改革拟让学生承担真实的文档整理任务，具体内容待合作协议签订后补充。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企业合作</w:t>
      </w:r>
      <w:r>
        <w:rPr>
          <w:rFonts w:hint="eastAsia"/>
        </w:rPr>
        <w:t>：与合作企业的协议正在签订中；企业专家名单待填。</w:t>
      </w:r>
    </w:p>
    <w:bookmarkEnd w:id="12"/>
    <w:bookmarkStart w:id="13" w:name="opc-方向特色自评"/>
    <w:p>
      <w:pPr>
        <w:pStyle w:val="Heading3"/>
      </w:pPr>
      <w:r>
        <w:t xml:space="preserve">2.4 OPC </w:t>
      </w:r>
      <w:r>
        <w:rPr>
          <w:rFonts w:hint="eastAsia"/>
        </w:rPr>
        <w:t xml:space="preserve">方向特色自评</w:t>
      </w:r>
    </w:p>
    <w:p>
      <w:pPr>
        <w:pStyle w:val="FirstParagraph"/>
      </w:pPr>
      <w:r>
        <w:rPr>
          <w:rFonts w:hint="eastAsia"/>
        </w:rPr>
        <w:t xml:space="preserve">关键词：</w:t>
      </w:r>
      <w:r>
        <w:rPr>
          <w:rFonts w:hint="eastAsia"/>
          <w:b/>
          <w:bCs/>
        </w:rPr>
        <w:t xml:space="preserve">任务驱动</w:t>
      </w:r>
      <w:r>
        <w:rPr>
          <w:b/>
          <w:bCs/>
        </w:rPr>
        <w:t xml:space="preserve">　AI </w:t>
      </w:r>
      <w:r>
        <w:rPr>
          <w:rFonts w:hint="eastAsia"/>
          <w:b/>
          <w:bCs/>
        </w:rPr>
        <w:t xml:space="preserve">原生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活页式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智能体实践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校企真案例</w:t>
      </w:r>
    </w:p>
    <w:p>
      <w:pPr>
        <w:pStyle w:val="BodyText"/>
      </w:pPr>
      <w:r>
        <w:rPr>
          <w:rFonts w:hint="eastAsia"/>
        </w:rPr>
        <w:t xml:space="preserve">理由简述：各项目以”任务单”组织学习，AI</w:t>
      </w:r>
      <w:r>
        <w:t xml:space="preserve"> </w:t>
      </w:r>
      <w:r>
        <w:rPr>
          <w:rFonts w:hint="eastAsia"/>
        </w:rPr>
        <w:t xml:space="preserve">工具贯穿全书，第</w:t>
      </w:r>
      <w:r>
        <w:t xml:space="preserve"> 10 </w:t>
      </w:r>
      <w:r>
        <w:rPr>
          <w:rFonts w:hint="eastAsia"/>
        </w:rPr>
        <w:t xml:space="preserve">至</w:t>
      </w:r>
      <w:r>
        <w:t xml:space="preserve"> 13 </w:t>
      </w:r>
      <w:r>
        <w:rPr>
          <w:rFonts w:hint="eastAsia"/>
        </w:rPr>
        <w:t xml:space="preserve">项目直接服务于创业场景，学习成果以可交付的项目作品呈现。</w:t>
      </w:r>
    </w:p>
    <w:bookmarkEnd w:id="13"/>
    <w:bookmarkEnd w:id="14"/>
    <w:bookmarkStart w:id="19" w:name="三编写方案"/>
    <w:p>
      <w:pPr>
        <w:pStyle w:val="Heading2"/>
      </w:pPr>
      <w:r>
        <w:rPr>
          <w:rFonts w:hint="eastAsia"/>
        </w:rPr>
        <w:t xml:space="preserve">三、编写方案</w:t>
      </w:r>
    </w:p>
    <w:bookmarkStart w:id="15" w:name="教材编写大纲章节结构"/>
    <w:p>
      <w:pPr>
        <w:pStyle w:val="Heading3"/>
      </w:pPr>
      <w:r>
        <w:t xml:space="preserve">3.1 </w:t>
      </w:r>
      <w:r>
        <w:rPr>
          <w:rFonts w:hint="eastAsia"/>
        </w:rPr>
        <w:t xml:space="preserve">教材编写大纲（章节结构）</w:t>
      </w:r>
    </w:p>
    <w:p>
      <w:pPr>
        <w:pStyle w:val="FirstParagraph"/>
      </w:pPr>
      <w:r>
        <w:rPr>
          <w:rFonts w:hint="eastAsia"/>
        </w:rPr>
        <w:t xml:space="preserve">全书</w:t>
      </w:r>
      <w:r>
        <w:t xml:space="preserve"> 13 </w:t>
      </w:r>
      <w:r>
        <w:rPr>
          <w:rFonts w:hint="eastAsia"/>
        </w:rPr>
        <w:t xml:space="preserve">个项目，建议</w:t>
      </w:r>
      <w:r>
        <w:t xml:space="preserve"> 48 </w:t>
      </w:r>
      <w:r>
        <w:rPr>
          <w:rFonts w:hint="eastAsia"/>
        </w:rPr>
        <w:t xml:space="preserve">学时。每个项目包含：任务情境、工具操作、提示词设计、结果核验、活页工单、OPC</w:t>
      </w:r>
      <w:r>
        <w:t xml:space="preserve"> </w:t>
      </w:r>
      <w:r>
        <w:rPr>
          <w:rFonts w:hint="eastAsia"/>
        </w:rPr>
        <w:t xml:space="preserve">拓展。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认识大模型与AI工具选择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大模型基本原理与局限、工具类别、选择标准、账号与基本设置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提示词设计与迭代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角色、任务、约束、输出格式，多轮追问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信息检索与核验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联网检索、交叉核验、识别错误信息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文件解读与个人知识库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文件解读，建立个人知识库并提问（以企业财税法规库为案例）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文案创作与内容标注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商品文案、宣传推文，标注AI参与部分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图像与视频生成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海报、配图、短视频的生成与修改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数据整理与表格公式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表格清洗，Excel公式辅助生成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数据可视化入门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图表选择与制作，面向日常汇报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演示与汇报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大纲、演讲稿、答辩问答，桌面智能体辅助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低代码平台搭建问答类智能体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工作流编排与自动化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多步骤流程设计，执行前人工确认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创业策划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市场调研、用户画像、商业模式画布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风险核验与综合路演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隐私保护、人工复核、留痕，合规案例分析，项目路演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</w:tbl>
    <w:bookmarkEnd w:id="15"/>
    <w:bookmarkStart w:id="16" w:name="编写体例与创新特色"/>
    <w:p>
      <w:pPr>
        <w:pStyle w:val="Heading3"/>
      </w:pPr>
      <w:r>
        <w:t xml:space="preserve">3.2 </w:t>
      </w:r>
      <w:r>
        <w:rPr>
          <w:rFonts w:hint="eastAsia"/>
        </w:rPr>
        <w:t xml:space="preserve">编写体例与创新特色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体例</w:t>
      </w:r>
      <w:r>
        <w:rPr>
          <w:rFonts w:hint="eastAsia"/>
        </w:rPr>
        <w:t xml:space="preserve">：项目式，每个项目包含”任务情境—工具操作—提示词设计—结果核验—活页工单—OPC</w:t>
      </w:r>
      <w:r>
        <w:t xml:space="preserve"> </w:t>
      </w:r>
      <w:r>
        <w:rPr>
          <w:rFonts w:hint="eastAsia"/>
        </w:rPr>
        <w:t xml:space="preserve">拓展”六个部分。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活页式</w:t>
      </w:r>
      <w:r>
        <w:rPr>
          <w:rFonts w:hint="eastAsia"/>
        </w:rPr>
        <w:t xml:space="preserve">：活页工单可单独使用，便于课堂练习和教师评价。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创新特色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以任务代替知识点，学生在完成任务中学习工具；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每个项目都设置”结果核验”环节，训练学生判断</w:t>
      </w:r>
      <w:r>
        <w:t xml:space="preserve"> AI </w:t>
      </w:r>
      <w:r>
        <w:rPr>
          <w:rFonts w:hint="eastAsia"/>
        </w:rPr>
        <w:t xml:space="preserve">输出是否可靠；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至</w:t>
      </w:r>
      <w:r>
        <w:t xml:space="preserve"> 13 </w:t>
      </w:r>
      <w:r>
        <w:rPr>
          <w:rFonts w:hint="eastAsia"/>
        </w:rPr>
        <w:t xml:space="preserve">项目直接面向创业场景，形成从智能体到项目路演的完整链条；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>案例来自真实企业实践，企业案例的脱敏使用须经授权。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课程—训练—实战进阶</w:t>
      </w:r>
      <w:r>
        <w:rPr>
          <w:rFonts w:hint="eastAsia"/>
        </w:rPr>
        <w:t xml:space="preserve">：第</w:t>
      </w:r>
      <w:r>
        <w:t xml:space="preserve"> 1 </w:t>
      </w:r>
      <w:r>
        <w:rPr>
          <w:rFonts w:hint="eastAsia"/>
        </w:rPr>
        <w:t xml:space="preserve">至</w:t>
      </w:r>
      <w:r>
        <w:t xml:space="preserve"> 5 </w:t>
      </w:r>
      <w:r>
        <w:rPr>
          <w:rFonts w:hint="eastAsia"/>
        </w:rPr>
        <w:t xml:space="preserve">项目为课程，学习工具与提示词的基础；第</w:t>
      </w:r>
      <w:r>
        <w:t xml:space="preserve"> 6 </w:t>
      </w:r>
      <w:r>
        <w:rPr>
          <w:rFonts w:hint="eastAsia"/>
        </w:rPr>
        <w:t xml:space="preserve">至</w:t>
      </w:r>
      <w:r>
        <w:t xml:space="preserve"> 9 </w:t>
      </w:r>
      <w:r>
        <w:rPr>
          <w:rFonts w:hint="eastAsia"/>
        </w:rPr>
        <w:t xml:space="preserve">项目为训练，完成办公与内容任务；第</w:t>
      </w:r>
      <w:r>
        <w:t xml:space="preserve"> 10 </w:t>
      </w:r>
      <w:r>
        <w:rPr>
          <w:rFonts w:hint="eastAsia"/>
        </w:rPr>
        <w:t xml:space="preserve">至</w:t>
      </w:r>
      <w:r>
        <w:t xml:space="preserve"> 13 </w:t>
      </w:r>
      <w:r>
        <w:rPr>
          <w:rFonts w:hint="eastAsia"/>
        </w:rPr>
        <w:t xml:space="preserve">项目为实战，搭建智能体并完成创业策划与路演。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课程思政：每个项目设一个思政引领点，融入任务情境、核验清单和留痕表，不另设说教章节。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项目1 认识大模型与AI工具选择：选择工具时考虑隐私与数据去向，不把他人信息随意交给工具。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项目2 提示词设计与迭代：提示词不诱导AI编造内容，表达准确诚实。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项目3 信息检索与核验：不轻信AI检索结果，核实来源，抵制网络谣言。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项目4 文件解读与个人知识库：知识库内容须经授权，注意版权与保密。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项目5 文案创作与内容标注：AI参与的文案须标注，避免误导消费者。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项目6 图像与视频生成：AI生成的图像与视频须标识，不伪造现实场景。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项目7 数据整理与表格公式：数据处理须真实完整，不篡改原始数据。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项目8 数据可视化入门：图表口径须说明，不以误导性方式呈现数据。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项目9 演示与汇报：汇报内容真实，不借AI编造成果。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项目10 智能体搭建：设置人工确认步骤，防止越权与误操作。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项目11 工作流编排与自动化：明确自动化流程中的责任归属，关键环节由人工把关。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项目12 创业策划：AI生成的市场数据须核实，守法经营。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项目13 风险核验与综合路演：合规、隐私与诚信，承担AI创业的社会责任。</w:t>
      </w:r>
    </w:p>
    <w:bookmarkEnd w:id="16"/>
    <w:bookmarkStart w:id="17" w:name="数字化资源配套方案"/>
    <w:p>
      <w:pPr>
        <w:pStyle w:val="Heading3"/>
      </w:pPr>
      <w:r>
        <w:t xml:space="preserve">3.3 </w:t>
      </w:r>
      <w:r>
        <w:rPr>
          <w:rFonts w:hint="eastAsia"/>
        </w:rPr>
        <w:t xml:space="preserve">数字化资源配套方案</w:t>
      </w:r>
    </w:p>
    <w:p>
      <w:pPr>
        <w:pStyle w:val="FirstParagraph"/>
      </w:pPr>
      <w:r>
        <w:rPr>
          <w:rFonts w:hint="eastAsia"/>
        </w:rPr>
        <w:t xml:space="preserve">按”可听、可视、可练、可互动”的要求配套以下资源：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在线课程</w:t>
      </w:r>
      <w:r>
        <w:rPr>
          <w:rFonts w:hint="eastAsia"/>
        </w:rPr>
        <w:t xml:space="preserve">：配套在线课程，按项目组织学习路径；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可听</w:t>
      </w:r>
      <w:r>
        <w:rPr>
          <w:rFonts w:hint="eastAsia"/>
        </w:rPr>
        <w:t xml:space="preserve">：每个项目配音频讲解（约</w:t>
      </w:r>
      <w:r>
        <w:t xml:space="preserve"> 5 </w:t>
      </w:r>
      <w:r>
        <w:rPr>
          <w:rFonts w:hint="eastAsia"/>
        </w:rPr>
        <w:t xml:space="preserve">分钟）；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可视</w:t>
      </w:r>
      <w:r>
        <w:rPr>
          <w:rFonts w:hint="eastAsia"/>
        </w:rPr>
        <w:t xml:space="preserve">：每个项目配操作演示视频，并提供案例视频；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可练</w:t>
      </w:r>
      <w:r>
        <w:rPr>
          <w:rFonts w:hint="eastAsia"/>
        </w:rPr>
        <w:t xml:space="preserve">：提示词练习题库，每个项目不少于</w:t>
      </w:r>
      <w:r>
        <w:t xml:space="preserve"> 10 </w:t>
      </w:r>
      <w:r>
        <w:rPr>
          <w:rFonts w:hint="eastAsia"/>
        </w:rPr>
        <w:t xml:space="preserve">题；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可互动</w:t>
      </w:r>
      <w:r>
        <w:rPr>
          <w:rFonts w:hint="eastAsia"/>
        </w:rPr>
        <w:t xml:space="preserve">：每个项目设置在线问答与投票，支持课堂讨论；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交互实训</w:t>
      </w:r>
      <w:r>
        <w:rPr>
          <w:rFonts w:hint="eastAsia"/>
        </w:rPr>
        <w:t xml:space="preserve">：在线实训任务，学生提交工单后获得即时反馈；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项目工单</w:t>
      </w:r>
      <w:r>
        <w:rPr>
          <w:rFonts w:hint="eastAsia"/>
        </w:rPr>
        <w:t xml:space="preserve">：活页工单的电子版模板。</w:t>
      </w:r>
    </w:p>
    <w:p>
      <w:pPr>
        <w:pStyle w:val="FirstParagraph"/>
      </w:pPr>
      <w:r>
        <w:rPr>
          <w:rFonts w:hint="eastAsia"/>
        </w:rPr>
        <w:t xml:space="preserve">上述资源计划于出版前完成制作。</w:t>
      </w:r>
    </w:p>
    <w:bookmarkEnd w:id="17"/>
    <w:bookmarkStart w:id="18" w:name="编写进度计划"/>
    <w:p>
      <w:pPr>
        <w:pStyle w:val="Heading3"/>
      </w:pPr>
      <w:r>
        <w:t xml:space="preserve">3.4 </w:t>
      </w:r>
      <w:r>
        <w:rPr>
          <w:rFonts w:hint="eastAsia"/>
        </w:rPr>
        <w:t xml:space="preserve">编写进度计划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</w:tr>
      <w:tr>
        <w:tc>
          <w:tcPr/>
          <w:p>
            <w:pPr>
              <w:pStyle w:val="Compact"/>
            </w:pPr>
            <w:r>
              <w:t>2026 年 10 月 31 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确定大纲和各项目的任务情境，完成第 1 至 4 项目的样章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11 </w:t>
            </w:r>
            <w:r>
              <w:rPr>
                <w:rFonts w:hint="eastAsia"/>
              </w:rPr>
              <w:t xml:space="preserve">月</w:t>
            </w:r>
            <w:r>
              <w:t xml:space="preserve"> 15 </w:t>
            </w:r>
            <w:r>
              <w:rPr>
                <w:rFonts w:hint="eastAsia"/>
              </w:rPr>
              <w:t xml:space="preserve">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完成申报材料定稿，签订企业合作协议，取得程娟娟律师的审核确认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11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提交申报材料（截止日期为</w:t>
            </w:r>
            <w:r>
              <w:t xml:space="preserve"> 11 </w:t>
            </w:r>
            <w:r>
              <w:rPr>
                <w:rFonts w:hint="eastAsia"/>
              </w:rPr>
              <w:t xml:space="preserve">月</w:t>
            </w:r>
            <w:r>
              <w:t xml:space="preserve"> 30 </w:t>
            </w:r>
            <w:r>
              <w:rPr>
                <w:rFonts w:hint="eastAsia"/>
              </w:rPr>
              <w:t xml:space="preserve">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入选后（时间待定）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完成初稿，含全部</w:t>
            </w:r>
            <w:r>
              <w:t xml:space="preserve"> 13 </w:t>
            </w:r>
            <w:r>
              <w:rPr>
                <w:rFonts w:hint="eastAsia"/>
              </w:rPr>
              <w:t xml:space="preserve">个项目和资源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入选后（时间待定）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完成定稿，并送审、修改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入选后（时间待定）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完成资源制作，出版</w:t>
            </w:r>
          </w:p>
        </w:tc>
      </w:tr>
    </w:tbl>
    <w:bookmarkEnd w:id="18"/>
    <w:bookmarkEnd w:id="19"/>
    <w:bookmarkStart w:id="20" w:name="四编写团队"/>
    <w:p>
      <w:pPr>
        <w:pStyle w:val="Heading2"/>
      </w:pPr>
      <w:r>
        <w:rPr>
          <w:rFonts w:hint="eastAsia"/>
        </w:rPr>
        <w:t xml:space="preserve">四、编写团队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职称/职务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备注（企业/校内/行业）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薛辉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石家庄邮电职业技术学院会计学院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主编，负责大纲与统稿，项目</w:t>
            </w:r>
            <w:r>
              <w:t xml:space="preserve"> 1 </w:t>
            </w:r>
            <w:r>
              <w:rPr>
                <w:rFonts w:hint="eastAsia"/>
              </w:rPr>
              <w:t xml:space="preserve">至</w:t>
            </w:r>
            <w:r>
              <w:t xml:space="preserve"> 12 </w:t>
            </w:r>
            <w:r>
              <w:rPr>
                <w:rFonts w:hint="eastAsia"/>
              </w:rPr>
              <w:t xml:space="preserve">的编写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程娟娟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律师（合伙人）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河北鸿翔（石家庄）律师事务所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参编，项目</w:t>
            </w:r>
            <w:r>
              <w:t xml:space="preserve"> 13 </w:t>
            </w:r>
            <w:r>
              <w:rPr>
                <w:rFonts w:hint="eastAsia"/>
              </w:rPr>
              <w:t xml:space="preserve">法律合规内容的编写与审核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河北企富财税管理有限公司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企业专家，参与案例与项目审核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</w:tr>
    </w:tbl>
    <w:p>
      <w:pPr>
        <w:pStyle w:val="BodyText"/>
      </w:pPr>
      <w:r>
        <w:rPr>
          <w:rFonts w:hint="eastAsia"/>
        </w:rPr>
        <w:t>程娟娟律师的执业基础：河北鸿翔（石家庄）律师事务所合伙人，石家庄律师协会第七届民商事专业委员会副主任，擅长金融交易合同起草审查和金融纠纷处理，具有基金从业资格，现为多家仲裁机构仲裁员。</w:t>
      </w:r>
    </w:p>
    <w:p>
      <w:pPr>
        <w:pStyle w:val="BodyText"/>
      </w:pPr>
      <w:r>
        <w:rPr>
          <w:rFonts w:hint="eastAsia"/>
        </w:rPr>
        <w:t xml:space="preserve">编写团队的学术与教学基础：主编长期从事财务智能化、数字化融合、大数据应用与人工智能教学，入选石家庄市科技专家库入库专家，已主编《基础会计（非财务会计类）》，参编《智能化成本核算与管理》《公司财务报表分析》。在人工智能与数字化方面，获教育部2025年全国师生数字素养提升实践活动”标杆案例”（国家级）、河北省教师数字素养提升实践活动二等奖、河北省人工智能教育与应用案例征集二等奖。</w:t>
      </w:r>
    </w:p>
    <w:bookmarkEnd w:id="20"/>
    <w:bookmarkStart w:id="21" w:name="五opc-方向契合度评估出版社填写"/>
    <w:p>
      <w:pPr>
        <w:pStyle w:val="Heading2"/>
      </w:pPr>
      <w:r>
        <w:rPr>
          <w:rFonts w:hint="eastAsia"/>
        </w:rPr>
        <w:t xml:space="preserve">五、OPC</w:t>
      </w:r>
      <w:r>
        <w:t xml:space="preserve"> </w:t>
      </w:r>
      <w:r>
        <w:rPr>
          <w:rFonts w:hint="eastAsia"/>
        </w:rPr>
        <w:t xml:space="preserve">方向契合度评估（出版社填写）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评分（1-5）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 </w:t>
            </w:r>
            <w:r>
              <w:rPr>
                <w:rFonts w:hint="eastAsia"/>
              </w:rPr>
              <w:t xml:space="preserve">方向契合度（AI+创新创业融合程度）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工具/技术融入深度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产教融合与校企合作实质性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数字化资源配套完善度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编写团队专业性与企业参与度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市场需求与推广潜力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综合评分（总分</w:t>
            </w:r>
            <w:r>
              <w:t xml:space="preserve"> 30 </w:t>
            </w:r>
            <w:r>
              <w:rPr>
                <w:rFonts w:hint="eastAsia"/>
              </w:rPr>
              <w:t xml:space="preserve">分）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六推荐意见"/>
    <w:p>
      <w:pPr>
        <w:pStyle w:val="Heading2"/>
      </w:pPr>
      <w:r>
        <w:rPr>
          <w:rFonts w:hint="eastAsia"/>
        </w:rPr>
        <w:t xml:space="preserve">六、推荐意见</w:t>
      </w:r>
    </w:p>
    <w:p>
      <w:pPr>
        <w:pStyle w:val="FirstParagraph"/>
      </w:pPr>
      <w:r>
        <w:rPr>
          <w:rFonts w:hint="eastAsia"/>
        </w:rPr>
        <w:t xml:space="preserve">系部推荐意见：签章：</w:t>
      </w:r>
      <w:r>
        <w:t xml:space="preserve">　　</w:t>
      </w:r>
      <w:r>
        <w:rPr>
          <w:rFonts w:hint="eastAsia"/>
        </w:rPr>
        <w:t xml:space="preserve">日期：</w:t>
      </w:r>
      <w:r>
        <w:t xml:space="preserve">　</w:t>
      </w:r>
      <w:r>
        <w:rPr>
          <w:rFonts w:hint="eastAsia"/>
        </w:rPr>
        <w:t xml:space="preserve">年</w:t>
      </w:r>
      <w:r>
        <w:t xml:space="preserve">　</w:t>
      </w:r>
      <w:r>
        <w:rPr>
          <w:rFonts w:hint="eastAsia"/>
        </w:rPr>
        <w:t xml:space="preserve">月</w:t>
      </w:r>
      <w:r>
        <w:t xml:space="preserve">　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</w:rPr>
        <w:t xml:space="preserve">学校意见：签章：</w:t>
      </w:r>
      <w:r>
        <w:t xml:space="preserve">　　</w:t>
      </w:r>
      <w:r>
        <w:rPr>
          <w:rFonts w:hint="eastAsia"/>
        </w:rPr>
        <w:t xml:space="preserve">日期：</w:t>
      </w:r>
      <w:r>
        <w:t xml:space="preserve">　</w:t>
      </w:r>
      <w:r>
        <w:rPr>
          <w:rFonts w:hint="eastAsia"/>
        </w:rPr>
        <w:t xml:space="preserve">年</w:t>
      </w:r>
      <w:r>
        <w:t xml:space="preserve">　</w:t>
      </w:r>
      <w:r>
        <w:rPr>
          <w:rFonts w:hint="eastAsia"/>
        </w:rPr>
        <w:t xml:space="preserve">月</w:t>
      </w:r>
      <w:r>
        <w:t xml:space="preserve">　</w:t>
      </w:r>
      <w:r>
        <w:rPr>
          <w:rFonts w:hint="eastAsia"/>
        </w:rPr>
        <w:t xml:space="preserve">日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宋体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黑体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黑体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黑体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黑体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cs="Times New Roman" w:eastAsia="黑体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cs="Times New Roman" w:eastAsia="黑体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 w:eastAsia="黑体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cs="Times New Roman" w:eastAsia="黑体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cs="Times New Roman" w:eastAsia="黑体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cs="Times New Roman" w:eastAsia="黑体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黑体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黑体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黑体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黑体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黑体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黑体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黑体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黑体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黑体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黑体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黑体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黑体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cs="Times New Roman" w:eastAsia="宋体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宋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2026-10-13T04:20:29Z</dcterms:created>
  <dcterms:modified xsi:type="dcterms:W3CDTF">2026-10-13T04:20:29Z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