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本项目是全书的开篇，核心要回答三个你此刻最关心的问题：</w:t>
      </w:r>
      <w:r>
        <w:rPr>
          <w:rFonts w:hint="eastAsia" w:ascii="Times New Roman" w:hAnsi="Times New Roman" w:eastAsia="微软雅黑"/>
          <w:b/>
          <w:bCs/>
          <w:sz w:val="24"/>
        </w:rPr>
        <w:t>我为什么要学？到底学什么？怎么学才有效？</w:t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如果你正在读这本书，说明你已经意识到——数字经济和智能技术正在重塑财务行业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 xml:space="preserve">我们不急着打开软件、动手操作，先帮你理清一张认知地图。你会发现：财务数据分析的价值不在“算数字”这一步，“解释数字”和“支持决策”才是它真正要做的事；AI也不会把你替掉，它只是把工作方式换了个样子——重复劳动交出去，精力放到更需要判断力的环节；智能体则更进一步，它能围绕任务目标一直往下做，不用你一句一句地问。所以这本书的目标也很明确：练的是</w:t>
      </w:r>
      <w:r>
        <w:rPr>
          <w:rFonts w:hint="eastAsia" w:ascii="Times New Roman" w:hAnsi="Times New Roman" w:eastAsia="微软雅黑"/>
          <w:b/>
          <w:bCs/>
          <w:sz w:val="24"/>
        </w:rPr>
        <w:t xml:space="preserve"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 xml:space="preserve">，而不是学会怎么“跟AI聊天”。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本项目围绕“认识财务数据分析与AI智能体”展开，整体教学导图见图1-1。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认识智能体的核心组件及其与普通AI对话助手的区别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智能体的核心组件与人机协作分工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从“做账思维”转向“分析思维”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从“使用AI工具”转向“理解智能体逻辑”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正确认识“AI能做什么”和“人必须做什么”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同样一组数据，小林做出来的材料让负责人“看懂了、记住了、能行动了”。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工具的变化带来的不是“少干活”，而是“把时间从低价值工作转移到高价值工作上”。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从图1-2可以清楚看到：赵姐的大部分时间花在了“准备工作”上，真正用于“分析和判断”的时间只有15%；而小林借助AI工具，把准备工作的时间压缩到25%，将50%的时间用在了最有价值的“分析判断与建议”上。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“数据准确”和“分析有价值”之间是什么关系？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财务数据分析不是简单的“看数字”，而是要回答一系列递进的问题：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如果只停留在第一层——“6月营业收入420.0万元、营业费用339.5万元、营业利润80.5万元”——那还只是数据汇总，不是真正的分析。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如果能进一步说出“利润增长的主要原因是收入增速（同比+7.3%）快于费用增速（同比+5.2%），堂食和团餐是主要拉动力，团餐占比已升至16.4%；但营销费用上半年超预算11.9%，投入产出比需要验证，建议下月重点分析营销费用的投产效果”——这才是有价值的数据分析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从图1-4可以看出，数据分析不是从“算公式”开始，也不是在“出图表”结束。图表和报告只是表达方式，真正重要的是通过它们帮助管理者看清问题、做出判断。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很多人容易把“财务分析”和“会计核算”混为一谈，其实两者既相关又有明显区别。两者的关系可以用图1-5来理解。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是“把业务记对”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是“把报表用好”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从传统信息系统阶段走到AI辅助分析阶段，变的不只是工具，财务人员的工作重心也在跟着移动。过去，整理数据、编写公式、调整格式、制作图表这些准备工作要占掉大量时间；如今这些环节大部分可以交给AI，时间就腾出来了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 xml:space="preserve">腾出来的时间可以用在要靠人拿主意的地方：这个月该盯哪几个指标，某个数字的变化到底说明了什么，有没有被忽略的风险，要不要给管理层提一条建议，智能化的分析流程又该怎么搭。所以AI不会让财务人员变得可有可无——它接过去的是重复劳动，留下来的是更需要判断力的那部分工作。</w:t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财务数据分析为什么重要？因为它直接影响企业是否“看得清、发现早、决策准、管得好”。财务数据分析的价值体系见图1-7。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让管理层“看得清”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让企业“发现早”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让决策“更有数”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让经营“更高效”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让财务“更有用”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在AI时代，最有价值的财务人员不是“会记账的人”，而是“会分析数据、会讲数据故事、会搭建智能化工具的人”。</w:t>
      </w:r>
    </w:p>
    <w:p w14:paraId="4C4E414B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【小试牛刀】对照“认知递进链”读一份真实分析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本书后续各项目会反复用到同一家虚拟企业——鲜合餐饮（连锁餐饮企业，全国12家直营门店），它的完整数据将在项目6 给出。下面是该公司2024年6月的一段经营分析文字节选：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 xml:space="preserve">“6月营业收入420.0万元，较上月增加30.6万元；营业费用339.5万元，比预算多支出9.5万元；营业利润80.5万元。收入增长主要由堂食和团餐拉动，团餐收入占比升至16.4%；费用超预算主要来自营销费用的增加。本月利润率19.2%，与上月持平，处于上半年最高水平，说明收入增长快于费用增长；但营销投入在持续加大，投入产出效果还需要验证。建议下月重点分析营销费用的投入产出比，并评估团餐业务扩张是否需要追加投入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请对照图1-3的认知递进链，在下表中找出这段文字对应的分析层次（见表1-5）：</w:t>
      </w:r>
    </w:p>
    <w:p w14:paraId="6BE3096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表1-5 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请用一句话概括“财务核算”和“财务数据分析”最本质的区别。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工具型角色</w:t>
      </w:r>
      <w:r>
        <w:rPr>
          <w:rFonts w:ascii="Times New Roman" w:hAnsi="Times New Roman" w:eastAsia="微软雅黑"/>
          <w:sz w:val="24"/>
          <w:highlight w:val="none"/>
        </w:rPr>
        <w:t xml:space="preserve">：规则清楚、重复度高的活，交给它最划算。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AI作为工具型角色，是指它按明确的指令，快速完成规则清晰、重复性高的数据处理和文档生成任务。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接管数据收集、清洗、整理、简单计算和报告填充这类机械劳动，把人从这些操作里换出来。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节省时间。省下来的工夫可以用到需要判断力的地方去。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适用于大多数需要处理结构化数据的财务场景，在审计、代理记账、银行、券商、大型企业财务共享中心等领域尤为普遍。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sz w:val="24"/>
          <w:highlight w:val="none"/>
        </w:rPr>
        <w:t xml:space="preserve">面对不熟悉的分析任务，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辅助型角色</w:t>
      </w:r>
      <w:r>
        <w:rPr>
          <w:rFonts w:ascii="Times New Roman" w:hAnsi="Times New Roman" w:eastAsia="微软雅黑"/>
          <w:sz w:val="24"/>
          <w:highlight w:val="none"/>
        </w:rPr>
        <w:t xml:space="preserve">能帮你把思路打开——它不会替你做判断，但会提醒你还有哪些角度没看到。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AI作为辅助型角色，是指在你拿到一张费用明细表却不知道从哪儿看起的时候，它可以帮你理一理方向，推荐一个分析框架，或者提醒你漏掉了哪个视角。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补上你没想到的角度。当你只盯着“收入涨了多少”，它会提醒你再看一眼利润率有没有同步改善、费用结构是否合理；当你拿不准该用哪些指标时，它也列得出一份匹配当前场景的指标体系供你挑。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拓展思路。一个人的视角总有死角，多一套参考，就少一分“看了半天数据、问题却没找全”的风险。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分析任务较新、框架不熟悉、需要多角度思考的场景最用得上。对刚进入财务分析领域的学习者，帮助尤其明显。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给AI一份费用明细表，让它推荐哪些指标最能反映费用管控效果，帮你避免“只会算总额，不会看结构”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 xml:space="preserve">表达型角色</w:t>
      </w:r>
      <w:r>
        <w:rPr>
          <w:rFonts w:ascii="Times New Roman" w:hAnsi="Times New Roman" w:eastAsia="微软雅黑"/>
          <w:sz w:val="24"/>
          <w:highlight w:val="none"/>
        </w:rPr>
        <w:t xml:space="preserve">要解决的是最后一段路：结论已经算出来了，怎么让别人看懂。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 xml:space="preserve">定义：</w:t>
      </w:r>
      <w:r>
        <w:rPr>
          <w:rFonts w:ascii="Times New Roman" w:hAnsi="Times New Roman" w:eastAsia="微软雅黑"/>
          <w:sz w:val="24"/>
        </w:rPr>
        <w:t xml:space="preserve">AI作为表达型角色，是指你已经算出结论之后，它帮你把结论写成一页纸、一份汇报或一组图表。你可以先让它出一版，再改成自己的话。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作用：</w:t>
      </w:r>
      <w:r>
        <w:rPr>
          <w:rFonts w:ascii="Times New Roman" w:hAnsi="Times New Roman" w:eastAsia="微软雅黑"/>
          <w:sz w:val="24"/>
        </w:rPr>
        <w:t xml:space="preserve">解决“心里清楚、写不出来”的问题。数据说明什么你已经知道，难的是写成一段站得住的分析文字；或者结论有了，却拿不准用哪种图表最直观；再或者要把一份Excel分析做成管理层愿意看的PPT——这些都可以先让它出个初稿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核心价值：</w:t>
      </w:r>
      <w:r>
        <w:rPr>
          <w:rFonts w:ascii="Times New Roman" w:hAnsi="Times New Roman" w:eastAsia="微软雅黑"/>
          <w:sz w:val="24"/>
        </w:rPr>
        <w:t xml:space="preserve">提升传达效果。分析写出来是给别人看的，管理层能一眼看懂、记住重点、照着行动，这份分析才算真正起了作用。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 xml:space="preserve">适用场景：</w:t>
      </w:r>
      <w:r>
        <w:rPr>
          <w:rFonts w:ascii="Times New Roman" w:hAnsi="Times New Roman" w:eastAsia="微软雅黑"/>
          <w:sz w:val="24"/>
        </w:rPr>
        <w:t xml:space="preserve">需要对外汇报的场合，比如月度经营分析报告、预算执行汇报、年度财务总结、项目投资分析报告。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rPr>
          <w:rFonts w:ascii="Times New Roman" w:hAnsi="Times New Roman" w:eastAsia="微软雅黑"/>
          <w:sz w:val="24"/>
        </w:rPr>
        <w:t>把一段平铺直叙的数字描述发给AI，让它改写成“有问题→有原因→有建议”的叙事结构，让管理层读完就知道该怎么行动</w:t>
      </w:r>
    </w:p>
    <w:p w14:paraId="70EAC70F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 xml:space="preserve">真实工作里，这三类角色很少单独出现，往往是在同一个任务中轮流上场。以一份月度经营分析报告为例：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 xml:space="preserve">第一步：AI以</w:t>
      </w:r>
      <w:r>
        <w:rPr>
          <w:rFonts w:ascii="Times New Roman" w:hAnsi="Times New Roman" w:eastAsia="微软雅黑"/>
          <w:b/>
          <w:bCs/>
          <w:sz w:val="24"/>
        </w:rPr>
        <w:t xml:space="preserve">工具型角色</w:t>
      </w:r>
      <w:r>
        <w:rPr>
          <w:rFonts w:ascii="Times New Roman" w:hAnsi="Times New Roman" w:eastAsia="微软雅黑"/>
          <w:sz w:val="24"/>
        </w:rPr>
        <w:t xml:space="preserve">介入——整理多月的数，统一格式，算好同比环比。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 xml:space="preserve">第二步：AI转为</w:t>
      </w:r>
      <w:r>
        <w:rPr>
          <w:rFonts w:ascii="Times New Roman" w:hAnsi="Times New Roman" w:eastAsia="微软雅黑"/>
          <w:b/>
          <w:bCs/>
          <w:sz w:val="24"/>
        </w:rPr>
        <w:t xml:space="preserve">辅助型角色</w:t>
      </w:r>
      <w:r>
        <w:rPr>
          <w:rFonts w:ascii="Times New Roman" w:hAnsi="Times New Roman" w:eastAsia="微软雅黑"/>
          <w:sz w:val="24"/>
        </w:rPr>
        <w:t xml:space="preserve">——推荐分析框架，顺带提示哪里可能出异常。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 xml:space="preserve">第三步轮到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做判断——结合当月业务背景，确认哪些异常真正值得关注，形成分析结论。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 xml:space="preserve">第四步，再交给</w:t>
      </w:r>
      <w:r>
        <w:rPr>
          <w:rFonts w:ascii="Times New Roman" w:hAnsi="Times New Roman" w:eastAsia="微软雅黑"/>
          <w:b/>
          <w:bCs/>
          <w:sz w:val="24"/>
        </w:rPr>
        <w:t xml:space="preserve">表达型角色</w:t>
      </w:r>
      <w:r>
        <w:rPr>
          <w:rFonts w:ascii="Times New Roman" w:hAnsi="Times New Roman" w:eastAsia="微软雅黑"/>
          <w:sz w:val="24"/>
        </w:rPr>
        <w:t xml:space="preserve">——把结论写成分析段落，配上图表，形成汇报材料初稿。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 xml:space="preserve">第五步还是由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收尾：改掉不准确的表述，补上管理建议，定稿输出。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 xml:space="preserve">说到底，这些角色都是在给</w:t>
      </w:r>
      <w:r>
        <w:rPr>
          <w:rFonts w:ascii="Times New Roman" w:hAnsi="Times New Roman" w:eastAsia="微软雅黑"/>
          <w:b/>
          <w:bCs/>
          <w:sz w:val="24"/>
        </w:rPr>
        <w:t xml:space="preserve">人</w:t>
      </w:r>
      <w:r>
        <w:rPr>
          <w:rFonts w:ascii="Times New Roman" w:hAnsi="Times New Roman" w:eastAsia="微软雅黑"/>
          <w:sz w:val="24"/>
        </w:rPr>
        <w:t xml:space="preserve">的判断打下手——活可以由它先干，拍板的始终是人。</w:t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表1-7 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“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如果本书只停留在“AI辅助”层面，内容就很容易变成：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这些内容有用但层次偏低。引入“智能体”主线后，学习目标发生了质的变化。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人机协作的理想状态不是“AI替代人”，也不是“人不用AI”，而是见图1-14所示的协作模式。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负责的是“方向、判断、深化、责任”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负责的是“执行、计算、初稿、表达”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sz w:val="24"/>
        </w:rPr>
        <w:t xml:space="preserve">场景：鲜合餐饮2024年6月营业费用339.5万元，本月预算330.0万元，超支9.5万元。你需要分析超支原因并给出建议。（数据出自项目6 表6-7、表6-9）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 xml:space="preserve">“鲜合餐饮2024年6月营业费用339.5万元，预算330.0万元，超支9.5万元，帮我分析原因。”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如果这是一个配置了费用明细数据、预算表、行业费率参考的财务分析智能体，它接收到“分析本月费用超支”这个目标后，会自动完成哪些步骤？请根据图1-10的逻辑，补全表中第2步和第3步（第1步和第4步已给出，作为示例），填入表1-8：</w:t>
      </w:r>
    </w:p>
    <w:p w14:paraId="78B6A0F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表1-8 费用分析智能体的自动执行步骤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：两种方式的差异在哪里？为什么说智能体“更接近一个能执行任务的助手”？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结合“小试牛刀”的对比体验，你认为什么情况下用普通AI对话就够了？什么情况下才需要搭建智能体？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看完图1-13，你认为“人机协作”中最难的部分是什么——是让AI干得好，还是让人判断得准？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本项目讲了一个认知框架、三类AI角色，也讲了人与AI的分工边界。现在把它们合在一起用一次。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随便问AI一个问题、看看它答得怎么样，而是要你完整走一遍财务分析的全过程：先把问题想清楚，再让AI干活，最后自己判断哪些能用、哪些必须改。做完这一遍，你会对“AI能帮到哪一步、哪一步只能靠自己”有具体的体会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本书后续各项目会反复用到同一家虚拟企业——鲜合餐饮（连锁餐饮企业，全国12家直营门店）。本实操就以它2024年6月的经营数据为例（单位：万元）：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收入：本月营业收入420.0（上月389.4，上年同期391.4，本月预算405.0）。其中堂食228.5、外卖122.6、团餐68.9。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费用：本月营业费用339.5（上月314.7，上年同期322.6，本月预算330.0）。其中食材成本147.8、人工成本78.6、租金45.0、营销费用34.2、管理费用22.1、其他11.8。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营业利润请你自行计算（收入减费用）。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总经理看完报表后只问了一句话：“这个月经营得怎么样？下个月我该抓什么？”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先把问题问对（不借助AI，自己完成）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（1）对照图1-3的认知递进链，把总经理那句话拆成四个层次的问题，写成一份提问清单：发生了什么、为什么发生、这意味着什么、下一步怎么办。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（2）判断这四个层次里，哪一层你自己就能回答，哪一层必须让AI帮你找线索，哪一层最终只能由你来定。把判断结果写在清单旁边。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（3）在清单最后写下：如果只能向总经理汇报一句话，你会先说哪一句？它属于四个层次中的第几层？为什么先报它？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让AI干活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（1）在你常用的两个AI工具中（建议DeepSeek加通义千问，或DeepSeek加Kimi），用同一份提问清单发起对话，全程截图保存。截图必须能看清你的提问原文和AI的完整回复，截图自带的时间戳要保留。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（2）要求AI输出时说明计算依据，不要只给结论。如果它给出的是“优化费用结构”“加强成本管控”这类空话，把它原样记录下来——这正是后面要挑的毛病。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（3）如果AI主动向你索要更多信息（比如费用明细、去年同期数据），把它的追问也记下来。它追问什么，往往说明它认为缺什么。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（4）不要只问一次就收工。对同一个问题至少追问两轮（例如让AI说明计算过程、或请它换个角度再分析），追问前后的回答都要保留，并在提交时标出“哪一轮的回答更有用”。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给两个AI打分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两个AI工具的输出质量对比，按表1-9的维度逐项打分，并各写一句评语。</w:t>
      </w:r>
    </w:p>
    <w:p w14:paraId="3D03496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表1-9 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改出一份能交出去的分析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（1）从两个AI的回答里挑出3处问题，逐条写明：问题出在哪、你凭什么判断它有问题、应该怎么改。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（2）用你自己的话，把这份分析写成300字左右的短文，要包含：一句话结论、两个数据支撑、一条给负责人的具体建议。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（3）在短文末尾标注：这段文字中，哪些内容来自AI、哪些是你自己的判断。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（4）把写好的短文交给同桌读一遍，请他在你的稿子上圈出“读不懂”或“看不出依据”的地方，签名后一并提交。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（1）提问清单1份（含四个层次问题、你的判断，以及“只报一句话”的选择与理由）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（2）两个AI工具的完整对话截图（含追问轮次，须能看清提问与回复、保留时间戳）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（3）评分表1份（表1-9，含评语）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（4）问题清单1份（3处问题及修改意见）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（5）三百字分析短文1份（含AI与人工的分工标注）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（6）同桌圈注稿1份（第四步的互评记录，须有同桌签名）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本任务满分100分，按全书统一的五个维度评分：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A. 任务完整性（20分）：第一步的提问清单、第二步的两轮对话、第三步的评分表、第四步的问题清单与短文，是否全部完成；六项成果是否齐全。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B. 数据与操作准确性（25分）：短文中的数据引用与计算是否正确，能否与鲜合餐饮6月经营数据对得上；AI给出的数字你是否核验过。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C. 专业分析与判断（25分）：是否结合餐饮业务背景做出自己的判断，结论有无数据支撑，是否避免了只罗列数字。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D. 表达与呈现规范（15分）：结论是否清晰，建议是否具体可执行，格式是否规范。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E. 过程留痕与真实性（15分）：对话截图是否完整可辨、是否体现追问过程，AI与人工的分工标注是否诚实清晰。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成绩档次：优秀90—100分，良好80—89分，合格60—79分，不合格60分以下。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（1）把同一份提问清单交给第三个AI工具，比较三家输出。它们出错的地方是相同的，还是各有各的错？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（2）把AI生成的这段分析读给一位不懂财务的同学听，请他复述一遍。如果他说不清楚，问题出在AI的表达，还是出在你的改写？</w: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本项目作为全书的起点，帮助我们建立了对“财务数据分析与AI智能体”的整体认知。通过本项目的学习，我们明确了以下几个核心认识：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财务数据分析不只是“算数字”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“数据到洞察、从洞察到行动”的完整链路——描述现状、诊断问题、评估影响、推动行动。只停留在“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AI的角色是“提效”，人的角色是“判断”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 xml:space="preserve">AI可以在数据整理、算公式、出图表、写初稿这些环节省下大量时间；但分析什么、结论站不站得住、要不要给管理层提建议，还得人来定。“AI负责提效，人负责判断”是本书贯穿始终的核心原则。</w:t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“一问一答”的被动响应模式；智能体则是“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4. 这不是在学“一个软件”，而是在构建“一套能力”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表1-10 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我对图1-8的自我定位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（你目前处于角色升级路径的哪个位置？）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财务数据分析的“四个层次”与AI的关系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实际上，数据分析学界有一个更被广泛引用的分类框架，叫做“数据分析四个层次”（Analytics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表1-11 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从表1-11可以看出，越靠近顶层的分析，越需要人的专业判断；越靠近底层的分析，AI越能高效辅助。这再次印证了“AI负责提效，人负责判断”的核心原则。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——从“回答问题”到“完成任务”，从“被动响应”到“主动执行”，从“单次使用”到“持续运行”。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AI工具更新迭代非常快，今天的“最强工具”明天可能被更好的工具超越。但“如何向AI精准描述需求”“如何验证AI的输出”“如何设计智能体的工作流”——这些方法是持久有效的。学工具的同时更要学方法。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很多同学一听到“AI生成代码”就有心理障碍——我不会编程，能用吗？答案是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。你不需要先学会编程，也能用好AI写的代码。你需要做的是：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这就是“用AI写代码”和“自己写代码”的本质区别。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在AI数据分析工具领域，中国不再是“追随者”，已经是“并跑者”甚至部分领域的“领跑者”。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1.</w:t>
      </w:r>
      <w:r>
        <w:rPr>
          <w:rFonts w:ascii="Times New Roman" w:hAnsi="Times New Roman" w:eastAsia="微软雅黑"/>
          <w:sz w:val="24"/>
        </w:rPr>
        <w:t>以下属于“财务数据分析”而非“会计核算”的工作是（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2.</w:t>
      </w:r>
      <w:r>
        <w:rPr>
          <w:rFonts w:ascii="Times New Roman" w:hAnsi="Times New Roman" w:eastAsia="微软雅黑"/>
          <w:sz w:val="24"/>
        </w:rPr>
        <w:t>在财务数据分析的认知递进链中，第二层“诊断”对应的问题是（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3.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4.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5.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6.</w:t>
      </w:r>
      <w:r>
        <w:rPr>
          <w:rFonts w:ascii="Times New Roman" w:hAnsi="Times New Roman" w:eastAsia="微软雅黑"/>
          <w:sz w:val="24"/>
        </w:rPr>
        <w:t>关于AI在财务分析中的三类角色，下列说法正确的是（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工具型角色主要负责帮你拓展分析思路</w:t>
      </w:r>
      <w:r>
        <w:br w:type="textWrapping"/>
      </w:r>
      <w:r>
        <w:rPr>
          <w:rFonts w:ascii="Times New Roman" w:hAnsi="Times New Roman" w:eastAsia="微软雅黑"/>
          <w:sz w:val="24"/>
        </w:rPr>
        <w:t>B. 辅助型角色主要负责把分析结论转化为报告和图表</w:t>
      </w:r>
      <w:r>
        <w:br w:type="textWrapping"/>
      </w:r>
      <w:r>
        <w:rPr>
          <w:rFonts w:ascii="Times New Roman" w:hAnsi="Times New Roman" w:eastAsia="微软雅黑"/>
          <w:sz w:val="24"/>
        </w:rPr>
        <w:t>C. 表达型角色主要负责让你的分析更容易被管理者读懂和采用</w:t>
      </w:r>
      <w:r>
        <w:br w:type="textWrapping"/>
      </w:r>
      <w:r>
        <w:rPr>
          <w:rFonts w:ascii="Times New Roman" w:hAnsi="Times New Roman" w:eastAsia="微软雅黑"/>
          <w:sz w:val="24"/>
        </w:rPr>
        <w:t>D. 三类角色只能单独使用，不能在同一个任务中先后出现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7.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8.</w:t>
      </w:r>
      <w:r>
        <w:rPr>
          <w:rFonts w:ascii="Times New Roman" w:hAnsi="Times New Roman" w:eastAsia="微软雅黑"/>
          <w:sz w:val="24"/>
        </w:rPr>
        <w:t>在财务数据分析中，如果数据整理环节做得不扎实，会面临什么问题（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AI智能体之所以能围绕目标自主执行任务，是因为有系统提示词、知识库、Skills和工作流等核心组件作支撑。（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在AI时代，财务人员的价值重心从“做表汇报数字”转向“分析解读和决策支持”。（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请根据图1-5，用自己的话解释“财务核算”和“财务数据分析”的关系，并举一个具体例子说明两者的不同。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请解释“AI负责提效，人负责判断”这句话在财务数据分析中的具体含义，并举出两个例子。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小赵“节省下来”的2天时间最应该用来做什么？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如果小赵的领导看了他的报告后，说“这份分析是AI做的，不算你的本领”，你如何看待这种观点？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“既然AI已经能自动整理数据、生成图表，那财务人员只要会下指令就行了，还需要懂分析方法吗？”</w:t>
      </w:r>
    </w:p>
    <w:bookmarkEnd w:id="57"/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审校助手">
    <w15:presenceInfo w15:providerId="None" w15:userId="审校助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