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写作规则（全书统一）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一、全书定位与读者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教材面向高职学生，会计与非会计专业（含全校选修）。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项目化：模块 → 项目 → 任务。每项目3个任务；项目1为导论，不计模块。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字数：项目2、3约1.2–1.5万字；项目4为1.5–2万字。写作要有实际价值，不为凑字数写空话；每段要服务于本任务的核心概念或操作。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主线：校园一学期社团财务（校园线，星空读书会）为主，职业线（虚构小微企业青禾文具）延伸，两线成对出现。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二、项目与任务结构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项目标题：以“从一件生活事说起：财务词”形式，含生活词与财务词，不写“AI”。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任务标题：写AI用途，如“用AI完成分类”。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每任务一个核心概念，一处思政园地。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任务内顺序：导入（校园线 / 职业线成对）→ 一、二、三…专业知识（【通识】【拓展】标注）→ AI操作 → 回到案例 → 常见误区 → 思政园地 → 【练习】→ 小结。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【拓展】放在项目末尾，并标注选学；会计深入内容只放拓展。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项目末尾：项目总结（不写“项目小结”），含表格核心概念与做法，以及本项目知识图谱。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学习目标：用思维导图展示（图x-1）。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三、法规规则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其他项目正文不引用法规。法规集中到独立任务（任务13.3）与附录索引表。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法规只写真实、可核实的条文。无法核实即删。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索引表四列：名称、发文机关与文号、发布与修订情况、条文编号。不写核实日期或内部说明。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可设计学生用AI核实条文的练习，以官方原文为准。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四、版式（全书统一，不得按项目变化）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纸张：A4；页边距左右3.17cm，上下2.54cm；页脚居中页码（宋体9pt）。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正文：宋体小四（12pt），固定行距20磅，首行缩进2字符，段前段后0。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一级标题（项目标题）：黑体三号（16pt）居中。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二级标题（任务标题、模块标题）：黑体四号（14pt）。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三级标题（小节）：黑体小四加粗。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表题：黑体五号（10.5pt）居中，位于表上方，格式“表x-y 标题”。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表格：宋体五号（10.5pt），单倍行距，表头加粗居中，网格边框。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西文：Times New Roman。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图片：锚定式，环绕方式为上下型（wrapTopAndBottom），段落居中。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图注：紧跟图片下方，宋体五号，居中，格式“图x-y 说明”。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五、图的规则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编号：图x-y，按出现顺序连续编号。项目末的知识图谱编号排在最后。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类型：按内容选择。本书常用：思维导图（学习目标）、知识图谱（项目总结）、饼图、柱状图、折线图、流程图、时间线图、表格不作图。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样式（全部图统一，不得每项目一套）：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配色：深藏青 #1F3A5F（中心节点与任务节点，白字），浅蓝云朵底 #EAF1F8（任务所在区域），节点底 #E8F0F8（深藏青边框，深字）；连线浅灰 #9AA8B8（实线为主干，虚线为交叉关系并标注关系词）。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字体：Noto Sans SC（思源黑体）常规字重；字号统一。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白底，无标题文字（标题由正文图注承担）。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知识图谱：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云朵状发散网状结构，中心节点为本项目名称；每个任务为一朵浅蓝云，内含任务节点与知识点节点。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不得画成矩阵、分列网格或树形；连线需闭合并标注关系。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名称统一为“知识图谱”；图注格式“图x-y 本项目知识图谱”。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思维导图（学习目标）：与知识图谱同样式，中心为“本项目学习目标”，三目标（知识、能力、素养）为任务节点。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其他图（饼图、柱状图、折线图、流程图）：也用上述配色；流程图框线与箭头统一，不得出现文字溢出或回环箭头遮挡。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人物场景图：每个项目至少一张，放在第一个任务“导入”之后，用于交代生活场景。人物统一为小何（年轻女大学生，肩长黑发、黄色发夹、圆框眼镜、浅蓝连帽衫、蓝色牛仔裤、白色运动鞋），线描加淡彩，白底，画面不含文字、数字和可辨认的标识。人物的服装与发型不得随项目变化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流程图（参照图4-7）：白底，蓝色圆角框（#2E6DB4），判断框为琥珀色菱形（#B07A1E，填充#FFF7E6），箭头深灰（#4A5568），“是/否”标注在分支线上。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数据图（饼图、柱状图、折线图）：深藏青（#1F3A5F）为主色，浅蓝（#9CB8D6、#6F8FB5）为辅色，去掉上方和右侧边框，网格线浅灰。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生成图的代码统一保存在 /home/user/tools/kgstyle.py（绘图样式库），图表脚本见 /home/user/tools/src/fig3_v2.py。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六、生成与文件管理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所有内容存入“AI大模型在财务场景的应用/”文件夹；仓库只上传Word（.docx）与图片（.png），不上传md等源稿。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文档名带版本序号：如“项目3_范例_v2.docx”。同版本可覆盖；新版本另起序号，旧版删除（git rm）。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生成工具统一为 /home/user/tools/book_docx.py：源稿（md格式，仅作标记用）→ docx。所有项目必须用该工具生成，不得各写一套。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源稿放在 /tmp/pN/ 或 /home/user/tools/src/（工作区，不入库）。注意 /tmp 可能被重置，重要源稿应备份到 /home/user/tools/src/。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Word只写适合交给编辑的内容，不写版本号、状态、内部说明、“样章”等字样。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七、写作禁忌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项目标题不写“AI”（导论除外）。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模块标题不带场景词。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不写内部说明、待确认字样、版本记录。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不编造数据、字数、出版时间、市场调研数据。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工具截图与操作步骤需标注版本与查询日期。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政策引用须依法核实，出版前复核。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八、待统一的现状（2026-10-27）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项目3：已按本规则重排（图3-1至3-10，人物场景图2张，上下型环绕，知识图谱在项目总结）→ 已完成，文件 项目3_范例_v3.docx。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项目2：需补充人物场景图（任务2.1导入后，见图2-7草稿），并按序重排图号；图2-4连线须闭合；未完成。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项目4：正文字号与行距不一致（10.5pt、行距15磅）；需用 book_docx.py 重新生成；未完成。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项目13.3：需按本规则重新生成；未完成。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图片统一：项目2、4 的旧图需按 kgstyle.py 样式重绘；未完成。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