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opc-方向教材建设申报表"/>
    <w:p>
      <w:pPr>
        <w:pStyle w:val="Heading1"/>
      </w:pPr>
      <w:r>
        <w:t xml:space="preserve">OPC </w:t>
      </w:r>
      <w:r>
        <w:rPr>
          <w:rFonts w:hint="eastAsia"/>
        </w:rPr>
        <w:t xml:space="preserve">方向教材建设申报表</w:t>
      </w:r>
    </w:p>
    <w:p>
      <w:pPr>
        <w:pStyle w:val="FirstParagraph"/>
      </w:pPr>
      <w:r>
        <w:rPr>
          <w:rFonts w:hint="eastAsia"/>
          <w:b/>
          <w:bCs/>
        </w:rPr>
        <w:t xml:space="preserve">项目领域</w:t>
      </w:r>
      <w:r>
        <w:rPr>
          <w:rFonts w:hint="eastAsia"/>
        </w:rPr>
        <w:t xml:space="preserve">：☑</w:t>
      </w:r>
      <w:r>
        <w:t xml:space="preserve"> OPC </w:t>
      </w:r>
      <w:r>
        <w:rPr>
          <w:rFonts w:hint="eastAsia"/>
        </w:rPr>
        <w:t xml:space="preserve">通识教育类</w:t>
      </w:r>
      <w:r>
        <w:t xml:space="preserve">　☐ OPC </w:t>
      </w:r>
      <w:r>
        <w:rPr>
          <w:rFonts w:hint="eastAsia"/>
        </w:rPr>
        <w:t xml:space="preserve">专业应用类</w:t>
      </w:r>
      <w:r>
        <w:t xml:space="preserve">　☐ OPC </w:t>
      </w:r>
      <w:r>
        <w:rPr>
          <w:rFonts w:hint="eastAsia"/>
        </w:rPr>
        <w:t xml:space="preserve">创新创业类</w:t>
      </w:r>
      <w:r>
        <w:t xml:space="preserve">　☐ OPC </w:t>
      </w:r>
      <w:r>
        <w:rPr>
          <w:rFonts w:hint="eastAsia"/>
        </w:rPr>
        <w:t xml:space="preserve">实训实战类</w:t>
      </w:r>
    </w:p>
    <w:p>
      <w:pPr>
        <w:pStyle w:val="BodyText"/>
      </w:pPr>
      <w:r>
        <w:rPr>
          <w:rFonts w:hint="eastAsia"/>
          <w:b/>
          <w:bCs/>
        </w:rPr>
        <w:t xml:space="preserve">教材名称</w:t>
      </w:r>
      <w:r>
        <w:rPr>
          <w:rFonts w:hint="eastAsia"/>
        </w:rPr>
        <w:t xml:space="preserve">：人工智能财经素养</w:t>
      </w:r>
    </w:p>
    <w:p>
      <w:pPr>
        <w:pStyle w:val="BodyText"/>
      </w:pPr>
      <w:r>
        <w:rPr>
          <w:rFonts w:hint="eastAsia"/>
          <w:b/>
          <w:bCs/>
        </w:rPr>
        <w:t xml:space="preserve">申报单位（盖章）</w:t>
      </w:r>
      <w:r>
        <w:rPr>
          <w:rFonts w:hint="eastAsia"/>
        </w:rPr>
        <w:t xml:space="preserve">：石家庄邮电职业技术学院</w:t>
      </w:r>
    </w:p>
    <w:p>
      <w:pPr>
        <w:pStyle w:val="BodyText"/>
      </w:pPr>
      <w:r>
        <w:rPr>
          <w:rFonts w:hint="eastAsia"/>
          <w:b/>
          <w:bCs/>
        </w:rPr>
        <w:t xml:space="preserve">填报日期</w:t>
      </w:r>
      <w:r>
        <w:rPr>
          <w:rFonts w:hint="eastAsia"/>
        </w:rPr>
        <w:t xml:space="preserve">：</w:t>
      </w:r>
      <w:r>
        <w:t xml:space="preserve">　　</w:t>
      </w:r>
      <w:r>
        <w:rPr>
          <w:rFonts w:hint="eastAsia"/>
        </w:rPr>
        <w:t xml:space="preserve">年</w:t>
      </w:r>
      <w:r>
        <w:t xml:space="preserve">　　</w:t>
      </w:r>
      <w:r>
        <w:rPr>
          <w:rFonts w:hint="eastAsia"/>
        </w:rPr>
        <w:t xml:space="preserve">月</w:t>
      </w:r>
      <w:r>
        <w:t xml:space="preserve">　　</w:t>
      </w:r>
      <w:r>
        <w:rPr>
          <w:rFonts w:hint="eastAsia"/>
        </w:rPr>
        <w:t xml:space="preserve">日</w:t>
      </w:r>
    </w:p>
    <w:bookmarkStart w:id="9" w:name="一基本信息"/>
    <w:p>
      <w:pPr>
        <w:pStyle w:val="Heading2"/>
      </w:pPr>
      <w:r>
        <w:rPr>
          <w:rFonts w:hint="eastAsia"/>
        </w:rPr>
        <w:t xml:space="preserve">一、基本信息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人工智能财经素养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OPC </w:t>
            </w:r>
            <w:r>
              <w:rPr>
                <w:rFonts w:hint="eastAsia"/>
              </w:rPr>
              <w:t xml:space="preserve">建设方向</w:t>
            </w:r>
          </w:p>
        </w:tc>
        <w:tc>
          <w:tcPr/>
          <w:p>
            <w:pPr>
              <w:pStyle w:val="Compact"/>
            </w:pPr>
            <w:r>
              <w:t xml:space="preserve">☑ OPC </w:t>
            </w:r>
            <w:r>
              <w:rPr>
                <w:rFonts w:hint="eastAsia"/>
              </w:rPr>
              <w:t xml:space="preserve">通识教育类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主编姓名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薛辉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职称/职务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所属院校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石家庄邮电职业技术学院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所属系部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会计学院（会计系）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联系电话</w:t>
            </w:r>
          </w:p>
        </w:tc>
        <w:tc>
          <w:tcPr/>
          <w:p>
            <w:pPr>
              <w:pStyle w:val="Compact"/>
            </w:pPr>
            <w:r>
              <w:t xml:space="preserve">18332128207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电子邮箱</w:t>
            </w:r>
          </w:p>
        </w:tc>
        <w:tc>
          <w:tcPr/>
          <w:p>
            <w:pPr>
              <w:pStyle w:val="Compact"/>
            </w:pPr>
            <w:r>
              <w:t xml:space="preserve">891054002@qq.com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适用专业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>全校非财会类各专业学生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适用层次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预估使用规模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是否校企合编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</w:tbl>
    <w:bookmarkEnd w:id="9"/>
    <w:bookmarkStart w:id="14" w:name="二opc-方向定位与特色"/>
    <w:p>
      <w:pPr>
        <w:pStyle w:val="Heading2"/>
      </w:pPr>
      <w:r>
        <w:rPr>
          <w:rFonts w:hint="eastAsia"/>
        </w:rPr>
        <w:t xml:space="preserve">二、OPC</w:t>
      </w:r>
      <w:r>
        <w:t xml:space="preserve"> </w:t>
      </w:r>
      <w:r>
        <w:rPr>
          <w:rFonts w:hint="eastAsia"/>
        </w:rPr>
        <w:t xml:space="preserve">方向定位与特色</w:t>
      </w:r>
    </w:p>
    <w:bookmarkStart w:id="10" w:name="opc-方向契合度说明"/>
    <w:p>
      <w:pPr>
        <w:pStyle w:val="Heading3"/>
      </w:pPr>
      <w:r>
        <w:t xml:space="preserve">2.1 OPC </w:t>
      </w:r>
      <w:r>
        <w:rPr>
          <w:rFonts w:hint="eastAsia"/>
        </w:rPr>
        <w:t xml:space="preserve">方向契合度说明</w:t>
      </w:r>
    </w:p>
    <w:p>
      <w:pPr>
        <w:pStyle w:val="FirstParagraph"/>
      </w:pPr>
      <w:r>
        <w:rPr>
          <w:rFonts w:hint="eastAsia"/>
        </w:rPr>
        <w:t>本教材是 OPC 通识教育类教材，面向全校非财会类专业学生，适用于各专业学生通用的通识课程。OPC 即一人公司（One Person Company），在人工智能时代指由一名核心创业者主导、借助 AI 工具独立完成从产品设计到市场交付的创业形态。国开社征稿通知以“人工智能+创新创业”概括这一方向，本书据此定位。依据河北省教育厅《关于加强OPC人才培养支持大学生创新创业的指导意见（试行）》（冀教高函〔2026〕45号）的要求，通识课须帮助学生掌握大模型基本原理、AI工具使用方法和智能体开发基础知识，本书据此设计 AI 工具与智能体的实操任务。本教材以此为主线，把生成式人工智能与智能体用于学生最常遇到的财经问题：个人收支、支付安全、发票报销、个人税务、合同与贷款、理财与保险条款，以及小微经营的收支与现金流。</w:t>
      </w:r>
    </w:p>
    <w:p>
      <w:pPr>
        <w:pStyle w:val="BodyText"/>
      </w:pPr>
      <w:r>
        <w:rPr>
          <w:rFonts w:hint="eastAsia"/>
        </w:rPr>
        <w:t xml:space="preserve">内容依据：全书的内容框架参照</w:t>
      </w:r>
      <w:r>
        <w:t xml:space="preserve"> </w:t>
      </w:r>
      <w:r>
        <w:rPr>
          <w:rFonts w:hint="eastAsia"/>
        </w:rPr>
        <w:t xml:space="preserve">OECD/INFE《成人财经素养核心能力框架》（2016年），该框架与</w:t>
      </w:r>
      <w:r>
        <w:t xml:space="preserve"> PISA </w:t>
      </w:r>
      <w:r>
        <w:rPr>
          <w:rFonts w:hint="eastAsia"/>
        </w:rPr>
        <w:t xml:space="preserve">财经素养评估采用相同的四个内容领域，即金钱与交易、规划与管理财务、风险与回报、金融环境。该框架发布于生成式人工智能普及之前，本书在其基础上增加</w:t>
      </w:r>
      <w:r>
        <w:t xml:space="preserve"> AI </w:t>
      </w:r>
      <w:r>
        <w:rPr>
          <w:rFonts w:hint="eastAsia"/>
        </w:rPr>
        <w:t>辅助的操作与核验要求。政策依据包括《中华人民共和国反电信网络诈骗法》（2022年12月1日施行）和《互联网信息服务深度合成管理规定》（2023年1月10日施行）。</w:t>
      </w:r>
    </w:p>
    <w:p>
      <w:pPr>
        <w:pStyle w:val="BodyText"/>
      </w:pPr>
      <w:r>
        <w:rPr>
          <w:rFonts w:hint="eastAsia"/>
        </w:rPr>
        <w:t xml:space="preserve">编写方式：每个项目由</w:t>
      </w:r>
      <w:r>
        <w:t xml:space="preserve"> AI </w:t>
      </w:r>
      <w:r>
        <w:rPr>
          <w:rFonts w:hint="eastAsia"/>
        </w:rPr>
        <w:t xml:space="preserve">承担识别与分析，学生承担评价与应用，并留下可追溯的记录。教材不讲会计原理，不涉及编程。每个项目的知识卡片不超过</w:t>
      </w:r>
      <w:r>
        <w:t xml:space="preserve"> 300 </w:t>
      </w:r>
      <w:r>
        <w:rPr>
          <w:rFonts w:hint="eastAsia"/>
        </w:rPr>
        <w:t xml:space="preserve">字，理论讲解不超过</w:t>
      </w:r>
      <w:r>
        <w:t xml:space="preserve"> 1 </w:t>
      </w:r>
      <w:r>
        <w:rPr>
          <w:rFonts w:hint="eastAsia"/>
        </w:rPr>
        <w:t>学时，全书理论约占四分之一。教材要求学生不上传身份证号、银行卡号等敏感信息，并在每个项目中设置人工复核环节。每个项目还设一个思政引领点（见3.2）。</w:t>
      </w:r>
    </w:p>
    <w:bookmarkEnd w:id="10"/>
    <w:bookmarkStart w:id="11" w:name="ai-工具与技术融入方案"/>
    <w:p>
      <w:pPr>
        <w:pStyle w:val="Heading3"/>
      </w:pPr>
      <w:r>
        <w:t xml:space="preserve">2.2 AI </w:t>
      </w:r>
      <w:r>
        <w:rPr>
          <w:rFonts w:hint="eastAsia"/>
        </w:rPr>
        <w:t xml:space="preserve">工具与技术融入方案</w:t>
      </w:r>
    </w:p>
    <w:p>
      <w:pPr>
        <w:pStyle w:val="FirstParagraph"/>
      </w:pPr>
      <w:r>
        <w:rPr>
          <w:rFonts w:hint="eastAsia"/>
        </w:rPr>
        <w:t xml:space="preserve">本教材按工具类别组织教学，不标注具体版本号。融入的技术包括：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大模型与提示词</w:t>
      </w:r>
      <w:r>
        <w:rPr>
          <w:rFonts w:hint="eastAsia"/>
        </w:rPr>
        <w:t xml:space="preserve">：讲解大模型原理与局限，训练结构化提示词，用于分期比较、预算草案和合同条款解释（第</w:t>
      </w:r>
      <w:r>
        <w:t xml:space="preserve"> 4、5、9 </w:t>
      </w:r>
      <w:r>
        <w:rPr>
          <w:rFonts w:hint="eastAsia"/>
        </w:rPr>
        <w:t xml:space="preserve">项目）。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智能体开发（低代码）</w:t>
      </w:r>
      <w:r>
        <w:rPr>
          <w:rFonts w:hint="eastAsia"/>
        </w:rPr>
        <w:t xml:space="preserve">：配置”账务核对”与”财经提醒”智能体，设置触发条件与人工确认步骤，学生不编写代码（第</w:t>
      </w:r>
      <w:r>
        <w:t xml:space="preserve"> 1、3 </w:t>
      </w:r>
      <w:r>
        <w:rPr>
          <w:rFonts w:hint="eastAsia"/>
        </w:rPr>
        <w:t xml:space="preserve">项目）。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RAG </w:t>
      </w:r>
      <w:r>
        <w:rPr>
          <w:rFonts w:hint="eastAsia"/>
          <w:b/>
          <w:bCs/>
        </w:rPr>
        <w:t xml:space="preserve">知识库</w:t>
      </w:r>
      <w:r>
        <w:rPr>
          <w:rFonts w:hint="eastAsia"/>
        </w:rPr>
        <w:t xml:space="preserve">：将个税政策、社保办理指南整理为知识库，回答须标注政策来源与发布日期，学生核对政策是否现行有效（第</w:t>
      </w:r>
      <w:r>
        <w:t xml:space="preserve"> 11、12 </w:t>
      </w:r>
      <w:r>
        <w:rPr>
          <w:rFonts w:hint="eastAsia"/>
        </w:rPr>
        <w:t xml:space="preserve">项目）。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多模态识别</w:t>
      </w:r>
      <w:r>
        <w:rPr>
          <w:rFonts w:hint="eastAsia"/>
        </w:rPr>
        <w:t xml:space="preserve">：识别票据、工资条和账单截图，输出结构化数据（第</w:t>
      </w:r>
      <w:r>
        <w:t xml:space="preserve"> 3、11 </w:t>
      </w:r>
      <w:r>
        <w:rPr>
          <w:rFonts w:hint="eastAsia"/>
        </w:rPr>
        <w:t xml:space="preserve">项目）。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桌面办公智能体</w:t>
      </w:r>
      <w:r>
        <w:rPr>
          <w:rFonts w:hint="eastAsia"/>
        </w:rPr>
        <w:t xml:space="preserve">：在授权文件夹中整理流水与表格（第</w:t>
      </w:r>
      <w:r>
        <w:t xml:space="preserve"> 3、7 </w:t>
      </w:r>
      <w:r>
        <w:rPr>
          <w:rFonts w:hint="eastAsia"/>
        </w:rPr>
        <w:t xml:space="preserve">项目）。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工作流编排</w:t>
      </w:r>
      <w:r>
        <w:rPr>
          <w:rFonts w:hint="eastAsia"/>
        </w:rPr>
        <w:t xml:space="preserve">：串联”收集资料—AI</w:t>
      </w:r>
      <w:r>
        <w:t xml:space="preserve"> </w:t>
      </w:r>
      <w:r>
        <w:rPr>
          <w:rFonts w:hint="eastAsia"/>
        </w:rPr>
        <w:t xml:space="preserve">整理—人工核验—记录”的环节（第</w:t>
      </w:r>
      <w:r>
        <w:t xml:space="preserve"> 13 </w:t>
      </w:r>
      <w:r>
        <w:rPr>
          <w:rFonts w:hint="eastAsia"/>
        </w:rPr>
        <w:t xml:space="preserve">项目）。</w:t>
      </w:r>
    </w:p>
    <w:p>
      <w:pPr>
        <w:pStyle w:val="FirstParagraph"/>
      </w:pPr>
      <w:r>
        <w:rPr>
          <w:rFonts w:hint="eastAsia"/>
        </w:rPr>
        <w:t xml:space="preserve">所有</w:t>
      </w:r>
      <w:r>
        <w:t xml:space="preserve"> AI </w:t>
      </w:r>
      <w:r>
        <w:rPr>
          <w:rFonts w:hint="eastAsia"/>
        </w:rPr>
        <w:t xml:space="preserve">输出均需人工核验，关键结论写入留痕表。教学数据一律采用虚构或脱敏材料。</w:t>
      </w:r>
    </w:p>
    <w:bookmarkEnd w:id="11"/>
    <w:bookmarkStart w:id="12" w:name="产教融合与企业案例"/>
    <w:p>
      <w:pPr>
        <w:pStyle w:val="Heading3"/>
      </w:pPr>
      <w:r>
        <w:t xml:space="preserve">2.3 </w:t>
      </w:r>
      <w:r>
        <w:rPr>
          <w:rFonts w:hint="eastAsia"/>
        </w:rPr>
        <w:t xml:space="preserve">产教融合与企业案例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>企业案例：主编于 2026 年暑期参与一家合作企业的财税信息化工作，积累了财税法规知识库建设的经验。本书的政策提醒和条款解读以该经验为原型，企业名称、数据与业绩待授权后确定，未经核实的数字不写入申报表，企业数据须脱敏并经企业书面授权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法律审核</w:t>
      </w:r>
      <w:r>
        <w:rPr>
          <w:rFonts w:hint="eastAsia"/>
        </w:rPr>
        <w:t xml:space="preserve">：一名执业律师（合伙人）参与项目</w:t>
      </w:r>
      <w:r>
        <w:t xml:space="preserve"> </w:t>
      </w:r>
      <w:r>
        <w:rPr>
          <w:rFonts w:hint="eastAsia"/>
        </w:rPr>
        <w:t xml:space="preserve">9「AI合同审查」和项目</w:t>
      </w:r>
      <w:r>
        <w:t xml:space="preserve"> </w:t>
      </w:r>
      <w:r>
        <w:rPr>
          <w:rFonts w:hint="eastAsia"/>
        </w:rPr>
        <w:t xml:space="preserve">8「AI荐股陷阱」的审核（待确认）。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>产教融合成果：毕业设计改革拟让学生承担真实的文档整理任务，具体内容待合作协议签订后补充。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企业合作</w:t>
      </w:r>
      <w:r>
        <w:rPr>
          <w:rFonts w:hint="eastAsia"/>
        </w:rPr>
        <w:t xml:space="preserve">：与合作企业的协议正在签订中；企业专家名单待填。</w:t>
      </w:r>
    </w:p>
    <w:bookmarkEnd w:id="12"/>
    <w:bookmarkStart w:id="13" w:name="opc-方向特色自评"/>
    <w:p>
      <w:pPr>
        <w:pStyle w:val="Heading3"/>
      </w:pPr>
      <w:r>
        <w:t xml:space="preserve">2.4 OPC </w:t>
      </w:r>
      <w:r>
        <w:rPr>
          <w:rFonts w:hint="eastAsia"/>
        </w:rPr>
        <w:t xml:space="preserve">方向特色自评</w:t>
      </w:r>
    </w:p>
    <w:p>
      <w:pPr>
        <w:pStyle w:val="FirstParagraph"/>
      </w:pPr>
      <w:r>
        <w:rPr>
          <w:rFonts w:hint="eastAsia"/>
        </w:rPr>
        <w:t>关键词：通识教育　生活场景　AI 辅助判断　人工核验　校企真案例</w:t>
      </w:r>
    </w:p>
    <w:p>
      <w:pPr>
        <w:pStyle w:val="BodyText"/>
      </w:pPr>
      <w:r>
        <w:rPr>
          <w:rFonts w:hint="eastAsia"/>
        </w:rPr>
        <w:t xml:space="preserve">理由简述：全书面向全校学生，以个人和小微经营中的真实财经问题为任务，AI</w:t>
      </w:r>
      <w:r>
        <w:t xml:space="preserve"> </w:t>
      </w:r>
      <w:r>
        <w:rPr>
          <w:rFonts w:hint="eastAsia"/>
        </w:rPr>
        <w:t xml:space="preserve">承担读取和解释，学生负责判断、核验和记录，学习成果以可交付的记录表和经营简报呈现。</w:t>
      </w:r>
    </w:p>
    <w:bookmarkEnd w:id="13"/>
    <w:bookmarkEnd w:id="14"/>
    <w:bookmarkStart w:id="19" w:name="三编写方案"/>
    <w:p>
      <w:pPr>
        <w:pStyle w:val="Heading2"/>
      </w:pPr>
      <w:r>
        <w:rPr>
          <w:rFonts w:hint="eastAsia"/>
        </w:rPr>
        <w:t xml:space="preserve">三、编写方案</w:t>
      </w:r>
    </w:p>
    <w:bookmarkStart w:id="15" w:name="教材编写大纲章节结构"/>
    <w:p>
      <w:pPr>
        <w:pStyle w:val="Heading3"/>
      </w:pPr>
      <w:r>
        <w:t xml:space="preserve">3.1 </w:t>
      </w:r>
      <w:r>
        <w:rPr>
          <w:rFonts w:hint="eastAsia"/>
        </w:rPr>
        <w:t xml:space="preserve">教材编写大纲（章节结构）</w:t>
      </w:r>
    </w:p>
    <w:p>
      <w:pPr>
        <w:pStyle w:val="FirstParagraph"/>
      </w:pPr>
      <w:r>
        <w:rPr>
          <w:rFonts w:hint="eastAsia"/>
        </w:rPr>
        <w:t xml:space="preserve">全书</w:t>
      </w:r>
      <w:r>
        <w:t xml:space="preserve"> 13 </w:t>
      </w:r>
      <w:r>
        <w:rPr>
          <w:rFonts w:hint="eastAsia"/>
        </w:rPr>
        <w:t xml:space="preserve">个项目，建议</w:t>
      </w:r>
      <w:r>
        <w:t xml:space="preserve"> 48 </w:t>
      </w:r>
      <w:r>
        <w:rPr>
          <w:rFonts w:hint="eastAsia"/>
        </w:rPr>
        <w:t xml:space="preserve">学时。每个项目按”提出问题—AI</w:t>
      </w:r>
      <w:r>
        <w:t xml:space="preserve"> </w:t>
      </w:r>
      <w:r>
        <w:rPr>
          <w:rFonts w:hint="eastAsia"/>
        </w:rPr>
        <w:t xml:space="preserve">处理—人工核验—留痕”的顺序进行。理论讲解每个项目不超过</w:t>
      </w:r>
      <w:r>
        <w:t xml:space="preserve"> 1 </w:t>
      </w:r>
      <w:r>
        <w:rPr>
          <w:rFonts w:hint="eastAsia"/>
        </w:rPr>
        <w:t xml:space="preserve">学时，共约</w:t>
      </w:r>
      <w:r>
        <w:t xml:space="preserve"> 13 </w:t>
      </w:r>
      <w:r>
        <w:rPr>
          <w:rFonts w:hint="eastAsia"/>
        </w:rPr>
        <w:t xml:space="preserve">学时，约占</w:t>
      </w:r>
      <w:r>
        <w:t xml:space="preserve"> </w:t>
      </w:r>
      <w:r>
        <w:rPr>
          <w:rFonts w:hint="eastAsia"/>
        </w:rPr>
        <w:t xml:space="preserve">27%，其余为操作与核验。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承担（识别、分析）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学生承担（评价、应用）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留下的记录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AI工具隐私：划定个人数据使用边界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讲解大模型原理与局限，对示例材料标注敏感信息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确定不上传的信息范围，写出授权规则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隐私清单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AI拟声诈骗：识别信号，核实资金去向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标注聊天或通话转写中的诈骗信号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核实身份，追踪资金去向，判断风险等级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风险判断表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AI账务核对：核对票据与收支台账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识别票据截图，匹配台账条目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核对差异，判断记账是否正确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核对表、修正记录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AI分期消费：比较付款方式的真实成本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测算分期、手续费和总支出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判断付款方式是否适合自身情况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成本比较表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AI预算管家：编制预算与应急金方案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生成预算草案和应急金测算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调整预算，论证优先级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预算表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AI贷款推荐：测算借贷与信用总成本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计算利息、手续费和还款总额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判断是否举债，评估还款能力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借贷成本表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AI一人公司：梳理经营现金流与利润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整理收支流水，生成现金流与利润草表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核对数据，判断经营风险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现金流表、经营简报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AI荐股陷阱：核验资质，匹配风险承受力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整理产品风险等级与费用信息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核验官方资质，匹配个人风险承受力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风险匹配表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AI合同审查：排查违约与解约风险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提取合同条款并标注风险点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判断违约与解约后果，决定是否签约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条款风险表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AI生成信息：辨别来源与数据误导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对财经信息和图表做来源与口径分析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判断是否误导，核实原始数据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信息核验表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AI个税计算：核算工资条与税额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计算应纳税额和专项附加扣除，依据政策知识库标注出处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核对政策依据，确认结果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核算表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AI政务办理：梳理社保路径，核实权益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依据办理指南知识库梳理流程和所需材料，标注出处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以官方信息为准核实，确定办理步骤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办理清单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AI创业决策：评估一人公司与家庭财务方案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生成方案对比与情景测算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做出决策，说明理由并承担结果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决策报告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</w:tr>
    </w:tbl>
    <w:bookmarkEnd w:id="15"/>
    <w:bookmarkStart w:id="16" w:name="编写体例与创新特色"/>
    <w:p>
      <w:pPr>
        <w:pStyle w:val="Heading3"/>
      </w:pPr>
      <w:r>
        <w:t xml:space="preserve">3.2 </w:t>
      </w:r>
      <w:r>
        <w:rPr>
          <w:rFonts w:hint="eastAsia"/>
        </w:rPr>
        <w:t xml:space="preserve">编写体例与创新特色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体例</w:t>
      </w:r>
      <w:r>
        <w:rPr>
          <w:rFonts w:hint="eastAsia"/>
        </w:rPr>
        <w:t xml:space="preserve">：任务驱动。每个项目包含”任务情境—AI</w:t>
      </w:r>
      <w:r>
        <w:t xml:space="preserve"> </w:t>
      </w:r>
      <w:r>
        <w:rPr>
          <w:rFonts w:hint="eastAsia"/>
        </w:rPr>
        <w:t xml:space="preserve">处理—人工核验—留痕—复盘”五个环节。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活页式与项目式</w:t>
      </w:r>
      <w:r>
        <w:rPr>
          <w:rFonts w:hint="eastAsia"/>
        </w:rPr>
        <w:t xml:space="preserve">：任务单、核验表、提醒清单、留痕表均为活页工单，可单独使用。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案例式</w:t>
      </w:r>
      <w:r>
        <w:rPr>
          <w:rFonts w:hint="eastAsia"/>
        </w:rPr>
        <w:t xml:space="preserve">：每个项目以真实财经问题为原型，案例数据脱敏并注明来源与授权。热点案例（如</w:t>
      </w:r>
      <w:r>
        <w:t xml:space="preserve"> AI </w:t>
      </w:r>
      <w:r>
        <w:rPr>
          <w:rFonts w:hint="eastAsia"/>
        </w:rPr>
        <w:t xml:space="preserve">拟声诈骗、AI</w:t>
      </w:r>
      <w:r>
        <w:t xml:space="preserve"> </w:t>
      </w:r>
      <w:r>
        <w:rPr>
          <w:rFonts w:hint="eastAsia"/>
        </w:rPr>
        <w:t xml:space="preserve">荐股）只作为案例层，每年更新。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创新特色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以生活和一人公司中的真实问题为任务，学生能够直接用于日常；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每个项目设置</w:t>
      </w:r>
      <w:r>
        <w:t xml:space="preserve"> 3 </w:t>
      </w:r>
      <w:r>
        <w:rPr>
          <w:rFonts w:hint="eastAsia"/>
        </w:rPr>
        <w:t xml:space="preserve">至</w:t>
      </w:r>
      <w:r>
        <w:t xml:space="preserve"> 5 </w:t>
      </w:r>
      <w:r>
        <w:rPr>
          <w:rFonts w:hint="eastAsia"/>
        </w:rPr>
        <w:t xml:space="preserve">条可检查的核验标准，要求学生说明</w:t>
      </w:r>
      <w:r>
        <w:t xml:space="preserve"> AI </w:t>
      </w:r>
      <w:r>
        <w:rPr>
          <w:rFonts w:hint="eastAsia"/>
        </w:rPr>
        <w:t xml:space="preserve">输出的依据；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风险意识贯穿全书，敏感信息不上传，AI</w:t>
      </w:r>
      <w:r>
        <w:t xml:space="preserve"> </w:t>
      </w:r>
      <w:r>
        <w:rPr>
          <w:rFonts w:hint="eastAsia"/>
        </w:rPr>
        <w:t xml:space="preserve">输出不能直接作为决定；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不涉及编程，全部工具为低代码、多模态和大模型助手；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每个项目标题突出”AI</w:t>
      </w:r>
      <w:r>
        <w:t xml:space="preserve"> </w:t>
      </w:r>
      <w:r>
        <w:rPr>
          <w:rFonts w:hint="eastAsia"/>
        </w:rPr>
        <w:t xml:space="preserve">承担识别分析、学生承担评价应用”的分工。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课程—训练—实战进阶</w:t>
      </w:r>
      <w:r>
        <w:rPr>
          <w:rFonts w:hint="eastAsia"/>
        </w:rPr>
        <w:t xml:space="preserve">：第</w:t>
      </w:r>
      <w:r>
        <w:t xml:space="preserve"> 1 </w:t>
      </w:r>
      <w:r>
        <w:rPr>
          <w:rFonts w:hint="eastAsia"/>
        </w:rPr>
        <w:t xml:space="preserve">至</w:t>
      </w:r>
      <w:r>
        <w:t xml:space="preserve"> 4 </w:t>
      </w:r>
      <w:r>
        <w:rPr>
          <w:rFonts w:hint="eastAsia"/>
        </w:rPr>
        <w:t xml:space="preserve">项目为课程，学习数据边界、支付与票据基础；第</w:t>
      </w:r>
      <w:r>
        <w:t xml:space="preserve"> 5 </w:t>
      </w:r>
      <w:r>
        <w:rPr>
          <w:rFonts w:hint="eastAsia"/>
        </w:rPr>
        <w:t xml:space="preserve">至</w:t>
      </w:r>
      <w:r>
        <w:t xml:space="preserve"> 10 </w:t>
      </w:r>
      <w:r>
        <w:rPr>
          <w:rFonts w:hint="eastAsia"/>
        </w:rPr>
        <w:t xml:space="preserve">项目为训练，完成预算、借贷、经营与合同等专题；第</w:t>
      </w:r>
      <w:r>
        <w:t xml:space="preserve"> 11 </w:t>
      </w:r>
      <w:r>
        <w:rPr>
          <w:rFonts w:hint="eastAsia"/>
        </w:rPr>
        <w:t xml:space="preserve">至</w:t>
      </w:r>
      <w:r>
        <w:t xml:space="preserve"> 13 </w:t>
      </w:r>
      <w:r>
        <w:rPr>
          <w:rFonts w:hint="eastAsia"/>
        </w:rPr>
        <w:t xml:space="preserve">项目为实战，完成个税、社保和创业决策的综合任务。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课程思政：每个项目设一个思政引领点，融入任务情境、核验清单和留痕表，不另设说教章节。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项目1 AI工具隐私：个人数据是权利，不随意上传他人信息（依据《个人信息保护法》）。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项目2 AI拟声诈骗：识别AI换声、伪造身份等诈骗手法，守住财产安全（依据《反电信网络诈骗法》）。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项目3 AI账务核对：AI识别票据出错时如实更正，不篡改原始凭证。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项目4 AI分期消费：理性消费，不被AI推荐的付款方案误导。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项目5 AI预算管家：量入为出，AI给出的预算方案仍须由本人负责。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项目6 AI贷款推荐：诚信用贷，防范AI诱导过度借贷。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项目7 AI一人公司：依法纳税，AI生成的经营数据必须真实。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项目8 AI荐股陷阱：不轻信AI荐股，守住投资底线。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项目9 AI合同审查：AI的条款解读不能替代专业判断，守约履责。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项目10 AI生成信息：核实财经信息与图表的来源，不传播误导性内容。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项目11 AI个税计算：依法纳税，AI的计算结果须对照政策核实。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项目12 AI政务办理：以官方办理指南为准，维护自身合法权益。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项目13 AI创业决策：决策担责，AI方案不能替代本人的责任。</w:t>
      </w:r>
    </w:p>
    <w:bookmarkEnd w:id="16"/>
    <w:bookmarkStart w:id="17" w:name="数字化资源配套方案"/>
    <w:p>
      <w:pPr>
        <w:pStyle w:val="Heading3"/>
      </w:pPr>
      <w:r>
        <w:t xml:space="preserve">3.3 </w:t>
      </w:r>
      <w:r>
        <w:rPr>
          <w:rFonts w:hint="eastAsia"/>
        </w:rPr>
        <w:t xml:space="preserve">数字化资源配套方案</w:t>
      </w:r>
    </w:p>
    <w:p>
      <w:pPr>
        <w:pStyle w:val="FirstParagraph"/>
      </w:pPr>
      <w:r>
        <w:rPr>
          <w:rFonts w:hint="eastAsia"/>
        </w:rPr>
        <w:t xml:space="preserve">按”可听、可视、可练、可互动”的要求配套以下资源：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在线课程</w:t>
      </w:r>
      <w:r>
        <w:rPr>
          <w:rFonts w:hint="eastAsia"/>
        </w:rPr>
        <w:t xml:space="preserve">：按项目组织的学习路径；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可听</w:t>
      </w:r>
      <w:r>
        <w:rPr>
          <w:rFonts w:hint="eastAsia"/>
        </w:rPr>
        <w:t xml:space="preserve">：每个项目配音频讲解，并提供知识卡片的语音版本；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可视</w:t>
      </w:r>
      <w:r>
        <w:rPr>
          <w:rFonts w:hint="eastAsia"/>
        </w:rPr>
        <w:t xml:space="preserve">：每个项目配操作演示视频，每段不超过</w:t>
      </w:r>
      <w:r>
        <w:t xml:space="preserve"> 10 </w:t>
      </w:r>
      <w:r>
        <w:rPr>
          <w:rFonts w:hint="eastAsia"/>
        </w:rPr>
        <w:t xml:space="preserve">分钟；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可练</w:t>
      </w:r>
      <w:r>
        <w:rPr>
          <w:rFonts w:hint="eastAsia"/>
        </w:rPr>
        <w:t xml:space="preserve">：每个项目配样例数据和练习，练习以提交表格为准；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可互动</w:t>
      </w:r>
      <w:r>
        <w:rPr>
          <w:rFonts w:hint="eastAsia"/>
        </w:rPr>
        <w:t xml:space="preserve">：每个项目设置在线问答与投票，支持课堂讨论；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模板资源</w:t>
      </w:r>
      <w:r>
        <w:rPr>
          <w:rFonts w:hint="eastAsia"/>
        </w:rPr>
        <w:t xml:space="preserve">：核验表、提醒清单、留痕表的电子版模板。</w:t>
      </w:r>
    </w:p>
    <w:p>
      <w:pPr>
        <w:pStyle w:val="FirstParagraph"/>
      </w:pPr>
      <w:r>
        <w:rPr>
          <w:rFonts w:hint="eastAsia"/>
        </w:rPr>
        <w:t xml:space="preserve">上述资源计划于出版前完成制作。</w:t>
      </w:r>
    </w:p>
    <w:bookmarkEnd w:id="17"/>
    <w:bookmarkStart w:id="18" w:name="编写进度计划"/>
    <w:p>
      <w:pPr>
        <w:pStyle w:val="Heading3"/>
      </w:pPr>
      <w:r>
        <w:t xml:space="preserve">3.4 </w:t>
      </w:r>
      <w:r>
        <w:rPr>
          <w:rFonts w:hint="eastAsia"/>
        </w:rPr>
        <w:t xml:space="preserve">编写进度计划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里程碑</w:t>
            </w:r>
          </w:p>
        </w:tc>
      </w:tr>
      <w:tr>
        <w:tc>
          <w:tcPr/>
          <w:p>
            <w:pPr>
              <w:pStyle w:val="Compact"/>
            </w:pPr>
            <w:r>
              <w:t>2026 年 10 月 31 日前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>确定大纲和各项目的任务情境，完成第 1、2、4 项目的样章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11 </w:t>
            </w:r>
            <w:r>
              <w:rPr>
                <w:rFonts w:hint="eastAsia"/>
              </w:rPr>
              <w:t xml:space="preserve">月</w:t>
            </w:r>
            <w:r>
              <w:t xml:space="preserve"> 15 </w:t>
            </w:r>
            <w:r>
              <w:rPr>
                <w:rFonts w:hint="eastAsia"/>
              </w:rPr>
              <w:t xml:space="preserve">日前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完成申报材料定稿，签订企业合作协议，取得法律审核确认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11 </w:t>
            </w:r>
            <w:r>
              <w:rPr>
                <w:rFonts w:hint="eastAsia"/>
              </w:rPr>
              <w:t xml:space="preserve">月</w:t>
            </w:r>
            <w:r>
              <w:t xml:space="preserve"> 25 </w:t>
            </w:r>
            <w:r>
              <w:rPr>
                <w:rFonts w:hint="eastAsia"/>
              </w:rPr>
              <w:t xml:space="preserve">日前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提交申报材料（截止日期为</w:t>
            </w:r>
            <w:r>
              <w:t xml:space="preserve"> 11 </w:t>
            </w:r>
            <w:r>
              <w:rPr>
                <w:rFonts w:hint="eastAsia"/>
              </w:rPr>
              <w:t xml:space="preserve">月</w:t>
            </w:r>
            <w:r>
              <w:t xml:space="preserve"> 30 </w:t>
            </w:r>
            <w:r>
              <w:rPr>
                <w:rFonts w:hint="eastAsia"/>
              </w:rPr>
              <w:t xml:space="preserve">日）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入选后（时间待定）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完成初稿，含全部</w:t>
            </w:r>
            <w:r>
              <w:t xml:space="preserve"> 13 </w:t>
            </w:r>
            <w:r>
              <w:rPr>
                <w:rFonts w:hint="eastAsia"/>
              </w:rPr>
              <w:t xml:space="preserve">个项目和资源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入选后（时间待定）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完成定稿，并送审、修改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入选后（时间待定）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完成资源制作，出版</w:t>
            </w:r>
          </w:p>
        </w:tc>
      </w:tr>
    </w:tbl>
    <w:bookmarkEnd w:id="18"/>
    <w:bookmarkEnd w:id="19"/>
    <w:bookmarkStart w:id="20" w:name="四编写团队"/>
    <w:p>
      <w:pPr>
        <w:pStyle w:val="Heading2"/>
      </w:pPr>
      <w:r>
        <w:rPr>
          <w:rFonts w:hint="eastAsia"/>
        </w:rPr>
        <w:t xml:space="preserve">四、编写团队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职称/职务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编写分工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备注（企业/校内/行业）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薛辉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石家庄邮电职业技术学院会计学院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主编，负责大纲与统稿，项目</w:t>
            </w:r>
            <w:r>
              <w:t xml:space="preserve"> 1 </w:t>
            </w:r>
            <w:r>
              <w:rPr>
                <w:rFonts w:hint="eastAsia"/>
              </w:rPr>
              <w:t xml:space="preserve">至</w:t>
            </w:r>
            <w:r>
              <w:t xml:space="preserve"> 13 </w:t>
            </w:r>
            <w:r>
              <w:rPr>
                <w:rFonts w:hint="eastAsia"/>
              </w:rPr>
              <w:t xml:space="preserve">的编写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程娟娟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律师（合伙人）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河北鸿翔（石家庄）律师事务所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参编，项目</w:t>
            </w:r>
            <w:r>
              <w:t xml:space="preserve"> 9、8 </w:t>
            </w:r>
            <w:r>
              <w:rPr>
                <w:rFonts w:hint="eastAsia"/>
              </w:rPr>
              <w:t xml:space="preserve">的条款审核（待确认）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合作企业（名称待授权后填写）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企业专家，参与案例与项目审核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</w:t>
            </w:r>
          </w:p>
        </w:tc>
      </w:tr>
    </w:tbl>
    <w:p>
      <w:pPr>
        <w:pStyle w:val="BodyText"/>
      </w:pPr>
      <w:r>
        <w:rPr>
          <w:rFonts w:hint="eastAsia"/>
        </w:rPr>
        <w:t>程娟娟律师的执业基础：河北鸿翔（石家庄）律师事务所合伙人，石家庄律师协会民商事专业委员会副主任，擅长金融交易合同起草审查和金融纠纷处理，具有基金从业资格，现为多家仲裁机构仲裁员。</w:t>
      </w:r>
    </w:p>
    <w:p>
      <w:pPr>
        <w:pStyle w:val="BodyText"/>
      </w:pPr>
      <w:r>
        <w:rPr>
          <w:rFonts w:hint="eastAsia"/>
        </w:rPr>
        <w:t xml:space="preserve">编写团队的学术与教学基础：主编长期从事财务智能化、数字化融合、大数据应用与人工智能教学，入选石家庄市科技专家库入库专家，已主编《基础会计（非财务会计类）》，参编《智能化成本核算与管理》《公司财务报表分析》。在人工智能与数字化方面，获教育部2025年全国师生数字素养提升实践活动”标杆案例”（国家级）、河北省教师数字素养提升实践活动二等奖、河北省人工智能教育与应用案例征集二等奖。</w:t>
      </w:r>
    </w:p>
    <w:bookmarkEnd w:id="20"/>
    <w:bookmarkStart w:id="21" w:name="五opc-方向契合度评估出版社填写"/>
    <w:p>
      <w:pPr>
        <w:pStyle w:val="Heading2"/>
      </w:pPr>
      <w:r>
        <w:rPr>
          <w:rFonts w:hint="eastAsia"/>
        </w:rPr>
        <w:t xml:space="preserve">五、OPC</w:t>
      </w:r>
      <w:r>
        <w:t xml:space="preserve"> </w:t>
      </w:r>
      <w:r>
        <w:rPr>
          <w:rFonts w:hint="eastAsia"/>
        </w:rPr>
        <w:t xml:space="preserve">方向契合度评估（出版社填写）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评分（1-5）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评审说明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OPC </w:t>
            </w:r>
            <w:r>
              <w:rPr>
                <w:rFonts w:hint="eastAsia"/>
              </w:rPr>
              <w:t xml:space="preserve">方向契合度（AI+创新创业融合程度）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工具/技术融入深度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产教融合与校企合作实质性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数字化资源配套完善度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编写团队专业性与企业参与度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市场需求与推广潜力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综合评分（总分</w:t>
            </w:r>
            <w:r>
              <w:t xml:space="preserve"> 30 </w:t>
            </w:r>
            <w:r>
              <w:rPr>
                <w:rFonts w:hint="eastAsia"/>
              </w:rPr>
              <w:t xml:space="preserve">分）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2" w:name="六推荐意见"/>
    <w:p>
      <w:pPr>
        <w:pStyle w:val="Heading2"/>
      </w:pPr>
      <w:r>
        <w:rPr>
          <w:rFonts w:hint="eastAsia"/>
        </w:rPr>
        <w:t xml:space="preserve">六、推荐意见</w:t>
      </w:r>
    </w:p>
    <w:p>
      <w:pPr>
        <w:pStyle w:val="FirstParagraph"/>
      </w:pPr>
      <w:r>
        <w:rPr>
          <w:rFonts w:hint="eastAsia"/>
        </w:rPr>
        <w:t xml:space="preserve">系部推荐意见：签章：</w:t>
      </w:r>
      <w:r>
        <w:t xml:space="preserve">　　</w:t>
      </w:r>
      <w:r>
        <w:rPr>
          <w:rFonts w:hint="eastAsia"/>
        </w:rPr>
        <w:t xml:space="preserve">日期：</w:t>
      </w:r>
      <w:r>
        <w:t xml:space="preserve">　</w:t>
      </w:r>
      <w:r>
        <w:rPr>
          <w:rFonts w:hint="eastAsia"/>
        </w:rPr>
        <w:t xml:space="preserve">年</w:t>
      </w:r>
      <w:r>
        <w:t xml:space="preserve">　</w:t>
      </w:r>
      <w:r>
        <w:rPr>
          <w:rFonts w:hint="eastAsia"/>
        </w:rPr>
        <w:t xml:space="preserve">月</w:t>
      </w:r>
      <w:r>
        <w:t xml:space="preserve">　</w:t>
      </w:r>
      <w:r>
        <w:rPr>
          <w:rFonts w:hint="eastAsia"/>
        </w:rPr>
        <w:t xml:space="preserve">日</w:t>
      </w:r>
    </w:p>
    <w:p>
      <w:pPr>
        <w:pStyle w:val="BodyText"/>
      </w:pPr>
      <w:r>
        <w:rPr>
          <w:rFonts w:hint="eastAsia"/>
        </w:rPr>
        <w:t xml:space="preserve">学校意见：签章：</w:t>
      </w:r>
      <w:r>
        <w:t xml:space="preserve">　　</w:t>
      </w:r>
      <w:r>
        <w:rPr>
          <w:rFonts w:hint="eastAsia"/>
        </w:rPr>
        <w:t xml:space="preserve">日期：</w:t>
      </w:r>
      <w:r>
        <w:t xml:space="preserve">　</w:t>
      </w:r>
      <w:r>
        <w:rPr>
          <w:rFonts w:hint="eastAsia"/>
        </w:rPr>
        <w:t xml:space="preserve">年</w:t>
      </w:r>
      <w:r>
        <w:t xml:space="preserve">　</w:t>
      </w:r>
      <w:r>
        <w:rPr>
          <w:rFonts w:hint="eastAsia"/>
        </w:rPr>
        <w:t xml:space="preserve">月</w:t>
      </w:r>
      <w:r>
        <w:t xml:space="preserve">　</w:t>
      </w:r>
      <w:r>
        <w:rPr>
          <w:rFonts w:hint="eastAsia"/>
        </w:rPr>
        <w:t xml:space="preserve">日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2026-10-13T04:31:43Z</dcterms:created>
  <dcterms:modified xsi:type="dcterms:W3CDTF">2026-10-13T04:31:43Z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