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第8章</w:t>
      </w:r>
    </w:p>
    <w:p>
      <w:pPr>
        <w:pStyle w:val="Heading1"/>
      </w:pPr>
      <w:r>
        <w:t>第8章　图像与音视频生成</w:t>
      </w:r>
    </w:p>
    <w:p>
      <w:pPr>
        <w:ind w:firstLine="420"/>
      </w:pPr>
      <w:r>
        <w:t>图像、音频与视频已经成为信息传播的主要形式。宣传海报、课程短片、演示配图和配音稿，都可以借助AI工具快速完成。生成式工具降低了制作的门槛，却也带来新的问题：画面中的场景是否真实，图像的风格是否侵犯他人的权利，生成的内容是否被清楚地标识。图像与音视频的说服力很强，一旦被误用，就可能让观众相信从未发生的事情。</w:t>
      </w:r>
    </w:p>
    <w:p>
      <w:pPr>
        <w:ind w:firstLine="420"/>
      </w:pPr>
      <w:r>
        <w:t>本章要解决的问题是：如何借助AI工具生成与编辑图像，制作音视频脚本，同时保证作品可控、可追溯，并且清楚地标识AI参与的部分。本章的内容分为五节：第一节讨论文生图与图像编辑中的提示词与风格控制；第二节讨论位图与矢量图的区别，以及SVG的结构与编辑；第三节讨论多模态模型如何同时理解文字、图像、声音与视频；第四节讨论视频与音频脚本的生成；第五节通过实训，完成一组宣传海报。</w:t>
      </w:r>
    </w:p>
    <w:p>
      <w:pPr>
        <w:ind w:firstLine="420"/>
      </w:pPr>
      <w:r>
        <w:t>本章延续小何的经历。她是环境工程专业的学生，所在的校园环保社团准备举办一次垃圾分类主题活动，需要设计一组宣传海报。她希望借助AI工具快速得到几张草图，但也注意到，海报上不能出现不真实的场景，也不能随意使用他人的形象和作品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用文生图工具输入了一句简单的描述：“一个学生在校园里分类投放垃圾，阳光明媚。”生成的几张图都很好看，但仔细观察后她发现，画面中的垃圾桶颜色与学校实际使用的不同，背景中的一块标牌上还出现了看不清的文字。她意识到，这些细节如果直接印在海报上，会让读者误以为这就是本校的真实场景。</w:t>
      </w:r>
    </w:p>
    <w:p>
      <w:pPr>
        <w:ind w:firstLine="420"/>
      </w:pPr>
      <w:r>
        <w:t>她于是重新整理提示词，把主体、场景、风格和限制分别写清楚，并保存了每一次修改的版本。同时，她决定在海报上注明图像由AI辅助生成，并在活动说明中附上制作过程的记录。图8-1概括了小何这次制作海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　小何制作宣传海报的主要过程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次公益宣传中使用了一张由AI生成的“灾区救援现场”图片，没有标注来源，也没有说明它不是真实照片。图片在网络上传播后，引发了误解。该同学公开道歉，撤下了图片，并在之后的作品中为每一张AI生成图像加上了标识。</w:t>
      </w:r>
    </w:p>
    <w:p>
      <w:pPr>
        <w:ind w:firstLine="420"/>
      </w:pPr>
      <w:r>
        <w:t>点题：图像能够直接影响人们的情绪与判断，因此比文字更需要真实与透明。把生成的画面当作真实的记录，是对观众的欺骗。无论技术多么先进，作者都应当清楚地告诉观众：这是什么，又不是什么。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知识目标：了解提示词的基本要素；理解位图与矢量图的区别；知道SVG是一种基于XML描述图形的矢量格式；理解多模态模型处理多种输入的基本思路；了解生成内容标识与披露的基本要求。</w:t>
      </w:r>
    </w:p>
    <w:p>
      <w:pPr>
        <w:ind w:firstLine="420"/>
      </w:pPr>
      <w:r>
        <w:t>能力目标：能够写出结构清楚、便于修改的提示词，并比较多张候选图像；能够阅读和修改简单的SVG代码；能够为视频或音频撰写分段的脚本；能够为生成的图像建立授权与标识的检查记录。</w:t>
      </w:r>
    </w:p>
    <w:p>
      <w:pPr>
        <w:ind w:firstLine="420"/>
      </w:pPr>
      <w:r>
        <w:t>素养目标：不以生成的画面冒充真实场景；尊重他人的肖像、作品与版权；对AI参与的环节保持透明；在宣传中不夸大、不误导。</w:t>
      </w:r>
    </w:p>
    <w:p>
      <w:pPr>
        <w:pStyle w:val="Heading2"/>
      </w:pPr>
      <w:r>
        <w:t>8.1 文生图与图像编辑：提示词与风格控制</w:t>
      </w:r>
    </w:p>
    <w:p>
      <w:pPr>
        <w:ind w:firstLine="420"/>
      </w:pPr>
      <w:r>
        <w:t>【案例续】小何决定把提示词改写为结构化的形式。她把画面的主体、场景与构图、风格与色彩，以及不希望出现的元素分别列出，然后组合成一段完整的描述。修改时，她只改动其中一个部分，并保存新版本，这样就能看清每一处改动带来的变化。</w:t>
      </w:r>
    </w:p>
    <w:p>
      <w:pPr>
        <w:ind w:firstLine="420"/>
      </w:pPr>
      <w:r>
        <w:t>文生图工具根据文字描述生成图像，其结果对描述的细节非常敏感。一段笼统的描述，往往得到笼统的画面；一段包含具体主体、场景和风格的描述，则更容易得到接近设想的结果。图8-2给出了一种提示词的结构，它把描述拆分为四个部分，并在最后加入限制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图8-2　提示词的结构：主体、场景、风格与限制（示例）</w:t>
      </w:r>
    </w:p>
    <w:p>
      <w:pPr>
        <w:ind w:firstLine="420"/>
      </w:pPr>
      <w:r>
        <w:t>表8-1列出了提示词的主要要素及其常见问题。需要注意的是，同一段提示词在不同工具、不同时间下得到的结果可能不同，因此应当保存提示词、工具名称与参数设置，以便复现与修改。</w:t>
      </w:r>
    </w:p>
    <w:p>
      <w:pPr>
        <w:jc w:val="center"/>
      </w:pPr>
      <w:r>
        <w:rPr>
          <w:b/>
          <w:sz w:val="21"/>
        </w:rPr>
        <w:t>表8-1　提示词的主要要素（示例）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说明画面中的核心对象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一名学生正在投放垃圾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主体过多，画面杂乱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场景与构图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说明环境与画面的排布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校园走廊，人物位于画面左侧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场景与主题无关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风格与色彩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说明画风、光线与色调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扁平插画风格，暖色调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风格词相互冲突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限制与排除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说明不希望出现的元素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不出现真实的标识和文字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没有排除项，细节不可控</w:t>
            </w:r>
          </w:p>
        </w:tc>
      </w:tr>
    </w:tbl>
    <w:p/>
    <w:p>
      <w:pPr>
        <w:ind w:firstLine="420"/>
      </w:pPr>
      <w:r>
        <w:t>图像编辑是在已有图像基础上进行修改，例如更换背景、调整色彩或扩展画面。编辑时，应当保留原图，并记录每一次修改的内容。如果原图来自他人，还需要确认使用权限，这一点将在8.5节中详细讨论。</w:t>
      </w:r>
    </w:p>
    <w:p>
      <w:pPr>
        <w:ind w:firstLine="420"/>
      </w:pPr>
      <w:r>
        <w:t>小结：8.1节的核心是“可控与可追溯”。提示词应当结构清楚，修改应当有版本，生成的候选图像应当逐一比较，而不是只保留第一张。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案例：某团队在宣传册中使用了一张看似真实的“实验室照片”，实际上是由AI根据描述生成的。读者在查证后提出质疑，团队承认了这一做法，并在后续版本中替换为真实拍摄的照片，同时标注了图像的性质。</w:t>
      </w:r>
    </w:p>
    <w:p>
      <w:pPr>
        <w:ind w:firstLine="420"/>
      </w:pPr>
      <w:r>
        <w:t>点题：提示词可以描述任何场景，但描述之后的画面，应当与事实区分开来。宣传中的“真实感”不应当建立在虚构的基础上。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有人认为，图像越精美，宣传效果就越好。但如果画面与真实情况不符，美观只会放大误导的影响。另一种误区是只保留第一张满意的图片，而不比较其他候选，也不记录提示词的修改过程。</w:t>
      </w:r>
    </w:p>
    <w:p>
      <w:pPr>
        <w:ind w:firstLine="420"/>
      </w:pPr>
      <w:r>
        <w:t>【练习】请为同一主题写出两版提示词：第一版只有一句话，第二版按照表8-1的四个要素展开。比较两版生成结果的差异，并说明哪一版更便于修改。</w:t>
      </w:r>
    </w:p>
    <w:p>
      <w:pPr>
        <w:pStyle w:val="Heading2"/>
      </w:pPr>
      <w:r>
        <w:t>8.2 位图与矢量图：SVG的结构与编辑</w:t>
      </w:r>
    </w:p>
    <w:p>
      <w:pPr>
        <w:ind w:firstLine="420"/>
      </w:pPr>
      <w:r>
        <w:t>【案例续】海报中的图标需要在印刷品与网页中同时使用，大小也不固定。小何发现，AI生成的位图图标放大之后边缘变得模糊。她于是尝试用SVG格式重新绘制图标，发现修改一个圆形的颜色或大小，只需要改动几行代码。</w:t>
      </w:r>
    </w:p>
    <w:p>
      <w:pPr>
        <w:ind w:firstLine="420"/>
      </w:pPr>
      <w:r>
        <w:t>位图由许多像素组成，每个像素记录一种颜色。它适合表现照片和复杂的色彩变化，但放大之后，像素会变得明显，边缘呈现锯齿。矢量图则用数学方式描述图形，例如圆心坐标与半径、线条的起点与终点，因此任意缩放都能保持清晰。图8-3用同一个圆形说明了两者的区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18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位图与矢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图8-3　同一个圆形的位图表示与矢量表示（示意）</w:t>
      </w:r>
    </w:p>
    <w:p>
      <w:pPr>
        <w:ind w:firstLine="420"/>
      </w:pPr>
      <w:r>
        <w:t>表8-2比较了两种图像的主要特征。在制作海报与图标时，通常可以把照片与复杂的插画保存为位图，把标志、图标和图形保存为矢量图。</w:t>
      </w:r>
    </w:p>
    <w:p>
      <w:pPr>
        <w:jc w:val="center"/>
      </w:pPr>
      <w:r>
        <w:rPr>
          <w:b/>
          <w:sz w:val="21"/>
        </w:rPr>
        <w:t>表8-2　位图与矢量图的比较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位图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矢量图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基本单位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像素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路径与形状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缩放效果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放大后边缘模糊、出现锯齿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任意缩放都保持清晰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典型格式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JPEG、PNG等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SVG等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照片、复杂的色彩变化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标志、图标、示意图</w:t>
            </w:r>
          </w:p>
        </w:tc>
      </w:tr>
    </w:tbl>
    <w:p/>
    <w:p>
      <w:pPr>
        <w:ind w:firstLine="420"/>
      </w:pPr>
      <w:r>
        <w:t>SVG是一种基于XML的矢量图形格式，它用文字描述图形的元素与属性。表8-3列出了几个基本元素。阅读SVG代码，就可以理解图形是怎样组成的；修改属性，就可以调整图形的位置、大小和颜色。</w:t>
      </w:r>
    </w:p>
    <w:p>
      <w:pPr>
        <w:jc w:val="center"/>
      </w:pPr>
      <w:r>
        <w:rPr>
          <w:b/>
          <w:sz w:val="21"/>
        </w:rPr>
        <w:t>表8-3　SVG的基本元素（示例）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rect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矩形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&lt;rect x="10" y="10" width="40" height="20" fill="#DDEBF7"/&gt;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x、y为左上角坐标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circle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圆形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&lt;circle cx="50" cy="50" r="20" fill="#3A5F85"/&gt;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cx、cy为圆心，r为半径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&lt;text x="10" y="90" font-size="14"&gt;垃圾分类&lt;/text&gt;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文字需注意字体是否可用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任意路径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&lt;path d="M10 80 L60 80" stroke="#3A5F85"/&gt;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d属性描述路径的走向</w:t>
            </w:r>
          </w:p>
        </w:tc>
      </w:tr>
    </w:tbl>
    <w:p/>
    <w:p>
      <w:pPr>
        <w:ind w:firstLine="420"/>
      </w:pPr>
      <w:r>
        <w:t>AI工具可以根据描述生成SVG代码，但它生成的代码同样需要检查：图形的坐标是否超出画布，颜色是否符合设计要求，文字在不同设备上是否能正常显示。直接修改代码，比重新生成图像更容易保持一致的风格。</w:t>
      </w:r>
    </w:p>
    <w:p>
      <w:pPr>
        <w:ind w:firstLine="420"/>
      </w:pPr>
      <w:r>
        <w:t>小结：8.2节的重点在于，位图适合表现丰富的色彩，矢量图适合表现标志与图形。阅读和修改SVG代码，有助于我们掌握图形的结构，而不是只依赖生成结果。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案例：某同学在一份宣传材料中使用了一个与某品牌标志极其相似的图标，并未说明来源。经指出后，他重新设计了图标，并在说明中写明了设计过程。</w:t>
      </w:r>
    </w:p>
    <w:p>
      <w:pPr>
        <w:ind w:firstLine="420"/>
      </w:pPr>
      <w:r>
        <w:t>点题：相似并不等于无关。尊重他人的标志与设计，是创作者的基本责任。在借鉴他人作品时，应当核实权利状况，并保留原创的部分。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有人认为，SVG只是网页用的格式，与海报无关。实际上，矢量图在印刷与展示中同样重要。另一种误区是把AI生成的SVG代码直接使用，而不检查其中的坐标和颜色是否合理。</w:t>
      </w:r>
    </w:p>
    <w:p>
      <w:pPr>
        <w:ind w:firstLine="420"/>
      </w:pPr>
      <w:r>
        <w:t>【练习】请用SVG代码画出一个由圆形和矩形组成的简单图标，并修改其中一个属性，比较修改前后的效果。说明你改动的是哪一个元素、哪一个属性。</w:t>
      </w:r>
    </w:p>
    <w:p>
      <w:pPr>
        <w:pStyle w:val="Heading2"/>
      </w:pPr>
      <w:r>
        <w:t>8.3 多模态：AI如何同时理解文字、图像、声音与视频</w:t>
      </w:r>
    </w:p>
    <w:p>
      <w:pPr>
        <w:ind w:firstLine="420"/>
      </w:pPr>
      <w:r>
        <w:t>【案例续】小何在制作活动宣传视频时，希望AI能够根据一张海报的图片，理解画面内容，并据此写出讲解的文字。她发现，同一个工具既能读取图片中的文字，也能根据图片的内容回答问题，这种能力就是多模态。</w:t>
      </w:r>
    </w:p>
    <w:p>
      <w:pPr>
        <w:ind w:firstLine="420"/>
      </w:pPr>
      <w:r>
        <w:t>多模态模型是指能够处理多种类型输入的模型，例如文字、图像、声音和视频。它的基本思路是把不同类型的输入转换为模型能够处理的内部表示，再在统一的框架下进行理解与生成。图8-4示意了这一过程：多种输入汇合到同一个理解过程中，再根据任务输出文字、图像或音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模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图8-4　多模态模型处理多种输入的示意（示例）</w:t>
      </w:r>
    </w:p>
    <w:p>
      <w:pPr>
        <w:ind w:firstLine="420"/>
      </w:pPr>
      <w:r>
        <w:t>多模态能力给我们带来很大的便利，例如根据草图生成说明文字，或者根据录音整理字幕。但它也有局限：模型可能误读图像中的小字，可能把不存在的细节当作事实描述，也可能对声音中的口音或背景噪声判断错误。因此，多模态的输出同样需要人工核对，尤其是涉及人物身份、时间地点和具体数字的内容。</w:t>
      </w:r>
    </w:p>
    <w:p>
      <w:pPr>
        <w:ind w:firstLine="420"/>
      </w:pPr>
      <w:r>
        <w:t>小结：8.3节的要点在于，多模态模型能够同时理解多种输入，但理解不等于准确。每一个由模型从图像、声音或视频中得出的结论，都应当回到原始材料中核对。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案例：某同学使用AI工具为一段街头视频生成说明，工具把画面中的一名路人描述为“某公众人物”。同学没有核实，直接发布。被描述的人员提出异议后，该同学删除了视频并道歉。</w:t>
      </w:r>
    </w:p>
    <w:p>
      <w:pPr>
        <w:ind w:firstLine="420"/>
      </w:pPr>
      <w:r>
        <w:t>点题：模型对人物身份的判断可能出错，而错误的身份标注会对当事人造成真实伤害。涉及他人的信息，应当尊重其隐私与名誉，未经核实不作身份判断。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有人认为，既然模型能看懂图像，它的描述就一定准确。事实上，模型可能把相似的事物混淆，也可能补充图像中并不存在的内容。另一种误区是把多模态工具当作事实的来源，而不是辅助理解的工具。</w:t>
      </w:r>
    </w:p>
    <w:p>
      <w:pPr>
        <w:ind w:firstLine="420"/>
      </w:pPr>
      <w:r>
        <w:t>【练习】请选择一张你拍摄或获得授权的图片，请AI工具为它写一段说明。逐句对照图片，标出说明中与图片不符或无法确认的部分。</w:t>
      </w:r>
    </w:p>
    <w:p>
      <w:pPr>
        <w:pStyle w:val="Heading2"/>
      </w:pPr>
      <w:r>
        <w:t>8.4 视频与音频脚本的生成：分段、配画与配音</w:t>
      </w:r>
    </w:p>
    <w:p>
      <w:pPr>
        <w:ind w:firstLine="420"/>
      </w:pPr>
      <w:r>
        <w:t>【案例续】小何的宣传视频需要三十秒左右，内容包括开场、问题、方法与呼吁。她先请AI工具写出一份初稿，但发现初稿只有一段连续的文字，无法判断每一段对应哪一个画面，也不知道配音应当在什么位置停顿。她于是把脚本改写为分段的表格，每一段都标注了画面、声音和时长。</w:t>
      </w:r>
    </w:p>
    <w:p>
      <w:pPr>
        <w:ind w:firstLine="420"/>
      </w:pPr>
      <w:r>
        <w:t>视频与音频脚本，是把作品分解为若干段落的文字说明。一份合格的脚本，通常包括段落序号、画面描述、旁白或对白、音效和时长。分段之后，制作者可以逐段检查内容是否完整，节奏是否合理，也便于把AI生成的图像、配音与剪辑结合起来。表8-4给出了一种脚本的结构。</w:t>
      </w:r>
    </w:p>
    <w:p>
      <w:pPr>
        <w:jc w:val="center"/>
      </w:pPr>
      <w:r>
        <w:rPr>
          <w:b/>
          <w:sz w:val="21"/>
        </w:rPr>
        <w:t>表8-4　视频脚本的结构（示例）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画面描述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声音（旁白与音效）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校园走廊，学生手持两个垃圾袋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旁白：每天的垃圾，从哪里开始分类？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约5秒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特写：不同颜色的垃圾桶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音效：轻微的开合声；旁白：分类的第一步是认识标识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约8秒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示意动画：可回收物与厨余垃圾的分流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旁白：说明两类垃圾的投放位置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约10秒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学生完成投放，画面停留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旁白：请从自己做起，正确分类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约7秒</w:t>
            </w:r>
          </w:p>
        </w:tc>
      </w:tr>
    </w:tbl>
    <w:p/>
    <w:p>
      <w:pPr>
        <w:ind w:firstLine="420"/>
      </w:pPr>
      <w:r>
        <w:t>需要注意的是，脚本中的画面描述应当与事实一致。如果画面使用的是生成图像，应当在制作说明中注明；如果使用了真实的场景，则应当确认拍摄对象的同意。音频方面，配音的语速应当与画面节奏相适应，关键信息不宜过于密集。</w:t>
      </w:r>
    </w:p>
    <w:p>
      <w:pPr>
        <w:ind w:firstLine="420"/>
      </w:pPr>
      <w:r>
        <w:t>小结：8.4节的核心是“分段清楚，内容真实”。脚本把作品的结构固定下来，使每一段都可以检查、修改和复用。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案例：某团队制作了一段宣传短片，画面中的“受益者”实际上是由AI生成的人物，而短片的旁白却称其为真实案例。观众发现后，团队承认了问题，并补充了说明，同时更换了真实的素材。</w:t>
      </w:r>
    </w:p>
    <w:p>
      <w:pPr>
        <w:ind w:firstLine="420"/>
      </w:pPr>
      <w:r>
        <w:t>点题：宣传作品中的人物与故事，如果是虚构的，就应当如实说明。把虚构包装为真实，会损害观众的信任，也会损害真正需要帮助的人。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有人认为，视频的作用只是吸引眼球，脚本只需要写一个大概。但没有分段与时长的脚本，很难保证作品的节奏与信息的完整。另一种误区是把配音稿直接当作字幕，不考虑语速与画面的匹配。</w:t>
      </w:r>
    </w:p>
    <w:p>
      <w:pPr>
        <w:ind w:firstLine="420"/>
      </w:pPr>
      <w:r>
        <w:t>【练习】请为一段三十秒的宣传视频写出分段脚本，至少包括四个段落。检查每一段的画面与旁白是否一致，并标注哪些画面需要说明来源。</w:t>
      </w:r>
    </w:p>
    <w:p>
      <w:pPr>
        <w:pStyle w:val="Heading2"/>
      </w:pPr>
      <w:r>
        <w:t>8.5 实训：完成一组宣传海报</w:t>
      </w:r>
    </w:p>
    <w:p>
      <w:pPr>
        <w:ind w:firstLine="420"/>
      </w:pPr>
      <w:r>
        <w:t>【案例续】小何决定把前面几节的方法全部用上：先用结构化的提示词生成候选图像，再用SVG制作图标，然后为宣传视频撰写分段脚本，最后为海报标注AI参与的部分。在整理材料时，她发现有一张候选图像中的人物与一位真实的同学十分相似。她立即停止使用这张图，改为由小组成员自行拍摄并获得授权的素材。</w:t>
      </w:r>
    </w:p>
    <w:p>
      <w:pPr>
        <w:ind w:firstLine="420"/>
      </w:pPr>
      <w:r>
        <w:t>本节的实训任务，是以一个你所在的学习或生活场景为主题，完成一组不少于三张的宣传海报，并附上一份宣传视频的分段脚本。每张海报应当包括标题、主要图像、说明文字与AI参与的标识；过程记录应当包括提示词、候选图像的比较、修改的版本以及授权核对情况。</w:t>
      </w:r>
    </w:p>
    <w:p>
      <w:pPr>
        <w:ind w:firstLine="420"/>
      </w:pPr>
      <w:r>
        <w:t>实训的结构可以参考第5章5.5节与第7章7.5节：先明确目的与受众，再逐步完成生成、编辑、标识与记录，最后通过检查与试用支撑成果。表8-5列出了一种标识与披露记录的字段设计，供你在实训中参考。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标识与披露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图8-5　生成图像的检查、标识与披露流程（示例）</w:t>
      </w:r>
    </w:p>
    <w:p>
      <w:pPr>
        <w:jc w:val="center"/>
      </w:pPr>
      <w:r>
        <w:rPr>
          <w:b/>
          <w:sz w:val="21"/>
        </w:rPr>
        <w:t>表8-5　图像标识与披露记录（示例）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完整提示词、工具名称与版本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第三版提示词，工具名称已注明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候选比较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候选图像数量、选择理由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生成五张，选择第二张，理由是风格统一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授权核对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是否含真人、他人作品或商标，授权状况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无真人形象，图标为自行绘制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标识说明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海报上的标识位置与文字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右下角注明：图像由AI辅助生成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修改日期、修改内容、修改原因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去除背景中的小字，避免误读</w:t>
            </w:r>
          </w:p>
        </w:tc>
      </w:tr>
    </w:tbl>
    <w:p/>
    <w:p>
      <w:pPr>
        <w:ind w:firstLine="420"/>
      </w:pPr>
      <w:r>
        <w:t>实训的评价可以参考表8-6所示的量规。评价不仅关注海报是否美观，更关注图像是否真实、标识是否清楚、过程是否可以复现。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图8-6　宣传海报实训的主要流程（示例）</w:t>
      </w:r>
    </w:p>
    <w:p>
      <w:pPr>
        <w:jc w:val="center"/>
      </w:pPr>
      <w:r>
        <w:rPr>
          <w:b/>
          <w:sz w:val="21"/>
        </w:rPr>
        <w:t>表8-6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提示词与控制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结构清楚，候选比较有依据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只有一句话，无修改记录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图标与格式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矢量图与位图使用恰当，缩放清晰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基本恰当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格式选择不当，放大后模糊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授权核对完整，标识位置清楚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有核对与标识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缺少授权核对或标识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脚本结构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分段清楚，画面与声音一一对应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基本分段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连续文字，无时长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缺少提示词或版本记录</w:t>
            </w:r>
          </w:p>
        </w:tc>
      </w:tr>
    </w:tbl>
    <w:p/>
    <w:p>
      <w:pPr>
        <w:ind w:firstLine="420"/>
      </w:pPr>
      <w:r>
        <w:t>实训的核心，不在于画面有多么逼真，而在于每一张图像都能说明它是怎样得到的，以及它是否真实、是否获得授权、是否清楚地标识了AI参与的部分。关于AI生成内容标识的具体要求，以及图像与肖像的法律边界，可以参考第12章12.1节与12.2节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课程展示中使用了一段“现场”视频，视频的拍摄地点与时间都无法核实。老师询问后，他承认视频是AI生成的，但没有说明。他重新制作了作品，并在片头注明了视频的性质，同时补充了生成过程的记录。</w:t>
      </w:r>
    </w:p>
    <w:p>
      <w:pPr>
        <w:ind w:firstLine="420"/>
      </w:pPr>
      <w:r>
        <w:t>点题：没有标识的生成内容，会让观众误以为它是真实的。标识不是对创作的否定，而是对观众的尊重，也是创作者诚信的体现。</w:t>
      </w:r>
    </w:p>
    <w:p>
      <w:pPr>
        <w:ind w:firstLine="420"/>
      </w:pPr>
      <w:r>
        <w:t>【提醒】价值核验：海报中的每一个场景，是否与真实情况相符，或者是否已经清楚地标明为虚构？每一张图像是否经过授权核对？AI参与的部分是否已经标识，过程记录是否足以让他人复现？</w:t>
      </w:r>
    </w:p>
    <w:p>
      <w:pPr>
        <w:ind w:firstLine="420"/>
      </w:pPr>
      <w:r>
        <w:t>价值自评：你以前是否在作品中使用过未经标识的AI生成图像？如果有人问你图像是否真实，你能否清楚地回答？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在的学习或生活场景，按照本章的步骤完成一组宣传海报，并提交以下材料：一份提示词与候选比较记录（表8-1）、一个SVG图标的源代码与修改说明（表8-3）、一份视频分段脚本（表8-4），以及一份标识与披露记录（表8-5）。</w:t>
      </w:r>
    </w:p>
    <w:p>
      <w:pPr>
        <w:ind w:firstLine="420"/>
      </w:pPr>
      <w:r>
        <w:t>操作步骤：第一步，用结构化的提示词生成候选图像，并保存每一个版本；第二步，选择一个图标，用SVG重新绘制并修改一个属性；第三步，为宣传视频撰写分段脚本，标注每一段的画面来源；第四步，逐张检查海报的授权状况与标识位置；第五步，整理全部过程记录，形成可复现的材料。</w:t>
      </w:r>
    </w:p>
    <w:p>
      <w:pPr>
        <w:ind w:firstLine="420"/>
      </w:pPr>
      <w:r>
        <w:t>参考要点：一份合格的实践成果，应当能够让他人看出哪些画面是生成的、哪些是真实拍摄的，并能沿着记录复现每一个结果。如果某个画面无法确认真实性，应当删除或明确标注为示意图。</w:t>
      </w:r>
    </w:p>
    <w:p>
      <w:pPr>
        <w:ind w:firstLine="420"/>
      </w:pPr>
      <w:r>
        <w:t>价值自评：你是否曾经把AI生成的画面当作真实照片分享？如果是，你现在会如何补充说明？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图8-7　本章结构</w:t>
      </w:r>
    </w:p>
    <w:p>
      <w:pPr>
        <w:ind w:firstLine="420"/>
      </w:pPr>
      <w:r>
        <w:t>本章围绕“图像与音视频生成”展开，讨论了五件相互关联的事：文生图与图像编辑中的提示词与风格控制，位图与矢量图的区别及SVG的结构，多模态模型的基本思路，视频与音频脚本的分段写作，以及通过实训完成的一组宣传海报。这几件事的共同点，是让图像与音视频的生成过程可控、可追溯，并且能够清楚地说明什么是真实的，什么是生成的。</w:t>
      </w:r>
    </w:p>
    <w:p>
      <w:pPr>
        <w:ind w:firstLine="420"/>
      </w:pPr>
      <w:r>
        <w:t>小何的宣传海报最终在校园活动中使用。海报的右下角注明了AI辅助生成的说明，活动的过程记录也向参与者公开。她在总结中写道：“AI让我很快得到了很多画面，但是否真实、是否授权、是否标明，始终要由我来负责。”这句话，也是本章想要留给你的提醒。</w:t>
      </w:r>
    </w:p>
    <w:p>
      <w:pPr>
        <w:ind w:firstLine="420"/>
      </w:pPr>
      <w:r>
        <w:t>回顾全章，可以把图像与音视频生成中的AI使用概括为三个原则。第一，可控：提示词与脚本应当结构清楚，修改应当有版本。第二，真实：不以生成的画面冒充真实的场景或人物，不随意使用他人的形象与作品。第三，透明：AI参与的部分应当标识，过程应当记录，使观众与他人能够知道画面是怎样得到的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请选择一张你见过的宣传图片，判断它是否可能由AI生成。请列出你判断的依据，并说明如何进一步核实。</w:t>
      </w:r>
    </w:p>
    <w:p>
      <w:pPr>
        <w:ind w:firstLine="420"/>
      </w:pPr>
      <w:r>
        <w:t>2. 同一段提示词在两次生成中得到了不同的结果。请列出至少两种可能的原因，并说明你应当保存哪些信息，以便复现。</w:t>
      </w:r>
    </w:p>
    <w:p>
      <w:pPr>
        <w:ind w:firstLine="420"/>
      </w:pPr>
      <w:r>
        <w:t>3. 为什么标志与图标通常更适合使用矢量格式保存？请结合缩放的效果加以说明。</w:t>
      </w:r>
    </w:p>
    <w:p>
      <w:pPr>
        <w:ind w:firstLine="420"/>
      </w:pPr>
      <w:r>
        <w:t>4. 一段宣传视频中出现了一个你无法确认身份的人物。请说明你会如何处理这段画面，以及在作品中应当如何说明。</w:t>
      </w:r>
    </w:p>
    <w:p>
      <w:pPr>
        <w:ind w:firstLine="420"/>
      </w:pPr>
      <w:r>
        <w:t>5. 请为你设计的一组海报设计一份标识与披露记录，列出至少四个需要记录的字段，并说明每个字段的作用。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讨论题（没有标准答案，请写出理由）：如果一张生成的画面非常符合宣传需要，但你无法确认它的真实性，你会如何取舍？如果观众问你这张画面是不是真的，你会怎样回答？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　图像与音视频生成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