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 xml:space="preserve">在逐页核对之后，还应当检查页面之间的逻辑衔接。相邻两页如果论点跳跃，听众就需要自行补上中间的推理。一个简便的检查方法是：只阅读所有页面的标题，如果能够读出一条完整的论证链，说明结构是通顺的；如果标题之间缺少因果或递进关系，就需要增加过渡页，或者调整页面的顺序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pPr>
        <w:ind w:firstLine="420"/>
      </w:pPr>
      <w:r>
        <w:t>【常见误区】有人认为，大纲越完整，汇报就越出色。但大纲只是结构，页面数量过多、每页内容过杂，反而会使听众难以抓住重点。另一种误区是相信AI生成的数据“应该是对的”，不加核对就放入页面。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pPr>
        <w:jc w:val="center"/>
      </w:pPr>
      <w:r>
        <w:rPr>
          <w:b/>
          <w:sz w:val="21"/>
        </w:rPr>
        <w:t>表7-3　办公软件AI插件的类型与数据风险（示例）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提供内容的建议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文字润色与改写类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处理一段文字或段落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需要把全文或段落发送给服务方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只提供需要润色的段落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摘要与问答类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读取整篇文档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附注、批注和隐藏的列也可能被读取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使用前清除批注与隐藏内容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表格处理类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直接接触原始数据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风险最高，常含个人信息与未公开的数据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先脱敏，只提供必要的列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排版与设计类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调整样式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通常不需要读取具体内容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不提供正文内容</w:t>
            </w:r>
          </w:p>
        </w:tc>
      </w:tr>
    </w:tbl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 xml:space="preserve">插件的权限同样值得留意。一些插件在安装时会请求读取整个文档、访问网络或保存历史内容，这些权限往往远远超出制作一张图表所需的范围。使用者应当只授予完成任务所必需的权限，并在任务结束后移除不再需要的插件，避免它在后台持续读取文档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pPr>
        <w:ind w:firstLine="420"/>
      </w:pPr>
      <w:r>
        <w:t>【常见误区】有人认为，插件是办公软件的一部分，因此使用是安全的。实际上，插件可能由第三方提供，其数据处理方式需要单独确认。另一种误区是觉得“只是整理一下格式”，不值得花时间检查数据去向。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-4列出了一些常见的对应问题。</w:t>
      </w:r>
    </w:p>
    <w:p>
      <w:pPr>
        <w:jc w:val="center"/>
      </w:pPr>
      <w:r>
        <w:rPr>
          <w:b/>
          <w:sz w:val="21"/>
        </w:rPr>
        <w:t>表7-4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pPr>
        <w:ind w:firstLine="420"/>
      </w:pPr>
      <w:r>
        <w:t xml:space="preserve">批量制作完成后，文件的存放与分发也需要规范。生成的文档应当保存在单独的文件夹中，与原始数据表分开；发送之前，再次核对收件人与文件内容是否一一对应。这一步看似与内容无关，但把发给甲的文件发给乙，在批量发送时后果往往更为严重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pPr>
        <w:ind w:firstLine="420"/>
      </w:pPr>
      <w:r>
        <w:t>【常见误区】有人认为，批量生成的文档只要模板没有问题，内容就一定正确。但数据错误同样会被批量复制。另一种误区是生成之后不做任何抽查，直接发出去。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汇报演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图7-5　小何在课堂上进行汇报（卡通示意）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-6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-5给出了一种时间分配的参考。</w:t>
      </w:r>
    </w:p>
    <w:p>
      <w:pPr>
        <w:jc w:val="center"/>
      </w:pPr>
      <w:r>
        <w:rPr>
          <w:b/>
          <w:sz w:val="21"/>
        </w:rPr>
        <w:t>表7-5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 xml:space="preserve">讲稿中还应当预先准备几个可能被追问的问题及其回答。对于页面上的每一个数字，都应当能够说出它的口径：样本是谁、何时收集、如何计算。这些准备使汇报者在提问环节能够回到证据本身，而不是临时编造，或含糊带过。</w:t>
      </w:r>
    </w:p>
    <w:p>
      <w:pPr>
        <w:ind w:firstLine="420"/>
      </w:pPr>
      <w:r>
        <w:t>图7-7给出了一场约十分钟汇报的时间分配示例。时间应当与各部分的重要性相匹配：本例把最多的时间留给了主要结果，这也是前文强调的节奏原则。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十分钟汇报的时间分配（示例数据）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pPr>
        <w:ind w:firstLine="420"/>
      </w:pPr>
      <w:r>
        <w:t>【常见误区】有人认为，演示时间越长，内容就越充实。事实上，过长的汇报会使听众疲惫，重点也被淹没。另一种误区是把页面上的文字逐字念出，使演示变成了阅读。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-6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表7-6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图7-8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实训的评价可以参考表7-7所示的量规。评价不仅关注页面是否美观，更关注内容是否真实、过程是否可复核、表达是否有分寸。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pPr>
        <w:ind w:firstLine="420"/>
      </w:pPr>
      <w:r>
        <w:t xml:space="preserve">实训完成后，可以用本章的三项原则进行自查：每一页的论点是否有依据；每一个数据是否标明来源；每一次插件的使用是否有记录。三项中只要有一项无法回答，就应当回到相应环节补充，而不是在汇报时用口头解释掩盖。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-4），以及一份试讲计时表（表7-5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图7-9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>图7-10概括了本章的主要知识点及其关系，可以作为复习时的索引。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图7-10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