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 xml:space="preserve">选题确定之后，还应当说明项目的边界，即哪些问题不在本项目的研究范围之内。例如，关于食堂排队的调查，并不回答“食堂的菜品是否合理”。明确排除的内容，既能防止项目在执行过程中不断扩张，也能让读者正确理解结论的适用范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 xml:space="preserve">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 xml:space="preserve">方案中的每一项输入，都应当标明它的来源与获取方式：是自己收集的，还是来自公开数据，抑或是AI生成的示例数据？不同来源的数据可信度并不相同，写清楚来源，才能在展示时如实交代数据的依据，也便于他人复核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 xml:space="preserve">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-3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表13-3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 xml:space="preserve">展示时还应当预留提问的时间，并准备一页“方法与局限”的附录。遇到追问时，可以直接指向这一页，说明样本如何获得、分析用了哪些步骤、哪些结论仍需进一步验证。这一准备与第7章关于汇报提问的要求一致，目的都是让回答回到证据本身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 xml:space="preserve">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【练习】请用HTML或Markdown整理你的项目成果，并请一位同学依据表13-3的量规进行互评，记录互评意见，并说明你采纳与未采纳的意见及理由。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-4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表13-4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-4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-5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表13-5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 xml:space="preserve">风险登记表中，每一项风险都应当注明发生的可能性、影响的程度与责任人。责任人的指定尤为重要：没有明确责任人的风险，往往在出现问题时无人跟进，最终只能由整个小组被动应对。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 xml:space="preserve">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-6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表13-6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 xml:space="preserve"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 xml:space="preserve">实训完成后，应当对照方案文档检查实际的执行情况，把每一处偏离都记录下来，并说明偏离的原因与处理方式。偏离本身并不可怕，无法说明的偏离才会削弱项目的可信度。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 xml:space="preserve">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ind w:firstLine="420"/>
      </w:pPr>
      <w:r>
        <w:t xml:space="preserve">图13-8概括了本章的主要知识点及其关系，可以作为复习时的索引。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图13-8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