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43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附件3</w:t>
      </w:r>
    </w:p>
    <w:p w14:paraId="2BFBB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</w:p>
    <w:p w14:paraId="61521484">
      <w:pPr>
        <w:spacing w:line="600" w:lineRule="exact"/>
        <w:jc w:val="center"/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highlight w:val="none"/>
        </w:rPr>
        <w:t>高水平学术论文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highlight w:val="none"/>
          <w:lang w:val="en-US" w:eastAsia="zh-CN"/>
        </w:rPr>
        <w:t>的界定说明</w:t>
      </w:r>
    </w:p>
    <w:p w14:paraId="440BA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</w:p>
    <w:p w14:paraId="675A7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1.高水平学术论文是指：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国内核心学术期刊及被《科学引文索引》（SCI）、《社会科学引文索引》（SSCI）及工程引文索引（EI）全文收录的期刊论文。</w:t>
      </w:r>
    </w:p>
    <w:p w14:paraId="70A72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2.三大检索论文是指：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SCI科学引文索引，EI工程引文索引(只包括期刊类论文，不含会议论文),SSCI社会科学引文索引。非三大检索论文的其他外文文章不予认定。</w:t>
      </w:r>
    </w:p>
    <w:p w14:paraId="2C093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3.国内核心学术期刊是指：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北京大学图书馆编制的《中文核心期刊要目总览》和南京大学编制的《中文社会科学引文索引》最新版(以论文发表时间为准)；《新华文摘》全文转载论文、在《人民日报》、《光明日报》、《科技日报》、《经济日报》理论版上发表的本专业理论文章(2000字以上)视同为核心期刊论文。</w:t>
      </w:r>
    </w:p>
    <w:p w14:paraId="52D26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4.核心期刊及三大检索论文有多个通讯作者，仅认定署名顺序靠前的第一通讯作者，核心期刊及三大检索论文中共同第一作者不予认定。普刊论文通讯作者不予认定。</w:t>
      </w:r>
    </w:p>
    <w:p w14:paraId="1183D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5.公开出版的学术期刊是指：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国家新闻出版署认定的学术期刊，具有统一的ISSN刊号和CN刊号；论文应通过“万方数据资源系统、清华同方中国知网、重庆维普中文科技期刊数据库”进行论文信息的检索，论文(作品)发表的刊物不含内刊、增刊、特刊、专刊、论文集；不含期刊广告页面或广告版面发表的文章。在学术期刊的书评、简讯、广告、资讯、微论、随笔、自传、访谈、学术动态、封底等非正刊版面发表的文章不予认定。</w:t>
      </w:r>
    </w:p>
    <w:sectPr>
      <w:pgSz w:w="11906" w:h="16838"/>
      <w:pgMar w:top="1417" w:right="1474" w:bottom="1417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xNzUzYzk0MjFkYjc2NjM0Yjc5ZDAzMGNjZjVlYmYifQ=="/>
  </w:docVars>
  <w:rsids>
    <w:rsidRoot w:val="00000000"/>
    <w:rsid w:val="06EF44FB"/>
    <w:rsid w:val="214B6786"/>
    <w:rsid w:val="2F9D1AFE"/>
    <w:rsid w:val="348A568C"/>
    <w:rsid w:val="41EA201E"/>
    <w:rsid w:val="468A23C1"/>
    <w:rsid w:val="546A47CD"/>
    <w:rsid w:val="5AA33249"/>
    <w:rsid w:val="61085785"/>
    <w:rsid w:val="62716BDF"/>
    <w:rsid w:val="6A8F0ED0"/>
    <w:rsid w:val="7745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554</Words>
  <Characters>581</Characters>
  <Lines>0</Lines>
  <Paragraphs>0</Paragraphs>
  <TotalTime>2</TotalTime>
  <ScaleCrop>false</ScaleCrop>
  <LinksUpToDate>false</LinksUpToDate>
  <CharactersWithSpaces>581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2024-02-01T03:50:00Z</dcterms:created>
  <dc:creator>Lenovo</dc:creator>
  <cp:lastModifiedBy>王海娜</cp:lastModifiedBy>
  <dcterms:modified xsi:type="dcterms:W3CDTF">2025-06-23T06:40:42Z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3E97B51058F24BD4B929CC22A97B9186_12</vt:lpwstr>
  </property>
  <property fmtid="{D5CDD505-2E9C-101B-9397-08002B2CF9AE}" pid="4" name="KSOTemplateDocerSaveRecord">
    <vt:lpwstr>eyJoZGlkIjoiZmRiNjBlNjYyYTBiNjQ4MTI5ZDdhYmMwNzJlMzM1ZGQiLCJ1c2VySWQiOiIyNDA5NTcxMjAifQ==</vt:lpwstr>
  </property>
</Properties>
</file>