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3"/>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pStyle w:val="Heading2"/>
      </w:pPr>
      <w:r>
        <w:t xml:space="preserve">任务14.1 整理票据与业务资料（校园：社团一学期；职业：公司一个月）</w:t>
      </w:r>
    </w:p>
    <w:p>
      <w:r>
        <w:t xml:space="preserve">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w:t>
      </w:r>
    </w:p>
    <w:p>
      <w:pPr>
        <w:jc w:val="center"/>
      </w:pPr>
      <w:r>
        <w:drawing>
          <wp:inline xmlns:a="http://schemas.openxmlformats.org/drawingml/2006/main" xmlns:pic="http://schemas.openxmlformats.org/drawingml/2006/picture">
            <wp:extent cx="4140000" cy="2258182"/>
            <wp:docPr id="1" name="Picture 1"/>
            <wp:cNvGraphicFramePr>
              <a:graphicFrameLocks noChangeAspect="1"/>
            </wp:cNvGraphicFramePr>
            <a:graphic>
              <a:graphicData uri="http://schemas.openxmlformats.org/drawingml/2006/picture">
                <pic:pic>
                  <pic:nvPicPr>
                    <pic:cNvPr id="0" name="项目14_图14-2_小何场景_v1.png"/>
                    <pic:cNvPicPr/>
                  </pic:nvPicPr>
                  <pic:blipFill>
                    <a:blip r:embed="rId16"/>
                    <a:stretch>
                      <a:fillRect/>
                    </a:stretch>
                  </pic:blipFill>
                  <pic:spPr>
                    <a:xfrm>
                      <a:off x="0" y="0"/>
                      <a:ext cx="4140000" cy="2258182"/>
                    </a:xfrm>
                    <a:prstGeom prst="rect"/>
                  </pic:spPr>
                </pic:pic>
              </a:graphicData>
            </a:graphic>
          </wp:inline>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t xml:space="preserve">一、票据与业务资料的种类</w:t>
      </w:r>
    </w:p>
    <w:p>
      <w:r>
        <w:t xml:space="preserve">票据是交易发生的证据，业务资料是解释交易的材料。常见的票据包括发票、收据、银行回单和小票；业务资料包括合同、报价单、审批单和活动说明。两者缺一不可：有票据而无业务说明，无法判断用途；有说明而无票据，无法证明金额。</w:t>
      </w:r>
    </w:p>
    <w:p>
      <w:pPr>
        <w:pStyle w:val="Heading3"/>
      </w:pPr>
      <w:r>
        <w:t xml:space="preserve">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 xml:space="preserve">三、完整性检查：信息缺一不可</w:t>
      </w:r>
    </w:p>
    <w:p>
      <w:r>
        <w:t xml:space="preserve">每张票据至少应能回答五个问题：何时发生、与谁发生、金额多少、为什么发生、凭证由谁经手。如果某一项缺失，应当在台账中标注“待补充”，并尽快向经办人核实，而不能凭印象补写。</w:t>
      </w:r>
    </w:p>
    <w:p>
      <w:r>
        <w:t xml:space="preserve">票据如果是复印件或截图，应当注明原件的保存位置，或者说明为何无法取得原件。</w:t>
      </w:r>
    </w:p>
    <w:p>
      <w:pPr>
        <w:pStyle w:val="Heading3"/>
      </w:pPr>
      <w:r>
        <w:t xml:space="preserve">四、AI操作：用大模型生成票据清单，并逐项核对</w:t>
      </w:r>
    </w:p>
    <w:p>
      <w:r>
        <w:t xml:space="preserve">把一个月的票据照片或文字说明交给大模型，要求它按日期、摘要、金额、票据类型和用途整理成表格，并把信息不完整的条目单独列出。</w:t>
      </w:r>
    </w:p>
    <w:p>
      <w:r>
        <w:t xml:space="preserve">核对时，应逐张回到原始票据：金额是否一致，日期是否与业务相符，用途是否有合同或审批单支持。对于大模型无法识别或推测的内容，应明确要求它标注“待核实”，而不是补充一个看似合理的答案。</w:t>
      </w:r>
    </w:p>
    <w:p>
      <w:pPr>
        <w:pStyle w:val="Heading3"/>
      </w:pPr>
      <w:r>
        <w:t xml:space="preserve">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pPr>
        <w:pStyle w:val="Heading3"/>
      </w:pPr>
      <w:r>
        <w:t xml:space="preserve">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pPr>
        <w:pStyle w:val="Heading3"/>
      </w:pPr>
      <w:r>
        <w:t xml:space="preserve">【练习】</w:t>
      </w:r>
    </w:p>
    <w:p>
      <w:r>
        <w:t xml:space="preserve">【练习】1.为自己所在的社团或班级设计一套票据编号规则，说明编号的含义。</w:t>
      </w:r>
    </w:p>
    <w:p>
      <w:r>
        <w:t xml:space="preserve">2.选取五张票据，检查它们是否具备五个基本问题的答案，并列出缺失项。</w:t>
      </w:r>
    </w:p>
    <w:p>
      <w:r>
        <w:t xml:space="preserve">3.用大模型整理这五张票据，逐项核对后，记录至少两处需要修正的地方。</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w:t>
      </w:r>
    </w:p>
    <w:p>
      <w:pPr>
        <w:pStyle w:val="Heading3"/>
      </w:pPr>
      <w:r>
        <w:t xml:space="preserve">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 xml:space="preserve">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pPr>
        <w:pStyle w:val="Heading3"/>
      </w:pPr>
      <w:r>
        <w:t xml:space="preserve">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pPr>
        <w:pStyle w:val="Heading3"/>
      </w:pPr>
      <w:r>
        <w:t xml:space="preserve">四、AI操作：让AI汇总收支表，并核对每个合计</w:t>
      </w:r>
    </w:p>
    <w:p>
      <w:r>
        <w:t xml:space="preserve">把整理好的流水交给大模型，要求它按类别汇总收入和支出，并列出算式。对于每一个合计数，都要求它标明由哪些条目相加得到。</w:t>
      </w:r>
    </w:p>
    <w:p>
      <w:r>
        <w:t xml:space="preserve">核对时，应先重算合计，再检查类别归属是否正确，最后比较余额与银行回单。若大模型给出的合计与人工计算不一致，应以原始票据为准，找出差异的来源。</w:t>
      </w:r>
    </w:p>
    <w:p>
      <w:pPr>
        <w:pStyle w:val="Heading3"/>
      </w:pPr>
      <w:r>
        <w:t xml:space="preserve">五、回到案例</w:t>
      </w:r>
    </w:p>
    <w:p>
      <w:r>
        <w:t xml:space="preserve">星空读书会的小何在汇总学期支出时，发现大模型给出的支出合计比人工计算少了六十元。她逐条核对后发现，一笔场地押金被大模型当作“已退还”而漏计。她重新查阅合同，确认押金尚未退还，于是在收支表中将其列为“待退还款项”，并在备注中说明。</w:t>
      </w:r>
    </w:p>
    <w:p>
      <w:r>
        <w:t xml:space="preserve">青禾文具的小周在汇总十月账时，把一笔客户预付款计入了收入。陈静看到后指出：预付款在收到时只是负债，待提供商品或服务后才能确认收入。小周修改了账本，并把这一处理写入了记账说明。</w:t>
      </w:r>
    </w:p>
    <w:p>
      <w:pPr>
        <w:pStyle w:val="Heading3"/>
      </w:pPr>
      <w:r>
        <w:t xml:space="preserve">六、常见误区</w:t>
      </w:r>
    </w:p>
    <w:p>
      <w:r>
        <w:t xml:space="preserve">误区一：把银行到账当作收入。到账是资金的变化，收入是否成立，还要看业务是否已经完成。</w:t>
      </w:r>
    </w:p>
    <w:p>
      <w:r>
        <w:t xml:space="preserve">误区二：把结余当作利润。结余只反映本期现金的增减，它可能包含预收款、未付款，也可能包含暂付款。</w:t>
      </w:r>
    </w:p>
    <w:p>
      <w:r>
        <w:t xml:space="preserve">误区三：汇总后不再核对。合计数的错误往往来自分类，必须回到明细逐项检查。</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学期汇报中，有同学把结余252元说成“赚了252元”。小何提醒大家：结余只是收入减支出的差额，它包括尚未收取的会费，也没有反映物品的损耗。汇报时，她把“结余”和“利润”分开写，并注明口径。</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pPr>
        <w:pStyle w:val="Heading3"/>
      </w:pPr>
      <w:r>
        <w:t xml:space="preserve">【练习】</w:t>
      </w:r>
    </w:p>
    <w:p>
      <w:r>
        <w:t xml:space="preserve">【练习】1.用给定的十笔流水，记入账本，并计算余额。</w:t>
      </w:r>
    </w:p>
    <w:p>
      <w:r>
        <w:t xml:space="preserve">2.将十笔流水按类别汇总，列出收入合计、支出合计和结余。</w:t>
      </w:r>
    </w:p>
    <w:p>
      <w:r>
        <w:t xml:space="preserve">3.说明你的结余与银行余额是否一致；如果不一致，列出可能的原因。</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 xml:space="preserve">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w:t>
      </w:r>
    </w:p>
    <w:p>
      <w:pPr>
        <w:pStyle w:val="Heading3"/>
      </w:pPr>
      <w:r>
        <w:t xml:space="preserve">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pPr>
        <w:pStyle w:val="Heading3"/>
      </w:pPr>
      <w:r>
        <w:t xml:space="preserve">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 xml:space="preserve">本项目中的图表都应当经得起检验：坐标轴从零开始，颜色只用于区分类别，图注写明口径。</w:t>
      </w:r>
    </w:p>
    <w:p>
      <w:pPr>
        <w:pStyle w:val="Heading3"/>
      </w:pPr>
      <w:r>
        <w:t xml:space="preserve">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 xml:space="preserve">四、AI操作：让AI生成经营说明初稿，并逐句核对数字</w:t>
      </w:r>
    </w:p>
    <w:p>
      <w:r>
        <w:t xml:space="preserve">把收支表和分析结论交给大模型，要求它写出一段经营说明，每个数字都必须注明来源。要求它不使用无法解释的专业术语，并列出所有使用的数字。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pPr>
        <w:pStyle w:val="Heading3"/>
      </w:pPr>
      <w:r>
        <w:t xml:space="preserve">五、回到案例</w:t>
      </w:r>
    </w:p>
    <w:p>
      <w:r>
        <w:t xml:space="preserve">星空读书会的小何在经营说明中写道：“本学期经费使用良好，收支平衡。”周明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pPr>
        <w:pStyle w:val="Heading3"/>
      </w:pPr>
      <w:r>
        <w:t xml:space="preserve">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pPr>
        <w:pStyle w:val="Heading3"/>
      </w:pPr>
      <w:r>
        <w:t xml:space="preserve">【练习】</w:t>
      </w:r>
    </w:p>
    <w:p>
      <w:r>
        <w:t xml:space="preserve">【练习】1.根据收支表，选择一个最能说明问题的图表，写出它要表达的结论。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w:t>
      </w:r>
    </w:p>
    <w:p>
      <w:pPr>
        <w:pStyle w:val="Heading3"/>
      </w:pPr>
      <w:r>
        <w:t xml:space="preserve">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pPr>
        <w:pStyle w:val="Heading3"/>
      </w:pPr>
      <w:r>
        <w:t xml:space="preserve">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pPr>
        <w:pStyle w:val="Heading3"/>
      </w:pPr>
      <w:r>
        <w:t xml:space="preserve">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 xml:space="preserve">四、AI操作：用大模型辅助复核与复盘，并保留人工结论</w:t>
      </w:r>
    </w:p>
    <w:p>
      <w:r>
        <w:t xml:space="preserve">把本学期的复核清单和修改记录交给大模型，要求它归纳出高频错误，并提出三条改进建议。</w:t>
      </w:r>
    </w:p>
    <w:p>
      <w:r>
        <w:t xml:space="preserve">对大模型提出的建议，应逐条判断：是否有记录支持，是否可以执行，是否会带来新的风险。只有经过人工确认的建议，才写入下学期的流程。</w:t>
      </w:r>
    </w:p>
    <w:p>
      <w:pPr>
        <w:pStyle w:val="Heading3"/>
      </w:pPr>
      <w:r>
        <w:t xml:space="preserve">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 xml:space="preserve">青禾文具的小周在复盘中发现，大模型曾两次把预收款当作收入。陈静据此在复核清单中增加了一项：凡涉及预收、预付的业务，必须单独列示并由主管确认。</w:t>
      </w:r>
    </w:p>
    <w:p>
      <w:pPr>
        <w:pStyle w:val="Heading3"/>
      </w:pPr>
      <w:r>
        <w:t xml:space="preserve">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pPr>
        <w:pStyle w:val="Heading3"/>
      </w:pPr>
      <w:r>
        <w:t xml:space="preserve">【练习】</w:t>
      </w:r>
    </w:p>
    <w:p>
      <w:r>
        <w:t xml:space="preserve">【练习】1.列出你所在组织的三个关键复核节点，并为每个节点写出两条检查项。</w:t>
      </w:r>
    </w:p>
    <w:p>
      <w:r>
        <w:t xml:space="preserve">2.用大模型归纳一份复盘记录中的高频错误，并判断哪些建议值得采纳。</w:t>
      </w:r>
    </w:p>
    <w:p>
      <w:r>
        <w:t xml:space="preserve">3.写出一条下学期的改进措施，说明它针对哪个错误、由谁负责、如何检验。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pStyle w:val="Heading2"/>
      </w:pPr>
      <w:r>
        <w:t xml:space="preserve">项目综合练习</w:t>
      </w:r>
    </w:p>
    <w:p>
      <w:r>
        <w:t xml:space="preserve">本练习使用本书已有的两组示例数据：星空读书会的学期收支，以及青禾文具2026年10月的收支。所有数据均为教学示例，学生无需收集资料，只需依据材料完成下列任务。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pPr>
        <w:pStyle w:val="Heading3"/>
      </w:pPr>
      <w:r>
        <w:t xml:space="preserve">任务要求</w:t>
      </w:r>
    </w:p>
    <w:p>
      <w:r>
        <w:t xml:space="preserve">1.票据整理（20分）：根据前述数据，列出你需要整理的票据和业务资料清单，写出编号规则，并说明至少三类缺失项及处理办法。</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 xml:space="preserve">表14-3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