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 w:lineRule="exact" w:line="400"/>
        <w:jc w:val="center"/>
      </w:pPr>
      <w:r>
        <w:rPr>
          <w:rFonts w:ascii="Times New Roman" w:hAnsi="Times New Roman" w:cs="Times New Roman" w:eastAsia="黑体"/>
          <w:b/>
          <w:color w:val="000000"/>
          <w:sz w:val="32"/>
        </w:rPr>
        <w:t>项目7 从一份工资条说起：工资与个人所得税核算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学习目标</w:t>
      </w:r>
    </w:p>
    <w:p>
      <w:pPr>
        <w:spacing w:before="0" w:after="0" w:lineRule="exact" w:line="40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知识目标：知道工资条上应发工资、扣款、实发工资三类数字的含义；知道应纳税所得额的计算步骤；知道七级税率与速算扣除数的作用。</w:t>
      </w:r>
    </w:p>
    <w:p>
      <w:pPr>
        <w:spacing w:before="0" w:after="0" w:lineRule="exact" w:line="40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能力目标：能读懂工资条的每一行并说明其来源；能用表格完成一次个人所得税计算；能用AI核验计算结果，并记录修正过程。</w:t>
      </w:r>
    </w:p>
    <w:p>
      <w:pPr>
        <w:spacing w:before="0" w:after="0" w:lineRule="exact" w:line="40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素养目标：养成“先算过程、后看结果”的习惯；理解工资与税收都关系到他人的权益，注意保护个人信息；使用AI时，始终对数字负责。</w:t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797185"/>
            <wp:effectExtent l="0" t="0" r="0" b="0"/>
            <wp:wrapTopAndBottom/>
            <wp:docPr id="101" name="项目7_图7-1_学习目标思维导图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1_学习目标思维导图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971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图7-1 本项目学习目标思维导图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项目6讲的是企业资产如何登记与折旧，本项目转向另一类与每个人都有关的数字：工资。大多数人第一次拿到工资条时，都会先看实发金额，然后发现它比想象中少。多出来的部分去了哪里，是否合理，就是本项目要回答的问题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分为三个任务。任务7.1学习读懂工资条的结构，弄清应发、扣款和实发三类数字；任务7.2学习个人所得税的基本计算方法，用表格把计算过程一步步列出来；任务7.3学习用AI核验计算结果，找出其中的错误并留下修正记录。三个任务是递进关系：先能看懂工资条，再能算出税额，最后能判断别人（包括AI）算得对不对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任务7.1 看懂工资条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导入：一张工资条，几个数字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周是学院图书馆的勤工俭学学生，每周在咨询台值班几次，时薪12元。她也是星空读书会的社员，社团的读书分享会经常借用图书馆的报告厅，她负责帮忙整理签到表。这个学期，她每个月的工时大约是80小时。月底，她收到了一张工资条，上面写着“应发工资960.00元”，下面还有“扣款”和“实发工资”两栏。她的第一反应是：960元就是我的工资，为什么还要写“实发”？扣款是什么？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王涛是青禾文具销售部的员工。2026年10月，他的工资条上有基本工资、岗位津贴、绩效奖金和加班费等多个项目，合计8400元。但他在手机银行看到的到账金额是7309.50元，与工资条上的数字对不上。他去找财务主管陈静询问，陈静说：“工资条上每一行都有来源，你先把它们读懂，再谈对不对。”</w:t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749090"/>
            <wp:effectExtent l="0" t="0" r="0" b="0"/>
            <wp:wrapTopAndBottom/>
            <wp:docPr id="102" name="项目7_图7-2_任务7.1导入场景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2_任务7.1导入场景_v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图7-2 小周在图书馆咨询台核对工资条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一、应发、扣款与实发：三类数字的关系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工资条是用人单位向员工说明本期工资构成的书面材料。它通常包括三类数字，名称虽然各单位不完全相同，但含义基本一致。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第一类是应发工资，指员工本期应得的全部收入，即各项工资、津贴、奖金和加班费等相加之和。应发工资回答的问题是：这个月一共应该得到多少钱。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第二类是扣款，指从应发工资中扣除的部分，主要包括员工个人负担的社会保险和住房公积金，以及依法应代扣代缴的个人所得税。扣款回答的问题是：这些钱为什么不能直接到手。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第三类是实发工资，指应发工资减去各项扣款后，实际支付给员工的金额。它的计算关系可以写成一个简单的公式：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实发工资＝应发工资－扣款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这一关系是本任务的核心概念。只要记住它，就能看懂工资条上的大部分数字。对小周来说，她的应发工资就是960元，由于本岗位没有社会保险和公积金扣款，个人所得税也为零，因此实发工资仍为960元。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表7-1 小周的工资条（校园线，本月）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2771"/>
        <w:gridCol w:w="2771"/>
        <w:gridCol w:w="2771"/>
      </w:tblGrid>
      <w:tr>
        <w:tc>
          <w:tcPr>
            <w:tcW w:type="dxa" w:w="2766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2766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金额（元）</w:t>
            </w:r>
          </w:p>
        </w:tc>
        <w:tc>
          <w:tcPr>
            <w:tcW w:type="dxa" w:w="2766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勤工俭学工资（12元×80小时）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960.00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按工时计算，属于应发工资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社会保险及公积金（个人部分）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0.00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本岗位为临时用工，示例中不扣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个人所得税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0.00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应纳税所得额为负，税额为零，见任务7.2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实发工资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960.00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应发工资减去扣款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二、应发工资由什么组成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应发工资不是一个“工资”的单一数字，而是几类收入的合计。对于青禾文具的员工，常见的组成部分包括：基本工资，是与岗位和合同相对应的固定部分；岗位津贴，是对某些岗位额外付出的补偿；绩效奖金，通常与销售额或考核结果挂钩；加班费，是超出正常工作时间的劳动报酬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些项目都属于应发工资，但有一点需要区分：报销款不属于工资。员工出差后领取的住宿费、交通费，是对已经发生的业务支出的补偿，不是劳动报酬，因此不计入应发工资，也不计入个人所得税的计算基础。这一点与项目4中的报销审核是一致的：报销要看票据和业务依据，工资要看合同和考核依据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王涛的工资条如表7-2所示。读表时，可以按照“先加总应发、再看扣款、最后算实发”的顺序逐行核对。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表7-2 王涛的工资条（职业线，2026年10月）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2078"/>
        <w:gridCol w:w="2078"/>
        <w:gridCol w:w="2078"/>
        <w:gridCol w:w="2078"/>
      </w:tblGrid>
      <w:tr>
        <w:tc>
          <w:tcPr>
            <w:tcW w:type="dxa" w:w="2075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2075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2075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金额（元）</w:t>
            </w:r>
          </w:p>
        </w:tc>
        <w:tc>
          <w:tcPr>
            <w:tcW w:type="dxa" w:w="2075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基本工资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应发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6000.00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按劳动合同约定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岗位津贴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应发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800.00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销售岗位津贴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绩效奖金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应发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1200.00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按月度销售额考核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加班费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应发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400.00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周末促销活动加班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应发工资合计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应发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8400.00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四项之和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个人社会保险及住房公积金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扣款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1050.00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示例数据，按当地规定计算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个人所得税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扣款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40.50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见任务7.2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实发工资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实发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7309.50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8400.00－1050.00－40.50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表7-2 中，应发工资合计是四项之和，即6000＋800＋1200＋400＝8400元。扣款为1050元加40.50元，合计1090.50元。实发工资为8400元减去1090.50元，即7309.50元，与王涛在银行看到的到账金额一致。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这里需要说明：专项附加扣除（如子女教育、住房贷款利息等）不会直接从工资中扣除，它只影响个人所得税的计算，即减少应纳税所得额。因此，它不出现在扣款栏中，而是在任务7.2中计算税额时使用。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三、扣款：从哪里来，凭什么扣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扣款是工资条中最容易引起疑问的部分，它也最需要依据。社会保险和住房公积金的个人部分，通常按照当地规定的基数和比例计算，各地标准不同，因此，同样的工资在不同城市的扣款可能不一样。员工有权知道扣款的计算基础，单位也应当能够说明每一项扣款的依据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个人所得税属于依法代扣代缴的扣款。用人单位在支付工资时，要按照规定计算并扣缴税款，然后向税务机关申报。员工看到工资条上的税额时，应当能够说出它是怎样算出来的，这正是任务7.2要解决的问题。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除上述扣款外，单位不得随意扣减员工工资。如果工资条上出现不明确的扣款项目，例如“其他”“杂费”，应当要求单位说明其来源和依据，而不是直接接受。这与项目4中“没有依据的费用不能报”的道理相同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工资条上还有两个容易混淆的日期：工资所属月份与发放日期。所属月份是这笔工资对应的工作时间，发放日期是单位实际支付的日子。两者通常相差数日甚至一个月。核对时，应当按照所属月份对应的考勤和业绩，而不能按照发放日期去推断。小周的工资对应10月的工时，因此她应当按10月的工时检查960元，而不是按她收到钱的那一天去理解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四、实践：用AI读懂工资条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本节的目标是让AI帮助我们逐行解释工资条，同时由人检查它是否读对了数字。由于工资条属于个人隐私，操作前应当删除姓名、工号、证件号码和银行卡号等信息，只保留金额和项目名称。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（一）输入提示词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下面的提示词可以作为参考：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你是一名薪酬核算助手。请根据下面的工资条，说明每一行的含义，并逐项检查：（1）应发工资是否等于各应发项目之和；（2）实发工资是否等于应发工资减去各项扣款。要求：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 只根据我提供的数字计算，不要补充数字；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 如果某一项的含义不清楚，写“需人工确认”，不要猜测；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 对每一项检查，写出计算式。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工资条（已删除个人信息）：（在此粘贴）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（二）检查输出结果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大模型的解释通常是通顺的，但它可能在加总时出错，也可能把“扣款”和“税额”混为一谈。因此，检查分为三步：第一步，用计算器重新加总应发工资，与工资条的合计比对；第二步，用“应发－扣款＝实发”检验实发工资；第三步，对照工资条的原件，确认每一个项目名称和金额都没有被改写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（三）记录结果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把检查结果记录在一张简单的核对表中，每一行写明项目、金额、AI的结论和人工的结论。如果两者不一致，以工资条原件和计算式为准，并在备注栏写明修改的原因。这种做法与项目4中的修改留痕是一致的。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五、常见误区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误区一：实发工资就是应发工资减去个人所得税。 这是最常见的误解。实发工资要减去所有扣款，包括社会保险和公积金的个人部分，个人所得税只是其中之一。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误区二：工资条上的每一笔扣款都是“税”。 社会保险和住房公积金不是税，而是个人负担的社会保障与住房储金。把它们统称为“税”，会使人误以为自己的所有扣款都可以通过某种方式减免。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误区三：只看实发金额，不看明细。 实发金额相同，不代表工资构成相同。一位员工的绩效奖金较高，另一位员工的加班费较高，两人的应发工资可能相等，但对今后的社会保险基数和个人所得税计算的影响并不相同。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六、回到案例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周用AI读懂了自己的工资条。她删除了姓名和工号后输入提示词，AI解释说：960元是勤工俭学的工资，扣款为零，实发工资为960元。小周用计算器核对，确认960等于12乘以80，实发等于960减零。她还注意到，AI在解释“扣款”一栏时写了“按规定扣除”，于是她追问了一句：“没有扣款，为什么要写扣款栏？”这一追问让她明白，扣款栏为零，本身也是一种需要说明的信息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王涛把工资条交给陈静看。陈静让他先用表7-2的结构重新加总。王涛算出应发工资合计为8400元，减去1050元社会保险和公积金，再减去40.50元个人所得税，得到实发7309.50元，与银行到账金额一致。陈静说：“数字对上了，才说明你读懂了工资条。下一步，我们要弄清楚40.50元是怎么算出来的。”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思政园地：工资条里的个人信息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工资条上有姓名、工号、收入和扣款，这些信息对每个员工都很私人。学生在练习时，常常会把真实的工资条直接拿给大模型看，以为这只是一次练习。其实，一旦上传，就可能无法控制信息的去向。删除无关信息、只保留完成任务所需的数字，是处理个人收入数据的基本要求。这一习惯也会延伸到后面的任务中：在使用AI处理任何财务数据之前，先问一句：这些信息是否必须交给它？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 找一张你自己或家人的工资条（删除个人信息后），逐行说明每一项的含义，并判断哪些是应发项目，哪些是扣款项目。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 设计一张工资条核对表，至少包括项目、类别、金额、依据和备注五列，并用它检查表7-2中的数据。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 用大模型解释一张工资条，然后逐项检查它的解释。统计其中有几处解释不准确，并说明你如何处理这些解释。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重点，是读懂工资条的三类数字。应发工资是应得的全部收入，扣款是从应发工资中扣除的部分，实发工资是实际到手的金额，三者的关系是“实发＝应发－扣款”。专项附加扣除不属于扣款，报销款不属于工资。读懂工资条之后，才能进入下一步：计算个人所得税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任务7.2 用表格计算个人所得税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导入：同样的工资，为什么税不一样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小周的一位同学在校外兼职，月薪是小周的好几倍，但他的工资条上也有税额。小周觉得奇怪：自己的工资不交税，他的为什么要交？她没有直接去问别人，而是打开了表格，想先弄清楚税额是怎么算出来的。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陈静要求王涛在下次例会前，用表格独立算出10月的个人所得税。她说：“税额不是猜出来的，也不是看别人的工资条抄出来的。每一步都要能写出来，别人能照着算一遍。”王涛从这一刻起，开始把计算过程一步一步地列在表格中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一、应纳税所得额：先减去什么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综合所得（包括工资薪金）的个人所得税，并不是直接用应发工资乘以税率。计算的第一步，是求出应纳税所得额。它的基本逻辑是：先从工资收入中减去规定的扣除项目，剩下的部分才是计税的基础。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用一个式子表示：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应纳税所得额＝应发工资－减除费用－个人社会保险及公积金（个人部分）－专项附加扣除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其中，减除费用是每月固定的扣除，本书统一按每月5000元计算。它的含义是：工资中有一部分用于维持基本生活，不作为计税基础。个人社会保险及公积金的个人部分，以及符合规定的专项附加扣除，同样需要从收入中扣除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应纳税所得额可能为正，也可能为负。如果为负，说明扣除项目已经超过了收入，此时应纳税额为零。小周的月工资是960元，远低于5000元的减除费用，因此她的应纳税所得额为负，税额为零。这正是她的工资条上“个人所得税0.00元”的原因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二、累计预扣法与七级税率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工资薪金的个人所得税，通常按照累计预扣法在每月发放工资时预先扣缴。所谓累计，是指从年初到本月为止的全部收入与扣除都要累计起来计算，然后用累计的应纳税所得额查表，再减去以前月份已经扣缴的税额，得出本月应扣的税额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本期应预扣预缴税额＝（累计应纳税所得额×预扣率－速算扣除数）－累计已预扣预缴税额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税率采用七级超额累进结构，即应纳税所得额越高，适用的税率越高，但只有超过的部分适用高一档的税率。表7-3列出了这一税率表。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表7-3 综合所得税率表（累计预扣法适用）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2078"/>
        <w:gridCol w:w="2078"/>
        <w:gridCol w:w="2078"/>
        <w:gridCol w:w="2078"/>
      </w:tblGrid>
      <w:tr>
        <w:tc>
          <w:tcPr>
            <w:tcW w:type="dxa" w:w="2075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级数</w:t>
            </w:r>
          </w:p>
        </w:tc>
        <w:tc>
          <w:tcPr>
            <w:tcW w:type="dxa" w:w="2075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累计应纳税所得额</w:t>
            </w:r>
          </w:p>
        </w:tc>
        <w:tc>
          <w:tcPr>
            <w:tcW w:type="dxa" w:w="2075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预扣率（%）</w:t>
            </w:r>
          </w:p>
        </w:tc>
        <w:tc>
          <w:tcPr>
            <w:tcW w:type="dxa" w:w="2075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速算扣除数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不超过36000元的部分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超过36000元至144000元的部分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2520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超过144000元至300000元的部分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16920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超过300000元至420000元的部分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31920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超过420000元至660000元的部分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30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52920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超过660000元至960000元的部分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35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85920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超过960000元的部分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45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181920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速算扣除数是什么？它是为了避免重复计算而设置的一个修正数。以累计应纳税所得额为60000元为例，它落在第二级，但其中36000元以内的部分本应适用3%，若整体按10%计算，就会多算。速算扣除数正好把这部分多算的税额扣掉：60000×10%－2520＝3480元。同样，累计应纳税所得额为150000元时，落在第三级：150000×20%－16920＝13080元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速算扣除数还有一个重要作用：它使税额在档位的交界处保持连续。例如，累计应纳税所得额恰好为36000元时，税额为36000×3%＝1080元；若增加1元，即36001元，则税额为36001×10%－2520＝1080.10元，只增加了0.10元，没有出现跳跃。理解了这一点，就不会对“多挣一点钱，税额却突然大幅增加”的说法感到困惑。图7-4比较了三个累计金额下的税额。</w:t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320000" cy="2700000"/>
            <wp:effectExtent l="0" t="0" r="0" b="0"/>
            <wp:wrapTopAndBottom/>
            <wp:docPr id="103" name="项目7_图7-4_不同累计应纳税所得额的税额柱状图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4_不同累计应纳税所得额的税额柱状图_v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图7-4 不同累计应纳税所得额下的税额（元）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三、王涛的税额计算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下面以王涛10月的工资为例，用表格逐步计算税额。为便于讲解，这里假设10月是王涛本年度第一次发放工资（例如新入职后的首次工资），因此累计数等于本月数。表7-4是他的计算过程。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表7-4 王涛10月个人所得税计算步骤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2078"/>
        <w:gridCol w:w="2078"/>
        <w:gridCol w:w="2078"/>
        <w:gridCol w:w="2078"/>
      </w:tblGrid>
      <w:tr>
        <w:tc>
          <w:tcPr>
            <w:tcW w:type="dxa" w:w="2075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2075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2075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计算过程</w:t>
            </w:r>
          </w:p>
        </w:tc>
        <w:tc>
          <w:tcPr>
            <w:tcW w:type="dxa" w:w="2075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结果（元）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应发工资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6000＋800＋1200＋400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8400.00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减：个人社会保险及公积金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示例数据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1050.00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减：减除费用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5000×1（首月累计）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5000.00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减：专项附加扣除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示例数据（子女教育）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1000.00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应纳税所得额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8400－1050－5000－1000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1350.00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确定税率与速算扣除数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1350在第一级（不超过36000元），税率3%，速算扣除数0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本月应预扣税额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1350×3%－0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40.50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实发工资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8400－1050－40.50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7309.50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表7-4 的每一行都可以被单独检查：第5步的结果等于第1至4步的组合，第7步的结果来自第5步和税率表，第8步的结果与任务7.1中的工资条一致。对陈静来说，这样的表格比一个最终数字更有说服力，因为它让每一步都能被复核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王涛在计算中还注意到一个问题：如果他忘记减去5000元减除费用，税额会变成（8400－1050－1000）×3%＝190.50元，比正确税额高出150元。这说明，减除费用是计算中最容易被忽略、却影响最大的一项。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个月的计算也要沿用同样的方法。假设王涛11月的应发工资与10月相同，扣除项目也相同，则累计应纳税所得额变为2700元（1350×2），累计应纳税额为2700×3%＝81元。由于10月已经预扣了40.50元，本月应预扣税额为81－40.50＝40.50元。这说明，累计预扣法下，每个月的税额并不一定相同，关键在于累计数和已扣税额是否正确。</w:t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5655135"/>
            <wp:effectExtent l="0" t="0" r="0" b="0"/>
            <wp:wrapTopAndBottom/>
            <wp:docPr id="104" name="项目7_图7-3_个人所得税核算流程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3_个人所得税核算流程_v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6551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图7-3 个人所得税核算流程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四、实践：用AI生成计算表，并约束它的步骤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大模型适合把计算步骤整理成表格，但它不一定会主动使用减除费用，也不一定会正确选择税率档位。因此，提示词必须把每一步写清楚，并要求它输出过程。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你是一名财务助理。请根据下列数据，按累计预扣法计算本月个人所得税，并以表格输出每一步的计算过程。要求：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 必须依次列出：应发工资、个人社会保险及公积金、累计减除费用、专项附加扣除、应纳税所得额、税率与速算扣除数、本月应预扣税额、实发工资；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 累计减除费用按每月5000元乘以累计月数计算；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 税率只能从下列税率表中选择，并说明选择的依据；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 如果某一项数据缺失，写“数据缺失”，不要推断。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税率表：（在此粘贴表7-3）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数据：（在此粘贴已删除个人信息的工资数据）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生成之后，按照表7-4的步骤逐行重算。特别要检查三件事：减除费用是否被减去；税率是否与应纳税所得额所在的档位一致；速算扣除数是否与税率配对。只有三者都正确，税额才可以采纳。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五、常见误区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误区一：税额直接用应发工资乘以税率计算。 这样会把个人社会保险、减除费用和专项附加扣除全部忽略，结果明显偏大。正确的做法是先求应纳税所得额，再查表。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误区二：减除费用可以不减，或者随意少减。 减除费用是每月固定的扣除项目。漏减一个5000元，税额可能相差很大，正如王涛的例子所示。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误区三：只用税率、不用速算扣除数。 对于超过第一级的应纳税所得额，如果只用税率乘以金额，会多算税额。速算扣除数是税率表的一部分，不能省略。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六、回到案例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周用表7-4的结构算出了自己的税额：960元减去5000元减除费用，结果为负，税额为零。她把计算过程写在表格中，再去问那位兼职的同学。同学的工资更高，应纳税所得额超过了减除费用，因此需要交税。小周终于明白，税额的高低，首先取决于应纳税所得额，而不是工资的数字本身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王涛按照表7-4完成了计算，得到税额40.50元。陈静看后问他：“如果税率选错了档位，会怎样？”王涛回答：“如果把1350元当作第二级，税额会变成1350×10%－2520，结果是负数，说明档位选错了。”陈静点点头：“这就是为什么计算要有检查的步骤。”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思政园地：税收是每个人的责任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个人所得税是国家组织收入、调节收入分配的重要方式之一。对于收入较低的人，税法有减除费用等安排，使他们不必纳税；对于收入较高的人，税率随之提高。理解这一结构，有助于我们认识到：税收不是随意的负担，而是社会共同承担的一部分。计算税额时，每一步都要认真对待，因为每一分钱都关系到他人和自己的权益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 按照表7-3，计算累计应纳税所得额分别为20000元、50000元和400000元时的税额，并写出每一步的计算过程。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 设某员工前两个月每月的应纳税所得额均为1350元，第二个月的累计应纳税额和已预扣税额分别是多少？写出计算表。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 用大模型计算一次个人所得税，然后用表7-4的步骤逐行检查，记录它在哪一步出错，以及你如何修正。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重点，是把个人所得税的计算拆分为可以逐步检查的表格。应纳税所得额＝工资收入减去减除费用、社会保险及公积金和专项附加扣除；税额由累计应纳税所得额查七级税率表得出，并减去速算扣除数和已预扣税额。减除费用、税率档位和速算扣除数，是三个最容易出错的环节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任务7.3 用AI核验计算结果，并找出错误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导入：AI算得很快，错在哪里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周想确认自己的计算没有问题，于是把960元的工资直接交给AI。AI很快给出结果：个人所得税28.80元，实发工资931.20元。小周觉得“看起来很专业”，但她对照表7-4后发现，AI跳过了减除费用这一步，直接用960元乘以3%。她意识到，AI的结果可以快速得到，却不能直接相信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陈静收到了另一位同事用AI算出的王涛税额：220.50元。她没有立即签字，而是要求把每一步的计算式都列出来。结果显示，AI的应纳税所得额是7350元，即8400元减去1050元，漏减了5000元减除费用。陈静说：“错误不在最后一步，而在第二步。核验要从过程开始。”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一、AI计算个税的常见错误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AI在计算个人所得税时，常见的错误可以归纳为五类：一是漏减减除费用，导致应纳税所得额偏大；二是把税率直接用于应发工资，忽略了扣除项目；三是税率档位选错，或者只按档位的税率计算，忘记速算扣除数；四是把累计数与当月数混淆，导致多月计算错误；五是实发工资的公式出错，例如漏减了已经计算出的税额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这些错误有一个共同特点：每一个数字单独看都很合理，但连起来就不成立。因此，核验不能只看最终结果，而要沿着计算过程逐步检查。表7-5列出了本次核验的记录。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表7-5 AI计算结果核验记录（示例，节选）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核验项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AI结果（元）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正确结果（元）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结论与处理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小周：个人所得税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28.80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0.00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漏减5000元减除费用，应纳税所得额为负，需修正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王涛：应纳税所得额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7350.00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1350.00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漏减5000元减除费用，需修正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王涛：个人所得税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220.50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40.50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由第2项错误导致，修正后一致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王涛：实发工资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7129.50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7309.50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误用了错误税额，修正后与工资条一致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表7-5 中，第3项和第4项都是第2项的后果。如果只核对第4项，就会发现实发工资不对，却不容易找到原因；只有回到第2项，才能找到真正的错误。这提醒我们：核验的顺序应当与计算的顺序相反，先看结果，再逐步追溯到源头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二、核验的三个层面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参照项目4中票据核对的方法，计算结果的核验可以分为三个层面。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个层面是“数据对依据”，即输入的数字是否与工资条原件一致。应发工资的每一项、扣款金额、专项附加扣除的标准，都要能回到原始依据中找到。如果输入的数字就是错的，后面的计算再正确也没有意义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第二个层面是“计算对公式”，即每一步是否按照任务7.2的步骤进行。应重点检查减除费用是否减去、税率档位是否与应纳税所得额一致、速算扣除数是否与税率配对。这一层面可以用表7-4逐行对照。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个层面是“结果对常识”，即结果是否合理。例如，应纳税所得额为负时，税额必须为零；税额不应超过应纳税所得额本身；实发工资不应大于应发工资。这些判断不需要复杂的计算，却能快速发现明显的错误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核验时还要注意口径。工资条中的“应发”通常指税前收入，“实发”指扣除后的金额，而银行到账的时间可能因发放日期和银行处理时间不同而略有差异。因此，核验时应当以工资条和银行回单为依据，不能仅凭一句“到账金额不对”就断定计算错误，也不能因为两者暂时不同而放弃检查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三、反算检查：用结果倒推过程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反算是一种简单而有效的检查方法。以王涛为例：如果实发工资是7309.50元，扣款是1050元，则税额应为8400－1050－7309.50＝40.50元；再由税额40.50元反推应纳税所得额，在第一级税率下为40.50÷3%＝1350元，与表7-4一致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反算的关键在于，每一个检验都要用独立的方式进行。如果只用AI的结果来检验AI的结果，就无法发现系统性的错误。因此，反算应当使用人工计算的数字，或者用计算器重新做一遍。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四、实践：用AI核验，并留下修正记录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核验可以借助AI完成，但它只能帮助我们查找可能的问题，结论必须由人确认。下面的提示词可以作为参考：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你是一名财务审核助手。请检查下列个人所得税计算结果，并逐项说明：（1）应纳税所得额是否正确，是否减去了5000元减除费用；（2）税率档位是否与应纳税所得额一致；（3）速算扣除数是否与税率配对；（4）实发工资是否等于应发工资减去扣款和税额。要求：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 对每一项，写出你的计算式和结论；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 只根据我提供的数字检查，不要补充数字；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 如果发现错误，指出错误所在的步骤，但不要直接修改结果。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计算结果：（在此粘贴已删除个人信息的计算过程）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按照图7-5的流程，逐项核对AI的回答。凡是AI指出的错误，都要回到表7-4中验证；凡是AI认为正确的部分，也要用计算器重新算一遍。每一处修正都要记入留痕表，写明原值、修正值、修正原因和确认人。</w:t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5756247"/>
            <wp:effectExtent l="0" t="0" r="0" b="0"/>
            <wp:wrapTopAndBottom/>
            <wp:docPr id="105" name="项目7_图7-5_AI计算结果核验流程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5_AI计算结果核验流程_v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7562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图7-5 AI计算结果核验流程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五、常见误区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误区一：AI说“正确”，就可以签字发放。 AI的“正确”只是一种输出，不是责任的承担者。签字的人必须能够说明每一个数字的来源。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误区二：只核对实发工资，不核对计算过程。 有时，两个错误可能相互抵消，最终的实发工资恰好正确，但中间的税额是错的。只看结果，可能会把这类错误漏掉。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误区三：结果不一致时，改数字使其相等。 这是最严重的错误。核验发现的差异，应当追溯到原因并修正原始数据或计算过程，而不能为了让数字对上而随意调整。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六、回到案例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周按照表7-5的方法，把AI的结果逐项与表7-4对照，发现了漏减减除费用的问题。她在留痕表中写下：“AI税额28.80元，修正为0.00元，原因是应纳税所得额为负，税额为零。”她把修正后的表格交给学院的勤工俭学负责老师，老师看后说：“数字都有依据，这就是核验的意义。”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陈静看了同事的留痕表，确认王涛的税额应为40.50元，实发工资为7309.50元，并在核验记录上签字。她对王涛说：“以后，不管是谁算的、用什么工具算的，签字前都要能说清楚每一步。”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思政园地：核验是对他人收入的负责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工资和税额都是别人辛勤工作和合法权益的体现。一个小小的计算错误，可能让员工少拿几十元，也可能让他多交一笔税，甚至引起不必要的纠纷。AI提高了计算的速度，却没有减轻人的责任。核验的意义，正是把这份责任落实到每一步：能说清每个数字的来源，能解释每一处修正的理由，并且敢于在签字前承认自己不确定的地方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 对表7-5中的第2项，写出正确的计算过程，并说明AI在哪一步出现了错误。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 设计一张核验记录表，至少包括序号、核验项、AI结果、正确结果、结论与处理、确认人六项，并用它记录一次模拟核验。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 选择一次AI计算结果，用反算方法检查它，并说明反算的每一步使用了什么数字。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重点，是把核验当作一项独立的工作。AI能够快速计算，但它可能漏掉减除费用、选错税率档位或忘记速算扣除数。核验应当按照数据、计算和结果三个层面进行，并采用反算的方法检查。修正之后，要留下完整的记录，最终签字由人承担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项目总结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以工资条为起点，围绕“应发、扣款与实发”以及“个人所得税的计算与核验”展开三个任务。任务7.1解决“看懂工资条”的问题，让我们能够逐行说明每一项数字的来源；任务7.2解决“算出税额”的问题，用累计预扣法和七级税率表完成计算，并通过表格保留过程；任务7.3解决“判断对错”的问题，要求我们在使用AI时，逐步核验并留下修正记录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三个任务之间是递进关系。没有读懂工资条，就无法确定计税的基础；没有完成计算，就无从核验；没有核验，签字就只是形式。本项目的核心做法，是把每一个数字都写成可以检查的过程，让计算的依据与结论保持一致。表7-6概括了三个任务的核心概念与做法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表7-6 项目7核心概念与做法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任务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核心概念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关键做法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AI的作用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人的责任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7.1 看懂工资条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应发、扣款与实发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逐行说明来源，重新加总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解释每一行的含义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确认数字与原件一致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7.2 计算个人所得税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应纳税所得额与累计预扣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按表格逐步计算，查七级税率表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整理计算表格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检查减除费用、税率档位和速算扣除数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7.3 用AI核验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核验与反算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沿计算过程追溯，留下修正记录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找出可能的错误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判断结论，签字确认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3686189"/>
            <wp:effectExtent l="0" t="0" r="0" b="0"/>
            <wp:wrapTopAndBottom/>
            <wp:docPr id="106" name="项目7_图7-6_本项目知识图谱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6_本项目知识图谱_v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86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图7-6 本项目知识图谱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拓展：累计预扣法的逐月计算（选学）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本拓展供有兴趣的同学深入学习，不影响本项目的基本要求。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前面的计算都假设王涛是当年的第一个月。在实际工作中，员工的收入和扣除项目逐月变化，累计预扣法就需要每个月重新累计。设王涛第三个月的应发工资仍为8400元，扣除项目不变，则累计应纳税所得额为1350×3＝4050元，累计应纳税额为4050×3%＝121.50元。前两个月已预扣的税额合计为40.50×2＝81元，因此本月应预扣税额为121.50－81＝40.50元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个例子说明，累计预扣法不是每月孤立地计算税额，而是每月都以年初以来的累计数为基础，减去已经扣缴的部分。如果某一个月的收入突然变化，累计数的变化会引起本月税额的相应调整，而不一定是这个月的收入单独决定的。理解这一点，有助于读懂工资条上“累计”相关的数字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此外，若员工在年度内有其他收入、专项附加扣除的变化，或者在年度结束后需要进行汇算清缴，还应当按照有关规定重新核算。这些内容超出了本项目的范围，学习时应以权威的规定和单位的说明为准，并在使用AI时注意核对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项目综合练习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请以你所在学生组织或家庭中的一位收入者为案例（删除个人信息），完成下列综合练习。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 收集一张工资条（或模拟的工资条），逐行说明应发工资、扣款和实发工资，并用表格列出每一项的来源。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 按照表7-4的步骤，用表格计算本月个人所得税，并写出每一步的计算过程。若收入较低，请说明为什么税额为零。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 用大模型计算一次个人所得税，然后按照图7-5的流程进行核验，记录至少两处错误并说明修正理由。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 设计一张核验记录表，至少包括序号、核验项、AI结果、正确结果、结论与处理、确认人六项，用它完成本次核验。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5. 写一段不超过300字的反思，说明哪些计算由AI完成，哪些判断由你自己完成，以及你如何确认最终结果是正确的。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