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 xml:space="preserve"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通知中补全信息的核对过程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各社团：经研究，定于2026年11月12日（周四）下午2点在图书馆报告厅举办……负责人：张某某老师。”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公文与通知的起草与核对流程</w:t>
      </w:r>
    </w:p>
    <w:p>
      <w:pPr>
        <w:ind w:firstLine="420"/>
      </w:pPr>
      <w:r>
        <w:rPr>
          <w:b w:val="0"/>
        </w:rP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 xml:space="preserve"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课程论文大纲的核实过程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〔未完成：需补充一篇已核实的综述〕</w:t>
      </w:r>
    </w:p>
    <w:p>
      <w:pPr>
        <w:ind w:firstLine="420"/>
      </w:pPr>
      <w:r>
        <w:rPr>
          <w:b w:val="0"/>
        </w:rPr>
        <w:t>### （二）研究问题 〔未完成：需限定为本校学生样本〕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 xml:space="preserve"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推送文案中数字的来源核对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多版本文案的比对流程</w:t>
      </w:r>
    </w:p>
    <w:p>
      <w:pPr>
        <w:ind w:firstLine="420"/>
      </w:pPr>
      <w:r>
        <w:rPr>
          <w:b w:val="0"/>
        </w:rP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ind w:firstLine="420"/>
      </w:pPr>
      <w:r>
        <w:rPr>
          <w:b w:val="0"/>
        </w:rPr>
        <w:t>图3-10是三个文案版本的示例评分热力图。直接生成的版本在事实一致性与可核验性上得分最低，而逐句核对之后的版本在各项上更为均衡，这正是多版本对比的价值所在。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三个文案版本的评分对比（示例数据）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-11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实训的基本流程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-11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文号、日期与负责人修正3处；删除无来源数字1处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小何后来在社团的工作总结中写道：“AI帮我省下了写草稿的时间，但是否发出，要看每一个数字能不能查到。”这句话概括了本章的基本原则。图3-12概括了本章的工作流程。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图3-12　本章工作流程小结</w:t>
      </w:r>
    </w:p>
    <w:p>
      <w:pPr>
        <w:ind w:firstLine="420"/>
      </w:pPr>
      <w:r>
        <w:rPr>
          <w:b w:val="0"/>
        </w:rPr>
        <w:t>图3-13概括了本章的主要知识点及其关系，可以作为复习时的索引。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图3-13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