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通识教育类教材，面向全校各专业在校大学生和初入职场人员，适用于各专业学生通用的通识课程。OPC 即一人公司（One Person Company），在人工智能时代指由一名核心创业者主导、借助 AI 工具独立完成从产品设计到市场交付的创业形态；征稿通知以“人工智能+创新创业”概括这一方向。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每个项目设置一个思政引领点，围绕 AI 的使用、责任与影响展开，例如 AI 责任归属、防范 AI 诈骗、数据安全、AI 生成内容标注、AI 成果权属等，通过任务情境、核验清单和留痕表融入教学，不另设说教章节。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案例覆盖行政、销售、工程、建设、咨询、财税等多个行业，均为脱敏改写的真实工作情境。学生将参与真实文档的整理与标注任务，案例数据须经合作方书面授权后方可使用。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 xml:space="preserve">全书13个项目，建议48学时。每个项目按“提出问题—AI处理—人工核验—留痕”组织，设一个思政引领点。理论讲解每个项目不超过1学时，其余为操作与核验。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 xml:space="preserve">AI讲解大模型原理与局限，列出可委托任务；学生判断哪些必须本人负责。思政：AI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 xml:space="preserve">AI标注招聘文本中的可疑特征；学生核实企业信息，判断可信度。思政：识别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 xml:space="preserve">AI分析岗位要求并润色语句，同时标出与原始经历不符之处；学生核对每条表述的事实依据，并制定能力补足计划。思政：AI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 xml:space="preserve">AI扮演面试官提问并给出反馈；学生判断反馈是否合理，修改回答。思政：不盲从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 xml:space="preserve">AI依据保密制度知识库标注敏感字段并给出出处；学生确定哪些信息不得输入 AI 工具。思政：数据安全与个人信息保护。留痕：保密清单。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 xml:space="preserve">AI依据标注规则知识库检查是否标注 AI 生成内容；学生核实来源并补充标注。思政：深度合成内容的标识义务。留痕：标注核对表。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 xml:space="preserve">AI整理一次任务中的使用记录，并找出输出中的错误；学生核对记录完整性，撰写更正说明。思政：出错后如实更正。留痕：使用记录表、更正说明。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 xml:space="preserve">AI检索相似作品并列出相似点；学生判断权利边界，确定署名与归属。思政：尊重原创与训练数据权益。留痕：权属说明表。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 xml:space="preserve">AI整理需求与待办事项，并搭建工作流智能体；学生划分人机分工，核对交付责任，确认责任人。思政：外包交付中披露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 xml:space="preserve">AI辅助发现问题并生成多种方案；学生筛选方案，核验可行性、风险及对不同群体的影响。思政：技术应用的公平与包容。留痕：创新方案表。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 xml:space="preserve">AI辅助选题、内容生成与客服智能体配置；学生核验承诺内容，设定人工审核节点。思政：AI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 xml:space="preserve">AI依据合规知识库生成规则草稿并标注出处，辅助整理收支；学生核对相关要求，确定一人公司的使用规则。思政：守法经营，依法纳税。留痕：使用规则手册、收支核对表。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 xml:space="preserve">AI辅助整理市场、成本与商业模式信息；学生核实数据来源，完成创业计划书并进行路演。思政：AI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体例：</w:t>
            </w:r>
            <w:r>
              <w:rPr>
                <w:sz w:val="21"/>
              </w:rPr>
              <w:t xml:space="preserve"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