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6EE49C">
      <w:pPr>
        <w:pStyle w:val="2"/>
      </w:pPr>
      <w:bookmarkStart w:id="0" w:name="第5章-svg矢量图形与信息图设计"/>
      <w:r>
        <w:rPr>
          <w:rFonts w:ascii="Times New Roman" w:hAnsi="Times New Roman" w:eastAsia="微软雅黑"/>
          <w:sz w:val="24"/>
        </w:rPr>
        <w:t>第5章　SVG：矢量图形与信息图设计</w:t>
      </w:r>
    </w:p>
    <w:p w14:paraId="712F9CA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本章课时：4课时（理论2课时 + 实训2课时）</w:t>
      </w:r>
    </w:p>
    <w:p w14:paraId="6B51B483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335D3B">
      <w:pPr>
        <w:pStyle w:val="4"/>
      </w:pPr>
      <w:bookmarkStart w:id="1" w:name="学习目标"/>
      <w:r>
        <w:rPr>
          <w:rFonts w:ascii="Times New Roman" w:hAnsi="Times New Roman" w:eastAsia="微软雅黑"/>
          <w:sz w:val="24"/>
        </w:rPr>
        <w:t>学习目标</w:t>
      </w:r>
    </w:p>
    <w:p w14:paraId="43F53F5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07814ABB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理解SVG的基本概念、特点及其与位图的本质区别</w:t>
      </w:r>
    </w:p>
    <w:p w14:paraId="1DFFEE6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掌握SVG的坐标系统、视口与视框的概念</w:t>
      </w:r>
    </w:p>
    <w:p w14:paraId="11CA3F3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掌握SVG基本图形元素的语法与属性</w:t>
      </w:r>
    </w:p>
    <w:p w14:paraId="51C5A68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理解SVG文本、样式、渐变与滤镜的使用方法</w:t>
      </w:r>
    </w:p>
    <w:p w14:paraId="1438D48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了解SVG动画的基本原理与实现方式</w:t>
      </w:r>
    </w:p>
    <w:p w14:paraId="1A64D7E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理解AI生成SVG的工作流程与优化方法</w:t>
      </w:r>
    </w:p>
    <w:p w14:paraId="06043E3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3107485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能在代码编辑器中创建并预览SVG文件</w:t>
      </w:r>
    </w:p>
    <w:p w14:paraId="497DEC07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能用SVG基本图形元素绘制简单的信息图与图标</w:t>
      </w:r>
    </w:p>
    <w:p w14:paraId="2D330FF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能为SVG图形添加文本标注、颜色渐变和基础动画效果</w:t>
      </w:r>
    </w:p>
    <w:p w14:paraId="59CA6DD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能将SVG嵌入Markdown文档和HTML页面</w:t>
      </w:r>
    </w:p>
    <w:p w14:paraId="3FFE252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能通过AI助手生成SVG代码并进行人工调整优化</w:t>
      </w:r>
    </w:p>
    <w:p w14:paraId="78C2F93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45B1696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建立”用代码描述图形”的矢量化设计思维</w:t>
      </w:r>
    </w:p>
    <w:p w14:paraId="3268334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培养对视觉信息设计的基本审美意识</w:t>
      </w:r>
    </w:p>
    <w:p w14:paraId="5FDF734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养成通过精确数学描述控制视觉呈现的严谨习惯</w:t>
      </w:r>
    </w:p>
    <w:p w14:paraId="4D68E8F1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3A02D0E7">
      <w:pPr>
        <w:pStyle w:val="4"/>
      </w:pPr>
      <w:bookmarkStart w:id="2" w:name="章节导图"/>
      <w:r>
        <w:rPr>
          <w:rFonts w:ascii="Times New Roman" w:hAnsi="Times New Roman" w:eastAsia="微软雅黑"/>
          <w:sz w:val="24"/>
        </w:rPr>
        <w:t>章节导图</w:t>
      </w:r>
    </w:p>
    <w:p w14:paraId="5EB1BEC4">
      <w:pPr>
        <w:pStyle w:val="23"/>
      </w:pPr>
      <w:r>
        <w:rPr>
          <w:rFonts w:ascii="Times New Roman" w:hAnsi="Times New Roman" w:eastAsia="微软雅黑"/>
          <w:sz w:val="24"/>
        </w:rPr>
        <w:t>本章内容围绕SVG矢量图形的设计与应用展开，涵盖基础概念、基本图形、文本与样式、高级特效、与其他技术的整合以及AI协作六大部分。各部分的内容构成与逻辑关系见图5-1。</w:t>
      </w:r>
    </w:p>
    <w:p w14:paraId="09467095">
      <w:pPr>
        <w:pStyle w:val="35"/>
      </w:pPr>
      <w:r>
        <w:drawing>
          <wp:inline distT="0" distB="0" distL="114300" distR="114300">
            <wp:extent cx="4800600" cy="2412365"/>
            <wp:effectExtent l="0" t="0" r="0" b="0"/>
            <wp:docPr id="2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1254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29034EE">
      <w:pPr>
        <w:pStyle w:val="3"/>
      </w:pPr>
      <w:r>
        <w:rPr>
          <w:rFonts w:ascii="Times New Roman" w:hAnsi="Times New Roman" w:eastAsia="微软雅黑"/>
          <w:sz w:val="24"/>
        </w:rPr>
        <w:t>图5-1　第5章章节导图</w:t>
      </w:r>
    </w:p>
    <w:p w14:paraId="17FE5999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29EF6DE0">
      <w:pPr>
        <w:pStyle w:val="4"/>
      </w:pPr>
      <w:bookmarkStart w:id="3" w:name="svg基础概念"/>
      <w:r>
        <w:rPr>
          <w:rFonts w:ascii="Times New Roman" w:hAnsi="Times New Roman" w:eastAsia="微软雅黑"/>
          <w:sz w:val="24"/>
        </w:rPr>
        <w:t>5.1　SVG基础概念</w:t>
      </w:r>
    </w:p>
    <w:p w14:paraId="173A1AB9">
      <w:pPr>
        <w:pStyle w:val="5"/>
      </w:pPr>
      <w:bookmarkStart w:id="4" w:name="什么是svg"/>
      <w:r>
        <w:rPr>
          <w:rFonts w:ascii="Times New Roman" w:hAnsi="Times New Roman" w:eastAsia="微软雅黑"/>
          <w:sz w:val="24"/>
        </w:rPr>
        <w:t>5.1.1　什么是SVG</w:t>
      </w:r>
    </w:p>
    <w:p w14:paraId="5588E0F4">
      <w:pPr>
        <w:pStyle w:val="23"/>
      </w:pPr>
      <w:r>
        <w:rPr>
          <w:rFonts w:ascii="Times New Roman" w:hAnsi="Times New Roman" w:eastAsia="微软雅黑"/>
          <w:sz w:val="24"/>
        </w:rPr>
        <w:t>SVG（Scalable Vector Graphics，可缩放矢量图形）是由W3C（万维网联盟）制定的开放标准，用于在网页和文档中描述和显示二维矢量图形。SVG于1999年首次发布，2001年发布1.1版本，至今已成为互联网图形的重要标准之一。</w:t>
      </w:r>
    </w:p>
    <w:p w14:paraId="1823A266">
      <w:pPr>
        <w:pStyle w:val="3"/>
      </w:pPr>
      <w:r>
        <w:rPr>
          <w:rFonts w:ascii="Times New Roman" w:hAnsi="Times New Roman" w:eastAsia="微软雅黑"/>
          <w:sz w:val="24"/>
        </w:rPr>
        <w:t>SVG的本质是</w:t>
      </w:r>
      <w:r>
        <w:rPr>
          <w:rFonts w:ascii="Times New Roman" w:hAnsi="Times New Roman" w:eastAsia="微软雅黑"/>
          <w:b/>
          <w:bCs/>
          <w:sz w:val="24"/>
        </w:rPr>
        <w:t>用XML格式的文本代码来描述图形</w:t>
      </w:r>
      <w:r>
        <w:rPr>
          <w:rFonts w:ascii="Times New Roman" w:hAnsi="Times New Roman" w:eastAsia="微软雅黑"/>
          <w:sz w:val="24"/>
        </w:rPr>
        <w:t>。与第4章学习的Mermaid（用文字描述图表）和第2章学习的Markdown（用文字描述文档结构）一脉相承，SVG同样遵循”用文字精确描述视觉内容”的核心理念。一个简单的红色圆形，在SVG中只需要一行代码：</w:t>
      </w:r>
    </w:p>
    <w:p w14:paraId="30E48F72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56"/>
          <w:rFonts w:ascii="Times New Roman" w:hAnsi="Times New Roman" w:eastAsia="微软雅黑"/>
          <w:sz w:val="24"/>
        </w:rPr>
        <w:t xml:space="preserve"> cx=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cy=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r=</w:t>
      </w:r>
      <w:r>
        <w:rPr>
          <w:rStyle w:val="48"/>
          <w:rFonts w:ascii="Times New Roman" w:hAnsi="Times New Roman" w:eastAsia="微软雅黑"/>
          <w:sz w:val="24"/>
        </w:rPr>
        <w:t>"50"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"red"</w:t>
      </w:r>
      <w:r>
        <w:rPr>
          <w:rStyle w:val="70"/>
          <w:rFonts w:ascii="Times New Roman" w:hAnsi="Times New Roman" w:eastAsia="微软雅黑"/>
          <w:sz w:val="24"/>
        </w:rPr>
        <w:t xml:space="preserve"> /&gt;</w:t>
      </w:r>
    </w:p>
    <w:p w14:paraId="786EF42A">
      <w:pPr>
        <w:pStyle w:val="23"/>
      </w:pPr>
      <w:r>
        <w:rPr>
          <w:rFonts w:ascii="Times New Roman" w:hAnsi="Times New Roman" w:eastAsia="微软雅黑"/>
          <w:sz w:val="24"/>
        </w:rPr>
        <w:t>这行代码的含义是：在坐标（100, 100）处绘制一个半径为50像素的圆形，填充颜色为红色。SVG代码的可读性非常高，每个属性的含义几乎可以从字面上直接理解。</w:t>
      </w:r>
    </w:p>
    <w:bookmarkEnd w:id="4"/>
    <w:p w14:paraId="22DF4225">
      <w:pPr>
        <w:pStyle w:val="5"/>
      </w:pPr>
      <w:bookmarkStart w:id="5" w:name="svg与位图的本质区别"/>
      <w:r>
        <w:rPr>
          <w:rFonts w:ascii="Times New Roman" w:hAnsi="Times New Roman" w:eastAsia="微软雅黑"/>
          <w:sz w:val="24"/>
        </w:rPr>
        <w:t>5.1.2　SVG与位图的本质区别</w:t>
      </w:r>
    </w:p>
    <w:p w14:paraId="3A153880">
      <w:pPr>
        <w:pStyle w:val="23"/>
      </w:pPr>
      <w:r>
        <w:rPr>
          <w:rFonts w:ascii="Times New Roman" w:hAnsi="Times New Roman" w:eastAsia="微软雅黑"/>
          <w:sz w:val="24"/>
        </w:rPr>
        <w:t>在计算机中，图形的存储方式主要有两大类：</w:t>
      </w:r>
      <w:r>
        <w:rPr>
          <w:rFonts w:ascii="Times New Roman" w:hAnsi="Times New Roman" w:eastAsia="微软雅黑"/>
          <w:b/>
          <w:bCs/>
          <w:sz w:val="24"/>
        </w:rPr>
        <w:t>矢量图（Vector Graphics）</w:t>
      </w:r>
      <w:r>
        <w:rPr>
          <w:rFonts w:ascii="Times New Roman" w:hAnsi="Times New Roman" w:eastAsia="微软雅黑"/>
          <w:sz w:val="24"/>
        </w:rPr>
        <w:t>和</w:t>
      </w:r>
      <w:r>
        <w:rPr>
          <w:rFonts w:ascii="Times New Roman" w:hAnsi="Times New Roman" w:eastAsia="微软雅黑"/>
          <w:b/>
          <w:bCs/>
          <w:sz w:val="24"/>
        </w:rPr>
        <w:t>位图（Raster/Bitmap Graphics）</w:t>
      </w:r>
      <w:r>
        <w:rPr>
          <w:rFonts w:ascii="Times New Roman" w:hAnsi="Times New Roman" w:eastAsia="微软雅黑"/>
          <w:sz w:val="24"/>
        </w:rPr>
        <w:t>。理解两者的本质区别，是理解SVG价值的前提。SVG与常见位图格式的核心特征对比见表5-1。</w:t>
      </w:r>
    </w:p>
    <w:p w14:paraId="0EAD2A88">
      <w:pPr>
        <w:pStyle w:val="3"/>
      </w:pPr>
      <w:r>
        <w:rPr>
          <w:rFonts w:ascii="Times New Roman" w:hAnsi="Times New Roman" w:eastAsia="微软雅黑"/>
          <w:sz w:val="24"/>
        </w:rPr>
        <w:t>表5-1　SVG矢量图与常见位图格式核心特征对比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2598"/>
        <w:gridCol w:w="1949"/>
        <w:gridCol w:w="3319"/>
      </w:tblGrid>
      <w:tr w14:paraId="24D28B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F2AB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对比维度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8143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SVG（矢量图）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3190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PNG/JPG（位图）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0CEBE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4EAD1E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996D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存储方式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5F3C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数学公式与几何描述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C792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像素点阵列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B128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SVG存储”如何绘制”，位图存储”每个点的颜色”</w:t>
            </w:r>
          </w:p>
        </w:tc>
      </w:tr>
      <w:tr w14:paraId="0788F4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D5C3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缩放效果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9A58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任意缩放不失真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46F1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放大后出现锯齿/模糊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E1DC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SVG的核心优势之一</w:t>
            </w:r>
          </w:p>
        </w:tc>
      </w:tr>
      <w:tr w14:paraId="7F00348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2E49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文件大小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4E3E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对简单图形较小，复杂图形可能较大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30A3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随分辨率增加而增大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4AB2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简单图标SVG远小于位图</w:t>
            </w:r>
          </w:p>
        </w:tc>
      </w:tr>
      <w:tr w14:paraId="4E8F79D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BD40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可编辑性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5CE0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可用文本编辑器直接修改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0DB7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需要图像处理软件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CC56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SVG可像代码一样维护</w:t>
            </w:r>
          </w:p>
        </w:tc>
      </w:tr>
      <w:tr w14:paraId="69E5DF2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77AB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颜色支持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2859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无限精度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A820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受限于颜色深度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EF2E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480B11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EBFF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动画支持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1DA5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原生支持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DF9A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需借助GIF或视频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6BF21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SVG可以用代码定义动画</w:t>
            </w:r>
          </w:p>
        </w:tc>
      </w:tr>
      <w:tr w14:paraId="402121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2662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适合场景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A74B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图标、标志、图表、插画、信息图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0637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照片、复杂纹理、截图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B55C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各有适用范围</w:t>
            </w:r>
          </w:p>
        </w:tc>
      </w:tr>
      <w:tr w14:paraId="472C58D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6B16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浏览器支持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6772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所有现代浏览器原生支持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604A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所有浏览器均支持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59F5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</w:tbl>
    <w:p w14:paraId="03146B11">
      <w:pPr>
        <w:pStyle w:val="3"/>
      </w:pPr>
      <w:r>
        <w:rPr>
          <w:rFonts w:ascii="Times New Roman" w:hAnsi="Times New Roman" w:eastAsia="微软雅黑"/>
          <w:sz w:val="24"/>
        </w:rPr>
        <w:t>从表5-1可以看出，SVG与位图并不是互相替代的关系，而是各有适用场景。在财经商贸领域的文档设计中，企业标志（Logo）、数据图表、信息图、图标按钮、流程图示等内容，用SVG格式呈现比位图更专业、更清晰，在不同尺寸的屏幕（电脑、平板、手机、投影仪）上显示效果完全一致，不会因为屏幕分辨率不同而出现模糊或锯齿。</w:t>
      </w:r>
    </w:p>
    <w:p w14:paraId="4287413C">
      <w:pPr>
        <w:pStyle w:val="3"/>
      </w:pPr>
      <w:r>
        <w:rPr>
          <w:rFonts w:ascii="Times New Roman" w:hAnsi="Times New Roman" w:eastAsia="微软雅黑"/>
          <w:sz w:val="24"/>
        </w:rPr>
        <w:t>SVG与位图在视觉效果上的核心差异见图5-2。</w:t>
      </w:r>
    </w:p>
    <w:p w14:paraId="08CAEE46">
      <w:pPr>
        <w:pStyle w:val="37"/>
      </w:pPr>
      <w:r>
        <w:drawing>
          <wp:inline distT="0" distB="0" distL="114300" distR="114300">
            <wp:extent cx="5483860" cy="3659505"/>
            <wp:effectExtent l="0" t="0" r="10160" b="7620"/>
            <wp:docPr id="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7326C">
      <w:pPr>
        <w:pStyle w:val="23"/>
      </w:pPr>
      <w:r>
        <w:rPr>
          <w:rFonts w:ascii="Times New Roman" w:hAnsi="Times New Roman" w:eastAsia="微软雅黑"/>
          <w:sz w:val="24"/>
        </w:rPr>
        <w:t>图5-2　SVG矢量图与PNG位图缩放效果对比示意</w:t>
      </w:r>
    </w:p>
    <w:bookmarkEnd w:id="5"/>
    <w:p w14:paraId="3FE6B310">
      <w:pPr>
        <w:pStyle w:val="5"/>
      </w:pPr>
      <w:bookmarkStart w:id="6" w:name="svg的主要应用场景"/>
      <w:r>
        <w:rPr>
          <w:rFonts w:ascii="Times New Roman" w:hAnsi="Times New Roman" w:eastAsia="微软雅黑"/>
          <w:sz w:val="24"/>
        </w:rPr>
        <w:t>5.1.3　SVG的主要应用场景</w:t>
      </w:r>
    </w:p>
    <w:p w14:paraId="3DA5940B">
      <w:pPr>
        <w:pStyle w:val="23"/>
      </w:pPr>
      <w:r>
        <w:rPr>
          <w:rFonts w:ascii="Times New Roman" w:hAnsi="Times New Roman" w:eastAsia="微软雅黑"/>
          <w:sz w:val="24"/>
        </w:rPr>
        <w:t>SVG已经广泛应用于互联网内容创作的各个领域。在财经商贸专业的实际工作中，SVG的主要应用场景见表5-2。</w:t>
      </w:r>
    </w:p>
    <w:p w14:paraId="1FFA702E">
      <w:pPr>
        <w:pStyle w:val="3"/>
      </w:pPr>
      <w:r>
        <w:rPr>
          <w:rFonts w:ascii="Times New Roman" w:hAnsi="Times New Roman" w:eastAsia="微软雅黑"/>
          <w:sz w:val="24"/>
        </w:rPr>
        <w:t>表5-2　SVG在财经商贸专业工作中的主要应用场景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7"/>
        <w:gridCol w:w="3963"/>
        <w:gridCol w:w="3366"/>
      </w:tblGrid>
      <w:tr w14:paraId="1095B05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85B25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BC1C2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D886C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SVG的价值</w:t>
            </w:r>
          </w:p>
        </w:tc>
      </w:tr>
      <w:tr w14:paraId="672406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3E43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企业视觉标识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ECC7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公司Logo、部门图标、品牌标识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0867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任意缩放不失真，印刷、屏幕均清晰</w:t>
            </w:r>
          </w:p>
        </w:tc>
      </w:tr>
      <w:tr w14:paraId="4A1488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0914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数据信息图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2A90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财务指标卡片、数据对比图示、关键数字展示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E1C5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精确控制视觉元素，专业美观</w:t>
            </w:r>
          </w:p>
        </w:tc>
      </w:tr>
      <w:tr w14:paraId="1AD4183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95D4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文档插图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1525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分析报告中的图示、概念示意图、架构图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7382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嵌入文档后保持清晰，文件体积小</w:t>
            </w:r>
          </w:p>
        </w:tc>
      </w:tr>
      <w:tr w14:paraId="69FF27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6E4C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网页界面元素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2795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导航图标、按钮图标、仪表盘装饰元素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42BC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响应式设计友好，加载速度快</w:t>
            </w:r>
          </w:p>
        </w:tc>
      </w:tr>
      <w:tr w14:paraId="16BE12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1B16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数据可视化辅助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929A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ECharts图表周边的装饰元素、坐标轴标注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11AF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与ECharts等可视化库无缝配合</w:t>
            </w:r>
          </w:p>
        </w:tc>
      </w:tr>
      <w:tr w14:paraId="46BCFE8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B9AC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AI生成图形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B102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让AI助手生成各类图形、插画、信息图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C41C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AI生成SVG代码质量高，可直接使用</w:t>
            </w:r>
          </w:p>
        </w:tc>
      </w:tr>
      <w:bookmarkEnd w:id="6"/>
    </w:tbl>
    <w:p w14:paraId="5B034FB0">
      <w:pPr>
        <w:pStyle w:val="5"/>
      </w:pPr>
      <w:bookmarkStart w:id="7" w:name="svg的坐标系统"/>
      <w:r>
        <w:rPr>
          <w:rFonts w:ascii="Times New Roman" w:hAnsi="Times New Roman" w:eastAsia="微软雅黑"/>
          <w:sz w:val="24"/>
        </w:rPr>
        <w:t>5.1.4　SVG的坐标系统</w:t>
      </w:r>
    </w:p>
    <w:p w14:paraId="2AEA5DF0">
      <w:pPr>
        <w:pStyle w:val="23"/>
      </w:pPr>
      <w:r>
        <w:rPr>
          <w:rFonts w:ascii="Times New Roman" w:hAnsi="Times New Roman" w:eastAsia="微软雅黑"/>
          <w:sz w:val="24"/>
        </w:rPr>
        <w:t>理解SVG的坐标系统是读写SVG代码的基础。SVG使用</w:t>
      </w:r>
      <w:r>
        <w:rPr>
          <w:rFonts w:ascii="Times New Roman" w:hAnsi="Times New Roman" w:eastAsia="微软雅黑"/>
          <w:b/>
          <w:bCs/>
          <w:sz w:val="24"/>
        </w:rPr>
        <w:t>屏幕坐标系</w:t>
      </w:r>
      <w:r>
        <w:rPr>
          <w:rFonts w:ascii="Times New Roman" w:hAnsi="Times New Roman" w:eastAsia="微软雅黑"/>
          <w:sz w:val="24"/>
        </w:rPr>
        <w:t>：以SVG画布的左上角为原点（0, 0），</w:t>
      </w:r>
      <w:r>
        <w:rPr>
          <w:rFonts w:ascii="Times New Roman" w:hAnsi="Times New Roman" w:eastAsia="微软雅黑"/>
          <w:b/>
          <w:bCs/>
          <w:sz w:val="24"/>
        </w:rPr>
        <w:t>X轴向右为正方向，Y轴向下为正方向</w:t>
      </w:r>
      <w:r>
        <w:rPr>
          <w:rFonts w:ascii="Times New Roman" w:hAnsi="Times New Roman" w:eastAsia="微软雅黑"/>
          <w:sz w:val="24"/>
        </w:rPr>
        <w:t>。这与我们在数学课上学习的笛卡尔坐标系有所不同（数学坐标系Y轴向上为正），初学者需要特别注意这一差异。SVG坐标系的方向规则与常见误区见图5-3。</w:t>
      </w:r>
    </w:p>
    <w:p w14:paraId="3AACD5DF">
      <w:pPr>
        <w:pStyle w:val="35"/>
      </w:pPr>
      <w:r>
        <w:drawing>
          <wp:inline distT="0" distB="0" distL="114300" distR="114300">
            <wp:extent cx="4800600" cy="1052830"/>
            <wp:effectExtent l="0" t="0" r="0" b="0"/>
            <wp:docPr id="2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0531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3632BE">
      <w:pPr>
        <w:pStyle w:val="3"/>
      </w:pPr>
      <w:r>
        <w:rPr>
          <w:rFonts w:ascii="Times New Roman" w:hAnsi="Times New Roman" w:eastAsia="微软雅黑"/>
          <w:sz w:val="24"/>
        </w:rPr>
        <w:t>图5-3　SVG坐标系方向规则与常见误区说明</w:t>
      </w:r>
    </w:p>
    <w:bookmarkEnd w:id="7"/>
    <w:p w14:paraId="6884A396">
      <w:pPr>
        <w:pStyle w:val="5"/>
      </w:pPr>
      <w:bookmarkStart w:id="8" w:name="视口viewport与视框viewbox"/>
      <w:r>
        <w:rPr>
          <w:rFonts w:ascii="Times New Roman" w:hAnsi="Times New Roman" w:eastAsia="微软雅黑"/>
          <w:sz w:val="24"/>
        </w:rPr>
        <w:t>5.1.5　视口（viewport）与视框（viewBox）</w:t>
      </w:r>
    </w:p>
    <w:p w14:paraId="31466167">
      <w:pPr>
        <w:pStyle w:val="23"/>
      </w:pPr>
      <w:r>
        <w:rPr>
          <w:rFonts w:ascii="Times New Roman" w:hAnsi="Times New Roman" w:eastAsia="微软雅黑"/>
          <w:sz w:val="24"/>
        </w:rPr>
        <w:t>SVG有两个重要的尺寸概念：</w:t>
      </w:r>
      <w:r>
        <w:rPr>
          <w:rFonts w:ascii="Times New Roman" w:hAnsi="Times New Roman" w:eastAsia="微软雅黑"/>
          <w:b/>
          <w:bCs/>
          <w:sz w:val="24"/>
        </w:rPr>
        <w:t>视口（viewport）</w:t>
      </w:r>
      <w:r>
        <w:rPr>
          <w:rFonts w:ascii="Times New Roman" w:hAnsi="Times New Roman" w:eastAsia="微软雅黑"/>
          <w:sz w:val="24"/>
        </w:rPr>
        <w:t>和</w:t>
      </w:r>
      <w:r>
        <w:rPr>
          <w:rFonts w:ascii="Times New Roman" w:hAnsi="Times New Roman" w:eastAsia="微软雅黑"/>
          <w:b/>
          <w:bCs/>
          <w:sz w:val="24"/>
        </w:rPr>
        <w:t>视框（viewBox）</w:t>
      </w:r>
      <w:r>
        <w:rPr>
          <w:rFonts w:ascii="Times New Roman" w:hAnsi="Times New Roman" w:eastAsia="微软雅黑"/>
          <w:sz w:val="24"/>
        </w:rPr>
        <w:t>，两者共同决定了SVG图形在页面中的显示方式，两者的定义与区别见表5-3。</w:t>
      </w:r>
    </w:p>
    <w:p w14:paraId="6BF906B0">
      <w:pPr>
        <w:pStyle w:val="3"/>
      </w:pPr>
      <w:r>
        <w:rPr>
          <w:rFonts w:ascii="Times New Roman" w:hAnsi="Times New Roman" w:eastAsia="微软雅黑"/>
          <w:sz w:val="24"/>
        </w:rPr>
        <w:t>表5-3　SVG视口与视框的定义与区别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5"/>
        <w:gridCol w:w="2133"/>
        <w:gridCol w:w="2293"/>
        <w:gridCol w:w="2695"/>
      </w:tblGrid>
      <w:tr w14:paraId="291C7D9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F630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概念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7BED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属性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7737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定义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450A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作用</w:t>
            </w:r>
          </w:p>
        </w:tc>
      </w:tr>
      <w:tr w14:paraId="4833AB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48BB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视口（viewport）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DCEC4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width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height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2DB0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SVG在页面中占据的实际像素尺寸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1AAB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决定SVG元素在页面上的物理大小</w:t>
            </w:r>
          </w:p>
        </w:tc>
      </w:tr>
      <w:tr w14:paraId="68CFBB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A48B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视框（viewBox）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FFF75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viewBox="x y width height"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A563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SVG内部坐标系的可见范围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6231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决定SVG内部哪个区域被显示，实现缩放</w:t>
            </w:r>
          </w:p>
        </w:tc>
      </w:tr>
    </w:tbl>
    <w:p w14:paraId="089DF6C4">
      <w:pPr>
        <w:pStyle w:val="3"/>
      </w:pPr>
      <w:r>
        <w:rPr>
          <w:rFonts w:ascii="Times New Roman" w:hAnsi="Times New Roman" w:eastAsia="微软雅黑"/>
          <w:sz w:val="24"/>
        </w:rPr>
        <w:t>视框的强大之处在于：当视口尺寸与视框尺寸不同时，SVG会自动缩放内部图形以适应视口，这正是SVG”可缩放”特性的技术实现。例如：</w:t>
      </w:r>
    </w:p>
    <w:p w14:paraId="70348822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&lt;!-- 视口200×200，视框也是200×200 → 正常1:1显示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0 200 200"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视口400×400，视框100×100 → SVG内部坐标被放大4倍显示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"400"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"400"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0 100 100"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视口100%宽度，响应式，通过viewBox保持比例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"100%"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0 200 100"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141B5CE9">
      <w:pPr>
        <w:pStyle w:val="23"/>
      </w:pPr>
      <w:r>
        <w:rPr>
          <w:rFonts w:ascii="Times New Roman" w:hAnsi="Times New Roman" w:eastAsia="微软雅黑"/>
          <w:sz w:val="24"/>
        </w:rPr>
        <w:t>在实际的SVG文件编写中，推荐的最佳实践是：</w:t>
      </w:r>
      <w:r>
        <w:rPr>
          <w:rFonts w:ascii="Times New Roman" w:hAnsi="Times New Roman" w:eastAsia="微软雅黑"/>
          <w:b/>
          <w:bCs/>
          <w:sz w:val="24"/>
        </w:rPr>
        <w:t>始终设置viewBox属性，并根据显示需要灵活设置width和height</w:t>
      </w:r>
      <w:r>
        <w:rPr>
          <w:rFonts w:ascii="Times New Roman" w:hAnsi="Times New Roman" w:eastAsia="微软雅黑"/>
          <w:sz w:val="24"/>
        </w:rPr>
        <w:t>。这样可以让SVG在不同大小的容器中保持正确的比例，实现响应式显示。</w:t>
      </w:r>
    </w:p>
    <w:bookmarkEnd w:id="8"/>
    <w:p w14:paraId="25F76E93">
      <w:pPr>
        <w:pStyle w:val="5"/>
      </w:pPr>
      <w:bookmarkStart w:id="9" w:name="svg文件的基本结构"/>
      <w:r>
        <w:rPr>
          <w:rFonts w:ascii="Times New Roman" w:hAnsi="Times New Roman" w:eastAsia="微软雅黑"/>
          <w:sz w:val="24"/>
        </w:rPr>
        <w:t>5.1.6　SVG文件的基本结构</w:t>
      </w:r>
    </w:p>
    <w:p w14:paraId="7654D5A5">
      <w:pPr>
        <w:pStyle w:val="23"/>
      </w:pPr>
      <w:r>
        <w:rPr>
          <w:rFonts w:ascii="Times New Roman" w:hAnsi="Times New Roman" w:eastAsia="微软雅黑"/>
          <w:sz w:val="24"/>
        </w:rPr>
        <w:t>一个完整的SVG文件由XML声明（可选）和SVG根元素两部分构成，SVG文件的完整结构与各部分说明见图5-4。</w:t>
      </w:r>
    </w:p>
    <w:p w14:paraId="65BBF7A8">
      <w:pPr>
        <w:pStyle w:val="35"/>
      </w:pPr>
      <w:r>
        <w:drawing>
          <wp:inline distT="0" distB="0" distL="114300" distR="114300">
            <wp:extent cx="4800600" cy="1163320"/>
            <wp:effectExtent l="0" t="0" r="0" b="0"/>
            <wp:docPr id="3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163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B1E23">
      <w:pPr>
        <w:pStyle w:val="3"/>
      </w:pPr>
      <w:r>
        <w:rPr>
          <w:rFonts w:ascii="Times New Roman" w:hAnsi="Times New Roman" w:eastAsia="微软雅黑"/>
          <w:sz w:val="24"/>
        </w:rPr>
        <w:t>图5-4　SVG文件完整结构与各部分说明</w:t>
      </w:r>
    </w:p>
    <w:p w14:paraId="10B51B5C">
      <w:pPr>
        <w:pStyle w:val="3"/>
      </w:pPr>
      <w:r>
        <w:rPr>
          <w:rFonts w:ascii="Times New Roman" w:hAnsi="Times New Roman" w:eastAsia="微软雅黑"/>
          <w:sz w:val="24"/>
        </w:rPr>
        <w:t>在实际编写中，最简化的SVG文件只需要SVG根元素和其中的图形元素，XML声明、defs区和style区都是可选的。一个最简单的SVG示例：</w:t>
      </w:r>
    </w:p>
    <w:p w14:paraId="5B2369E2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0 200 200"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"10"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"10"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"180"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"180"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"#e8f4fd"</w:t>
      </w:r>
      <w:r>
        <w:rPr>
          <w:rStyle w:val="56"/>
          <w:rFonts w:ascii="Times New Roman" w:hAnsi="Times New Roman" w:eastAsia="微软雅黑"/>
          <w:sz w:val="24"/>
        </w:rPr>
        <w:t xml:space="preserve"> stroke=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56"/>
          <w:rFonts w:ascii="Times New Roman" w:hAnsi="Times New Roman" w:eastAsia="微软雅黑"/>
          <w:sz w:val="24"/>
        </w:rPr>
        <w:t xml:space="preserve"> stroke-width=</w:t>
      </w:r>
      <w:r>
        <w:rPr>
          <w:rStyle w:val="48"/>
          <w:rFonts w:ascii="Times New Roman" w:hAnsi="Times New Roman" w:eastAsia="微软雅黑"/>
          <w:sz w:val="24"/>
        </w:rPr>
        <w:t>"2"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56"/>
          <w:rFonts w:ascii="Times New Roman" w:hAnsi="Times New Roman" w:eastAsia="微软雅黑"/>
          <w:sz w:val="24"/>
        </w:rPr>
        <w:t xml:space="preserve"> font-size=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"#2c3e50"</w:t>
      </w:r>
      <w:r>
        <w:rPr>
          <w:rStyle w:val="70"/>
          <w:rFonts w:ascii="Times New Roman" w:hAnsi="Times New Roman" w:eastAsia="微软雅黑"/>
          <w:sz w:val="24"/>
        </w:rPr>
        <w:t>&gt;财务报告&lt;/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6EE17184">
      <w:pPr>
        <w:pStyle w:val="23"/>
      </w:pPr>
      <w:r>
        <w:rPr>
          <w:rFonts w:ascii="Times New Roman" w:hAnsi="Times New Roman" w:eastAsia="微软雅黑"/>
          <w:sz w:val="24"/>
        </w:rPr>
        <w:t>将以上代码保存为</w:t>
      </w:r>
      <w:r>
        <w:rPr>
          <w:rStyle w:val="36"/>
          <w:rFonts w:ascii="Times New Roman" w:hAnsi="Times New Roman" w:eastAsia="微软雅黑"/>
          <w:sz w:val="24"/>
        </w:rPr>
        <w:t>.svg</w:t>
      </w:r>
      <w:r>
        <w:rPr>
          <w:rFonts w:ascii="Times New Roman" w:hAnsi="Times New Roman" w:eastAsia="微软雅黑"/>
          <w:sz w:val="24"/>
        </w:rPr>
        <w:t>文件，或者直接嵌入HTML页面，浏览器会渲染出一个带蓝色边框的浅蓝色矩形，中间显示”财务报告”文字。</w:t>
      </w:r>
    </w:p>
    <w:p w14:paraId="7084586F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9"/>
    <w:p w14:paraId="5F92CE99">
      <w:pPr>
        <w:pStyle w:val="4"/>
      </w:pPr>
      <w:bookmarkStart w:id="10" w:name="svg基本图形元素"/>
      <w:r>
        <w:rPr>
          <w:rFonts w:ascii="Times New Roman" w:hAnsi="Times New Roman" w:eastAsia="微软雅黑"/>
          <w:sz w:val="24"/>
        </w:rPr>
        <w:t>5.2　SVG基本图形元素</w:t>
      </w:r>
    </w:p>
    <w:p w14:paraId="26C04159">
      <w:pPr>
        <w:pStyle w:val="23"/>
      </w:pPr>
      <w:r>
        <w:rPr>
          <w:rFonts w:ascii="Times New Roman" w:hAnsi="Times New Roman" w:eastAsia="微软雅黑"/>
          <w:sz w:val="24"/>
        </w:rPr>
        <w:t>SVG提供了一组预定义的基本图形元素，通过这些元素的组合，可以绘制出几乎任意形状的图形。掌握这些基本元素，是SVG图形设计的基础。SVG的主要基本图形元素及其核心属性概览见表5-4。</w:t>
      </w:r>
    </w:p>
    <w:p w14:paraId="5B8521F5">
      <w:pPr>
        <w:pStyle w:val="3"/>
      </w:pPr>
      <w:r>
        <w:rPr>
          <w:rFonts w:ascii="Times New Roman" w:hAnsi="Times New Roman" w:eastAsia="微软雅黑"/>
          <w:sz w:val="24"/>
        </w:rPr>
        <w:t>表5-4　SVG基本图形元素及核心属性概览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6"/>
        <w:gridCol w:w="1208"/>
        <w:gridCol w:w="2605"/>
        <w:gridCol w:w="1682"/>
        <w:gridCol w:w="2175"/>
      </w:tblGrid>
      <w:tr w14:paraId="53519E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306AF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元素标签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491B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图形类型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3EB7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核心定位属性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67AE2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尺寸属性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AE168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主要应用</w:t>
            </w:r>
          </w:p>
        </w:tc>
      </w:tr>
      <w:tr w14:paraId="3C2FEA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8F21D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&lt;rect&gt;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C256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矩形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96527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x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y</w:t>
            </w:r>
            <w:r>
              <w:rPr>
                <w:rFonts w:ascii="Times New Roman" w:hAnsi="Times New Roman" w:eastAsia="微软雅黑"/>
                <w:sz w:val="22"/>
              </w:rPr>
              <w:t>（左上角坐标）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AC24A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width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height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778B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卡片背景、数据条、边框</w:t>
            </w:r>
          </w:p>
        </w:tc>
      </w:tr>
      <w:tr w14:paraId="6D93E8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B1299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&lt;circle&gt;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45EB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圆形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59F72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cx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cy</w:t>
            </w:r>
            <w:r>
              <w:rPr>
                <w:rFonts w:ascii="Times New Roman" w:hAnsi="Times New Roman" w:eastAsia="微软雅黑"/>
                <w:sz w:val="22"/>
              </w:rPr>
              <w:t>（圆心坐标）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9F864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</w:t>
            </w:r>
            <w:r>
              <w:rPr>
                <w:rFonts w:ascii="Times New Roman" w:hAnsi="Times New Roman" w:eastAsia="微软雅黑"/>
                <w:sz w:val="22"/>
              </w:rPr>
              <w:t>（半径）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7531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图标装饰、数据点、徽章</w:t>
            </w:r>
          </w:p>
        </w:tc>
      </w:tr>
      <w:tr w14:paraId="72A076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E5ADA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&lt;ellipse&gt;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2E26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椭圆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30104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cx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cy</w:t>
            </w:r>
            <w:r>
              <w:rPr>
                <w:rFonts w:ascii="Times New Roman" w:hAnsi="Times New Roman" w:eastAsia="微软雅黑"/>
                <w:sz w:val="22"/>
              </w:rPr>
              <w:t>（圆心坐标）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21FB6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rx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ry</w:t>
            </w:r>
            <w:r>
              <w:rPr>
                <w:rFonts w:ascii="Times New Roman" w:hAnsi="Times New Roman" w:eastAsia="微软雅黑"/>
                <w:sz w:val="22"/>
              </w:rPr>
              <w:t>（横纵半径）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EE17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装饰元素、特殊图标</w:t>
            </w:r>
          </w:p>
        </w:tc>
      </w:tr>
      <w:tr w14:paraId="7811F2D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22637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&lt;line&gt;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0F5D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58FDE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x1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y1</w:t>
            </w:r>
            <w:r>
              <w:rPr>
                <w:rFonts w:ascii="Times New Roman" w:hAnsi="Times New Roman" w:eastAsia="微软雅黑"/>
                <w:sz w:val="22"/>
              </w:rPr>
              <w:t>（起点）；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x2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y2</w:t>
            </w:r>
            <w:r>
              <w:rPr>
                <w:rFonts w:ascii="Times New Roman" w:hAnsi="Times New Roman" w:eastAsia="微软雅黑"/>
                <w:sz w:val="22"/>
              </w:rPr>
              <w:t>（终点）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18CD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2DC8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分隔线、坐标轴</w:t>
            </w:r>
          </w:p>
        </w:tc>
      </w:tr>
      <w:tr w14:paraId="195D10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5B0B3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&lt;polyline&gt;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0334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C91F4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points</w:t>
            </w:r>
            <w:r>
              <w:rPr>
                <w:rFonts w:ascii="Times New Roman" w:hAnsi="Times New Roman" w:eastAsia="微软雅黑"/>
                <w:sz w:val="22"/>
              </w:rPr>
              <w:t>（点坐标列表）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BBBF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7459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折线图、轮廓线</w:t>
            </w:r>
          </w:p>
        </w:tc>
      </w:tr>
      <w:tr w14:paraId="15E9EA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813C2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&lt;polygon&gt;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2624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多边形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96C84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points</w:t>
            </w:r>
            <w:r>
              <w:rPr>
                <w:rFonts w:ascii="Times New Roman" w:hAnsi="Times New Roman" w:eastAsia="微软雅黑"/>
                <w:sz w:val="22"/>
              </w:rPr>
              <w:t>（顶点坐标列表）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4F58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41CA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箭头、徽章、星形</w:t>
            </w:r>
          </w:p>
        </w:tc>
      </w:tr>
      <w:tr w14:paraId="54E449E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9066E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&lt;path&gt;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0B57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路径（万能）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26E54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</w:t>
            </w:r>
            <w:r>
              <w:rPr>
                <w:rFonts w:ascii="Times New Roman" w:hAnsi="Times New Roman" w:eastAsia="微软雅黑"/>
                <w:sz w:val="22"/>
              </w:rPr>
              <w:t>（路径命令字符串）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B3ED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51B5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任意形状，最强大的图形元素</w:t>
            </w:r>
          </w:p>
        </w:tc>
      </w:tr>
      <w:tr w14:paraId="6285BD6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5FDB9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&lt;text&gt;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C1EBA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24AD7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x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y</w:t>
            </w:r>
            <w:r>
              <w:rPr>
                <w:rFonts w:ascii="Times New Roman" w:hAnsi="Times New Roman" w:eastAsia="微软雅黑"/>
                <w:sz w:val="22"/>
              </w:rPr>
              <w:t>（基线起点）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F4C4E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font-size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9250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标签、数值、标题</w:t>
            </w:r>
          </w:p>
        </w:tc>
      </w:tr>
      <w:tr w14:paraId="5AE7F1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9B2B7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&lt;g&gt;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1E82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分组容器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85ED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通过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transform</w:t>
            </w:r>
            <w:r>
              <w:rPr>
                <w:rFonts w:ascii="Times New Roman" w:hAnsi="Times New Roman" w:eastAsia="微软雅黑"/>
                <w:sz w:val="22"/>
              </w:rPr>
              <w:t>整体变换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5EF9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18AB4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组合多个元素，统一操作</w:t>
            </w:r>
          </w:p>
        </w:tc>
      </w:tr>
      <w:tr w14:paraId="3313A5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6E621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&lt;image&gt;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063C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嵌入图片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35003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x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14BF7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width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height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CB53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在SVG中嵌入位图</w:t>
            </w:r>
          </w:p>
        </w:tc>
      </w:tr>
    </w:tbl>
    <w:p w14:paraId="26554B60">
      <w:pPr>
        <w:pStyle w:val="5"/>
      </w:pPr>
      <w:bookmarkStart w:id="11" w:name="矩形rect"/>
      <w:r>
        <w:rPr>
          <w:rFonts w:ascii="Times New Roman" w:hAnsi="Times New Roman" w:eastAsia="微软雅黑"/>
          <w:sz w:val="24"/>
        </w:rPr>
        <w:t>5.2.1　矩形（rect）</w:t>
      </w:r>
    </w:p>
    <w:p w14:paraId="02ACD2BD">
      <w:pPr>
        <w:pStyle w:val="23"/>
      </w:pPr>
      <w:r>
        <w:rPr>
          <w:rFonts w:ascii="Times New Roman" w:hAnsi="Times New Roman" w:eastAsia="微软雅黑"/>
          <w:sz w:val="24"/>
        </w:rPr>
        <w:t>矩形是SVG中使用频率最高的图形元素，在信息图设计中几乎无处不在——数据卡片的背景、进度条、表格的单元格边框等都可以用矩形实现。矩形元素的完整属性说明见表5-5。</w:t>
      </w:r>
    </w:p>
    <w:p w14:paraId="4B3AF088">
      <w:pPr>
        <w:pStyle w:val="3"/>
      </w:pPr>
      <w:r>
        <w:rPr>
          <w:rFonts w:ascii="Times New Roman" w:hAnsi="Times New Roman" w:eastAsia="微软雅黑"/>
          <w:sz w:val="24"/>
        </w:rPr>
        <w:t>表5-5　SVG矩形（rect）元素属性说明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2232"/>
        <w:gridCol w:w="986"/>
        <w:gridCol w:w="2636"/>
      </w:tblGrid>
      <w:tr w14:paraId="17FDC5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96B6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属性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9148A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2C66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9D1A5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2855C6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55345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42F7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矩形左上角的X坐标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8402C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20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961D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默认为0</w:t>
            </w:r>
          </w:p>
        </w:tc>
      </w:tr>
      <w:tr w14:paraId="434755B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D3D2C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C7D9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矩形左上角的Y坐标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F0EC5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30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7475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默认为0</w:t>
            </w:r>
          </w:p>
        </w:tc>
      </w:tr>
      <w:tr w14:paraId="768B5B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1FDA2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width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1BC0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矩形宽度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B228C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200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3716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必须设置</w:t>
            </w:r>
          </w:p>
        </w:tc>
      </w:tr>
      <w:tr w14:paraId="77AE019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A58A9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height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ACAB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矩形高度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CC91A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80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5E26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必须设置</w:t>
            </w:r>
          </w:p>
        </w:tc>
      </w:tr>
      <w:tr w14:paraId="6B4ECD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287FC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7DE2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圆角X半径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0A0866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720B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设置后变为圆角矩形</w:t>
            </w:r>
          </w:p>
        </w:tc>
      </w:tr>
      <w:tr w14:paraId="3D0D06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594EA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F292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圆角Y半径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6B86D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ECDE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通常与rx相同</w:t>
            </w:r>
          </w:p>
        </w:tc>
      </w:tr>
      <w:tr w14:paraId="09584D6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5B60E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fill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276A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填充颜色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9F04A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#e8f4fd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A14A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可以是颜色值或渐变引用</w:t>
            </w:r>
          </w:p>
        </w:tc>
      </w:tr>
      <w:tr w14:paraId="7D0A49C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B835B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stroke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5C8D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边框颜色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806BB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#2980b9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7B006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不设置则无边框</w:t>
            </w:r>
          </w:p>
        </w:tc>
      </w:tr>
      <w:tr w14:paraId="1FDC01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33088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stroke-width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0453F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边框粗细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2C526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C978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默认为1</w:t>
            </w:r>
          </w:p>
        </w:tc>
      </w:tr>
      <w:tr w14:paraId="10CF740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670C0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opacity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0E49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整体透明度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4298F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0.8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E1C1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0为全透明，1为不透明</w:t>
            </w:r>
          </w:p>
        </w:tc>
      </w:tr>
      <w:tr w14:paraId="2E76140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D9580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fill-opacity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EB89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填充透明度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4CFF4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0.5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0525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仅影响填充颜色</w:t>
            </w:r>
          </w:p>
        </w:tc>
      </w:tr>
    </w:tbl>
    <w:p w14:paraId="3ACA0A7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矩形绘制示例：</w:t>
      </w:r>
    </w:p>
    <w:p w14:paraId="475982D5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"400"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0 400 200"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基础矩形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圆角矩形（数据卡片常用样式）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"140"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fill=</w:t>
      </w:r>
      <w:r>
        <w:rPr>
          <w:rStyle w:val="48"/>
          <w:rFonts w:ascii="Times New Roman" w:hAnsi="Times New Roman" w:eastAsia="微软雅黑"/>
          <w:sz w:val="24"/>
        </w:rPr>
        <w:t>"#e8f4fd"</w:t>
      </w:r>
      <w:r>
        <w:rPr>
          <w:rStyle w:val="56"/>
          <w:rFonts w:ascii="Times New Roman" w:hAnsi="Times New Roman" w:eastAsia="微软雅黑"/>
          <w:sz w:val="24"/>
        </w:rPr>
        <w:t xml:space="preserve"> stroke=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56"/>
          <w:rFonts w:ascii="Times New Roman" w:hAnsi="Times New Roman" w:eastAsia="微软雅黑"/>
          <w:sz w:val="24"/>
        </w:rPr>
        <w:t xml:space="preserve"> stroke-width=</w:t>
      </w:r>
      <w:r>
        <w:rPr>
          <w:rStyle w:val="48"/>
          <w:rFonts w:ascii="Times New Roman" w:hAnsi="Times New Roman" w:eastAsia="微软雅黑"/>
          <w:sz w:val="24"/>
        </w:rPr>
        <w:t>"2"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"8"</w:t>
      </w:r>
      <w:r>
        <w:rPr>
          <w:rStyle w:val="56"/>
          <w:rFonts w:ascii="Times New Roman" w:hAnsi="Times New Roman" w:eastAsia="微软雅黑"/>
          <w:sz w:val="24"/>
        </w:rPr>
        <w:t xml:space="preserve"> ry=</w:t>
      </w:r>
      <w:r>
        <w:rPr>
          <w:rStyle w:val="48"/>
          <w:rFonts w:ascii="Times New Roman" w:hAnsi="Times New Roman" w:eastAsia="微软雅黑"/>
          <w:sz w:val="24"/>
        </w:rPr>
        <w:t>"8"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半透明矩形（叠加效果）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"260"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fill=</w:t>
      </w:r>
      <w:r>
        <w:rPr>
          <w:rStyle w:val="48"/>
          <w:rFonts w:ascii="Times New Roman" w:hAnsi="Times New Roman" w:eastAsia="微软雅黑"/>
          <w:sz w:val="24"/>
        </w:rPr>
        <w:t>"#e74c3c"</w:t>
      </w:r>
      <w:r>
        <w:rPr>
          <w:rStyle w:val="56"/>
          <w:rFonts w:ascii="Times New Roman" w:hAnsi="Times New Roman" w:eastAsia="微软雅黑"/>
          <w:sz w:val="24"/>
        </w:rPr>
        <w:t xml:space="preserve"> opacity=</w:t>
      </w:r>
      <w:r>
        <w:rPr>
          <w:rStyle w:val="48"/>
          <w:rFonts w:ascii="Times New Roman" w:hAnsi="Times New Roman" w:eastAsia="微软雅黑"/>
          <w:sz w:val="24"/>
        </w:rPr>
        <w:t>"0.6"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"4"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只有边框无填充的矩形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fill=</w:t>
      </w:r>
      <w:r>
        <w:rPr>
          <w:rStyle w:val="48"/>
          <w:rFonts w:ascii="Times New Roman" w:hAnsi="Times New Roman" w:eastAsia="微软雅黑"/>
          <w:sz w:val="24"/>
        </w:rPr>
        <w:t>"none"</w:t>
      </w:r>
      <w:r>
        <w:rPr>
          <w:rStyle w:val="56"/>
          <w:rFonts w:ascii="Times New Roman" w:hAnsi="Times New Roman" w:eastAsia="微软雅黑"/>
          <w:sz w:val="24"/>
        </w:rPr>
        <w:t xml:space="preserve"> stroke=</w:t>
      </w:r>
      <w:r>
        <w:rPr>
          <w:rStyle w:val="48"/>
          <w:rFonts w:ascii="Times New Roman" w:hAnsi="Times New Roman" w:eastAsia="微软雅黑"/>
          <w:sz w:val="24"/>
        </w:rPr>
        <w:t>"#27ae60"</w:t>
      </w:r>
      <w:r>
        <w:rPr>
          <w:rStyle w:val="56"/>
          <w:rFonts w:ascii="Times New Roman" w:hAnsi="Times New Roman" w:eastAsia="微软雅黑"/>
          <w:sz w:val="24"/>
        </w:rPr>
        <w:t xml:space="preserve"> stroke-width=</w:t>
      </w:r>
      <w:r>
        <w:rPr>
          <w:rStyle w:val="48"/>
          <w:rFonts w:ascii="Times New Roman" w:hAnsi="Times New Roman" w:eastAsia="微软雅黑"/>
          <w:sz w:val="24"/>
        </w:rPr>
        <w:t>"3"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"4"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渐变进度条效果（两个矩形叠加）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"140"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"125"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"220"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"#ecf0f1"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"10"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"140"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"125"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"154"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"#27ae60"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"10"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3F575F64">
      <w:pPr>
        <w:pStyle w:val="23"/>
      </w:pPr>
      <w:r>
        <w:rPr>
          <w:rFonts w:ascii="Times New Roman" w:hAnsi="Times New Roman" w:eastAsia="微软雅黑"/>
          <w:sz w:val="24"/>
        </w:rPr>
        <w:t>在代码编辑器中创建上述SVG文件并在浏览器中预览，可以看到五种不同样式的矩形，以及一个模拟进度条的叠加效果。</w:t>
      </w:r>
    </w:p>
    <w:bookmarkEnd w:id="11"/>
    <w:p w14:paraId="7BFA5D03">
      <w:pPr>
        <w:pStyle w:val="5"/>
      </w:pPr>
      <w:bookmarkStart w:id="12" w:name="圆形circle与椭圆ellipse"/>
      <w:r>
        <w:rPr>
          <w:rFonts w:ascii="Times New Roman" w:hAnsi="Times New Roman" w:eastAsia="微软雅黑"/>
          <w:sz w:val="24"/>
        </w:rPr>
        <w:t>5.2.2　圆形（circle）与椭圆（ellipse）</w:t>
      </w:r>
    </w:p>
    <w:p w14:paraId="1BFD6009">
      <w:pPr>
        <w:pStyle w:val="23"/>
      </w:pPr>
      <w:r>
        <w:rPr>
          <w:rFonts w:ascii="Times New Roman" w:hAnsi="Times New Roman" w:eastAsia="微软雅黑"/>
          <w:sz w:val="24"/>
        </w:rPr>
        <w:t>圆形在信息图设计中常用于图标装饰、数据点标记、徽章背景等场景。椭圆是圆形的扩展版本，允许水平方向和垂直方向的半径不同。</w:t>
      </w:r>
    </w:p>
    <w:p w14:paraId="332E7AEF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"400"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0 400 200"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实心圆形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56"/>
          <w:rFonts w:ascii="Times New Roman" w:hAnsi="Times New Roman" w:eastAsia="微软雅黑"/>
          <w:sz w:val="24"/>
        </w:rPr>
        <w:t xml:space="preserve"> cx=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56"/>
          <w:rFonts w:ascii="Times New Roman" w:hAnsi="Times New Roman" w:eastAsia="微软雅黑"/>
          <w:sz w:val="24"/>
        </w:rPr>
        <w:t xml:space="preserve"> cy=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56"/>
          <w:rFonts w:ascii="Times New Roman" w:hAnsi="Times New Roman" w:eastAsia="微软雅黑"/>
          <w:sz w:val="24"/>
        </w:rPr>
        <w:t xml:space="preserve"> r=</w:t>
      </w:r>
      <w:r>
        <w:rPr>
          <w:rStyle w:val="48"/>
          <w:rFonts w:ascii="Times New Roman" w:hAnsi="Times New Roman" w:eastAsia="微软雅黑"/>
          <w:sz w:val="24"/>
        </w:rPr>
        <w:t>"40"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空心圆形（只有边框）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56"/>
          <w:rFonts w:ascii="Times New Roman" w:hAnsi="Times New Roman" w:eastAsia="微软雅黑"/>
          <w:sz w:val="24"/>
        </w:rPr>
        <w:t xml:space="preserve"> cx=</w:t>
      </w:r>
      <w:r>
        <w:rPr>
          <w:rStyle w:val="48"/>
          <w:rFonts w:ascii="Times New Roman" w:hAnsi="Times New Roman" w:eastAsia="微软雅黑"/>
          <w:sz w:val="24"/>
        </w:rPr>
        <w:t>"160"</w:t>
      </w:r>
      <w:r>
        <w:rPr>
          <w:rStyle w:val="56"/>
          <w:rFonts w:ascii="Times New Roman" w:hAnsi="Times New Roman" w:eastAsia="微软雅黑"/>
          <w:sz w:val="24"/>
        </w:rPr>
        <w:t xml:space="preserve"> cy=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56"/>
          <w:rFonts w:ascii="Times New Roman" w:hAnsi="Times New Roman" w:eastAsia="微软雅黑"/>
          <w:sz w:val="24"/>
        </w:rPr>
        <w:t xml:space="preserve"> r=</w:t>
      </w:r>
      <w:r>
        <w:rPr>
          <w:rStyle w:val="48"/>
          <w:rFonts w:ascii="Times New Roman" w:hAnsi="Times New Roman" w:eastAsia="微软雅黑"/>
          <w:sz w:val="24"/>
        </w:rPr>
        <w:t>"40"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"none"</w:t>
      </w:r>
      <w:r>
        <w:rPr>
          <w:rStyle w:val="56"/>
          <w:rFonts w:ascii="Times New Roman" w:hAnsi="Times New Roman" w:eastAsia="微软雅黑"/>
          <w:sz w:val="24"/>
        </w:rPr>
        <w:t xml:space="preserve"> stroke=</w:t>
      </w:r>
      <w:r>
        <w:rPr>
          <w:rStyle w:val="48"/>
          <w:rFonts w:ascii="Times New Roman" w:hAnsi="Times New Roman" w:eastAsia="微软雅黑"/>
          <w:sz w:val="24"/>
        </w:rPr>
        <w:t>"#e74c3c"</w:t>
      </w:r>
      <w:r>
        <w:rPr>
          <w:rStyle w:val="56"/>
          <w:rFonts w:ascii="Times New Roman" w:hAnsi="Times New Roman" w:eastAsia="微软雅黑"/>
          <w:sz w:val="24"/>
        </w:rPr>
        <w:t xml:space="preserve"> stroke-width=</w:t>
      </w:r>
      <w:r>
        <w:rPr>
          <w:rStyle w:val="48"/>
          <w:rFonts w:ascii="Times New Roman" w:hAnsi="Times New Roman" w:eastAsia="微软雅黑"/>
          <w:sz w:val="24"/>
        </w:rPr>
        <w:t>"4"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半透明圆形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56"/>
          <w:rFonts w:ascii="Times New Roman" w:hAnsi="Times New Roman" w:eastAsia="微软雅黑"/>
          <w:sz w:val="24"/>
        </w:rPr>
        <w:t xml:space="preserve"> cx=</w:t>
      </w:r>
      <w:r>
        <w:rPr>
          <w:rStyle w:val="48"/>
          <w:rFonts w:ascii="Times New Roman" w:hAnsi="Times New Roman" w:eastAsia="微软雅黑"/>
          <w:sz w:val="24"/>
        </w:rPr>
        <w:t>"260"</w:t>
      </w:r>
      <w:r>
        <w:rPr>
          <w:rStyle w:val="56"/>
          <w:rFonts w:ascii="Times New Roman" w:hAnsi="Times New Roman" w:eastAsia="微软雅黑"/>
          <w:sz w:val="24"/>
        </w:rPr>
        <w:t xml:space="preserve"> cy=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56"/>
          <w:rFonts w:ascii="Times New Roman" w:hAnsi="Times New Roman" w:eastAsia="微软雅黑"/>
          <w:sz w:val="24"/>
        </w:rPr>
        <w:t xml:space="preserve"> r=</w:t>
      </w:r>
      <w:r>
        <w:rPr>
          <w:rStyle w:val="48"/>
          <w:rFonts w:ascii="Times New Roman" w:hAnsi="Times New Roman" w:eastAsia="微软雅黑"/>
          <w:sz w:val="24"/>
        </w:rPr>
        <w:t>"40"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"#27ae60"</w:t>
      </w:r>
      <w:r>
        <w:rPr>
          <w:rStyle w:val="56"/>
          <w:rFonts w:ascii="Times New Roman" w:hAnsi="Times New Roman" w:eastAsia="微软雅黑"/>
          <w:sz w:val="24"/>
        </w:rPr>
        <w:t xml:space="preserve"> opacity=</w:t>
      </w:r>
      <w:r>
        <w:rPr>
          <w:rStyle w:val="48"/>
          <w:rFonts w:ascii="Times New Roman" w:hAnsi="Times New Roman" w:eastAsia="微软雅黑"/>
          <w:sz w:val="24"/>
        </w:rPr>
        <w:t>"0.5"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圆形内添加文字（数字徽章效果）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56"/>
          <w:rFonts w:ascii="Times New Roman" w:hAnsi="Times New Roman" w:eastAsia="微软雅黑"/>
          <w:sz w:val="24"/>
        </w:rPr>
        <w:t xml:space="preserve"> cx=</w:t>
      </w:r>
      <w:r>
        <w:rPr>
          <w:rStyle w:val="48"/>
          <w:rFonts w:ascii="Times New Roman" w:hAnsi="Times New Roman" w:eastAsia="微软雅黑"/>
          <w:sz w:val="24"/>
        </w:rPr>
        <w:t>"350"</w:t>
      </w:r>
      <w:r>
        <w:rPr>
          <w:rStyle w:val="56"/>
          <w:rFonts w:ascii="Times New Roman" w:hAnsi="Times New Roman" w:eastAsia="微软雅黑"/>
          <w:sz w:val="24"/>
        </w:rPr>
        <w:t xml:space="preserve"> cy=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56"/>
          <w:rFonts w:ascii="Times New Roman" w:hAnsi="Times New Roman" w:eastAsia="微软雅黑"/>
          <w:sz w:val="24"/>
        </w:rPr>
        <w:t xml:space="preserve"> r=</w:t>
      </w:r>
      <w:r>
        <w:rPr>
          <w:rStyle w:val="48"/>
          <w:rFonts w:ascii="Times New Roman" w:hAnsi="Times New Roman" w:eastAsia="微软雅黑"/>
          <w:sz w:val="24"/>
        </w:rPr>
        <w:t>"40"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"#f39c12"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"350"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"68"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font-size=</w:t>
      </w:r>
      <w:r>
        <w:rPr>
          <w:rStyle w:val="48"/>
          <w:rFonts w:ascii="Times New Roman" w:hAnsi="Times New Roman" w:eastAsia="微软雅黑"/>
          <w:sz w:val="24"/>
        </w:rPr>
        <w:t>"28"</w:t>
      </w:r>
      <w:r>
        <w:rPr>
          <w:rStyle w:val="56"/>
          <w:rFonts w:ascii="Times New Roman" w:hAnsi="Times New Roman" w:eastAsia="微软雅黑"/>
          <w:sz w:val="24"/>
        </w:rPr>
        <w:t xml:space="preserve"> font-weight=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70"/>
          <w:rFonts w:ascii="Times New Roman" w:hAnsi="Times New Roman" w:eastAsia="微软雅黑"/>
          <w:sz w:val="24"/>
        </w:rPr>
        <w:t>&gt;85&lt;/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椭圆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ellipse</w:t>
      </w:r>
      <w:r>
        <w:rPr>
          <w:rStyle w:val="56"/>
          <w:rFonts w:ascii="Times New Roman" w:hAnsi="Times New Roman" w:eastAsia="微软雅黑"/>
          <w:sz w:val="24"/>
        </w:rPr>
        <w:t xml:space="preserve"> cx=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cy=</w:t>
      </w:r>
      <w:r>
        <w:rPr>
          <w:rStyle w:val="48"/>
          <w:rFonts w:ascii="Times New Roman" w:hAnsi="Times New Roman" w:eastAsia="微软雅黑"/>
          <w:sz w:val="24"/>
        </w:rPr>
        <w:t>"150"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56"/>
          <w:rFonts w:ascii="Times New Roman" w:hAnsi="Times New Roman" w:eastAsia="微软雅黑"/>
          <w:sz w:val="24"/>
        </w:rPr>
        <w:t xml:space="preserve"> ry=</w:t>
      </w:r>
      <w:r>
        <w:rPr>
          <w:rStyle w:val="48"/>
          <w:rFonts w:ascii="Times New Roman" w:hAnsi="Times New Roman" w:eastAsia="微软雅黑"/>
          <w:sz w:val="24"/>
        </w:rPr>
        <w:t>"30"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"#9b59b6"</w:t>
      </w:r>
      <w:r>
        <w:rPr>
          <w:rStyle w:val="56"/>
          <w:rFonts w:ascii="Times New Roman" w:hAnsi="Times New Roman" w:eastAsia="微软雅黑"/>
          <w:sz w:val="24"/>
        </w:rPr>
        <w:t xml:space="preserve"> opacity=</w:t>
      </w:r>
      <w:r>
        <w:rPr>
          <w:rStyle w:val="48"/>
          <w:rFonts w:ascii="Times New Roman" w:hAnsi="Times New Roman" w:eastAsia="微软雅黑"/>
          <w:sz w:val="24"/>
        </w:rPr>
        <w:t>"0.7"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带边框的椭圆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ellipse</w:t>
      </w:r>
      <w:r>
        <w:rPr>
          <w:rStyle w:val="56"/>
          <w:rFonts w:ascii="Times New Roman" w:hAnsi="Times New Roman" w:eastAsia="微软雅黑"/>
          <w:sz w:val="24"/>
        </w:rPr>
        <w:t xml:space="preserve"> cx=</w:t>
      </w:r>
      <w:r>
        <w:rPr>
          <w:rStyle w:val="48"/>
          <w:rFonts w:ascii="Times New Roman" w:hAnsi="Times New Roman" w:eastAsia="微软雅黑"/>
          <w:sz w:val="24"/>
        </w:rPr>
        <w:t>"280"</w:t>
      </w:r>
      <w:r>
        <w:rPr>
          <w:rStyle w:val="56"/>
          <w:rFonts w:ascii="Times New Roman" w:hAnsi="Times New Roman" w:eastAsia="微软雅黑"/>
          <w:sz w:val="24"/>
        </w:rPr>
        <w:t xml:space="preserve"> cy=</w:t>
      </w:r>
      <w:r>
        <w:rPr>
          <w:rStyle w:val="48"/>
          <w:rFonts w:ascii="Times New Roman" w:hAnsi="Times New Roman" w:eastAsia="微软雅黑"/>
          <w:sz w:val="24"/>
        </w:rPr>
        <w:t>"150"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56"/>
          <w:rFonts w:ascii="Times New Roman" w:hAnsi="Times New Roman" w:eastAsia="微软雅黑"/>
          <w:sz w:val="24"/>
        </w:rPr>
        <w:t xml:space="preserve"> ry=</w:t>
      </w:r>
      <w:r>
        <w:rPr>
          <w:rStyle w:val="48"/>
          <w:rFonts w:ascii="Times New Roman" w:hAnsi="Times New Roman" w:eastAsia="微软雅黑"/>
          <w:sz w:val="24"/>
        </w:rPr>
        <w:t>"30"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fill=</w:t>
      </w:r>
      <w:r>
        <w:rPr>
          <w:rStyle w:val="48"/>
          <w:rFonts w:ascii="Times New Roman" w:hAnsi="Times New Roman" w:eastAsia="微软雅黑"/>
          <w:sz w:val="24"/>
        </w:rPr>
        <w:t>"#fef9e7"</w:t>
      </w:r>
      <w:r>
        <w:rPr>
          <w:rStyle w:val="56"/>
          <w:rFonts w:ascii="Times New Roman" w:hAnsi="Times New Roman" w:eastAsia="微软雅黑"/>
          <w:sz w:val="24"/>
        </w:rPr>
        <w:t xml:space="preserve"> stroke=</w:t>
      </w:r>
      <w:r>
        <w:rPr>
          <w:rStyle w:val="48"/>
          <w:rFonts w:ascii="Times New Roman" w:hAnsi="Times New Roman" w:eastAsia="微软雅黑"/>
          <w:sz w:val="24"/>
        </w:rPr>
        <w:t>"#f39c12"</w:t>
      </w:r>
      <w:r>
        <w:rPr>
          <w:rStyle w:val="56"/>
          <w:rFonts w:ascii="Times New Roman" w:hAnsi="Times New Roman" w:eastAsia="微软雅黑"/>
          <w:sz w:val="24"/>
        </w:rPr>
        <w:t xml:space="preserve"> stroke-width=</w:t>
      </w:r>
      <w:r>
        <w:rPr>
          <w:rStyle w:val="48"/>
          <w:rFonts w:ascii="Times New Roman" w:hAnsi="Times New Roman" w:eastAsia="微软雅黑"/>
          <w:sz w:val="24"/>
        </w:rPr>
        <w:t>"2"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28D4C26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圆形的一个典型财经应用——KPI指标徽章：</w:t>
      </w:r>
    </w:p>
    <w:p w14:paraId="27C3CCE8">
      <w:pPr>
        <w:pStyle w:val="3"/>
      </w:pPr>
      <w:r>
        <w:rPr>
          <w:rFonts w:ascii="Times New Roman" w:hAnsi="Times New Roman" w:eastAsia="微软雅黑"/>
          <w:sz w:val="24"/>
        </w:rPr>
        <w:t>在财务仪表盘或报告封面设计中，常用圆形背景搭配数字和单位文字来展示关键绩效指标，这种”指标徽章”的设计效果见图5-5。</w:t>
      </w:r>
    </w:p>
    <w:p w14:paraId="6922ECBF">
      <w:pPr>
        <w:pStyle w:val="37"/>
      </w:pPr>
      <w:r>
        <w:drawing>
          <wp:inline distT="0" distB="0" distL="114300" distR="114300">
            <wp:extent cx="5483225" cy="1932305"/>
            <wp:effectExtent l="0" t="0" r="10795" b="1270"/>
            <wp:docPr id="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225" cy="193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8F8F2">
      <w:pPr>
        <w:pStyle w:val="23"/>
      </w:pPr>
      <w:r>
        <w:rPr>
          <w:rFonts w:ascii="Times New Roman" w:hAnsi="Times New Roman" w:eastAsia="微软雅黑"/>
          <w:sz w:val="24"/>
        </w:rPr>
        <w:t>图5-5　用SVG圆形制作的财务KPI指标徽章</w:t>
      </w:r>
    </w:p>
    <w:bookmarkEnd w:id="12"/>
    <w:p w14:paraId="168390BF">
      <w:pPr>
        <w:pStyle w:val="5"/>
      </w:pPr>
      <w:bookmarkStart w:id="13" w:name="直线line与折线polyline"/>
      <w:r>
        <w:rPr>
          <w:rFonts w:ascii="Times New Roman" w:hAnsi="Times New Roman" w:eastAsia="微软雅黑"/>
          <w:sz w:val="24"/>
        </w:rPr>
        <w:t>5.2.3　直线（line）与折线（polyline）</w:t>
      </w:r>
    </w:p>
    <w:p w14:paraId="55945A68">
      <w:pPr>
        <w:pStyle w:val="23"/>
      </w:pPr>
      <w:r>
        <w:rPr>
          <w:rFonts w:ascii="Times New Roman" w:hAnsi="Times New Roman" w:eastAsia="微软雅黑"/>
          <w:sz w:val="24"/>
        </w:rPr>
        <w:t>直线和折线是最简单的线型图形元素，在数据可视化和页面布局中用于绘制分隔线、坐标轴、连接线等。</w:t>
      </w:r>
    </w:p>
    <w:p w14:paraId="6260AE06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"400"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0 400 200"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普通水平分隔线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line</w:t>
      </w:r>
      <w:r>
        <w:rPr>
          <w:rStyle w:val="56"/>
          <w:rFonts w:ascii="Times New Roman" w:hAnsi="Times New Roman" w:eastAsia="微软雅黑"/>
          <w:sz w:val="24"/>
        </w:rPr>
        <w:t xml:space="preserve"> x1=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y1=</w:t>
      </w:r>
      <w:r>
        <w:rPr>
          <w:rStyle w:val="48"/>
          <w:rFonts w:ascii="Times New Roman" w:hAnsi="Times New Roman" w:eastAsia="微软雅黑"/>
          <w:sz w:val="24"/>
        </w:rPr>
        <w:t>"50"</w:t>
      </w:r>
      <w:r>
        <w:rPr>
          <w:rStyle w:val="56"/>
          <w:rFonts w:ascii="Times New Roman" w:hAnsi="Times New Roman" w:eastAsia="微软雅黑"/>
          <w:sz w:val="24"/>
        </w:rPr>
        <w:t xml:space="preserve"> x2=</w:t>
      </w:r>
      <w:r>
        <w:rPr>
          <w:rStyle w:val="48"/>
          <w:rFonts w:ascii="Times New Roman" w:hAnsi="Times New Roman" w:eastAsia="微软雅黑"/>
          <w:sz w:val="24"/>
        </w:rPr>
        <w:t>"380"</w:t>
      </w:r>
      <w:r>
        <w:rPr>
          <w:rStyle w:val="56"/>
          <w:rFonts w:ascii="Times New Roman" w:hAnsi="Times New Roman" w:eastAsia="微软雅黑"/>
          <w:sz w:val="24"/>
        </w:rPr>
        <w:t xml:space="preserve"> y2=</w:t>
      </w:r>
      <w:r>
        <w:rPr>
          <w:rStyle w:val="48"/>
          <w:rFonts w:ascii="Times New Roman" w:hAnsi="Times New Roman" w:eastAsia="微软雅黑"/>
          <w:sz w:val="24"/>
        </w:rPr>
        <w:t>"50"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stroke=</w:t>
      </w:r>
      <w:r>
        <w:rPr>
          <w:rStyle w:val="48"/>
          <w:rFonts w:ascii="Times New Roman" w:hAnsi="Times New Roman" w:eastAsia="微软雅黑"/>
          <w:sz w:val="24"/>
        </w:rPr>
        <w:t>"#bdc3c7"</w:t>
      </w:r>
      <w:r>
        <w:rPr>
          <w:rStyle w:val="56"/>
          <w:rFonts w:ascii="Times New Roman" w:hAnsi="Times New Roman" w:eastAsia="微软雅黑"/>
          <w:sz w:val="24"/>
        </w:rPr>
        <w:t xml:space="preserve"> stroke-width=</w:t>
      </w:r>
      <w:r>
        <w:rPr>
          <w:rStyle w:val="48"/>
          <w:rFonts w:ascii="Times New Roman" w:hAnsi="Times New Roman" w:eastAsia="微软雅黑"/>
          <w:sz w:val="24"/>
        </w:rPr>
        <w:t>"1"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虚线分隔线（用stroke-dasharray实现）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line</w:t>
      </w:r>
      <w:r>
        <w:rPr>
          <w:rStyle w:val="56"/>
          <w:rFonts w:ascii="Times New Roman" w:hAnsi="Times New Roman" w:eastAsia="微软雅黑"/>
          <w:sz w:val="24"/>
        </w:rPr>
        <w:t xml:space="preserve"> x1=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y1=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x2=</w:t>
      </w:r>
      <w:r>
        <w:rPr>
          <w:rStyle w:val="48"/>
          <w:rFonts w:ascii="Times New Roman" w:hAnsi="Times New Roman" w:eastAsia="微软雅黑"/>
          <w:sz w:val="24"/>
        </w:rPr>
        <w:t>"380"</w:t>
      </w:r>
      <w:r>
        <w:rPr>
          <w:rStyle w:val="56"/>
          <w:rFonts w:ascii="Times New Roman" w:hAnsi="Times New Roman" w:eastAsia="微软雅黑"/>
          <w:sz w:val="24"/>
        </w:rPr>
        <w:t xml:space="preserve"> y2=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stroke=</w:t>
      </w:r>
      <w:r>
        <w:rPr>
          <w:rStyle w:val="48"/>
          <w:rFonts w:ascii="Times New Roman" w:hAnsi="Times New Roman" w:eastAsia="微软雅黑"/>
          <w:sz w:val="24"/>
        </w:rPr>
        <w:t>"#7f8c8d"</w:t>
      </w:r>
      <w:r>
        <w:rPr>
          <w:rStyle w:val="56"/>
          <w:rFonts w:ascii="Times New Roman" w:hAnsi="Times New Roman" w:eastAsia="微软雅黑"/>
          <w:sz w:val="24"/>
        </w:rPr>
        <w:t xml:space="preserve"> stroke-width=</w:t>
      </w:r>
      <w:r>
        <w:rPr>
          <w:rStyle w:val="48"/>
          <w:rFonts w:ascii="Times New Roman" w:hAnsi="Times New Roman" w:eastAsia="微软雅黑"/>
          <w:sz w:val="24"/>
        </w:rPr>
        <w:t>"1"</w:t>
      </w:r>
      <w:r>
        <w:rPr>
          <w:rStyle w:val="56"/>
          <w:rFonts w:ascii="Times New Roman" w:hAnsi="Times New Roman" w:eastAsia="微软雅黑"/>
          <w:sz w:val="24"/>
        </w:rPr>
        <w:t xml:space="preserve"> stroke-dasharray=</w:t>
      </w:r>
      <w:r>
        <w:rPr>
          <w:rStyle w:val="48"/>
          <w:rFonts w:ascii="Times New Roman" w:hAnsi="Times New Roman" w:eastAsia="微软雅黑"/>
          <w:sz w:val="24"/>
        </w:rPr>
        <w:t>"8,4"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粗线强调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line</w:t>
      </w:r>
      <w:r>
        <w:rPr>
          <w:rStyle w:val="56"/>
          <w:rFonts w:ascii="Times New Roman" w:hAnsi="Times New Roman" w:eastAsia="微软雅黑"/>
          <w:sz w:val="24"/>
        </w:rPr>
        <w:t xml:space="preserve"> x1=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y1=</w:t>
      </w:r>
      <w:r>
        <w:rPr>
          <w:rStyle w:val="48"/>
          <w:rFonts w:ascii="Times New Roman" w:hAnsi="Times New Roman" w:eastAsia="微软雅黑"/>
          <w:sz w:val="24"/>
        </w:rPr>
        <w:t>"150"</w:t>
      </w:r>
      <w:r>
        <w:rPr>
          <w:rStyle w:val="56"/>
          <w:rFonts w:ascii="Times New Roman" w:hAnsi="Times New Roman" w:eastAsia="微软雅黑"/>
          <w:sz w:val="24"/>
        </w:rPr>
        <w:t xml:space="preserve"> x2=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y2=</w:t>
      </w:r>
      <w:r>
        <w:rPr>
          <w:rStyle w:val="48"/>
          <w:rFonts w:ascii="Times New Roman" w:hAnsi="Times New Roman" w:eastAsia="微软雅黑"/>
          <w:sz w:val="24"/>
        </w:rPr>
        <w:t>"150"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stroke=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56"/>
          <w:rFonts w:ascii="Times New Roman" w:hAnsi="Times New Roman" w:eastAsia="微软雅黑"/>
          <w:sz w:val="24"/>
        </w:rPr>
        <w:t xml:space="preserve"> stroke-width=</w:t>
      </w:r>
      <w:r>
        <w:rPr>
          <w:rStyle w:val="48"/>
          <w:rFonts w:ascii="Times New Roman" w:hAnsi="Times New Roman" w:eastAsia="微软雅黑"/>
          <w:sz w:val="24"/>
        </w:rPr>
        <w:t>"4"</w:t>
      </w:r>
      <w:r>
        <w:rPr>
          <w:rStyle w:val="56"/>
          <w:rFonts w:ascii="Times New Roman" w:hAnsi="Times New Roman" w:eastAsia="微软雅黑"/>
          <w:sz w:val="24"/>
        </w:rPr>
        <w:t xml:space="preserve"> stroke-linecap=</w:t>
      </w:r>
      <w:r>
        <w:rPr>
          <w:rStyle w:val="48"/>
          <w:rFonts w:ascii="Times New Roman" w:hAnsi="Times New Roman" w:eastAsia="微软雅黑"/>
          <w:sz w:val="24"/>
        </w:rPr>
        <w:t>"round"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折线（模拟简单的收入趋势）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polyline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points=</w:t>
      </w:r>
      <w:r>
        <w:rPr>
          <w:rStyle w:val="48"/>
          <w:rFonts w:ascii="Times New Roman" w:hAnsi="Times New Roman" w:eastAsia="微软雅黑"/>
          <w:sz w:val="24"/>
        </w:rPr>
        <w:t>"20,170 80,150 140,155 200,130 260,120 320,110 380,90"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fill=</w:t>
      </w:r>
      <w:r>
        <w:rPr>
          <w:rStyle w:val="48"/>
          <w:rFonts w:ascii="Times New Roman" w:hAnsi="Times New Roman" w:eastAsia="微软雅黑"/>
          <w:sz w:val="24"/>
        </w:rPr>
        <w:t>"none"</w:t>
      </w:r>
      <w:r>
        <w:rPr>
          <w:rStyle w:val="56"/>
          <w:rFonts w:ascii="Times New Roman" w:hAnsi="Times New Roman" w:eastAsia="微软雅黑"/>
          <w:sz w:val="24"/>
        </w:rPr>
        <w:t xml:space="preserve"> stroke=</w:t>
      </w:r>
      <w:r>
        <w:rPr>
          <w:rStyle w:val="48"/>
          <w:rFonts w:ascii="Times New Roman" w:hAnsi="Times New Roman" w:eastAsia="微软雅黑"/>
          <w:sz w:val="24"/>
        </w:rPr>
        <w:t>"#e74c3c"</w:t>
      </w:r>
      <w:r>
        <w:rPr>
          <w:rStyle w:val="56"/>
          <w:rFonts w:ascii="Times New Roman" w:hAnsi="Times New Roman" w:eastAsia="微软雅黑"/>
          <w:sz w:val="24"/>
        </w:rPr>
        <w:t xml:space="preserve"> stroke-width=</w:t>
      </w:r>
      <w:r>
        <w:rPr>
          <w:rStyle w:val="48"/>
          <w:rFonts w:ascii="Times New Roman" w:hAnsi="Times New Roman" w:eastAsia="微软雅黑"/>
          <w:sz w:val="24"/>
        </w:rPr>
        <w:t>"2.5"</w:t>
      </w:r>
      <w:r>
        <w:rPr>
          <w:rStyle w:val="56"/>
          <w:rFonts w:ascii="Times New Roman" w:hAnsi="Times New Roman" w:eastAsia="微软雅黑"/>
          <w:sz w:val="24"/>
        </w:rPr>
        <w:t xml:space="preserve"> stroke-linejoin=</w:t>
      </w:r>
      <w:r>
        <w:rPr>
          <w:rStyle w:val="48"/>
          <w:rFonts w:ascii="Times New Roman" w:hAnsi="Times New Roman" w:eastAsia="微软雅黑"/>
          <w:sz w:val="24"/>
        </w:rPr>
        <w:t>"round"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064CD4BC">
      <w:pPr>
        <w:pStyle w:val="23"/>
      </w:pPr>
      <w:r>
        <w:rPr>
          <w:rStyle w:val="36"/>
          <w:rFonts w:ascii="Times New Roman" w:hAnsi="Times New Roman" w:eastAsia="微软雅黑"/>
          <w:sz w:val="24"/>
        </w:rPr>
        <w:t>stroke-dasharray</w:t>
      </w:r>
      <w:r>
        <w:rPr>
          <w:rFonts w:ascii="Times New Roman" w:hAnsi="Times New Roman" w:eastAsia="微软雅黑"/>
          <w:sz w:val="24"/>
        </w:rPr>
        <w:t>属性是绘制虚线的关键，其值为”线段长度,间隔长度”的组合，如</w:t>
      </w:r>
      <w:r>
        <w:rPr>
          <w:rStyle w:val="36"/>
          <w:rFonts w:ascii="Times New Roman" w:hAnsi="Times New Roman" w:eastAsia="微软雅黑"/>
          <w:sz w:val="24"/>
        </w:rPr>
        <w:t>stroke-dasharray="8,4"</w:t>
      </w:r>
      <w:r>
        <w:rPr>
          <w:rFonts w:ascii="Times New Roman" w:hAnsi="Times New Roman" w:eastAsia="微软雅黑"/>
          <w:sz w:val="24"/>
        </w:rPr>
        <w:t>表示每段实线长8像素、间隔4像素。通过调整这两个数字，可以得到各种不同密度的虚线效果。</w:t>
      </w:r>
    </w:p>
    <w:bookmarkEnd w:id="13"/>
    <w:p w14:paraId="77A420F3">
      <w:pPr>
        <w:pStyle w:val="5"/>
      </w:pPr>
      <w:bookmarkStart w:id="14" w:name="多边形polygon"/>
      <w:r>
        <w:rPr>
          <w:rFonts w:ascii="Times New Roman" w:hAnsi="Times New Roman" w:eastAsia="微软雅黑"/>
          <w:sz w:val="24"/>
        </w:rPr>
        <w:t>5.2.4　多边形（polygon）</w:t>
      </w:r>
    </w:p>
    <w:p w14:paraId="75F2EA42">
      <w:pPr>
        <w:pStyle w:val="23"/>
      </w:pPr>
      <w:r>
        <w:rPr>
          <w:rFonts w:ascii="Times New Roman" w:hAnsi="Times New Roman" w:eastAsia="微软雅黑"/>
          <w:sz w:val="24"/>
        </w:rPr>
        <w:t>多边形通过</w:t>
      </w:r>
      <w:r>
        <w:rPr>
          <w:rStyle w:val="36"/>
          <w:rFonts w:ascii="Times New Roman" w:hAnsi="Times New Roman" w:eastAsia="微软雅黑"/>
          <w:sz w:val="24"/>
        </w:rPr>
        <w:t>points</w:t>
      </w:r>
      <w:r>
        <w:rPr>
          <w:rFonts w:ascii="Times New Roman" w:hAnsi="Times New Roman" w:eastAsia="微软雅黑"/>
          <w:sz w:val="24"/>
        </w:rPr>
        <w:t>属性定义一组顶点坐标来绘制任意多边形，SVG会自动将最后一个点与第一个点相连，形成封闭图形。多边形的典型应用是绘制箭头、星形、三角形等特殊形状。</w:t>
      </w:r>
    </w:p>
    <w:p w14:paraId="10153BF0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"400"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0 400 200"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三角形（向上箭头，表示增长）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polygon</w:t>
      </w:r>
      <w:r>
        <w:rPr>
          <w:rStyle w:val="56"/>
          <w:rFonts w:ascii="Times New Roman" w:hAnsi="Times New Roman" w:eastAsia="微软雅黑"/>
          <w:sz w:val="24"/>
        </w:rPr>
        <w:t xml:space="preserve"> points=</w:t>
      </w:r>
      <w:r>
        <w:rPr>
          <w:rStyle w:val="48"/>
          <w:rFonts w:ascii="Times New Roman" w:hAnsi="Times New Roman" w:eastAsia="微软雅黑"/>
          <w:sz w:val="24"/>
        </w:rPr>
        <w:t>"60,160 30,200 90,200"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"#27ae60"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三角形（向下箭头，表示下降）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polygon</w:t>
      </w:r>
      <w:r>
        <w:rPr>
          <w:rStyle w:val="56"/>
          <w:rFonts w:ascii="Times New Roman" w:hAnsi="Times New Roman" w:eastAsia="微软雅黑"/>
          <w:sz w:val="24"/>
        </w:rPr>
        <w:t xml:space="preserve"> points=</w:t>
      </w:r>
      <w:r>
        <w:rPr>
          <w:rStyle w:val="48"/>
          <w:rFonts w:ascii="Times New Roman" w:hAnsi="Times New Roman" w:eastAsia="微软雅黑"/>
          <w:sz w:val="24"/>
        </w:rPr>
        <w:t>"140,200 110,160 170,160"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"#e74c3c"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五角星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polygon</w:t>
      </w:r>
      <w:r>
        <w:rPr>
          <w:rStyle w:val="56"/>
          <w:rFonts w:ascii="Times New Roman" w:hAnsi="Times New Roman" w:eastAsia="微软雅黑"/>
          <w:sz w:val="24"/>
        </w:rPr>
        <w:t xml:space="preserve"> points=</w:t>
      </w:r>
      <w:r>
        <w:rPr>
          <w:rStyle w:val="48"/>
          <w:rFonts w:ascii="Times New Roman" w:hAnsi="Times New Roman" w:eastAsia="微软雅黑"/>
          <w:sz w:val="24"/>
        </w:rPr>
        <w:t>"260,120 270,150 300,150 277,168 285,198</w:t>
      </w:r>
      <w:r>
        <w:br w:type="textWrapping"/>
      </w:r>
      <w:r>
        <w:rPr>
          <w:rStyle w:val="48"/>
          <w:rFonts w:ascii="Times New Roman" w:hAnsi="Times New Roman" w:eastAsia="微软雅黑"/>
          <w:sz w:val="24"/>
        </w:rPr>
        <w:t xml:space="preserve">                   260,182 235,198 243,168 220,150 250,150"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fill=</w:t>
      </w:r>
      <w:r>
        <w:rPr>
          <w:rStyle w:val="48"/>
          <w:rFonts w:ascii="Times New Roman" w:hAnsi="Times New Roman" w:eastAsia="微软雅黑"/>
          <w:sz w:val="24"/>
        </w:rPr>
        <w:t>"#f39c12"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向右的箭头形状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polygon</w:t>
      </w:r>
      <w:r>
        <w:rPr>
          <w:rStyle w:val="56"/>
          <w:rFonts w:ascii="Times New Roman" w:hAnsi="Times New Roman" w:eastAsia="微软雅黑"/>
          <w:sz w:val="24"/>
        </w:rPr>
        <w:t xml:space="preserve"> points=</w:t>
      </w:r>
      <w:r>
        <w:rPr>
          <w:rStyle w:val="48"/>
          <w:rFonts w:ascii="Times New Roman" w:hAnsi="Times New Roman" w:eastAsia="微软雅黑"/>
          <w:sz w:val="24"/>
        </w:rPr>
        <w:t>"320,150 360,150 360,140 390,160 360,180 360,170 320,170"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fill=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334F39CE">
      <w:pPr>
        <w:pStyle w:val="23"/>
      </w:pPr>
      <w:r>
        <w:rPr>
          <w:rFonts w:ascii="Times New Roman" w:hAnsi="Times New Roman" w:eastAsia="微软雅黑"/>
          <w:sz w:val="24"/>
        </w:rPr>
        <w:t>在财务数据可视化中，向上的绿色三角形和向下的红色三角形是最常见的”涨跌指示”符号，这类符号用polygon只需几行代码即可实现，远比使用图片文件更灵活，也不存在模糊和缩放问题。</w:t>
      </w:r>
    </w:p>
    <w:bookmarkEnd w:id="14"/>
    <w:p w14:paraId="03FFD3DF">
      <w:pPr>
        <w:pStyle w:val="5"/>
      </w:pPr>
      <w:bookmarkStart w:id="15" w:name="路径pathsvg的万能图形元素"/>
      <w:r>
        <w:rPr>
          <w:rFonts w:ascii="Times New Roman" w:hAnsi="Times New Roman" w:eastAsia="微软雅黑"/>
          <w:sz w:val="24"/>
        </w:rPr>
        <w:t>5.2.5　路径（path）：SVG的万能图形元素</w:t>
      </w:r>
    </w:p>
    <w:p w14:paraId="6CDC9457">
      <w:pPr>
        <w:pStyle w:val="23"/>
      </w:pPr>
      <w:r>
        <w:rPr>
          <w:rFonts w:ascii="Times New Roman" w:hAnsi="Times New Roman" w:eastAsia="微软雅黑"/>
          <w:sz w:val="24"/>
        </w:rPr>
        <w:t>路径（path）是SVG中功能最强大、也最复杂的图形元素，通过</w:t>
      </w:r>
      <w:r>
        <w:rPr>
          <w:rStyle w:val="36"/>
          <w:rFonts w:ascii="Times New Roman" w:hAnsi="Times New Roman" w:eastAsia="微软雅黑"/>
          <w:sz w:val="24"/>
        </w:rPr>
        <w:t>d</w:t>
      </w:r>
      <w:r>
        <w:rPr>
          <w:rFonts w:ascii="Times New Roman" w:hAnsi="Times New Roman" w:eastAsia="微软雅黑"/>
          <w:sz w:val="24"/>
        </w:rPr>
        <w:t>属性（即”draw”的缩写）定义的路径命令字符串来描述任意形状的曲线和图形。理论上，所有其他图形元素都可以用路径来实现。</w:t>
      </w:r>
    </w:p>
    <w:p w14:paraId="6A599F9D">
      <w:pPr>
        <w:pStyle w:val="3"/>
      </w:pPr>
      <w:r>
        <w:rPr>
          <w:rFonts w:ascii="Times New Roman" w:hAnsi="Times New Roman" w:eastAsia="微软雅黑"/>
          <w:sz w:val="24"/>
        </w:rPr>
        <w:t>路径命令由字母和坐标参数组成，</w:t>
      </w:r>
      <w:r>
        <w:rPr>
          <w:rFonts w:ascii="Times New Roman" w:hAnsi="Times New Roman" w:eastAsia="微软雅黑"/>
          <w:b/>
          <w:bCs/>
          <w:sz w:val="24"/>
        </w:rPr>
        <w:t>大写字母表示绝对坐标，小写字母表示相对坐标</w:t>
      </w:r>
      <w:r>
        <w:rPr>
          <w:rFonts w:ascii="Times New Roman" w:hAnsi="Times New Roman" w:eastAsia="微软雅黑"/>
          <w:sz w:val="24"/>
        </w:rPr>
        <w:t>（相对于当前位置的偏移量）。路径的主要命令及含义见表5-6。</w:t>
      </w:r>
    </w:p>
    <w:p w14:paraId="546BE353">
      <w:pPr>
        <w:pStyle w:val="3"/>
      </w:pPr>
      <w:r>
        <w:rPr>
          <w:rFonts w:ascii="Times New Roman" w:hAnsi="Times New Roman" w:eastAsia="微软雅黑"/>
          <w:sz w:val="24"/>
        </w:rPr>
        <w:t>表5-6　SVG路径（path）主要命令速查表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"/>
        <w:gridCol w:w="1595"/>
        <w:gridCol w:w="2737"/>
        <w:gridCol w:w="3568"/>
      </w:tblGrid>
      <w:tr w14:paraId="2F604A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BCCC65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命令字母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C14E7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全称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8692C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5F4CD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参数格式</w:t>
            </w:r>
          </w:p>
        </w:tc>
      </w:tr>
      <w:tr w14:paraId="3DCDA74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12275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04A6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Move to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630E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移动画笔到指定位置（不绘制）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C8CBC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 x,y</w:t>
            </w:r>
          </w:p>
        </w:tc>
      </w:tr>
      <w:tr w14:paraId="54BF45F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77D199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L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E20A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Line to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C1C9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从当前位置画直线到指定位置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16297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L x,y</w:t>
            </w:r>
          </w:p>
        </w:tc>
      </w:tr>
      <w:tr w14:paraId="50D0DF7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9E076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h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1D64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Horizontal line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F630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画水平直线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39463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 x</w:t>
            </w:r>
            <w:r>
              <w:rPr>
                <w:rFonts w:ascii="Times New Roman" w:hAnsi="Times New Roman" w:eastAsia="微软雅黑"/>
                <w:sz w:val="22"/>
              </w:rPr>
              <w:t>（仅指定X坐标）</w:t>
            </w:r>
          </w:p>
        </w:tc>
      </w:tr>
      <w:tr w14:paraId="39244B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F14AE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V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v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1F56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Vertical line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4F8F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画垂直直线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98E71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V y</w:t>
            </w:r>
            <w:r>
              <w:rPr>
                <w:rFonts w:ascii="Times New Roman" w:hAnsi="Times New Roman" w:eastAsia="微软雅黑"/>
                <w:sz w:val="22"/>
              </w:rPr>
              <w:t>（仅指定Y坐标）</w:t>
            </w:r>
          </w:p>
        </w:tc>
      </w:tr>
      <w:tr w14:paraId="63ABB06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9132D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c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D2C4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Cubic Bezier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4615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三次贝塞尔曲线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BB2E0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 x1,y1 x2,y2 x,y</w:t>
            </w:r>
          </w:p>
        </w:tc>
      </w:tr>
      <w:tr w14:paraId="0C333C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09AF6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Q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q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D903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Quadratic Bezier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2959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二次贝塞尔曲线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D9606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Q cx,cy x,y</w:t>
            </w:r>
          </w:p>
        </w:tc>
      </w:tr>
      <w:tr w14:paraId="008719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0E06D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7380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Arc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9F4B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圆弧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8DBC4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 rx,ry rotation large-arc-flag,sweep-flag x,y</w:t>
            </w:r>
          </w:p>
        </w:tc>
      </w:tr>
      <w:tr w14:paraId="5F1538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49C09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Z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z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5C8A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Close path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9BA1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闭合路径（连回起点）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9458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无参数</w:t>
            </w:r>
          </w:p>
        </w:tc>
      </w:tr>
    </w:tbl>
    <w:p w14:paraId="74FE100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路径绘制示例——圆角箭头：</w:t>
      </w:r>
    </w:p>
    <w:p w14:paraId="2B9BB2BE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"300"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"150"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0 300 150"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用直线命令绘制简单箭头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path</w:t>
      </w:r>
      <w:r>
        <w:rPr>
          <w:rStyle w:val="56"/>
          <w:rFonts w:ascii="Times New Roman" w:hAnsi="Times New Roman" w:eastAsia="微软雅黑"/>
          <w:sz w:val="24"/>
        </w:rPr>
        <w:t xml:space="preserve"> d=</w:t>
      </w:r>
      <w:r>
        <w:rPr>
          <w:rStyle w:val="48"/>
          <w:rFonts w:ascii="Times New Roman" w:hAnsi="Times New Roman" w:eastAsia="微软雅黑"/>
          <w:sz w:val="24"/>
        </w:rPr>
        <w:t>"M 20,60 L 180,60 L 180,30 L 240,75 L 180,120 L 180,90 L 20,90 Z"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fill=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56"/>
          <w:rFonts w:ascii="Times New Roman" w:hAnsi="Times New Roman" w:eastAsia="微软雅黑"/>
          <w:sz w:val="24"/>
        </w:rPr>
        <w:t xml:space="preserve"> opacity=</w:t>
      </w:r>
      <w:r>
        <w:rPr>
          <w:rStyle w:val="48"/>
          <w:rFonts w:ascii="Times New Roman" w:hAnsi="Times New Roman" w:eastAsia="微软雅黑"/>
          <w:sz w:val="24"/>
        </w:rPr>
        <w:t>"0.8"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用贝塞尔曲线绘制平滑波浪线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path</w:t>
      </w:r>
      <w:r>
        <w:rPr>
          <w:rStyle w:val="56"/>
          <w:rFonts w:ascii="Times New Roman" w:hAnsi="Times New Roman" w:eastAsia="微软雅黑"/>
          <w:sz w:val="24"/>
        </w:rPr>
        <w:t xml:space="preserve"> d=</w:t>
      </w:r>
      <w:r>
        <w:rPr>
          <w:rStyle w:val="48"/>
          <w:rFonts w:ascii="Times New Roman" w:hAnsi="Times New Roman" w:eastAsia="微软雅黑"/>
          <w:sz w:val="24"/>
        </w:rPr>
        <w:t>"M 20,120 C 60,90 100,150 140,120 C 180,90 220,150 260,120"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fill=</w:t>
      </w:r>
      <w:r>
        <w:rPr>
          <w:rStyle w:val="48"/>
          <w:rFonts w:ascii="Times New Roman" w:hAnsi="Times New Roman" w:eastAsia="微软雅黑"/>
          <w:sz w:val="24"/>
        </w:rPr>
        <w:t>"none"</w:t>
      </w:r>
      <w:r>
        <w:rPr>
          <w:rStyle w:val="56"/>
          <w:rFonts w:ascii="Times New Roman" w:hAnsi="Times New Roman" w:eastAsia="微软雅黑"/>
          <w:sz w:val="24"/>
        </w:rPr>
        <w:t xml:space="preserve"> stroke=</w:t>
      </w:r>
      <w:r>
        <w:rPr>
          <w:rStyle w:val="48"/>
          <w:rFonts w:ascii="Times New Roman" w:hAnsi="Times New Roman" w:eastAsia="微软雅黑"/>
          <w:sz w:val="24"/>
        </w:rPr>
        <w:t>"#e74c3c"</w:t>
      </w:r>
      <w:r>
        <w:rPr>
          <w:rStyle w:val="56"/>
          <w:rFonts w:ascii="Times New Roman" w:hAnsi="Times New Roman" w:eastAsia="微软雅黑"/>
          <w:sz w:val="24"/>
        </w:rPr>
        <w:t xml:space="preserve"> stroke-width=</w:t>
      </w:r>
      <w:r>
        <w:rPr>
          <w:rStyle w:val="48"/>
          <w:rFonts w:ascii="Times New Roman" w:hAnsi="Times New Roman" w:eastAsia="微软雅黑"/>
          <w:sz w:val="24"/>
        </w:rPr>
        <w:t>"3"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3F01530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路径绘制示例——扇形（用于简单饼图）：</w:t>
      </w:r>
    </w:p>
    <w:p w14:paraId="38D949FC">
      <w:pPr>
        <w:pStyle w:val="3"/>
      </w:pPr>
      <w:r>
        <w:rPr>
          <w:rFonts w:ascii="Times New Roman" w:hAnsi="Times New Roman" w:eastAsia="微软雅黑"/>
          <w:sz w:val="24"/>
        </w:rPr>
        <w:t>在不使用ECharts等图表库的情况下，可以用SVG路径绘制简单的扇形来制作饼图效果。绘制扇形需要用到</w:t>
      </w:r>
      <w:r>
        <w:rPr>
          <w:rStyle w:val="36"/>
          <w:rFonts w:ascii="Times New Roman" w:hAnsi="Times New Roman" w:eastAsia="微软雅黑"/>
          <w:sz w:val="24"/>
        </w:rPr>
        <w:t>A</w:t>
      </w:r>
      <w:r>
        <w:rPr>
          <w:rFonts w:ascii="Times New Roman" w:hAnsi="Times New Roman" w:eastAsia="微软雅黑"/>
          <w:sz w:val="24"/>
        </w:rPr>
        <w:t>（圆弧）命令。以下是一个手动绘制的简单饼图示例，简单三段饼图SVG效果见图5-6。</w:t>
      </w:r>
    </w:p>
    <w:p w14:paraId="788C0CF0">
      <w:pPr>
        <w:pStyle w:val="23"/>
      </w:pPr>
      <w:r>
        <w:drawing>
          <wp:inline distT="0" distB="0" distL="114300" distR="114300">
            <wp:extent cx="4107815" cy="2750185"/>
            <wp:effectExtent l="0" t="0" r="12700" b="10160"/>
            <wp:docPr id="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5114">
      <w:pPr>
        <w:pStyle w:val="23"/>
      </w:pPr>
      <w:r>
        <w:rPr>
          <w:rFonts w:ascii="Times New Roman" w:hAnsi="Times New Roman" w:eastAsia="微软雅黑"/>
          <w:sz w:val="24"/>
        </w:rPr>
        <w:t>图5-6　用SVG路径手动绘制的简单扇形饼图</w:t>
      </w:r>
    </w:p>
    <w:p w14:paraId="0F7B0F44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说明</w:t>
      </w:r>
    </w:p>
    <w:p w14:paraId="7D387A6C">
      <w:pPr>
        <w:pStyle w:val="13"/>
      </w:pPr>
      <w:r>
        <w:rPr>
          <w:rFonts w:ascii="Times New Roman" w:hAnsi="Times New Roman" w:eastAsia="微软雅黑"/>
          <w:sz w:val="24"/>
        </w:rPr>
        <w:t>手动计算SVG圆弧路径的坐标是较为复杂的工作，涉及三角函数计算。在实际工作中，如果需要绘制精确的饼图，建议使用第6章介绍的ECharts工具，只需用JSON配置数据，ECharts会自动完成所有坐标计算，效果更专业，维护也更方便。SVG路径绘制饼图的主要价值在于理解底层原理，以及在不需要引入外部图表库的轻量级场景中使用。</w:t>
      </w:r>
    </w:p>
    <w:bookmarkEnd w:id="15"/>
    <w:p w14:paraId="18256C62">
      <w:pPr>
        <w:pStyle w:val="5"/>
      </w:pPr>
      <w:bookmarkStart w:id="16" w:name="分组元素g"/>
      <w:r>
        <w:rPr>
          <w:rFonts w:ascii="Times New Roman" w:hAnsi="Times New Roman" w:eastAsia="微软雅黑"/>
          <w:sz w:val="24"/>
        </w:rPr>
        <w:t>5.2.6　分组元素（g）</w:t>
      </w:r>
    </w:p>
    <w:p w14:paraId="707CD035">
      <w:pPr>
        <w:pStyle w:val="23"/>
      </w:pPr>
      <w:r>
        <w:rPr>
          <w:rStyle w:val="36"/>
          <w:rFonts w:ascii="Times New Roman" w:hAnsi="Times New Roman" w:eastAsia="微软雅黑"/>
          <w:sz w:val="24"/>
        </w:rPr>
        <w:t>&lt;g&gt;</w:t>
      </w:r>
      <w:r>
        <w:rPr>
          <w:rFonts w:ascii="Times New Roman" w:hAnsi="Times New Roman" w:eastAsia="微软雅黑"/>
          <w:sz w:val="24"/>
        </w:rPr>
        <w:t>元素（group，分组）本身不显示任何图形，它的作用是将多个图形元素组合在一起，作为一个整体进行操作——对</w:t>
      </w:r>
      <w:r>
        <w:rPr>
          <w:rStyle w:val="36"/>
          <w:rFonts w:ascii="Times New Roman" w:hAnsi="Times New Roman" w:eastAsia="微软雅黑"/>
          <w:sz w:val="24"/>
        </w:rPr>
        <w:t>&lt;g&gt;</w:t>
      </w:r>
      <w:r>
        <w:rPr>
          <w:rFonts w:ascii="Times New Roman" w:hAnsi="Times New Roman" w:eastAsia="微软雅黑"/>
          <w:sz w:val="24"/>
        </w:rPr>
        <w:t>元素应用的变换、样式或事件处理，会自动继承到其所有子元素。分组是组织复杂SVG图形的核心工具，在设计包含多个重复模块的信息图时尤为重要，分组元素的使用效果见图5-7。</w:t>
      </w:r>
    </w:p>
    <w:p w14:paraId="04155119">
      <w:pPr>
        <w:pStyle w:val="37"/>
      </w:pPr>
      <w:r>
        <w:drawing>
          <wp:inline distT="0" distB="0" distL="114300" distR="114300">
            <wp:extent cx="5254625" cy="1992630"/>
            <wp:effectExtent l="0" t="0" r="12700" b="7620"/>
            <wp:docPr id="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468B0">
      <w:pPr>
        <w:pStyle w:val="23"/>
      </w:pPr>
      <w:r>
        <w:rPr>
          <w:rFonts w:ascii="Times New Roman" w:hAnsi="Times New Roman" w:eastAsia="微软雅黑"/>
          <w:sz w:val="24"/>
        </w:rPr>
        <w:t>图5-7　使用g分组元素制作的财务数据卡片组</w:t>
      </w:r>
    </w:p>
    <w:p w14:paraId="04F804AA">
      <w:pPr>
        <w:pStyle w:val="3"/>
      </w:pPr>
      <w:r>
        <w:rPr>
          <w:rFonts w:ascii="Times New Roman" w:hAnsi="Times New Roman" w:eastAsia="微软雅黑"/>
          <w:sz w:val="24"/>
        </w:rPr>
        <w:t>在上面的示例中，每张卡片都被包裹在一个</w:t>
      </w:r>
      <w:r>
        <w:rPr>
          <w:rStyle w:val="36"/>
          <w:rFonts w:ascii="Times New Roman" w:hAnsi="Times New Roman" w:eastAsia="微软雅黑"/>
          <w:sz w:val="24"/>
        </w:rPr>
        <w:t>&lt;g&gt;</w:t>
      </w:r>
      <w:r>
        <w:rPr>
          <w:rFonts w:ascii="Times New Roman" w:hAnsi="Times New Roman" w:eastAsia="微软雅黑"/>
          <w:sz w:val="24"/>
        </w:rPr>
        <w:t>元素中，通过</w:t>
      </w:r>
      <w:r>
        <w:rPr>
          <w:rStyle w:val="36"/>
          <w:rFonts w:ascii="Times New Roman" w:hAnsi="Times New Roman" w:eastAsia="微软雅黑"/>
          <w:sz w:val="24"/>
        </w:rPr>
        <w:t>transform="translate(x, y)"</w:t>
      </w:r>
      <w:r>
        <w:rPr>
          <w:rFonts w:ascii="Times New Roman" w:hAnsi="Times New Roman" w:eastAsia="微软雅黑"/>
          <w:sz w:val="24"/>
        </w:rPr>
        <w:t>属性整体平移到指定位置。这样，卡片内部所有元素的坐标都是相对于卡片自身的左上角计算的，修改卡片位置时只需更改</w:t>
      </w:r>
      <w:r>
        <w:rPr>
          <w:rStyle w:val="36"/>
          <w:rFonts w:ascii="Times New Roman" w:hAnsi="Times New Roman" w:eastAsia="微软雅黑"/>
          <w:sz w:val="24"/>
        </w:rPr>
        <w:t>translate</w:t>
      </w:r>
      <w:r>
        <w:rPr>
          <w:rFonts w:ascii="Times New Roman" w:hAnsi="Times New Roman" w:eastAsia="微软雅黑"/>
          <w:sz w:val="24"/>
        </w:rPr>
        <w:t>的参数，而不需要逐一修改每个子元素的坐标。</w:t>
      </w:r>
    </w:p>
    <w:p w14:paraId="7C1DAD48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6"/>
    <w:p w14:paraId="3D17C6D1">
      <w:pPr>
        <w:pStyle w:val="4"/>
      </w:pPr>
      <w:bookmarkStart w:id="17" w:name="svg文本与样式"/>
      <w:r>
        <w:rPr>
          <w:rFonts w:ascii="Times New Roman" w:hAnsi="Times New Roman" w:eastAsia="微软雅黑"/>
          <w:sz w:val="24"/>
        </w:rPr>
        <w:t>5.3　SVG文本与样式</w:t>
      </w:r>
    </w:p>
    <w:p w14:paraId="4F2E4638">
      <w:pPr>
        <w:pStyle w:val="5"/>
      </w:pPr>
      <w:bookmarkStart w:id="18" w:name="文本元素text"/>
      <w:r>
        <w:rPr>
          <w:rFonts w:ascii="Times New Roman" w:hAnsi="Times New Roman" w:eastAsia="微软雅黑"/>
          <w:sz w:val="24"/>
        </w:rPr>
        <w:t>5.3.1　文本元素（text）</w:t>
      </w:r>
    </w:p>
    <w:p w14:paraId="62890D9D">
      <w:pPr>
        <w:pStyle w:val="23"/>
      </w:pPr>
      <w:r>
        <w:rPr>
          <w:rFonts w:ascii="Times New Roman" w:hAnsi="Times New Roman" w:eastAsia="微软雅黑"/>
          <w:sz w:val="24"/>
        </w:rPr>
        <w:t>在SVG信息图设计中，文本是不可或缺的元素——数据标注、标题说明、图例文字、单位标记……所有这些都需要用到</w:t>
      </w:r>
      <w:r>
        <w:rPr>
          <w:rStyle w:val="36"/>
          <w:rFonts w:ascii="Times New Roman" w:hAnsi="Times New Roman" w:eastAsia="微软雅黑"/>
          <w:sz w:val="24"/>
        </w:rPr>
        <w:t>&lt;text&gt;</w:t>
      </w:r>
      <w:r>
        <w:rPr>
          <w:rFonts w:ascii="Times New Roman" w:hAnsi="Times New Roman" w:eastAsia="微软雅黑"/>
          <w:sz w:val="24"/>
        </w:rPr>
        <w:t>元素。SVG文本与HTML文本有较大区别，其核心属性见表5-7。</w:t>
      </w:r>
    </w:p>
    <w:p w14:paraId="46F4BBCB">
      <w:pPr>
        <w:pStyle w:val="3"/>
      </w:pPr>
      <w:r>
        <w:rPr>
          <w:rFonts w:ascii="Times New Roman" w:hAnsi="Times New Roman" w:eastAsia="微软雅黑"/>
          <w:sz w:val="24"/>
        </w:rPr>
        <w:t>表5-7　SVG文本元素（text）核心属性说明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1900"/>
        <w:gridCol w:w="2217"/>
        <w:gridCol w:w="1900"/>
      </w:tblGrid>
      <w:tr w14:paraId="67DEDFC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A41D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属性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E7037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D962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常用值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DEE4B5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10327F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34A02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19317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文本锚点X坐标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5BC8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B312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text-anchor</w:t>
            </w:r>
            <w:r>
              <w:rPr>
                <w:rFonts w:ascii="Times New Roman" w:hAnsi="Times New Roman" w:eastAsia="微软雅黑"/>
                <w:sz w:val="22"/>
              </w:rPr>
              <w:t>配合使用</w:t>
            </w:r>
          </w:p>
        </w:tc>
      </w:tr>
      <w:tr w14:paraId="6EA2C2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7A212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2653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文本基线Y坐标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CB35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B89C3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注意是基线位置，不是顶部</w:t>
            </w:r>
          </w:p>
        </w:tc>
      </w:tr>
      <w:tr w14:paraId="3DAD6C9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71281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text-anchor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2A0F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水平对齐方式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A8E2F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start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middle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end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60FC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决定x坐标对应文字的哪个位置</w:t>
            </w:r>
          </w:p>
        </w:tc>
      </w:tr>
      <w:tr w14:paraId="7E195A5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F955F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dominant-baseline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B120E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垂直对齐方式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782BC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auto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middle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hanging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6DD6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决定y坐标对应文字的垂直位置</w:t>
            </w:r>
          </w:p>
        </w:tc>
      </w:tr>
      <w:tr w14:paraId="0204ED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4D177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font-size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3586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字体大小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2E71B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数字（像素）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FBC1A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29F8F3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E223D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font-weight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F472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字体粗细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3BCD8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normal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bold</w:t>
            </w:r>
            <w:r>
              <w:rPr>
                <w:rFonts w:ascii="Times New Roman" w:hAnsi="Times New Roman" w:eastAsia="微软雅黑"/>
                <w:sz w:val="22"/>
              </w:rPr>
              <w:t>/数字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BFC1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2E71FE4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F0D56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font-family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7A58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字体族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71593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"Microsoft YaHei"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259C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中文建议指定中文字体</w:t>
            </w:r>
          </w:p>
        </w:tc>
      </w:tr>
      <w:tr w14:paraId="2F38A3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02E9F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fill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37E8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文字颜色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274F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颜色值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E6C4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  <w:tr w14:paraId="20663F0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E9B5D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opacity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33F5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透明度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7BEE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0～1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CC34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—</w:t>
            </w:r>
          </w:p>
        </w:tc>
      </w:tr>
    </w:tbl>
    <w:p w14:paraId="66C8CE4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文本对齐的关键理解：</w:t>
      </w:r>
    </w:p>
    <w:p w14:paraId="05DCDA8A">
      <w:pPr>
        <w:pStyle w:val="3"/>
      </w:pPr>
      <w:r>
        <w:rPr>
          <w:rStyle w:val="36"/>
          <w:rFonts w:ascii="Times New Roman" w:hAnsi="Times New Roman" w:eastAsia="微软雅黑"/>
          <w:sz w:val="24"/>
        </w:rPr>
        <w:t>text-anchor</w:t>
      </w:r>
      <w:r>
        <w:rPr>
          <w:rFonts w:ascii="Times New Roman" w:hAnsi="Times New Roman" w:eastAsia="微软雅黑"/>
          <w:sz w:val="24"/>
        </w:rPr>
        <w:t>属性是SVG文本定位的核心，它决定了</w:t>
      </w:r>
      <w:r>
        <w:rPr>
          <w:rStyle w:val="36"/>
          <w:rFonts w:ascii="Times New Roman" w:hAnsi="Times New Roman" w:eastAsia="微软雅黑"/>
          <w:sz w:val="24"/>
        </w:rPr>
        <w:t>x</w:t>
      </w:r>
      <w:r>
        <w:rPr>
          <w:rFonts w:ascii="Times New Roman" w:hAnsi="Times New Roman" w:eastAsia="微软雅黑"/>
          <w:sz w:val="24"/>
        </w:rPr>
        <w:t>坐标对应文字的哪个位置，三种对齐方式的效果对比见图5-8。</w:t>
      </w:r>
    </w:p>
    <w:p w14:paraId="5E4E1C8B">
      <w:pPr>
        <w:pStyle w:val="35"/>
      </w:pPr>
      <w:r>
        <w:drawing>
          <wp:inline distT="0" distB="0" distL="114300" distR="114300">
            <wp:extent cx="4800600" cy="960755"/>
            <wp:effectExtent l="0" t="0" r="0" b="0"/>
            <wp:docPr id="4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6134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87FF21">
      <w:pPr>
        <w:pStyle w:val="3"/>
      </w:pPr>
      <w:r>
        <w:rPr>
          <w:rFonts w:ascii="Times New Roman" w:hAnsi="Times New Roman" w:eastAsia="微软雅黑"/>
          <w:sz w:val="24"/>
        </w:rPr>
        <w:t>图5-8　SVG文本text-anchor属性三种对齐方式</w:t>
      </w:r>
    </w:p>
    <w:p w14:paraId="189DD907">
      <w:pPr>
        <w:pStyle w:val="3"/>
      </w:pPr>
      <w:r>
        <w:rPr>
          <w:rFonts w:ascii="Times New Roman" w:hAnsi="Times New Roman" w:eastAsia="微软雅黑"/>
          <w:sz w:val="24"/>
        </w:rPr>
        <w:t>在绘制居中标题时，通常将</w:t>
      </w:r>
      <w:r>
        <w:rPr>
          <w:rStyle w:val="36"/>
          <w:rFonts w:ascii="Times New Roman" w:hAnsi="Times New Roman" w:eastAsia="微软雅黑"/>
          <w:sz w:val="24"/>
        </w:rPr>
        <w:t>x</w:t>
      </w:r>
      <w:r>
        <w:rPr>
          <w:rFonts w:ascii="Times New Roman" w:hAnsi="Times New Roman" w:eastAsia="微软雅黑"/>
          <w:sz w:val="24"/>
        </w:rPr>
        <w:t>设置为图形宽度的一半，然后设置</w:t>
      </w:r>
      <w:r>
        <w:rPr>
          <w:rStyle w:val="36"/>
          <w:rFonts w:ascii="Times New Roman" w:hAnsi="Times New Roman" w:eastAsia="微软雅黑"/>
          <w:sz w:val="24"/>
        </w:rPr>
        <w:t>text-anchor="middle"</w:t>
      </w:r>
      <w:r>
        <w:rPr>
          <w:rFonts w:ascii="Times New Roman" w:hAnsi="Times New Roman" w:eastAsia="微软雅黑"/>
          <w:sz w:val="24"/>
        </w:rPr>
        <w:t>，这样文字会自动相对于图形水平居中，无需手动计算文字的像素宽度。</w:t>
      </w:r>
    </w:p>
    <w:p w14:paraId="7BCF585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多行文本的实现：</w:t>
      </w:r>
    </w:p>
    <w:p w14:paraId="0BF29723">
      <w:pPr>
        <w:pStyle w:val="3"/>
      </w:pPr>
      <w:r>
        <w:rPr>
          <w:rFonts w:ascii="Times New Roman" w:hAnsi="Times New Roman" w:eastAsia="微软雅黑"/>
          <w:sz w:val="24"/>
        </w:rPr>
        <w:t>SVG的</w:t>
      </w:r>
      <w:r>
        <w:rPr>
          <w:rStyle w:val="36"/>
          <w:rFonts w:ascii="Times New Roman" w:hAnsi="Times New Roman" w:eastAsia="微软雅黑"/>
          <w:sz w:val="24"/>
        </w:rPr>
        <w:t>&lt;text&gt;</w:t>
      </w:r>
      <w:r>
        <w:rPr>
          <w:rFonts w:ascii="Times New Roman" w:hAnsi="Times New Roman" w:eastAsia="微软雅黑"/>
          <w:sz w:val="24"/>
        </w:rPr>
        <w:t>元素原生不支持自动换行。实现多行文本有两种方法：</w:t>
      </w:r>
    </w:p>
    <w:p w14:paraId="58B659B3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&lt;!-- 方法一：使用多个text元素，手动控制Y坐标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56"/>
          <w:rFonts w:ascii="Times New Roman" w:hAnsi="Times New Roman" w:eastAsia="微软雅黑"/>
          <w:sz w:val="24"/>
        </w:rPr>
        <w:t xml:space="preserve"> font-size=</w:t>
      </w:r>
      <w:r>
        <w:rPr>
          <w:rStyle w:val="48"/>
          <w:rFonts w:ascii="Times New Roman" w:hAnsi="Times New Roman" w:eastAsia="微软雅黑"/>
          <w:sz w:val="24"/>
        </w:rPr>
        <w:t>"14"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"#2c3e50"</w:t>
      </w:r>
      <w:r>
        <w:rPr>
          <w:rStyle w:val="70"/>
          <w:rFonts w:ascii="Times New Roman" w:hAnsi="Times New Roman" w:eastAsia="微软雅黑"/>
          <w:sz w:val="24"/>
        </w:rPr>
        <w:t>&gt;第一行文字&lt;/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"82"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56"/>
          <w:rFonts w:ascii="Times New Roman" w:hAnsi="Times New Roman" w:eastAsia="微软雅黑"/>
          <w:sz w:val="24"/>
        </w:rPr>
        <w:t xml:space="preserve"> font-size=</w:t>
      </w:r>
      <w:r>
        <w:rPr>
          <w:rStyle w:val="48"/>
          <w:rFonts w:ascii="Times New Roman" w:hAnsi="Times New Roman" w:eastAsia="微软雅黑"/>
          <w:sz w:val="24"/>
        </w:rPr>
        <w:t>"14"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"#7f8c8d"</w:t>
      </w:r>
      <w:r>
        <w:rPr>
          <w:rStyle w:val="70"/>
          <w:rFonts w:ascii="Times New Roman" w:hAnsi="Times New Roman" w:eastAsia="微软雅黑"/>
          <w:sz w:val="24"/>
        </w:rPr>
        <w:t>&gt;第二行文字&lt;/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方法二：在text元素内使用tspan子元素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"60"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56"/>
          <w:rFonts w:ascii="Times New Roman" w:hAnsi="Times New Roman" w:eastAsia="微软雅黑"/>
          <w:sz w:val="24"/>
        </w:rPr>
        <w:t xml:space="preserve"> font-size=</w:t>
      </w:r>
      <w:r>
        <w:rPr>
          <w:rStyle w:val="48"/>
          <w:rFonts w:ascii="Times New Roman" w:hAnsi="Times New Roman" w:eastAsia="微软雅黑"/>
          <w:sz w:val="24"/>
        </w:rPr>
        <w:t>"14"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tspan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"#2c3e50"</w:t>
      </w:r>
      <w:r>
        <w:rPr>
          <w:rStyle w:val="56"/>
          <w:rFonts w:ascii="Times New Roman" w:hAnsi="Times New Roman" w:eastAsia="微软雅黑"/>
          <w:sz w:val="24"/>
        </w:rPr>
        <w:t xml:space="preserve"> font-weight=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70"/>
          <w:rFonts w:ascii="Times New Roman" w:hAnsi="Times New Roman" w:eastAsia="微软雅黑"/>
          <w:sz w:val="24"/>
        </w:rPr>
        <w:t>&gt;标题行文字&lt;/</w:t>
      </w:r>
      <w:r>
        <w:rPr>
          <w:rStyle w:val="40"/>
          <w:rFonts w:ascii="Times New Roman" w:hAnsi="Times New Roman" w:eastAsia="微软雅黑"/>
          <w:sz w:val="24"/>
        </w:rPr>
        <w:t>tspan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tspan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dy=</w:t>
      </w:r>
      <w:r>
        <w:rPr>
          <w:rStyle w:val="48"/>
          <w:rFonts w:ascii="Times New Roman" w:hAnsi="Times New Roman" w:eastAsia="微软雅黑"/>
          <w:sz w:val="24"/>
        </w:rPr>
        <w:t>"22"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"#7f8c8d"</w:t>
      </w:r>
      <w:r>
        <w:rPr>
          <w:rStyle w:val="56"/>
          <w:rFonts w:ascii="Times New Roman" w:hAnsi="Times New Roman" w:eastAsia="微软雅黑"/>
          <w:sz w:val="24"/>
        </w:rPr>
        <w:t xml:space="preserve"> font-size=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rPr>
          <w:rStyle w:val="70"/>
          <w:rFonts w:ascii="Times New Roman" w:hAnsi="Times New Roman" w:eastAsia="微软雅黑"/>
          <w:sz w:val="24"/>
        </w:rPr>
        <w:t>&gt;副标题文字&lt;/</w:t>
      </w:r>
      <w:r>
        <w:rPr>
          <w:rStyle w:val="40"/>
          <w:rFonts w:ascii="Times New Roman" w:hAnsi="Times New Roman" w:eastAsia="微软雅黑"/>
          <w:sz w:val="24"/>
        </w:rPr>
        <w:t>tspan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42DDE808">
      <w:pPr>
        <w:pStyle w:val="23"/>
      </w:pPr>
      <w:r>
        <w:rPr>
          <w:rStyle w:val="36"/>
          <w:rFonts w:ascii="Times New Roman" w:hAnsi="Times New Roman" w:eastAsia="微软雅黑"/>
          <w:sz w:val="24"/>
        </w:rPr>
        <w:t>tspan</w:t>
      </w:r>
      <w:r>
        <w:rPr>
          <w:rFonts w:ascii="Times New Roman" w:hAnsi="Times New Roman" w:eastAsia="微软雅黑"/>
          <w:sz w:val="24"/>
        </w:rPr>
        <w:t>中的</w:t>
      </w:r>
      <w:r>
        <w:rPr>
          <w:rStyle w:val="36"/>
          <w:rFonts w:ascii="Times New Roman" w:hAnsi="Times New Roman" w:eastAsia="微软雅黑"/>
          <w:sz w:val="24"/>
        </w:rPr>
        <w:t>dy</w:t>
      </w:r>
      <w:r>
        <w:rPr>
          <w:rFonts w:ascii="Times New Roman" w:hAnsi="Times New Roman" w:eastAsia="微软雅黑"/>
          <w:sz w:val="24"/>
        </w:rPr>
        <w:t>属性表示相对于上一行基线的垂直偏移量，这是SVG中实现”段落行距”的标准方式。</w:t>
      </w:r>
    </w:p>
    <w:bookmarkEnd w:id="18"/>
    <w:p w14:paraId="30532FDC">
      <w:pPr>
        <w:pStyle w:val="5"/>
      </w:pPr>
      <w:bookmarkStart w:id="19" w:name="颜色表示方法"/>
      <w:r>
        <w:rPr>
          <w:rFonts w:ascii="Times New Roman" w:hAnsi="Times New Roman" w:eastAsia="微软雅黑"/>
          <w:sz w:val="24"/>
        </w:rPr>
        <w:t>5.3.2　颜色表示方法</w:t>
      </w:r>
    </w:p>
    <w:p w14:paraId="3CF7F7D0">
      <w:pPr>
        <w:pStyle w:val="23"/>
      </w:pPr>
      <w:r>
        <w:rPr>
          <w:rFonts w:ascii="Times New Roman" w:hAnsi="Times New Roman" w:eastAsia="微软雅黑"/>
          <w:sz w:val="24"/>
        </w:rPr>
        <w:t>SVG支持多种颜色表示方式，各种方式的语法与适用场景见表5-8。</w:t>
      </w:r>
    </w:p>
    <w:p w14:paraId="0AD90E14">
      <w:pPr>
        <w:pStyle w:val="3"/>
      </w:pPr>
      <w:r>
        <w:rPr>
          <w:rFonts w:ascii="Times New Roman" w:hAnsi="Times New Roman" w:eastAsia="微软雅黑"/>
          <w:sz w:val="24"/>
        </w:rPr>
        <w:t>表5-8　SVG颜色表示方式对比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1440"/>
        <w:gridCol w:w="2160"/>
      </w:tblGrid>
      <w:tr w14:paraId="1D86480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C61A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表示方式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FC472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47AC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C6529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5B98625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9F8F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十六进制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BDFC4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#2980b9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#fff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3345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最常用，可以用简写形式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B69D9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通用场景，推荐使用</w:t>
            </w:r>
          </w:p>
        </w:tc>
      </w:tr>
      <w:tr w14:paraId="5543EB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034B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RGB函数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80842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rgb(41, 128, 185)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B54B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三个0～255的整数值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E459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需要程序动态计算颜色时</w:t>
            </w:r>
          </w:p>
        </w:tc>
      </w:tr>
      <w:tr w14:paraId="7FF9EEE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D7C28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RGBA函数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E63E4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rgba(41, 128, 185, 0.8)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2382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第四个参数为透明度0～1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72D1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需要半透明效果时</w:t>
            </w:r>
          </w:p>
        </w:tc>
      </w:tr>
      <w:tr w14:paraId="188990E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2B06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HSL函数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AC89C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hsl(204, 64%, 44%)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1648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色相/饱和度/亮度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80F9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需要系统性地调整色调时</w:t>
            </w:r>
          </w:p>
        </w:tc>
      </w:tr>
      <w:tr w14:paraId="40DD9B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2C71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颜色关键字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D4AEA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red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blue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green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393C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CSS颜色名称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B654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快速原型，不推荐正式使用</w:t>
            </w:r>
          </w:p>
        </w:tc>
      </w:tr>
      <w:tr w14:paraId="685B8CD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DDC41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透明色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67BCF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transparent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none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520E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完全透明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B09D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需要无填充效果时</w:t>
            </w:r>
          </w:p>
        </w:tc>
      </w:tr>
    </w:tbl>
    <w:p w14:paraId="16CF4BEA">
      <w:pPr>
        <w:pStyle w:val="3"/>
      </w:pPr>
      <w:r>
        <w:rPr>
          <w:rFonts w:ascii="Times New Roman" w:hAnsi="Times New Roman" w:eastAsia="微软雅黑"/>
          <w:sz w:val="24"/>
        </w:rPr>
        <w:t>在财经信息图的配色设计中，建议选用一套固定的颜色方案并在整个设计中保持一致。以下是一套适合财经数据可视化的推荐配色方案：</w:t>
      </w:r>
    </w:p>
    <w:p w14:paraId="04C72A5E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&lt;!-- 财经信息图推荐配色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主色（信任、稳定）：#2980b9 --&gt;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成功/正增长：#27ae60 --&gt;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警示/负增长：#e74c3c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强调/关注：#f39c12 --&gt;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背景色：#f8f9fa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次要文字：#7f8c8d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主要文字：#2c3e50 --&gt;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浅蓝背景：#e8f4fd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浅绿背景：#eafaf1 --&gt;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&lt;!-- 浅红背景：#fdedec --&gt;</w:t>
      </w:r>
    </w:p>
    <w:bookmarkEnd w:id="19"/>
    <w:p w14:paraId="215AAF31">
      <w:pPr>
        <w:pStyle w:val="5"/>
      </w:pPr>
      <w:bookmarkStart w:id="20" w:name="fill与stroke样式属性"/>
      <w:r>
        <w:rPr>
          <w:rFonts w:ascii="Times New Roman" w:hAnsi="Times New Roman" w:eastAsia="微软雅黑"/>
          <w:sz w:val="24"/>
        </w:rPr>
        <w:t>5.3.3　fill与stroke样式属性</w:t>
      </w:r>
    </w:p>
    <w:p w14:paraId="6264982D">
      <w:pPr>
        <w:pStyle w:val="23"/>
      </w:pPr>
      <w:r>
        <w:rPr>
          <w:rFonts w:ascii="Times New Roman" w:hAnsi="Times New Roman" w:eastAsia="微软雅黑"/>
          <w:sz w:val="24"/>
        </w:rPr>
        <w:t>SVG中几乎所有图形元素都支持</w:t>
      </w:r>
      <w:r>
        <w:rPr>
          <w:rStyle w:val="36"/>
          <w:rFonts w:ascii="Times New Roman" w:hAnsi="Times New Roman" w:eastAsia="微软雅黑"/>
          <w:sz w:val="24"/>
        </w:rPr>
        <w:t>fill</w:t>
      </w:r>
      <w:r>
        <w:rPr>
          <w:rFonts w:ascii="Times New Roman" w:hAnsi="Times New Roman" w:eastAsia="微软雅黑"/>
          <w:sz w:val="24"/>
        </w:rPr>
        <w:t>（填充）和</w:t>
      </w:r>
      <w:r>
        <w:rPr>
          <w:rStyle w:val="36"/>
          <w:rFonts w:ascii="Times New Roman" w:hAnsi="Times New Roman" w:eastAsia="微软雅黑"/>
          <w:sz w:val="24"/>
        </w:rPr>
        <w:t>stroke</w:t>
      </w:r>
      <w:r>
        <w:rPr>
          <w:rFonts w:ascii="Times New Roman" w:hAnsi="Times New Roman" w:eastAsia="微软雅黑"/>
          <w:sz w:val="24"/>
        </w:rPr>
        <w:t>（描边）两类样式属性，这两类属性的详细说明见表5-9。</w:t>
      </w:r>
    </w:p>
    <w:p w14:paraId="74AA4F75">
      <w:pPr>
        <w:pStyle w:val="3"/>
      </w:pPr>
      <w:r>
        <w:rPr>
          <w:rFonts w:ascii="Times New Roman" w:hAnsi="Times New Roman" w:eastAsia="微软雅黑"/>
          <w:sz w:val="24"/>
        </w:rPr>
        <w:t>表5-9　SVG fill与stroke系列属性说明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7"/>
        <w:gridCol w:w="1911"/>
        <w:gridCol w:w="1638"/>
        <w:gridCol w:w="1911"/>
      </w:tblGrid>
      <w:tr w14:paraId="294AE3E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6C47C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属性类别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B9C09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属性名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2166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9AF6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示例值</w:t>
            </w:r>
          </w:p>
        </w:tc>
      </w:tr>
      <w:tr w14:paraId="2EB00B3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1D3C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填充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9355A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fill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3E34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图形内部的填充颜色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AF21E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#2980b9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none</w:t>
            </w:r>
          </w:p>
        </w:tc>
      </w:tr>
      <w:tr w14:paraId="29ADC8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15EA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填充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B23CF2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fill-opacity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9C5B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填充颜色的透明度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98915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0.8</w:t>
            </w:r>
          </w:p>
        </w:tc>
      </w:tr>
      <w:tr w14:paraId="723CBFD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85B8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描边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C4877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stroke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3897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图形边框的颜色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05183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#1a5276</w:t>
            </w:r>
          </w:p>
        </w:tc>
      </w:tr>
      <w:tr w14:paraId="05849B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2A6D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描边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3C8C4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stroke-width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191D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边框的粗细（像素）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6D61B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2</w:t>
            </w:r>
          </w:p>
        </w:tc>
      </w:tr>
      <w:tr w14:paraId="5DCFA82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6CEC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描边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1A87D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stroke-opacity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6033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边框颜色的透明度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69540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0.7</w:t>
            </w:r>
          </w:p>
        </w:tc>
      </w:tr>
      <w:tr w14:paraId="493191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0B5E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描边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09E34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stroke-dasharray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203B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虚线的线段和间隔长度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5A28C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8,4</w:t>
            </w:r>
            <w:r>
              <w:rPr>
                <w:rFonts w:ascii="Times New Roman" w:hAnsi="Times New Roman" w:eastAsia="微软雅黑"/>
                <w:sz w:val="22"/>
              </w:rPr>
              <w:t>（线8间隔4）</w:t>
            </w:r>
          </w:p>
        </w:tc>
      </w:tr>
      <w:tr w14:paraId="33AEC2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821C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描边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AF502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stroke-dashoffset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66AA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虚线起始点的偏移量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C21A0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4</w:t>
            </w:r>
          </w:p>
        </w:tc>
      </w:tr>
      <w:tr w14:paraId="1D7B8E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1873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描边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60E2D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stroke-linecap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6F7C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线段端点的样式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7545C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butt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round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square</w:t>
            </w:r>
          </w:p>
        </w:tc>
      </w:tr>
      <w:tr w14:paraId="6322E6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FF93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描边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DA265E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stroke-linejoin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DD2A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线段连接处的样式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4FD2F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miter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round</w:t>
            </w:r>
            <w:r>
              <w:rPr>
                <w:rFonts w:ascii="Times New Roman" w:hAnsi="Times New Roman" w:eastAsia="微软雅黑"/>
                <w:sz w:val="22"/>
              </w:rPr>
              <w:t>/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bevel</w:t>
            </w:r>
          </w:p>
        </w:tc>
      </w:tr>
      <w:bookmarkEnd w:id="20"/>
    </w:tbl>
    <w:p w14:paraId="67AA9515">
      <w:pPr>
        <w:pStyle w:val="5"/>
      </w:pPr>
      <w:bookmarkStart w:id="21" w:name="使用css控制svg样式"/>
      <w:r>
        <w:rPr>
          <w:rFonts w:ascii="Times New Roman" w:hAnsi="Times New Roman" w:eastAsia="微软雅黑"/>
          <w:sz w:val="24"/>
        </w:rPr>
        <w:t>5.3.4　使用CSS控制SVG样式</w:t>
      </w:r>
    </w:p>
    <w:p w14:paraId="39164AC9">
      <w:pPr>
        <w:pStyle w:val="23"/>
      </w:pPr>
      <w:r>
        <w:rPr>
          <w:rFonts w:ascii="Times New Roman" w:hAnsi="Times New Roman" w:eastAsia="微软雅黑"/>
          <w:sz w:val="24"/>
        </w:rPr>
        <w:t>SVG样式属性既可以直接写在元素标签中（如</w:t>
      </w:r>
      <w:r>
        <w:rPr>
          <w:rStyle w:val="36"/>
          <w:rFonts w:ascii="Times New Roman" w:hAnsi="Times New Roman" w:eastAsia="微软雅黑"/>
          <w:sz w:val="24"/>
        </w:rPr>
        <w:t>fill="#2980b9"</w:t>
      </w:r>
      <w:r>
        <w:rPr>
          <w:rFonts w:ascii="Times New Roman" w:hAnsi="Times New Roman" w:eastAsia="微软雅黑"/>
          <w:sz w:val="24"/>
        </w:rPr>
        <w:t>），也可以通过CSS来控制。使用CSS控制SVG样式有以下优势：可以通过类名批量控制多个元素的样式，修改一处即可影响所有相关元素；可以在不同场景下（如浅色/深色主题）方便地切换整体样式；CSS支持伪类和动画，可以实现鼠标悬停变色等交互效果。</w:t>
      </w:r>
    </w:p>
    <w:p w14:paraId="234D5BDD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"400"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"150"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0 400 150"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/* 定义数据卡片的通用样式 */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.card-bg 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fill: #f8f9fa;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stroke: #dee2e6;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stroke-width: 1.5;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rx: 8;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.card-title 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font-size: 12px;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fill: #7f8c8d;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text-anchor: middle;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.card-value {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font-size: 26px;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font-weight: bold;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text-anchor: middle;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.positive { fill: #27ae60;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.negative { fill: #e74c3c;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.neutral  { fill: #2980b9; 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第一张卡片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"8"</w:t>
      </w:r>
      <w:r>
        <w:rPr>
          <w:rStyle w:val="56"/>
          <w:rFonts w:ascii="Times New Roman" w:hAnsi="Times New Roman" w:eastAsia="微软雅黑"/>
          <w:sz w:val="24"/>
        </w:rPr>
        <w:t xml:space="preserve"> class=</w:t>
      </w:r>
      <w:r>
        <w:rPr>
          <w:rStyle w:val="48"/>
          <w:rFonts w:ascii="Times New Roman" w:hAnsi="Times New Roman" w:eastAsia="微软雅黑"/>
          <w:sz w:val="24"/>
        </w:rPr>
        <w:t>"card-bg"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"75"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56"/>
          <w:rFonts w:ascii="Times New Roman" w:hAnsi="Times New Roman" w:eastAsia="微软雅黑"/>
          <w:sz w:val="24"/>
        </w:rPr>
        <w:t xml:space="preserve"> class=</w:t>
      </w:r>
      <w:r>
        <w:rPr>
          <w:rStyle w:val="48"/>
          <w:rFonts w:ascii="Times New Roman" w:hAnsi="Times New Roman" w:eastAsia="微软雅黑"/>
          <w:sz w:val="24"/>
        </w:rPr>
        <w:t>"card-title"</w:t>
      </w:r>
      <w:r>
        <w:rPr>
          <w:rStyle w:val="70"/>
          <w:rFonts w:ascii="Times New Roman" w:hAnsi="Times New Roman" w:eastAsia="微软雅黑"/>
          <w:sz w:val="24"/>
        </w:rPr>
        <w:t>&gt;营业收入&lt;/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"75"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"95"</w:t>
      </w:r>
      <w:r>
        <w:rPr>
          <w:rStyle w:val="56"/>
          <w:rFonts w:ascii="Times New Roman" w:hAnsi="Times New Roman" w:eastAsia="微软雅黑"/>
          <w:sz w:val="24"/>
        </w:rPr>
        <w:t xml:space="preserve"> class=</w:t>
      </w:r>
      <w:r>
        <w:rPr>
          <w:rStyle w:val="48"/>
          <w:rFonts w:ascii="Times New Roman" w:hAnsi="Times New Roman" w:eastAsia="微软雅黑"/>
          <w:sz w:val="24"/>
        </w:rPr>
        <w:t>"card-value neutral"</w:t>
      </w:r>
      <w:r>
        <w:rPr>
          <w:rStyle w:val="70"/>
          <w:rFonts w:ascii="Times New Roman" w:hAnsi="Times New Roman" w:eastAsia="微软雅黑"/>
          <w:sz w:val="24"/>
        </w:rPr>
        <w:t>&gt;380&lt;/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"75"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"115"</w:t>
      </w:r>
      <w:r>
        <w:rPr>
          <w:rStyle w:val="56"/>
          <w:rFonts w:ascii="Times New Roman" w:hAnsi="Times New Roman" w:eastAsia="微软雅黑"/>
          <w:sz w:val="24"/>
        </w:rPr>
        <w:t xml:space="preserve"> class=</w:t>
      </w:r>
      <w:r>
        <w:rPr>
          <w:rStyle w:val="48"/>
          <w:rFonts w:ascii="Times New Roman" w:hAnsi="Times New Roman" w:eastAsia="微软雅黑"/>
          <w:sz w:val="24"/>
        </w:rPr>
        <w:t>"card-title"</w:t>
      </w:r>
      <w:r>
        <w:rPr>
          <w:rStyle w:val="70"/>
          <w:rFonts w:ascii="Times New Roman" w:hAnsi="Times New Roman" w:eastAsia="微软雅黑"/>
          <w:sz w:val="24"/>
        </w:rPr>
        <w:t>&gt;万元&lt;/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第二张卡片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"150"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"8"</w:t>
      </w:r>
      <w:r>
        <w:rPr>
          <w:rStyle w:val="56"/>
          <w:rFonts w:ascii="Times New Roman" w:hAnsi="Times New Roman" w:eastAsia="微软雅黑"/>
          <w:sz w:val="24"/>
        </w:rPr>
        <w:t xml:space="preserve"> class=</w:t>
      </w:r>
      <w:r>
        <w:rPr>
          <w:rStyle w:val="48"/>
          <w:rFonts w:ascii="Times New Roman" w:hAnsi="Times New Roman" w:eastAsia="微软雅黑"/>
          <w:sz w:val="24"/>
        </w:rPr>
        <w:t>"card-bg"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"205"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56"/>
          <w:rFonts w:ascii="Times New Roman" w:hAnsi="Times New Roman" w:eastAsia="微软雅黑"/>
          <w:sz w:val="24"/>
        </w:rPr>
        <w:t xml:space="preserve"> class=</w:t>
      </w:r>
      <w:r>
        <w:rPr>
          <w:rStyle w:val="48"/>
          <w:rFonts w:ascii="Times New Roman" w:hAnsi="Times New Roman" w:eastAsia="微软雅黑"/>
          <w:sz w:val="24"/>
        </w:rPr>
        <w:t>"card-title"</w:t>
      </w:r>
      <w:r>
        <w:rPr>
          <w:rStyle w:val="70"/>
          <w:rFonts w:ascii="Times New Roman" w:hAnsi="Times New Roman" w:eastAsia="微软雅黑"/>
          <w:sz w:val="24"/>
        </w:rPr>
        <w:t>&gt;净利润&lt;/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"205"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"95"</w:t>
      </w:r>
      <w:r>
        <w:rPr>
          <w:rStyle w:val="56"/>
          <w:rFonts w:ascii="Times New Roman" w:hAnsi="Times New Roman" w:eastAsia="微软雅黑"/>
          <w:sz w:val="24"/>
        </w:rPr>
        <w:t xml:space="preserve"> class=</w:t>
      </w:r>
      <w:r>
        <w:rPr>
          <w:rStyle w:val="48"/>
          <w:rFonts w:ascii="Times New Roman" w:hAnsi="Times New Roman" w:eastAsia="微软雅黑"/>
          <w:sz w:val="24"/>
        </w:rPr>
        <w:t>"card-value positive"</w:t>
      </w:r>
      <w:r>
        <w:rPr>
          <w:rStyle w:val="70"/>
          <w:rFonts w:ascii="Times New Roman" w:hAnsi="Times New Roman" w:eastAsia="微软雅黑"/>
          <w:sz w:val="24"/>
        </w:rPr>
        <w:t>&gt;33&lt;/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"205"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"115"</w:t>
      </w:r>
      <w:r>
        <w:rPr>
          <w:rStyle w:val="56"/>
          <w:rFonts w:ascii="Times New Roman" w:hAnsi="Times New Roman" w:eastAsia="微软雅黑"/>
          <w:sz w:val="24"/>
        </w:rPr>
        <w:t xml:space="preserve"> class=</w:t>
      </w:r>
      <w:r>
        <w:rPr>
          <w:rStyle w:val="48"/>
          <w:rFonts w:ascii="Times New Roman" w:hAnsi="Times New Roman" w:eastAsia="微软雅黑"/>
          <w:sz w:val="24"/>
        </w:rPr>
        <w:t>"card-title"</w:t>
      </w:r>
      <w:r>
        <w:rPr>
          <w:rStyle w:val="70"/>
          <w:rFonts w:ascii="Times New Roman" w:hAnsi="Times New Roman" w:eastAsia="微软雅黑"/>
          <w:sz w:val="24"/>
        </w:rPr>
        <w:t>&gt;万元&lt;/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第三张卡片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"280"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"110"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"8"</w:t>
      </w:r>
      <w:r>
        <w:rPr>
          <w:rStyle w:val="56"/>
          <w:rFonts w:ascii="Times New Roman" w:hAnsi="Times New Roman" w:eastAsia="微软雅黑"/>
          <w:sz w:val="24"/>
        </w:rPr>
        <w:t xml:space="preserve"> class=</w:t>
      </w:r>
      <w:r>
        <w:rPr>
          <w:rStyle w:val="48"/>
          <w:rFonts w:ascii="Times New Roman" w:hAnsi="Times New Roman" w:eastAsia="微软雅黑"/>
          <w:sz w:val="24"/>
        </w:rPr>
        <w:t>"card-bg"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"335"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"55"</w:t>
      </w:r>
      <w:r>
        <w:rPr>
          <w:rStyle w:val="56"/>
          <w:rFonts w:ascii="Times New Roman" w:hAnsi="Times New Roman" w:eastAsia="微软雅黑"/>
          <w:sz w:val="24"/>
        </w:rPr>
        <w:t xml:space="preserve"> class=</w:t>
      </w:r>
      <w:r>
        <w:rPr>
          <w:rStyle w:val="48"/>
          <w:rFonts w:ascii="Times New Roman" w:hAnsi="Times New Roman" w:eastAsia="微软雅黑"/>
          <w:sz w:val="24"/>
        </w:rPr>
        <w:t>"card-title"</w:t>
      </w:r>
      <w:r>
        <w:rPr>
          <w:rStyle w:val="70"/>
          <w:rFonts w:ascii="Times New Roman" w:hAnsi="Times New Roman" w:eastAsia="微软雅黑"/>
          <w:sz w:val="24"/>
        </w:rPr>
        <w:t>&gt;同比增长&lt;/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"335"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"95"</w:t>
      </w:r>
      <w:r>
        <w:rPr>
          <w:rStyle w:val="56"/>
          <w:rFonts w:ascii="Times New Roman" w:hAnsi="Times New Roman" w:eastAsia="微软雅黑"/>
          <w:sz w:val="24"/>
        </w:rPr>
        <w:t xml:space="preserve"> class=</w:t>
      </w:r>
      <w:r>
        <w:rPr>
          <w:rStyle w:val="48"/>
          <w:rFonts w:ascii="Times New Roman" w:hAnsi="Times New Roman" w:eastAsia="微软雅黑"/>
          <w:sz w:val="24"/>
        </w:rPr>
        <w:t>"card-value negative"</w:t>
      </w:r>
      <w:r>
        <w:rPr>
          <w:rStyle w:val="70"/>
          <w:rFonts w:ascii="Times New Roman" w:hAnsi="Times New Roman" w:eastAsia="微软雅黑"/>
          <w:sz w:val="24"/>
        </w:rPr>
        <w:t>&gt;-2.1&lt;/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"335"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"115"</w:t>
      </w:r>
      <w:r>
        <w:rPr>
          <w:rStyle w:val="56"/>
          <w:rFonts w:ascii="Times New Roman" w:hAnsi="Times New Roman" w:eastAsia="微软雅黑"/>
          <w:sz w:val="24"/>
        </w:rPr>
        <w:t xml:space="preserve"> class=</w:t>
      </w:r>
      <w:r>
        <w:rPr>
          <w:rStyle w:val="48"/>
          <w:rFonts w:ascii="Times New Roman" w:hAnsi="Times New Roman" w:eastAsia="微软雅黑"/>
          <w:sz w:val="24"/>
        </w:rPr>
        <w:t>"card-title"</w:t>
      </w:r>
      <w:r>
        <w:rPr>
          <w:rStyle w:val="70"/>
          <w:rFonts w:ascii="Times New Roman" w:hAnsi="Times New Roman" w:eastAsia="微软雅黑"/>
          <w:sz w:val="24"/>
        </w:rPr>
        <w:t>&gt;%&lt;/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779D0DAE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1"/>
    <w:p w14:paraId="3E66C2C0">
      <w:pPr>
        <w:pStyle w:val="4"/>
      </w:pPr>
      <w:bookmarkStart w:id="22" w:name="渐变与滤镜"/>
      <w:r>
        <w:rPr>
          <w:rFonts w:ascii="Times New Roman" w:hAnsi="Times New Roman" w:eastAsia="微软雅黑"/>
          <w:sz w:val="24"/>
        </w:rPr>
        <w:t>5.4　渐变与滤镜</w:t>
      </w:r>
    </w:p>
    <w:p w14:paraId="20054C70">
      <w:pPr>
        <w:pStyle w:val="23"/>
      </w:pPr>
      <w:r>
        <w:rPr>
          <w:rFonts w:ascii="Times New Roman" w:hAnsi="Times New Roman" w:eastAsia="微软雅黑"/>
          <w:sz w:val="24"/>
        </w:rPr>
        <w:t>渐变和滤镜是提升SVG图形视觉质量的重要工具，合理使用这两类特效，可以让简单的图形呈现出专业的视觉效果。这两类效果都需要在</w:t>
      </w:r>
      <w:r>
        <w:rPr>
          <w:rStyle w:val="36"/>
          <w:rFonts w:ascii="Times New Roman" w:hAnsi="Times New Roman" w:eastAsia="微软雅黑"/>
          <w:sz w:val="24"/>
        </w:rPr>
        <w:t>&lt;defs&gt;</w:t>
      </w:r>
      <w:r>
        <w:rPr>
          <w:rFonts w:ascii="Times New Roman" w:hAnsi="Times New Roman" w:eastAsia="微软雅黑"/>
          <w:sz w:val="24"/>
        </w:rPr>
        <w:t>（definitions，定义区）中预先定义，然后在图形元素中通过</w:t>
      </w:r>
      <w:r>
        <w:rPr>
          <w:rStyle w:val="36"/>
          <w:rFonts w:ascii="Times New Roman" w:hAnsi="Times New Roman" w:eastAsia="微软雅黑"/>
          <w:sz w:val="24"/>
        </w:rPr>
        <w:t>url(#id)</w:t>
      </w:r>
      <w:r>
        <w:rPr>
          <w:rFonts w:ascii="Times New Roman" w:hAnsi="Times New Roman" w:eastAsia="微软雅黑"/>
          <w:sz w:val="24"/>
        </w:rPr>
        <w:t>引用。</w:t>
      </w:r>
    </w:p>
    <w:p w14:paraId="7A59D81E">
      <w:pPr>
        <w:pStyle w:val="5"/>
      </w:pPr>
      <w:bookmarkStart w:id="23" w:name="线性渐变lineargradient"/>
      <w:r>
        <w:rPr>
          <w:rFonts w:ascii="Times New Roman" w:hAnsi="Times New Roman" w:eastAsia="微软雅黑"/>
          <w:sz w:val="24"/>
        </w:rPr>
        <w:t>5.4.1　线性渐变（linearGradient）</w:t>
      </w:r>
    </w:p>
    <w:p w14:paraId="419AB881">
      <w:pPr>
        <w:pStyle w:val="23"/>
      </w:pPr>
      <w:r>
        <w:rPr>
          <w:rFonts w:ascii="Times New Roman" w:hAnsi="Times New Roman" w:eastAsia="微软雅黑"/>
          <w:sz w:val="24"/>
        </w:rPr>
        <w:t>线性渐变是沿直线方向的颜色过渡效果，在信息图设计中常用于背景色渐变、进度条填充、图表装饰等场景。线性渐变的语法结构与各部分功能见图5-9。</w:t>
      </w:r>
    </w:p>
    <w:p w14:paraId="7A03523E">
      <w:pPr>
        <w:pStyle w:val="35"/>
      </w:pPr>
      <w:r>
        <w:drawing>
          <wp:inline distT="0" distB="0" distL="114300" distR="114300">
            <wp:extent cx="4800600" cy="2636520"/>
            <wp:effectExtent l="0" t="0" r="0" b="0"/>
            <wp:docPr id="5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63712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5B9599">
      <w:pPr>
        <w:pStyle w:val="3"/>
      </w:pPr>
      <w:r>
        <w:rPr>
          <w:rFonts w:ascii="Times New Roman" w:hAnsi="Times New Roman" w:eastAsia="微软雅黑"/>
          <w:sz w:val="24"/>
        </w:rPr>
        <w:t>图5-9　SVG线性渐变语法结构说明</w:t>
      </w:r>
    </w:p>
    <w:p w14:paraId="0D18367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线性渐变完整示例：</w:t>
      </w:r>
    </w:p>
    <w:p w14:paraId="5267EA7A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"400"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0 400 200"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defs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水平渐变：蓝色到绿色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linearGradient</w:t>
      </w:r>
      <w:r>
        <w:rPr>
          <w:rStyle w:val="56"/>
          <w:rFonts w:ascii="Times New Roman" w:hAnsi="Times New Roman" w:eastAsia="微软雅黑"/>
          <w:sz w:val="24"/>
        </w:rPr>
        <w:t xml:space="preserve"> id=</w:t>
      </w:r>
      <w:r>
        <w:rPr>
          <w:rStyle w:val="48"/>
          <w:rFonts w:ascii="Times New Roman" w:hAnsi="Times New Roman" w:eastAsia="微软雅黑"/>
          <w:sz w:val="24"/>
        </w:rPr>
        <w:t>"blueGreen"</w:t>
      </w:r>
      <w:r>
        <w:rPr>
          <w:rStyle w:val="56"/>
          <w:rFonts w:ascii="Times New Roman" w:hAnsi="Times New Roman" w:eastAsia="微软雅黑"/>
          <w:sz w:val="24"/>
        </w:rPr>
        <w:t xml:space="preserve"> x1=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56"/>
          <w:rFonts w:ascii="Times New Roman" w:hAnsi="Times New Roman" w:eastAsia="微软雅黑"/>
          <w:sz w:val="24"/>
        </w:rPr>
        <w:t xml:space="preserve"> y1=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56"/>
          <w:rFonts w:ascii="Times New Roman" w:hAnsi="Times New Roman" w:eastAsia="微软雅黑"/>
          <w:sz w:val="24"/>
        </w:rPr>
        <w:t xml:space="preserve"> x2=</w:t>
      </w:r>
      <w:r>
        <w:rPr>
          <w:rStyle w:val="48"/>
          <w:rFonts w:ascii="Times New Roman" w:hAnsi="Times New Roman" w:eastAsia="微软雅黑"/>
          <w:sz w:val="24"/>
        </w:rPr>
        <w:t>"100%"</w:t>
      </w:r>
      <w:r>
        <w:rPr>
          <w:rStyle w:val="56"/>
          <w:rFonts w:ascii="Times New Roman" w:hAnsi="Times New Roman" w:eastAsia="微软雅黑"/>
          <w:sz w:val="24"/>
        </w:rPr>
        <w:t xml:space="preserve"> y2=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stop</w:t>
      </w:r>
      <w:r>
        <w:rPr>
          <w:rStyle w:val="56"/>
          <w:rFonts w:ascii="Times New Roman" w:hAnsi="Times New Roman" w:eastAsia="微软雅黑"/>
          <w:sz w:val="24"/>
        </w:rPr>
        <w:t xml:space="preserve"> offset=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56"/>
          <w:rFonts w:ascii="Times New Roman" w:hAnsi="Times New Roman" w:eastAsia="微软雅黑"/>
          <w:sz w:val="24"/>
        </w:rPr>
        <w:t xml:space="preserve">   stop-color=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stop</w:t>
      </w:r>
      <w:r>
        <w:rPr>
          <w:rStyle w:val="56"/>
          <w:rFonts w:ascii="Times New Roman" w:hAnsi="Times New Roman" w:eastAsia="微软雅黑"/>
          <w:sz w:val="24"/>
        </w:rPr>
        <w:t xml:space="preserve"> offset=</w:t>
      </w:r>
      <w:r>
        <w:rPr>
          <w:rStyle w:val="48"/>
          <w:rFonts w:ascii="Times New Roman" w:hAnsi="Times New Roman" w:eastAsia="微软雅黑"/>
          <w:sz w:val="24"/>
        </w:rPr>
        <w:t>"100%"</w:t>
      </w:r>
      <w:r>
        <w:rPr>
          <w:rStyle w:val="56"/>
          <w:rFonts w:ascii="Times New Roman" w:hAnsi="Times New Roman" w:eastAsia="微软雅黑"/>
          <w:sz w:val="24"/>
        </w:rPr>
        <w:t xml:space="preserve"> stop-color=</w:t>
      </w:r>
      <w:r>
        <w:rPr>
          <w:rStyle w:val="48"/>
          <w:rFonts w:ascii="Times New Roman" w:hAnsi="Times New Roman" w:eastAsia="微软雅黑"/>
          <w:sz w:val="24"/>
        </w:rPr>
        <w:t>"#27ae60"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&lt;/</w:t>
      </w:r>
      <w:r>
        <w:rPr>
          <w:rStyle w:val="40"/>
          <w:rFonts w:ascii="Times New Roman" w:hAnsi="Times New Roman" w:eastAsia="微软雅黑"/>
          <w:sz w:val="24"/>
        </w:rPr>
        <w:t>linearGradient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垂直渐变：深到浅（底部阴影效果）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linearGradient</w:t>
      </w:r>
      <w:r>
        <w:rPr>
          <w:rStyle w:val="56"/>
          <w:rFonts w:ascii="Times New Roman" w:hAnsi="Times New Roman" w:eastAsia="微软雅黑"/>
          <w:sz w:val="24"/>
        </w:rPr>
        <w:t xml:space="preserve"> id=</w:t>
      </w:r>
      <w:r>
        <w:rPr>
          <w:rStyle w:val="48"/>
          <w:rFonts w:ascii="Times New Roman" w:hAnsi="Times New Roman" w:eastAsia="微软雅黑"/>
          <w:sz w:val="24"/>
        </w:rPr>
        <w:t>"shadow"</w:t>
      </w:r>
      <w:r>
        <w:rPr>
          <w:rStyle w:val="56"/>
          <w:rFonts w:ascii="Times New Roman" w:hAnsi="Times New Roman" w:eastAsia="微软雅黑"/>
          <w:sz w:val="24"/>
        </w:rPr>
        <w:t xml:space="preserve"> x1=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56"/>
          <w:rFonts w:ascii="Times New Roman" w:hAnsi="Times New Roman" w:eastAsia="微软雅黑"/>
          <w:sz w:val="24"/>
        </w:rPr>
        <w:t xml:space="preserve"> y1=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56"/>
          <w:rFonts w:ascii="Times New Roman" w:hAnsi="Times New Roman" w:eastAsia="微软雅黑"/>
          <w:sz w:val="24"/>
        </w:rPr>
        <w:t xml:space="preserve"> x2=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56"/>
          <w:rFonts w:ascii="Times New Roman" w:hAnsi="Times New Roman" w:eastAsia="微软雅黑"/>
          <w:sz w:val="24"/>
        </w:rPr>
        <w:t xml:space="preserve"> y2=</w:t>
      </w:r>
      <w:r>
        <w:rPr>
          <w:rStyle w:val="48"/>
          <w:rFonts w:ascii="Times New Roman" w:hAnsi="Times New Roman" w:eastAsia="微软雅黑"/>
          <w:sz w:val="24"/>
        </w:rPr>
        <w:t>"100%"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stop</w:t>
      </w:r>
      <w:r>
        <w:rPr>
          <w:rStyle w:val="56"/>
          <w:rFonts w:ascii="Times New Roman" w:hAnsi="Times New Roman" w:eastAsia="微软雅黑"/>
          <w:sz w:val="24"/>
        </w:rPr>
        <w:t xml:space="preserve"> offset=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56"/>
          <w:rFonts w:ascii="Times New Roman" w:hAnsi="Times New Roman" w:eastAsia="微软雅黑"/>
          <w:sz w:val="24"/>
        </w:rPr>
        <w:t xml:space="preserve">   stop-color=</w:t>
      </w:r>
      <w:r>
        <w:rPr>
          <w:rStyle w:val="48"/>
          <w:rFonts w:ascii="Times New Roman" w:hAnsi="Times New Roman" w:eastAsia="微软雅黑"/>
          <w:sz w:val="24"/>
        </w:rPr>
        <w:t>"#2c3e50"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stop</w:t>
      </w:r>
      <w:r>
        <w:rPr>
          <w:rStyle w:val="56"/>
          <w:rFonts w:ascii="Times New Roman" w:hAnsi="Times New Roman" w:eastAsia="微软雅黑"/>
          <w:sz w:val="24"/>
        </w:rPr>
        <w:t xml:space="preserve"> offset=</w:t>
      </w:r>
      <w:r>
        <w:rPr>
          <w:rStyle w:val="48"/>
          <w:rFonts w:ascii="Times New Roman" w:hAnsi="Times New Roman" w:eastAsia="微软雅黑"/>
          <w:sz w:val="24"/>
        </w:rPr>
        <w:t>"100%"</w:t>
      </w:r>
      <w:r>
        <w:rPr>
          <w:rStyle w:val="56"/>
          <w:rFonts w:ascii="Times New Roman" w:hAnsi="Times New Roman" w:eastAsia="微软雅黑"/>
          <w:sz w:val="24"/>
        </w:rPr>
        <w:t xml:space="preserve"> stop-color=</w:t>
      </w:r>
      <w:r>
        <w:rPr>
          <w:rStyle w:val="48"/>
          <w:rFonts w:ascii="Times New Roman" w:hAnsi="Times New Roman" w:eastAsia="微软雅黑"/>
          <w:sz w:val="24"/>
        </w:rPr>
        <w:t>"#7f8c8d"</w:t>
      </w:r>
      <w:r>
        <w:rPr>
          <w:rStyle w:val="56"/>
          <w:rFonts w:ascii="Times New Roman" w:hAnsi="Times New Roman" w:eastAsia="微软雅黑"/>
          <w:sz w:val="24"/>
        </w:rPr>
        <w:t xml:space="preserve"> stop-opacity=</w:t>
      </w:r>
      <w:r>
        <w:rPr>
          <w:rStyle w:val="48"/>
          <w:rFonts w:ascii="Times New Roman" w:hAnsi="Times New Roman" w:eastAsia="微软雅黑"/>
          <w:sz w:val="24"/>
        </w:rPr>
        <w:t>"0.3"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&lt;/</w:t>
      </w:r>
      <w:r>
        <w:rPr>
          <w:rStyle w:val="40"/>
          <w:rFonts w:ascii="Times New Roman" w:hAnsi="Times New Roman" w:eastAsia="微软雅黑"/>
          <w:sz w:val="24"/>
        </w:rPr>
        <w:t>linearGradient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三段渐变：绿→黄→红（预警色阶）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linearGradient</w:t>
      </w:r>
      <w:r>
        <w:rPr>
          <w:rStyle w:val="56"/>
          <w:rFonts w:ascii="Times New Roman" w:hAnsi="Times New Roman" w:eastAsia="微软雅黑"/>
          <w:sz w:val="24"/>
        </w:rPr>
        <w:t xml:space="preserve"> id=</w:t>
      </w:r>
      <w:r>
        <w:rPr>
          <w:rStyle w:val="48"/>
          <w:rFonts w:ascii="Times New Roman" w:hAnsi="Times New Roman" w:eastAsia="微软雅黑"/>
          <w:sz w:val="24"/>
        </w:rPr>
        <w:t>"alertScale"</w:t>
      </w:r>
      <w:r>
        <w:rPr>
          <w:rStyle w:val="56"/>
          <w:rFonts w:ascii="Times New Roman" w:hAnsi="Times New Roman" w:eastAsia="微软雅黑"/>
          <w:sz w:val="24"/>
        </w:rPr>
        <w:t xml:space="preserve"> x1=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56"/>
          <w:rFonts w:ascii="Times New Roman" w:hAnsi="Times New Roman" w:eastAsia="微软雅黑"/>
          <w:sz w:val="24"/>
        </w:rPr>
        <w:t xml:space="preserve"> y1=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56"/>
          <w:rFonts w:ascii="Times New Roman" w:hAnsi="Times New Roman" w:eastAsia="微软雅黑"/>
          <w:sz w:val="24"/>
        </w:rPr>
        <w:t xml:space="preserve"> x2=</w:t>
      </w:r>
      <w:r>
        <w:rPr>
          <w:rStyle w:val="48"/>
          <w:rFonts w:ascii="Times New Roman" w:hAnsi="Times New Roman" w:eastAsia="微软雅黑"/>
          <w:sz w:val="24"/>
        </w:rPr>
        <w:t>"100%"</w:t>
      </w:r>
      <w:r>
        <w:rPr>
          <w:rStyle w:val="56"/>
          <w:rFonts w:ascii="Times New Roman" w:hAnsi="Times New Roman" w:eastAsia="微软雅黑"/>
          <w:sz w:val="24"/>
        </w:rPr>
        <w:t xml:space="preserve"> y2=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stop</w:t>
      </w:r>
      <w:r>
        <w:rPr>
          <w:rStyle w:val="56"/>
          <w:rFonts w:ascii="Times New Roman" w:hAnsi="Times New Roman" w:eastAsia="微软雅黑"/>
          <w:sz w:val="24"/>
        </w:rPr>
        <w:t xml:space="preserve"> offset=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56"/>
          <w:rFonts w:ascii="Times New Roman" w:hAnsi="Times New Roman" w:eastAsia="微软雅黑"/>
          <w:sz w:val="24"/>
        </w:rPr>
        <w:t xml:space="preserve">   stop-color=</w:t>
      </w:r>
      <w:r>
        <w:rPr>
          <w:rStyle w:val="48"/>
          <w:rFonts w:ascii="Times New Roman" w:hAnsi="Times New Roman" w:eastAsia="微软雅黑"/>
          <w:sz w:val="24"/>
        </w:rPr>
        <w:t>"#27ae60"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stop</w:t>
      </w:r>
      <w:r>
        <w:rPr>
          <w:rStyle w:val="56"/>
          <w:rFonts w:ascii="Times New Roman" w:hAnsi="Times New Roman" w:eastAsia="微软雅黑"/>
          <w:sz w:val="24"/>
        </w:rPr>
        <w:t xml:space="preserve"> offset=</w:t>
      </w:r>
      <w:r>
        <w:rPr>
          <w:rStyle w:val="48"/>
          <w:rFonts w:ascii="Times New Roman" w:hAnsi="Times New Roman" w:eastAsia="微软雅黑"/>
          <w:sz w:val="24"/>
        </w:rPr>
        <w:t>"50%"</w:t>
      </w:r>
      <w:r>
        <w:rPr>
          <w:rStyle w:val="56"/>
          <w:rFonts w:ascii="Times New Roman" w:hAnsi="Times New Roman" w:eastAsia="微软雅黑"/>
          <w:sz w:val="24"/>
        </w:rPr>
        <w:t xml:space="preserve">  stop-color=</w:t>
      </w:r>
      <w:r>
        <w:rPr>
          <w:rStyle w:val="48"/>
          <w:rFonts w:ascii="Times New Roman" w:hAnsi="Times New Roman" w:eastAsia="微软雅黑"/>
          <w:sz w:val="24"/>
        </w:rPr>
        <w:t>"#f39c12"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stop</w:t>
      </w:r>
      <w:r>
        <w:rPr>
          <w:rStyle w:val="56"/>
          <w:rFonts w:ascii="Times New Roman" w:hAnsi="Times New Roman" w:eastAsia="微软雅黑"/>
          <w:sz w:val="24"/>
        </w:rPr>
        <w:t xml:space="preserve"> offset=</w:t>
      </w:r>
      <w:r>
        <w:rPr>
          <w:rStyle w:val="48"/>
          <w:rFonts w:ascii="Times New Roman" w:hAnsi="Times New Roman" w:eastAsia="微软雅黑"/>
          <w:sz w:val="24"/>
        </w:rPr>
        <w:t>"100%"</w:t>
      </w:r>
      <w:r>
        <w:rPr>
          <w:rStyle w:val="56"/>
          <w:rFonts w:ascii="Times New Roman" w:hAnsi="Times New Roman" w:eastAsia="微软雅黑"/>
          <w:sz w:val="24"/>
        </w:rPr>
        <w:t xml:space="preserve"> stop-color=</w:t>
      </w:r>
      <w:r>
        <w:rPr>
          <w:rStyle w:val="48"/>
          <w:rFonts w:ascii="Times New Roman" w:hAnsi="Times New Roman" w:eastAsia="微软雅黑"/>
          <w:sz w:val="24"/>
        </w:rPr>
        <w:t>"#e74c3c"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&lt;/</w:t>
      </w:r>
      <w:r>
        <w:rPr>
          <w:rStyle w:val="40"/>
          <w:rFonts w:ascii="Times New Roman" w:hAnsi="Times New Roman" w:eastAsia="微软雅黑"/>
          <w:sz w:val="24"/>
        </w:rPr>
        <w:t>linearGradient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&lt;/</w:t>
      </w:r>
      <w:r>
        <w:rPr>
          <w:rStyle w:val="40"/>
          <w:rFonts w:ascii="Times New Roman" w:hAnsi="Times New Roman" w:eastAsia="微软雅黑"/>
          <w:sz w:val="24"/>
        </w:rPr>
        <w:t>defs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应用水平渐变的矩形（模拟渐变标题栏）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"360"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"50"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"8"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"url(#blueGreen)"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"52"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56"/>
          <w:rFonts w:ascii="Times New Roman" w:hAnsi="Times New Roman" w:eastAsia="微软雅黑"/>
          <w:sz w:val="24"/>
        </w:rPr>
        <w:t xml:space="preserve"> font-size=</w:t>
      </w:r>
      <w:r>
        <w:rPr>
          <w:rStyle w:val="48"/>
          <w:rFonts w:ascii="Times New Roman" w:hAnsi="Times New Roman" w:eastAsia="微软雅黑"/>
          <w:sz w:val="24"/>
        </w:rPr>
        <w:t>"18"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font-weight=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70"/>
          <w:rFonts w:ascii="Times New Roman" w:hAnsi="Times New Roman" w:eastAsia="微软雅黑"/>
          <w:sz w:val="24"/>
        </w:rPr>
        <w:t>&gt;月度财务概况报告&lt;/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应用垂直渐变的矩形（图表背景）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"90"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"360"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"4"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"url(#shadow)"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三段渐变进度条（预警色阶）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"185"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"360"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"5"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"url(#alertScale)"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bookmarkEnd w:id="23"/>
    <w:p w14:paraId="199DB1B9">
      <w:pPr>
        <w:pStyle w:val="5"/>
      </w:pPr>
      <w:bookmarkStart w:id="24" w:name="径向渐变radialgradient"/>
      <w:r>
        <w:rPr>
          <w:rFonts w:ascii="Times New Roman" w:hAnsi="Times New Roman" w:eastAsia="微软雅黑"/>
          <w:sz w:val="24"/>
        </w:rPr>
        <w:t>5.4.2　径向渐变（radialGradient）</w:t>
      </w:r>
    </w:p>
    <w:p w14:paraId="06D94D67">
      <w:pPr>
        <w:pStyle w:val="23"/>
      </w:pPr>
      <w:r>
        <w:rPr>
          <w:rFonts w:ascii="Times New Roman" w:hAnsi="Times New Roman" w:eastAsia="微软雅黑"/>
          <w:sz w:val="24"/>
        </w:rPr>
        <w:t>径向渐变是从中心向外扩散的颜色过渡效果，常用于制作发光效果、圆形徽章的立体感，以及表示”中心焦点”的视觉强调。</w:t>
      </w:r>
    </w:p>
    <w:p w14:paraId="75C081CE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"300"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0 300 200"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defs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基础径向渐变：从亮蓝到深蓝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radialGradient</w:t>
      </w:r>
      <w:r>
        <w:rPr>
          <w:rStyle w:val="56"/>
          <w:rFonts w:ascii="Times New Roman" w:hAnsi="Times New Roman" w:eastAsia="微软雅黑"/>
          <w:sz w:val="24"/>
        </w:rPr>
        <w:t xml:space="preserve"> id=</w:t>
      </w:r>
      <w:r>
        <w:rPr>
          <w:rStyle w:val="48"/>
          <w:rFonts w:ascii="Times New Roman" w:hAnsi="Times New Roman" w:eastAsia="微软雅黑"/>
          <w:sz w:val="24"/>
        </w:rPr>
        <w:t>"radBlue"</w:t>
      </w:r>
      <w:r>
        <w:rPr>
          <w:rStyle w:val="56"/>
          <w:rFonts w:ascii="Times New Roman" w:hAnsi="Times New Roman" w:eastAsia="微软雅黑"/>
          <w:sz w:val="24"/>
        </w:rPr>
        <w:t xml:space="preserve"> cx=</w:t>
      </w:r>
      <w:r>
        <w:rPr>
          <w:rStyle w:val="48"/>
          <w:rFonts w:ascii="Times New Roman" w:hAnsi="Times New Roman" w:eastAsia="微软雅黑"/>
          <w:sz w:val="24"/>
        </w:rPr>
        <w:t>"50%"</w:t>
      </w:r>
      <w:r>
        <w:rPr>
          <w:rStyle w:val="56"/>
          <w:rFonts w:ascii="Times New Roman" w:hAnsi="Times New Roman" w:eastAsia="微软雅黑"/>
          <w:sz w:val="24"/>
        </w:rPr>
        <w:t xml:space="preserve"> cy=</w:t>
      </w:r>
      <w:r>
        <w:rPr>
          <w:rStyle w:val="48"/>
          <w:rFonts w:ascii="Times New Roman" w:hAnsi="Times New Roman" w:eastAsia="微软雅黑"/>
          <w:sz w:val="24"/>
        </w:rPr>
        <w:t>"50%"</w:t>
      </w:r>
      <w:r>
        <w:rPr>
          <w:rStyle w:val="56"/>
          <w:rFonts w:ascii="Times New Roman" w:hAnsi="Times New Roman" w:eastAsia="微软雅黑"/>
          <w:sz w:val="24"/>
        </w:rPr>
        <w:t xml:space="preserve"> r=</w:t>
      </w:r>
      <w:r>
        <w:rPr>
          <w:rStyle w:val="48"/>
          <w:rFonts w:ascii="Times New Roman" w:hAnsi="Times New Roman" w:eastAsia="微软雅黑"/>
          <w:sz w:val="24"/>
        </w:rPr>
        <w:t>"50%"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stop</w:t>
      </w:r>
      <w:r>
        <w:rPr>
          <w:rStyle w:val="56"/>
          <w:rFonts w:ascii="Times New Roman" w:hAnsi="Times New Roman" w:eastAsia="微软雅黑"/>
          <w:sz w:val="24"/>
        </w:rPr>
        <w:t xml:space="preserve"> offset=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56"/>
          <w:rFonts w:ascii="Times New Roman" w:hAnsi="Times New Roman" w:eastAsia="微软雅黑"/>
          <w:sz w:val="24"/>
        </w:rPr>
        <w:t xml:space="preserve">   stop-color=</w:t>
      </w:r>
      <w:r>
        <w:rPr>
          <w:rStyle w:val="48"/>
          <w:rFonts w:ascii="Times New Roman" w:hAnsi="Times New Roman" w:eastAsia="微软雅黑"/>
          <w:sz w:val="24"/>
        </w:rPr>
        <w:t>"#5dade2"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stop</w:t>
      </w:r>
      <w:r>
        <w:rPr>
          <w:rStyle w:val="56"/>
          <w:rFonts w:ascii="Times New Roman" w:hAnsi="Times New Roman" w:eastAsia="微软雅黑"/>
          <w:sz w:val="24"/>
        </w:rPr>
        <w:t xml:space="preserve"> offset=</w:t>
      </w:r>
      <w:r>
        <w:rPr>
          <w:rStyle w:val="48"/>
          <w:rFonts w:ascii="Times New Roman" w:hAnsi="Times New Roman" w:eastAsia="微软雅黑"/>
          <w:sz w:val="24"/>
        </w:rPr>
        <w:t>"100%"</w:t>
      </w:r>
      <w:r>
        <w:rPr>
          <w:rStyle w:val="56"/>
          <w:rFonts w:ascii="Times New Roman" w:hAnsi="Times New Roman" w:eastAsia="微软雅黑"/>
          <w:sz w:val="24"/>
        </w:rPr>
        <w:t xml:space="preserve"> stop-color=</w:t>
      </w:r>
      <w:r>
        <w:rPr>
          <w:rStyle w:val="48"/>
          <w:rFonts w:ascii="Times New Roman" w:hAnsi="Times New Roman" w:eastAsia="微软雅黑"/>
          <w:sz w:val="24"/>
        </w:rPr>
        <w:t>"#1a5276"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&lt;/</w:t>
      </w:r>
      <w:r>
        <w:rPr>
          <w:rStyle w:val="40"/>
          <w:rFonts w:ascii="Times New Roman" w:hAnsi="Times New Roman" w:eastAsia="微软雅黑"/>
          <w:sz w:val="24"/>
        </w:rPr>
        <w:t>radialGradient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高光效果渐变：中心白色半透明到透明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radialGradient</w:t>
      </w:r>
      <w:r>
        <w:rPr>
          <w:rStyle w:val="56"/>
          <w:rFonts w:ascii="Times New Roman" w:hAnsi="Times New Roman" w:eastAsia="微软雅黑"/>
          <w:sz w:val="24"/>
        </w:rPr>
        <w:t xml:space="preserve"> id=</w:t>
      </w:r>
      <w:r>
        <w:rPr>
          <w:rStyle w:val="48"/>
          <w:rFonts w:ascii="Times New Roman" w:hAnsi="Times New Roman" w:eastAsia="微软雅黑"/>
          <w:sz w:val="24"/>
        </w:rPr>
        <w:t>"highlight"</w:t>
      </w:r>
      <w:r>
        <w:rPr>
          <w:rStyle w:val="56"/>
          <w:rFonts w:ascii="Times New Roman" w:hAnsi="Times New Roman" w:eastAsia="微软雅黑"/>
          <w:sz w:val="24"/>
        </w:rPr>
        <w:t xml:space="preserve"> cx=</w:t>
      </w:r>
      <w:r>
        <w:rPr>
          <w:rStyle w:val="48"/>
          <w:rFonts w:ascii="Times New Roman" w:hAnsi="Times New Roman" w:eastAsia="微软雅黑"/>
          <w:sz w:val="24"/>
        </w:rPr>
        <w:t>"40%"</w:t>
      </w:r>
      <w:r>
        <w:rPr>
          <w:rStyle w:val="56"/>
          <w:rFonts w:ascii="Times New Roman" w:hAnsi="Times New Roman" w:eastAsia="微软雅黑"/>
          <w:sz w:val="24"/>
        </w:rPr>
        <w:t xml:space="preserve"> cy=</w:t>
      </w:r>
      <w:r>
        <w:rPr>
          <w:rStyle w:val="48"/>
          <w:rFonts w:ascii="Times New Roman" w:hAnsi="Times New Roman" w:eastAsia="微软雅黑"/>
          <w:sz w:val="24"/>
        </w:rPr>
        <w:t>"35%"</w:t>
      </w:r>
      <w:r>
        <w:rPr>
          <w:rStyle w:val="56"/>
          <w:rFonts w:ascii="Times New Roman" w:hAnsi="Times New Roman" w:eastAsia="微软雅黑"/>
          <w:sz w:val="24"/>
        </w:rPr>
        <w:t xml:space="preserve"> r=</w:t>
      </w:r>
      <w:r>
        <w:rPr>
          <w:rStyle w:val="48"/>
          <w:rFonts w:ascii="Times New Roman" w:hAnsi="Times New Roman" w:eastAsia="微软雅黑"/>
          <w:sz w:val="24"/>
        </w:rPr>
        <w:t>"50%"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stop</w:t>
      </w:r>
      <w:r>
        <w:rPr>
          <w:rStyle w:val="56"/>
          <w:rFonts w:ascii="Times New Roman" w:hAnsi="Times New Roman" w:eastAsia="微软雅黑"/>
          <w:sz w:val="24"/>
        </w:rPr>
        <w:t xml:space="preserve"> offset=</w:t>
      </w:r>
      <w:r>
        <w:rPr>
          <w:rStyle w:val="48"/>
          <w:rFonts w:ascii="Times New Roman" w:hAnsi="Times New Roman" w:eastAsia="微软雅黑"/>
          <w:sz w:val="24"/>
        </w:rPr>
        <w:t>"0%"</w:t>
      </w:r>
      <w:r>
        <w:rPr>
          <w:rStyle w:val="56"/>
          <w:rFonts w:ascii="Times New Roman" w:hAnsi="Times New Roman" w:eastAsia="微软雅黑"/>
          <w:sz w:val="24"/>
        </w:rPr>
        <w:t xml:space="preserve">   stop-color=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56"/>
          <w:rFonts w:ascii="Times New Roman" w:hAnsi="Times New Roman" w:eastAsia="微软雅黑"/>
          <w:sz w:val="24"/>
        </w:rPr>
        <w:t xml:space="preserve"> stop-opacity=</w:t>
      </w:r>
      <w:r>
        <w:rPr>
          <w:rStyle w:val="48"/>
          <w:rFonts w:ascii="Times New Roman" w:hAnsi="Times New Roman" w:eastAsia="微软雅黑"/>
          <w:sz w:val="24"/>
        </w:rPr>
        <w:t>"0.6"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stop</w:t>
      </w:r>
      <w:r>
        <w:rPr>
          <w:rStyle w:val="56"/>
          <w:rFonts w:ascii="Times New Roman" w:hAnsi="Times New Roman" w:eastAsia="微软雅黑"/>
          <w:sz w:val="24"/>
        </w:rPr>
        <w:t xml:space="preserve"> offset=</w:t>
      </w:r>
      <w:r>
        <w:rPr>
          <w:rStyle w:val="48"/>
          <w:rFonts w:ascii="Times New Roman" w:hAnsi="Times New Roman" w:eastAsia="微软雅黑"/>
          <w:sz w:val="24"/>
        </w:rPr>
        <w:t>"100%"</w:t>
      </w:r>
      <w:r>
        <w:rPr>
          <w:rStyle w:val="56"/>
          <w:rFonts w:ascii="Times New Roman" w:hAnsi="Times New Roman" w:eastAsia="微软雅黑"/>
          <w:sz w:val="24"/>
        </w:rPr>
        <w:t xml:space="preserve"> stop-color=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56"/>
          <w:rFonts w:ascii="Times New Roman" w:hAnsi="Times New Roman" w:eastAsia="微软雅黑"/>
          <w:sz w:val="24"/>
        </w:rPr>
        <w:t xml:space="preserve"> stop-opacity=</w:t>
      </w:r>
      <w:r>
        <w:rPr>
          <w:rStyle w:val="48"/>
          <w:rFonts w:ascii="Times New Roman" w:hAnsi="Times New Roman" w:eastAsia="微软雅黑"/>
          <w:sz w:val="24"/>
        </w:rPr>
        <w:t>"0"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&lt;/</w:t>
      </w:r>
      <w:r>
        <w:rPr>
          <w:rStyle w:val="40"/>
          <w:rFonts w:ascii="Times New Roman" w:hAnsi="Times New Roman" w:eastAsia="微软雅黑"/>
          <w:sz w:val="24"/>
        </w:rPr>
        <w:t>radialGradient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&lt;/</w:t>
      </w:r>
      <w:r>
        <w:rPr>
          <w:rStyle w:val="40"/>
          <w:rFonts w:ascii="Times New Roman" w:hAnsi="Times New Roman" w:eastAsia="微软雅黑"/>
          <w:sz w:val="24"/>
        </w:rPr>
        <w:t>defs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带径向渐变的圆形（立体效果）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56"/>
          <w:rFonts w:ascii="Times New Roman" w:hAnsi="Times New Roman" w:eastAsia="微软雅黑"/>
          <w:sz w:val="24"/>
        </w:rPr>
        <w:t xml:space="preserve"> cx=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56"/>
          <w:rFonts w:ascii="Times New Roman" w:hAnsi="Times New Roman" w:eastAsia="微软雅黑"/>
          <w:sz w:val="24"/>
        </w:rPr>
        <w:t xml:space="preserve"> cy=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r=</w:t>
      </w:r>
      <w:r>
        <w:rPr>
          <w:rStyle w:val="48"/>
          <w:rFonts w:ascii="Times New Roman" w:hAnsi="Times New Roman" w:eastAsia="微软雅黑"/>
          <w:sz w:val="24"/>
        </w:rPr>
        <w:t>"70"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"url(#radBlue)"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叠加高光层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56"/>
          <w:rFonts w:ascii="Times New Roman" w:hAnsi="Times New Roman" w:eastAsia="微软雅黑"/>
          <w:sz w:val="24"/>
        </w:rPr>
        <w:t xml:space="preserve"> cx=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56"/>
          <w:rFonts w:ascii="Times New Roman" w:hAnsi="Times New Roman" w:eastAsia="微软雅黑"/>
          <w:sz w:val="24"/>
        </w:rPr>
        <w:t xml:space="preserve"> cy=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r=</w:t>
      </w:r>
      <w:r>
        <w:rPr>
          <w:rStyle w:val="48"/>
          <w:rFonts w:ascii="Times New Roman" w:hAnsi="Times New Roman" w:eastAsia="微软雅黑"/>
          <w:sz w:val="24"/>
        </w:rPr>
        <w:t>"70"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"url(#highlight)"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指标数值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"95"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font-size=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"#aed6f1"</w:t>
      </w:r>
      <w:r>
        <w:rPr>
          <w:rStyle w:val="70"/>
          <w:rFonts w:ascii="Times New Roman" w:hAnsi="Times New Roman" w:eastAsia="微软雅黑"/>
          <w:sz w:val="24"/>
        </w:rPr>
        <w:t>&gt;净利润率&lt;/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"118"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font-size=</w:t>
      </w:r>
      <w:r>
        <w:rPr>
          <w:rStyle w:val="48"/>
          <w:rFonts w:ascii="Times New Roman" w:hAnsi="Times New Roman" w:eastAsia="微软雅黑"/>
          <w:sz w:val="24"/>
        </w:rPr>
        <w:t>"28"</w:t>
      </w:r>
      <w:r>
        <w:rPr>
          <w:rStyle w:val="56"/>
          <w:rFonts w:ascii="Times New Roman" w:hAnsi="Times New Roman" w:eastAsia="微软雅黑"/>
          <w:sz w:val="24"/>
        </w:rPr>
        <w:t xml:space="preserve"> font-weight=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70"/>
          <w:rFonts w:ascii="Times New Roman" w:hAnsi="Times New Roman" w:eastAsia="微软雅黑"/>
          <w:sz w:val="24"/>
        </w:rPr>
        <w:t>&gt;8.7%&lt;/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bookmarkEnd w:id="24"/>
    <w:p w14:paraId="4D546005">
      <w:pPr>
        <w:pStyle w:val="5"/>
      </w:pPr>
      <w:bookmarkStart w:id="25" w:name="投影滤镜filter"/>
      <w:r>
        <w:rPr>
          <w:rFonts w:ascii="Times New Roman" w:hAnsi="Times New Roman" w:eastAsia="微软雅黑"/>
          <w:sz w:val="24"/>
        </w:rPr>
        <w:t>5.4.3　投影滤镜（filter）</w:t>
      </w:r>
    </w:p>
    <w:p w14:paraId="605D3923">
      <w:pPr>
        <w:pStyle w:val="23"/>
      </w:pPr>
      <w:r>
        <w:rPr>
          <w:rFonts w:ascii="Times New Roman" w:hAnsi="Times New Roman" w:eastAsia="微软雅黑"/>
          <w:sz w:val="24"/>
        </w:rPr>
        <w:t>SVG滤镜可以为图形元素添加各种视觉特效，其中最常用的是投影阴影（drop shadow）和高斯模糊（blur）。合理使用投影滤镜可以让平面图形产生层次感，提升整体的视觉质量。SVG滤镜的使用方式见图5-10。</w:t>
      </w:r>
    </w:p>
    <w:p w14:paraId="63D42BE4">
      <w:pPr>
        <w:pStyle w:val="35"/>
        <w:jc w:val="center"/>
      </w:pPr>
      <w:r>
        <w:drawing>
          <wp:inline distT="0" distB="0" distL="114300" distR="114300">
            <wp:extent cx="2160270" cy="3415030"/>
            <wp:effectExtent l="0" t="0" r="0" b="0"/>
            <wp:docPr id="5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3415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3EB25F">
      <w:pPr>
        <w:pStyle w:val="3"/>
      </w:pPr>
      <w:r>
        <w:rPr>
          <w:rFonts w:ascii="Times New Roman" w:hAnsi="Times New Roman" w:eastAsia="微软雅黑"/>
          <w:sz w:val="24"/>
        </w:rPr>
        <w:t>图5-10　SVG滤镜的定义与引用步骤</w:t>
      </w:r>
    </w:p>
    <w:p w14:paraId="16EE08F6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"360"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"160"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0 360 160"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defs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标准卡片投影效果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filter</w:t>
      </w:r>
      <w:r>
        <w:rPr>
          <w:rStyle w:val="56"/>
          <w:rFonts w:ascii="Times New Roman" w:hAnsi="Times New Roman" w:eastAsia="微软雅黑"/>
          <w:sz w:val="24"/>
        </w:rPr>
        <w:t xml:space="preserve"> id=</w:t>
      </w:r>
      <w:r>
        <w:rPr>
          <w:rStyle w:val="48"/>
          <w:rFonts w:ascii="Times New Roman" w:hAnsi="Times New Roman" w:eastAsia="微软雅黑"/>
          <w:sz w:val="24"/>
        </w:rPr>
        <w:t>"cardShadow"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"-5%"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"-5%"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"110%"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"120%"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feDropShadow</w:t>
      </w:r>
      <w:r>
        <w:rPr>
          <w:rStyle w:val="56"/>
          <w:rFonts w:ascii="Times New Roman" w:hAnsi="Times New Roman" w:eastAsia="微软雅黑"/>
          <w:sz w:val="24"/>
        </w:rPr>
        <w:t xml:space="preserve"> dx=</w:t>
      </w:r>
      <w:r>
        <w:rPr>
          <w:rStyle w:val="48"/>
          <w:rFonts w:ascii="Times New Roman" w:hAnsi="Times New Roman" w:eastAsia="微软雅黑"/>
          <w:sz w:val="24"/>
        </w:rPr>
        <w:t>"0"</w:t>
      </w:r>
      <w:r>
        <w:rPr>
          <w:rStyle w:val="56"/>
          <w:rFonts w:ascii="Times New Roman" w:hAnsi="Times New Roman" w:eastAsia="微软雅黑"/>
          <w:sz w:val="24"/>
        </w:rPr>
        <w:t xml:space="preserve"> dy=</w:t>
      </w:r>
      <w:r>
        <w:rPr>
          <w:rStyle w:val="48"/>
          <w:rFonts w:ascii="Times New Roman" w:hAnsi="Times New Roman" w:eastAsia="微软雅黑"/>
          <w:sz w:val="24"/>
        </w:rPr>
        <w:t>"3"</w:t>
      </w:r>
      <w:r>
        <w:rPr>
          <w:rStyle w:val="56"/>
          <w:rFonts w:ascii="Times New Roman" w:hAnsi="Times New Roman" w:eastAsia="微软雅黑"/>
          <w:sz w:val="24"/>
        </w:rPr>
        <w:t xml:space="preserve"> stdDeviation=</w:t>
      </w:r>
      <w:r>
        <w:rPr>
          <w:rStyle w:val="48"/>
          <w:rFonts w:ascii="Times New Roman" w:hAnsi="Times New Roman" w:eastAsia="微软雅黑"/>
          <w:sz w:val="24"/>
        </w:rPr>
        <w:t>"4"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      flood-color=</w:t>
      </w:r>
      <w:r>
        <w:rPr>
          <w:rStyle w:val="48"/>
          <w:rFonts w:ascii="Times New Roman" w:hAnsi="Times New Roman" w:eastAsia="微软雅黑"/>
          <w:sz w:val="24"/>
        </w:rPr>
        <w:t>"#000000"</w:t>
      </w:r>
      <w:r>
        <w:rPr>
          <w:rStyle w:val="56"/>
          <w:rFonts w:ascii="Times New Roman" w:hAnsi="Times New Roman" w:eastAsia="微软雅黑"/>
          <w:sz w:val="24"/>
        </w:rPr>
        <w:t xml:space="preserve"> flood-opacity=</w:t>
      </w:r>
      <w:r>
        <w:rPr>
          <w:rStyle w:val="48"/>
          <w:rFonts w:ascii="Times New Roman" w:hAnsi="Times New Roman" w:eastAsia="微软雅黑"/>
          <w:sz w:val="24"/>
        </w:rPr>
        <w:t>"0.15"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&lt;/</w:t>
      </w:r>
      <w:r>
        <w:rPr>
          <w:rStyle w:val="40"/>
          <w:rFonts w:ascii="Times New Roman" w:hAnsi="Times New Roman" w:eastAsia="微软雅黑"/>
          <w:sz w:val="24"/>
        </w:rPr>
        <w:t>filter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强烈阴影效果（用于突出强调的元素）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filter</w:t>
      </w:r>
      <w:r>
        <w:rPr>
          <w:rStyle w:val="56"/>
          <w:rFonts w:ascii="Times New Roman" w:hAnsi="Times New Roman" w:eastAsia="微软雅黑"/>
          <w:sz w:val="24"/>
        </w:rPr>
        <w:t xml:space="preserve"> id=</w:t>
      </w:r>
      <w:r>
        <w:rPr>
          <w:rStyle w:val="48"/>
          <w:rFonts w:ascii="Times New Roman" w:hAnsi="Times New Roman" w:eastAsia="微软雅黑"/>
          <w:sz w:val="24"/>
        </w:rPr>
        <w:t>"strongShadow"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"-10%"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"-10%"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"120%"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"130%"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feDropShadow</w:t>
      </w:r>
      <w:r>
        <w:rPr>
          <w:rStyle w:val="56"/>
          <w:rFonts w:ascii="Times New Roman" w:hAnsi="Times New Roman" w:eastAsia="微软雅黑"/>
          <w:sz w:val="24"/>
        </w:rPr>
        <w:t xml:space="preserve"> dx=</w:t>
      </w:r>
      <w:r>
        <w:rPr>
          <w:rStyle w:val="48"/>
          <w:rFonts w:ascii="Times New Roman" w:hAnsi="Times New Roman" w:eastAsia="微软雅黑"/>
          <w:sz w:val="24"/>
        </w:rPr>
        <w:t>"2"</w:t>
      </w:r>
      <w:r>
        <w:rPr>
          <w:rStyle w:val="56"/>
          <w:rFonts w:ascii="Times New Roman" w:hAnsi="Times New Roman" w:eastAsia="微软雅黑"/>
          <w:sz w:val="24"/>
        </w:rPr>
        <w:t xml:space="preserve"> dy=</w:t>
      </w:r>
      <w:r>
        <w:rPr>
          <w:rStyle w:val="48"/>
          <w:rFonts w:ascii="Times New Roman" w:hAnsi="Times New Roman" w:eastAsia="微软雅黑"/>
          <w:sz w:val="24"/>
        </w:rPr>
        <w:t>"4"</w:t>
      </w:r>
      <w:r>
        <w:rPr>
          <w:rStyle w:val="56"/>
          <w:rFonts w:ascii="Times New Roman" w:hAnsi="Times New Roman" w:eastAsia="微软雅黑"/>
          <w:sz w:val="24"/>
        </w:rPr>
        <w:t xml:space="preserve"> stdDeviation=</w:t>
      </w:r>
      <w:r>
        <w:rPr>
          <w:rStyle w:val="48"/>
          <w:rFonts w:ascii="Times New Roman" w:hAnsi="Times New Roman" w:eastAsia="微软雅黑"/>
          <w:sz w:val="24"/>
        </w:rPr>
        <w:t>"6"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      flood-color=</w:t>
      </w:r>
      <w:r>
        <w:rPr>
          <w:rStyle w:val="48"/>
          <w:rFonts w:ascii="Times New Roman" w:hAnsi="Times New Roman" w:eastAsia="微软雅黑"/>
          <w:sz w:val="24"/>
        </w:rPr>
        <w:t>"#2c3e50"</w:t>
      </w:r>
      <w:r>
        <w:rPr>
          <w:rStyle w:val="56"/>
          <w:rFonts w:ascii="Times New Roman" w:hAnsi="Times New Roman" w:eastAsia="微软雅黑"/>
          <w:sz w:val="24"/>
        </w:rPr>
        <w:t xml:space="preserve"> flood-opacity=</w:t>
      </w:r>
      <w:r>
        <w:rPr>
          <w:rStyle w:val="48"/>
          <w:rFonts w:ascii="Times New Roman" w:hAnsi="Times New Roman" w:eastAsia="微软雅黑"/>
          <w:sz w:val="24"/>
        </w:rPr>
        <w:t>"0.3"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&lt;/</w:t>
      </w:r>
      <w:r>
        <w:rPr>
          <w:rStyle w:val="40"/>
          <w:rFonts w:ascii="Times New Roman" w:hAnsi="Times New Roman" w:eastAsia="微软雅黑"/>
          <w:sz w:val="24"/>
        </w:rPr>
        <w:t>filter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&lt;/</w:t>
      </w:r>
      <w:r>
        <w:rPr>
          <w:rStyle w:val="40"/>
          <w:rFonts w:ascii="Times New Roman" w:hAnsi="Times New Roman" w:eastAsia="微软雅黑"/>
          <w:sz w:val="24"/>
        </w:rPr>
        <w:t>defs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应用投影滤镜的数据卡片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g</w:t>
      </w:r>
      <w:r>
        <w:rPr>
          <w:rStyle w:val="56"/>
          <w:rFonts w:ascii="Times New Roman" w:hAnsi="Times New Roman" w:eastAsia="微软雅黑"/>
          <w:sz w:val="24"/>
        </w:rPr>
        <w:t xml:space="preserve"> transform=</w:t>
      </w:r>
      <w:r>
        <w:rPr>
          <w:rStyle w:val="48"/>
          <w:rFonts w:ascii="Times New Roman" w:hAnsi="Times New Roman" w:eastAsia="微软雅黑"/>
          <w:sz w:val="24"/>
        </w:rPr>
        <w:t>"translate(20, 20)"</w:t>
      </w:r>
      <w:r>
        <w:rPr>
          <w:rStyle w:val="56"/>
          <w:rFonts w:ascii="Times New Roman" w:hAnsi="Times New Roman" w:eastAsia="微软雅黑"/>
          <w:sz w:val="24"/>
        </w:rPr>
        <w:t xml:space="preserve"> filter=</w:t>
      </w:r>
      <w:r>
        <w:rPr>
          <w:rStyle w:val="48"/>
          <w:rFonts w:ascii="Times New Roman" w:hAnsi="Times New Roman" w:eastAsia="微软雅黑"/>
          <w:sz w:val="24"/>
        </w:rPr>
        <w:t>"url(#cardShadow)"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"140"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"120"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"10"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"140"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"42"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"10"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修正圆角只在顶部显示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"22"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"140"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"70"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"28"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56"/>
          <w:rFonts w:ascii="Times New Roman" w:hAnsi="Times New Roman" w:eastAsia="微软雅黑"/>
          <w:sz w:val="24"/>
        </w:rPr>
        <w:t xml:space="preserve"> font-size=</w:t>
      </w:r>
      <w:r>
        <w:rPr>
          <w:rStyle w:val="48"/>
          <w:rFonts w:ascii="Times New Roman" w:hAnsi="Times New Roman" w:eastAsia="微软雅黑"/>
          <w:sz w:val="24"/>
        </w:rPr>
        <w:t>"13"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70"/>
          <w:rFonts w:ascii="Times New Roman" w:hAnsi="Times New Roman" w:eastAsia="微软雅黑"/>
          <w:sz w:val="24"/>
        </w:rPr>
        <w:t>&gt;营业收入&lt;/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"70"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"85"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font-size=</w:t>
      </w:r>
      <w:r>
        <w:rPr>
          <w:rStyle w:val="48"/>
          <w:rFonts w:ascii="Times New Roman" w:hAnsi="Times New Roman" w:eastAsia="微软雅黑"/>
          <w:sz w:val="24"/>
        </w:rPr>
        <w:t>"32"</w:t>
      </w:r>
      <w:r>
        <w:rPr>
          <w:rStyle w:val="56"/>
          <w:rFonts w:ascii="Times New Roman" w:hAnsi="Times New Roman" w:eastAsia="微软雅黑"/>
          <w:sz w:val="24"/>
        </w:rPr>
        <w:t xml:space="preserve"> font-weight=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70"/>
          <w:rFonts w:ascii="Times New Roman" w:hAnsi="Times New Roman" w:eastAsia="微软雅黑"/>
          <w:sz w:val="24"/>
        </w:rPr>
        <w:t>&gt;380&lt;/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"70"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"108"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56"/>
          <w:rFonts w:ascii="Times New Roman" w:hAnsi="Times New Roman" w:eastAsia="微软雅黑"/>
          <w:sz w:val="24"/>
        </w:rPr>
        <w:t xml:space="preserve"> font-size=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"#7f8c8d"</w:t>
      </w:r>
      <w:r>
        <w:rPr>
          <w:rStyle w:val="70"/>
          <w:rFonts w:ascii="Times New Roman" w:hAnsi="Times New Roman" w:eastAsia="微软雅黑"/>
          <w:sz w:val="24"/>
        </w:rPr>
        <w:t>&gt;万元 ▲14.8%&lt;/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&lt;/</w:t>
      </w:r>
      <w:r>
        <w:rPr>
          <w:rStyle w:val="40"/>
          <w:rFonts w:ascii="Times New Roman" w:hAnsi="Times New Roman" w:eastAsia="微软雅黑"/>
          <w:sz w:val="24"/>
        </w:rPr>
        <w:t>g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应用强阴影的突出卡片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g</w:t>
      </w:r>
      <w:r>
        <w:rPr>
          <w:rStyle w:val="56"/>
          <w:rFonts w:ascii="Times New Roman" w:hAnsi="Times New Roman" w:eastAsia="微软雅黑"/>
          <w:sz w:val="24"/>
        </w:rPr>
        <w:t xml:space="preserve"> transform=</w:t>
      </w:r>
      <w:r>
        <w:rPr>
          <w:rStyle w:val="48"/>
          <w:rFonts w:ascii="Times New Roman" w:hAnsi="Times New Roman" w:eastAsia="微软雅黑"/>
          <w:sz w:val="24"/>
        </w:rPr>
        <w:t>"translate(200, 20)"</w:t>
      </w:r>
      <w:r>
        <w:rPr>
          <w:rStyle w:val="56"/>
          <w:rFonts w:ascii="Times New Roman" w:hAnsi="Times New Roman" w:eastAsia="微软雅黑"/>
          <w:sz w:val="24"/>
        </w:rPr>
        <w:t xml:space="preserve"> filter=</w:t>
      </w:r>
      <w:r>
        <w:rPr>
          <w:rStyle w:val="48"/>
          <w:rFonts w:ascii="Times New Roman" w:hAnsi="Times New Roman" w:eastAsia="微软雅黑"/>
          <w:sz w:val="24"/>
        </w:rPr>
        <w:t>"url(#strongShadow)"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"140"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"120"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"10"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"70"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"45"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56"/>
          <w:rFonts w:ascii="Times New Roman" w:hAnsi="Times New Roman" w:eastAsia="微软雅黑"/>
          <w:sz w:val="24"/>
        </w:rPr>
        <w:t xml:space="preserve"> font-size=</w:t>
      </w:r>
      <w:r>
        <w:rPr>
          <w:rStyle w:val="48"/>
          <w:rFonts w:ascii="Times New Roman" w:hAnsi="Times New Roman" w:eastAsia="微软雅黑"/>
          <w:sz w:val="24"/>
        </w:rPr>
        <w:t>"13"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"#aed6f1"</w:t>
      </w:r>
      <w:r>
        <w:rPr>
          <w:rStyle w:val="70"/>
          <w:rFonts w:ascii="Times New Roman" w:hAnsi="Times New Roman" w:eastAsia="微软雅黑"/>
          <w:sz w:val="24"/>
        </w:rPr>
        <w:t>&gt;净利润&lt;/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"70"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"85"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font-size=</w:t>
      </w:r>
      <w:r>
        <w:rPr>
          <w:rStyle w:val="48"/>
          <w:rFonts w:ascii="Times New Roman" w:hAnsi="Times New Roman" w:eastAsia="微软雅黑"/>
          <w:sz w:val="24"/>
        </w:rPr>
        <w:t>"32"</w:t>
      </w:r>
      <w:r>
        <w:rPr>
          <w:rStyle w:val="56"/>
          <w:rFonts w:ascii="Times New Roman" w:hAnsi="Times New Roman" w:eastAsia="微软雅黑"/>
          <w:sz w:val="24"/>
        </w:rPr>
        <w:t xml:space="preserve"> font-weight=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70"/>
          <w:rFonts w:ascii="Times New Roman" w:hAnsi="Times New Roman" w:eastAsia="微软雅黑"/>
          <w:sz w:val="24"/>
        </w:rPr>
        <w:t>&gt;33&lt;/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"70"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"108"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56"/>
          <w:rFonts w:ascii="Times New Roman" w:hAnsi="Times New Roman" w:eastAsia="微软雅黑"/>
          <w:sz w:val="24"/>
        </w:rPr>
        <w:t xml:space="preserve"> font-size=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"#aed6f1"</w:t>
      </w:r>
      <w:r>
        <w:rPr>
          <w:rStyle w:val="70"/>
          <w:rFonts w:ascii="Times New Roman" w:hAnsi="Times New Roman" w:eastAsia="微软雅黑"/>
          <w:sz w:val="24"/>
        </w:rPr>
        <w:t>&gt;万元 ▲65%&lt;/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&lt;/</w:t>
      </w:r>
      <w:r>
        <w:rPr>
          <w:rStyle w:val="40"/>
          <w:rFonts w:ascii="Times New Roman" w:hAnsi="Times New Roman" w:eastAsia="微软雅黑"/>
          <w:sz w:val="24"/>
        </w:rPr>
        <w:t>g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65DE1041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25"/>
    <w:p w14:paraId="0BFBEA8E">
      <w:pPr>
        <w:pStyle w:val="4"/>
      </w:pPr>
      <w:bookmarkStart w:id="26" w:name="svg动画基础"/>
      <w:r>
        <w:rPr>
          <w:rFonts w:ascii="Times New Roman" w:hAnsi="Times New Roman" w:eastAsia="微软雅黑"/>
          <w:sz w:val="24"/>
        </w:rPr>
        <w:t>5.5　SVG动画基础</w:t>
      </w:r>
    </w:p>
    <w:p w14:paraId="33FAC975">
      <w:pPr>
        <w:pStyle w:val="23"/>
      </w:pPr>
      <w:r>
        <w:rPr>
          <w:rFonts w:ascii="Times New Roman" w:hAnsi="Times New Roman" w:eastAsia="微软雅黑"/>
          <w:sz w:val="24"/>
        </w:rPr>
        <w:t>SVG支持原生动画，无需JavaScript或CSS就可以实现基本的动画效果。虽然在静态文档中动画无法直接展示，但在网页和在线报告中，适度的动画效果可以吸引读者注意力、增强数据的表现力。</w:t>
      </w:r>
    </w:p>
    <w:p w14:paraId="4554678F">
      <w:pPr>
        <w:pStyle w:val="5"/>
      </w:pPr>
      <w:bookmarkStart w:id="27" w:name="animate元素属性值动画"/>
      <w:r>
        <w:rPr>
          <w:rFonts w:ascii="Times New Roman" w:hAnsi="Times New Roman" w:eastAsia="微软雅黑"/>
          <w:sz w:val="24"/>
        </w:rPr>
        <w:t>5.5.1　animate元素：属性值动画</w:t>
      </w:r>
    </w:p>
    <w:p w14:paraId="3B7C9294">
      <w:pPr>
        <w:pStyle w:val="23"/>
      </w:pPr>
      <w:r>
        <w:rPr>
          <w:rStyle w:val="36"/>
          <w:rFonts w:ascii="Times New Roman" w:hAnsi="Times New Roman" w:eastAsia="微软雅黑"/>
          <w:sz w:val="24"/>
        </w:rPr>
        <w:t>&lt;animate&gt;</w:t>
      </w:r>
      <w:r>
        <w:rPr>
          <w:rFonts w:ascii="Times New Roman" w:hAnsi="Times New Roman" w:eastAsia="微软雅黑"/>
          <w:sz w:val="24"/>
        </w:rPr>
        <w:t>元素是SVG最基础的动画方式，通过定义某个属性从初始值到结束值的变化过程来创建动画。animate元素的核心属性见表5-10。</w:t>
      </w:r>
    </w:p>
    <w:p w14:paraId="2657F9CD">
      <w:pPr>
        <w:pStyle w:val="3"/>
      </w:pPr>
      <w:r>
        <w:rPr>
          <w:rFonts w:ascii="Times New Roman" w:hAnsi="Times New Roman" w:eastAsia="微软雅黑"/>
          <w:sz w:val="24"/>
        </w:rPr>
        <w:t>表5-10　SVG animate元素核心属性说明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1"/>
        <w:gridCol w:w="2501"/>
        <w:gridCol w:w="2917"/>
      </w:tblGrid>
      <w:tr w14:paraId="319FC7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D9B1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属性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B0292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5CFBE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示例值</w:t>
            </w:r>
          </w:p>
        </w:tc>
      </w:tr>
      <w:tr w14:paraId="5C2D93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A6613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attributeName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2D2A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要动画化的属性名称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E6074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fill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opacity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width</w:t>
            </w:r>
          </w:p>
        </w:tc>
      </w:tr>
      <w:tr w14:paraId="56ACECA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29D9D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from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C637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属性的起始值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B0ED4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0</w:t>
            </w:r>
          </w:p>
        </w:tc>
      </w:tr>
      <w:tr w14:paraId="27F8F1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9A361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to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E573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属性的结束值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6A306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50</w:t>
            </w:r>
          </w:p>
        </w:tc>
      </w:tr>
      <w:tr w14:paraId="77D2C5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80CC5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dur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27F08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动画持续时间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3DCAF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2s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0.5s</w:t>
            </w:r>
          </w:p>
        </w:tc>
      </w:tr>
      <w:tr w14:paraId="65C883B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1AE76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repeatCount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7C3D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动画重复次数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B0238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indefinite</w:t>
            </w:r>
            <w:r>
              <w:rPr>
                <w:rFonts w:ascii="Times New Roman" w:hAnsi="Times New Roman" w:eastAsia="微软雅黑"/>
                <w:sz w:val="22"/>
              </w:rPr>
              <w:t>（无限循环）、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3</w:t>
            </w:r>
          </w:p>
        </w:tc>
      </w:tr>
      <w:tr w14:paraId="25D021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C9AE8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begin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38E5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动画开始时机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71BFBC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0s</w:t>
            </w:r>
            <w:r>
              <w:rPr>
                <w:rFonts w:ascii="Times New Roman" w:hAnsi="Times New Roman" w:eastAsia="微软雅黑"/>
                <w:sz w:val="22"/>
              </w:rPr>
              <w:t>（立即）、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click</w:t>
            </w:r>
            <w:r>
              <w:rPr>
                <w:rFonts w:ascii="Times New Roman" w:hAnsi="Times New Roman" w:eastAsia="微软雅黑"/>
                <w:sz w:val="22"/>
              </w:rPr>
              <w:t>（点击时）</w:t>
            </w:r>
          </w:p>
        </w:tc>
      </w:tr>
      <w:tr w14:paraId="23FED6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36C2A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fill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1807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动画结束后的保持状态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AFEB3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freeze</w:t>
            </w:r>
            <w:r>
              <w:rPr>
                <w:rFonts w:ascii="Times New Roman" w:hAnsi="Times New Roman" w:eastAsia="微软雅黑"/>
                <w:sz w:val="22"/>
              </w:rPr>
              <w:t>（保持结束状态）、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remove</w:t>
            </w:r>
          </w:p>
        </w:tc>
      </w:tr>
    </w:tbl>
    <w:p w14:paraId="1A23E2D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动画示例——数据加载动画：</w:t>
      </w:r>
    </w:p>
    <w:p w14:paraId="6F0C39EB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"300"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0 300 100"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进度条背景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"40"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"260"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"10"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"#ecf0f1"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动态进度条：宽度从0增长到182（70%）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"40"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rx=</w:t>
      </w:r>
      <w:r>
        <w:rPr>
          <w:rStyle w:val="48"/>
          <w:rFonts w:ascii="Times New Roman" w:hAnsi="Times New Roman" w:eastAsia="微软雅黑"/>
          <w:sz w:val="24"/>
        </w:rPr>
        <w:t>"10"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animate</w:t>
      </w:r>
      <w:r>
        <w:rPr>
          <w:rStyle w:val="56"/>
          <w:rFonts w:ascii="Times New Roman" w:hAnsi="Times New Roman" w:eastAsia="微软雅黑"/>
          <w:sz w:val="24"/>
        </w:rPr>
        <w:t xml:space="preserve"> attributeName=</w:t>
      </w:r>
      <w:r>
        <w:rPr>
          <w:rStyle w:val="48"/>
          <w:rFonts w:ascii="Times New Roman" w:hAnsi="Times New Roman" w:eastAsia="微软雅黑"/>
          <w:sz w:val="24"/>
        </w:rPr>
        <w:t>"width"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from=</w:t>
      </w:r>
      <w:r>
        <w:rPr>
          <w:rStyle w:val="48"/>
          <w:rFonts w:ascii="Times New Roman" w:hAnsi="Times New Roman" w:eastAsia="微软雅黑"/>
          <w:sz w:val="24"/>
        </w:rPr>
        <w:t>"0"</w:t>
      </w:r>
      <w:r>
        <w:rPr>
          <w:rStyle w:val="56"/>
          <w:rFonts w:ascii="Times New Roman" w:hAnsi="Times New Roman" w:eastAsia="微软雅黑"/>
          <w:sz w:val="24"/>
        </w:rPr>
        <w:t xml:space="preserve"> to=</w:t>
      </w:r>
      <w:r>
        <w:rPr>
          <w:rStyle w:val="48"/>
          <w:rFonts w:ascii="Times New Roman" w:hAnsi="Times New Roman" w:eastAsia="微软雅黑"/>
          <w:sz w:val="24"/>
        </w:rPr>
        <w:t>"182"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dur=</w:t>
      </w:r>
      <w:r>
        <w:rPr>
          <w:rStyle w:val="48"/>
          <w:rFonts w:ascii="Times New Roman" w:hAnsi="Times New Roman" w:eastAsia="微软雅黑"/>
          <w:sz w:val="24"/>
        </w:rPr>
        <w:t>"2s"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"freeze"</w:t>
      </w:r>
      <w:r>
        <w:rPr>
          <w:rStyle w:val="56"/>
          <w:rFonts w:ascii="Times New Roman" w:hAnsi="Times New Roman" w:eastAsia="微软雅黑"/>
          <w:sz w:val="24"/>
        </w:rPr>
        <w:t xml:space="preserve"> begin=</w:t>
      </w:r>
      <w:r>
        <w:rPr>
          <w:rStyle w:val="48"/>
          <w:rFonts w:ascii="Times New Roman" w:hAnsi="Times New Roman" w:eastAsia="微软雅黑"/>
          <w:sz w:val="24"/>
        </w:rPr>
        <w:t>"0s"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&lt;/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进度百分比文字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"150"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"85"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rPr>
          <w:rStyle w:val="56"/>
          <w:rFonts w:ascii="Times New Roman" w:hAnsi="Times New Roman" w:eastAsia="微软雅黑"/>
          <w:sz w:val="24"/>
        </w:rPr>
        <w:t xml:space="preserve"> font-size=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"#7f8c8d"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预算执行率 70%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圆形脉冲动画（数据更新提示）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56"/>
          <w:rFonts w:ascii="Times New Roman" w:hAnsi="Times New Roman" w:eastAsia="微软雅黑"/>
          <w:sz w:val="24"/>
        </w:rPr>
        <w:t xml:space="preserve"> cx=</w:t>
      </w:r>
      <w:r>
        <w:rPr>
          <w:rStyle w:val="48"/>
          <w:rFonts w:ascii="Times New Roman" w:hAnsi="Times New Roman" w:eastAsia="微软雅黑"/>
          <w:sz w:val="24"/>
        </w:rPr>
        <w:t>"260"</w:t>
      </w:r>
      <w:r>
        <w:rPr>
          <w:rStyle w:val="56"/>
          <w:rFonts w:ascii="Times New Roman" w:hAnsi="Times New Roman" w:eastAsia="微软雅黑"/>
          <w:sz w:val="24"/>
        </w:rPr>
        <w:t xml:space="preserve"> cy=</w:t>
      </w:r>
      <w:r>
        <w:rPr>
          <w:rStyle w:val="48"/>
          <w:rFonts w:ascii="Times New Roman" w:hAnsi="Times New Roman" w:eastAsia="微软雅黑"/>
          <w:sz w:val="24"/>
        </w:rPr>
        <w:t>"20"</w:t>
      </w:r>
      <w:r>
        <w:rPr>
          <w:rStyle w:val="56"/>
          <w:rFonts w:ascii="Times New Roman" w:hAnsi="Times New Roman" w:eastAsia="微软雅黑"/>
          <w:sz w:val="24"/>
        </w:rPr>
        <w:t xml:space="preserve"> r=</w:t>
      </w:r>
      <w:r>
        <w:rPr>
          <w:rStyle w:val="48"/>
          <w:rFonts w:ascii="Times New Roman" w:hAnsi="Times New Roman" w:eastAsia="微软雅黑"/>
          <w:sz w:val="24"/>
        </w:rPr>
        <w:t>"8"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"#27ae60"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animate</w:t>
      </w:r>
      <w:r>
        <w:rPr>
          <w:rStyle w:val="56"/>
          <w:rFonts w:ascii="Times New Roman" w:hAnsi="Times New Roman" w:eastAsia="微软雅黑"/>
          <w:sz w:val="24"/>
        </w:rPr>
        <w:t xml:space="preserve"> attributeName=</w:t>
      </w:r>
      <w:r>
        <w:rPr>
          <w:rStyle w:val="48"/>
          <w:rFonts w:ascii="Times New Roman" w:hAnsi="Times New Roman" w:eastAsia="微软雅黑"/>
          <w:sz w:val="24"/>
        </w:rPr>
        <w:t>"r"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from=</w:t>
      </w:r>
      <w:r>
        <w:rPr>
          <w:rStyle w:val="48"/>
          <w:rFonts w:ascii="Times New Roman" w:hAnsi="Times New Roman" w:eastAsia="微软雅黑"/>
          <w:sz w:val="24"/>
        </w:rPr>
        <w:t>"8"</w:t>
      </w:r>
      <w:r>
        <w:rPr>
          <w:rStyle w:val="56"/>
          <w:rFonts w:ascii="Times New Roman" w:hAnsi="Times New Roman" w:eastAsia="微软雅黑"/>
          <w:sz w:val="24"/>
        </w:rPr>
        <w:t xml:space="preserve"> to=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dur=</w:t>
      </w:r>
      <w:r>
        <w:rPr>
          <w:rStyle w:val="48"/>
          <w:rFonts w:ascii="Times New Roman" w:hAnsi="Times New Roman" w:eastAsia="微软雅黑"/>
          <w:sz w:val="24"/>
        </w:rPr>
        <w:t>"1s"</w:t>
      </w:r>
      <w:r>
        <w:rPr>
          <w:rStyle w:val="56"/>
          <w:rFonts w:ascii="Times New Roman" w:hAnsi="Times New Roman" w:eastAsia="微软雅黑"/>
          <w:sz w:val="24"/>
        </w:rPr>
        <w:t xml:space="preserve"> repeatCount=</w:t>
      </w:r>
      <w:r>
        <w:rPr>
          <w:rStyle w:val="48"/>
          <w:rFonts w:ascii="Times New Roman" w:hAnsi="Times New Roman" w:eastAsia="微软雅黑"/>
          <w:sz w:val="24"/>
        </w:rPr>
        <w:t>"indefinite"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animate</w:t>
      </w:r>
      <w:r>
        <w:rPr>
          <w:rStyle w:val="56"/>
          <w:rFonts w:ascii="Times New Roman" w:hAnsi="Times New Roman" w:eastAsia="微软雅黑"/>
          <w:sz w:val="24"/>
        </w:rPr>
        <w:t xml:space="preserve"> attributeName=</w:t>
      </w:r>
      <w:r>
        <w:rPr>
          <w:rStyle w:val="48"/>
          <w:rFonts w:ascii="Times New Roman" w:hAnsi="Times New Roman" w:eastAsia="微软雅黑"/>
          <w:sz w:val="24"/>
        </w:rPr>
        <w:t>"opacity"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from=</w:t>
      </w:r>
      <w:r>
        <w:rPr>
          <w:rStyle w:val="48"/>
          <w:rFonts w:ascii="Times New Roman" w:hAnsi="Times New Roman" w:eastAsia="微软雅黑"/>
          <w:sz w:val="24"/>
        </w:rPr>
        <w:t>"1"</w:t>
      </w:r>
      <w:r>
        <w:rPr>
          <w:rStyle w:val="56"/>
          <w:rFonts w:ascii="Times New Roman" w:hAnsi="Times New Roman" w:eastAsia="微软雅黑"/>
          <w:sz w:val="24"/>
        </w:rPr>
        <w:t xml:space="preserve"> to=</w:t>
      </w:r>
      <w:r>
        <w:rPr>
          <w:rStyle w:val="48"/>
          <w:rFonts w:ascii="Times New Roman" w:hAnsi="Times New Roman" w:eastAsia="微软雅黑"/>
          <w:sz w:val="24"/>
        </w:rPr>
        <w:t>"0.4"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dur=</w:t>
      </w:r>
      <w:r>
        <w:rPr>
          <w:rStyle w:val="48"/>
          <w:rFonts w:ascii="Times New Roman" w:hAnsi="Times New Roman" w:eastAsia="微软雅黑"/>
          <w:sz w:val="24"/>
        </w:rPr>
        <w:t>"1s"</w:t>
      </w:r>
      <w:r>
        <w:rPr>
          <w:rStyle w:val="56"/>
          <w:rFonts w:ascii="Times New Roman" w:hAnsi="Times New Roman" w:eastAsia="微软雅黑"/>
          <w:sz w:val="24"/>
        </w:rPr>
        <w:t xml:space="preserve"> repeatCount=</w:t>
      </w:r>
      <w:r>
        <w:rPr>
          <w:rStyle w:val="48"/>
          <w:rFonts w:ascii="Times New Roman" w:hAnsi="Times New Roman" w:eastAsia="微软雅黑"/>
          <w:sz w:val="24"/>
        </w:rPr>
        <w:t>"indefinite"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&lt;/</w:t>
      </w:r>
      <w:r>
        <w:rPr>
          <w:rStyle w:val="40"/>
          <w:rFonts w:ascii="Times New Roman" w:hAnsi="Times New Roman" w:eastAsia="微软雅黑"/>
          <w:sz w:val="24"/>
        </w:rPr>
        <w:t>circle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bookmarkEnd w:id="27"/>
    <w:p w14:paraId="37F49C72">
      <w:pPr>
        <w:pStyle w:val="5"/>
      </w:pPr>
      <w:bookmarkStart w:id="28" w:name="animatetransform变换动画"/>
      <w:r>
        <w:rPr>
          <w:rFonts w:ascii="Times New Roman" w:hAnsi="Times New Roman" w:eastAsia="微软雅黑"/>
          <w:sz w:val="24"/>
        </w:rPr>
        <w:t>5.5.2　animateTransform：变换动画</w:t>
      </w:r>
    </w:p>
    <w:p w14:paraId="3B2A6DD3">
      <w:pPr>
        <w:pStyle w:val="23"/>
      </w:pPr>
      <w:r>
        <w:rPr>
          <w:rStyle w:val="36"/>
          <w:rFonts w:ascii="Times New Roman" w:hAnsi="Times New Roman" w:eastAsia="微软雅黑"/>
          <w:sz w:val="24"/>
        </w:rPr>
        <w:t>&lt;animateTransform&gt;</w:t>
      </w:r>
      <w:r>
        <w:rPr>
          <w:rFonts w:ascii="Times New Roman" w:hAnsi="Times New Roman" w:eastAsia="微软雅黑"/>
          <w:sz w:val="24"/>
        </w:rPr>
        <w:t>元素专门用于动画化SVG的几何变换，支持</w:t>
      </w:r>
      <w:r>
        <w:rPr>
          <w:rStyle w:val="36"/>
          <w:rFonts w:ascii="Times New Roman" w:hAnsi="Times New Roman" w:eastAsia="微软雅黑"/>
          <w:sz w:val="24"/>
        </w:rPr>
        <w:t>translate</w:t>
      </w:r>
      <w:r>
        <w:rPr>
          <w:rFonts w:ascii="Times New Roman" w:hAnsi="Times New Roman" w:eastAsia="微软雅黑"/>
          <w:sz w:val="24"/>
        </w:rPr>
        <w:t>（平移）、</w:t>
      </w:r>
      <w:r>
        <w:rPr>
          <w:rStyle w:val="36"/>
          <w:rFonts w:ascii="Times New Roman" w:hAnsi="Times New Roman" w:eastAsia="微软雅黑"/>
          <w:sz w:val="24"/>
        </w:rPr>
        <w:t>rotate</w:t>
      </w:r>
      <w:r>
        <w:rPr>
          <w:rFonts w:ascii="Times New Roman" w:hAnsi="Times New Roman" w:eastAsia="微软雅黑"/>
          <w:sz w:val="24"/>
        </w:rPr>
        <w:t>（旋转）、</w:t>
      </w:r>
      <w:r>
        <w:rPr>
          <w:rStyle w:val="36"/>
          <w:rFonts w:ascii="Times New Roman" w:hAnsi="Times New Roman" w:eastAsia="微软雅黑"/>
          <w:sz w:val="24"/>
        </w:rPr>
        <w:t>scale</w:t>
      </w:r>
      <w:r>
        <w:rPr>
          <w:rFonts w:ascii="Times New Roman" w:hAnsi="Times New Roman" w:eastAsia="微软雅黑"/>
          <w:sz w:val="24"/>
        </w:rPr>
        <w:t>（缩放）、</w:t>
      </w:r>
      <w:r>
        <w:rPr>
          <w:rStyle w:val="36"/>
          <w:rFonts w:ascii="Times New Roman" w:hAnsi="Times New Roman" w:eastAsia="微软雅黑"/>
          <w:sz w:val="24"/>
        </w:rPr>
        <w:t>skewX</w:t>
      </w:r>
      <w:r>
        <w:rPr>
          <w:rFonts w:ascii="Times New Roman" w:hAnsi="Times New Roman" w:eastAsia="微软雅黑"/>
          <w:sz w:val="24"/>
        </w:rPr>
        <w:t>/</w:t>
      </w:r>
      <w:r>
        <w:rPr>
          <w:rStyle w:val="36"/>
          <w:rFonts w:ascii="Times New Roman" w:hAnsi="Times New Roman" w:eastAsia="微软雅黑"/>
          <w:sz w:val="24"/>
        </w:rPr>
        <w:t>skewY</w:t>
      </w:r>
      <w:r>
        <w:rPr>
          <w:rFonts w:ascii="Times New Roman" w:hAnsi="Times New Roman" w:eastAsia="微软雅黑"/>
          <w:sz w:val="24"/>
        </w:rPr>
        <w:t>（倾斜）四种变换类型。</w:t>
      </w:r>
    </w:p>
    <w:p w14:paraId="608E1938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56"/>
          <w:rFonts w:ascii="Times New Roman" w:hAnsi="Times New Roman" w:eastAsia="微软雅黑"/>
          <w:sz w:val="24"/>
        </w:rPr>
        <w:t xml:space="preserve"> width=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height=</w:t>
      </w:r>
      <w:r>
        <w:rPr>
          <w:rStyle w:val="48"/>
          <w:rFonts w:ascii="Times New Roman" w:hAnsi="Times New Roman" w:eastAsia="微软雅黑"/>
          <w:sz w:val="24"/>
        </w:rPr>
        <w:t>"200"</w:t>
      </w:r>
      <w:r>
        <w:rPr>
          <w:rStyle w:val="56"/>
          <w:rFonts w:ascii="Times New Roman" w:hAnsi="Times New Roman" w:eastAsia="微软雅黑"/>
          <w:sz w:val="24"/>
        </w:rPr>
        <w:t xml:space="preserve"> viewBox=</w:t>
      </w:r>
      <w:r>
        <w:rPr>
          <w:rStyle w:val="48"/>
          <w:rFonts w:ascii="Times New Roman" w:hAnsi="Times New Roman" w:eastAsia="微软雅黑"/>
          <w:sz w:val="24"/>
        </w:rPr>
        <w:t>"0 0 200 200"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旋转动画（加载指示器）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g</w:t>
      </w:r>
      <w:r>
        <w:rPr>
          <w:rStyle w:val="56"/>
          <w:rFonts w:ascii="Times New Roman" w:hAnsi="Times New Roman" w:eastAsia="微软雅黑"/>
          <w:sz w:val="24"/>
        </w:rPr>
        <w:t xml:space="preserve"> transform=</w:t>
      </w:r>
      <w:r>
        <w:rPr>
          <w:rStyle w:val="48"/>
          <w:rFonts w:ascii="Times New Roman" w:hAnsi="Times New Roman" w:eastAsia="微软雅黑"/>
          <w:sz w:val="24"/>
        </w:rPr>
        <w:t>"translate(100,100)"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&lt;!-- 外圆弧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</w:t>
      </w:r>
      <w:r>
        <w:rPr>
          <w:rStyle w:val="40"/>
          <w:rFonts w:ascii="Times New Roman" w:hAnsi="Times New Roman" w:eastAsia="微软雅黑"/>
          <w:sz w:val="24"/>
        </w:rPr>
        <w:t>path</w:t>
      </w:r>
      <w:r>
        <w:rPr>
          <w:rStyle w:val="56"/>
          <w:rFonts w:ascii="Times New Roman" w:hAnsi="Times New Roman" w:eastAsia="微软雅黑"/>
          <w:sz w:val="24"/>
        </w:rPr>
        <w:t xml:space="preserve"> d=</w:t>
      </w:r>
      <w:r>
        <w:rPr>
          <w:rStyle w:val="48"/>
          <w:rFonts w:ascii="Times New Roman" w:hAnsi="Times New Roman" w:eastAsia="微软雅黑"/>
          <w:sz w:val="24"/>
        </w:rPr>
        <w:t>"M 0,-50 A 50,50 0 1,1 -0.1,-50"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fill=</w:t>
      </w:r>
      <w:r>
        <w:rPr>
          <w:rStyle w:val="48"/>
          <w:rFonts w:ascii="Times New Roman" w:hAnsi="Times New Roman" w:eastAsia="微软雅黑"/>
          <w:sz w:val="24"/>
        </w:rPr>
        <w:t>"none"</w:t>
      </w:r>
      <w:r>
        <w:rPr>
          <w:rStyle w:val="56"/>
          <w:rFonts w:ascii="Times New Roman" w:hAnsi="Times New Roman" w:eastAsia="微软雅黑"/>
          <w:sz w:val="24"/>
        </w:rPr>
        <w:t xml:space="preserve"> stroke=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56"/>
          <w:rFonts w:ascii="Times New Roman" w:hAnsi="Times New Roman" w:eastAsia="微软雅黑"/>
          <w:sz w:val="24"/>
        </w:rPr>
        <w:t xml:space="preserve"> stroke-width=</w:t>
      </w:r>
      <w:r>
        <w:rPr>
          <w:rStyle w:val="48"/>
          <w:rFonts w:ascii="Times New Roman" w:hAnsi="Times New Roman" w:eastAsia="微软雅黑"/>
          <w:sz w:val="24"/>
        </w:rPr>
        <w:t>"6"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stroke-linecap=</w:t>
      </w:r>
      <w:r>
        <w:rPr>
          <w:rStyle w:val="48"/>
          <w:rFonts w:ascii="Times New Roman" w:hAnsi="Times New Roman" w:eastAsia="微软雅黑"/>
          <w:sz w:val="24"/>
        </w:rPr>
        <w:t>"round"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 &lt;</w:t>
      </w:r>
      <w:r>
        <w:rPr>
          <w:rStyle w:val="40"/>
          <w:rFonts w:ascii="Times New Roman" w:hAnsi="Times New Roman" w:eastAsia="微软雅黑"/>
          <w:sz w:val="24"/>
        </w:rPr>
        <w:t>animateTransform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attributeName=</w:t>
      </w:r>
      <w:r>
        <w:rPr>
          <w:rStyle w:val="48"/>
          <w:rFonts w:ascii="Times New Roman" w:hAnsi="Times New Roman" w:eastAsia="微软雅黑"/>
          <w:sz w:val="24"/>
        </w:rPr>
        <w:t>"transform"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type=</w:t>
      </w:r>
      <w:r>
        <w:rPr>
          <w:rStyle w:val="48"/>
          <w:rFonts w:ascii="Times New Roman" w:hAnsi="Times New Roman" w:eastAsia="微软雅黑"/>
          <w:sz w:val="24"/>
        </w:rPr>
        <w:t>"rotate"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from=</w:t>
      </w:r>
      <w:r>
        <w:rPr>
          <w:rStyle w:val="48"/>
          <w:rFonts w:ascii="Times New Roman" w:hAnsi="Times New Roman" w:eastAsia="微软雅黑"/>
          <w:sz w:val="24"/>
        </w:rPr>
        <w:t>"0"</w:t>
      </w:r>
      <w:r>
        <w:rPr>
          <w:rStyle w:val="56"/>
          <w:rFonts w:ascii="Times New Roman" w:hAnsi="Times New Roman" w:eastAsia="微软雅黑"/>
          <w:sz w:val="24"/>
        </w:rPr>
        <w:t xml:space="preserve"> to=</w:t>
      </w:r>
      <w:r>
        <w:rPr>
          <w:rStyle w:val="48"/>
          <w:rFonts w:ascii="Times New Roman" w:hAnsi="Times New Roman" w:eastAsia="微软雅黑"/>
          <w:sz w:val="24"/>
        </w:rPr>
        <w:t>"360"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dur=</w:t>
      </w:r>
      <w:r>
        <w:rPr>
          <w:rStyle w:val="48"/>
          <w:rFonts w:ascii="Times New Roman" w:hAnsi="Times New Roman" w:eastAsia="微软雅黑"/>
          <w:sz w:val="24"/>
        </w:rPr>
        <w:t>"1.5s"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repeatCount=</w:t>
      </w:r>
      <w:r>
        <w:rPr>
          <w:rStyle w:val="48"/>
          <w:rFonts w:ascii="Times New Roman" w:hAnsi="Times New Roman" w:eastAsia="微软雅黑"/>
          <w:sz w:val="24"/>
        </w:rPr>
        <w:t>"indefinite"</w:t>
      </w:r>
      <w:r>
        <w:rPr>
          <w:rStyle w:val="70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&lt;/</w:t>
      </w:r>
      <w:r>
        <w:rPr>
          <w:rStyle w:val="40"/>
          <w:rFonts w:ascii="Times New Roman" w:hAnsi="Times New Roman" w:eastAsia="微软雅黑"/>
          <w:sz w:val="24"/>
        </w:rPr>
        <w:t>path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&lt;/</w:t>
      </w:r>
      <w:r>
        <w:rPr>
          <w:rStyle w:val="40"/>
          <w:rFonts w:ascii="Times New Roman" w:hAnsi="Times New Roman" w:eastAsia="微软雅黑"/>
          <w:sz w:val="24"/>
        </w:rPr>
        <w:t>g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居中文字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56"/>
          <w:rFonts w:ascii="Times New Roman" w:hAnsi="Times New Roman" w:eastAsia="微软雅黑"/>
          <w:sz w:val="24"/>
        </w:rPr>
        <w:t xml:space="preserve"> x=</w:t>
      </w:r>
      <w:r>
        <w:rPr>
          <w:rStyle w:val="48"/>
          <w:rFonts w:ascii="Times New Roman" w:hAnsi="Times New Roman" w:eastAsia="微软雅黑"/>
          <w:sz w:val="24"/>
        </w:rPr>
        <w:t>"100"</w:t>
      </w:r>
      <w:r>
        <w:rPr>
          <w:rStyle w:val="56"/>
          <w:rFonts w:ascii="Times New Roman" w:hAnsi="Times New Roman" w:eastAsia="微软雅黑"/>
          <w:sz w:val="24"/>
        </w:rPr>
        <w:t xml:space="preserve"> y=</w:t>
      </w:r>
      <w:r>
        <w:rPr>
          <w:rStyle w:val="48"/>
          <w:rFonts w:ascii="Times New Roman" w:hAnsi="Times New Roman" w:eastAsia="微软雅黑"/>
          <w:sz w:val="24"/>
        </w:rPr>
        <w:t>"108"</w:t>
      </w:r>
      <w:r>
        <w:rPr>
          <w:rStyle w:val="56"/>
          <w:rFonts w:ascii="Times New Roman" w:hAnsi="Times New Roman" w:eastAsia="微软雅黑"/>
          <w:sz w:val="24"/>
        </w:rPr>
        <w:t xml:space="preserve"> text-anchor=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font-size=</w:t>
      </w:r>
      <w:r>
        <w:rPr>
          <w:rStyle w:val="48"/>
          <w:rFonts w:ascii="Times New Roman" w:hAnsi="Times New Roman" w:eastAsia="微软雅黑"/>
          <w:sz w:val="24"/>
        </w:rPr>
        <w:t>"12"</w:t>
      </w:r>
      <w:r>
        <w:rPr>
          <w:rStyle w:val="56"/>
          <w:rFonts w:ascii="Times New Roman" w:hAnsi="Times New Roman" w:eastAsia="微软雅黑"/>
          <w:sz w:val="24"/>
        </w:rPr>
        <w:t xml:space="preserve"> fill=</w:t>
      </w:r>
      <w:r>
        <w:rPr>
          <w:rStyle w:val="48"/>
          <w:rFonts w:ascii="Times New Roman" w:hAnsi="Times New Roman" w:eastAsia="微软雅黑"/>
          <w:sz w:val="24"/>
        </w:rPr>
        <w:t>"#7f8c8d"</w:t>
      </w:r>
      <w:r>
        <w:rPr>
          <w:rStyle w:val="70"/>
          <w:rFonts w:ascii="Times New Roman" w:hAnsi="Times New Roman" w:eastAsia="微软雅黑"/>
          <w:sz w:val="24"/>
        </w:rPr>
        <w:t>&gt;数据加载中&lt;/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598C3453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8"/>
    <w:p w14:paraId="657C2E03">
      <w:pPr>
        <w:pStyle w:val="4"/>
      </w:pPr>
      <w:bookmarkStart w:id="29" w:name="svg与其他技术的整合"/>
      <w:r>
        <w:rPr>
          <w:rFonts w:ascii="Times New Roman" w:hAnsi="Times New Roman" w:eastAsia="微软雅黑"/>
          <w:sz w:val="24"/>
        </w:rPr>
        <w:t>5.6　SVG与其他技术的整合</w:t>
      </w:r>
    </w:p>
    <w:p w14:paraId="6A596A49">
      <w:pPr>
        <w:pStyle w:val="5"/>
      </w:pPr>
      <w:bookmarkStart w:id="30" w:name="在html页面中嵌入svg"/>
      <w:r>
        <w:rPr>
          <w:rFonts w:ascii="Times New Roman" w:hAnsi="Times New Roman" w:eastAsia="微软雅黑"/>
          <w:sz w:val="24"/>
        </w:rPr>
        <w:t>5.6.1　在HTML页面中嵌入SVG</w:t>
      </w:r>
    </w:p>
    <w:p w14:paraId="29E663FA">
      <w:pPr>
        <w:pStyle w:val="23"/>
      </w:pPr>
      <w:r>
        <w:rPr>
          <w:rFonts w:ascii="Times New Roman" w:hAnsi="Times New Roman" w:eastAsia="微软雅黑"/>
          <w:sz w:val="24"/>
        </w:rPr>
        <w:t>SVG与HTML的整合有三种主要方式，各方式的特点与使用场景见表5-11。</w:t>
      </w:r>
    </w:p>
    <w:p w14:paraId="11DA536E">
      <w:pPr>
        <w:pStyle w:val="3"/>
      </w:pPr>
      <w:r>
        <w:rPr>
          <w:rFonts w:ascii="Times New Roman" w:hAnsi="Times New Roman" w:eastAsia="微软雅黑"/>
          <w:sz w:val="24"/>
        </w:rPr>
        <w:t>表5-11　SVG嵌入HTML页面的三种方式对比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827"/>
        <w:gridCol w:w="1218"/>
        <w:gridCol w:w="1218"/>
        <w:gridCol w:w="1827"/>
      </w:tblGrid>
      <w:tr w14:paraId="456F7E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2279F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嵌入方式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E1B1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语法形式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6AC1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优点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250A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缺点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5193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68B141F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4F7F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内联SVG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F280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直接将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&lt;svg&gt;</w:t>
            </w:r>
            <w:r>
              <w:rPr>
                <w:rFonts w:ascii="Times New Roman" w:hAnsi="Times New Roman" w:eastAsia="微软雅黑"/>
                <w:sz w:val="22"/>
              </w:rPr>
              <w:t>标签写入HTML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DB52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可用CSS和JS操控，性能最好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46B8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代码混在HTML中，维护较复杂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263E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需要动态交互的SVG</w:t>
            </w:r>
          </w:p>
        </w:tc>
      </w:tr>
      <w:tr w14:paraId="260DE6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76F5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img标签引用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CB622C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![](2d5a5120-ebda-429a-83b5-0852dadfaf77_input.processed.image-size.yaml-fixed_assets/missing_58fb527265f892be.png) *（图片不可用：图形.svg（MISSING_RELATIVE_FILE））*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6D8D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语法简单，像普通图片一样使用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18C1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无法用CSS/JS操控SVG内部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9887D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静态展示、无需交互的SVG</w:t>
            </w:r>
          </w:p>
        </w:tc>
      </w:tr>
      <w:tr w14:paraId="7D06AB2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6B08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CSS背景图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ADE9D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background-image: url(图形.svg)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EA7E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灵活的布局控制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9EB5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无法直接操控SVG内部元素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B876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装饰性背景图形</w:t>
            </w:r>
          </w:p>
        </w:tc>
      </w:tr>
    </w:tbl>
    <w:p w14:paraId="2B0A273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内联SVG的典型使用方式：</w:t>
      </w:r>
    </w:p>
    <w:p w14:paraId="1DA40094">
      <w:pPr>
        <w:pStyle w:val="37"/>
      </w:pPr>
      <w:r>
        <w:rPr>
          <w:rStyle w:val="41"/>
          <w:rFonts w:ascii="Times New Roman" w:hAnsi="Times New Roman" w:eastAsia="微软雅黑"/>
          <w:sz w:val="24"/>
        </w:rPr>
        <w:t xml:space="preserve">&lt;!DOCTYPE </w:t>
      </w:r>
      <w:r>
        <w:rPr>
          <w:rStyle w:val="7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lang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"zh-CN"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meta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charset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"UTF-8"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财务数据看板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title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.dashboard</w:t>
      </w:r>
      <w:r>
        <w:rPr>
          <w:rStyle w:val="70"/>
          <w:rFonts w:ascii="Times New Roman" w:hAnsi="Times New Roman" w:eastAsia="微软雅黑"/>
          <w:sz w:val="24"/>
        </w:rPr>
        <w:t xml:space="preserve"> {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flex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gap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padding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20</w:t>
      </w:r>
      <w:r>
        <w:rPr>
          <w:rStyle w:val="41"/>
          <w:rFonts w:ascii="Times New Roman" w:hAnsi="Times New Roman" w:eastAsia="微软雅黑"/>
          <w:sz w:val="24"/>
        </w:rPr>
        <w:t>px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</w:rPr>
        <w:t xml:space="preserve"> </w:t>
      </w:r>
      <w:r>
        <w:rPr>
          <w:rStyle w:val="40"/>
          <w:rFonts w:ascii="Times New Roman" w:hAnsi="Times New Roman" w:eastAsia="微软雅黑"/>
          <w:sz w:val="24"/>
        </w:rPr>
        <w:t>background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5"/>
          <w:rFonts w:ascii="Times New Roman" w:hAnsi="Times New Roman" w:eastAsia="微软雅黑"/>
          <w:sz w:val="24"/>
        </w:rPr>
        <w:t>#f8f9fa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70"/>
          <w:rFonts w:ascii="Times New Roman" w:hAnsi="Times New Roman" w:eastAsia="微软雅黑"/>
          <w:sz w:val="24"/>
        </w:rPr>
        <w:t xml:space="preserve"> svg { </w:t>
      </w:r>
      <w:r>
        <w:rPr>
          <w:rStyle w:val="40"/>
          <w:rFonts w:ascii="Times New Roman" w:hAnsi="Times New Roman" w:eastAsia="微软雅黑"/>
          <w:sz w:val="24"/>
        </w:rPr>
        <w:t>display</w:t>
      </w:r>
      <w:r>
        <w:rPr>
          <w:rStyle w:val="70"/>
          <w:rFonts w:ascii="Times New Roman" w:hAnsi="Times New Roman" w:eastAsia="微软雅黑"/>
          <w:sz w:val="24"/>
        </w:rPr>
        <w:t xml:space="preserve">: </w:t>
      </w:r>
      <w:r>
        <w:rPr>
          <w:rStyle w:val="42"/>
          <w:rFonts w:ascii="Times New Roman" w:hAnsi="Times New Roman" w:eastAsia="微软雅黑"/>
          <w:sz w:val="24"/>
        </w:rPr>
        <w:t>block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  </w:t>
      </w:r>
      <w:r>
        <w:rPr>
          <w:rStyle w:val="52"/>
          <w:rFonts w:ascii="Times New Roman" w:hAnsi="Times New Roman" w:eastAsia="微软雅黑"/>
          <w:sz w:val="24"/>
        </w:rPr>
        <w:t>/* 使用CSS控制内联SVG的样式 */</w:t>
      </w:r>
      <w:r>
        <w:br w:type="textWrapping"/>
      </w:r>
      <w:r>
        <w:rPr>
          <w:rStyle w:val="70"/>
        </w:rPr>
        <w:t xml:space="preserve">    </w:t>
      </w:r>
      <w:r>
        <w:rPr>
          <w:rStyle w:val="57"/>
          <w:rFonts w:ascii="Times New Roman" w:hAnsi="Times New Roman" w:eastAsia="微软雅黑"/>
          <w:sz w:val="24"/>
        </w:rPr>
        <w:t>.kpi-card</w:t>
      </w:r>
      <w:r>
        <w:rPr>
          <w:rStyle w:val="66"/>
          <w:rFonts w:ascii="Times New Roman" w:hAnsi="Times New Roman" w:eastAsia="微软雅黑"/>
          <w:sz w:val="24"/>
        </w:rPr>
        <w:t>:hover</w:t>
      </w:r>
      <w:r>
        <w:rPr>
          <w:rStyle w:val="70"/>
        </w:rPr>
        <w:t xml:space="preserve"> </w:t>
      </w:r>
      <w:r>
        <w:rPr>
          <w:rStyle w:val="57"/>
          <w:rFonts w:ascii="Times New Roman" w:hAnsi="Times New Roman" w:eastAsia="微软雅黑"/>
          <w:sz w:val="24"/>
        </w:rPr>
        <w:t>.card-bg</w:t>
      </w:r>
      <w:r>
        <w:rPr>
          <w:rStyle w:val="70"/>
          <w:rFonts w:ascii="Times New Roman" w:hAnsi="Times New Roman" w:eastAsia="微软雅黑"/>
          <w:sz w:val="24"/>
        </w:rPr>
        <w:t xml:space="preserve"> { stroke: </w:t>
      </w:r>
      <w:r>
        <w:rPr>
          <w:rStyle w:val="45"/>
          <w:rFonts w:ascii="Times New Roman" w:hAnsi="Times New Roman" w:eastAsia="微软雅黑"/>
          <w:sz w:val="24"/>
        </w:rPr>
        <w:t>#2980b9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stroke-width: </w:t>
      </w:r>
      <w:r>
        <w:rPr>
          <w:rStyle w:val="42"/>
          <w:rFonts w:ascii="Times New Roman" w:hAnsi="Times New Roman" w:eastAsia="微软雅黑"/>
          <w:sz w:val="24"/>
        </w:rPr>
        <w:t>2</w:t>
      </w:r>
      <w:r>
        <w:rPr>
          <w:rStyle w:val="60"/>
          <w:rFonts w:ascii="Times New Roman" w:hAnsi="Times New Roman" w:eastAsia="微软雅黑"/>
          <w:sz w:val="24"/>
        </w:rPr>
        <w:t>;</w:t>
      </w:r>
      <w:r>
        <w:rPr>
          <w:rStyle w:val="70"/>
          <w:rFonts w:ascii="Times New Roman" w:hAnsi="Times New Roman" w:eastAsia="微软雅黑"/>
          <w:sz w:val="24"/>
        </w:rPr>
        <w:t xml:space="preserve"> }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style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"dashboard"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"kpi-card"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52"/>
          <w:rFonts w:ascii="Times New Roman" w:hAnsi="Times New Roman" w:eastAsia="微软雅黑"/>
          <w:sz w:val="24"/>
        </w:rPr>
        <w:t>&lt;!-- 内联SVG，可直接用CSS和JS操控 --&gt;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xmlns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width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"160"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"120"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viewBox=</w:t>
      </w:r>
      <w:r>
        <w:rPr>
          <w:rStyle w:val="48"/>
          <w:rFonts w:ascii="Times New Roman" w:hAnsi="Times New Roman" w:eastAsia="微软雅黑"/>
          <w:sz w:val="24"/>
        </w:rPr>
        <w:t>"0 0 160 120"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rect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class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"card-bg"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width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"156"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height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"116"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rx=</w:t>
      </w:r>
      <w:r>
        <w:rPr>
          <w:rStyle w:val="48"/>
          <w:rFonts w:ascii="Times New Roman" w:hAnsi="Times New Roman" w:eastAsia="微软雅黑"/>
          <w:sz w:val="24"/>
        </w:rPr>
        <w:t>"8"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"white"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stroke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"#dee2e6"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stroke-width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"1"</w:t>
      </w:r>
      <w:r>
        <w:rPr>
          <w:rStyle w:val="41"/>
          <w:rFonts w:ascii="Times New Roman" w:hAnsi="Times New Roman" w:eastAsia="微软雅黑"/>
          <w:sz w:val="24"/>
        </w:rPr>
        <w:t>/&gt;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"40"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font-size=</w:t>
      </w:r>
      <w:r>
        <w:rPr>
          <w:rStyle w:val="48"/>
          <w:rFonts w:ascii="Times New Roman" w:hAnsi="Times New Roman" w:eastAsia="微软雅黑"/>
          <w:sz w:val="24"/>
        </w:rPr>
        <w:t>"13"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"#7f8c8d"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营业收入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font-size=</w:t>
      </w:r>
      <w:r>
        <w:rPr>
          <w:rStyle w:val="48"/>
          <w:rFonts w:ascii="Times New Roman" w:hAnsi="Times New Roman" w:eastAsia="微软雅黑"/>
          <w:sz w:val="24"/>
        </w:rPr>
        <w:t>"30"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font-weight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"bold"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"#2980b9"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380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"80"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y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"105"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text-anchor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"middle"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         font-size=</w:t>
      </w:r>
      <w:r>
        <w:rPr>
          <w:rStyle w:val="48"/>
          <w:rFonts w:ascii="Times New Roman" w:hAnsi="Times New Roman" w:eastAsia="微软雅黑"/>
          <w:sz w:val="24"/>
        </w:rPr>
        <w:t>"11"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fill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"#27ae60"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▲ 14.8%　万元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text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div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html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bookmarkEnd w:id="30"/>
    <w:p w14:paraId="33DB5A15">
      <w:pPr>
        <w:pStyle w:val="5"/>
      </w:pPr>
      <w:bookmarkStart w:id="31" w:name="在markdown文档中嵌入svg"/>
      <w:r>
        <w:rPr>
          <w:rFonts w:ascii="Times New Roman" w:hAnsi="Times New Roman" w:eastAsia="微软雅黑"/>
          <w:sz w:val="24"/>
        </w:rPr>
        <w:t>5.6.2　在Markdown文档中嵌入SVG</w:t>
      </w:r>
    </w:p>
    <w:p w14:paraId="04781557">
      <w:pPr>
        <w:pStyle w:val="23"/>
      </w:pPr>
      <w:r>
        <w:rPr>
          <w:rFonts w:ascii="Times New Roman" w:hAnsi="Times New Roman" w:eastAsia="微软雅黑"/>
          <w:sz w:val="24"/>
        </w:rPr>
        <w:t>在Markdown文档中使用SVG图形，主要有两种方式：</w:t>
      </w:r>
    </w:p>
    <w:p w14:paraId="6033C61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方式一：将SVG保存为独立文件后用图片语法引用</w:t>
      </w:r>
    </w:p>
    <w:p w14:paraId="474EF448">
      <w:pPr>
        <w:pStyle w:val="37"/>
      </w:pPr>
      <w:r>
        <w:rPr>
          <w:rStyle w:val="68"/>
          <w:rFonts w:ascii="Times New Roman" w:hAnsi="Times New Roman" w:eastAsia="微软雅黑"/>
          <w:sz w:val="24"/>
        </w:rPr>
        <w:t>![财务KPI指标图](2d5a5120-ebda-429a-83b5-0852dadfaf77_input.processed.image-size.yaml-fixed_assets/missing_15b67e223504b82a.png)</w:t>
      </w:r>
      <w:r>
        <w:rPr>
          <w:rStyle w:val="70"/>
          <w:rFonts w:ascii="Times New Roman" w:hAnsi="Times New Roman" w:eastAsia="微软雅黑"/>
          <w:sz w:val="24"/>
        </w:rPr>
        <w:t xml:space="preserve"> *（图片不可用：images/kpi_cards.svg（MISSING_RELATIVE_FILE））*</w:t>
      </w:r>
    </w:p>
    <w:p w14:paraId="4174B7FE">
      <w:pPr>
        <w:pStyle w:val="23"/>
      </w:pPr>
      <w:r>
        <w:rPr>
          <w:rFonts w:ascii="Times New Roman" w:hAnsi="Times New Roman" w:eastAsia="微软雅黑"/>
          <w:sz w:val="24"/>
        </w:rPr>
        <w:t>这种方式的优点是Markdown源文件保持简洁，SVG文件独立管理方便复用；缺点是需要额外管理SVG文件，在部分不支持SVG图片的平台上可能无法正常显示。</w:t>
      </w:r>
    </w:p>
    <w:p w14:paraId="6E9DF9F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方式二：在支持HTML嵌入的Markdown中直接写SVG代码</w:t>
      </w:r>
    </w:p>
    <w:p w14:paraId="0B3D7D86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以下是本月关键财务指标概览：</w:t>
      </w:r>
      <w:r>
        <w:br w:type="textWrapping"/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xmlns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width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"100%"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viewBox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"0 0 400 120"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SVG图形代码 --&gt;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从上图可以看出，本月营业收入达到380万元……</w:t>
      </w:r>
    </w:p>
    <w:p w14:paraId="191BD7E4">
      <w:pPr>
        <w:pStyle w:val="23"/>
      </w:pPr>
      <w:r>
        <w:rPr>
          <w:rFonts w:ascii="Times New Roman" w:hAnsi="Times New Roman" w:eastAsia="微软雅黑"/>
          <w:sz w:val="24"/>
        </w:rPr>
        <w:t>这种方式适合使用2.3.4节介绍的”Markdown中嵌入HTML”功能，在支持HTML的Markdown渲染环境（如代码编辑器预览、飞书文档等）中，SVG会直接渲染显示。</w:t>
      </w:r>
    </w:p>
    <w:bookmarkEnd w:id="31"/>
    <w:p w14:paraId="1948F2D9">
      <w:pPr>
        <w:pStyle w:val="5"/>
      </w:pPr>
      <w:bookmarkStart w:id="32" w:name="响应式svg设计"/>
      <w:r>
        <w:rPr>
          <w:rFonts w:ascii="Times New Roman" w:hAnsi="Times New Roman" w:eastAsia="微软雅黑"/>
          <w:sz w:val="24"/>
        </w:rPr>
        <w:t>5.6.3　响应式SVG设计</w:t>
      </w:r>
    </w:p>
    <w:p w14:paraId="549F6463">
      <w:pPr>
        <w:pStyle w:val="23"/>
      </w:pPr>
      <w:r>
        <w:rPr>
          <w:rFonts w:ascii="Times New Roman" w:hAnsi="Times New Roman" w:eastAsia="微软雅黑"/>
          <w:sz w:val="24"/>
        </w:rPr>
        <w:t>为了让SVG在不同尺寸的屏幕和容器中都能正确显示，推荐使用以下响应式设计技巧：</w:t>
      </w:r>
    </w:p>
    <w:p w14:paraId="1FD7CEE3">
      <w:pPr>
        <w:pStyle w:val="37"/>
      </w:pPr>
      <w:r>
        <w:rPr>
          <w:rStyle w:val="52"/>
          <w:rFonts w:ascii="Times New Roman" w:hAnsi="Times New Roman" w:eastAsia="微软雅黑"/>
          <w:sz w:val="24"/>
        </w:rPr>
        <w:t>&lt;!-- 响应式SVG的关键：不设置固定width/height，只设置viewBox和preserveAspectRatio --&gt;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56"/>
          <w:rFonts w:ascii="Times New Roman" w:hAnsi="Times New Roman" w:eastAsia="微软雅黑"/>
          <w:sz w:val="24"/>
        </w:rPr>
        <w:t xml:space="preserve"> xmlns=</w:t>
      </w:r>
      <w:r>
        <w:rPr>
          <w:rStyle w:val="48"/>
          <w:rFonts w:ascii="Times New Roman" w:hAnsi="Times New Roman" w:eastAsia="微软雅黑"/>
          <w:sz w:val="24"/>
        </w:rPr>
        <w:t>"http://www.w3.org/2000/svg"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viewBox=</w:t>
      </w:r>
      <w:r>
        <w:rPr>
          <w:rStyle w:val="48"/>
          <w:rFonts w:ascii="Times New Roman" w:hAnsi="Times New Roman" w:eastAsia="微软雅黑"/>
          <w:sz w:val="24"/>
        </w:rPr>
        <w:t>"0 0 400 200"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preserveAspectRatio=</w:t>
      </w:r>
      <w:r>
        <w:rPr>
          <w:rStyle w:val="48"/>
          <w:rFonts w:ascii="Times New Roman" w:hAnsi="Times New Roman" w:eastAsia="微软雅黑"/>
          <w:sz w:val="24"/>
        </w:rPr>
        <w:t>"xMidYMid meet"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     style=</w:t>
      </w:r>
      <w:r>
        <w:rPr>
          <w:rStyle w:val="48"/>
          <w:rFonts w:ascii="Times New Roman" w:hAnsi="Times New Roman" w:eastAsia="微软雅黑"/>
          <w:sz w:val="24"/>
        </w:rPr>
        <w:t>"width: 100%; max-width: 600px; height: auto;"</w:t>
      </w:r>
      <w:r>
        <w:rPr>
          <w:rStyle w:val="70"/>
          <w:rFonts w:ascii="Times New Roman" w:hAnsi="Times New Roman" w:eastAsia="微软雅黑"/>
          <w:sz w:val="24"/>
        </w:rPr>
        <w:t>&gt;</w:t>
      </w:r>
      <w:r>
        <w:br w:type="textWrapping"/>
      </w:r>
      <w:r>
        <w:br w:type="textWrapping"/>
      </w:r>
      <w:r>
        <w:rPr>
          <w:rStyle w:val="70"/>
        </w:rPr>
        <w:t xml:space="preserve">  </w:t>
      </w:r>
      <w:r>
        <w:rPr>
          <w:rStyle w:val="52"/>
          <w:rFonts w:ascii="Times New Roman" w:hAnsi="Times New Roman" w:eastAsia="微软雅黑"/>
          <w:sz w:val="24"/>
        </w:rPr>
        <w:t>&lt;!-- 图形内容 --&gt;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svg</w:t>
      </w:r>
      <w:r>
        <w:rPr>
          <w:rStyle w:val="70"/>
          <w:rFonts w:ascii="Times New Roman" w:hAnsi="Times New Roman" w:eastAsia="微软雅黑"/>
          <w:sz w:val="24"/>
        </w:rPr>
        <w:t>&gt;</w:t>
      </w:r>
    </w:p>
    <w:p w14:paraId="4A5B39DA">
      <w:pPr>
        <w:pStyle w:val="23"/>
      </w:pPr>
      <w:r>
        <w:rPr>
          <w:rFonts w:ascii="Times New Roman" w:hAnsi="Times New Roman" w:eastAsia="微软雅黑"/>
          <w:sz w:val="24"/>
        </w:rPr>
        <w:t>在CSS中，通过</w:t>
      </w:r>
      <w:r>
        <w:rPr>
          <w:rStyle w:val="36"/>
          <w:rFonts w:ascii="Times New Roman" w:hAnsi="Times New Roman" w:eastAsia="微软雅黑"/>
          <w:sz w:val="24"/>
        </w:rPr>
        <w:t>width: 100%</w:t>
      </w:r>
      <w:r>
        <w:rPr>
          <w:rFonts w:ascii="Times New Roman" w:hAnsi="Times New Roman" w:eastAsia="微软雅黑"/>
          <w:sz w:val="24"/>
        </w:rPr>
        <w:t>让SVG自适应容器宽度，通过</w:t>
      </w:r>
      <w:r>
        <w:rPr>
          <w:rStyle w:val="36"/>
          <w:rFonts w:ascii="Times New Roman" w:hAnsi="Times New Roman" w:eastAsia="微软雅黑"/>
          <w:sz w:val="24"/>
        </w:rPr>
        <w:t>height: auto</w:t>
      </w:r>
      <w:r>
        <w:rPr>
          <w:rFonts w:ascii="Times New Roman" w:hAnsi="Times New Roman" w:eastAsia="微软雅黑"/>
          <w:sz w:val="24"/>
        </w:rPr>
        <w:t>保持原始宽高比，通过</w:t>
      </w:r>
      <w:r>
        <w:rPr>
          <w:rStyle w:val="36"/>
          <w:rFonts w:ascii="Times New Roman" w:hAnsi="Times New Roman" w:eastAsia="微软雅黑"/>
          <w:sz w:val="24"/>
        </w:rPr>
        <w:t>max-width</w:t>
      </w:r>
      <w:r>
        <w:rPr>
          <w:rFonts w:ascii="Times New Roman" w:hAnsi="Times New Roman" w:eastAsia="微软雅黑"/>
          <w:sz w:val="24"/>
        </w:rPr>
        <w:t>限制最大显示宽度防止过大。这种设置可以让SVG在电脑、平板、手机等不同设备上都保持清晰、比例正确的显示效果。</w:t>
      </w:r>
    </w:p>
    <w:p w14:paraId="2E4CB298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32"/>
    <w:p w14:paraId="7901EF7C">
      <w:pPr>
        <w:pStyle w:val="4"/>
      </w:pPr>
      <w:bookmarkStart w:id="33" w:name="svg与生成式ai的协作"/>
      <w:r>
        <w:rPr>
          <w:rFonts w:ascii="Times New Roman" w:hAnsi="Times New Roman" w:eastAsia="微软雅黑"/>
          <w:sz w:val="24"/>
        </w:rPr>
        <w:t>5.7　SVG与生成式AI的协作</w:t>
      </w:r>
    </w:p>
    <w:p w14:paraId="1C8EE4AD">
      <w:pPr>
        <w:pStyle w:val="5"/>
      </w:pPr>
      <w:bookmarkStart w:id="34" w:name="ai生成svg的工作流程"/>
      <w:r>
        <w:rPr>
          <w:rFonts w:ascii="Times New Roman" w:hAnsi="Times New Roman" w:eastAsia="微软雅黑"/>
          <w:sz w:val="24"/>
        </w:rPr>
        <w:t>5.7.1　AI生成SVG的工作流程</w:t>
      </w:r>
    </w:p>
    <w:p w14:paraId="5B484157">
      <w:pPr>
        <w:pStyle w:val="23"/>
      </w:pPr>
      <w:r>
        <w:rPr>
          <w:rFonts w:ascii="Times New Roman" w:hAnsi="Times New Roman" w:eastAsia="微软雅黑"/>
          <w:sz w:val="24"/>
        </w:rPr>
        <w:t>AI生成SVG代码的工作流程与第4章介绍的AI生成Mermaid代码高度相似，但有一个重要区别：</w:t>
      </w:r>
      <w:r>
        <w:rPr>
          <w:rFonts w:ascii="Times New Roman" w:hAnsi="Times New Roman" w:eastAsia="微软雅黑"/>
          <w:b/>
          <w:bCs/>
          <w:sz w:val="24"/>
        </w:rPr>
        <w:t>SVG的坐标计算和视觉效果较Mermaid更复杂，AI生成的SVG代码需要更仔细地预览和验证。</w:t>
      </w:r>
      <w:r>
        <w:t xml:space="preserve"> </w:t>
      </w:r>
      <w:r>
        <w:rPr>
          <w:rFonts w:ascii="Times New Roman" w:hAnsi="Times New Roman" w:eastAsia="微软雅黑"/>
          <w:sz w:val="24"/>
        </w:rPr>
        <w:t>AI生成SVG图形的完整工作流程见图5-11。</w:t>
      </w:r>
    </w:p>
    <w:p w14:paraId="088D3E06">
      <w:pPr>
        <w:pStyle w:val="35"/>
      </w:pPr>
      <w:r>
        <w:drawing>
          <wp:inline distT="0" distB="0" distL="114300" distR="114300">
            <wp:extent cx="4800600" cy="636270"/>
            <wp:effectExtent l="0" t="0" r="0" b="0"/>
            <wp:docPr id="7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368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10DBEA">
      <w:pPr>
        <w:pStyle w:val="3"/>
      </w:pPr>
      <w:r>
        <w:rPr>
          <w:rFonts w:ascii="Times New Roman" w:hAnsi="Times New Roman" w:eastAsia="微软雅黑"/>
          <w:sz w:val="24"/>
        </w:rPr>
        <w:t>图5-11　AI生成SVG图形的完整工作流程</w:t>
      </w:r>
    </w:p>
    <w:bookmarkEnd w:id="34"/>
    <w:p w14:paraId="5BED0699">
      <w:pPr>
        <w:pStyle w:val="5"/>
      </w:pPr>
      <w:bookmarkStart w:id="35" w:name="不同svg设计任务的提示词策略"/>
      <w:r>
        <w:rPr>
          <w:rFonts w:ascii="Times New Roman" w:hAnsi="Times New Roman" w:eastAsia="微软雅黑"/>
          <w:sz w:val="24"/>
        </w:rPr>
        <w:t>5.7.2　不同SVG设计任务的提示词策略</w:t>
      </w:r>
    </w:p>
    <w:p w14:paraId="3A1B1967">
      <w:pPr>
        <w:pStyle w:val="23"/>
      </w:pPr>
      <w:r>
        <w:rPr>
          <w:rFonts w:ascii="Times New Roman" w:hAnsi="Times New Roman" w:eastAsia="微软雅黑"/>
          <w:sz w:val="24"/>
        </w:rPr>
        <w:t>不同类型的SVG图形设计对提示词的侧重点有所不同，各类SVG设计任务的提示词策略见表5-12。</w:t>
      </w:r>
    </w:p>
    <w:p w14:paraId="101A309C">
      <w:pPr>
        <w:pStyle w:val="3"/>
      </w:pPr>
      <w:r>
        <w:rPr>
          <w:rFonts w:ascii="Times New Roman" w:hAnsi="Times New Roman" w:eastAsia="微软雅黑"/>
          <w:sz w:val="24"/>
        </w:rPr>
        <w:t>表5-12　不同SVG设计任务的提示词策略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3452"/>
        <w:gridCol w:w="2640"/>
      </w:tblGrid>
      <w:tr w14:paraId="6092BDB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E0FB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设计任务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18CB3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提示词必须明确的信息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41910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建议的额外说明</w:t>
            </w:r>
          </w:p>
        </w:tc>
      </w:tr>
      <w:tr w14:paraId="35B8EA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762A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数据卡片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43FAE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卡片数量、每张卡片的标题/数值/单位/趋势标注、整体尺寸、配色方案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B88D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说明是否需要圆角、阴影、渐变等效果</w:t>
            </w:r>
          </w:p>
        </w:tc>
      </w:tr>
      <w:tr w14:paraId="08C03C5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DA40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图标设计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184A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图标表达的含义、风格（线框/实心/渐变）、尺寸（如24×24）、颜色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7563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说明使用场景（导航栏/按钮/说明文字旁）</w:t>
            </w:r>
          </w:p>
        </w:tc>
      </w:tr>
      <w:tr w14:paraId="50F564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876C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信息图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0F5F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要呈现的核心信息、信息的层级关系、整体尺寸比例、主色调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4CC3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提供参考设计风格描述</w:t>
            </w:r>
          </w:p>
        </w:tc>
      </w:tr>
      <w:tr w14:paraId="1DC6A5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7A0C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进度/状态图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1FE4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当前值/目标值、进度条样式、颜色含义（绿色=好/红色=警告）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B411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是否需要百分比标注</w:t>
            </w:r>
          </w:p>
        </w:tc>
      </w:tr>
      <w:tr w14:paraId="7286C9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4073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图表装饰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A71F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装饰的目的（背景/分隔线/强调框）、与主图表的尺寸关系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5FC9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说明与周围内容的视觉协调需求</w:t>
            </w:r>
          </w:p>
        </w:tc>
      </w:tr>
      <w:bookmarkEnd w:id="35"/>
    </w:tbl>
    <w:p w14:paraId="06688912">
      <w:pPr>
        <w:pStyle w:val="5"/>
      </w:pPr>
      <w:bookmarkStart w:id="36" w:name="财务信息图的ai生成示例"/>
      <w:r>
        <w:rPr>
          <w:rFonts w:ascii="Times New Roman" w:hAnsi="Times New Roman" w:eastAsia="微软雅黑"/>
          <w:sz w:val="24"/>
        </w:rPr>
        <w:t>5.7.3　财务信息图的AI生成示例</w:t>
      </w:r>
    </w:p>
    <w:p w14:paraId="4383BA26">
      <w:pPr>
        <w:pStyle w:val="23"/>
      </w:pPr>
      <w:r>
        <w:rPr>
          <w:rFonts w:ascii="Times New Roman" w:hAnsi="Times New Roman" w:eastAsia="微软雅黑"/>
          <w:sz w:val="24"/>
        </w:rPr>
        <w:t>以下演示如何通过提示词让AI生成一张财务摘要信息图：</w:t>
      </w:r>
    </w:p>
    <w:p w14:paraId="38D5FA35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你是一名专业的数据可视化设计师，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擅长用SVG代码设计清晰美观的财务信息图。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请生成一张SVG格式的月度财务摘要信息图，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用于嵌入企业月报的封面页。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设计规格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整体尺寸：600×200，viewBox="0 0 600 200"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背景：深蓝色渐变背景（#1a3a5c 到 #2980b9，垂直方向）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布局：四张横排的白色半透明指标卡片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四张卡片的内容（从左到右）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营业收入：380万元，环比+14.8%（绿色↑）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净利润：33万元，环比+65.0%（绿色↑）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毛利润率：22.4%，环比-0.5pp（红色↓）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资产负债率：42.3%，环比-0.8pp（绿色↑，因为下降是好事）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每张卡片的样式要求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白色背景，圆角（rx=10），轻微透明（opacity=0.9）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卡片顶部有与主题色相配的细横线（高度6px）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指标名称：小字，灰色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指标数值：大字加粗，深色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环比变动：最小字，正值绿色+向上箭头，负值红色+向下箭头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（注意资产负债率下降是正面信号，应显示绿色）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技术要求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使用linearGradient定义背景渐变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使用feDropShadow为卡片添加轻微投影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所有文字必须在SVG中正确对齐（使用text-anchor）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直接输出完整的SVG代码，不包含任何说明文字</w:t>
      </w:r>
    </w:p>
    <w:bookmarkEnd w:id="36"/>
    <w:p w14:paraId="67EA292B">
      <w:pPr>
        <w:pStyle w:val="5"/>
      </w:pPr>
      <w:bookmarkStart w:id="37" w:name="ai生成svg代码的常见问题与修正策略"/>
      <w:r>
        <w:rPr>
          <w:rFonts w:ascii="Times New Roman" w:hAnsi="Times New Roman" w:eastAsia="微软雅黑"/>
          <w:sz w:val="24"/>
        </w:rPr>
        <w:t>5.7.4　AI生成SVG代码的常见问题与修正策略</w:t>
      </w:r>
    </w:p>
    <w:p w14:paraId="6E544633">
      <w:pPr>
        <w:pStyle w:val="23"/>
      </w:pPr>
      <w:r>
        <w:rPr>
          <w:rFonts w:ascii="Times New Roman" w:hAnsi="Times New Roman" w:eastAsia="微软雅黑"/>
          <w:sz w:val="24"/>
        </w:rPr>
        <w:t>AI生成SVG时，有几类典型的问题需要在预览后针对性地修正，常见问题类型与修正策略见表5-13。</w:t>
      </w:r>
    </w:p>
    <w:p w14:paraId="19250549">
      <w:pPr>
        <w:pStyle w:val="3"/>
      </w:pPr>
      <w:r>
        <w:rPr>
          <w:rFonts w:ascii="Times New Roman" w:hAnsi="Times New Roman" w:eastAsia="微软雅黑"/>
          <w:sz w:val="24"/>
        </w:rPr>
        <w:t>表5-13　AI生成SVG代码常见问题与修正策略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742B45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D0FCB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6B3FB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4F847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修正策略</w:t>
            </w:r>
          </w:p>
        </w:tc>
      </w:tr>
      <w:tr w14:paraId="58DC514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2B6A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文字位置偏移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162B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文字没有对齐到期望位置，常见于复杂布局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181A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追加指令：“请调整第X个卡片中’xxx’文字的y坐标，向下移动约10个单位”</w:t>
            </w:r>
          </w:p>
        </w:tc>
      </w:tr>
      <w:tr w14:paraId="377AB3A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6180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元素超出边界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F7C9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部分元素渲染在SVG画布之外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CD01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追加指令：“整体尺寸不变，将所有元素的X/Y坐标整体向右/下偏移XX个单位”</w:t>
            </w:r>
          </w:p>
        </w:tc>
      </w:tr>
      <w:tr w14:paraId="1359FA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33D4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颜色不符合要求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71CE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AI使用了自己选择的颜色而非指定颜色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E64D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在提示词中更明确地指定颜色：“严格使用以下颜色：正值绿色为#27ae60，负值红色为#e74c3c，不要使用其他颜色”</w:t>
            </w:r>
          </w:p>
        </w:tc>
      </w:tr>
      <w:tr w14:paraId="043281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0745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字体渲染问题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1AB3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中文字体显示异常或使用了不合适的字体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6519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追加指令：“为所有文本元素添加font-family属性，值为’Microsoft YaHei, 微软雅黑, Arial, sans-serif’”</w:t>
            </w:r>
          </w:p>
        </w:tc>
      </w:tr>
      <w:tr w14:paraId="44C3799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777E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滤镜效果过度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A4D1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阴影或模糊效果过强，影响可读性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30D5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追加指令：“将feDropShadow的stdDeviation值从X减小到3，flood-opacity从X减小到0.1”</w:t>
            </w:r>
          </w:p>
        </w:tc>
      </w:tr>
      <w:tr w14:paraId="0816714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3681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圆角矩形显示异常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1722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圆角矩形的圆角只出现在部分角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0931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这通常是多个矩形叠加时的遮盖问题，追加指令说明期望的层叠关系</w:t>
            </w:r>
          </w:p>
        </w:tc>
      </w:tr>
      <w:bookmarkEnd w:id="37"/>
    </w:tbl>
    <w:p w14:paraId="6C60486C">
      <w:pPr>
        <w:pStyle w:val="5"/>
      </w:pPr>
      <w:bookmarkStart w:id="38" w:name="svg代码的基本调试方法"/>
      <w:r>
        <w:rPr>
          <w:rFonts w:ascii="Times New Roman" w:hAnsi="Times New Roman" w:eastAsia="微软雅黑"/>
          <w:sz w:val="24"/>
        </w:rPr>
        <w:t>5.7.5　SVG代码的基本调试方法</w:t>
      </w:r>
    </w:p>
    <w:p w14:paraId="50B3AC7E">
      <w:pPr>
        <w:pStyle w:val="23"/>
      </w:pPr>
      <w:r>
        <w:rPr>
          <w:rFonts w:ascii="Times New Roman" w:hAnsi="Times New Roman" w:eastAsia="微软雅黑"/>
          <w:sz w:val="24"/>
        </w:rPr>
        <w:t>当AI生成的SVG效果不理想时，除了追加提示词，有时候直接手动修改代码更高效。SVG代码的基本调试思路见图5-12。</w:t>
      </w:r>
    </w:p>
    <w:p w14:paraId="2F201C4E">
      <w:pPr>
        <w:pStyle w:val="35"/>
      </w:pPr>
      <w:r>
        <w:drawing>
          <wp:inline distT="0" distB="0" distL="114300" distR="114300">
            <wp:extent cx="4800600" cy="2259330"/>
            <wp:effectExtent l="0" t="0" r="0" b="0"/>
            <wp:docPr id="7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2594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A6D943">
      <w:pPr>
        <w:pStyle w:val="3"/>
      </w:pPr>
      <w:r>
        <w:rPr>
          <w:rFonts w:ascii="Times New Roman" w:hAnsi="Times New Roman" w:eastAsia="微软雅黑"/>
          <w:sz w:val="24"/>
        </w:rPr>
        <w:t>图5-12　SVG代码基本调试流程</w:t>
      </w:r>
    </w:p>
    <w:p w14:paraId="27720E3A">
      <w:pPr>
        <w:pStyle w:val="3"/>
      </w:pPr>
      <w:r>
        <w:rPr>
          <w:rFonts w:ascii="Times New Roman" w:hAnsi="Times New Roman" w:eastAsia="微软雅黑"/>
          <w:sz w:val="24"/>
        </w:rPr>
        <w:t>在实际调试中，最高效的方式是：</w:t>
      </w:r>
      <w:r>
        <w:rPr>
          <w:rFonts w:ascii="Times New Roman" w:hAnsi="Times New Roman" w:eastAsia="微软雅黑"/>
          <w:b/>
          <w:bCs/>
          <w:sz w:val="24"/>
        </w:rPr>
        <w:t>用代码编辑器打开SVG文件，打开浏览器预览，每次修改一个参数，保存后立即在浏览器中查看效果变化。</w:t>
      </w:r>
      <w:r>
        <w:t xml:space="preserve"> </w:t>
      </w:r>
      <w:r>
        <w:rPr>
          <w:rFonts w:ascii="Times New Roman" w:hAnsi="Times New Roman" w:eastAsia="微软雅黑"/>
          <w:sz w:val="24"/>
        </w:rPr>
        <w:t>通过这种”单步修改验证”的方式，可以快速定位和修正问题。</w:t>
      </w:r>
    </w:p>
    <w:p w14:paraId="051954BC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bookmarkEnd w:id="38"/>
    <w:p w14:paraId="6D5C97DF">
      <w:pPr>
        <w:pStyle w:val="4"/>
      </w:pPr>
      <w:bookmarkStart w:id="39" w:name="本章小结"/>
      <w:r>
        <w:rPr>
          <w:rFonts w:ascii="Times New Roman" w:hAnsi="Times New Roman" w:eastAsia="微软雅黑"/>
          <w:sz w:val="24"/>
        </w:rPr>
        <w:t>本章小结</w:t>
      </w:r>
    </w:p>
    <w:p w14:paraId="23C23BD9">
      <w:pPr>
        <w:pStyle w:val="23"/>
      </w:pPr>
      <w:r>
        <w:rPr>
          <w:rFonts w:ascii="Times New Roman" w:hAnsi="Times New Roman" w:eastAsia="微软雅黑"/>
          <w:sz w:val="24"/>
        </w:rPr>
        <w:t>本章系统讲解了SVG矢量图形的基础知识与实际应用，从基本概念到图形元素，从文本样式到渐变滤镜，从动画效果到与其他技术的整合，最终落脚到与生成式AI的协作方法，构建了完整的SVG图形设计技能体系。本章核心知识技能体系见图5-13。</w:t>
      </w:r>
    </w:p>
    <w:p w14:paraId="144CF2A5">
      <w:pPr>
        <w:pStyle w:val="35"/>
      </w:pPr>
      <w:r>
        <w:drawing>
          <wp:inline distT="0" distB="0" distL="114300" distR="114300">
            <wp:extent cx="4800600" cy="2167255"/>
            <wp:effectExtent l="0" t="0" r="0" b="0"/>
            <wp:docPr id="8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6761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663144">
      <w:pPr>
        <w:pStyle w:val="3"/>
      </w:pPr>
      <w:r>
        <w:rPr>
          <w:rFonts w:ascii="Times New Roman" w:hAnsi="Times New Roman" w:eastAsia="微软雅黑"/>
          <w:sz w:val="24"/>
        </w:rPr>
        <w:t>图5-13　第5章核心知识技能体系</w:t>
      </w:r>
    </w:p>
    <w:p w14:paraId="3320BBB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本章要点回顾：</w:t>
      </w:r>
    </w:p>
    <w:p w14:paraId="01B788A4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SVG的本质与优势：</w:t>
      </w:r>
      <w:r>
        <w:t xml:space="preserve"> </w:t>
      </w:r>
      <w:r>
        <w:rPr>
          <w:rFonts w:ascii="Times New Roman" w:hAnsi="Times New Roman" w:eastAsia="微软雅黑"/>
          <w:sz w:val="24"/>
        </w:rPr>
        <w:t>SVG是用XML文本代码描述图形的矢量格式，核心优势是任意缩放不失真、文件可用文本编辑器维护、支持原生动画（见表5-1、图5-2）。SVG与位图的选用原则：图标、图表、信息图用SVG；照片、复杂纹理用位图。</w:t>
      </w:r>
    </w:p>
    <w:p w14:paraId="0496DA8C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坐标系统：</w:t>
      </w:r>
      <w:r>
        <w:t xml:space="preserve"> </w:t>
      </w:r>
      <w:r>
        <w:rPr>
          <w:rFonts w:ascii="Times New Roman" w:hAnsi="Times New Roman" w:eastAsia="微软雅黑"/>
          <w:sz w:val="24"/>
        </w:rPr>
        <w:t>SVG使用屏幕坐标系，原点在画布左上角，Y轴向下为正（见图5-3）。</w:t>
      </w:r>
      <w:r>
        <w:rPr>
          <w:rStyle w:val="36"/>
          <w:rFonts w:ascii="Times New Roman" w:hAnsi="Times New Roman" w:eastAsia="微软雅黑"/>
          <w:sz w:val="24"/>
        </w:rPr>
        <w:t>viewBox</w:t>
      </w:r>
      <w:r>
        <w:rPr>
          <w:rFonts w:ascii="Times New Roman" w:hAnsi="Times New Roman" w:eastAsia="微软雅黑"/>
          <w:sz w:val="24"/>
        </w:rPr>
        <w:t>属性通过定义内部坐标范围实现图形的自动缩放（见表5-3）。</w:t>
      </w:r>
    </w:p>
    <w:p w14:paraId="1EEF296B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基本图形元素：</w:t>
      </w:r>
      <w:r>
        <w:t xml:space="preserve"> </w:t>
      </w:r>
      <w:r>
        <w:rPr>
          <w:rFonts w:ascii="Times New Roman" w:hAnsi="Times New Roman" w:eastAsia="微软雅黑"/>
          <w:sz w:val="24"/>
        </w:rPr>
        <w:t>rect（见表5-5）、circle/ellipse、line/polyline、polygon（见5.2.4节）、path（见表5-6）五类基本图形，以及用于组合和统一操作的</w:t>
      </w:r>
      <w:r>
        <w:rPr>
          <w:rStyle w:val="36"/>
          <w:rFonts w:ascii="Times New Roman" w:hAnsi="Times New Roman" w:eastAsia="微软雅黑"/>
          <w:sz w:val="24"/>
        </w:rPr>
        <w:t>&lt;g&gt;</w:t>
      </w:r>
      <w:r>
        <w:rPr>
          <w:rFonts w:ascii="Times New Roman" w:hAnsi="Times New Roman" w:eastAsia="微软雅黑"/>
          <w:sz w:val="24"/>
        </w:rPr>
        <w:t>分组元素（见图5-7），构成SVG图形设计的完整工具集（见表5-4）。</w:t>
      </w:r>
    </w:p>
    <w:p w14:paraId="24800623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文本与样式：</w:t>
      </w:r>
      <w:r>
        <w:t xml:space="preserve"> </w:t>
      </w:r>
      <w:r>
        <w:rPr>
          <w:rStyle w:val="36"/>
          <w:rFonts w:ascii="Times New Roman" w:hAnsi="Times New Roman" w:eastAsia="微软雅黑"/>
          <w:sz w:val="24"/>
        </w:rPr>
        <w:t>text-anchor</w:t>
      </w:r>
      <w:r>
        <w:rPr>
          <w:rFonts w:ascii="Times New Roman" w:hAnsi="Times New Roman" w:eastAsia="微软雅黑"/>
          <w:sz w:val="24"/>
        </w:rPr>
        <w:t>是SVG文本对齐的核心属性（见图5-8、表5-7）；</w:t>
      </w:r>
      <w:r>
        <w:rPr>
          <w:rStyle w:val="36"/>
          <w:rFonts w:ascii="Times New Roman" w:hAnsi="Times New Roman" w:eastAsia="微软雅黑"/>
          <w:sz w:val="24"/>
        </w:rPr>
        <w:t>fill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stroke</w:t>
      </w:r>
      <w:r>
        <w:rPr>
          <w:rFonts w:ascii="Times New Roman" w:hAnsi="Times New Roman" w:eastAsia="微软雅黑"/>
          <w:sz w:val="24"/>
        </w:rPr>
        <w:t>系列属性控制图形的填充和描边效果（见表5-9）；CSS类名方式管理SVG样式可以显著提升代码可维护性。</w:t>
      </w:r>
    </w:p>
    <w:p w14:paraId="43A176F9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渐变与滤镜：</w:t>
      </w:r>
      <w:r>
        <w:t xml:space="preserve"> </w:t>
      </w:r>
      <w:r>
        <w:rPr>
          <w:rFonts w:ascii="Times New Roman" w:hAnsi="Times New Roman" w:eastAsia="微软雅黑"/>
          <w:sz w:val="24"/>
        </w:rPr>
        <w:t>线性渐变（</w:t>
      </w:r>
      <w:r>
        <w:rPr>
          <w:rStyle w:val="36"/>
          <w:rFonts w:ascii="Times New Roman" w:hAnsi="Times New Roman" w:eastAsia="微软雅黑"/>
          <w:sz w:val="24"/>
        </w:rPr>
        <w:t>linearGradient</w:t>
      </w:r>
      <w:r>
        <w:rPr>
          <w:rFonts w:ascii="Times New Roman" w:hAnsi="Times New Roman" w:eastAsia="微软雅黑"/>
          <w:sz w:val="24"/>
        </w:rPr>
        <w:t>，见图5-9）和径向渐变（</w:t>
      </w:r>
      <w:r>
        <w:rPr>
          <w:rStyle w:val="36"/>
          <w:rFonts w:ascii="Times New Roman" w:hAnsi="Times New Roman" w:eastAsia="微软雅黑"/>
          <w:sz w:val="24"/>
        </w:rPr>
        <w:t>radialGradient</w:t>
      </w:r>
      <w:r>
        <w:rPr>
          <w:rFonts w:ascii="Times New Roman" w:hAnsi="Times New Roman" w:eastAsia="微软雅黑"/>
          <w:sz w:val="24"/>
        </w:rPr>
        <w:t>）提供颜色过渡效果；投影滤镜（</w:t>
      </w:r>
      <w:r>
        <w:rPr>
          <w:rStyle w:val="36"/>
          <w:rFonts w:ascii="Times New Roman" w:hAnsi="Times New Roman" w:eastAsia="微软雅黑"/>
          <w:sz w:val="24"/>
        </w:rPr>
        <w:t>filter</w:t>
      </w:r>
      <w:r>
        <w:rPr>
          <w:rFonts w:ascii="Times New Roman" w:hAnsi="Times New Roman" w:eastAsia="微软雅黑"/>
          <w:sz w:val="24"/>
        </w:rPr>
        <w:t>/</w:t>
      </w:r>
      <w:r>
        <w:rPr>
          <w:rStyle w:val="36"/>
          <w:rFonts w:ascii="Times New Roman" w:hAnsi="Times New Roman" w:eastAsia="微软雅黑"/>
          <w:sz w:val="24"/>
        </w:rPr>
        <w:t>feDropShadow</w:t>
      </w:r>
      <w:r>
        <w:rPr>
          <w:rFonts w:ascii="Times New Roman" w:hAnsi="Times New Roman" w:eastAsia="微软雅黑"/>
          <w:sz w:val="24"/>
        </w:rPr>
        <w:t>，见图5-10）为图形增加立体层次感。两者都需要在</w:t>
      </w:r>
      <w:r>
        <w:rPr>
          <w:rStyle w:val="36"/>
          <w:rFonts w:ascii="Times New Roman" w:hAnsi="Times New Roman" w:eastAsia="微软雅黑"/>
          <w:sz w:val="24"/>
        </w:rPr>
        <w:t>&lt;defs&gt;</w:t>
      </w:r>
      <w:r>
        <w:rPr>
          <w:rFonts w:ascii="Times New Roman" w:hAnsi="Times New Roman" w:eastAsia="微软雅黑"/>
          <w:sz w:val="24"/>
        </w:rPr>
        <w:t>中定义后通过</w:t>
      </w:r>
      <w:r>
        <w:rPr>
          <w:rStyle w:val="36"/>
          <w:rFonts w:ascii="Times New Roman" w:hAnsi="Times New Roman" w:eastAsia="微软雅黑"/>
          <w:sz w:val="24"/>
        </w:rPr>
        <w:t>url(#id)</w:t>
      </w:r>
      <w:r>
        <w:rPr>
          <w:rFonts w:ascii="Times New Roman" w:hAnsi="Times New Roman" w:eastAsia="微软雅黑"/>
          <w:sz w:val="24"/>
        </w:rPr>
        <w:t>引用。</w:t>
      </w:r>
    </w:p>
    <w:p w14:paraId="51844C65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与其他技术整合：</w:t>
      </w:r>
      <w:r>
        <w:t xml:space="preserve"> </w:t>
      </w:r>
      <w:r>
        <w:rPr>
          <w:rFonts w:ascii="Times New Roman" w:hAnsi="Times New Roman" w:eastAsia="微软雅黑"/>
          <w:sz w:val="24"/>
        </w:rPr>
        <w:t>SVG嵌入HTML有内联、img引用、CSS背景三种方式（见表5-11）；在Markdown文档中可以保存为SVG文件后引用，也可以直接在HTML块中内联SVG代码（见5.6.2节）；响应式SVG通过</w:t>
      </w:r>
      <w:r>
        <w:rPr>
          <w:rStyle w:val="36"/>
          <w:rFonts w:ascii="Times New Roman" w:hAnsi="Times New Roman" w:eastAsia="微软雅黑"/>
          <w:sz w:val="24"/>
        </w:rPr>
        <w:t>width:100%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viewBox</w:t>
      </w:r>
      <w:r>
        <w:rPr>
          <w:rFonts w:ascii="Times New Roman" w:hAnsi="Times New Roman" w:eastAsia="微软雅黑"/>
          <w:sz w:val="24"/>
        </w:rPr>
        <w:t>配合实现（见5.6.3节）。</w:t>
      </w:r>
    </w:p>
    <w:p w14:paraId="17B91898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AI协作：</w:t>
      </w:r>
      <w:r>
        <w:t xml:space="preserve"> </w:t>
      </w:r>
      <w:r>
        <w:rPr>
          <w:rFonts w:ascii="Times New Roman" w:hAnsi="Times New Roman" w:eastAsia="微软雅黑"/>
          <w:sz w:val="24"/>
        </w:rPr>
        <w:t>AI生成SVG的工作流程（见图5-11）与Mermaid类似；不同类型设计任务的提示词侧重点不同（见表5-12）；AI生成SVG的常见问题有规律可循，掌握修正策略可快速得到满意效果（见表5-13、图5-12）。</w:t>
      </w:r>
    </w:p>
    <w:p w14:paraId="7F6D3A8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9"/>
    <w:p w14:paraId="014AD1F5">
      <w:pPr>
        <w:pStyle w:val="4"/>
      </w:pPr>
      <w:bookmarkStart w:id="40" w:name="思考与练习"/>
      <w:r>
        <w:rPr>
          <w:rFonts w:ascii="Times New Roman" w:hAnsi="Times New Roman" w:eastAsia="微软雅黑"/>
          <w:sz w:val="24"/>
        </w:rPr>
        <w:t>思考与练习</w:t>
      </w:r>
    </w:p>
    <w:p w14:paraId="7F583ED4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思考题</w:t>
      </w:r>
    </w:p>
    <w:p w14:paraId="39A06C8D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本章介绍了SVG和位图的核心区别。假设你正在为企业制作一套演示文稿，其中包含：公司Logo、月度财务数据柱状图、产品照片。请逐一分析这三类内容应该选用SVG还是位图，并说明理由。</w:t>
      </w:r>
    </w:p>
    <w:p w14:paraId="70CE8691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对比SVG（第5章）和Mermaid（第4章）这两种”用代码创建图形”的方式：Mermaid适合绘制什么类型的内容？SVG适合绘制什么类型的内容？在什么情况下你会优先选择Mermaid，在什么情况下会优先选择SVG？</w:t>
      </w:r>
    </w:p>
    <w:p w14:paraId="50EADE32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本章5.2.5节提到，用SVG路径手动绘制饼图需要进行三角函数计算，比较复杂；而使用ECharts（第6章）则只需配置JSON数据。从这个角度思考：学习SVG路径语法的意义是什么？掌握了SVG底层知识后，学习ECharts等上层工具会有哪些优势？</w:t>
      </w:r>
    </w:p>
    <w:p w14:paraId="657C43F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判断题</w:t>
      </w:r>
    </w:p>
    <w:p w14:paraId="1E4487FE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SVG文件是一种图片文件，无法用文本编辑器打开和编辑。（　　）</w:t>
      </w:r>
    </w:p>
    <w:p w14:paraId="33DE5953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在SVG坐标系中，Y坐标值越大，对应的点在画布上的位置越靠下。（　　）</w:t>
      </w:r>
    </w:p>
    <w:p w14:paraId="7C31C98E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SVG的</w:t>
      </w:r>
      <w:r>
        <w:rPr>
          <w:rStyle w:val="36"/>
          <w:rFonts w:ascii="Times New Roman" w:hAnsi="Times New Roman" w:eastAsia="微软雅黑"/>
          <w:sz w:val="24"/>
        </w:rPr>
        <w:t>fill</w:t>
      </w:r>
      <w:r>
        <w:rPr>
          <w:rFonts w:ascii="Times New Roman" w:hAnsi="Times New Roman" w:eastAsia="微软雅黑"/>
          <w:sz w:val="24"/>
        </w:rPr>
        <w:t>属性只能设置纯色，不能设置渐变色或透明色。（　　）</w:t>
      </w:r>
    </w:p>
    <w:p w14:paraId="058FB0A6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在SVG中，</w:t>
      </w:r>
      <w:r>
        <w:rPr>
          <w:rStyle w:val="36"/>
          <w:rFonts w:ascii="Times New Roman" w:hAnsi="Times New Roman" w:eastAsia="微软雅黑"/>
          <w:sz w:val="24"/>
        </w:rPr>
        <w:t>&lt;g&gt;</w:t>
      </w:r>
      <w:r>
        <w:rPr>
          <w:rFonts w:ascii="Times New Roman" w:hAnsi="Times New Roman" w:eastAsia="微软雅黑"/>
          <w:sz w:val="24"/>
        </w:rPr>
        <w:t>元素本身会渲染为一个矩形容器，可以设置背景颜色。（　　）</w:t>
      </w:r>
    </w:p>
    <w:p w14:paraId="73C327D9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SVG的</w:t>
      </w:r>
      <w:r>
        <w:rPr>
          <w:rStyle w:val="36"/>
          <w:rFonts w:ascii="Times New Roman" w:hAnsi="Times New Roman" w:eastAsia="微软雅黑"/>
          <w:sz w:val="24"/>
        </w:rPr>
        <w:t>text-anchor="middle"</w:t>
      </w:r>
      <w:r>
        <w:rPr>
          <w:rFonts w:ascii="Times New Roman" w:hAnsi="Times New Roman" w:eastAsia="微软雅黑"/>
          <w:sz w:val="24"/>
        </w:rPr>
        <w:t>表示文本元素的中心点与</w:t>
      </w:r>
      <w:r>
        <w:rPr>
          <w:rStyle w:val="36"/>
          <w:rFonts w:ascii="Times New Roman" w:hAnsi="Times New Roman" w:eastAsia="微软雅黑"/>
          <w:sz w:val="24"/>
        </w:rPr>
        <w:t>x</w:t>
      </w:r>
      <w:r>
        <w:rPr>
          <w:rFonts w:ascii="Times New Roman" w:hAnsi="Times New Roman" w:eastAsia="微软雅黑"/>
          <w:sz w:val="24"/>
        </w:rPr>
        <w:t>坐标对齐，文字向两侧延伸。（　　）</w:t>
      </w:r>
    </w:p>
    <w:p w14:paraId="09CA91B2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使用</w:t>
      </w:r>
      <w:r>
        <w:rPr>
          <w:rStyle w:val="36"/>
          <w:rFonts w:ascii="Times New Roman" w:hAnsi="Times New Roman" w:eastAsia="微软雅黑"/>
          <w:sz w:val="24"/>
        </w:rPr>
        <w:t>&lt;defs&gt;</w:t>
      </w:r>
      <w:r>
        <w:rPr>
          <w:rFonts w:ascii="Times New Roman" w:hAnsi="Times New Roman" w:eastAsia="微软雅黑"/>
          <w:sz w:val="24"/>
        </w:rPr>
        <w:t>中定义的线性渐变，必须通过</w:t>
      </w:r>
      <w:r>
        <w:rPr>
          <w:rStyle w:val="36"/>
          <w:rFonts w:ascii="Times New Roman" w:hAnsi="Times New Roman" w:eastAsia="微软雅黑"/>
          <w:sz w:val="24"/>
        </w:rPr>
        <w:t>fill="url(#渐变ID)"</w:t>
      </w:r>
      <w:r>
        <w:rPr>
          <w:rFonts w:ascii="Times New Roman" w:hAnsi="Times New Roman" w:eastAsia="微软雅黑"/>
          <w:sz w:val="24"/>
        </w:rPr>
        <w:t>的方式引用，直接写颜色值无法使用渐变。（　　）</w:t>
      </w:r>
    </w:p>
    <w:p w14:paraId="0D89393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填空题</w:t>
      </w:r>
    </w:p>
    <w:p w14:paraId="54BF421B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SVG坐标系的原点位于_</w:t>
      </w:r>
      <w:r>
        <w:rPr>
          <w:rFonts w:ascii="Times New Roman" w:hAnsi="Times New Roman" w:eastAsia="微软雅黑"/>
          <w:b/>
          <w:bCs/>
          <w:sz w:val="24"/>
        </w:rPr>
        <w:t>，X轴向</w:t>
      </w:r>
      <w:r>
        <w:rPr>
          <w:rFonts w:ascii="Times New Roman" w:hAnsi="Times New Roman" w:eastAsia="微软雅黑"/>
          <w:sz w:val="24"/>
        </w:rPr>
        <w:t>_为正方向，Y轴向_</w:t>
      </w:r>
      <w:r>
        <w:rPr>
          <w:rFonts w:ascii="Times New Roman" w:hAnsi="Times New Roman" w:eastAsia="微软雅黑"/>
          <w:b/>
          <w:bCs/>
          <w:sz w:val="24"/>
        </w:rPr>
        <w:t>为正方向，这与数学课上的笛卡尔坐标系的Y轴方向</w:t>
      </w:r>
      <w:r>
        <w:rPr>
          <w:rFonts w:ascii="Times New Roman" w:hAnsi="Times New Roman" w:eastAsia="微软雅黑"/>
          <w:sz w:val="24"/>
        </w:rPr>
        <w:t>_（相同/相反）。</w:t>
      </w:r>
    </w:p>
    <w:p w14:paraId="412D6615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矩形元素</w:t>
      </w:r>
      <w:r>
        <w:rPr>
          <w:rStyle w:val="36"/>
          <w:rFonts w:ascii="Times New Roman" w:hAnsi="Times New Roman" w:eastAsia="微软雅黑"/>
          <w:sz w:val="24"/>
        </w:rPr>
        <w:t>&lt;rect&gt;</w:t>
      </w:r>
      <w:r>
        <w:rPr>
          <w:rFonts w:ascii="Times New Roman" w:hAnsi="Times New Roman" w:eastAsia="微软雅黑"/>
          <w:sz w:val="24"/>
        </w:rPr>
        <w:t>定位左上角的属性是_</w:t>
      </w:r>
      <w:r>
        <w:rPr>
          <w:rFonts w:ascii="Times New Roman" w:hAnsi="Times New Roman" w:eastAsia="微软雅黑"/>
          <w:b/>
          <w:bCs/>
          <w:sz w:val="24"/>
        </w:rPr>
        <w:t>和</w:t>
      </w:r>
      <w:r>
        <w:rPr>
          <w:rFonts w:ascii="Times New Roman" w:hAnsi="Times New Roman" w:eastAsia="微软雅黑"/>
          <w:sz w:val="24"/>
        </w:rPr>
        <w:t>_；圆形元素</w:t>
      </w:r>
      <w:r>
        <w:rPr>
          <w:rStyle w:val="36"/>
          <w:rFonts w:ascii="Times New Roman" w:hAnsi="Times New Roman" w:eastAsia="微软雅黑"/>
          <w:sz w:val="24"/>
        </w:rPr>
        <w:t>&lt;circle&gt;</w:t>
      </w:r>
      <w:r>
        <w:rPr>
          <w:rFonts w:ascii="Times New Roman" w:hAnsi="Times New Roman" w:eastAsia="微软雅黑"/>
          <w:sz w:val="24"/>
        </w:rPr>
        <w:t>定位圆心的属性是_</w:t>
      </w:r>
      <w:r>
        <w:rPr>
          <w:rFonts w:ascii="Times New Roman" w:hAnsi="Times New Roman" w:eastAsia="微软雅黑"/>
          <w:b/>
          <w:bCs/>
          <w:sz w:val="24"/>
        </w:rPr>
        <w:t>和</w:t>
      </w:r>
      <w:r>
        <w:rPr>
          <w:rFonts w:ascii="Times New Roman" w:hAnsi="Times New Roman" w:eastAsia="微软雅黑"/>
          <w:sz w:val="24"/>
        </w:rPr>
        <w:t>_，定义半径的属性是___。</w:t>
      </w:r>
    </w:p>
    <w:p w14:paraId="2CB922DD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SVG路径命令中，</w:t>
      </w:r>
      <w:r>
        <w:rPr>
          <w:rStyle w:val="36"/>
          <w:rFonts w:ascii="Times New Roman" w:hAnsi="Times New Roman" w:eastAsia="微软雅黑"/>
          <w:sz w:val="24"/>
        </w:rPr>
        <w:t>M</w:t>
      </w:r>
      <w:r>
        <w:rPr>
          <w:rFonts w:ascii="Times New Roman" w:hAnsi="Times New Roman" w:eastAsia="微软雅黑"/>
          <w:sz w:val="24"/>
        </w:rPr>
        <w:t>表示_</w:t>
      </w:r>
      <w:r>
        <w:rPr>
          <w:rFonts w:ascii="Times New Roman" w:hAnsi="Times New Roman" w:eastAsia="微软雅黑"/>
          <w:b/>
          <w:bCs/>
          <w:sz w:val="24"/>
        </w:rPr>
        <w:t>，</w:t>
      </w:r>
      <w:r>
        <w:rPr>
          <w:rStyle w:val="36"/>
          <w:rFonts w:ascii="Times New Roman" w:hAnsi="Times New Roman" w:eastAsia="微软雅黑"/>
          <w:b/>
          <w:bCs/>
          <w:sz w:val="24"/>
        </w:rPr>
        <w:t>L</w:t>
      </w:r>
      <w:r>
        <w:rPr>
          <w:rFonts w:ascii="Times New Roman" w:hAnsi="Times New Roman" w:eastAsia="微软雅黑"/>
          <w:b/>
          <w:bCs/>
          <w:sz w:val="24"/>
        </w:rPr>
        <w:t>表示</w:t>
      </w:r>
      <w:r>
        <w:rPr>
          <w:rFonts w:ascii="Times New Roman" w:hAnsi="Times New Roman" w:eastAsia="微软雅黑"/>
          <w:sz w:val="24"/>
        </w:rPr>
        <w:t>_，</w:t>
      </w:r>
      <w:r>
        <w:rPr>
          <w:rStyle w:val="36"/>
          <w:rFonts w:ascii="Times New Roman" w:hAnsi="Times New Roman" w:eastAsia="微软雅黑"/>
          <w:sz w:val="24"/>
        </w:rPr>
        <w:t>H</w:t>
      </w:r>
      <w:r>
        <w:rPr>
          <w:rFonts w:ascii="Times New Roman" w:hAnsi="Times New Roman" w:eastAsia="微软雅黑"/>
          <w:sz w:val="24"/>
        </w:rPr>
        <w:t>表示_</w:t>
      </w:r>
      <w:r>
        <w:rPr>
          <w:rFonts w:ascii="Times New Roman" w:hAnsi="Times New Roman" w:eastAsia="微软雅黑"/>
          <w:b/>
          <w:bCs/>
          <w:sz w:val="24"/>
        </w:rPr>
        <w:t>，</w:t>
      </w:r>
      <w:r>
        <w:rPr>
          <w:rStyle w:val="36"/>
          <w:rFonts w:ascii="Times New Roman" w:hAnsi="Times New Roman" w:eastAsia="微软雅黑"/>
          <w:b/>
          <w:bCs/>
          <w:sz w:val="24"/>
        </w:rPr>
        <w:t>A</w:t>
      </w:r>
      <w:r>
        <w:rPr>
          <w:rFonts w:ascii="Times New Roman" w:hAnsi="Times New Roman" w:eastAsia="微软雅黑"/>
          <w:b/>
          <w:bCs/>
          <w:sz w:val="24"/>
        </w:rPr>
        <w:t>表示</w:t>
      </w:r>
      <w:r>
        <w:rPr>
          <w:rFonts w:ascii="Times New Roman" w:hAnsi="Times New Roman" w:eastAsia="微软雅黑"/>
          <w:sz w:val="24"/>
        </w:rPr>
        <w:t>_，</w:t>
      </w:r>
      <w:r>
        <w:rPr>
          <w:rStyle w:val="36"/>
          <w:rFonts w:ascii="Times New Roman" w:hAnsi="Times New Roman" w:eastAsia="微软雅黑"/>
          <w:sz w:val="24"/>
        </w:rPr>
        <w:t>Z</w:t>
      </w:r>
      <w:r>
        <w:rPr>
          <w:rFonts w:ascii="Times New Roman" w:hAnsi="Times New Roman" w:eastAsia="微软雅黑"/>
          <w:sz w:val="24"/>
        </w:rPr>
        <w:t>表示___。</w:t>
      </w:r>
    </w:p>
    <w:p w14:paraId="2CD0D08C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SVG文本元素的</w:t>
      </w:r>
      <w:r>
        <w:rPr>
          <w:rStyle w:val="36"/>
          <w:rFonts w:ascii="Times New Roman" w:hAnsi="Times New Roman" w:eastAsia="微软雅黑"/>
          <w:sz w:val="24"/>
        </w:rPr>
        <w:t>text-anchor</w:t>
      </w:r>
      <w:r>
        <w:rPr>
          <w:rFonts w:ascii="Times New Roman" w:hAnsi="Times New Roman" w:eastAsia="微软雅黑"/>
          <w:sz w:val="24"/>
        </w:rPr>
        <w:t>属性有三个可选值：</w:t>
      </w:r>
      <w:r>
        <w:rPr>
          <w:rStyle w:val="36"/>
          <w:rFonts w:ascii="Times New Roman" w:hAnsi="Times New Roman" w:eastAsia="微软雅黑"/>
          <w:sz w:val="24"/>
        </w:rPr>
        <w:t>start</w:t>
      </w:r>
      <w:r>
        <w:rPr>
          <w:rFonts w:ascii="Times New Roman" w:hAnsi="Times New Roman" w:eastAsia="微软雅黑"/>
          <w:sz w:val="24"/>
        </w:rPr>
        <w:t>表示_</w:t>
      </w:r>
      <w:r>
        <w:rPr>
          <w:rFonts w:ascii="Times New Roman" w:hAnsi="Times New Roman" w:eastAsia="微软雅黑"/>
          <w:b/>
          <w:bCs/>
          <w:sz w:val="24"/>
        </w:rPr>
        <w:t>，</w:t>
      </w:r>
      <w:r>
        <w:rPr>
          <w:rStyle w:val="36"/>
          <w:rFonts w:ascii="Times New Roman" w:hAnsi="Times New Roman" w:eastAsia="微软雅黑"/>
          <w:b/>
          <w:bCs/>
          <w:sz w:val="24"/>
        </w:rPr>
        <w:t>middle</w:t>
      </w:r>
      <w:r>
        <w:rPr>
          <w:rFonts w:ascii="Times New Roman" w:hAnsi="Times New Roman" w:eastAsia="微软雅黑"/>
          <w:b/>
          <w:bCs/>
          <w:sz w:val="24"/>
        </w:rPr>
        <w:t>表示</w:t>
      </w:r>
      <w:r>
        <w:rPr>
          <w:rFonts w:ascii="Times New Roman" w:hAnsi="Times New Roman" w:eastAsia="微软雅黑"/>
          <w:sz w:val="24"/>
        </w:rPr>
        <w:t>_，</w:t>
      </w:r>
      <w:r>
        <w:rPr>
          <w:rStyle w:val="36"/>
          <w:rFonts w:ascii="Times New Roman" w:hAnsi="Times New Roman" w:eastAsia="微软雅黑"/>
          <w:sz w:val="24"/>
        </w:rPr>
        <w:t>end</w:t>
      </w:r>
      <w:r>
        <w:rPr>
          <w:rFonts w:ascii="Times New Roman" w:hAnsi="Times New Roman" w:eastAsia="微软雅黑"/>
          <w:sz w:val="24"/>
        </w:rPr>
        <w:t>表示___。</w:t>
      </w:r>
    </w:p>
    <w:p w14:paraId="0D1A55B1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SVG虚线通过_</w:t>
      </w:r>
      <w:r>
        <w:rPr>
          <w:rFonts w:ascii="Times New Roman" w:hAnsi="Times New Roman" w:eastAsia="微软雅黑"/>
          <w:b/>
          <w:bCs/>
          <w:sz w:val="24"/>
        </w:rPr>
        <w:t>属性实现，该属性的值格式为”线段长度,</w:t>
      </w:r>
      <w:r>
        <w:rPr>
          <w:rFonts w:ascii="Times New Roman" w:hAnsi="Times New Roman" w:eastAsia="微软雅黑"/>
          <w:sz w:val="24"/>
        </w:rPr>
        <w:t>_“，例如值</w:t>
      </w:r>
      <w:r>
        <w:rPr>
          <w:rStyle w:val="36"/>
          <w:rFonts w:ascii="Times New Roman" w:hAnsi="Times New Roman" w:eastAsia="微软雅黑"/>
          <w:sz w:val="24"/>
        </w:rPr>
        <w:t>8,4</w:t>
      </w:r>
      <w:r>
        <w:rPr>
          <w:rFonts w:ascii="Times New Roman" w:hAnsi="Times New Roman" w:eastAsia="微软雅黑"/>
          <w:sz w:val="24"/>
        </w:rPr>
        <w:t>表示每段实线长_</w:t>
      </w:r>
      <w:r>
        <w:rPr>
          <w:rFonts w:ascii="Times New Roman" w:hAnsi="Times New Roman" w:eastAsia="微软雅黑"/>
          <w:b/>
          <w:bCs/>
          <w:sz w:val="24"/>
        </w:rPr>
        <w:t>像素、间隔</w:t>
      </w:r>
      <w:r>
        <w:rPr>
          <w:rFonts w:ascii="Times New Roman" w:hAnsi="Times New Roman" w:eastAsia="微软雅黑"/>
          <w:sz w:val="24"/>
        </w:rPr>
        <w:t>_像素。</w:t>
      </w:r>
    </w:p>
    <w:p w14:paraId="17D1FC92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SVG渐变和滤镜都需要在_</w:t>
      </w:r>
      <w:r>
        <w:rPr>
          <w:rFonts w:ascii="Times New Roman" w:hAnsi="Times New Roman" w:eastAsia="微软雅黑"/>
          <w:b/>
          <w:bCs/>
          <w:sz w:val="24"/>
        </w:rPr>
        <w:t>元素中预先定义，然后通过</w:t>
      </w:r>
      <w:r>
        <w:rPr>
          <w:rFonts w:ascii="Times New Roman" w:hAnsi="Times New Roman" w:eastAsia="微软雅黑"/>
          <w:sz w:val="24"/>
        </w:rPr>
        <w:t>_语法在图形元素中引用（填写语法格式）。</w:t>
      </w:r>
    </w:p>
    <w:p w14:paraId="7DEF8DE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操作题</w:t>
      </w:r>
    </w:p>
    <w:p w14:paraId="5E1B819B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在代码编辑器中创建一个SVG文件</w:t>
      </w:r>
      <w:r>
        <w:rPr>
          <w:rStyle w:val="36"/>
          <w:rFonts w:ascii="Times New Roman" w:hAnsi="Times New Roman" w:eastAsia="微软雅黑"/>
          <w:sz w:val="24"/>
        </w:rPr>
        <w:t>exercise5_1.svg</w:t>
      </w:r>
      <w:r>
        <w:rPr>
          <w:rFonts w:ascii="Times New Roman" w:hAnsi="Times New Roman" w:eastAsia="微软雅黑"/>
          <w:sz w:val="24"/>
        </w:rPr>
        <w:t>，绘制一张包含以下元素的”财务状况速览”信息图（整体尺寸600×200）：</w:t>
      </w:r>
    </w:p>
    <w:p w14:paraId="468F253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深蓝色渐变背景（使用linearGradient）</w:t>
      </w:r>
    </w:p>
    <w:p w14:paraId="22514715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三张横排的白色圆角卡片，分别显示营业收入、净利润、资产负债率三个指标（数据自拟）</w:t>
      </w:r>
    </w:p>
    <w:p w14:paraId="7353038A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每张卡片包含指标名称（小字）、指标数值（大字加粗）、趋势标注（含颜色区分的正负箭头）</w:t>
      </w:r>
    </w:p>
    <w:p w14:paraId="4528427F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卡片带有轻微投影效果（使用feDropShadow）</w:t>
      </w:r>
    </w:p>
    <w:p w14:paraId="619AC769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在浏览器中预览并截图</w:t>
      </w:r>
    </w:p>
    <w:p w14:paraId="0B15E74C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在代码编辑器中创建一个SVG文件</w:t>
      </w:r>
      <w:r>
        <w:rPr>
          <w:rStyle w:val="36"/>
          <w:rFonts w:ascii="Times New Roman" w:hAnsi="Times New Roman" w:eastAsia="微软雅黑"/>
          <w:sz w:val="24"/>
        </w:rPr>
        <w:t>exercise5_2.svg</w:t>
      </w:r>
      <w:r>
        <w:rPr>
          <w:rFonts w:ascii="Times New Roman" w:hAnsi="Times New Roman" w:eastAsia="微软雅黑"/>
          <w:sz w:val="24"/>
        </w:rPr>
        <w:t>，设计一套财务状态图标（整体尺寸300×80，三个图标横排）：</w:t>
      </w:r>
    </w:p>
    <w:p w14:paraId="20FD4EE4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第一个图标：向上绿色箭头（表示收入增长，使用polygon）</w:t>
      </w:r>
    </w:p>
    <w:p w14:paraId="58D98A9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第二个图标：预警红色圆圈+感叹号（使用circle和text）</w:t>
      </w:r>
    </w:p>
    <w:p w14:paraId="170271E0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第三个图标：蓝色盾牌形状（使用path绘制盾牌轮廓）</w:t>
      </w:r>
    </w:p>
    <w:p w14:paraId="16ACCD0D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使用</w:t>
      </w:r>
      <w:r>
        <w:rPr>
          <w:rStyle w:val="36"/>
          <w:rFonts w:ascii="Times New Roman" w:hAnsi="Times New Roman" w:eastAsia="微软雅黑"/>
          <w:sz w:val="24"/>
        </w:rPr>
        <w:t>&lt;g&gt;</w:t>
      </w:r>
      <w:r>
        <w:rPr>
          <w:rFonts w:ascii="Times New Roman" w:hAnsi="Times New Roman" w:eastAsia="微软雅黑"/>
          <w:sz w:val="24"/>
        </w:rPr>
        <w:t>分组，每个图标及其文字标注作为一组</w:t>
      </w:r>
    </w:p>
    <w:p w14:paraId="4037A827">
      <w:pPr>
        <w:pStyle w:val="24"/>
        <w:numPr>
          <w:ilvl w:val="1"/>
          <w:numId w:val="1"/>
        </w:numPr>
      </w:pPr>
      <w:r>
        <w:rPr>
          <w:rFonts w:ascii="Times New Roman" w:hAnsi="Times New Roman" w:eastAsia="微软雅黑"/>
          <w:sz w:val="24"/>
        </w:rPr>
        <w:t>将SVG文件嵌入一个Markdown文档中，并在图片前后各写一句说明</w:t>
      </w:r>
    </w:p>
    <w:p w14:paraId="2FF531EC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0"/>
    <w:p w14:paraId="17327E66">
      <w:pPr>
        <w:pStyle w:val="4"/>
      </w:pPr>
      <w:bookmarkStart w:id="41" w:name="本章实训"/>
      <w:r>
        <w:rPr>
          <w:rFonts w:ascii="Times New Roman" w:hAnsi="Times New Roman" w:eastAsia="微软雅黑"/>
          <w:sz w:val="24"/>
        </w:rPr>
        <w:t>本章实训</w:t>
      </w:r>
    </w:p>
    <w:p w14:paraId="1B14D1C5">
      <w:pPr>
        <w:pStyle w:val="5"/>
      </w:pPr>
      <w:bookmarkStart w:id="42" w:name="实训任务一svg财务信息图设计"/>
      <w:r>
        <w:rPr>
          <w:rFonts w:ascii="Times New Roman" w:hAnsi="Times New Roman" w:eastAsia="微软雅黑"/>
          <w:sz w:val="24"/>
        </w:rPr>
        <w:t>实训任务一：SVG财务信息图设计</w:t>
      </w:r>
    </w:p>
    <w:p w14:paraId="0303BD5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18F69B8F">
      <w:pPr>
        <w:pStyle w:val="3"/>
      </w:pPr>
      <w:r>
        <w:rPr>
          <w:rFonts w:ascii="Times New Roman" w:hAnsi="Times New Roman" w:eastAsia="微软雅黑"/>
          <w:sz w:val="24"/>
        </w:rPr>
        <w:t>为某虚构企业设计一张完整的”季度财务概况”SVG信息图，要求能够作为正式报告的封面配图使用。</w:t>
      </w:r>
    </w:p>
    <w:p w14:paraId="46E4037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设计内容要求：</w:t>
      </w:r>
    </w:p>
    <w:p w14:paraId="31BE8ED1">
      <w:pPr>
        <w:pStyle w:val="3"/>
      </w:pPr>
      <w:r>
        <w:rPr>
          <w:rFonts w:ascii="Times New Roman" w:hAnsi="Times New Roman" w:eastAsia="微软雅黑"/>
          <w:sz w:val="24"/>
        </w:rPr>
        <w:t>信息图必须包含的视觉元素见表5-14。</w:t>
      </w:r>
    </w:p>
    <w:p w14:paraId="6F2E2F9C">
      <w:pPr>
        <w:pStyle w:val="3"/>
      </w:pPr>
      <w:r>
        <w:rPr>
          <w:rFonts w:ascii="Times New Roman" w:hAnsi="Times New Roman" w:eastAsia="微软雅黑"/>
          <w:sz w:val="24"/>
        </w:rPr>
        <w:t>表5-14　实训一SVG信息图必须包含的视觉元素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590481A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5CEBB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序号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09090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必须包含的元素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2A21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要求说明</w:t>
            </w:r>
          </w:p>
        </w:tc>
      </w:tr>
      <w:tr w14:paraId="780330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0615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52B1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渐变背景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2B43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使用linearGradient或radialGradient</w:t>
            </w:r>
          </w:p>
        </w:tc>
      </w:tr>
      <w:tr w14:paraId="0F392D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C8A8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6EFD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信息图标题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6237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如”2024年第三季度财务概况”</w:t>
            </w:r>
          </w:p>
        </w:tc>
      </w:tr>
      <w:tr w14:paraId="12F921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C8C5A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42FA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至少4张KPI指标卡片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A54C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各含指标名称、数值、单位、趋势标注</w:t>
            </w:r>
          </w:p>
        </w:tc>
      </w:tr>
      <w:tr w14:paraId="0F8B8F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B9E6F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F97E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至少一个圆形元素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82D2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可作为图标背景或装饰元素</w:t>
            </w:r>
          </w:p>
        </w:tc>
      </w:tr>
      <w:tr w14:paraId="46500D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C6A0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6E67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至少一条分隔线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07A4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区分不同视觉区块</w:t>
            </w:r>
          </w:p>
        </w:tc>
      </w:tr>
      <w:tr w14:paraId="03DE21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CF87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001E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投影滤镜效果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E89E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应用于卡片或核心元素</w:t>
            </w:r>
          </w:p>
        </w:tc>
      </w:tr>
      <w:tr w14:paraId="4E028DF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8C9F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86BD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颜色编码规范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EE7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正值用绿色，负值用红色，中性用蓝色</w:t>
            </w:r>
          </w:p>
        </w:tc>
      </w:tr>
      <w:tr w14:paraId="1935151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6AF0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EAC2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使用g元素分组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FDB1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卡片组件必须用g元素封装</w:t>
            </w:r>
          </w:p>
        </w:tc>
      </w:tr>
      <w:tr w14:paraId="1A529E4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C88B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FE44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整体响应式设置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AB74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使用viewBox，width设为100%</w:t>
            </w:r>
          </w:p>
        </w:tc>
      </w:tr>
      <w:tr w14:paraId="7C25EA3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4D86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C3A4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中文字体声明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C8D7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所有文本包含font-family中文字体声明</w:t>
            </w:r>
          </w:p>
        </w:tc>
      </w:tr>
    </w:tbl>
    <w:p w14:paraId="2FA3ABE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提交要求：</w:t>
      </w:r>
      <w:r>
        <w:t xml:space="preserve"> </w:t>
      </w:r>
      <w:r>
        <w:rPr>
          <w:rFonts w:ascii="Times New Roman" w:hAnsi="Times New Roman" w:eastAsia="微软雅黑"/>
          <w:sz w:val="24"/>
        </w:rPr>
        <w:t>提交</w:t>
      </w:r>
      <w:r>
        <w:rPr>
          <w:rStyle w:val="36"/>
          <w:rFonts w:ascii="Times New Roman" w:hAnsi="Times New Roman" w:eastAsia="微软雅黑"/>
          <w:sz w:val="24"/>
        </w:rPr>
        <w:t>.svg</w:t>
      </w:r>
      <w:r>
        <w:rPr>
          <w:rFonts w:ascii="Times New Roman" w:hAnsi="Times New Roman" w:eastAsia="微软雅黑"/>
          <w:sz w:val="24"/>
        </w:rPr>
        <w:t>源文件和在浏览器中预览的截图，并将SVG嵌入一份Markdown文档中，文档中对设计思路进行不少于100字的说明。</w:t>
      </w:r>
    </w:p>
    <w:p w14:paraId="0616504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2"/>
    <w:p w14:paraId="75F2C2DC">
      <w:pPr>
        <w:pStyle w:val="5"/>
      </w:pPr>
      <w:bookmarkStart w:id="43" w:name="实训任务二ai辅助svg图形生成全流程实验"/>
      <w:r>
        <w:rPr>
          <w:rFonts w:ascii="Times New Roman" w:hAnsi="Times New Roman" w:eastAsia="微软雅黑"/>
          <w:sz w:val="24"/>
        </w:rPr>
        <w:t>实训任务二：AI辅助SVG图形生成全流程实验</w:t>
      </w:r>
    </w:p>
    <w:p w14:paraId="42108189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</w:t>
      </w:r>
    </w:p>
    <w:p w14:paraId="7057C5E9">
      <w:pPr>
        <w:pStyle w:val="3"/>
      </w:pPr>
      <w:r>
        <w:rPr>
          <w:rFonts w:ascii="Times New Roman" w:hAnsi="Times New Roman" w:eastAsia="微软雅黑"/>
          <w:sz w:val="24"/>
        </w:rPr>
        <w:t>完成一次”提示词设计→AI生成→预览验证→追加修改→最终成品”的完整SVG生成实验，生成以下三类SVG图形，每类图形一张。</w:t>
      </w:r>
    </w:p>
    <w:p w14:paraId="4CFF469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三类图形的具体要求：</w:t>
      </w:r>
    </w:p>
    <w:p w14:paraId="7BB13D8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第一类：数据进度图</w:t>
      </w:r>
      <w:r>
        <w:br w:type="textWrapping"/>
      </w:r>
      <w:r>
        <w:rPr>
          <w:rFonts w:ascii="Times New Roman" w:hAnsi="Times New Roman" w:eastAsia="微软雅黑"/>
          <w:sz w:val="24"/>
        </w:rPr>
        <w:t>设计一张SVG格式的年度目标达成率仪表，展示5个部门的预算执行率（数据自拟，在60%～110%之间），用水平进度条表示，颜色根据达成率自动区分（&lt;80%红色，80%~100%绿色，&gt;100%橙色预警）。</w:t>
      </w:r>
    </w:p>
    <w:p w14:paraId="3CF164A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第二类：关系示意图</w:t>
      </w:r>
      <w:r>
        <w:br w:type="textWrapping"/>
      </w:r>
      <w:r>
        <w:rPr>
          <w:rFonts w:ascii="Times New Roman" w:hAnsi="Times New Roman" w:eastAsia="微软雅黑"/>
          <w:sz w:val="24"/>
        </w:rPr>
        <w:t>设计一张SVG格式的财务三张报表关联关系示意图，用图形（矩形/圆角矩形）表示资产负债表、利润表、现金流量表三张报表，用带箭头的连线和文字说明三者之间的数据勾稽关系。</w:t>
      </w:r>
    </w:p>
    <w:p w14:paraId="7A87830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第三类：图标套件</w:t>
      </w:r>
      <w:r>
        <w:br w:type="textWrapping"/>
      </w:r>
      <w:r>
        <w:rPr>
          <w:rFonts w:ascii="Times New Roman" w:hAnsi="Times New Roman" w:eastAsia="微软雅黑"/>
          <w:sz w:val="24"/>
        </w:rPr>
        <w:t>设计一套包含6个统一风格的财务功能图标的SVG文件（如：收入、支出、利润、资产、负债、现金），每个图标24×24，整体排列为一行。</w:t>
      </w:r>
    </w:p>
    <w:p w14:paraId="1773401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提交内容与评分标准见表5-15。</w:t>
      </w:r>
    </w:p>
    <w:p w14:paraId="217362D1">
      <w:pPr>
        <w:pStyle w:val="3"/>
      </w:pPr>
      <w:r>
        <w:rPr>
          <w:rFonts w:ascii="Times New Roman" w:hAnsi="Times New Roman" w:eastAsia="微软雅黑"/>
          <w:sz w:val="24"/>
        </w:rPr>
        <w:t>表5-15　实训二提交内容与评分标准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34C765A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3D297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提交文件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B720B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4BFF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</w:tr>
      <w:tr w14:paraId="47C9A89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C9486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prompt1.md</w:t>
            </w:r>
            <w:r>
              <w:rPr>
                <w:rFonts w:ascii="Times New Roman" w:hAnsi="Times New Roman" w:eastAsia="微软雅黑"/>
                <w:sz w:val="22"/>
              </w:rPr>
              <w:t>～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prompt3.md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A44D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三类图形各自的完整提示词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0414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18分</w:t>
            </w:r>
          </w:p>
        </w:tc>
      </w:tr>
      <w:tr w14:paraId="7A0F5AB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E0CB2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progress_chart.svg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A4334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数据进度图SVG文件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1743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</w:tr>
      <w:tr w14:paraId="4BF5B4A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714C76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report_relation.svg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5BFF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三张报表关联关系示意图SVG文件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6622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</w:tr>
      <w:tr w14:paraId="45EF46B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E3270E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icon_set.svg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16BA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财务图标套件SVG文件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EA84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</w:tr>
      <w:tr w14:paraId="5AD3EF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A8AE2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preview_screenshots/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6F92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三张图形在浏览器中的预览截图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0A58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12分</w:t>
            </w:r>
          </w:p>
        </w:tc>
      </w:tr>
      <w:tr w14:paraId="49B2B43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5EF6D4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revision_record.md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BA85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至少一张图形的AI迭代修改过程记录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EE8B5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</w:tr>
      <w:tr w14:paraId="0322CAF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C374DF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summary.md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5DC5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不少于150字的实验总结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F754D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</w:tr>
      <w:tr w14:paraId="15ABD5C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4775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35F88E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A24E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100分</w:t>
            </w:r>
          </w:p>
        </w:tc>
      </w:tr>
    </w:tbl>
    <w:p w14:paraId="6F9F49C5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3"/>
    <w:p w14:paraId="6CEDB83A">
      <w:pPr>
        <w:pStyle w:val="3"/>
      </w:pPr>
      <w:bookmarkStart w:id="44" w:name="本章图表索引"/>
      <w:bookmarkStart w:id="45" w:name="_GoBack"/>
      <w:bookmarkEnd w:id="45"/>
    </w:p>
    <w:bookmarkEnd w:id="0"/>
    <w:bookmarkEnd w:id="4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B612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uiPriority w:val="0"/>
    <w:rPr>
      <w:color w:val="902000"/>
    </w:rPr>
  </w:style>
  <w:style w:type="character" w:customStyle="1" w:styleId="42">
    <w:name w:val="DecValTok"/>
    <w:basedOn w:val="36"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uiPriority w:val="0"/>
    <w:rPr>
      <w:color w:val="4070A0"/>
    </w:rPr>
  </w:style>
  <w:style w:type="character" w:customStyle="1" w:styleId="48">
    <w:name w:val="StringTok"/>
    <w:basedOn w:val="36"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uiPriority w:val="0"/>
    <w:rPr>
      <w:color w:val="BB6688"/>
    </w:rPr>
  </w:style>
  <w:style w:type="character" w:customStyle="1" w:styleId="51">
    <w:name w:val="ImportTok"/>
    <w:basedOn w:val="36"/>
    <w:uiPriority w:val="0"/>
    <w:rPr>
      <w:b/>
      <w:color w:val="008000"/>
    </w:rPr>
  </w:style>
  <w:style w:type="character" w:customStyle="1" w:styleId="52">
    <w:name w:val="CommentTok"/>
    <w:basedOn w:val="36"/>
    <w:uiPriority w:val="0"/>
    <w:rPr>
      <w:i/>
      <w:color w:val="60A0B0"/>
    </w:rPr>
  </w:style>
  <w:style w:type="character" w:customStyle="1" w:styleId="53">
    <w:name w:val="DocumentationTok"/>
    <w:basedOn w:val="36"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uiPriority w:val="0"/>
    <w:rPr>
      <w:color w:val="007020"/>
    </w:rPr>
  </w:style>
  <w:style w:type="character" w:customStyle="1" w:styleId="57">
    <w:name w:val="FunctionTok"/>
    <w:basedOn w:val="36"/>
    <w:uiPriority w:val="0"/>
    <w:rPr>
      <w:color w:val="06287E"/>
    </w:rPr>
  </w:style>
  <w:style w:type="character" w:customStyle="1" w:styleId="58">
    <w:name w:val="VariableTok"/>
    <w:basedOn w:val="36"/>
    <w:uiPriority w:val="0"/>
    <w:rPr>
      <w:color w:val="19177C"/>
    </w:rPr>
  </w:style>
  <w:style w:type="character" w:customStyle="1" w:styleId="59">
    <w:name w:val="ControlFlowTok"/>
    <w:basedOn w:val="36"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83</Words>
  <Characters>475</Characters>
  <Lines>12</Lines>
  <Paragraphs>8</Paragraphs>
  <TotalTime>41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2026-05-27T03:54:00Z</dcterms:created>
  <dc:creator>薛辉</dc:creator>
  <cp:lastModifiedBy>薛辉</cp:lastModifiedBy>
  <dcterms:modified xsi:type="dcterms:W3CDTF">2026-05-27T04:31:26Z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2FB5D60ED79A408BB9E65050218A0309_13</vt:lpwstr>
  </property>
</Properties>
</file>