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D8990">
      <w:pPr>
        <w:pStyle w:val="2"/>
      </w:pPr>
      <w:bookmarkStart w:id="0" w:name="第8章-从文档到发布内容输出的完整闭环"/>
      <w:r>
        <w:rPr>
          <w:rFonts w:ascii="Times New Roman" w:hAnsi="Times New Roman" w:eastAsia="微软雅黑"/>
          <w:sz w:val="24"/>
        </w:rPr>
        <w:t>第8章　从文档到发布：内容输出的完整闭环</w:t>
      </w:r>
    </w:p>
    <w:p w14:paraId="1B7F9BB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77417B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学习目标</w:t>
      </w:r>
    </w:p>
    <w:p w14:paraId="1C3F821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2D0CDD4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理解从内容创作到多格式发布的完整工作流程</w:t>
      </w:r>
    </w:p>
    <w:p w14:paraId="14C7BA4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掌握Markdown文档转换为HTML、PDF、Word等格式的原理与方法</w:t>
      </w:r>
    </w:p>
    <w:p w14:paraId="4826016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理解将Mermaid图表、SVG图形、ECharts图表整合到HTML页面的技术路径</w:t>
      </w:r>
    </w:p>
    <w:p w14:paraId="2549113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了解Marp演示文稿的基本语法与制作流程</w:t>
      </w:r>
    </w:p>
    <w:p w14:paraId="129F86D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了解静态网站生成与发布的基本概念</w:t>
      </w:r>
    </w:p>
    <w:p w14:paraId="7D5F223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1689A5B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能将Markdown文档渲染为美观的HTML页面并导出为PDF</w:t>
      </w:r>
    </w:p>
    <w:p w14:paraId="150FD19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能使用Pandoc将Markdown文档转换为Word格式</w:t>
      </w:r>
    </w:p>
    <w:p w14:paraId="323A98C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能将前几章的可视化内容（Mermaid/SVG/ECharts）整合到一份完整的HTML综合展示页面</w:t>
      </w:r>
    </w:p>
    <w:p w14:paraId="68F0F55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能使用Marp制作Markdown驱动的演示文稿</w:t>
      </w:r>
    </w:p>
    <w:p w14:paraId="7FCF2EA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能将本地HTML项目发布到可公开访问的静态网站</w:t>
      </w:r>
    </w:p>
    <w:p w14:paraId="59BECC6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4D655F0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建立”一次创作，多端输出”的内容生产效率意识</w:t>
      </w:r>
    </w:p>
    <w:p w14:paraId="42E9D46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培养完整内容产品的交付意识——从草稿到成品的全链路质量把关</w:t>
      </w:r>
    </w:p>
    <w:p w14:paraId="5CDF9E6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养成根据不同受众和场景选择合适输出格式的专业判断习惯</w:t>
      </w:r>
    </w:p>
    <w:p w14:paraId="12A1D2C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CC84703">
      <w:pPr>
        <w:pStyle w:val="4"/>
      </w:pPr>
      <w:bookmarkStart w:id="2" w:name="关于本章代码示例的说明"/>
      <w:r>
        <w:rPr>
          <w:rFonts w:ascii="Times New Roman" w:hAnsi="Times New Roman" w:eastAsia="微软雅黑"/>
          <w:sz w:val="24"/>
        </w:rPr>
        <w:t>关于本章代码示例的说明</w:t>
      </w:r>
    </w:p>
    <w:p w14:paraId="179C67B9">
      <w:pPr>
        <w:pStyle w:val="23"/>
      </w:pPr>
      <w:r>
        <w:rPr>
          <w:rFonts w:ascii="Times New Roman" w:hAnsi="Times New Roman" w:eastAsia="微软雅黑"/>
          <w:sz w:val="24"/>
        </w:rPr>
        <w:t>本章延续第6、7章的规范：HTML/CSS代码用”代码8-X”编号，需在浏览器中运行才能看到效果；命令行指令用”代码8-X”编号，需在终端中执行；Mermaid图表直接嵌入文档渲染，不需要额外操作。每段代码后附有”操作提示”框说明使用方法。</w:t>
      </w:r>
    </w:p>
    <w:p w14:paraId="6D1675F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1648357">
      <w:pPr>
        <w:pStyle w:val="4"/>
      </w:pPr>
      <w:bookmarkStart w:id="3" w:name="章节导图"/>
      <w:r>
        <w:rPr>
          <w:rFonts w:ascii="Times New Roman" w:hAnsi="Times New Roman" w:eastAsia="微软雅黑"/>
          <w:sz w:val="24"/>
        </w:rPr>
        <w:t>章节导图</w:t>
      </w:r>
    </w:p>
    <w:p w14:paraId="65C08779">
      <w:pPr>
        <w:pStyle w:val="23"/>
      </w:pPr>
      <w:r>
        <w:rPr>
          <w:rFonts w:ascii="Times New Roman" w:hAnsi="Times New Roman" w:eastAsia="微软雅黑"/>
          <w:sz w:val="24"/>
        </w:rPr>
        <w:t>本章是全书第二篇至第五篇（文档→可视化→网页→AI协作）的整合与收尾，重点讲解如何将前几章的各类内容整合为可交付的完整成品。各部分的内容构成与逻辑关系见图8-1。</w:t>
      </w:r>
    </w:p>
    <w:p w14:paraId="68E54091">
      <w:pPr>
        <w:pStyle w:val="35"/>
      </w:pPr>
      <w:r>
        <w:drawing>
          <wp:inline distT="0" distB="0" distL="114300" distR="114300">
            <wp:extent cx="4800600" cy="2546985"/>
            <wp:effectExtent l="0" t="0" r="0" b="0"/>
            <wp:docPr id="2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472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CCA339">
      <w:pPr>
        <w:pStyle w:val="3"/>
      </w:pPr>
      <w:r>
        <w:rPr>
          <w:rFonts w:ascii="Times New Roman" w:hAnsi="Times New Roman" w:eastAsia="微软雅黑"/>
          <w:sz w:val="24"/>
        </w:rPr>
        <w:t>图8-1　第8章章节导图</w:t>
      </w:r>
    </w:p>
    <w:p w14:paraId="3EC8ABB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73B9004">
      <w:pPr>
        <w:pStyle w:val="4"/>
      </w:pPr>
      <w:bookmarkStart w:id="4" w:name="内容输出的全景视图"/>
      <w:r>
        <w:rPr>
          <w:rFonts w:ascii="Times New Roman" w:hAnsi="Times New Roman" w:eastAsia="微软雅黑"/>
          <w:sz w:val="24"/>
        </w:rPr>
        <w:t>8.1　内容输出的全景视图</w:t>
      </w:r>
    </w:p>
    <w:p w14:paraId="1D44DDC9">
      <w:pPr>
        <w:pStyle w:val="5"/>
      </w:pPr>
      <w:bookmarkStart w:id="5" w:name="内容创作与内容输出的概念"/>
      <w:r>
        <w:rPr>
          <w:rFonts w:ascii="Times New Roman" w:hAnsi="Times New Roman" w:eastAsia="微软雅黑"/>
          <w:sz w:val="24"/>
        </w:rPr>
        <w:t>8.1.1　内容创作与内容输出的概念</w:t>
      </w:r>
    </w:p>
    <w:p w14:paraId="7E253700">
      <w:pPr>
        <w:pStyle w:val="23"/>
      </w:pPr>
      <w:r>
        <w:rPr>
          <w:rFonts w:ascii="Times New Roman" w:hAnsi="Times New Roman" w:eastAsia="微软雅黑"/>
          <w:sz w:val="24"/>
        </w:rPr>
        <w:t>在前七章的学习中，我们分别掌握了各类内容创作工具——Markdown写作、JSON/YAML数据组织、Mermaid图表绘制、SVG图形设计、ECharts数据可视化、HTML/CSS网页构建。这些工具各自产生了相对独立的内容文件：</w:t>
      </w:r>
      <w:r>
        <w:rPr>
          <w:rStyle w:val="36"/>
          <w:rFonts w:ascii="Times New Roman" w:hAnsi="Times New Roman" w:eastAsia="微软雅黑"/>
          <w:sz w:val="24"/>
        </w:rPr>
        <w:t>.md</w:t>
      </w:r>
      <w:r>
        <w:rPr>
          <w:rFonts w:ascii="Times New Roman" w:hAnsi="Times New Roman" w:eastAsia="微软雅黑"/>
          <w:sz w:val="24"/>
        </w:rPr>
        <w:t>文档、</w:t>
      </w:r>
      <w:r>
        <w:rPr>
          <w:rStyle w:val="36"/>
          <w:rFonts w:ascii="Times New Roman" w:hAnsi="Times New Roman" w:eastAsia="微软雅黑"/>
          <w:sz w:val="24"/>
        </w:rPr>
        <w:t>.json</w:t>
      </w:r>
      <w:r>
        <w:rPr>
          <w:rFonts w:ascii="Times New Roman" w:hAnsi="Times New Roman" w:eastAsia="微软雅黑"/>
          <w:sz w:val="24"/>
        </w:rPr>
        <w:t>数据、</w:t>
      </w:r>
      <w:r>
        <w:rPr>
          <w:rStyle w:val="36"/>
          <w:rFonts w:ascii="Times New Roman" w:hAnsi="Times New Roman" w:eastAsia="微软雅黑"/>
          <w:sz w:val="24"/>
        </w:rPr>
        <w:t>.svg</w:t>
      </w:r>
      <w:r>
        <w:rPr>
          <w:rFonts w:ascii="Times New Roman" w:hAnsi="Times New Roman" w:eastAsia="微软雅黑"/>
          <w:sz w:val="24"/>
        </w:rPr>
        <w:t>图形、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页面……</w:t>
      </w:r>
    </w:p>
    <w:p w14:paraId="6B4A2EE5">
      <w:pPr>
        <w:pStyle w:val="3"/>
      </w:pPr>
      <w:r>
        <w:rPr>
          <w:rFonts w:ascii="Times New Roman" w:hAnsi="Times New Roman" w:eastAsia="微软雅黑"/>
          <w:sz w:val="24"/>
        </w:rPr>
        <w:t>然而，在真实的工作场景中，</w:t>
      </w:r>
      <w:r>
        <w:rPr>
          <w:rFonts w:ascii="Times New Roman" w:hAnsi="Times New Roman" w:eastAsia="微软雅黑"/>
          <w:b/>
          <w:bCs/>
          <w:sz w:val="24"/>
        </w:rPr>
        <w:t>内容的最终价值取决于能否以合适的形式交付给目标受众</w:t>
      </w:r>
      <w:r>
        <w:rPr>
          <w:rFonts w:ascii="Times New Roman" w:hAnsi="Times New Roman" w:eastAsia="微软雅黑"/>
          <w:sz w:val="24"/>
        </w:rPr>
        <w:t>。一份用Markdown写成的财务分析报告，需要根据不同的交付场景转换为不同的格式：给领导看的是PDF，给同事协作修改的是Word，在内部网络发布的是HTML网页，会议汇报用的是演示文稿。</w:t>
      </w:r>
    </w:p>
    <w:p w14:paraId="712846E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内容输出</w:t>
      </w:r>
      <w:r>
        <w:rPr>
          <w:rFonts w:ascii="Times New Roman" w:hAnsi="Times New Roman" w:eastAsia="微软雅黑"/>
          <w:sz w:val="24"/>
        </w:rPr>
        <w:t>，就是将创作完成的内容，转换为适合目标受众和使用场景的最终格式的过程。本章的核心主题，正是如何实现从”内容源文件”到”可交付成品”的完整转换链路。</w:t>
      </w:r>
    </w:p>
    <w:bookmarkEnd w:id="5"/>
    <w:p w14:paraId="33ADACD0">
      <w:pPr>
        <w:pStyle w:val="5"/>
      </w:pPr>
      <w:bookmarkStart w:id="6" w:name="六类主要输出格式对比"/>
      <w:r>
        <w:rPr>
          <w:rFonts w:ascii="Times New Roman" w:hAnsi="Times New Roman" w:eastAsia="微软雅黑"/>
          <w:sz w:val="24"/>
        </w:rPr>
        <w:t>8.1.2　六类主要输出格式对比</w:t>
      </w:r>
    </w:p>
    <w:p w14:paraId="2DC599DA">
      <w:pPr>
        <w:pStyle w:val="23"/>
      </w:pPr>
      <w:r>
        <w:rPr>
          <w:rFonts w:ascii="Times New Roman" w:hAnsi="Times New Roman" w:eastAsia="微软雅黑"/>
          <w:sz w:val="24"/>
        </w:rPr>
        <w:t>本书涉及的内容输出格式可以归纳为六大类，各类格式的特点与适用场景见表8-1。</w:t>
      </w:r>
    </w:p>
    <w:p w14:paraId="666090E2">
      <w:pPr>
        <w:pStyle w:val="3"/>
      </w:pPr>
      <w:r>
        <w:rPr>
          <w:rFonts w:ascii="Times New Roman" w:hAnsi="Times New Roman" w:eastAsia="微软雅黑"/>
          <w:sz w:val="24"/>
        </w:rPr>
        <w:t>表8-1　六类内容输出格式特点与适用场景对比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094"/>
        <w:gridCol w:w="2105"/>
        <w:gridCol w:w="1994"/>
        <w:gridCol w:w="2111"/>
      </w:tblGrid>
      <w:tr w14:paraId="6834A7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31F8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输出格式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C53A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文件类型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EE5E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77E2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最佳适用场景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402A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来源技术</w:t>
            </w:r>
          </w:p>
        </w:tc>
      </w:tr>
      <w:tr w14:paraId="3EB23C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F9BA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网页（HTML）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A41C9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.html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26FD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可交互、可嵌入图表、跨设备访问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EC6A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在线发布、数据看板、报告展示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3EAF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第7章HTML/CSS</w:t>
            </w:r>
          </w:p>
        </w:tc>
      </w:tr>
      <w:tr w14:paraId="786899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DD44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PDF文档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B1296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.pdf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7FD0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格式固定、跨平台一致、可打印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832C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正式报告交付、存档、打印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9B85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Markdown/HTML导出</w:t>
            </w:r>
          </w:p>
        </w:tc>
      </w:tr>
      <w:tr w14:paraId="1F5B30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28C3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Word文档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DB3D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.docx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03A5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可继续编辑、符合传统办公习惯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F67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需要他人修改批注的文档协作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FF2E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Pandoc转换</w:t>
            </w:r>
          </w:p>
        </w:tc>
      </w:tr>
      <w:tr w14:paraId="3D5710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40D5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67E3C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.pdf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.html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BA5A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幻灯片形式、适合现场汇报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0E5E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会议汇报、培训讲解、展示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69AA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Marp/reveal.js</w:t>
            </w:r>
          </w:p>
        </w:tc>
      </w:tr>
      <w:tr w14:paraId="46BC32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4EFC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静态网站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CC5E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.html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9DE2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可公开访问、无需服务器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BD03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个人作品集、文档站点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142D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GitHub Pages</w:t>
            </w:r>
          </w:p>
        </w:tc>
      </w:tr>
      <w:tr w14:paraId="2A4C08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593C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富文本邮件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385F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直接粘贴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1058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无需附件、收件人直接阅读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496A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日常工作邮件中的数据报告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CAF4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Markdown复制</w:t>
            </w:r>
          </w:p>
        </w:tc>
      </w:tr>
      <w:bookmarkEnd w:id="6"/>
    </w:tbl>
    <w:p w14:paraId="04DDF5E5">
      <w:pPr>
        <w:pStyle w:val="5"/>
      </w:pPr>
      <w:bookmarkStart w:id="7" w:name="内容输出的格式选择原则"/>
      <w:r>
        <w:rPr>
          <w:rFonts w:ascii="Times New Roman" w:hAnsi="Times New Roman" w:eastAsia="微软雅黑"/>
          <w:sz w:val="24"/>
        </w:rPr>
        <w:t>8.1.3　内容输出的格式选择原则</w:t>
      </w:r>
    </w:p>
    <w:p w14:paraId="60D3647F">
      <w:pPr>
        <w:pStyle w:val="23"/>
      </w:pPr>
      <w:r>
        <w:rPr>
          <w:rFonts w:ascii="Times New Roman" w:hAnsi="Times New Roman" w:eastAsia="微软雅黑"/>
          <w:sz w:val="24"/>
        </w:rPr>
        <w:t>在实际工作中，面对一份完成的内容，如何决定用哪种格式输出？可以参考以下选择原则，格式选择的决策逻辑见图8-2。</w:t>
      </w:r>
    </w:p>
    <w:p w14:paraId="50D5C4DC">
      <w:pPr>
        <w:pStyle w:val="35"/>
      </w:pPr>
      <w:r>
        <w:drawing>
          <wp:inline distT="0" distB="0" distL="114300" distR="114300">
            <wp:extent cx="4800600" cy="4402455"/>
            <wp:effectExtent l="0" t="0" r="0" b="0"/>
            <wp:docPr id="2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025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EEA268">
      <w:pPr>
        <w:pStyle w:val="3"/>
      </w:pPr>
      <w:r>
        <w:rPr>
          <w:rFonts w:ascii="Times New Roman" w:hAnsi="Times New Roman" w:eastAsia="微软雅黑"/>
          <w:sz w:val="24"/>
        </w:rPr>
        <w:t>图8-2　内容输出格式选择决策流程</w:t>
      </w:r>
    </w:p>
    <w:bookmarkEnd w:id="7"/>
    <w:p w14:paraId="15C9D07E">
      <w:pPr>
        <w:pStyle w:val="5"/>
      </w:pPr>
      <w:bookmarkStart w:id="8" w:name="本章技术路径总览"/>
      <w:r>
        <w:rPr>
          <w:rFonts w:ascii="Times New Roman" w:hAnsi="Times New Roman" w:eastAsia="微软雅黑"/>
          <w:sz w:val="24"/>
        </w:rPr>
        <w:t>8.1.4　本章技术路径总览</w:t>
      </w:r>
    </w:p>
    <w:p w14:paraId="62BAF466">
      <w:pPr>
        <w:pStyle w:val="23"/>
      </w:pPr>
      <w:r>
        <w:rPr>
          <w:rFonts w:ascii="Times New Roman" w:hAnsi="Times New Roman" w:eastAsia="微软雅黑"/>
          <w:sz w:val="24"/>
        </w:rPr>
        <w:t>本章覆盖的全部技术路径，以及各路径所依赖的前序知识见图8-3。</w:t>
      </w:r>
    </w:p>
    <w:p w14:paraId="519EF0E5">
      <w:pPr>
        <w:pStyle w:val="35"/>
      </w:pPr>
      <w:r>
        <w:drawing>
          <wp:inline distT="0" distB="0" distL="114300" distR="114300">
            <wp:extent cx="4800600" cy="4255135"/>
            <wp:effectExtent l="0" t="0" r="0" b="0"/>
            <wp:docPr id="3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556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294473">
      <w:pPr>
        <w:pStyle w:val="3"/>
      </w:pPr>
      <w:r>
        <w:rPr>
          <w:rFonts w:ascii="Times New Roman" w:hAnsi="Times New Roman" w:eastAsia="微软雅黑"/>
          <w:sz w:val="24"/>
        </w:rPr>
        <w:t>图8-3　本章全部技术路径总览</w:t>
      </w:r>
    </w:p>
    <w:p w14:paraId="4C729CC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8"/>
    <w:p w14:paraId="3FD80F56">
      <w:pPr>
        <w:pStyle w:val="4"/>
      </w:pPr>
      <w:bookmarkStart w:id="9" w:name="markdown转html"/>
      <w:r>
        <w:rPr>
          <w:rFonts w:ascii="Times New Roman" w:hAnsi="Times New Roman" w:eastAsia="微软雅黑"/>
          <w:sz w:val="24"/>
        </w:rPr>
        <w:t>8.2　Markdown转HTML</w:t>
      </w:r>
    </w:p>
    <w:p w14:paraId="29FE21EA">
      <w:pPr>
        <w:pStyle w:val="5"/>
      </w:pPr>
      <w:bookmarkStart w:id="10" w:name="markdown渲染为html的基本原理"/>
      <w:r>
        <w:rPr>
          <w:rFonts w:ascii="Times New Roman" w:hAnsi="Times New Roman" w:eastAsia="微软雅黑"/>
          <w:sz w:val="24"/>
        </w:rPr>
        <w:t>8.2.1　Markdown渲染为HTML的基本原理</w:t>
      </w:r>
    </w:p>
    <w:p w14:paraId="26104436">
      <w:pPr>
        <w:pStyle w:val="23"/>
      </w:pPr>
      <w:r>
        <w:rPr>
          <w:rFonts w:ascii="Times New Roman" w:hAnsi="Times New Roman" w:eastAsia="微软雅黑"/>
          <w:sz w:val="24"/>
        </w:rPr>
        <w:t>在第2章学习Markdown时提到，Markdown是一种轻量级标记语言，其核心功能之一就是可以转换为HTML。从技术原理上看，Markdown的每一种语法元素都有对应的HTML标签：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对应</w:t>
      </w:r>
      <w:r>
        <w:rPr>
          <w:rStyle w:val="36"/>
          <w:rFonts w:ascii="Times New Roman" w:hAnsi="Times New Roman" w:eastAsia="微软雅黑"/>
          <w:sz w:val="24"/>
        </w:rPr>
        <w:t>&lt;h1&gt;</w:t>
      </w:r>
      <w:r>
        <w:rPr>
          <w:rFonts w:ascii="Times New Roman" w:hAnsi="Times New Roman" w:eastAsia="微软雅黑"/>
          <w:sz w:val="24"/>
        </w:rPr>
        <w:t>，</w:t>
      </w:r>
      <w:r>
        <w:rPr>
          <w:rStyle w:val="36"/>
          <w:rFonts w:ascii="Times New Roman" w:hAnsi="Times New Roman" w:eastAsia="微软雅黑"/>
          <w:sz w:val="24"/>
        </w:rPr>
        <w:t>**加粗**</w:t>
      </w:r>
      <w:r>
        <w:rPr>
          <w:rFonts w:ascii="Times New Roman" w:hAnsi="Times New Roman" w:eastAsia="微软雅黑"/>
          <w:sz w:val="24"/>
        </w:rPr>
        <w:t>对应</w:t>
      </w:r>
      <w:r>
        <w:rPr>
          <w:rStyle w:val="36"/>
          <w:rFonts w:ascii="Times New Roman" w:hAnsi="Times New Roman" w:eastAsia="微软雅黑"/>
          <w:sz w:val="24"/>
        </w:rPr>
        <w:t>&lt;strong&gt;</w:t>
      </w:r>
      <w:r>
        <w:rPr>
          <w:rFonts w:ascii="Times New Roman" w:hAnsi="Times New Roman" w:eastAsia="微软雅黑"/>
          <w:sz w:val="24"/>
        </w:rPr>
        <w:t>，</w:t>
      </w:r>
      <w:r>
        <w:rPr>
          <w:rStyle w:val="36"/>
          <w:rFonts w:ascii="Times New Roman" w:hAnsi="Times New Roman" w:eastAsia="微软雅黑"/>
          <w:sz w:val="24"/>
        </w:rPr>
        <w:t>- 列表项</w:t>
      </w:r>
      <w:r>
        <w:rPr>
          <w:rFonts w:ascii="Times New Roman" w:hAnsi="Times New Roman" w:eastAsia="微软雅黑"/>
          <w:sz w:val="24"/>
        </w:rPr>
        <w:t>对应</w:t>
      </w:r>
      <w:r>
        <w:rPr>
          <w:rStyle w:val="36"/>
          <w:rFonts w:ascii="Times New Roman" w:hAnsi="Times New Roman" w:eastAsia="微软雅黑"/>
          <w:sz w:val="24"/>
        </w:rPr>
        <w:t>&lt;ul&gt;&lt;li&gt;</w:t>
      </w:r>
      <w:r>
        <w:rPr>
          <w:rFonts w:ascii="Times New Roman" w:hAnsi="Times New Roman" w:eastAsia="微软雅黑"/>
          <w:sz w:val="24"/>
        </w:rPr>
        <w:t>……Markdown解析器就是负责完成这种转换的程序。Markdown语法与HTML标签的对应关系见表8-2。</w:t>
      </w:r>
    </w:p>
    <w:p w14:paraId="3DC0268C">
      <w:pPr>
        <w:pStyle w:val="3"/>
      </w:pPr>
      <w:r>
        <w:rPr>
          <w:rFonts w:ascii="Times New Roman" w:hAnsi="Times New Roman" w:eastAsia="微软雅黑"/>
          <w:sz w:val="24"/>
        </w:rPr>
        <w:t>表8-2　Markdown语法与HTML标签对应关系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6"/>
        <w:gridCol w:w="3693"/>
        <w:gridCol w:w="1467"/>
      </w:tblGrid>
      <w:tr w14:paraId="17D487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ECF6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Markdown语法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3821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转换后的HTML标签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B0E5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浏览器显示效果</w:t>
            </w:r>
          </w:p>
        </w:tc>
      </w:tr>
      <w:tr w14:paraId="09069A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ED74C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 标题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A91A2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&lt;h1&gt;标题&lt;/h1&gt;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3184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最大标题</w:t>
            </w:r>
          </w:p>
        </w:tc>
      </w:tr>
      <w:tr w14:paraId="5402B8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D38FE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 二级标题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58794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&lt;h2&gt;二级标题&lt;/h2&gt;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E61C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次级标题</w:t>
            </w:r>
          </w:p>
        </w:tc>
      </w:tr>
      <w:tr w14:paraId="49D062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F20BC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**加粗**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5527A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&lt;strong&gt;加粗&lt;/strong&gt;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7294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加粗文字</w:t>
            </w:r>
          </w:p>
        </w:tc>
      </w:tr>
      <w:tr w14:paraId="0F48C6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6CFCE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*斜体*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246B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&lt;em&gt;斜体&lt;/em&gt;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90CF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i/>
                <w:iCs/>
                <w:sz w:val="22"/>
              </w:rPr>
              <w:t>斜体文字</w:t>
            </w:r>
          </w:p>
        </w:tc>
      </w:tr>
      <w:tr w14:paraId="7928D8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E41C4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 列表项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DEEA3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&lt;ul&gt;&lt;li&gt;列表项&lt;/li&gt;&lt;/ul&gt;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2DD0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无序列表</w:t>
            </w:r>
          </w:p>
        </w:tc>
      </w:tr>
      <w:tr w14:paraId="4FE554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44D79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1. 有序项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D577A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&lt;ol&gt;&lt;li&gt;有序项&lt;/li&gt;&lt;/ol&gt;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3E99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有序列表</w:t>
            </w:r>
          </w:p>
        </w:tc>
      </w:tr>
      <w:tr w14:paraId="6455FB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83446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[链接](url)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A75D5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&lt;a href="url"&gt;链接&lt;/a&gt;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5C6D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可点击的超链接</w:t>
            </w:r>
          </w:p>
        </w:tc>
      </w:tr>
      <w:tr w14:paraId="7478B78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0A8DE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![图片](7aed8bce-d110-4b6c-8f55-8c26b5905e7b_input.yaml-fixed_assets/missing_77e1ea5c5688eea4.png) *（图片不可用：路径（MISSING_RELATIVE_FILE））*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D12E6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![图片](7aed8bce-d110-4b6c-8f55-8c26b5905e7b_input.yaml-fixed_assets/missing_77e1ea5c5688eea4.png) *（图片不可用：路径（MISSING_RELATIVE_FILE））*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AF0B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图片</w:t>
            </w:r>
          </w:p>
        </w:tc>
      </w:tr>
      <w:tr w14:paraId="2B3B1D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E0684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```代码块```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5AF8F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&lt;pre&gt;&lt;code&gt;代码块&lt;/code&gt;&lt;/pre&gt;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F1F7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等宽字体代码</w:t>
            </w:r>
          </w:p>
        </w:tc>
      </w:tr>
      <w:tr w14:paraId="0B4320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7AAE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---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5E823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&lt;hr&gt;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D3A7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水平分隔线</w:t>
            </w:r>
          </w:p>
        </w:tc>
      </w:tr>
      <w:tr w14:paraId="5588A5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78CF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Markdown表格</w:t>
            </w:r>
          </w:p>
        </w:tc>
        <w:tc>
          <w:tcPr>
            <w:tcW w:w="208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26503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&lt;table&gt;...</w:t>
            </w:r>
          </w:p>
        </w:tc>
        <w:tc>
          <w:tcPr>
            <w:tcW w:w="828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6037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数据表格</w:t>
            </w:r>
          </w:p>
        </w:tc>
      </w:tr>
      <w:bookmarkEnd w:id="10"/>
    </w:tbl>
    <w:p w14:paraId="67A458C4">
      <w:pPr>
        <w:pStyle w:val="5"/>
      </w:pPr>
      <w:bookmarkStart w:id="11" w:name="在代码编辑器中导出html"/>
      <w:r>
        <w:rPr>
          <w:rFonts w:ascii="Times New Roman" w:hAnsi="Times New Roman" w:eastAsia="微软雅黑"/>
          <w:sz w:val="24"/>
        </w:rPr>
        <w:t>8.2.2　在代码编辑器中导出HTML</w:t>
      </w:r>
    </w:p>
    <w:p w14:paraId="50B3CC57">
      <w:pPr>
        <w:pStyle w:val="23"/>
      </w:pPr>
      <w:r>
        <w:rPr>
          <w:rFonts w:ascii="Times New Roman" w:hAnsi="Times New Roman" w:eastAsia="微软雅黑"/>
          <w:sz w:val="24"/>
        </w:rPr>
        <w:t>代码编辑器中安装Markdown预览插件后，通常支持将Markdown文档导出为HTML文件。以VS Code中的Markdown Preview Enhanced插件为例，导出HTML的操作步骤见图8-4。</w:t>
      </w:r>
    </w:p>
    <w:p w14:paraId="54A6D902">
      <w:pPr>
        <w:pStyle w:val="35"/>
      </w:pPr>
      <w:r>
        <w:drawing>
          <wp:inline distT="0" distB="0" distL="114300" distR="114300">
            <wp:extent cx="4800600" cy="311785"/>
            <wp:effectExtent l="0" t="0" r="0" b="0"/>
            <wp:docPr id="3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122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7F9C8E">
      <w:pPr>
        <w:pStyle w:val="3"/>
      </w:pPr>
      <w:r>
        <w:rPr>
          <w:rFonts w:ascii="Times New Roman" w:hAnsi="Times New Roman" w:eastAsia="微软雅黑"/>
          <w:sz w:val="24"/>
        </w:rPr>
        <w:t>图8-4　在代码编辑器中将Markdown导出为HTML的操作步骤</w:t>
      </w:r>
    </w:p>
    <w:p w14:paraId="7CCCB68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导出HTML的两种模式：</w:t>
      </w:r>
    </w:p>
    <w:p w14:paraId="77194A25">
      <w:pPr>
        <w:pStyle w:val="3"/>
      </w:pPr>
      <w:r>
        <w:rPr>
          <w:rFonts w:ascii="Times New Roman" w:hAnsi="Times New Roman" w:eastAsia="微软雅黑"/>
          <w:sz w:val="24"/>
        </w:rPr>
        <w:t>Markdown Preview Enhanced插件通常提供两种HTML导出模式，两种模式的区别见表8-3。</w:t>
      </w:r>
    </w:p>
    <w:p w14:paraId="561139CC">
      <w:pPr>
        <w:pStyle w:val="3"/>
      </w:pPr>
      <w:r>
        <w:rPr>
          <w:rFonts w:ascii="Times New Roman" w:hAnsi="Times New Roman" w:eastAsia="微软雅黑"/>
          <w:sz w:val="24"/>
        </w:rPr>
        <w:t>表8-3　Markdown导出HTML的两种模式对比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4171"/>
        <w:gridCol w:w="2779"/>
      </w:tblGrid>
      <w:tr w14:paraId="4E801E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FAFE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导出模式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4138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2F44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00B964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4DAA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HTML（内联样式）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10DD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所有CSS样式内嵌到HTML文件中，文件独立完整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0B88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分享给他人，无需附带其他文件</w:t>
            </w:r>
          </w:p>
        </w:tc>
      </w:tr>
      <w:tr w14:paraId="4F6F66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36E5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HTML（外链样式）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826A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CSS样式单独保存为外部文件，HTML引用外链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A9C6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多个HTML文件共享同一套样式</w:t>
            </w:r>
          </w:p>
        </w:tc>
      </w:tr>
    </w:tbl>
    <w:p w14:paraId="3772D3D6">
      <w:pPr>
        <w:pStyle w:val="3"/>
      </w:pPr>
      <w:r>
        <w:rPr>
          <w:rFonts w:ascii="Times New Roman" w:hAnsi="Times New Roman" w:eastAsia="微软雅黑"/>
          <w:sz w:val="24"/>
        </w:rPr>
        <w:t>通常选择”HTML（内联样式）“模式，这样生成的HTML文件是完全独立的，可以直接发送给他人在浏览器中打开，无需任何额外配置。</w:t>
      </w:r>
    </w:p>
    <w:bookmarkEnd w:id="11"/>
    <w:p w14:paraId="75D9BB18">
      <w:pPr>
        <w:pStyle w:val="5"/>
      </w:pPr>
      <w:bookmarkStart w:id="12" w:name="自定义css美化markdown导出的html"/>
      <w:r>
        <w:rPr>
          <w:rFonts w:ascii="Times New Roman" w:hAnsi="Times New Roman" w:eastAsia="微软雅黑"/>
          <w:sz w:val="24"/>
        </w:rPr>
        <w:t>8.2.3　自定义CSS美化Markdown导出的HTML</w:t>
      </w:r>
    </w:p>
    <w:p w14:paraId="3F1F617E">
      <w:pPr>
        <w:pStyle w:val="23"/>
      </w:pPr>
      <w:r>
        <w:rPr>
          <w:rFonts w:ascii="Times New Roman" w:hAnsi="Times New Roman" w:eastAsia="微软雅黑"/>
          <w:sz w:val="24"/>
        </w:rPr>
        <w:t>默认情况下，Markdown导出的HTML会使用插件自带的样式。如果需要定制样式（如匹配企业视觉规范），可以通过在Markdown文件中添加自定义CSS来覆盖默认样式。</w:t>
      </w:r>
    </w:p>
    <w:p w14:paraId="671AA626">
      <w:pPr>
        <w:pStyle w:val="3"/>
      </w:pPr>
      <w:r>
        <w:rPr>
          <w:rFonts w:ascii="Times New Roman" w:hAnsi="Times New Roman" w:eastAsia="微软雅黑"/>
          <w:sz w:val="24"/>
        </w:rPr>
        <w:t>在Markdown文件开头（或任意位置）直接嵌入HTML的</w:t>
      </w:r>
      <w:r>
        <w:rPr>
          <w:rStyle w:val="36"/>
          <w:rFonts w:ascii="Times New Roman" w:hAnsi="Times New Roman" w:eastAsia="微软雅黑"/>
          <w:sz w:val="24"/>
        </w:rPr>
        <w:t>&lt;style&gt;</w:t>
      </w:r>
      <w:r>
        <w:rPr>
          <w:rFonts w:ascii="Times New Roman" w:hAnsi="Times New Roman" w:eastAsia="微软雅黑"/>
          <w:sz w:val="24"/>
        </w:rPr>
        <w:t>标签，这些CSS会在导出时应用到HTML文件中，代码见代码8-1。</w:t>
      </w:r>
    </w:p>
    <w:p w14:paraId="0E7933A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代码8-1　在Markdown文件中嵌入自定义CSS</w:t>
      </w:r>
    </w:p>
    <w:p w14:paraId="4E53A2F1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/* 自定义Markdown导出HTML的样式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body {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"微软雅黑"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900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line-height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1.8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/* 标题样式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h1 {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border-bottom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padding-bottom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h2 {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border-left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padding-left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h3 {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15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/* 表格样式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table {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border-collapse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collapse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100</w:t>
      </w:r>
      <w:r>
        <w:rPr>
          <w:rStyle w:val="41"/>
          <w:rFonts w:ascii="Times New Roman" w:hAnsi="Times New Roman" w:eastAsia="微软雅黑"/>
          <w:sz w:val="24"/>
        </w:rPr>
        <w:t>%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th {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left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td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9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border-bottom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#eee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tr</w:t>
      </w:r>
      <w:r>
        <w:rPr>
          <w:rStyle w:val="66"/>
          <w:rFonts w:ascii="Times New Roman" w:hAnsi="Times New Roman" w:eastAsia="微软雅黑"/>
          <w:sz w:val="24"/>
        </w:rPr>
        <w:t>:nth-child(even)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#f0f7ff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/* 代码块样式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pre {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#f8f9fa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border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#dee2e6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border-left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overflow-x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code {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"Courier New"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Consolas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monospace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/* 引用块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blockquote {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#f0f7ff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border-left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#555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/* 打印优化 */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@media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body { 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h2 { </w:t>
      </w:r>
      <w:r>
        <w:rPr>
          <w:rStyle w:val="40"/>
          <w:rFonts w:ascii="Times New Roman" w:hAnsi="Times New Roman" w:eastAsia="微软雅黑"/>
          <w:sz w:val="24"/>
        </w:rPr>
        <w:t>page-break-before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 月度财务分析报告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一、执行摘要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本月营业收入达**380万元**，环比增长**14.8%**……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（以下是正常的Markdown内容）</w:t>
      </w:r>
    </w:p>
    <w:p w14:paraId="15178E83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操作提示：如何测试代码8-1的效果</w:t>
      </w:r>
    </w:p>
    <w:p w14:paraId="31EFA07E">
      <w:pPr>
        <w:pStyle w:val="13"/>
      </w:pPr>
      <w:r>
        <w:rPr>
          <w:rFonts w:ascii="Times New Roman" w:hAnsi="Times New Roman" w:eastAsia="微软雅黑"/>
          <w:sz w:val="24"/>
        </w:rPr>
        <w:t>新建一个</w:t>
      </w:r>
      <w:r>
        <w:rPr>
          <w:rStyle w:val="36"/>
          <w:rFonts w:ascii="Times New Roman" w:hAnsi="Times New Roman" w:eastAsia="微软雅黑"/>
          <w:sz w:val="24"/>
        </w:rPr>
        <w:t>.md</w:t>
      </w:r>
      <w:r>
        <w:rPr>
          <w:rFonts w:ascii="Times New Roman" w:hAnsi="Times New Roman" w:eastAsia="微软雅黑"/>
          <w:sz w:val="24"/>
        </w:rPr>
        <w:t>文件，将代码8-1完整粘贴（包含</w:t>
      </w:r>
      <w:r>
        <w:rPr>
          <w:rStyle w:val="36"/>
          <w:rFonts w:ascii="Times New Roman" w:hAnsi="Times New Roman" w:eastAsia="微软雅黑"/>
          <w:sz w:val="24"/>
        </w:rPr>
        <w:t>&lt;style&gt;</w:t>
      </w:r>
      <w:r>
        <w:rPr>
          <w:rFonts w:ascii="Times New Roman" w:hAnsi="Times New Roman" w:eastAsia="微软雅黑"/>
          <w:sz w:val="24"/>
        </w:rPr>
        <w:t>标签部分），在代码编辑器的Markdown预览中即可看到自定义样式的效果。预览效果令人满意后，使用编辑器的导出功能导出为HTML，生成的HTML文件会包含这些自定义样式。</w:t>
      </w:r>
    </w:p>
    <w:p w14:paraId="5650F91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2C214182">
      <w:pPr>
        <w:pStyle w:val="4"/>
      </w:pPr>
      <w:bookmarkStart w:id="13" w:name="markdown转pdf与word"/>
      <w:r>
        <w:rPr>
          <w:rFonts w:ascii="Times New Roman" w:hAnsi="Times New Roman" w:eastAsia="微软雅黑"/>
          <w:sz w:val="24"/>
        </w:rPr>
        <w:t>8.3　Markdown转PDF与Word</w:t>
      </w:r>
    </w:p>
    <w:p w14:paraId="19ABFE6F">
      <w:pPr>
        <w:pStyle w:val="5"/>
      </w:pPr>
      <w:bookmarkStart w:id="14" w:name="导出为pdf的几种方法"/>
      <w:r>
        <w:rPr>
          <w:rFonts w:ascii="Times New Roman" w:hAnsi="Times New Roman" w:eastAsia="微软雅黑"/>
          <w:sz w:val="24"/>
        </w:rPr>
        <w:t>8.3.1　导出为PDF的几种方法</w:t>
      </w:r>
    </w:p>
    <w:p w14:paraId="52B55AE3">
      <w:pPr>
        <w:pStyle w:val="23"/>
      </w:pPr>
      <w:r>
        <w:rPr>
          <w:rFonts w:ascii="Times New Roman" w:hAnsi="Times New Roman" w:eastAsia="微软雅黑"/>
          <w:sz w:val="24"/>
        </w:rPr>
        <w:t>将Markdown文档转换为PDF是最常见的输出需求之一，目前有多种实现方式，各方式的特点与操作步骤见表8-4。</w:t>
      </w:r>
    </w:p>
    <w:p w14:paraId="153D208C">
      <w:pPr>
        <w:pStyle w:val="3"/>
      </w:pPr>
      <w:r>
        <w:rPr>
          <w:rFonts w:ascii="Times New Roman" w:hAnsi="Times New Roman" w:eastAsia="微软雅黑"/>
          <w:sz w:val="24"/>
        </w:rPr>
        <w:t>表8-4　Markdown转PDF的主要方式对比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3021"/>
        <w:gridCol w:w="1817"/>
        <w:gridCol w:w="2430"/>
      </w:tblGrid>
      <w:tr w14:paraId="7CDF68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789C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转换方式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3CEE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4780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5019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局限</w:t>
            </w:r>
          </w:p>
        </w:tc>
      </w:tr>
      <w:tr w14:paraId="581635A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45EF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代码编辑器插件导出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8B43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在Markdown预览中右键→导出为PDF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6515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操作简单，支持自定义CSS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471A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需要Chrome内核（某些插件依赖）</w:t>
            </w:r>
          </w:p>
        </w:tc>
      </w:tr>
      <w:tr w14:paraId="15E3A1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5EE7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浏览器打印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2B1F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先导出HTML，再用浏览器Ctrl+P打印为PDF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81BA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完全控制排版效果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8BF5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需要先转HTML，多一个步骤</w:t>
            </w:r>
          </w:p>
        </w:tc>
      </w:tr>
      <w:tr w14:paraId="6C9BB8A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D7C3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在线平台导出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E625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在飞书文档/语雀等平台编辑后直接导出PDF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22E7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无需安装任何工具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0101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需要联网，依赖平台功能</w:t>
            </w:r>
          </w:p>
        </w:tc>
      </w:tr>
      <w:tr w14:paraId="33C459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E389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Pandoc命令行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A3A36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pandoc 文件.md -o 文件.pdf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DD91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功能强大，可批量处理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7113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需要安装Pandoc和LaTeX引擎</w:t>
            </w:r>
          </w:p>
        </w:tc>
      </w:tr>
    </w:tbl>
    <w:p w14:paraId="46F32F0B">
      <w:pPr>
        <w:pStyle w:val="3"/>
      </w:pPr>
      <w:r>
        <w:rPr>
          <w:rFonts w:ascii="Times New Roman" w:hAnsi="Times New Roman" w:eastAsia="微软雅黑"/>
          <w:sz w:val="24"/>
        </w:rPr>
        <w:t>对于本书学习者而言，最推荐的方式是</w:t>
      </w:r>
      <w:r>
        <w:rPr>
          <w:rFonts w:ascii="Times New Roman" w:hAnsi="Times New Roman" w:eastAsia="微软雅黑"/>
          <w:b/>
          <w:bCs/>
          <w:sz w:val="24"/>
        </w:rPr>
        <w:t>代码编辑器插件导出</w:t>
      </w:r>
      <w:r>
        <w:rPr>
          <w:rFonts w:ascii="Times New Roman" w:hAnsi="Times New Roman" w:eastAsia="微软雅黑"/>
          <w:sz w:val="24"/>
        </w:rPr>
        <w:t>或</w:t>
      </w:r>
      <w:r>
        <w:rPr>
          <w:rFonts w:ascii="Times New Roman" w:hAnsi="Times New Roman" w:eastAsia="微软雅黑"/>
          <w:b/>
          <w:bCs/>
          <w:sz w:val="24"/>
        </w:rPr>
        <w:t>浏览器打印</w:t>
      </w:r>
      <w:r>
        <w:rPr>
          <w:rFonts w:ascii="Times New Roman" w:hAnsi="Times New Roman" w:eastAsia="微软雅黑"/>
          <w:sz w:val="24"/>
        </w:rPr>
        <w:t>，两者都不需要额外安装复杂工具，且效果可靠。</w:t>
      </w:r>
    </w:p>
    <w:p w14:paraId="71C21D0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用浏览器打印功能导出PDF的标准流程见图8-5。</w:t>
      </w:r>
    </w:p>
    <w:p w14:paraId="0359BF61">
      <w:pPr>
        <w:pStyle w:val="35"/>
      </w:pPr>
      <w:r>
        <w:drawing>
          <wp:inline distT="0" distB="0" distL="114300" distR="114300">
            <wp:extent cx="4800600" cy="318135"/>
            <wp:effectExtent l="0" t="0" r="0" b="0"/>
            <wp:docPr id="4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184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32AA70">
      <w:pPr>
        <w:pStyle w:val="3"/>
      </w:pPr>
      <w:r>
        <w:rPr>
          <w:rFonts w:ascii="Times New Roman" w:hAnsi="Times New Roman" w:eastAsia="微软雅黑"/>
          <w:sz w:val="24"/>
        </w:rPr>
        <w:t>图8-5　用浏览器打印功能将HTML导出为PDF的标准流程</w:t>
      </w:r>
    </w:p>
    <w:p w14:paraId="2DEE487C">
      <w:pPr>
        <w:pStyle w:val="3"/>
      </w:pPr>
      <w:r>
        <w:rPr>
          <w:rStyle w:val="36"/>
          <w:rFonts w:ascii="Times New Roman" w:hAnsi="Times New Roman" w:eastAsia="微软雅黑"/>
          <w:b/>
          <w:bCs/>
          <w:sz w:val="24"/>
        </w:rPr>
        <w:t>@media print</w:t>
      </w:r>
      <w:r>
        <w:rPr>
          <w:rFonts w:ascii="Times New Roman" w:hAnsi="Times New Roman" w:eastAsia="微软雅黑"/>
          <w:b/>
          <w:bCs/>
          <w:sz w:val="24"/>
        </w:rPr>
        <w:t>打印样式优化：</w:t>
      </w:r>
    </w:p>
    <w:p w14:paraId="34A62287">
      <w:pPr>
        <w:pStyle w:val="3"/>
      </w:pPr>
      <w:r>
        <w:rPr>
          <w:rFonts w:ascii="Times New Roman" w:hAnsi="Times New Roman" w:eastAsia="微软雅黑"/>
          <w:sz w:val="24"/>
        </w:rPr>
        <w:t>在HTML的CSS中添加</w:t>
      </w:r>
      <w:r>
        <w:rPr>
          <w:rStyle w:val="36"/>
          <w:rFonts w:ascii="Times New Roman" w:hAnsi="Times New Roman" w:eastAsia="微软雅黑"/>
          <w:sz w:val="24"/>
        </w:rPr>
        <w:t>@media print</w:t>
      </w:r>
      <w:r>
        <w:rPr>
          <w:rFonts w:ascii="Times New Roman" w:hAnsi="Times New Roman" w:eastAsia="微软雅黑"/>
          <w:sz w:val="24"/>
        </w:rPr>
        <w:t>规则，可以专门控制打印/PDF输出时的样式，实现最佳的打印效果。以下是财经文档常用的打印样式设置，代码见代码8-2。</w:t>
      </w:r>
    </w:p>
    <w:p w14:paraId="023820E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代码8-2　财经文档常用</w:t>
      </w:r>
      <w:r>
        <w:rPr>
          <w:rStyle w:val="36"/>
          <w:rFonts w:ascii="Times New Roman" w:hAnsi="Times New Roman" w:eastAsia="微软雅黑"/>
          <w:b/>
          <w:bCs/>
          <w:sz w:val="24"/>
        </w:rPr>
        <w:t>@media print</w:t>
      </w:r>
      <w:r>
        <w:rPr>
          <w:rFonts w:ascii="Times New Roman" w:hAnsi="Times New Roman" w:eastAsia="微软雅黑"/>
          <w:b/>
          <w:bCs/>
          <w:sz w:val="24"/>
        </w:rPr>
        <w:t>打印样式</w:t>
      </w:r>
    </w:p>
    <w:p w14:paraId="5782229B">
      <w:pPr>
        <w:pStyle w:val="37"/>
      </w:pPr>
      <w:r>
        <w:rPr>
          <w:rStyle w:val="51"/>
          <w:rFonts w:ascii="Times New Roman" w:hAnsi="Times New Roman" w:eastAsia="微软雅黑"/>
          <w:sz w:val="24"/>
        </w:rPr>
        <w:t>@media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隐藏不需要打印的元素 */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.no-print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button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nav {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70"/>
        </w:rPr>
        <w:t xml:space="preserve"> </w:t>
      </w:r>
      <w:r>
        <w:rPr>
          <w:rStyle w:val="64"/>
          <w:rFonts w:ascii="Times New Roman" w:hAnsi="Times New Roman" w:eastAsia="微软雅黑"/>
          <w:sz w:val="24"/>
        </w:rPr>
        <w:t>!important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重置页面背景为白色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body 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70"/>
        </w:rPr>
        <w:t xml:space="preserve"> </w:t>
      </w:r>
      <w:r>
        <w:rPr>
          <w:rStyle w:val="64"/>
          <w:rFonts w:ascii="Times New Roman" w:hAnsi="Times New Roman" w:eastAsia="微软雅黑"/>
          <w:sz w:val="24"/>
        </w:rPr>
        <w:t>!important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black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11</w:t>
      </w:r>
      <w:r>
        <w:rPr>
          <w:rStyle w:val="41"/>
          <w:rFonts w:ascii="Times New Roman" w:hAnsi="Times New Roman" w:eastAsia="微软雅黑"/>
          <w:sz w:val="24"/>
        </w:rPr>
        <w:t>pt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确保彩色背景在打印时显示 */</w:t>
      </w:r>
      <w:r>
        <w:br w:type="textWrapping"/>
      </w:r>
      <w:r>
        <w:rPr>
          <w:rStyle w:val="70"/>
        </w:rPr>
        <w:t xml:space="preserve"> 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-webkit-print-color-adjust: exact </w:t>
      </w:r>
      <w:r>
        <w:rPr>
          <w:rStyle w:val="64"/>
          <w:rFonts w:ascii="Times New Roman" w:hAnsi="Times New Roman" w:eastAsia="微软雅黑"/>
          <w:sz w:val="24"/>
        </w:rPr>
        <w:t>!important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print-color-adjust</w:t>
      </w:r>
      <w:r>
        <w:rPr>
          <w:rStyle w:val="70"/>
          <w:rFonts w:ascii="Times New Roman" w:hAnsi="Times New Roman" w:eastAsia="微软雅黑"/>
          <w:sz w:val="24"/>
        </w:rPr>
        <w:t xml:space="preserve">: exact </w:t>
      </w:r>
      <w:r>
        <w:rPr>
          <w:rStyle w:val="64"/>
          <w:rFonts w:ascii="Times New Roman" w:hAnsi="Times New Roman" w:eastAsia="微软雅黑"/>
          <w:sz w:val="24"/>
        </w:rPr>
        <w:t>!important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控制分页：避免标题与内容分开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h1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h2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h3 { </w:t>
      </w:r>
      <w:r>
        <w:rPr>
          <w:rStyle w:val="40"/>
          <w:rFonts w:ascii="Times New Roman" w:hAnsi="Times New Roman" w:eastAsia="微软雅黑"/>
          <w:sz w:val="24"/>
        </w:rPr>
        <w:t>page-break-after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avoid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table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figure { </w:t>
      </w:r>
      <w:r>
        <w:rPr>
          <w:rStyle w:val="40"/>
          <w:rFonts w:ascii="Times New Roman" w:hAnsi="Times New Roman" w:eastAsia="微软雅黑"/>
          <w:sz w:val="24"/>
        </w:rPr>
        <w:t>page-break-inside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avoid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链接显示实际URL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a</w:t>
      </w:r>
      <w:r>
        <w:rPr>
          <w:rStyle w:val="62"/>
          <w:rFonts w:ascii="Times New Roman" w:hAnsi="Times New Roman" w:eastAsia="微软雅黑"/>
          <w:sz w:val="24"/>
        </w:rPr>
        <w:t>[href]</w:t>
      </w:r>
      <w:r>
        <w:rPr>
          <w:rStyle w:val="66"/>
          <w:rFonts w:ascii="Times New Roman" w:hAnsi="Times New Roman" w:eastAsia="微软雅黑"/>
          <w:sz w:val="24"/>
        </w:rPr>
        <w:t>::after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content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 ("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attr(</w:t>
      </w:r>
      <w:r>
        <w:rPr>
          <w:rStyle w:val="70"/>
          <w:rFonts w:ascii="Times New Roman" w:hAnsi="Times New Roman" w:eastAsia="微软雅黑"/>
          <w:sz w:val="24"/>
        </w:rPr>
        <w:t>href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")"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9</w:t>
      </w:r>
      <w:r>
        <w:rPr>
          <w:rStyle w:val="41"/>
          <w:rFonts w:ascii="Times New Roman" w:hAnsi="Times New Roman" w:eastAsia="微软雅黑"/>
          <w:sz w:val="24"/>
        </w:rPr>
        <w:t>pt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页面边距 */</w:t>
      </w:r>
      <w:r>
        <w:br w:type="textWrapping"/>
      </w:r>
      <w:r>
        <w:rPr>
          <w:rStyle w:val="70"/>
        </w:rPr>
        <w:t xml:space="preserve">  </w:t>
      </w:r>
      <w:r>
        <w:rPr>
          <w:rStyle w:val="51"/>
          <w:rFonts w:ascii="Times New Roman" w:hAnsi="Times New Roman" w:eastAsia="微软雅黑"/>
          <w:sz w:val="24"/>
        </w:rPr>
        <w:t>@page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cm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1.5</w:t>
      </w:r>
      <w:r>
        <w:rPr>
          <w:rStyle w:val="41"/>
          <w:rFonts w:ascii="Times New Roman" w:hAnsi="Times New Roman" w:eastAsia="微软雅黑"/>
          <w:sz w:val="24"/>
        </w:rPr>
        <w:t>cm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size: A4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</w:p>
    <w:p w14:paraId="377105B6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操作提示：如何测试代码8-2的效果</w:t>
      </w:r>
    </w:p>
    <w:p w14:paraId="7E0C8D68">
      <w:pPr>
        <w:pStyle w:val="13"/>
      </w:pPr>
      <w:r>
        <w:rPr>
          <w:rFonts w:ascii="Times New Roman" w:hAnsi="Times New Roman" w:eastAsia="微软雅黑"/>
          <w:sz w:val="24"/>
        </w:rPr>
        <w:t>将代码8-2添加到第7章代码7-7（财务分析报告页面）的</w:t>
      </w:r>
      <w:r>
        <w:rPr>
          <w:rStyle w:val="36"/>
          <w:rFonts w:ascii="Times New Roman" w:hAnsi="Times New Roman" w:eastAsia="微软雅黑"/>
          <w:sz w:val="24"/>
        </w:rPr>
        <w:t>&lt;style&gt;</w:t>
      </w:r>
      <w:r>
        <w:rPr>
          <w:rFonts w:ascii="Times New Roman" w:hAnsi="Times New Roman" w:eastAsia="微软雅黑"/>
          <w:sz w:val="24"/>
        </w:rPr>
        <w:t>标签末尾，保存后用浏览器打开，按</w:t>
      </w:r>
      <w:r>
        <w:rPr>
          <w:rStyle w:val="36"/>
          <w:rFonts w:ascii="Times New Roman" w:hAnsi="Times New Roman" w:eastAsia="微软雅黑"/>
          <w:sz w:val="24"/>
        </w:rPr>
        <w:t>Ctrl+P</w:t>
      </w:r>
      <w:r>
        <w:rPr>
          <w:rFonts w:ascii="Times New Roman" w:hAnsi="Times New Roman" w:eastAsia="微软雅黑"/>
          <w:sz w:val="24"/>
        </w:rPr>
        <w:t>查看打印预览。与未添加打印样式的版本对比，可以观察到：背景色正确保留、不需要的元素被隐藏、页面边距更适合A4打印、标题不会出现在页面底部而内容在下一页的情况。</w:t>
      </w:r>
    </w:p>
    <w:bookmarkEnd w:id="14"/>
    <w:p w14:paraId="0FE28AE2">
      <w:pPr>
        <w:pStyle w:val="5"/>
      </w:pPr>
      <w:bookmarkStart w:id="15" w:name="pandoc文档格式转换工具"/>
      <w:r>
        <w:rPr>
          <w:rFonts w:ascii="Times New Roman" w:hAnsi="Times New Roman" w:eastAsia="微软雅黑"/>
          <w:sz w:val="24"/>
        </w:rPr>
        <w:t>8.3.2　Pandoc：文档格式转换工具</w:t>
      </w:r>
    </w:p>
    <w:p w14:paraId="1616FF6E">
      <w:pPr>
        <w:pStyle w:val="23"/>
      </w:pPr>
      <w:r>
        <w:rPr>
          <w:rFonts w:ascii="Times New Roman" w:hAnsi="Times New Roman" w:eastAsia="微软雅黑"/>
          <w:sz w:val="24"/>
        </w:rPr>
        <w:t>Pandoc是目前最强大的开源文档格式转换工具，号称”文档界的瑞士军刀”，支持几十种格式之间的互相转换。Pandoc最常见的用途是将Markdown转换为Word（.docx）格式，这是代码编辑器插件通常不支持的功能。</w:t>
      </w:r>
    </w:p>
    <w:p w14:paraId="47698C06">
      <w:pPr>
        <w:pStyle w:val="3"/>
      </w:pPr>
      <w:r>
        <w:rPr>
          <w:rFonts w:ascii="Times New Roman" w:hAnsi="Times New Roman" w:eastAsia="微软雅黑"/>
          <w:sz w:val="24"/>
        </w:rPr>
        <w:t>Pandoc的主要功能与使用场景见表8-5。</w:t>
      </w:r>
    </w:p>
    <w:p w14:paraId="3E7B1045">
      <w:pPr>
        <w:pStyle w:val="3"/>
      </w:pPr>
      <w:r>
        <w:rPr>
          <w:rFonts w:ascii="Times New Roman" w:hAnsi="Times New Roman" w:eastAsia="微软雅黑"/>
          <w:sz w:val="24"/>
        </w:rPr>
        <w:t>表8-5　Pandoc主要功能与使用场景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50D587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B1B2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转换方向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4CD6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命令示例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7E873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使用场景</w:t>
            </w:r>
          </w:p>
        </w:tc>
      </w:tr>
      <w:tr w14:paraId="5A6994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B72A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 → Word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10FB8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pandoc 报告.md -o 报告.docx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6221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将Markdown报告转为可编辑的Word文档</w:t>
            </w:r>
          </w:p>
        </w:tc>
      </w:tr>
      <w:tr w14:paraId="5A8F18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FC4F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 → 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0848A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pandoc 报告.md -o 报告.pdf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08B1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直接生成PDF（需要LaTeX引擎）</w:t>
            </w:r>
          </w:p>
        </w:tc>
      </w:tr>
      <w:tr w14:paraId="5F63C18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77CF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 → 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0AFA7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pandoc 报告.md -o 报告.html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25E2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生成完整的HTML页面</w:t>
            </w:r>
          </w:p>
        </w:tc>
      </w:tr>
      <w:tr w14:paraId="4B263B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772C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Word → Markdown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6075B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pandoc 报告.docx -o 报告.md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ACB0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将已有Word文档转为Markdown</w:t>
            </w:r>
          </w:p>
        </w:tc>
      </w:tr>
      <w:tr w14:paraId="1FA2E8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8CD9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 → EPUB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7B14B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pandoc 报告.md -o 报告.epub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695C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生成电子书格式</w:t>
            </w:r>
          </w:p>
        </w:tc>
      </w:tr>
    </w:tbl>
    <w:p w14:paraId="72BD81D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Pandoc的安装：</w:t>
      </w:r>
    </w:p>
    <w:p w14:paraId="32C42558">
      <w:pPr>
        <w:pStyle w:val="3"/>
      </w:pPr>
      <w:r>
        <w:rPr>
          <w:rFonts w:ascii="Times New Roman" w:hAnsi="Times New Roman" w:eastAsia="微软雅黑"/>
          <w:sz w:val="24"/>
        </w:rPr>
        <w:t>访问Pandoc官网（pandoc.org），下载对应操作系统的安装包，按照提示完成安装。安装完成后，打开命令行终端（Windows系统为命令提示符或PowerShell），输入</w:t>
      </w:r>
      <w:r>
        <w:rPr>
          <w:rStyle w:val="36"/>
          <w:rFonts w:ascii="Times New Roman" w:hAnsi="Times New Roman" w:eastAsia="微软雅黑"/>
          <w:sz w:val="24"/>
        </w:rPr>
        <w:t>pandoc --version</w:t>
      </w:r>
      <w:r>
        <w:rPr>
          <w:rFonts w:ascii="Times New Roman" w:hAnsi="Times New Roman" w:eastAsia="微软雅黑"/>
          <w:sz w:val="24"/>
        </w:rPr>
        <w:t>，若显示版本号则表示安装成功。</w:t>
      </w:r>
    </w:p>
    <w:bookmarkEnd w:id="15"/>
    <w:p w14:paraId="04F2F139">
      <w:pPr>
        <w:pStyle w:val="5"/>
      </w:pPr>
      <w:bookmarkStart w:id="16" w:name="使用pandoc将markdown转换为word"/>
      <w:r>
        <w:rPr>
          <w:rFonts w:ascii="Times New Roman" w:hAnsi="Times New Roman" w:eastAsia="微软雅黑"/>
          <w:sz w:val="24"/>
        </w:rPr>
        <w:t>8.3.3　使用Pandoc将Markdown转换为Word</w:t>
      </w:r>
    </w:p>
    <w:p w14:paraId="14D2473F">
      <w:pPr>
        <w:pStyle w:val="23"/>
      </w:pPr>
      <w:r>
        <w:rPr>
          <w:rFonts w:ascii="Times New Roman" w:hAnsi="Times New Roman" w:eastAsia="微软雅黑"/>
          <w:sz w:val="24"/>
        </w:rPr>
        <w:t>Pandoc转换Word的基本命令和使用场景见代码8-3。</w:t>
      </w:r>
    </w:p>
    <w:p w14:paraId="7BA8420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代码8-3　Pandoc Markdown转Word常用命令</w:t>
      </w:r>
    </w:p>
    <w:p w14:paraId="7290D217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基础转换：将report.md转换为report.docx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pandoc</w:t>
      </w:r>
      <w:r>
        <w:rPr>
          <w:rStyle w:val="70"/>
          <w:rFonts w:ascii="Times New Roman" w:hAnsi="Times New Roman" w:eastAsia="微软雅黑"/>
          <w:sz w:val="24"/>
        </w:rPr>
        <w:t xml:space="preserve"> report.md </w:t>
      </w:r>
      <w:r>
        <w:rPr>
          <w:rStyle w:val="64"/>
          <w:rFonts w:ascii="Times New Roman" w:hAnsi="Times New Roman" w:eastAsia="微软雅黑"/>
          <w:sz w:val="24"/>
        </w:rPr>
        <w:t>-o</w:t>
      </w:r>
      <w:r>
        <w:rPr>
          <w:rStyle w:val="70"/>
          <w:rFonts w:ascii="Times New Roman" w:hAnsi="Times New Roman" w:eastAsia="微软雅黑"/>
          <w:sz w:val="24"/>
        </w:rPr>
        <w:t xml:space="preserve"> report.docx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使用参考文档（公司Word模板）保持样式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pandoc</w:t>
      </w:r>
      <w:r>
        <w:rPr>
          <w:rStyle w:val="70"/>
          <w:rFonts w:ascii="Times New Roman" w:hAnsi="Times New Roman" w:eastAsia="微软雅黑"/>
          <w:sz w:val="24"/>
        </w:rPr>
        <w:t xml:space="preserve"> report.md </w:t>
      </w:r>
      <w:r>
        <w:rPr>
          <w:rStyle w:val="64"/>
          <w:rFonts w:ascii="Times New Roman" w:hAnsi="Times New Roman" w:eastAsia="微软雅黑"/>
          <w:sz w:val="24"/>
        </w:rPr>
        <w:t>-o</w:t>
      </w:r>
      <w:r>
        <w:rPr>
          <w:rStyle w:val="70"/>
          <w:rFonts w:ascii="Times New Roman" w:hAnsi="Times New Roman" w:eastAsia="微软雅黑"/>
          <w:sz w:val="24"/>
        </w:rPr>
        <w:t xml:space="preserve"> report.docx </w:t>
      </w:r>
      <w:r>
        <w:rPr>
          <w:rStyle w:val="64"/>
          <w:rFonts w:ascii="Times New Roman" w:hAnsi="Times New Roman" w:eastAsia="微软雅黑"/>
          <w:sz w:val="24"/>
        </w:rPr>
        <w:t>--reference-doc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company_template.docx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转换时同时处理Mermaid（需要额外配置，或先转HTML再另存）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pandoc</w:t>
      </w:r>
      <w:r>
        <w:rPr>
          <w:rStyle w:val="70"/>
          <w:rFonts w:ascii="Times New Roman" w:hAnsi="Times New Roman" w:eastAsia="微软雅黑"/>
          <w:sz w:val="24"/>
        </w:rPr>
        <w:t xml:space="preserve"> report.md </w:t>
      </w:r>
      <w:r>
        <w:rPr>
          <w:rStyle w:val="64"/>
          <w:rFonts w:ascii="Times New Roman" w:hAnsi="Times New Roman" w:eastAsia="微软雅黑"/>
          <w:sz w:val="24"/>
        </w:rPr>
        <w:t>-o</w:t>
      </w:r>
      <w:r>
        <w:rPr>
          <w:rStyle w:val="70"/>
          <w:rFonts w:ascii="Times New Roman" w:hAnsi="Times New Roman" w:eastAsia="微软雅黑"/>
          <w:sz w:val="24"/>
        </w:rPr>
        <w:t xml:space="preserve"> report.html </w:t>
      </w:r>
      <w:r>
        <w:rPr>
          <w:rStyle w:val="40"/>
          <w:rFonts w:ascii="Times New Roman" w:hAnsi="Times New Roman" w:eastAsia="微软雅黑"/>
          <w:sz w:val="24"/>
        </w:rPr>
        <w:t>&amp;&amp;</w:t>
      </w:r>
      <w:r>
        <w:rPr>
          <w:rStyle w:val="70"/>
        </w:rPr>
        <w:t xml:space="preserve"> </w:t>
      </w:r>
      <w:r>
        <w:rPr>
          <w:rStyle w:val="62"/>
          <w:rFonts w:ascii="Times New Roman" w:hAnsi="Times New Roman" w:eastAsia="微软雅黑"/>
          <w:sz w:val="24"/>
        </w:rPr>
        <w:t>pandoc</w:t>
      </w:r>
      <w:r>
        <w:rPr>
          <w:rStyle w:val="70"/>
          <w:rFonts w:ascii="Times New Roman" w:hAnsi="Times New Roman" w:eastAsia="微软雅黑"/>
          <w:sz w:val="24"/>
        </w:rPr>
        <w:t xml:space="preserve"> report.html </w:t>
      </w:r>
      <w:r>
        <w:rPr>
          <w:rStyle w:val="64"/>
          <w:rFonts w:ascii="Times New Roman" w:hAnsi="Times New Roman" w:eastAsia="微软雅黑"/>
          <w:sz w:val="24"/>
        </w:rPr>
        <w:t>-o</w:t>
      </w:r>
      <w:r>
        <w:rPr>
          <w:rStyle w:val="70"/>
          <w:rFonts w:ascii="Times New Roman" w:hAnsi="Times New Roman" w:eastAsia="微软雅黑"/>
          <w:sz w:val="24"/>
        </w:rPr>
        <w:t xml:space="preserve"> report.docx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批量转换同一目录下所有md文件</w:t>
      </w:r>
      <w:r>
        <w:br w:type="textWrapping"/>
      </w:r>
      <w:r>
        <w:rPr>
          <w:rStyle w:val="59"/>
          <w:rFonts w:ascii="Times New Roman" w:hAnsi="Times New Roman" w:eastAsia="微软雅黑"/>
          <w:sz w:val="24"/>
        </w:rPr>
        <w:t>for</w:t>
      </w:r>
      <w:r>
        <w:rPr>
          <w:rStyle w:val="70"/>
          <w:rFonts w:ascii="Times New Roman" w:hAnsi="Times New Roman" w:eastAsia="微软雅黑"/>
          <w:sz w:val="24"/>
        </w:rPr>
        <w:t xml:space="preserve"> file </w:t>
      </w:r>
      <w:r>
        <w:rPr>
          <w:rStyle w:val="40"/>
          <w:rFonts w:ascii="Times New Roman" w:hAnsi="Times New Roman" w:eastAsia="微软雅黑"/>
          <w:sz w:val="24"/>
        </w:rPr>
        <w:t>in</w:t>
      </w:r>
      <w:r>
        <w:rPr>
          <w:rStyle w:val="70"/>
        </w:rPr>
        <w:t xml:space="preserve"> </w:t>
      </w:r>
      <w:r>
        <w:rPr>
          <w:rStyle w:val="63"/>
          <w:rFonts w:ascii="Times New Roman" w:hAnsi="Times New Roman" w:eastAsia="微软雅黑"/>
          <w:sz w:val="24"/>
        </w:rPr>
        <w:t>*</w:t>
      </w:r>
      <w:r>
        <w:rPr>
          <w:rStyle w:val="70"/>
          <w:rFonts w:ascii="Times New Roman" w:hAnsi="Times New Roman" w:eastAsia="微软雅黑"/>
          <w:sz w:val="24"/>
        </w:rPr>
        <w:t>.md</w:t>
      </w:r>
      <w:r>
        <w:rPr>
          <w:rStyle w:val="4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do</w:t>
      </w:r>
      <w:r>
        <w:rPr>
          <w:rStyle w:val="70"/>
        </w:rPr>
        <w:t xml:space="preserve"> </w:t>
      </w:r>
      <w:r>
        <w:rPr>
          <w:rStyle w:val="62"/>
          <w:rFonts w:ascii="Times New Roman" w:hAnsi="Times New Roman" w:eastAsia="微软雅黑"/>
          <w:sz w:val="24"/>
        </w:rPr>
        <w:t>pandoc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</w:t>
      </w:r>
      <w:r>
        <w:rPr>
          <w:rStyle w:val="58"/>
          <w:rFonts w:ascii="Times New Roman" w:hAnsi="Times New Roman" w:eastAsia="微软雅黑"/>
          <w:sz w:val="24"/>
        </w:rPr>
        <w:t>$file</w:t>
      </w:r>
      <w:r>
        <w:rPr>
          <w:rStyle w:val="48"/>
          <w:rFonts w:ascii="Times New Roman" w:hAnsi="Times New Roman" w:eastAsia="微软雅黑"/>
          <w:sz w:val="24"/>
        </w:rPr>
        <w:t>"</w:t>
      </w:r>
      <w:r>
        <w:rPr>
          <w:rStyle w:val="70"/>
        </w:rPr>
        <w:t xml:space="preserve"> </w:t>
      </w:r>
      <w:r>
        <w:rPr>
          <w:rStyle w:val="64"/>
          <w:rFonts w:ascii="Times New Roman" w:hAnsi="Times New Roman" w:eastAsia="微软雅黑"/>
          <w:sz w:val="24"/>
        </w:rPr>
        <w:t>-o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</w:t>
      </w:r>
      <w:r>
        <w:rPr>
          <w:rStyle w:val="58"/>
          <w:rFonts w:ascii="Times New Roman" w:hAnsi="Times New Roman" w:eastAsia="微软雅黑"/>
          <w:sz w:val="24"/>
        </w:rPr>
        <w:t>${file</w:t>
      </w:r>
      <w:r>
        <w:rPr>
          <w:rStyle w:val="60"/>
          <w:rFonts w:ascii="Times New Roman" w:hAnsi="Times New Roman" w:eastAsia="微软雅黑"/>
          <w:sz w:val="24"/>
        </w:rPr>
        <w:t>%</w:t>
      </w:r>
      <w:r>
        <w:rPr>
          <w:rStyle w:val="70"/>
          <w:rFonts w:ascii="Times New Roman" w:hAnsi="Times New Roman" w:eastAsia="微软雅黑"/>
          <w:sz w:val="24"/>
        </w:rPr>
        <w:t>.md</w:t>
      </w:r>
      <w:r>
        <w:rPr>
          <w:rStyle w:val="58"/>
          <w:rFonts w:ascii="Times New Roman" w:hAnsi="Times New Roman" w:eastAsia="微软雅黑"/>
          <w:sz w:val="24"/>
        </w:rPr>
        <w:t>}</w:t>
      </w:r>
      <w:r>
        <w:rPr>
          <w:rStyle w:val="48"/>
          <w:rFonts w:ascii="Times New Roman" w:hAnsi="Times New Roman" w:eastAsia="微软雅黑"/>
          <w:sz w:val="24"/>
        </w:rPr>
        <w:t>.docx"</w:t>
      </w:r>
      <w:r>
        <w:rPr>
          <w:rStyle w:val="4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done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指定目录下的文件转换（Windows PowerShell写法）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Get-ChildItem</w:t>
      </w:r>
      <w:r>
        <w:rPr>
          <w:rStyle w:val="70"/>
        </w:rPr>
        <w:t xml:space="preserve"> </w:t>
      </w:r>
      <w:r>
        <w:rPr>
          <w:rStyle w:val="63"/>
          <w:rFonts w:ascii="Times New Roman" w:hAnsi="Times New Roman" w:eastAsia="微软雅黑"/>
          <w:sz w:val="24"/>
        </w:rPr>
        <w:t>*</w:t>
      </w:r>
      <w:r>
        <w:rPr>
          <w:rStyle w:val="70"/>
          <w:rFonts w:ascii="Times New Roman" w:hAnsi="Times New Roman" w:eastAsia="微软雅黑"/>
          <w:sz w:val="24"/>
        </w:rPr>
        <w:t xml:space="preserve">.md </w:t>
      </w:r>
      <w:r>
        <w:rPr>
          <w:rStyle w:val="40"/>
          <w:rFonts w:ascii="Times New Roman" w:hAnsi="Times New Roman" w:eastAsia="微软雅黑"/>
          <w:sz w:val="24"/>
        </w:rPr>
        <w:t>|</w:t>
      </w:r>
      <w:r>
        <w:rPr>
          <w:rStyle w:val="70"/>
        </w:rPr>
        <w:t xml:space="preserve"> </w:t>
      </w:r>
      <w:r>
        <w:rPr>
          <w:rStyle w:val="62"/>
          <w:rFonts w:ascii="Times New Roman" w:hAnsi="Times New Roman" w:eastAsia="微软雅黑"/>
          <w:sz w:val="24"/>
        </w:rPr>
        <w:t>ForEach-Object</w:t>
      </w:r>
      <w:r>
        <w:rPr>
          <w:rStyle w:val="70"/>
          <w:rFonts w:ascii="Times New Roman" w:hAnsi="Times New Roman" w:eastAsia="微软雅黑"/>
          <w:sz w:val="24"/>
        </w:rPr>
        <w:t xml:space="preserve"> { pandoc </w:t>
      </w:r>
      <w:r>
        <w:rPr>
          <w:rStyle w:val="58"/>
          <w:rFonts w:ascii="Times New Roman" w:hAnsi="Times New Roman" w:eastAsia="微软雅黑"/>
          <w:sz w:val="24"/>
        </w:rPr>
        <w:t>$_</w:t>
      </w:r>
      <w:r>
        <w:rPr>
          <w:rStyle w:val="70"/>
        </w:rPr>
        <w:t xml:space="preserve"> </w:t>
      </w:r>
      <w:r>
        <w:rPr>
          <w:rStyle w:val="64"/>
          <w:rFonts w:ascii="Times New Roman" w:hAnsi="Times New Roman" w:eastAsia="微软雅黑"/>
          <w:sz w:val="24"/>
        </w:rPr>
        <w:t>-o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</w:t>
      </w:r>
      <w:r>
        <w:rPr>
          <w:rStyle w:val="58"/>
          <w:rFonts w:ascii="Times New Roman" w:hAnsi="Times New Roman" w:eastAsia="微软雅黑"/>
          <w:sz w:val="24"/>
        </w:rPr>
        <w:t>$($_</w:t>
      </w:r>
      <w:r>
        <w:rPr>
          <w:rStyle w:val="62"/>
          <w:rFonts w:ascii="Times New Roman" w:hAnsi="Times New Roman" w:eastAsia="微软雅黑"/>
          <w:sz w:val="24"/>
        </w:rPr>
        <w:t>.BaseName</w:t>
      </w:r>
      <w:r>
        <w:rPr>
          <w:rStyle w:val="58"/>
          <w:rFonts w:ascii="Times New Roman" w:hAnsi="Times New Roman" w:eastAsia="微软雅黑"/>
          <w:sz w:val="24"/>
        </w:rPr>
        <w:t>)</w:t>
      </w:r>
      <w:r>
        <w:rPr>
          <w:rStyle w:val="48"/>
          <w:rFonts w:ascii="Times New Roman" w:hAnsi="Times New Roman" w:eastAsia="微软雅黑"/>
          <w:sz w:val="24"/>
        </w:rPr>
        <w:t>.docx"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</w:p>
    <w:p w14:paraId="31259BBE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操作提示：如何使用代码8-3</w:t>
      </w:r>
    </w:p>
    <w:p w14:paraId="3315BFAE">
      <w:pPr>
        <w:pStyle w:val="13"/>
      </w:pPr>
      <w:r>
        <w:rPr>
          <w:rFonts w:ascii="Times New Roman" w:hAnsi="Times New Roman" w:eastAsia="微软雅黑"/>
          <w:sz w:val="24"/>
        </w:rPr>
        <w:t>安装Pandoc后，打开系统终端（Windows系统按</w:t>
      </w:r>
      <w:r>
        <w:rPr>
          <w:rStyle w:val="36"/>
          <w:rFonts w:ascii="Times New Roman" w:hAnsi="Times New Roman" w:eastAsia="微软雅黑"/>
          <w:sz w:val="24"/>
        </w:rPr>
        <w:t>Win+R</w:t>
      </w:r>
      <w:r>
        <w:rPr>
          <w:rFonts w:ascii="Times New Roman" w:hAnsi="Times New Roman" w:eastAsia="微软雅黑"/>
          <w:sz w:val="24"/>
        </w:rPr>
        <w:t>输入</w:t>
      </w:r>
      <w:r>
        <w:rPr>
          <w:rStyle w:val="36"/>
          <w:rFonts w:ascii="Times New Roman" w:hAnsi="Times New Roman" w:eastAsia="微软雅黑"/>
          <w:sz w:val="24"/>
        </w:rPr>
        <w:t>cmd</w:t>
      </w:r>
      <w:r>
        <w:rPr>
          <w:rFonts w:ascii="Times New Roman" w:hAnsi="Times New Roman" w:eastAsia="微软雅黑"/>
          <w:sz w:val="24"/>
        </w:rPr>
        <w:t>打开命令提示符），用</w:t>
      </w:r>
      <w:r>
        <w:rPr>
          <w:rStyle w:val="36"/>
          <w:rFonts w:ascii="Times New Roman" w:hAnsi="Times New Roman" w:eastAsia="微软雅黑"/>
          <w:sz w:val="24"/>
        </w:rPr>
        <w:t>cd</w:t>
      </w:r>
      <w:r>
        <w:rPr>
          <w:rFonts w:ascii="Times New Roman" w:hAnsi="Times New Roman" w:eastAsia="微软雅黑"/>
          <w:sz w:val="24"/>
        </w:rPr>
        <w:t>命令切换到存放Markdown文件的目录，然后运行代码8-3中的命令。建议先测试基础转换命令，确认能正常生成Word文件后，再尝试使用公司模板的进阶命令。</w:t>
      </w:r>
    </w:p>
    <w:p w14:paraId="3E304A2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使用</w:t>
      </w:r>
      <w:r>
        <w:rPr>
          <w:rStyle w:val="36"/>
          <w:rFonts w:ascii="Times New Roman" w:hAnsi="Times New Roman" w:eastAsia="微软雅黑"/>
          <w:b/>
          <w:bCs/>
          <w:sz w:val="24"/>
        </w:rPr>
        <w:t>--reference-doc</w:t>
      </w:r>
      <w:r>
        <w:rPr>
          <w:rFonts w:ascii="Times New Roman" w:hAnsi="Times New Roman" w:eastAsia="微软雅黑"/>
          <w:b/>
          <w:bCs/>
          <w:sz w:val="24"/>
        </w:rPr>
        <w:t>参数匹配公司Word模板的工作原理：</w:t>
      </w:r>
    </w:p>
    <w:p w14:paraId="11ED3011">
      <w:pPr>
        <w:pStyle w:val="3"/>
      </w:pPr>
      <w:r>
        <w:rPr>
          <w:rFonts w:ascii="Times New Roman" w:hAnsi="Times New Roman" w:eastAsia="微软雅黑"/>
          <w:sz w:val="24"/>
        </w:rPr>
        <w:t>Pandoc在转换时，会将Markdown的各级标题、正文段落、表格等元素，映射到Word模板（</w:t>
      </w:r>
      <w:r>
        <w:rPr>
          <w:rStyle w:val="36"/>
          <w:rFonts w:ascii="Times New Roman" w:hAnsi="Times New Roman" w:eastAsia="微软雅黑"/>
          <w:sz w:val="24"/>
        </w:rPr>
        <w:t>.docx</w:t>
      </w:r>
      <w:r>
        <w:rPr>
          <w:rFonts w:ascii="Times New Roman" w:hAnsi="Times New Roman" w:eastAsia="微软雅黑"/>
          <w:sz w:val="24"/>
        </w:rPr>
        <w:t>文件）中对应的”样式”。例如，Markdown的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一级标题会映射到Word模板中名为”Heading 1”的样式，</w:t>
      </w:r>
      <w:r>
        <w:rPr>
          <w:rStyle w:val="36"/>
          <w:rFonts w:ascii="Times New Roman" w:hAnsi="Times New Roman" w:eastAsia="微软雅黑"/>
          <w:sz w:val="24"/>
        </w:rPr>
        <w:t>##</w:t>
      </w:r>
      <w:r>
        <w:rPr>
          <w:rFonts w:ascii="Times New Roman" w:hAnsi="Times New Roman" w:eastAsia="微软雅黑"/>
          <w:sz w:val="24"/>
        </w:rPr>
        <w:t>二级标题映射到”Heading 2”，以此类推。因此，只要Word模板中预先设置好了符合公司规范的样式（字体、颜色、间距等），转换后的Word文档就会自动应用这些样式，无需再手动调整格式。Pandoc转Word的样式映射逻辑见图8-6。</w:t>
      </w:r>
    </w:p>
    <w:p w14:paraId="48D3272D">
      <w:pPr>
        <w:pStyle w:val="35"/>
      </w:pPr>
      <w:r>
        <w:drawing>
          <wp:inline distT="0" distB="0" distL="114300" distR="114300">
            <wp:extent cx="4800600" cy="4016375"/>
            <wp:effectExtent l="0" t="0" r="0" b="0"/>
            <wp:docPr id="5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0163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B8E45B">
      <w:pPr>
        <w:pStyle w:val="3"/>
      </w:pPr>
      <w:r>
        <w:rPr>
          <w:rFonts w:ascii="Times New Roman" w:hAnsi="Times New Roman" w:eastAsia="微软雅黑"/>
          <w:sz w:val="24"/>
        </w:rPr>
        <w:t>图8-6　Pandoc转Word时Markdown元素与Word样式的映射关系</w:t>
      </w:r>
    </w:p>
    <w:p w14:paraId="60C7714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7F00470E">
      <w:pPr>
        <w:pStyle w:val="4"/>
      </w:pPr>
      <w:bookmarkStart w:id="17" w:name="多技术整合到html综合展示页面"/>
      <w:r>
        <w:rPr>
          <w:rFonts w:ascii="Times New Roman" w:hAnsi="Times New Roman" w:eastAsia="微软雅黑"/>
          <w:sz w:val="24"/>
        </w:rPr>
        <w:t>8.4　多技术整合到HTML综合展示页面</w:t>
      </w:r>
    </w:p>
    <w:p w14:paraId="5A99E97D">
      <w:pPr>
        <w:pStyle w:val="23"/>
      </w:pPr>
      <w:r>
        <w:rPr>
          <w:rFonts w:ascii="Times New Roman" w:hAnsi="Times New Roman" w:eastAsia="微软雅黑"/>
          <w:sz w:val="24"/>
        </w:rPr>
        <w:t>本书前几章分别学习了Mermaid图表（第4章）、SVG矢量图形（第5章）、ECharts数据可视化（第6章）和HTML/CSS网页构建（第7章）。这四种技术在实际工作中并非孤立使用，而是可以整合到同一个HTML页面中，形成图文并茂的综合性内容。本节将演示如何将这四种技术整合到一份完整的财务分析报告HTML页面中。</w:t>
      </w:r>
    </w:p>
    <w:p w14:paraId="7361E8E4">
      <w:pPr>
        <w:pStyle w:val="5"/>
      </w:pPr>
      <w:bookmarkStart w:id="18" w:name="在html中渲染mermaid图表"/>
      <w:r>
        <w:rPr>
          <w:rFonts w:ascii="Times New Roman" w:hAnsi="Times New Roman" w:eastAsia="微软雅黑"/>
          <w:sz w:val="24"/>
        </w:rPr>
        <w:t>8.4.1　在HTML中渲染Mermaid图表</w:t>
      </w:r>
    </w:p>
    <w:p w14:paraId="42771512">
      <w:pPr>
        <w:pStyle w:val="23"/>
      </w:pPr>
      <w:r>
        <w:rPr>
          <w:rFonts w:ascii="Times New Roman" w:hAnsi="Times New Roman" w:eastAsia="微软雅黑"/>
          <w:sz w:val="24"/>
        </w:rPr>
        <w:t>Mermaid图表既可以在Markdown文件中使用（通过代码块），也可以直接嵌入HTML页面中显示。在HTML中使用Mermaid，需要引入Mermaid.js库，然后将图表代码写在特定的</w:t>
      </w:r>
      <w:r>
        <w:rPr>
          <w:rStyle w:val="36"/>
          <w:rFonts w:ascii="Times New Roman" w:hAnsi="Times New Roman" w:eastAsia="微软雅黑"/>
          <w:sz w:val="24"/>
        </w:rPr>
        <w:t>&lt;div&gt;</w:t>
      </w:r>
      <w:r>
        <w:rPr>
          <w:rFonts w:ascii="Times New Roman" w:hAnsi="Times New Roman" w:eastAsia="微软雅黑"/>
          <w:sz w:val="24"/>
        </w:rPr>
        <w:t>容器中，HTML中渲染Mermaid图表的方法见代码8-4。</w:t>
      </w:r>
    </w:p>
    <w:p w14:paraId="4D58680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代码8-4　在HTML中渲染Mermaid图表的基本方法</w:t>
      </w:r>
    </w:p>
    <w:p w14:paraId="626901AD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HTML中的Mermaid图表示例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第1步：引入Mermaid.js库（CDN）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src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"https://cdn.jsdelivr.net/npm/mermaid@10/dist/mermaid.min.js"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body {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.mermaid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700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h2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第2步：初始化Mermaid（在body最前面）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mermaid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initialize</w:t>
      </w:r>
      <w:r>
        <w:rPr>
          <w:rStyle w:val="70"/>
          <w:rFonts w:ascii="Times New Roman" w:hAnsi="Times New Roman" w:eastAsia="微软雅黑"/>
          <w:sz w:val="24"/>
        </w:rPr>
        <w:t xml:space="preserve">({ </w:t>
      </w:r>
      <w:r>
        <w:rPr>
          <w:rStyle w:val="41"/>
          <w:rFonts w:ascii="Times New Roman" w:hAnsi="Times New Roman" w:eastAsia="微软雅黑"/>
          <w:sz w:val="24"/>
        </w:rPr>
        <w:t>startOnLoad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true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theme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'default'</w:t>
      </w:r>
      <w:r>
        <w:rPr>
          <w:rStyle w:val="70"/>
          <w:rFonts w:ascii="Times New Roman" w:hAnsi="Times New Roman" w:eastAsia="微软雅黑"/>
          <w:sz w:val="24"/>
        </w:rPr>
        <w:t xml:space="preserve"> })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h2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费用报销业务流程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h2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第3步：在class="mermaid"的div中写图表代码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"mermaid"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flowchart TD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START([员工提交申请]) --&gt; CHECK{票据是否合规?}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CHECK --&gt;|否| RETURN[退回补充材料]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RETURN --&gt; START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CHECK --&gt;|是| APPROVE[主管审核]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APPROVE --&gt; RESULT{审核结果}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RESULT --&gt;|通过| FINANCE[财务复核付款]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RESULT --&gt;|拒绝| REJECT([申请被拒回])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FINANCE --&gt; DONE([报销完成])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style START fill:#27ae60,color:#fff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style DONE  fill:#27ae60,color:#fff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style REJECT fill:#e74c3c,color:#fff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h2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企业财务健康度思维导图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h2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"mermaid"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mindmap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root((财务健康度\n评估体系))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盈利能力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净利润率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毛利润率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ROE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偿债能力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资产负债率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流动比率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速动比率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营运能力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应收账款周转率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存货周转率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616E11FA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操作提示：如何预览代码8-4的效果</w:t>
      </w:r>
    </w:p>
    <w:p w14:paraId="2DBA0CA9">
      <w:pPr>
        <w:pStyle w:val="13"/>
      </w:pPr>
      <w:r>
        <w:rPr>
          <w:rFonts w:ascii="Times New Roman" w:hAnsi="Times New Roman" w:eastAsia="微软雅黑"/>
          <w:sz w:val="24"/>
        </w:rPr>
        <w:t>将代码8-4保存为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文件，通过代码编辑器的实时预览功能在浏览器中打开（需联网加载CDN资源）。页面中会显示两张Mermaid渲染的图表：一张流程图和一张思维导图，它们是通过JavaScript在浏览器端实时渲染的。注意</w:t>
      </w:r>
      <w:r>
        <w:rPr>
          <w:rStyle w:val="36"/>
          <w:rFonts w:ascii="Times New Roman" w:hAnsi="Times New Roman" w:eastAsia="微软雅黑"/>
          <w:sz w:val="24"/>
        </w:rPr>
        <w:t>mermaid.initialize()</w:t>
      </w:r>
      <w:r>
        <w:rPr>
          <w:rFonts w:ascii="Times New Roman" w:hAnsi="Times New Roman" w:eastAsia="微软雅黑"/>
          <w:sz w:val="24"/>
        </w:rPr>
        <w:t>必须在</w:t>
      </w:r>
      <w:r>
        <w:rPr>
          <w:rStyle w:val="36"/>
          <w:rFonts w:ascii="Times New Roman" w:hAnsi="Times New Roman" w:eastAsia="微软雅黑"/>
          <w:sz w:val="24"/>
        </w:rPr>
        <w:t>&lt;div class="mermaid"&gt;</w:t>
      </w:r>
      <w:r>
        <w:rPr>
          <w:rFonts w:ascii="Times New Roman" w:hAnsi="Times New Roman" w:eastAsia="微软雅黑"/>
          <w:sz w:val="24"/>
        </w:rPr>
        <w:t>元素之前执行。</w:t>
      </w:r>
    </w:p>
    <w:p w14:paraId="7F6A12BB">
      <w:pPr>
        <w:pStyle w:val="23"/>
      </w:pPr>
      <w:r>
        <w:rPr>
          <w:rFonts w:ascii="Times New Roman" w:hAnsi="Times New Roman" w:eastAsia="微软雅黑"/>
          <w:sz w:val="24"/>
        </w:rPr>
        <w:t>代码8-4渲染后的HTML中Mermaid图表效果见图8-7。</w:t>
      </w:r>
    </w:p>
    <w:p w14:paraId="5AEFF511">
      <w:pPr>
        <w:pStyle w:val="3"/>
      </w:pPr>
      <w:r>
        <w:drawing>
          <wp:inline distT="0" distB="0" distL="114300" distR="114300">
            <wp:extent cx="5480685" cy="4705350"/>
            <wp:effectExtent l="0" t="0" r="0" b="1905"/>
            <wp:docPr id="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图8-7　HTML页面中Mermaid流程图与思维导图的渲染效果截图</w:t>
      </w:r>
      <w:r>
        <w:br w:type="textWrapping"/>
      </w:r>
    </w:p>
    <w:bookmarkEnd w:id="18"/>
    <w:p w14:paraId="0EC422D5">
      <w:pPr>
        <w:pStyle w:val="5"/>
      </w:pPr>
      <w:bookmarkStart w:id="19" w:name="在html中嵌入svg"/>
      <w:r>
        <w:rPr>
          <w:rFonts w:ascii="Times New Roman" w:hAnsi="Times New Roman" w:eastAsia="微软雅黑"/>
          <w:sz w:val="24"/>
        </w:rPr>
        <w:t>8.4.2　在HTML中嵌入SVG</w:t>
      </w:r>
    </w:p>
    <w:p w14:paraId="7A4B6253">
      <w:pPr>
        <w:pStyle w:val="23"/>
      </w:pPr>
      <w:r>
        <w:rPr>
          <w:rFonts w:ascii="Times New Roman" w:hAnsi="Times New Roman" w:eastAsia="微软雅黑"/>
          <w:sz w:val="24"/>
        </w:rPr>
        <w:t>SVG嵌入HTML有三种方式，每种方式各有适用场景，三种方式的对比见表8-6。</w:t>
      </w:r>
    </w:p>
    <w:p w14:paraId="5AC7B04F">
      <w:pPr>
        <w:pStyle w:val="3"/>
      </w:pPr>
      <w:r>
        <w:rPr>
          <w:rFonts w:ascii="Times New Roman" w:hAnsi="Times New Roman" w:eastAsia="微软雅黑"/>
          <w:sz w:val="24"/>
        </w:rPr>
        <w:t>表8-6　SVG嵌入HTML页面的三种方式对比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320"/>
        <w:gridCol w:w="1320"/>
        <w:gridCol w:w="1320"/>
        <w:gridCol w:w="1980"/>
      </w:tblGrid>
      <w:tr w14:paraId="2FB310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0AB1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嵌入方式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DAC0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BB3C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64A8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局限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8585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7E1857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CBFF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内联SVG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9035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直接将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&lt;svg&gt;</w:t>
            </w:r>
            <w:r>
              <w:rPr>
                <w:rFonts w:ascii="Times New Roman" w:hAnsi="Times New Roman" w:eastAsia="微软雅黑"/>
                <w:sz w:val="22"/>
              </w:rPr>
              <w:t>标签写入HTML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0846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可用CSS/JS操控SVG内部元素，性能最佳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CCB7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SVG代码混入HTML，文件可能较长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B241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需要动态交互的SVG</w:t>
            </w:r>
          </w:p>
        </w:tc>
      </w:tr>
      <w:tr w14:paraId="7FFBE5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16C3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img标签引用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E430C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![](7aed8bce-d110-4b6c-8f55-8c26b5905e7b_input.yaml-fixed_assets/missing_7e48bebf3e8f929b.png) *（图片不可用：文件.svg（MISSING_RELATIVE_FILE））*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2096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简单，像普通图片一样使用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4A8A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无法用CSS/JS操控SVG内部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13B6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静态展示，不需要交互的SVG</w:t>
            </w:r>
          </w:p>
        </w:tc>
      </w:tr>
      <w:tr w14:paraId="76823E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CD15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CSS背景图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D1DF7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background-image: url(文件.svg)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4492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布局灵活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F3A4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无法操控SVG内部元素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2FFC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装饰性背景图形</w:t>
            </w:r>
          </w:p>
        </w:tc>
      </w:tr>
    </w:tbl>
    <w:p w14:paraId="721CCBDB">
      <w:pPr>
        <w:pStyle w:val="3"/>
      </w:pPr>
      <w:r>
        <w:rPr>
          <w:rFonts w:ascii="Times New Roman" w:hAnsi="Times New Roman" w:eastAsia="微软雅黑"/>
          <w:sz w:val="24"/>
        </w:rPr>
        <w:t>在财经报告页面中，最常用的是</w:t>
      </w:r>
      <w:r>
        <w:rPr>
          <w:rFonts w:ascii="Times New Roman" w:hAnsi="Times New Roman" w:eastAsia="微软雅黑"/>
          <w:b/>
          <w:bCs/>
          <w:sz w:val="24"/>
        </w:rPr>
        <w:t>内联SVG</w:t>
      </w:r>
      <w:r>
        <w:rPr>
          <w:rFonts w:ascii="Times New Roman" w:hAnsi="Times New Roman" w:eastAsia="微软雅黑"/>
          <w:sz w:val="24"/>
        </w:rPr>
        <w:t>方式，因为内联SVG可以直接与CSS融合，实现统一的视觉风格。将第5章设计的KPI指标徽章SVG内联到HTML报告页面的示例代码见代码8-5。</w:t>
      </w:r>
    </w:p>
    <w:p w14:paraId="2ADE77C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代码8-5　将SVG图形内联嵌入HTML报告页面</w:t>
      </w:r>
    </w:p>
    <w:p w14:paraId="3CC5DC77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SVG内联嵌入HTML示例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box-sizing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border-box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body {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#f0f2f5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.page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800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0.1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h2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   </w:t>
      </w:r>
      <w:r>
        <w:rPr>
          <w:rStyle w:val="40"/>
          <w:rFonts w:ascii="Times New Roman" w:hAnsi="Times New Roman" w:eastAsia="微软雅黑"/>
          <w:sz w:val="24"/>
        </w:rPr>
        <w:t>border-bottom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SVG容器样式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.kpi-badges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justify-content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用CSS控制内联SVG的悬停效果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.kpi-badge</w:t>
      </w:r>
      <w:r>
        <w:rPr>
          <w:rStyle w:val="66"/>
          <w:rFonts w:ascii="Times New Roman" w:hAnsi="Times New Roman" w:eastAsia="微软雅黑"/>
          <w:sz w:val="24"/>
        </w:rPr>
        <w:t>:hover</w:t>
      </w:r>
      <w:r>
        <w:rPr>
          <w:rStyle w:val="70"/>
          <w:rFonts w:ascii="Times New Roman" w:hAnsi="Times New Roman" w:eastAsia="微软雅黑"/>
          <w:sz w:val="24"/>
        </w:rPr>
        <w:t xml:space="preserve"> circle { </w:t>
      </w:r>
      <w:r>
        <w:rPr>
          <w:rStyle w:val="40"/>
          <w:rFonts w:ascii="Times New Roman" w:hAnsi="Times New Roman" w:eastAsia="微软雅黑"/>
          <w:sz w:val="24"/>
        </w:rPr>
        <w:t>opacity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0.85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"page"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h2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本月关键财务指标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h2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"kpi-badges"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内联SVG：营业收入徽章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"kpi-badge"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xmlns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width=</w:t>
      </w:r>
      <w:r>
        <w:rPr>
          <w:rStyle w:val="48"/>
          <w:rFonts w:ascii="Times New Roman" w:hAnsi="Times New Roman" w:eastAsia="微软雅黑"/>
          <w:sz w:val="24"/>
        </w:rPr>
        <w:t>"120"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"120"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viewBox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 0 120 120"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"56"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41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"rgba(255,255,255,0.85)"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"70"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"26"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font-weight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"88"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"rgba(255,255,255,0.7)"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"105"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"#aed6f1"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+14.8%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内联SVG：净利润徽章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"kpi-badge"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xmlns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width=</w:t>
      </w:r>
      <w:r>
        <w:rPr>
          <w:rStyle w:val="48"/>
          <w:rFonts w:ascii="Times New Roman" w:hAnsi="Times New Roman" w:eastAsia="微软雅黑"/>
          <w:sz w:val="24"/>
        </w:rPr>
        <w:t>"120"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"120"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viewBox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 0 120 120"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"56"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"#27ae60"</w:t>
      </w:r>
      <w:r>
        <w:rPr>
          <w:rStyle w:val="41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"rgba(255,255,255,0.85)"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"70"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"26"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font-weight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33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"88"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"rgba(255,255,255,0.7)"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"105"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"#a9dfbf"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+65.0%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内联SVG：净利润率徽章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"kpi-badge"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xmlns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width=</w:t>
      </w:r>
      <w:r>
        <w:rPr>
          <w:rStyle w:val="48"/>
          <w:rFonts w:ascii="Times New Roman" w:hAnsi="Times New Roman" w:eastAsia="微软雅黑"/>
          <w:sz w:val="24"/>
        </w:rPr>
        <w:t>"120"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"120"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viewBox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 0 120 120"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"56"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"#f39c12"</w:t>
      </w:r>
      <w:r>
        <w:rPr>
          <w:rStyle w:val="41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"rgba(255,255,255,0.85)"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"70"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"26"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font-weight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8.7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"88"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"rgba(255,255,255,0.7)"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"105"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font-size=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"#fdebd0"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font-family=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▼ -0.1pp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06382D1F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操作提示：如何预览代码8-5的效果</w:t>
      </w:r>
    </w:p>
    <w:p w14:paraId="4831CE1B">
      <w:pPr>
        <w:pStyle w:val="13"/>
      </w:pPr>
      <w:r>
        <w:rPr>
          <w:rFonts w:ascii="Times New Roman" w:hAnsi="Times New Roman" w:eastAsia="微软雅黑"/>
          <w:sz w:val="24"/>
        </w:rPr>
        <w:t>将代码8-5保存为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文件并在浏览器中打开，可以看到三个圆形KPI指标徽章，分别以蓝、绿、橙三种颜色显示营业收入、净利润和净利润率。将鼠标悬停在徽章上，圆形会稍微变透明（</w:t>
      </w:r>
      <w:r>
        <w:rPr>
          <w:rStyle w:val="36"/>
          <w:rFonts w:ascii="Times New Roman" w:hAnsi="Times New Roman" w:eastAsia="微软雅黑"/>
          <w:sz w:val="24"/>
        </w:rPr>
        <w:t>opacity: 0.85</w:t>
      </w:r>
      <w:r>
        <w:rPr>
          <w:rFonts w:ascii="Times New Roman" w:hAnsi="Times New Roman" w:eastAsia="微软雅黑"/>
          <w:sz w:val="24"/>
        </w:rPr>
        <w:t>），这是通过CSS控制内联SVG内部元素的示例。</w:t>
      </w:r>
    </w:p>
    <w:bookmarkEnd w:id="19"/>
    <w:p w14:paraId="4B68262F">
      <w:pPr>
        <w:pStyle w:val="5"/>
      </w:pPr>
      <w:bookmarkStart w:id="20" w:name="综合展示页面四种技术整合实战"/>
      <w:r>
        <w:rPr>
          <w:rFonts w:ascii="Times New Roman" w:hAnsi="Times New Roman" w:eastAsia="微软雅黑"/>
          <w:sz w:val="24"/>
        </w:rPr>
        <w:t>8.4.3　综合展示页面：四种技术整合实战</w:t>
      </w:r>
    </w:p>
    <w:p w14:paraId="3FCA94C5">
      <w:pPr>
        <w:pStyle w:val="23"/>
      </w:pPr>
      <w:r>
        <w:rPr>
          <w:rFonts w:ascii="Times New Roman" w:hAnsi="Times New Roman" w:eastAsia="微软雅黑"/>
          <w:sz w:val="24"/>
        </w:rPr>
        <w:t>现在将Markdown转换的HTML内容、Mermaid图表、SVG图形、ECharts图表四种技术整合到一份完整的财务分析报告HTML页面中。这是本书第2章至第7章所有技术的综合应用，完整代码见代码8-6。</w:t>
      </w:r>
    </w:p>
    <w:p w14:paraId="7F3154C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代码8-6　四种技术整合的财务分析报告综合展示页面</w:t>
      </w:r>
    </w:p>
    <w:p w14:paraId="126F8521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"viewport"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content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"width=device-width, initial-scale=1.0"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月度财务分析报告 - 综合展示版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引入ECharts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src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"https://cdn.jsdelivr.net/npm/echarts@5/dist/echarts.min.js"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引入Mermaid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src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"https://cdn.jsdelivr.net/npm/mermaid@10/dist/mermaid.min.js"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box-sizing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border-box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body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"微软雅黑"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#f0f2f5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line-height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1.7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.page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960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0.1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overflow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hidden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报告头部 ──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.report-header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linear-gradient(</w:t>
      </w:r>
      <w:r>
        <w:rPr>
          <w:rStyle w:val="42"/>
          <w:rFonts w:ascii="Times New Roman" w:hAnsi="Times New Roman" w:eastAsia="微软雅黑"/>
          <w:sz w:val="24"/>
        </w:rPr>
        <w:t>135</w:t>
      </w:r>
      <w:r>
        <w:rPr>
          <w:rStyle w:val="41"/>
          <w:rFonts w:ascii="Times New Roman" w:hAnsi="Times New Roman" w:eastAsia="微软雅黑"/>
          <w:sz w:val="24"/>
        </w:rPr>
        <w:t>deg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.report-header</w:t>
      </w:r>
      <w:r>
        <w:rPr>
          <w:rStyle w:val="70"/>
          <w:rFonts w:ascii="Times New Roman" w:hAnsi="Times New Roman" w:eastAsia="微软雅黑"/>
          <w:sz w:val="24"/>
        </w:rPr>
        <w:t xml:space="preserve"> h1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.report-header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.meta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opacity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0.85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正文区域 ──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.report-body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.section-title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.report-body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.section-title</w:t>
      </w:r>
      <w:r>
        <w:rPr>
          <w:rStyle w:val="66"/>
          <w:rFonts w:ascii="Times New Roman" w:hAnsi="Times New Roman" w:eastAsia="微软雅黑"/>
          <w:sz w:val="24"/>
        </w:rPr>
        <w:t>:first-child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margin-top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p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text-indent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em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SVG KPI徽章区域 ──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.kpi-badge-row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justify-content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flex-wrap</w:t>
      </w:r>
      <w:r>
        <w:rPr>
          <w:rStyle w:val="70"/>
          <w:rFonts w:ascii="Times New Roman" w:hAnsi="Times New Roman" w:eastAsia="微软雅黑"/>
          <w:sz w:val="24"/>
        </w:rPr>
        <w:t>: wrap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.kpi-badge</w:t>
      </w:r>
      <w:r>
        <w:rPr>
          <w:rStyle w:val="70"/>
          <w:rFonts w:ascii="Times New Roman" w:hAnsi="Times New Roman" w:eastAsia="微软雅黑"/>
          <w:sz w:val="24"/>
        </w:rPr>
        <w:t xml:space="preserve"> circle { </w:t>
      </w:r>
      <w:r>
        <w:rPr>
          <w:rStyle w:val="40"/>
          <w:rFonts w:ascii="Times New Roman" w:hAnsi="Times New Roman" w:eastAsia="微软雅黑"/>
          <w:sz w:val="24"/>
        </w:rPr>
        <w:t>transition</w:t>
      </w:r>
      <w:r>
        <w:rPr>
          <w:rStyle w:val="70"/>
          <w:rFonts w:ascii="Times New Roman" w:hAnsi="Times New Roman" w:eastAsia="微软雅黑"/>
          <w:sz w:val="24"/>
        </w:rPr>
        <w:t xml:space="preserve">: opacity </w:t>
      </w:r>
      <w:r>
        <w:rPr>
          <w:rStyle w:val="42"/>
          <w:rFonts w:ascii="Times New Roman" w:hAnsi="Times New Roman" w:eastAsia="微软雅黑"/>
          <w:sz w:val="24"/>
        </w:rPr>
        <w:t>0.2</w:t>
      </w:r>
      <w:r>
        <w:rPr>
          <w:rStyle w:val="41"/>
          <w:rFonts w:ascii="Times New Roman" w:hAnsi="Times New Roman" w:eastAsia="微软雅黑"/>
          <w:sz w:val="24"/>
        </w:rPr>
        <w:t>s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.kpi-badge</w:t>
      </w:r>
      <w:r>
        <w:rPr>
          <w:rStyle w:val="66"/>
          <w:rFonts w:ascii="Times New Roman" w:hAnsi="Times New Roman" w:eastAsia="微软雅黑"/>
          <w:sz w:val="24"/>
        </w:rPr>
        <w:t>:hover</w:t>
      </w:r>
      <w:r>
        <w:rPr>
          <w:rStyle w:val="70"/>
          <w:rFonts w:ascii="Times New Roman" w:hAnsi="Times New Roman" w:eastAsia="微软雅黑"/>
          <w:sz w:val="24"/>
        </w:rPr>
        <w:t xml:space="preserve"> circle { </w:t>
      </w:r>
      <w:r>
        <w:rPr>
          <w:rStyle w:val="40"/>
          <w:rFonts w:ascii="Times New Roman" w:hAnsi="Times New Roman" w:eastAsia="微软雅黑"/>
          <w:sz w:val="24"/>
        </w:rPr>
        <w:t>opacity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0.85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cursor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default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ECharts图表区域 ──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.charts-row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grid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.chart-card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#e0e7ef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.chart-card-title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#555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#eee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Mermaid图表区域 ──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.mermaid-container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#f8f9fa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.mermaid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数据表格 ──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table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100</w:t>
      </w:r>
      <w:r>
        <w:rPr>
          <w:rStyle w:val="41"/>
          <w:rFonts w:ascii="Times New Roman" w:hAnsi="Times New Roman" w:eastAsia="微软雅黑"/>
          <w:sz w:val="24"/>
        </w:rPr>
        <w:t>%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border-collapse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collapse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th {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9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td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border-bottom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#eee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right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td</w:t>
      </w:r>
      <w:r>
        <w:rPr>
          <w:rStyle w:val="66"/>
          <w:rFonts w:ascii="Times New Roman" w:hAnsi="Times New Roman" w:eastAsia="微软雅黑"/>
          <w:sz w:val="24"/>
        </w:rPr>
        <w:t>:first-child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left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tr</w:t>
      </w:r>
      <w:r>
        <w:rPr>
          <w:rStyle w:val="66"/>
          <w:rFonts w:ascii="Times New Roman" w:hAnsi="Times New Roman" w:eastAsia="微软雅黑"/>
          <w:sz w:val="24"/>
        </w:rPr>
        <w:t>:nth-child(even)</w:t>
      </w:r>
      <w:r>
        <w:rPr>
          <w:rStyle w:val="70"/>
          <w:rFonts w:ascii="Times New Roman" w:hAnsi="Times New Roman" w:eastAsia="微软雅黑"/>
          <w:sz w:val="24"/>
        </w:rPr>
        <w:t xml:space="preserve"> td {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#f0f7ff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.text-up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#27ae60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.text-down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#e74c3c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风险提示框 ──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.alert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#fff9f0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#f39c12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.alert-title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#d68910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页脚 ──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.report-footer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#f8f9fa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#dee2e6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justify-content</w:t>
      </w:r>
      <w:r>
        <w:rPr>
          <w:rStyle w:val="70"/>
          <w:rFonts w:ascii="Times New Roman" w:hAnsi="Times New Roman" w:eastAsia="微软雅黑"/>
          <w:sz w:val="24"/>
        </w:rPr>
        <w:t>: space-between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1"/>
          <w:rFonts w:ascii="Times New Roman" w:hAnsi="Times New Roman" w:eastAsia="微软雅黑"/>
          <w:sz w:val="24"/>
        </w:rPr>
        <w:t>@media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body {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.page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  <w:rFonts w:ascii="Times New Roman" w:hAnsi="Times New Roman" w:eastAsia="微软雅黑"/>
          <w:sz w:val="24"/>
        </w:rPr>
        <w:t xml:space="preserve"> { -webkit-print-color-adjust: exact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print-color-adjust</w:t>
      </w:r>
      <w:r>
        <w:rPr>
          <w:rStyle w:val="70"/>
          <w:rFonts w:ascii="Times New Roman" w:hAnsi="Times New Roman" w:eastAsia="微软雅黑"/>
          <w:sz w:val="24"/>
        </w:rPr>
        <w:t>: exact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1"/>
          <w:rFonts w:ascii="Times New Roman" w:hAnsi="Times New Roman" w:eastAsia="微软雅黑"/>
          <w:sz w:val="24"/>
        </w:rPr>
        <w:t>@media</w:t>
      </w:r>
      <w:r>
        <w:rPr>
          <w:rStyle w:val="70"/>
          <w:rFonts w:ascii="Times New Roman" w:hAnsi="Times New Roman" w:eastAsia="微软雅黑"/>
          <w:sz w:val="24"/>
        </w:rPr>
        <w:t xml:space="preserve"> (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768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  <w:rFonts w:ascii="Times New Roman" w:hAnsi="Times New Roman" w:eastAsia="微软雅黑"/>
          <w:sz w:val="24"/>
        </w:rPr>
        <w:t>) {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.report-header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.report-body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.charts-row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.report-footer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flex-direction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column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初始化Mermaid --&gt;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mermaid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initialize</w:t>
      </w:r>
      <w:r>
        <w:rPr>
          <w:rStyle w:val="70"/>
          <w:rFonts w:ascii="Times New Roman" w:hAnsi="Times New Roman" w:eastAsia="微软雅黑"/>
          <w:sz w:val="24"/>
        </w:rPr>
        <w:t xml:space="preserve">({ </w:t>
      </w:r>
      <w:r>
        <w:rPr>
          <w:rStyle w:val="41"/>
          <w:rFonts w:ascii="Times New Roman" w:hAnsi="Times New Roman" w:eastAsia="微软雅黑"/>
          <w:sz w:val="24"/>
        </w:rPr>
        <w:t>startOnLoad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true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theme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'default'</w:t>
      </w:r>
      <w:r>
        <w:rPr>
          <w:rStyle w:val="70"/>
          <w:rFonts w:ascii="Times New Roman" w:hAnsi="Times New Roman" w:eastAsia="微软雅黑"/>
          <w:sz w:val="24"/>
        </w:rPr>
        <w:t xml:space="preserve"> })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"page"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报告头部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"report-header"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h1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月度财务分析报告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h1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"meta"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📊 XX贸易有限公司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📅 2024年10月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✍️ 财务部出具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🕐 2024-11-05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"report-body"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一、核心指标（SVG圆形徽章）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一、本月核心指标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2024年10月，本公司各项核心财务指标整体表现良好，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营业收入与净利润均实现环比正增长，具体数据见下方指标图：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★ SVG KPI徽章区域（来自第5章技术） ★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"kpi-badge-row"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"kpi-badge"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xmlns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width=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viewBox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 0 110 110"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41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"rgba(255,255,255,0.85)"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"64"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"24"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font-weight=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"rgba(255,255,255,0.7)"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"97"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"#aed6f1"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+14.8%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"kpi-badge"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xmlns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width=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viewBox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 0 110 110"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"#27ae60"</w:t>
      </w:r>
      <w:r>
        <w:rPr>
          <w:rStyle w:val="41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"rgba(255,255,255,0.85)"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"64"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"24"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font-weight=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33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"rgba(255,255,255,0.7)"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"97"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"#a9dfbf"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+65.0%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"kpi-badge"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xmlns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width=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viewBox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 0 110 110"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"#f39c12"</w:t>
      </w:r>
      <w:r>
        <w:rPr>
          <w:rStyle w:val="41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"rgba(255,255,255,0.85)"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"64"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"24"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font-weight=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8.7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"rgba(255,255,255,0.7)"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"97"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"#fdebd0"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▼ -0.1pp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"kpi-badge"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xmlns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width=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viewBox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 0 110 110"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"#9b59b6"</w:t>
      </w:r>
      <w:r>
        <w:rPr>
          <w:rStyle w:val="41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"rgba(255,255,255,0.85)"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资产负债率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"64"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"24"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font-weight=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42.3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"rgba(255,255,255,0.7)"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"97"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fill=</w:t>
      </w:r>
      <w:r>
        <w:rPr>
          <w:rStyle w:val="48"/>
          <w:rFonts w:ascii="Times New Roman" w:hAnsi="Times New Roman" w:eastAsia="微软雅黑"/>
          <w:sz w:val="24"/>
        </w:rPr>
        <w:t>"#d7bde2"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font-family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↓ 改善0.8pp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二、收入与利润趋势（ECharts图表）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二、收入与利润趋势分析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如下图所示，本月营业收入380万元为近10个月以来的单月最高值，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整体呈稳步上升趋势。净利润率在8%～10%区间内小幅波动，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总体保持健康水平。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★ ECharts图表区域（来自第6章技术） ★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"charts-row"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"chart-card-title"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月度营业收入趋势（折线图）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"chart-revenue"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"height:240px"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"chart-card-title"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期间费用构成（环形图）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"chart-expense"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"height:240px"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三、收入明细数据表格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三、收入区域分布明细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区域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本月收入（万元）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上月收入（万元）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环比变动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占比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华东区域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152.0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118.7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+28.1%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40.0%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华南区域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114.0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102.3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+11.4%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30.0%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华北区域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89.0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82.5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+7.9%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23.4%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其他区域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25.0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27.5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"text-down"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-9.1%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6.6%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tfoot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"font-weight:bold;background:#eaf4fb"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合计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331.0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+14.8%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100.0%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tfoot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四、业务流程图（Mermaid）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四、费用报销业务流程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本月费用报销流程整体运转顺畅，平均审批周期为2.3天。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标准费用报销业务流程如下图所示：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★ Mermaid图表区域（来自第4章技术） ★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"mermaid-container"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"mermaid"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flowchart LR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A([员工提交]) --&gt; B{票据合规?}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B --&gt;|否| C[退回补充]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C --&gt; A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B --&gt;|是| D[主管审核]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D --&gt; E{审核结果}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E --&gt;|通过| F[财务复核]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E --&gt;|拒绝| G([已拒回])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F --&gt; H[出纳付款]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H --&gt; I([完成])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style A fill:#e8f4fd,stroke:#2980b9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style I fill:#eafaf1,stroke:#27ae60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style G fill:#fdedec,stroke:#e74c3c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五、风险提示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五、风险提示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"alert"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"alert-title"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⚠️ 应收账款逾期风险预警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当前逾期应收账款（账龄＞90天）余额约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20万元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占应收账款总余额的33.3%，涉及客户3家，最长账龄210天。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建议本月内启动专项催收，并评估是否需要计提坏账准备。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52"/>
          <w:rFonts w:ascii="Times New Roman" w:hAnsi="Times New Roman" w:eastAsia="微软雅黑"/>
          <w:sz w:val="24"/>
        </w:rPr>
        <w:t>&lt;!-- /report-body --&gt;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"report-footer"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数据来源：财务管理系统 | 本报告仅供内部参考，请勿对外传播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财务部 2024年11月5日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52"/>
          <w:rFonts w:ascii="Times New Roman" w:hAnsi="Times New Roman" w:eastAsia="微软雅黑"/>
          <w:sz w:val="24"/>
        </w:rPr>
        <w:t>&lt;!-- /page --&gt;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★ ECharts初始化脚本 ★ --&gt;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// 收入趋势折线图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var</w:t>
      </w:r>
      <w:r>
        <w:rPr>
          <w:rStyle w:val="70"/>
          <w:rFonts w:ascii="Times New Roman" w:hAnsi="Times New Roman" w:eastAsia="微软雅黑"/>
          <w:sz w:val="24"/>
        </w:rPr>
        <w:t xml:space="preserve"> c1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echarts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init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document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getElementById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'chart-revenue'</w:t>
      </w:r>
      <w:r>
        <w:rPr>
          <w:rStyle w:val="70"/>
          <w:rFonts w:ascii="Times New Roman" w:hAnsi="Times New Roman" w:eastAsia="微软雅黑"/>
          <w:sz w:val="24"/>
        </w:rPr>
        <w:t>))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c1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setOption</w:t>
      </w:r>
      <w:r>
        <w:rPr>
          <w:rStyle w:val="70"/>
          <w:rFonts w:ascii="Times New Roman" w:hAnsi="Times New Roman" w:eastAsia="微软雅黑"/>
          <w:sz w:val="24"/>
        </w:rPr>
        <w:t>({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tooltip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trigger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'axis'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grid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left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'5%'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right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'4%'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bottom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'5%'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containLabel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0"/>
          <w:rFonts w:ascii="Times New Roman" w:hAnsi="Times New Roman" w:eastAsia="微软雅黑"/>
          <w:sz w:val="24"/>
        </w:rPr>
        <w:t>true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xAxis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type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'category'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boundaryGap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data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8"/>
          <w:rFonts w:ascii="Times New Roman" w:hAnsi="Times New Roman" w:eastAsia="微软雅黑"/>
          <w:sz w:val="24"/>
        </w:rPr>
        <w:t>'1月'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'2月'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'3月'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'4月'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'5月'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'6月'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     </w:t>
      </w:r>
      <w:r>
        <w:rPr>
          <w:rStyle w:val="48"/>
          <w:rFonts w:ascii="Times New Roman" w:hAnsi="Times New Roman" w:eastAsia="微软雅黑"/>
          <w:sz w:val="24"/>
        </w:rPr>
        <w:t>'7月'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'8月'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'9月'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'10月'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yAxis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type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'value'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name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'万元'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min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250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series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[{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type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'line'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smooth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true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symbol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'circle'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symbolSize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data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2"/>
          <w:rFonts w:ascii="Times New Roman" w:hAnsi="Times New Roman" w:eastAsia="微软雅黑"/>
          <w:sz w:val="24"/>
        </w:rPr>
        <w:t>285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310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295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340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360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330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355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310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345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380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lineStyle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'#2980b9'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width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4"/>
          <w:rFonts w:ascii="Times New Roman" w:hAnsi="Times New Roman" w:eastAsia="微软雅黑"/>
          <w:sz w:val="24"/>
        </w:rPr>
        <w:t>2.5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itemStyle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'#2980b9'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areaStyle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type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'linear'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x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1"/>
          <w:rFonts w:ascii="Times New Roman" w:hAnsi="Times New Roman" w:eastAsia="微软雅黑"/>
          <w:sz w:val="24"/>
        </w:rPr>
        <w:t>y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1"/>
          <w:rFonts w:ascii="Times New Roman" w:hAnsi="Times New Roman" w:eastAsia="微软雅黑"/>
          <w:sz w:val="24"/>
        </w:rPr>
        <w:t>x2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1"/>
          <w:rFonts w:ascii="Times New Roman" w:hAnsi="Times New Roman" w:eastAsia="微软雅黑"/>
          <w:sz w:val="24"/>
        </w:rPr>
        <w:t>y2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colorStops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>[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{</w:t>
      </w:r>
      <w:r>
        <w:rPr>
          <w:rStyle w:val="41"/>
          <w:rFonts w:ascii="Times New Roman" w:hAnsi="Times New Roman" w:eastAsia="微软雅黑"/>
          <w:sz w:val="24"/>
        </w:rPr>
        <w:t>offset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'rgba(41,128,185,0.5)'</w:t>
      </w:r>
      <w:r>
        <w:rPr>
          <w:rStyle w:val="70"/>
          <w:rFonts w:ascii="Times New Roman" w:hAnsi="Times New Roman" w:eastAsia="微软雅黑"/>
          <w:sz w:val="24"/>
        </w:rPr>
        <w:t>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{</w:t>
      </w:r>
      <w:r>
        <w:rPr>
          <w:rStyle w:val="41"/>
          <w:rFonts w:ascii="Times New Roman" w:hAnsi="Times New Roman" w:eastAsia="微软雅黑"/>
          <w:sz w:val="24"/>
        </w:rPr>
        <w:t>offset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'rgba(41,128,185,0.0)'</w:t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// 费用构成环形图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var</w:t>
      </w:r>
      <w:r>
        <w:rPr>
          <w:rStyle w:val="70"/>
          <w:rFonts w:ascii="Times New Roman" w:hAnsi="Times New Roman" w:eastAsia="微软雅黑"/>
          <w:sz w:val="24"/>
        </w:rPr>
        <w:t xml:space="preserve"> c2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echarts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init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document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getElementById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'chart-expense'</w:t>
      </w:r>
      <w:r>
        <w:rPr>
          <w:rStyle w:val="70"/>
          <w:rFonts w:ascii="Times New Roman" w:hAnsi="Times New Roman" w:eastAsia="微软雅黑"/>
          <w:sz w:val="24"/>
        </w:rPr>
        <w:t>))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c2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setOption</w:t>
      </w:r>
      <w:r>
        <w:rPr>
          <w:rStyle w:val="70"/>
          <w:rFonts w:ascii="Times New Roman" w:hAnsi="Times New Roman" w:eastAsia="微软雅黑"/>
          <w:sz w:val="24"/>
        </w:rPr>
        <w:t>({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tooltip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trigger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'item'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formatter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'{b}：{c}万元（{d}%）'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legend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orient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'vertical'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left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'left'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top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'middle'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series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[{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type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'pie'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radius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8"/>
          <w:rFonts w:ascii="Times New Roman" w:hAnsi="Times New Roman" w:eastAsia="微软雅黑"/>
          <w:sz w:val="24"/>
        </w:rPr>
        <w:t>'45%'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'70%'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>[</w:t>
      </w:r>
      <w:r>
        <w:rPr>
          <w:rStyle w:val="48"/>
          <w:rFonts w:ascii="Times New Roman" w:hAnsi="Times New Roman" w:eastAsia="微软雅黑"/>
          <w:sz w:val="24"/>
        </w:rPr>
        <w:t>'62%'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'50%'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data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{</w:t>
      </w:r>
      <w:r>
        <w:rPr>
          <w:rStyle w:val="41"/>
          <w:rFonts w:ascii="Times New Roman" w:hAnsi="Times New Roman" w:eastAsia="微软雅黑"/>
          <w:sz w:val="24"/>
        </w:rPr>
        <w:t>value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4"/>
          <w:rFonts w:ascii="Times New Roman" w:hAnsi="Times New Roman" w:eastAsia="微软雅黑"/>
          <w:sz w:val="24"/>
        </w:rPr>
        <w:t>28.5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name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'销售费用'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itemStyle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>{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'#2980b9'</w:t>
      </w:r>
      <w:r>
        <w:rPr>
          <w:rStyle w:val="70"/>
          <w:rFonts w:ascii="Times New Roman" w:hAnsi="Times New Roman" w:eastAsia="微软雅黑"/>
          <w:sz w:val="24"/>
        </w:rPr>
        <w:t>}}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{</w:t>
      </w:r>
      <w:r>
        <w:rPr>
          <w:rStyle w:val="41"/>
          <w:rFonts w:ascii="Times New Roman" w:hAnsi="Times New Roman" w:eastAsia="微软雅黑"/>
          <w:sz w:val="24"/>
        </w:rPr>
        <w:t>value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4"/>
          <w:rFonts w:ascii="Times New Roman" w:hAnsi="Times New Roman" w:eastAsia="微软雅黑"/>
          <w:sz w:val="24"/>
        </w:rPr>
        <w:t>19.0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name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'管理费用'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itemStyle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>{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'#27ae60'</w:t>
      </w:r>
      <w:r>
        <w:rPr>
          <w:rStyle w:val="70"/>
          <w:rFonts w:ascii="Times New Roman" w:hAnsi="Times New Roman" w:eastAsia="微软雅黑"/>
          <w:sz w:val="24"/>
        </w:rPr>
        <w:t>}}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{</w:t>
      </w:r>
      <w:r>
        <w:rPr>
          <w:rStyle w:val="41"/>
          <w:rFonts w:ascii="Times New Roman" w:hAnsi="Times New Roman" w:eastAsia="微软雅黑"/>
          <w:sz w:val="24"/>
        </w:rPr>
        <w:t>value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4"/>
          <w:rFonts w:ascii="Times New Roman" w:hAnsi="Times New Roman" w:eastAsia="微软雅黑"/>
          <w:sz w:val="24"/>
        </w:rPr>
        <w:t>4.5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name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'财务费用'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itemStyle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>{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'#f39c12'</w:t>
      </w:r>
      <w:r>
        <w:rPr>
          <w:rStyle w:val="70"/>
          <w:rFonts w:ascii="Times New Roman" w:hAnsi="Times New Roman" w:eastAsia="微软雅黑"/>
          <w:sz w:val="24"/>
        </w:rPr>
        <w:t>}}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]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label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formatter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8"/>
          <w:rFonts w:ascii="Times New Roman" w:hAnsi="Times New Roman" w:eastAsia="微软雅黑"/>
          <w:sz w:val="24"/>
        </w:rPr>
        <w:t>'{b}</w:t>
      </w:r>
      <w:r>
        <w:rPr>
          <w:rStyle w:val="47"/>
          <w:rFonts w:ascii="Times New Roman" w:hAnsi="Times New Roman" w:eastAsia="微软雅黑"/>
          <w:sz w:val="24"/>
        </w:rPr>
        <w:t>\n</w:t>
      </w:r>
      <w:r>
        <w:rPr>
          <w:rStyle w:val="48"/>
          <w:rFonts w:ascii="Times New Roman" w:hAnsi="Times New Roman" w:eastAsia="微软雅黑"/>
          <w:sz w:val="24"/>
        </w:rPr>
        <w:t>{d}%'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fontSize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11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61"/>
          <w:rFonts w:ascii="Times New Roman" w:hAnsi="Times New Roman" w:eastAsia="微软雅黑"/>
          <w:sz w:val="24"/>
        </w:rPr>
        <w:t>window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addEventListener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'resize'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function</w:t>
      </w:r>
      <w:r>
        <w:rPr>
          <w:rStyle w:val="70"/>
          <w:rFonts w:ascii="Times New Roman" w:hAnsi="Times New Roman" w:eastAsia="微软雅黑"/>
          <w:sz w:val="24"/>
        </w:rPr>
        <w:t>(){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c1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resize</w:t>
      </w:r>
      <w:r>
        <w:rPr>
          <w:rStyle w:val="70"/>
          <w:rFonts w:ascii="Times New Roman" w:hAnsi="Times New Roman" w:eastAsia="微软雅黑"/>
          <w:sz w:val="24"/>
        </w:rPr>
        <w:t>()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c2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resize</w:t>
      </w:r>
      <w:r>
        <w:rPr>
          <w:rStyle w:val="70"/>
          <w:rFonts w:ascii="Times New Roman" w:hAnsi="Times New Roman" w:eastAsia="微软雅黑"/>
          <w:sz w:val="24"/>
        </w:rPr>
        <w:t>()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74D71A9C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操作提示：如何预览代码8-6的效果</w:t>
      </w:r>
    </w:p>
    <w:p w14:paraId="1B0300BD">
      <w:pPr>
        <w:pStyle w:val="13"/>
      </w:pPr>
      <w:r>
        <w:rPr>
          <w:rFonts w:ascii="Times New Roman" w:hAnsi="Times New Roman" w:eastAsia="微软雅黑"/>
          <w:sz w:val="24"/>
        </w:rPr>
        <w:t>将代码8-6保存为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文件，通过代码编辑器的实时预览功能在浏览器中打开（需联网加载ECharts和Mermaid的CDN资源）。完整页面将展示：①渐变报告头部；②SVG圆形KPI徽章（内联SVG）；③ECharts折线图和环形图（JavaScript驱动）；④HTML数据表格（CSS样式）；⑤Mermaid流程图（JavaScript渲染）；⑥风险提示框。这是本书第2～7章技术的完整整合演示。</w:t>
      </w:r>
    </w:p>
    <w:p w14:paraId="20081CF9">
      <w:pPr>
        <w:pStyle w:val="23"/>
      </w:pPr>
      <w:r>
        <w:rPr>
          <w:rFonts w:ascii="Times New Roman" w:hAnsi="Times New Roman" w:eastAsia="微软雅黑"/>
          <w:sz w:val="24"/>
        </w:rPr>
        <w:t>代码8-6渲染后的综合展示页面效果见图8-8。</w:t>
      </w:r>
    </w:p>
    <w:p w14:paraId="5FB6F9E5">
      <w:pPr>
        <w:pStyle w:val="3"/>
        <w:jc w:val="center"/>
      </w:pPr>
      <w:r>
        <w:drawing>
          <wp:inline distT="0" distB="0" distL="114300" distR="114300">
            <wp:extent cx="4150995" cy="7514590"/>
            <wp:effectExtent l="0" t="0" r="9525" b="6350"/>
            <wp:docPr id="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751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248F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图8-8　四种技术整合的财务分析报告综合展示页面渲染效果截图</w:t>
      </w:r>
      <w:r>
        <w:br w:type="textWrapping"/>
      </w:r>
    </w:p>
    <w:p w14:paraId="23DD385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0F55671C">
      <w:pPr>
        <w:pStyle w:val="4"/>
      </w:pPr>
      <w:bookmarkStart w:id="21" w:name="marpmarkdown驱动的演示文稿"/>
      <w:r>
        <w:rPr>
          <w:rFonts w:ascii="Times New Roman" w:hAnsi="Times New Roman" w:eastAsia="微软雅黑"/>
          <w:sz w:val="24"/>
        </w:rPr>
        <w:t>8.5　Marp：Markdown驱动的演示文稿</w:t>
      </w:r>
    </w:p>
    <w:p w14:paraId="24718F49">
      <w:pPr>
        <w:pStyle w:val="5"/>
      </w:pPr>
      <w:bookmarkStart w:id="22" w:name="marp的设计理念"/>
      <w:r>
        <w:rPr>
          <w:rFonts w:ascii="Times New Roman" w:hAnsi="Times New Roman" w:eastAsia="微软雅黑"/>
          <w:sz w:val="24"/>
        </w:rPr>
        <w:t>8.5.1　Marp的设计理念</w:t>
      </w:r>
    </w:p>
    <w:p w14:paraId="1E87DF83">
      <w:pPr>
        <w:pStyle w:val="23"/>
      </w:pPr>
      <w:r>
        <w:rPr>
          <w:rFonts w:ascii="Times New Roman" w:hAnsi="Times New Roman" w:eastAsia="微软雅黑"/>
          <w:sz w:val="24"/>
        </w:rPr>
        <w:t>在日常工作中，演示文稿（俗称PPT）是最重要的内容交付形式之一。传统的PowerPoint制作方式需要花费大量时间在版式调整、动画设置和格式统一上，内容创作效率较低。</w:t>
      </w:r>
    </w:p>
    <w:p w14:paraId="69758DA4">
      <w:pPr>
        <w:pStyle w:val="3"/>
      </w:pPr>
      <w:r>
        <w:rPr>
          <w:rFonts w:ascii="Times New Roman" w:hAnsi="Times New Roman" w:eastAsia="微软雅黑"/>
          <w:sz w:val="24"/>
        </w:rPr>
        <w:t>Marp（Markdown Presentation Ecosystem）是一套基于Markdown的演示文稿制作工具。其核心理念是：</w:t>
      </w:r>
      <w:r>
        <w:rPr>
          <w:rFonts w:ascii="Times New Roman" w:hAnsi="Times New Roman" w:eastAsia="微软雅黑"/>
          <w:b/>
          <w:bCs/>
          <w:sz w:val="24"/>
        </w:rPr>
        <w:t>用Markdown语法专注于内容编写，让Marp自动完成幻灯片的版式渲染</w:t>
      </w:r>
      <w:r>
        <w:rPr>
          <w:rFonts w:ascii="Times New Roman" w:hAnsi="Times New Roman" w:eastAsia="微软雅黑"/>
          <w:sz w:val="24"/>
        </w:rPr>
        <w:t>。一份用Marp制作的演示文稿，本质上就是一个加了特定配置的Markdown文件，可以像管理代码一样管理和版本控制演示文稿。</w:t>
      </w:r>
    </w:p>
    <w:p w14:paraId="7ECC9523">
      <w:pPr>
        <w:pStyle w:val="3"/>
      </w:pPr>
      <w:r>
        <w:rPr>
          <w:rFonts w:ascii="Times New Roman" w:hAnsi="Times New Roman" w:eastAsia="微软雅黑"/>
          <w:sz w:val="24"/>
        </w:rPr>
        <w:t>Marp与传统PowerPoint的对比见表8-7。</w:t>
      </w:r>
    </w:p>
    <w:p w14:paraId="2A2DE769">
      <w:pPr>
        <w:pStyle w:val="3"/>
      </w:pPr>
      <w:r>
        <w:rPr>
          <w:rFonts w:ascii="Times New Roman" w:hAnsi="Times New Roman" w:eastAsia="微软雅黑"/>
          <w:sz w:val="24"/>
        </w:rPr>
        <w:t>表8-7　Marp与传统PowerPoint的对比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1"/>
        <w:gridCol w:w="1827"/>
        <w:gridCol w:w="3350"/>
      </w:tblGrid>
      <w:tr w14:paraId="7D43CA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7070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01057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Marp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42B6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PowerPoint</w:t>
            </w:r>
          </w:p>
        </w:tc>
      </w:tr>
      <w:tr w14:paraId="66F27B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1BB5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创作方式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2BDB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纯文本Markdown，专注内容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C851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图形界面拖拽，兼顾内容和排版</w:t>
            </w:r>
          </w:p>
        </w:tc>
      </w:tr>
      <w:tr w14:paraId="02A910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1789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版本控制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9676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天然支持Git版本管理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D31A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依赖文件命名或SharePoint</w:t>
            </w:r>
          </w:p>
        </w:tc>
      </w:tr>
      <w:tr w14:paraId="18835C1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5DC0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D25C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主题自动保持全片统一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B2FB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需要手动维护一致性</w:t>
            </w:r>
          </w:p>
        </w:tc>
      </w:tr>
      <w:tr w14:paraId="428472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EB17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输出格式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8634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PDF、HTML幻灯片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FF17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pptx、PDF、图片</w:t>
            </w:r>
          </w:p>
        </w:tc>
      </w:tr>
      <w:tr w14:paraId="223549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61C0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学习成本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4C6B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低（会Markdown就会用）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CF10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中（需要熟悉工具功能）</w:t>
            </w:r>
          </w:p>
        </w:tc>
      </w:tr>
      <w:tr w14:paraId="303A5D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A551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高级动画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3F16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117B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完全支持</w:t>
            </w:r>
          </w:p>
        </w:tc>
      </w:tr>
      <w:tr w14:paraId="0C3EFC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9ABF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图文精确布局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D4BC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受限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D86D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完全自由</w:t>
            </w:r>
          </w:p>
        </w:tc>
      </w:tr>
      <w:tr w14:paraId="166FDB3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9D84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适合场景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FA2E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内容为主的汇报、讲义、技术分享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E015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精美视觉展示、客户提案、复杂图文排版</w:t>
            </w:r>
          </w:p>
        </w:tc>
      </w:tr>
      <w:bookmarkEnd w:id="22"/>
    </w:tbl>
    <w:p w14:paraId="386DEB47">
      <w:pPr>
        <w:pStyle w:val="5"/>
      </w:pPr>
      <w:bookmarkStart w:id="23" w:name="marp的安装与配置"/>
      <w:r>
        <w:rPr>
          <w:rFonts w:ascii="Times New Roman" w:hAnsi="Times New Roman" w:eastAsia="微软雅黑"/>
          <w:sz w:val="24"/>
        </w:rPr>
        <w:t>8.5.2　Marp的安装与配置</w:t>
      </w:r>
    </w:p>
    <w:p w14:paraId="68C399B6">
      <w:pPr>
        <w:pStyle w:val="23"/>
      </w:pPr>
      <w:r>
        <w:rPr>
          <w:rFonts w:ascii="Times New Roman" w:hAnsi="Times New Roman" w:eastAsia="微软雅黑"/>
          <w:sz w:val="24"/>
        </w:rPr>
        <w:t>在代码编辑器中安装Marp插件后即可使用。安装完成后，在</w:t>
      </w:r>
      <w:r>
        <w:rPr>
          <w:rStyle w:val="36"/>
          <w:rFonts w:ascii="Times New Roman" w:hAnsi="Times New Roman" w:eastAsia="微软雅黑"/>
          <w:sz w:val="24"/>
        </w:rPr>
        <w:t>.md</w:t>
      </w:r>
      <w:r>
        <w:rPr>
          <w:rFonts w:ascii="Times New Roman" w:hAnsi="Times New Roman" w:eastAsia="微软雅黑"/>
          <w:sz w:val="24"/>
        </w:rPr>
        <w:t>文件中添加特定的YAML头部（Front Matter）即可激活Marp模式。配置Marp所需的YAML头部格式见代码8-7。</w:t>
      </w:r>
    </w:p>
    <w:p w14:paraId="4D01393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代码8-7　Marp演示文稿的YAML头部配置</w:t>
      </w:r>
    </w:p>
    <w:p w14:paraId="6FA215A3">
      <w:pPr>
        <w:pStyle w:val="37"/>
      </w:pPr>
      <w:r>
        <w:rPr>
          <w:rStyle w:val="56"/>
          <w:rFonts w:ascii="Times New Roman" w:hAnsi="Times New Roman" w:eastAsia="微软雅黑"/>
          <w:sz w:val="24"/>
        </w:rPr>
        <w:t>***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marp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6"/>
          <w:rFonts w:ascii="Times New Roman" w:hAnsi="Times New Roman" w:eastAsia="微软雅黑"/>
          <w:sz w:val="24"/>
        </w:rPr>
        <w:t>true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theme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default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paginate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6"/>
          <w:rFonts w:ascii="Times New Roman" w:hAnsi="Times New Roman" w:eastAsia="微软雅黑"/>
          <w:sz w:val="24"/>
        </w:rPr>
        <w:t>true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header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"XX贸易有限公司 | 月度财务汇报"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footer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"2024年10月"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backgroundColor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"#ffffff"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>***</w:t>
      </w:r>
    </w:p>
    <w:p w14:paraId="76769BDD">
      <w:pPr>
        <w:pStyle w:val="23"/>
      </w:pPr>
      <w:r>
        <w:rPr>
          <w:rFonts w:ascii="Times New Roman" w:hAnsi="Times New Roman" w:eastAsia="微软雅黑"/>
          <w:sz w:val="24"/>
        </w:rPr>
        <w:t>各配置项的含义见表8-8。</w:t>
      </w:r>
    </w:p>
    <w:p w14:paraId="1BD2EAFA">
      <w:pPr>
        <w:pStyle w:val="3"/>
      </w:pPr>
      <w:r>
        <w:rPr>
          <w:rFonts w:ascii="Times New Roman" w:hAnsi="Times New Roman" w:eastAsia="微软雅黑"/>
          <w:sz w:val="24"/>
        </w:rPr>
        <w:t>表8-8　Marp YAML头部常用配置项说明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5CC6F9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5FA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配置项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AA58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CC6C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可选值</w:t>
            </w:r>
          </w:p>
        </w:tc>
      </w:tr>
      <w:tr w14:paraId="665CE2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12739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marp: true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BDC4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激活Marp模式，此项必须存在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6567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只有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true</w:t>
            </w:r>
          </w:p>
        </w:tc>
      </w:tr>
      <w:tr w14:paraId="183B05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ED307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theme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C24C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幻灯片主题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4AA27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default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gaia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uncover</w:t>
            </w:r>
          </w:p>
        </w:tc>
      </w:tr>
      <w:tr w14:paraId="7F8D64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DCEDA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paginate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B76A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是否显示页码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E55B4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true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false</w:t>
            </w:r>
          </w:p>
        </w:tc>
      </w:tr>
      <w:tr w14:paraId="1C3B86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6534D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header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741D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每页幻灯片顶部的页眉文字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3DBD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任意字符串</w:t>
            </w:r>
          </w:p>
        </w:tc>
      </w:tr>
      <w:tr w14:paraId="2C07EE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EC8BB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footer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1D03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每页幻灯片底部的页脚文字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BB6B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任意字符串</w:t>
            </w:r>
          </w:p>
        </w:tc>
      </w:tr>
      <w:tr w14:paraId="351474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D3FD6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backgroundColor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951F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幻灯片背景颜色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310B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颜色值</w:t>
            </w:r>
          </w:p>
        </w:tc>
      </w:tr>
      <w:tr w14:paraId="5F40E4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E0F57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size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D655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幻灯片尺寸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B6D80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16:9</w:t>
            </w:r>
            <w:r>
              <w:rPr>
                <w:rFonts w:ascii="Times New Roman" w:hAnsi="Times New Roman" w:eastAsia="微软雅黑"/>
                <w:sz w:val="22"/>
              </w:rPr>
              <w:t>（默认）/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4:3</w:t>
            </w:r>
          </w:p>
        </w:tc>
      </w:tr>
      <w:bookmarkEnd w:id="23"/>
    </w:tbl>
    <w:p w14:paraId="3C65BF9E">
      <w:pPr>
        <w:pStyle w:val="5"/>
      </w:pPr>
      <w:bookmarkStart w:id="24" w:name="marp的核心语法"/>
      <w:r>
        <w:rPr>
          <w:rFonts w:ascii="Times New Roman" w:hAnsi="Times New Roman" w:eastAsia="微软雅黑"/>
          <w:sz w:val="24"/>
        </w:rPr>
        <w:t>8.5.3　Marp的核心语法</w:t>
      </w:r>
    </w:p>
    <w:p w14:paraId="77181188">
      <w:pPr>
        <w:pStyle w:val="23"/>
      </w:pPr>
      <w:r>
        <w:rPr>
          <w:rFonts w:ascii="Times New Roman" w:hAnsi="Times New Roman" w:eastAsia="微软雅黑"/>
          <w:sz w:val="24"/>
        </w:rPr>
        <w:t>Marp在标准Markdown语法的基础上，增加了少量幻灯片特有的语法元素，核心语法说明见表8-9。</w:t>
      </w:r>
    </w:p>
    <w:p w14:paraId="3BE4A683">
      <w:pPr>
        <w:pStyle w:val="3"/>
      </w:pPr>
      <w:r>
        <w:rPr>
          <w:rFonts w:ascii="Times New Roman" w:hAnsi="Times New Roman" w:eastAsia="微软雅黑"/>
          <w:sz w:val="24"/>
        </w:rPr>
        <w:t>表8-9　Marp核心语法说明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2262"/>
        <w:gridCol w:w="3394"/>
      </w:tblGrid>
      <w:tr w14:paraId="058F47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7CF9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5487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4A93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用法示例</w:t>
            </w:r>
          </w:p>
        </w:tc>
      </w:tr>
      <w:tr w14:paraId="199D25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22026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---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2AEE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幻灯片分隔符，每个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---</w:t>
            </w:r>
            <w:r>
              <w:rPr>
                <w:rFonts w:ascii="Times New Roman" w:hAnsi="Times New Roman" w:eastAsia="微软雅黑"/>
                <w:sz w:val="22"/>
              </w:rPr>
              <w:t>开始一张新幻灯片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9E51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在两页内容之间插入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---</w:t>
            </w:r>
          </w:p>
        </w:tc>
      </w:tr>
      <w:tr w14:paraId="17CD4B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A6796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&lt;!-- _class: 类名 --&gt;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7FAC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为当前幻灯片应用特殊CSS类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D0CD8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&lt;!-- _class: lead --&gt;</w:t>
            </w:r>
          </w:p>
        </w:tc>
      </w:tr>
      <w:tr w14:paraId="46F206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45D7C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&lt;!-- _backgroundColor: 颜色 --&gt;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06E9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设置当前幻灯片的背景色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2BD9E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&lt;!-- _backgroundColor: #e8f4fd --&gt;</w:t>
            </w:r>
          </w:p>
        </w:tc>
      </w:tr>
      <w:tr w14:paraId="281888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C92E4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![bg](7aed8bce-d110-4b6c-8f55-8c26b5905e7b_input.yaml-fixed_assets/missing_581880d7fffe0e6b.png) *（图片不可用：图片路径（MISSING_RELATIVE_FILE））*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A0BD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将图片设置为幻灯片背景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6E758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![bg](7aed8bce-d110-4b6c-8f55-8c26b5905e7b_input.yaml-fixed_assets/missing_57aaf135e3916d32.png) *（图片不可用：cover.jpg（MISSING_RELATIVE_FILE））*</w:t>
            </w:r>
          </w:p>
        </w:tc>
      </w:tr>
      <w:tr w14:paraId="024348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A8ED4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![bg left](7aed8bce-d110-4b6c-8f55-8c26b5905e7b_input.yaml-fixed_assets/missing_581880d7fffe0e6b.png) *（图片不可用：图片路径（MISSING_RELATIVE_FILE））*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6786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图片作为左半部分背景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343F2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![bg left:40%](7aed8bce-d110-4b6c-8f55-8c26b5905e7b_input.yaml-fixed_assets/missing_c2b3a5f0b9e8a918.png) *（图片不可用：logo.svg（MISSING_RELATIVE_FILE））*</w:t>
            </w:r>
          </w:p>
        </w:tc>
      </w:tr>
      <w:tr w14:paraId="5AEF33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723D5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&lt;!-- fit --&gt;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4205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让文字自动缩放填满幻灯片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5FB5B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 &lt;!-- fit --&gt; 大标题自动适应</w:t>
            </w:r>
          </w:p>
        </w:tc>
      </w:tr>
      <w:bookmarkEnd w:id="24"/>
    </w:tbl>
    <w:p w14:paraId="26225677">
      <w:pPr>
        <w:pStyle w:val="5"/>
      </w:pPr>
      <w:bookmarkStart w:id="25" w:name="marp演示文稿完整示例"/>
      <w:r>
        <w:rPr>
          <w:rFonts w:ascii="Times New Roman" w:hAnsi="Times New Roman" w:eastAsia="微软雅黑"/>
          <w:sz w:val="24"/>
        </w:rPr>
        <w:t>8.5.4　Marp演示文稿完整示例</w:t>
      </w:r>
    </w:p>
    <w:p w14:paraId="1CB448D1">
      <w:pPr>
        <w:pStyle w:val="23"/>
      </w:pPr>
      <w:r>
        <w:rPr>
          <w:rFonts w:ascii="Times New Roman" w:hAnsi="Times New Roman" w:eastAsia="微软雅黑"/>
          <w:sz w:val="24"/>
        </w:rPr>
        <w:t>一份完整的月度财务汇报Marp演示文稿示例见代码8-8。</w:t>
      </w:r>
    </w:p>
    <w:p w14:paraId="68FE8A3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代码8-8　月度财务汇报Marp演示文稿完整示例</w:t>
      </w:r>
    </w:p>
    <w:p w14:paraId="5C7DE53E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marp: true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theme: default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paginate: true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header: "XX贸易有限公司"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footer: "月度财务汇报 | 2024年10月"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style: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section 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font-family: "Microsoft YaHei", "微软雅黑", sans-serif;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font-size: 22px;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h1 { color: #1a3a5c;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h2 { color: #2980b9; border-bottom: 2px solid #2980b9; padding-bottom: 6px;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table { width: 100%; font-size: 18px; border-collapse: collapse;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th { background: #2980b9; color: white; padding: 8px 12px;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td { padding: 8px 12px; border-bottom: 1px solid #eee; text-align: right;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td:first-child { text-align: left;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.text-up { color: #27ae60;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.text-down { color: #e74c3c;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.highlight { background: #e8f4fd; padding: 12px 18px;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border-left: 4px solid #2980b9; border-radius: 0 6px 6px 0;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第1页：封面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_backgroundColor: #1a3a5c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_color: white --&gt;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 月度财务分析报告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XX贸易有限公司 | 2024年10月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**财务部出具** | 2024年11月5日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第2页：目录 --&gt;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本期汇报目录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**本月核心数据**——关键指标一览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**收入分析**——增长驱动与区域表现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**成本与利润**——成本管控与利润质量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**风险提示**——应收账款预警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5. </w:t>
      </w:r>
      <w:r>
        <w:rPr>
          <w:rStyle w:val="70"/>
          <w:rFonts w:ascii="Times New Roman" w:hAnsi="Times New Roman" w:eastAsia="微软雅黑"/>
          <w:sz w:val="24"/>
        </w:rPr>
        <w:t>**下月工作重点**——行动计划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第3页：核心数据 --&gt;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本月核心数据一览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指标 | 本月数据 | 环比变动 | 达标状态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|------|---------|---------|:-------:|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| 营业收入 | **380万元** |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+14.8%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| ✅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| 净利润 | **33万元** |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+65.0%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| ✅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| 净利润率 | **8.7%** |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"text-down"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▼ -0.1pp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| ✅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| 资产负债率 | **42.3%** |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↓ 改善0.8pp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| ✅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预算执行率 | **97.0%** | — | ✅ |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第4页：收入分析 --&gt;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收入分析：创近10月新高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"highlight"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本月营业收入 **380万元**，为近10个月单月最高值，增长主要来自两个驱动力：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**新产品线放量**：贡献120万元，环比增长35%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**华东区域突破**：销售额152万元，同比增长28%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区域 | 本月（万元） | 环比 | 占比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|------|----------:|----:|----:|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| 华东区域 | 152 |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+28.1%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| 40%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| 华南区域 | 114 |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+11.4%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| 30%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| 华北区域 | 89  |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+7.9%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 | 23%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| 其他区域 | 25  |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"text-down"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-9.1%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| 7%  |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第5页：成本与利润 --&gt;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成本与利润：管控成效显著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**成本方面：**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营业成本295万元，增速（7.7%）低于收入增速（14.8%）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毛利润率22.4%，较上月**提升2.5个百分点**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**期间费用：**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合计52万元，较预算节约3万元（执行率94.2%）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销售费用28.5万元 | 管理费用19万元 | 财务费用4.5万元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**净利润：**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本月净利润33万元，环比大幅增长**65.0%**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净利润率8.7%，高于行业平均水平（约8.0%）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第6页：风险提示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_backgroundColor: #fffbf0 --&gt;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⚠️ 风险提示：应收账款预警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"background:#fff3cd;border-left:4px solid #f39c12;</w:t>
      </w:r>
      <w:r>
        <w:br w:type="textWrapping"/>
      </w:r>
      <w:r>
        <w:rPr>
          <w:rStyle w:val="48"/>
          <w:rFonts w:ascii="Times New Roman" w:hAnsi="Times New Roman" w:eastAsia="微软雅黑"/>
          <w:sz w:val="24"/>
        </w:rPr>
        <w:t xml:space="preserve">            padding:16px 20px;border-radius:0 8px 8px 0;margin:16px 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**当前逾期应收账款情况：**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逾期金额（账龄＞90天）：**20万元**（占总应收款33.3%）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涉及客户：3家，最长账龄：**210天**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已超过公司制度规定的专项催收启动条件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**建议措施：**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本月内财务部会同销售部联合发起专项催收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对账龄超过180天的账款评估坏账计提必要性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下月汇报进展，持续跟踪至全部回款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第7页：下月重点 --&gt;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下月工作重点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跟进华东区域增长势头，与销售部共同评估可持续性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推进逾期应收账款专项催收，目标回款不低于**15万元**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完成第三季度财务报表合并及年度预算草案编制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组织固定资产年度盘点（计划11月15日～30日）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配合年度外部审计准备，整理归档审计底稿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第8页：结束页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_backgroundColor: #1a3a5c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_color: white --&gt;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 感谢聆听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**财务部** | XX贸易有限公司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如有疑问，请联系财务部 ✉️ finance@example.com</w:t>
      </w:r>
    </w:p>
    <w:p w14:paraId="38A3A948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操作提示：如何预览和导出代码8-8的效果</w:t>
      </w:r>
    </w:p>
    <w:p w14:paraId="2E7D7877">
      <w:pPr>
        <w:pStyle w:val="13"/>
      </w:pPr>
      <w:r>
        <w:rPr>
          <w:rFonts w:ascii="Times New Roman" w:hAnsi="Times New Roman" w:eastAsia="微软雅黑"/>
          <w:sz w:val="24"/>
        </w:rPr>
        <w:t>在代码编辑器中安装Marp插件后，将代码8-8保存为</w:t>
      </w:r>
      <w:r>
        <w:rPr>
          <w:rStyle w:val="36"/>
          <w:rFonts w:ascii="Times New Roman" w:hAnsi="Times New Roman" w:eastAsia="微软雅黑"/>
          <w:sz w:val="24"/>
        </w:rPr>
        <w:t>.md</w:t>
      </w:r>
      <w:r>
        <w:rPr>
          <w:rFonts w:ascii="Times New Roman" w:hAnsi="Times New Roman" w:eastAsia="微软雅黑"/>
          <w:sz w:val="24"/>
        </w:rPr>
        <w:t>文件，在编辑器中打开Marp预览功能（通常在右上角有Marp预览图标，或通过命令面板搜索”Marp”）。预览窗口将以幻灯片形式显示8页演示文稿。确认效果满意后，通过Marp导出功能（命令面板→“Export Slide Deck”）导出为PDF，即可获得可用于演示的PDF幻灯片文件。</w:t>
      </w:r>
    </w:p>
    <w:p w14:paraId="6A94A3DE">
      <w:pPr>
        <w:pStyle w:val="23"/>
      </w:pPr>
      <w:r>
        <w:rPr>
          <w:rFonts w:ascii="Times New Roman" w:hAnsi="Times New Roman" w:eastAsia="微软雅黑"/>
          <w:sz w:val="24"/>
        </w:rPr>
        <w:t>代码8-8导出后的Marp演示文稿效果见图8-9。</w:t>
      </w:r>
    </w:p>
    <w:p w14:paraId="746F77A6">
      <w:pPr>
        <w:pStyle w:val="3"/>
        <w:jc w:val="left"/>
      </w:pPr>
      <w:r>
        <w:drawing>
          <wp:inline distT="0" distB="0" distL="114300" distR="114300">
            <wp:extent cx="2520315" cy="3687445"/>
            <wp:effectExtent l="0" t="0" r="0" b="6350"/>
            <wp:docPr id="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3646170"/>
            <wp:effectExtent l="0" t="0" r="0" b="7620"/>
            <wp:docPr id="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BCBB">
      <w:pPr>
        <w:pStyle w:val="3"/>
      </w:pPr>
      <w:r>
        <w:rPr>
          <w:rFonts w:ascii="Times New Roman" w:hAnsi="Times New Roman" w:eastAsia="微软雅黑"/>
          <w:sz w:val="24"/>
        </w:rPr>
        <w:t>图8-9　Marp演示文稿渲染效果截图（展示封面页与数据页）</w:t>
      </w:r>
      <w:r>
        <w:br w:type="textWrapping"/>
      </w:r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5"/>
    <w:p w14:paraId="591368B8">
      <w:pPr>
        <w:pStyle w:val="4"/>
      </w:pPr>
      <w:bookmarkStart w:id="26" w:name="静态网站发布"/>
      <w:r>
        <w:rPr>
          <w:rFonts w:ascii="Times New Roman" w:hAnsi="Times New Roman" w:eastAsia="微软雅黑"/>
          <w:sz w:val="24"/>
        </w:rPr>
        <w:t>8.6　静态网站发布</w:t>
      </w:r>
    </w:p>
    <w:p w14:paraId="0C5EA1E3">
      <w:pPr>
        <w:pStyle w:val="5"/>
      </w:pPr>
      <w:bookmarkStart w:id="27" w:name="静态网站的概念"/>
      <w:r>
        <w:rPr>
          <w:rFonts w:ascii="Times New Roman" w:hAnsi="Times New Roman" w:eastAsia="微软雅黑"/>
          <w:sz w:val="24"/>
        </w:rPr>
        <w:t>8.6.1　静态网站的概念</w:t>
      </w:r>
    </w:p>
    <w:p w14:paraId="085EF9A5">
      <w:pPr>
        <w:pStyle w:val="23"/>
      </w:pPr>
      <w:r>
        <w:rPr>
          <w:rFonts w:ascii="Times New Roman" w:hAnsi="Times New Roman" w:eastAsia="微软雅黑"/>
          <w:sz w:val="24"/>
        </w:rPr>
        <w:t>前面章节中创建的HTML文件，都需要在本地电脑上用浏览器打开，只有自己（或同一局域网内的人）才能访问。如果希望让互联网上的任何人都可以通过URL访问，就需要将HTML文件”发布”到可以公开访问的服务器上。</w:t>
      </w:r>
    </w:p>
    <w:p w14:paraId="4D9D1BE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静态网站</w:t>
      </w:r>
      <w:r>
        <w:rPr>
          <w:rFonts w:ascii="Times New Roman" w:hAnsi="Times New Roman" w:eastAsia="微软雅黑"/>
          <w:sz w:val="24"/>
        </w:rPr>
        <w:t>（Static Website）是指完全由HTML、CSS、JavaScript文件构成的网站，不需要后端服务器处理业务逻辑，只需要一个能提供文件服务的主机即可。与需要数据库和应用服务器的动态网站相比，静态网站具有以下优势，静态网站与动态网站的对比见表8-10。</w:t>
      </w:r>
    </w:p>
    <w:p w14:paraId="61E0E2B5">
      <w:pPr>
        <w:pStyle w:val="3"/>
      </w:pPr>
      <w:r>
        <w:rPr>
          <w:rFonts w:ascii="Times New Roman" w:hAnsi="Times New Roman" w:eastAsia="微软雅黑"/>
          <w:sz w:val="24"/>
        </w:rPr>
        <w:t>表8-10　静态网站与动态网站的核心对比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3C2C6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22C3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1DAB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静态网站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39CF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动态网站</w:t>
            </w:r>
          </w:p>
        </w:tc>
      </w:tr>
      <w:tr w14:paraId="3F1C3DF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923B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技术构成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BF5D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仅HTML/CSS/JS文件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B4B2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HTML/CSS/JS + 后端语言 + 数据库</w:t>
            </w:r>
          </w:p>
        </w:tc>
      </w:tr>
      <w:tr w14:paraId="5A38B7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5613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部署复杂度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A46B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极低，只需文件托管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6CED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高，需要服务器配置</w:t>
            </w:r>
          </w:p>
        </w:tc>
      </w:tr>
      <w:tr w14:paraId="4D9683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6A4B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F44B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通常免费（GitHub Pages等）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9458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需要服务器费用</w:t>
            </w:r>
          </w:p>
        </w:tc>
      </w:tr>
      <w:tr w14:paraId="0D2C60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54BB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安全性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D8A9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较高（无后端可攻击）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426E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需要专门防护</w:t>
            </w:r>
          </w:p>
        </w:tc>
      </w:tr>
      <w:tr w14:paraId="00787A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9805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适合场景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30C1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个人作品集、文档站点、报告展示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38FC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电商、社交、动态内容频繁更新的应用</w:t>
            </w:r>
          </w:p>
        </w:tc>
      </w:tr>
    </w:tbl>
    <w:p w14:paraId="17AAF749">
      <w:pPr>
        <w:pStyle w:val="3"/>
      </w:pPr>
      <w:r>
        <w:rPr>
          <w:rFonts w:ascii="Times New Roman" w:hAnsi="Times New Roman" w:eastAsia="微软雅黑"/>
          <w:sz w:val="24"/>
        </w:rPr>
        <w:t>本书所有HTML内容输出成果（财务报告页面、数据看板、作品集）都可以作为静态网站发布，无需任何服务器费用。</w:t>
      </w:r>
    </w:p>
    <w:bookmarkEnd w:id="27"/>
    <w:p w14:paraId="10C2C65B">
      <w:pPr>
        <w:pStyle w:val="5"/>
      </w:pPr>
      <w:bookmarkStart w:id="28" w:name="github-pages免费的静态网站托管"/>
      <w:r>
        <w:rPr>
          <w:rFonts w:ascii="Times New Roman" w:hAnsi="Times New Roman" w:eastAsia="微软雅黑"/>
          <w:sz w:val="24"/>
        </w:rPr>
        <w:t>8.6.2　GitHub Pages：免费的静态网站托管</w:t>
      </w:r>
    </w:p>
    <w:p w14:paraId="584EE2D4">
      <w:pPr>
        <w:pStyle w:val="23"/>
      </w:pPr>
      <w:r>
        <w:rPr>
          <w:rFonts w:ascii="Times New Roman" w:hAnsi="Times New Roman" w:eastAsia="微软雅黑"/>
          <w:sz w:val="24"/>
        </w:rPr>
        <w:t>GitHub Pages是GitHub提供的免费静态网站托管服务，每个GitHub账号可以免费创建一个个人主页（格式为</w:t>
      </w:r>
      <w:r>
        <w:rPr>
          <w:rStyle w:val="36"/>
          <w:rFonts w:ascii="Times New Roman" w:hAnsi="Times New Roman" w:eastAsia="微软雅黑"/>
          <w:sz w:val="24"/>
        </w:rPr>
        <w:t>用户名.github.io</w:t>
      </w:r>
      <w:r>
        <w:rPr>
          <w:rFonts w:ascii="Times New Roman" w:hAnsi="Times New Roman" w:eastAsia="微软雅黑"/>
          <w:sz w:val="24"/>
        </w:rPr>
        <w:t>）以及多个项目网页。将本地HTML项目发布到GitHub Pages的完整流程见图8-10。</w:t>
      </w:r>
    </w:p>
    <w:p w14:paraId="2D466B02">
      <w:pPr>
        <w:pStyle w:val="35"/>
        <w:jc w:val="center"/>
      </w:pPr>
      <w:r>
        <w:drawing>
          <wp:inline distT="0" distB="0" distL="114300" distR="114300">
            <wp:extent cx="1440180" cy="5374640"/>
            <wp:effectExtent l="0" t="0" r="0" b="0"/>
            <wp:docPr id="6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5374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115132">
      <w:pPr>
        <w:pStyle w:val="3"/>
      </w:pPr>
      <w:r>
        <w:rPr>
          <w:rFonts w:ascii="Times New Roman" w:hAnsi="Times New Roman" w:eastAsia="微软雅黑"/>
          <w:sz w:val="24"/>
        </w:rPr>
        <w:t>图8-10　将HTML项目发布到GitHub Pages的完整流程</w:t>
      </w:r>
    </w:p>
    <w:p w14:paraId="7A39426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GitHub Pages的URL规则：</w:t>
      </w:r>
    </w:p>
    <w:p w14:paraId="4143997C">
      <w:pPr>
        <w:pStyle w:val="3"/>
      </w:pPr>
      <w:r>
        <w:rPr>
          <w:rFonts w:ascii="Times New Roman" w:hAnsi="Times New Roman" w:eastAsia="微软雅黑"/>
          <w:sz w:val="24"/>
        </w:rPr>
        <w:t>不同类型的GitHub Pages仓库对应不同的访问URL，URL规则见表8-11。</w:t>
      </w:r>
    </w:p>
    <w:p w14:paraId="3C535CFE">
      <w:pPr>
        <w:pStyle w:val="3"/>
      </w:pPr>
      <w:r>
        <w:rPr>
          <w:rFonts w:ascii="Times New Roman" w:hAnsi="Times New Roman" w:eastAsia="微软雅黑"/>
          <w:sz w:val="24"/>
        </w:rPr>
        <w:t>表8-11　GitHub Pages仓库类型与访问URL规则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5"/>
        <w:gridCol w:w="3111"/>
        <w:gridCol w:w="2262"/>
      </w:tblGrid>
      <w:tr w14:paraId="0C6580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4333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仓库类型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C6C3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仓库命名规则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CA8D3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访问URL</w:t>
            </w:r>
          </w:p>
        </w:tc>
      </w:tr>
      <w:tr w14:paraId="1231B5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DC63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个人主页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B8E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必须命名为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用户名.github.io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DF796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https://用户名.github.io</w:t>
            </w:r>
          </w:p>
        </w:tc>
      </w:tr>
      <w:tr w14:paraId="5CDEEF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DC0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项目页面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A0E7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任意仓库名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C0460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https://用户名.github.io/仓库名</w:t>
            </w:r>
          </w:p>
        </w:tc>
      </w:tr>
    </w:tbl>
    <w:p w14:paraId="5F7D34C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项目文件结构建议：</w:t>
      </w:r>
    </w:p>
    <w:p w14:paraId="09D3CB74">
      <w:pPr>
        <w:pStyle w:val="3"/>
      </w:pPr>
      <w:r>
        <w:rPr>
          <w:rFonts w:ascii="Times New Roman" w:hAnsi="Times New Roman" w:eastAsia="微软雅黑"/>
          <w:sz w:val="24"/>
        </w:rPr>
        <w:t>发布到GitHub Pages的项目，建议按照以下文件结构组织，以确保页面能正确加载所有资源：</w:t>
      </w:r>
    </w:p>
    <w:p w14:paraId="2D02803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my-portfolio/              ← 仓库根目录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index.html             ← 主页（必须命名为index.html）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reports/               ← 财务报告子目录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report_202410.html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└── report_202409.html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dashboards/            ← 数据看板子目录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└── finance_dashboard.html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css/                   ← 共享CSS样式（如有外部CSS）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└── style.css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└── images/                ← 图片资源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└── logo.svg</w:t>
      </w:r>
    </w:p>
    <w:bookmarkEnd w:id="28"/>
    <w:p w14:paraId="09AF6377">
      <w:pPr>
        <w:pStyle w:val="5"/>
      </w:pPr>
      <w:bookmarkStart w:id="29" w:name="个人数字作品集网站的建设"/>
      <w:r>
        <w:rPr>
          <w:rFonts w:ascii="Times New Roman" w:hAnsi="Times New Roman" w:eastAsia="微软雅黑"/>
          <w:sz w:val="24"/>
        </w:rPr>
        <w:t>8.6.3　个人数字作品集网站的建设</w:t>
      </w:r>
    </w:p>
    <w:p w14:paraId="764ADB3A">
      <w:pPr>
        <w:pStyle w:val="23"/>
      </w:pPr>
      <w:r>
        <w:rPr>
          <w:rFonts w:ascii="Times New Roman" w:hAnsi="Times New Roman" w:eastAsia="微软雅黑"/>
          <w:sz w:val="24"/>
        </w:rPr>
        <w:t>将本课程所有实训成果整合为一个个人数字作品集网站，是本书综合实训项目之一（见第12章）。一份完整的个人数字作品集网站的导航页面（index.html），用于在GitHub Pages上展示所有作品，代码见代码8-9。</w:t>
      </w:r>
    </w:p>
    <w:p w14:paraId="0A9D6A5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代码8-9　个人数字作品集网站导航主页</w:t>
      </w:r>
    </w:p>
    <w:p w14:paraId="4FD9544D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"viewport"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content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"width=device-width, initial-scale=1.0"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数字作品集 | 姓名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box-sizing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border-box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body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#f0f2f5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导航栏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.navbar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linear-gradient(</w:t>
      </w:r>
      <w:r>
        <w:rPr>
          <w:rStyle w:val="42"/>
          <w:rFonts w:ascii="Times New Roman" w:hAnsi="Times New Roman" w:eastAsia="微软雅黑"/>
          <w:sz w:val="24"/>
        </w:rPr>
        <w:t>135</w:t>
      </w:r>
      <w:r>
        <w:rPr>
          <w:rStyle w:val="41"/>
          <w:rFonts w:ascii="Times New Roman" w:hAnsi="Times New Roman" w:eastAsia="微软雅黑"/>
          <w:sz w:val="24"/>
        </w:rPr>
        <w:t>deg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align-items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justify-content</w:t>
      </w:r>
      <w:r>
        <w:rPr>
          <w:rStyle w:val="70"/>
          <w:rFonts w:ascii="Times New Roman" w:hAnsi="Times New Roman" w:eastAsia="微软雅黑"/>
          <w:sz w:val="24"/>
        </w:rPr>
        <w:t>: space-between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height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60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0.2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.navbar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.brand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.navbar</w:t>
      </w:r>
      <w:r>
        <w:rPr>
          <w:rStyle w:val="70"/>
          <w:rFonts w:ascii="Times New Roman" w:hAnsi="Times New Roman" w:eastAsia="微软雅黑"/>
          <w:sz w:val="24"/>
        </w:rPr>
        <w:t xml:space="preserve"> nav a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255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255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255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0.85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text-decoration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transition</w:t>
      </w:r>
      <w:r>
        <w:rPr>
          <w:rStyle w:val="70"/>
          <w:rFonts w:ascii="Times New Roman" w:hAnsi="Times New Roman" w:eastAsia="微软雅黑"/>
          <w:sz w:val="24"/>
        </w:rPr>
        <w:t xml:space="preserve">: color </w:t>
      </w:r>
      <w:r>
        <w:rPr>
          <w:rStyle w:val="42"/>
          <w:rFonts w:ascii="Times New Roman" w:hAnsi="Times New Roman" w:eastAsia="微软雅黑"/>
          <w:sz w:val="24"/>
        </w:rPr>
        <w:t>0.2</w:t>
      </w:r>
      <w:r>
        <w:rPr>
          <w:rStyle w:val="41"/>
          <w:rFonts w:ascii="Times New Roman" w:hAnsi="Times New Roman" w:eastAsia="微软雅黑"/>
          <w:sz w:val="24"/>
        </w:rPr>
        <w:t>s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.navbar</w:t>
      </w:r>
      <w:r>
        <w:rPr>
          <w:rStyle w:val="70"/>
          <w:rFonts w:ascii="Times New Roman" w:hAnsi="Times New Roman" w:eastAsia="微软雅黑"/>
          <w:sz w:val="24"/>
        </w:rPr>
        <w:t xml:space="preserve"> nav a</w:t>
      </w:r>
      <w:r>
        <w:rPr>
          <w:rStyle w:val="66"/>
          <w:rFonts w:ascii="Times New Roman" w:hAnsi="Times New Roman" w:eastAsia="微软雅黑"/>
          <w:sz w:val="24"/>
        </w:rPr>
        <w:t>:hover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个人简介区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.hero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linear-gradient(</w:t>
      </w:r>
      <w:r>
        <w:rPr>
          <w:rStyle w:val="42"/>
          <w:rFonts w:ascii="Times New Roman" w:hAnsi="Times New Roman" w:eastAsia="微软雅黑"/>
          <w:sz w:val="24"/>
        </w:rPr>
        <w:t>135</w:t>
      </w:r>
      <w:r>
        <w:rPr>
          <w:rStyle w:val="41"/>
          <w:rFonts w:ascii="Times New Roman" w:hAnsi="Times New Roman" w:eastAsia="微软雅黑"/>
          <w:sz w:val="24"/>
        </w:rPr>
        <w:t>deg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41"/>
          <w:rFonts w:ascii="Times New Roman" w:hAnsi="Times New Roman" w:eastAsia="微软雅黑"/>
          <w:sz w:val="24"/>
        </w:rPr>
        <w:t>%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100</w:t>
      </w:r>
      <w:r>
        <w:rPr>
          <w:rStyle w:val="41"/>
          <w:rFonts w:ascii="Times New Roman" w:hAnsi="Times New Roman" w:eastAsia="微软雅黑"/>
          <w:sz w:val="24"/>
        </w:rPr>
        <w:t>%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60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.hero-avatar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90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height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90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50</w:t>
      </w:r>
      <w:r>
        <w:rPr>
          <w:rStyle w:val="41"/>
          <w:rFonts w:ascii="Times New Roman" w:hAnsi="Times New Roman" w:eastAsia="微软雅黑"/>
          <w:sz w:val="24"/>
        </w:rPr>
        <w:t>%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255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255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255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0.2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align-items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justify-content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.hero</w:t>
      </w:r>
      <w:r>
        <w:rPr>
          <w:rStyle w:val="70"/>
          <w:rFonts w:ascii="Times New Roman" w:hAnsi="Times New Roman" w:eastAsia="微软雅黑"/>
          <w:sz w:val="24"/>
        </w:rPr>
        <w:t xml:space="preserve"> h1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.hero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.subtitle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15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opacity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0.85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.hero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.tags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justify-content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flex-wrap</w:t>
      </w:r>
      <w:r>
        <w:rPr>
          <w:rStyle w:val="70"/>
          <w:rFonts w:ascii="Times New Roman" w:hAnsi="Times New Roman" w:eastAsia="微软雅黑"/>
          <w:sz w:val="24"/>
        </w:rPr>
        <w:t>: wrap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.hero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.tag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255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255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255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0.15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作品展示区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.main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1100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.section-title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.works-grid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grid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repeat(</w:t>
      </w:r>
      <w:r>
        <w:rPr>
          <w:rStyle w:val="70"/>
          <w:rFonts w:ascii="Times New Roman" w:hAnsi="Times New Roman" w:eastAsia="微软雅黑"/>
          <w:sz w:val="24"/>
        </w:rPr>
        <w:t>auto-fill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minmax(</w:t>
      </w:r>
      <w:r>
        <w:rPr>
          <w:rStyle w:val="42"/>
          <w:rFonts w:ascii="Times New Roman" w:hAnsi="Times New Roman" w:eastAsia="微软雅黑"/>
          <w:sz w:val="24"/>
        </w:rPr>
        <w:t>280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57"/>
          <w:rFonts w:ascii="Times New Roman" w:hAnsi="Times New Roman" w:eastAsia="微软雅黑"/>
          <w:sz w:val="24"/>
        </w:rPr>
        <w:t>))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.work-card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overflow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hidden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0.08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transition</w:t>
      </w:r>
      <w:r>
        <w:rPr>
          <w:rStyle w:val="70"/>
          <w:rFonts w:ascii="Times New Roman" w:hAnsi="Times New Roman" w:eastAsia="微软雅黑"/>
          <w:sz w:val="24"/>
        </w:rPr>
        <w:t xml:space="preserve">: transform </w:t>
      </w:r>
      <w:r>
        <w:rPr>
          <w:rStyle w:val="42"/>
          <w:rFonts w:ascii="Times New Roman" w:hAnsi="Times New Roman" w:eastAsia="微软雅黑"/>
          <w:sz w:val="24"/>
        </w:rPr>
        <w:t>0.2</w:t>
      </w:r>
      <w:r>
        <w:rPr>
          <w:rStyle w:val="41"/>
          <w:rFonts w:ascii="Times New Roman" w:hAnsi="Times New Roman" w:eastAsia="微软雅黑"/>
          <w:sz w:val="24"/>
        </w:rPr>
        <w:t>s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box-shadow </w:t>
      </w:r>
      <w:r>
        <w:rPr>
          <w:rStyle w:val="42"/>
          <w:rFonts w:ascii="Times New Roman" w:hAnsi="Times New Roman" w:eastAsia="微软雅黑"/>
          <w:sz w:val="24"/>
        </w:rPr>
        <w:t>0.2</w:t>
      </w:r>
      <w:r>
        <w:rPr>
          <w:rStyle w:val="41"/>
          <w:rFonts w:ascii="Times New Roman" w:hAnsi="Times New Roman" w:eastAsia="微软雅黑"/>
          <w:sz w:val="24"/>
        </w:rPr>
        <w:t>s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text-decoration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61"/>
          <w:rFonts w:ascii="Times New Roman" w:hAnsi="Times New Roman" w:eastAsia="微软雅黑"/>
          <w:sz w:val="24"/>
        </w:rPr>
        <w:t>inherit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block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.work-card</w:t>
      </w:r>
      <w:r>
        <w:rPr>
          <w:rStyle w:val="66"/>
          <w:rFonts w:ascii="Times New Roman" w:hAnsi="Times New Roman" w:eastAsia="微软雅黑"/>
          <w:sz w:val="24"/>
        </w:rPr>
        <w:t>:hover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transform</w:t>
      </w:r>
      <w:r>
        <w:rPr>
          <w:rStyle w:val="70"/>
          <w:rFonts w:ascii="Times New Roman" w:hAnsi="Times New Roman" w:eastAsia="微软雅黑"/>
          <w:sz w:val="24"/>
        </w:rPr>
        <w:t>: translateY(</w:t>
      </w:r>
      <w:r>
        <w:rPr>
          <w:rStyle w:val="42"/>
          <w:rFonts w:ascii="Times New Roman" w:hAnsi="Times New Roman" w:eastAsia="微软雅黑"/>
          <w:sz w:val="24"/>
        </w:rPr>
        <w:t>-4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0.12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.work-thumb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height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align-items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justify-content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.work-info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.work-title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15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.work-desc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line-height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1.5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.work-tags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flex-wrap</w:t>
      </w:r>
      <w:r>
        <w:rPr>
          <w:rStyle w:val="70"/>
          <w:rFonts w:ascii="Times New Roman" w:hAnsi="Times New Roman" w:eastAsia="微软雅黑"/>
          <w:sz w:val="24"/>
        </w:rPr>
        <w:t>: wrap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.work-tag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#e8f4fd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页脚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footer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#dee2e6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1"/>
          <w:rFonts w:ascii="Times New Roman" w:hAnsi="Times New Roman" w:eastAsia="微软雅黑"/>
          <w:sz w:val="24"/>
        </w:rPr>
        <w:t>@media</w:t>
      </w:r>
      <w:r>
        <w:rPr>
          <w:rStyle w:val="70"/>
          <w:rFonts w:ascii="Times New Roman" w:hAnsi="Times New Roman" w:eastAsia="微软雅黑"/>
          <w:sz w:val="24"/>
        </w:rPr>
        <w:t xml:space="preserve"> (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600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  <w:rFonts w:ascii="Times New Roman" w:hAnsi="Times New Roman" w:eastAsia="微软雅黑"/>
          <w:sz w:val="24"/>
        </w:rPr>
        <w:t>) {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.navbar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.hero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.main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导航栏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"navbar"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"brand"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📊 数字作品集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nav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href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"#reports"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财务报告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href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"#dashboards"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数据看板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href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"#tools"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工具文档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nav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个人简介区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"hero"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"hero-avatar"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👤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h1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某某某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h1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"subtitle"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财经商贸专业在读 | 数字化财务学习者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"tags"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Markdown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ECharts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HTML/CSS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Mermaid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AI协作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"main"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财务报告作品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"reports"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📄 财务报告作品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"works-grid"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href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"./reports/report_202410.html"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"work-thumb"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"background:linear-gradient(135deg,#1a3a5c,#2980b9)"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📊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"work-info"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月度财务分析报告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"work-desc"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综合运用HTML/CSS/SVG/ECharts/Mermaid制作的完整财务分析报告，含交互式图表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HTML/CSS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ECharts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href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"./reports/balance_sheet.html"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"work-thumb"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"background:linear-gradient(135deg,#1a5276,#2e86c1)"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📋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"work-info"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资产负债表展示页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"work-desc"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规范的资产负债表网页化展示，含合并单元格、斑马纹样式和打印优化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HTML表格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CSS打印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数据看板作品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"dashboards"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📈 数据看板作品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"works-grid"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href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"./dashboards/finance_dashboard.html"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"work-thumb"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"background:linear-gradient(135deg,#1d6a27,#27ae60)"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🎯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"work-info"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月度财务数据看板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"work-desc"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包含KPI卡片、折线图、环形图、条形图、仪表盘和雷达图的完整数据看板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ECharts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CSS Grid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响应式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工具文档作品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"tools"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🛠️ 工具与文档作品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"works-grid"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href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"./tools/expense_form.html"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"work-thumb"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"background:linear-gradient(135deg,#7d3c98,#9b59b6)"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📝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"work-info"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费用报销申请表单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"work-desc"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完整的费用报销申请HTML表单，包含多种控件类型和浏览器内置验证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HTML表单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CSS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href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"./tools/flow_diagrams.html"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"work-thumb"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"background:linear-gradient(135deg,#b7950b,#f39c12)"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🔄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"work-info"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业务流程图集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"work-desc"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使用Mermaid绘制的财经业务流程图集，包含报销、采购、对账等流程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Mermaid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"work-tag"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a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52"/>
          <w:rFonts w:ascii="Times New Roman" w:hAnsi="Times New Roman" w:eastAsia="微软雅黑"/>
          <w:sz w:val="24"/>
        </w:rPr>
        <w:t>&lt;!-- /main --&gt;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footer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本作品集是《生成式人工智能结构化表达与应用教程》课程学习成果展示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"margin-top:6px"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📅 最后更新：2024年11月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footer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6E6258A7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操作提示：如何使用代码8-9</w:t>
      </w:r>
    </w:p>
    <w:p w14:paraId="6BDA1B9F">
      <w:pPr>
        <w:pStyle w:val="13"/>
      </w:pPr>
      <w:r>
        <w:rPr>
          <w:rFonts w:ascii="Times New Roman" w:hAnsi="Times New Roman" w:eastAsia="微软雅黑"/>
          <w:sz w:val="24"/>
        </w:rPr>
        <w:t>将代码8-9保存为仓库根目录下的</w:t>
      </w:r>
      <w:r>
        <w:rPr>
          <w:rStyle w:val="36"/>
          <w:rFonts w:ascii="Times New Roman" w:hAnsi="Times New Roman" w:eastAsia="微软雅黑"/>
          <w:sz w:val="24"/>
        </w:rPr>
        <w:t>index.html</w:t>
      </w:r>
      <w:r>
        <w:rPr>
          <w:rFonts w:ascii="Times New Roman" w:hAnsi="Times New Roman" w:eastAsia="微软雅黑"/>
          <w:sz w:val="24"/>
        </w:rPr>
        <w:t>文件，修改其中的个人信息（姓名、介绍文字）和作品链接（将</w:t>
      </w:r>
      <w:r>
        <w:rPr>
          <w:rStyle w:val="36"/>
          <w:rFonts w:ascii="Times New Roman" w:hAnsi="Times New Roman" w:eastAsia="微软雅黑"/>
          <w:sz w:val="24"/>
        </w:rPr>
        <w:t>href</w:t>
      </w:r>
      <w:r>
        <w:rPr>
          <w:rFonts w:ascii="Times New Roman" w:hAnsi="Times New Roman" w:eastAsia="微软雅黑"/>
          <w:sz w:val="24"/>
        </w:rPr>
        <w:t>属性改为实际的作品文件路径）。将整个项目文件夹（包含各作品HTML文件）按照8.6.2节的步骤上传到GitHub并启用Pages，即可获得可公开访问的个人数字作品集网站。</w:t>
      </w:r>
    </w:p>
    <w:p w14:paraId="549122F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56F8C81E">
      <w:pPr>
        <w:pStyle w:val="4"/>
      </w:pPr>
      <w:bookmarkStart w:id="30" w:name="ai协作辅助内容输出"/>
      <w:r>
        <w:rPr>
          <w:rFonts w:ascii="Times New Roman" w:hAnsi="Times New Roman" w:eastAsia="微软雅黑"/>
          <w:sz w:val="24"/>
        </w:rPr>
        <w:t>8.7　AI协作辅助内容输出</w:t>
      </w:r>
    </w:p>
    <w:p w14:paraId="293DD15C">
      <w:pPr>
        <w:pStyle w:val="5"/>
      </w:pPr>
      <w:bookmarkStart w:id="31" w:name="ai辅助格式转换的工作流程"/>
      <w:r>
        <w:rPr>
          <w:rFonts w:ascii="Times New Roman" w:hAnsi="Times New Roman" w:eastAsia="微软雅黑"/>
          <w:sz w:val="24"/>
        </w:rPr>
        <w:t>8.7.1　AI辅助格式转换的工作流程</w:t>
      </w:r>
    </w:p>
    <w:p w14:paraId="1505DCA2">
      <w:pPr>
        <w:pStyle w:val="23"/>
      </w:pPr>
      <w:r>
        <w:rPr>
          <w:rFonts w:ascii="Times New Roman" w:hAnsi="Times New Roman" w:eastAsia="微软雅黑"/>
          <w:sz w:val="24"/>
        </w:rPr>
        <w:t>在内容输出阶段，AI助手同样可以发挥重要的辅助作用。AI在内容输出环节的主要应用场景见表8-12。</w:t>
      </w:r>
    </w:p>
    <w:p w14:paraId="7F850BE5">
      <w:pPr>
        <w:pStyle w:val="3"/>
      </w:pPr>
      <w:r>
        <w:rPr>
          <w:rFonts w:ascii="Times New Roman" w:hAnsi="Times New Roman" w:eastAsia="微软雅黑"/>
          <w:sz w:val="24"/>
        </w:rPr>
        <w:t>表8-12　AI在内容输出环节的主要应用场景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DE9C9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02A5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ECC3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AI的作用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DC83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人工的职责</w:t>
            </w:r>
          </w:p>
        </w:tc>
      </w:tr>
      <w:tr w14:paraId="063E6E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2E11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Markdown结构优化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74D2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检查文档结构，补充缺失章节，优化标题层级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2BB5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核实内容准确性，判断结构是否符合业务需求</w:t>
            </w:r>
          </w:p>
        </w:tc>
      </w:tr>
      <w:tr w14:paraId="45C88D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433E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生成自定义CSS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27CD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根据描述生成符合企业视觉规范的CSS样式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C3FE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在浏览器中预览，调整不满意的细节</w:t>
            </w:r>
          </w:p>
        </w:tc>
      </w:tr>
      <w:tr w14:paraId="061A7D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F196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Marp演示文稿生成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C51E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将Markdown报告内容自动拆分为幻灯片结构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82A7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审查内容取舍，确保演示逻辑清晰</w:t>
            </w:r>
          </w:p>
        </w:tc>
      </w:tr>
      <w:tr w14:paraId="795790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D88E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导出前内容审校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96A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检查文档中的数字一致性、语句通顺性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C8CD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核实数字与原始数据的一致性</w:t>
            </w:r>
          </w:p>
        </w:tc>
      </w:tr>
      <w:tr w14:paraId="61D138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5F3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多格式同步输出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C3E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生成同一内容的不同格式版本的差异化配置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F1A3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选择最终发布的格式组合</w:t>
            </w:r>
          </w:p>
        </w:tc>
      </w:tr>
      <w:bookmarkEnd w:id="31"/>
    </w:tbl>
    <w:p w14:paraId="3937B476">
      <w:pPr>
        <w:pStyle w:val="5"/>
      </w:pPr>
      <w:bookmarkStart w:id="32" w:name="让ai将markdown报告转换为marp演示文稿"/>
      <w:r>
        <w:rPr>
          <w:rFonts w:ascii="Times New Roman" w:hAnsi="Times New Roman" w:eastAsia="微软雅黑"/>
          <w:sz w:val="24"/>
        </w:rPr>
        <w:t>8.7.2　让AI将Markdown报告转换为Marp演示文稿</w:t>
      </w:r>
    </w:p>
    <w:p w14:paraId="01596750">
      <w:pPr>
        <w:pStyle w:val="23"/>
      </w:pPr>
      <w:r>
        <w:rPr>
          <w:rFonts w:ascii="Times New Roman" w:hAnsi="Times New Roman" w:eastAsia="微软雅黑"/>
          <w:sz w:val="24"/>
        </w:rPr>
        <w:t>将已有的Markdown财务报告转换为Marp演示文稿是一个典型的AI辅助转换任务。以下是一个设计完善的提示词示例：</w:t>
      </w:r>
    </w:p>
    <w:p w14:paraId="6BC96408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你是一名既懂财务汇报又精通Marp语法的专业助手，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擅长将详细的财务分析报告内容提炼为清晰的演示文稿结构。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请将以下Markdown格式的月度财务报告，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改写为一份适合15分钟汇报的Marp演示文稿，共6～8页幻灯片。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改写要求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内容处理原则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每页幻灯片聚焦一个主题，文字不超过80字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数字数据优先用表格呈现，每张表格不超过5行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关键数字用**加粗**标注，正增长加绿色标注、负增长加红色标注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从详细报告中提炼核心观点，删除背景铺垫性文字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5. </w:t>
      </w:r>
      <w:r>
        <w:rPr>
          <w:rStyle w:val="70"/>
          <w:rFonts w:ascii="Times New Roman" w:hAnsi="Times New Roman" w:eastAsia="微软雅黑"/>
          <w:sz w:val="24"/>
        </w:rPr>
        <w:t>必须包含：封面页、目录页、至少3页数据页、风险提示页、结束页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Marp格式要求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YAML头部包含：marp: true、theme: default、paginate: true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YAML中包含style块，字体设置为Microsoft YaHei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封面页和结束页使用深蓝色背景（_backgroundColor: #1a3a5c）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风险提示页使用浅黄色背景（_backgroundColor: #fffbf0）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每页用---分隔，每页开头用</w:t>
      </w:r>
      <w:r>
        <w:rPr>
          <w:rStyle w:val="52"/>
          <w:rFonts w:ascii="Times New Roman" w:hAnsi="Times New Roman" w:eastAsia="微软雅黑"/>
          <w:sz w:val="24"/>
        </w:rPr>
        <w:t>&lt;!-- _注释 --&gt;</w:t>
      </w:r>
      <w:r>
        <w:rPr>
          <w:rStyle w:val="70"/>
          <w:rFonts w:ascii="Times New Roman" w:hAnsi="Times New Roman" w:eastAsia="微软雅黑"/>
          <w:sz w:val="24"/>
        </w:rPr>
        <w:t>标注页面主题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技术约束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输出完整的Markdown文件内容（含YAML头部）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颜色样式使用行内HTML span标签（class="text-up"或"text-down"）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不使用Marp的高级指令（如columns布局等），保持兼容性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原始Markdown报告内容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在此粘贴需要转换的Markdown报告全文</w:t>
      </w:r>
      <w:r>
        <w:rPr>
          <w:rStyle w:val="52"/>
          <w:rFonts w:ascii="Times New Roman" w:hAnsi="Times New Roman" w:eastAsia="微软雅黑"/>
          <w:sz w:val="24"/>
        </w:rPr>
        <w:t>]</w:t>
      </w:r>
    </w:p>
    <w:bookmarkEnd w:id="32"/>
    <w:p w14:paraId="023A424D">
      <w:pPr>
        <w:pStyle w:val="5"/>
      </w:pPr>
      <w:bookmarkStart w:id="33" w:name="ai辅助生成github-pages个人主页"/>
      <w:r>
        <w:rPr>
          <w:rFonts w:ascii="Times New Roman" w:hAnsi="Times New Roman" w:eastAsia="微软雅黑"/>
          <w:sz w:val="24"/>
        </w:rPr>
        <w:t>8.7.3　AI辅助生成GitHub Pages个人主页</w:t>
      </w:r>
    </w:p>
    <w:p w14:paraId="3D728880">
      <w:pPr>
        <w:pStyle w:val="23"/>
      </w:pPr>
      <w:r>
        <w:rPr>
          <w:rFonts w:ascii="Times New Roman" w:hAnsi="Times New Roman" w:eastAsia="微软雅黑"/>
          <w:sz w:val="24"/>
        </w:rPr>
        <w:t>代码8-9展示了一个静态个人作品集主页的基础框架。如果需要定制化的个人主页，可以向AI助手提交以下类型的提示词，描述自己的需求，让AI生成完整的HTML代码：</w:t>
      </w:r>
    </w:p>
    <w:p w14:paraId="0E715435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请生成一个GitHub Pages个人数字作品集主页（index.html），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展示财经专业学生在《生成式人工智能结构化表达与应用教程》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课程中完成的学习作品。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个人信息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姓名：</w:t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填写真实姓名或化名</w:t>
      </w:r>
      <w:r>
        <w:rPr>
          <w:rStyle w:val="52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学校：</w:t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填写学校和专业</w:t>
      </w:r>
      <w:r>
        <w:rPr>
          <w:rStyle w:val="52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技能标签：Markdown、ECharts、HTML/CSS、Mermaid、SVG、AI协作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个人简介：</w:t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填写2～3句个人介绍</w:t>
      </w:r>
      <w:r>
        <w:rPr>
          <w:rStyle w:val="52"/>
          <w:rFonts w:ascii="Times New Roman" w:hAnsi="Times New Roman" w:eastAsia="微软雅黑"/>
          <w:sz w:val="24"/>
        </w:rPr>
        <w:t>]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作品清单（共X项）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月度财务分析报告（HTML综合展示版）- 技术：HTML/CSS/ECharts/Mermaid/SVG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财务数据看板 - 技术：ECharts/CSS Grid/响应式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费用报销表单 - 技术：HTML表单/CSS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可继续添加其他作品</w:t>
      </w:r>
      <w:r>
        <w:rPr>
          <w:rStyle w:val="52"/>
          <w:rFonts w:ascii="Times New Roman" w:hAnsi="Times New Roman" w:eastAsia="微软雅黑"/>
          <w:sz w:val="24"/>
        </w:rPr>
        <w:t>]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设计要求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整体风格：专业、简洁、现代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配色方案：蓝色系（主色#2980b9）+ 白色背景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布局：响应式，桌面端三列作品网格，手机端单列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每个作品卡片：图标/缩略图+标题+描述+技术标签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鼠标悬停卡片有上浮动画效果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包含页脚：课程名称、更新日期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技术要求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完整HTML文件（含DOCTYPE到/html）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内嵌CSS（不使用外部文件）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不使用任何外部CSS框架（如Bootstrap）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添加响应式断点（768px）</w:t>
      </w:r>
    </w:p>
    <w:bookmarkEnd w:id="33"/>
    <w:p w14:paraId="3EC17EB5">
      <w:pPr>
        <w:pStyle w:val="5"/>
      </w:pPr>
      <w:bookmarkStart w:id="34" w:name="内容输出全流程的ai协作模式"/>
      <w:r>
        <w:rPr>
          <w:rFonts w:ascii="Times New Roman" w:hAnsi="Times New Roman" w:eastAsia="微软雅黑"/>
          <w:sz w:val="24"/>
        </w:rPr>
        <w:t>8.7.4　内容输出全流程的AI协作模式</w:t>
      </w:r>
    </w:p>
    <w:p w14:paraId="0626508F">
      <w:pPr>
        <w:pStyle w:val="23"/>
      </w:pPr>
      <w:r>
        <w:rPr>
          <w:rFonts w:ascii="Times New Roman" w:hAnsi="Times New Roman" w:eastAsia="微软雅黑"/>
          <w:sz w:val="24"/>
        </w:rPr>
        <w:t>综合本章所有内容，从内容创作到多格式发布的完整全流程中，AI与人工的分工见图8-11。</w:t>
      </w:r>
    </w:p>
    <w:p w14:paraId="62F7B886">
      <w:pPr>
        <w:pStyle w:val="37"/>
      </w:pPr>
      <w:r>
        <w:drawing>
          <wp:inline distT="0" distB="0" distL="114300" distR="114300">
            <wp:extent cx="5478780" cy="2712720"/>
            <wp:effectExtent l="0" t="0" r="1905" b="7620"/>
            <wp:docPr id="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EF8D">
      <w:pPr>
        <w:pStyle w:val="23"/>
      </w:pPr>
      <w:r>
        <w:rPr>
          <w:rFonts w:ascii="Times New Roman" w:hAnsi="Times New Roman" w:eastAsia="微软雅黑"/>
          <w:sz w:val="24"/>
        </w:rPr>
        <w:t>图8-11　内容输出全流程中AI与人工的协作分工</w:t>
      </w:r>
    </w:p>
    <w:p w14:paraId="30D0DAC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4"/>
    <w:p w14:paraId="0D9A2050">
      <w:pPr>
        <w:pStyle w:val="4"/>
      </w:pPr>
      <w:bookmarkStart w:id="35" w:name="本章小结"/>
      <w:r>
        <w:rPr>
          <w:rFonts w:ascii="Times New Roman" w:hAnsi="Times New Roman" w:eastAsia="微软雅黑"/>
          <w:sz w:val="24"/>
        </w:rPr>
        <w:t>本章小结</w:t>
      </w:r>
    </w:p>
    <w:p w14:paraId="2F7BAD1F">
      <w:pPr>
        <w:pStyle w:val="23"/>
      </w:pPr>
      <w:r>
        <w:rPr>
          <w:rFonts w:ascii="Times New Roman" w:hAnsi="Times New Roman" w:eastAsia="微软雅黑"/>
          <w:sz w:val="24"/>
        </w:rPr>
        <w:t>本章是全书第二篇至第五篇内容的整合与收尾，系统讲解了从内容创作到多格式发布的完整闭环。本章核心知识技能体系见图8-12。</w:t>
      </w:r>
    </w:p>
    <w:p w14:paraId="57B42DEF">
      <w:pPr>
        <w:pStyle w:val="35"/>
      </w:pPr>
      <w:r>
        <w:drawing>
          <wp:inline distT="0" distB="0" distL="114300" distR="114300">
            <wp:extent cx="4800600" cy="2277745"/>
            <wp:effectExtent l="0" t="0" r="0" b="0"/>
            <wp:docPr id="7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77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E0C3AA">
      <w:pPr>
        <w:pStyle w:val="3"/>
      </w:pPr>
      <w:r>
        <w:rPr>
          <w:rFonts w:ascii="Times New Roman" w:hAnsi="Times New Roman" w:eastAsia="微软雅黑"/>
          <w:sz w:val="24"/>
        </w:rPr>
        <w:t>图8-12　第8章核心知识技能体系</w:t>
      </w:r>
    </w:p>
    <w:p w14:paraId="43560FD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本章要点回顾：</w:t>
      </w:r>
    </w:p>
    <w:p w14:paraId="5AA31532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输出格式全景：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六类输出格式（HTML/PDF/Word/演示文稿/静态网站/富文本邮件）各有适用场景（见表8-1），格式选择应基于受众需求和使用场景而非个人偏好（见图8-2）。</w:t>
      </w:r>
    </w:p>
    <w:p w14:paraId="29ABFD11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Markdown转HTML：</w:t>
      </w:r>
      <w:r>
        <w:t xml:space="preserve"> </w:t>
      </w:r>
      <w:r>
        <w:rPr>
          <w:rFonts w:ascii="Times New Roman" w:hAnsi="Times New Roman" w:eastAsia="微软雅黑"/>
          <w:sz w:val="24"/>
        </w:rPr>
        <w:t>每种Markdown语法都有对应的HTML标签（见表8-2）；在Markdown中嵌入</w:t>
      </w:r>
      <w:r>
        <w:rPr>
          <w:rStyle w:val="36"/>
          <w:rFonts w:ascii="Times New Roman" w:hAnsi="Times New Roman" w:eastAsia="微软雅黑"/>
          <w:sz w:val="24"/>
        </w:rPr>
        <w:t>&lt;style&gt;</w:t>
      </w:r>
      <w:r>
        <w:rPr>
          <w:rFonts w:ascii="Times New Roman" w:hAnsi="Times New Roman" w:eastAsia="微软雅黑"/>
          <w:sz w:val="24"/>
        </w:rPr>
        <w:t>标签可自定义导出样式（见代码8-1）；</w:t>
      </w:r>
      <w:r>
        <w:rPr>
          <w:rStyle w:val="36"/>
          <w:rFonts w:ascii="Times New Roman" w:hAnsi="Times New Roman" w:eastAsia="微软雅黑"/>
          <w:sz w:val="24"/>
        </w:rPr>
        <w:t>@media print</w:t>
      </w:r>
      <w:r>
        <w:rPr>
          <w:rFonts w:ascii="Times New Roman" w:hAnsi="Times New Roman" w:eastAsia="微软雅黑"/>
          <w:sz w:val="24"/>
        </w:rPr>
        <w:t>打印样式确保PDF输出质量（见代码8-2）。</w:t>
      </w:r>
    </w:p>
    <w:p w14:paraId="0FB6DFFC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Markdown转PDF/Word：</w:t>
      </w:r>
      <w:r>
        <w:t xml:space="preserve"> </w:t>
      </w:r>
      <w:r>
        <w:rPr>
          <w:rFonts w:ascii="Times New Roman" w:hAnsi="Times New Roman" w:eastAsia="微软雅黑"/>
          <w:sz w:val="24"/>
        </w:rPr>
        <w:t>浏览器打印是最便捷的PDF导出方式（见图8-5）；Pandoc是Markdown转Word的核心工具，</w:t>
      </w:r>
      <w:r>
        <w:rPr>
          <w:rStyle w:val="36"/>
          <w:rFonts w:ascii="Times New Roman" w:hAnsi="Times New Roman" w:eastAsia="微软雅黑"/>
          <w:sz w:val="24"/>
        </w:rPr>
        <w:t>--reference-doc</w:t>
      </w:r>
      <w:r>
        <w:rPr>
          <w:rFonts w:ascii="Times New Roman" w:hAnsi="Times New Roman" w:eastAsia="微软雅黑"/>
          <w:sz w:val="24"/>
        </w:rPr>
        <w:t>参数实现样式映射（见图8-6、代码8-3）。</w:t>
      </w:r>
    </w:p>
    <w:p w14:paraId="5809A5AC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多技术整合：</w:t>
      </w:r>
      <w:r>
        <w:t xml:space="preserve"> </w:t>
      </w:r>
      <w:r>
        <w:rPr>
          <w:rFonts w:ascii="Times New Roman" w:hAnsi="Times New Roman" w:eastAsia="微软雅黑"/>
          <w:sz w:val="24"/>
        </w:rPr>
        <w:t>在HTML中引入Mermaid.js后，将图表代码放入</w:t>
      </w:r>
      <w:r>
        <w:rPr>
          <w:rStyle w:val="36"/>
          <w:rFonts w:ascii="Times New Roman" w:hAnsi="Times New Roman" w:eastAsia="微软雅黑"/>
          <w:sz w:val="24"/>
        </w:rPr>
        <w:t>class="mermaid"</w:t>
      </w:r>
      <w:r>
        <w:rPr>
          <w:rFonts w:ascii="Times New Roman" w:hAnsi="Times New Roman" w:eastAsia="微软雅黑"/>
          <w:sz w:val="24"/>
        </w:rPr>
        <w:t>的div即可渲染（见代码8-4）；SVG可以内联嵌入HTML并用CSS控制（见代码8-5）；代码8-6演示了Mermaid/SVG/ECharts/HTML四种技术的完整整合。</w:t>
      </w:r>
    </w:p>
    <w:p w14:paraId="4E33DA10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Marp演示文稿：</w:t>
      </w:r>
      <w:r>
        <w:t xml:space="preserve"> </w:t>
      </w:r>
      <w:r>
        <w:rPr>
          <w:rFonts w:ascii="Times New Roman" w:hAnsi="Times New Roman" w:eastAsia="微软雅黑"/>
          <w:sz w:val="24"/>
        </w:rPr>
        <w:t>YAML头部的</w:t>
      </w:r>
      <w:r>
        <w:rPr>
          <w:rStyle w:val="36"/>
          <w:rFonts w:ascii="Times New Roman" w:hAnsi="Times New Roman" w:eastAsia="微软雅黑"/>
          <w:sz w:val="24"/>
        </w:rPr>
        <w:t>marp: true</w:t>
      </w:r>
      <w:r>
        <w:rPr>
          <w:rFonts w:ascii="Times New Roman" w:hAnsi="Times New Roman" w:eastAsia="微软雅黑"/>
          <w:sz w:val="24"/>
        </w:rPr>
        <w:t>激活Marp模式（见表8-8）；</w:t>
      </w:r>
      <w:r>
        <w:rPr>
          <w:rStyle w:val="36"/>
          <w:rFonts w:ascii="Times New Roman" w:hAnsi="Times New Roman" w:eastAsia="微软雅黑"/>
          <w:sz w:val="24"/>
        </w:rPr>
        <w:t>---</w:t>
      </w:r>
      <w:r>
        <w:rPr>
          <w:rFonts w:ascii="Times New Roman" w:hAnsi="Times New Roman" w:eastAsia="微软雅黑"/>
          <w:sz w:val="24"/>
        </w:rPr>
        <w:t>分隔幻灯片（见表8-9）；代码8-8展示了完整的8页财务汇报演示文稿。</w:t>
      </w:r>
    </w:p>
    <w:p w14:paraId="54C7FF44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静态网站发布：</w:t>
      </w:r>
      <w:r>
        <w:t xml:space="preserve"> </w:t>
      </w:r>
      <w:r>
        <w:rPr>
          <w:rFonts w:ascii="Times New Roman" w:hAnsi="Times New Roman" w:eastAsia="微软雅黑"/>
          <w:sz w:val="24"/>
        </w:rPr>
        <w:t>静态网站无需服务器，适合个人作品集和报告展示（见表8-10）；GitHub Pages提供免费托管，发布流程见图8-10；代码8-9提供了个人作品集主页的完整模板。</w:t>
      </w:r>
    </w:p>
    <w:p w14:paraId="652EF596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AI协作：</w:t>
      </w:r>
      <w:r>
        <w:t xml:space="preserve"> </w:t>
      </w:r>
      <w:r>
        <w:rPr>
          <w:rFonts w:ascii="Times New Roman" w:hAnsi="Times New Roman" w:eastAsia="微软雅黑"/>
          <w:sz w:val="24"/>
        </w:rPr>
        <w:t>AI可辅助完成格式转换、Marp生成、CSS定制等输出阶段的工作（见表8-12）；人工把关集中在数据准确性、视觉效果和整体质量三个环节（见图8-11）。</w:t>
      </w:r>
    </w:p>
    <w:p w14:paraId="4AA7FDE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18319551">
      <w:pPr>
        <w:pStyle w:val="4"/>
      </w:pPr>
      <w:bookmarkStart w:id="36" w:name="思考与练习"/>
      <w:r>
        <w:rPr>
          <w:rFonts w:ascii="Times New Roman" w:hAnsi="Times New Roman" w:eastAsia="微软雅黑"/>
          <w:sz w:val="24"/>
        </w:rPr>
        <w:t>思考与练习</w:t>
      </w:r>
    </w:p>
    <w:p w14:paraId="05C1E9F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思考题</w:t>
      </w:r>
    </w:p>
    <w:p w14:paraId="3AA1D584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本章图8-2给出了内容输出格式选择的决策流程。请根据以下三个场景，分别分析最合适的输出格式，并说明理由：①向公司高管汇报本季度经营分析（20分钟现场汇报）；②向外部审计师提交年度财务报告（正式存档文件）；③在公司内网发布月度数据看板（供各部门实时查阅）。</w:t>
      </w:r>
    </w:p>
    <w:p w14:paraId="1D06BC02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Marp演示文稿与传统PowerPoint各有明显的优势和局限（见表8-7）。你认为在你未来的工作场景中，Marp更适合用于什么类型的演示？什么情况下仍然需要使用PowerPoint？两种工具是否可以配合使用？</w:t>
      </w:r>
    </w:p>
    <w:p w14:paraId="2216CAF8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代码8-6将Mermaid、SVG、ECharts、HTML/CSS四种技术整合到一个页面。回顾一下学习这四种技术所花费的学习路径：从最基础的Markdown（第2章）→JSON（第3章）→Mermaid（第4章）→SVG（第5章）→ECharts（第6章）→HTML/CSS（第7章）→整合输出（第8章）。请谈谈这个递进式学习路径的设计逻辑，以及各章之间的知识依赖关系。</w:t>
      </w:r>
    </w:p>
    <w:p w14:paraId="7D13AEC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判断题</w:t>
      </w:r>
    </w:p>
    <w:p w14:paraId="2C5E9320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使用Pandoc将Markdown转换为Word文档时，</w:t>
      </w:r>
      <w:r>
        <w:rPr>
          <w:rStyle w:val="36"/>
          <w:rFonts w:ascii="Times New Roman" w:hAnsi="Times New Roman" w:eastAsia="微软雅黑"/>
          <w:sz w:val="24"/>
        </w:rPr>
        <w:t>--reference-doc</w:t>
      </w:r>
      <w:r>
        <w:rPr>
          <w:rFonts w:ascii="Times New Roman" w:hAnsi="Times New Roman" w:eastAsia="微软雅黑"/>
          <w:sz w:val="24"/>
        </w:rPr>
        <w:t>参数用于指定输入的Markdown文件路径。（　　）</w:t>
      </w:r>
    </w:p>
    <w:p w14:paraId="53C94EA4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在HTML文件中引入Mermaid.js后，只需将Mermaid代码写在</w:t>
      </w:r>
      <w:r>
        <w:rPr>
          <w:rStyle w:val="36"/>
          <w:rFonts w:ascii="Times New Roman" w:hAnsi="Times New Roman" w:eastAsia="微软雅黑"/>
          <w:sz w:val="24"/>
        </w:rPr>
        <w:t>&lt;div class="mermaid"&gt;</w:t>
      </w:r>
      <w:r>
        <w:rPr>
          <w:rFonts w:ascii="Times New Roman" w:hAnsi="Times New Roman" w:eastAsia="微软雅黑"/>
          <w:sz w:val="24"/>
        </w:rPr>
        <w:t>标签内，并调用</w:t>
      </w:r>
      <w:r>
        <w:rPr>
          <w:rStyle w:val="36"/>
          <w:rFonts w:ascii="Times New Roman" w:hAnsi="Times New Roman" w:eastAsia="微软雅黑"/>
          <w:sz w:val="24"/>
        </w:rPr>
        <w:t>mermaid.initialize()</w:t>
      </w:r>
      <w:r>
        <w:rPr>
          <w:rFonts w:ascii="Times New Roman" w:hAnsi="Times New Roman" w:eastAsia="微软雅黑"/>
          <w:sz w:val="24"/>
        </w:rPr>
        <w:t>，图表就会被自动渲染。（　　）</w:t>
      </w:r>
    </w:p>
    <w:p w14:paraId="15ED8CA5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GitHub Pages只能用于发布静态网站（HTML/CSS/JS文件），无法运行PHP、Python等后端语言代码。（　　）</w:t>
      </w:r>
    </w:p>
    <w:p w14:paraId="026FDBFD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Marp中用</w:t>
      </w:r>
      <w:r>
        <w:rPr>
          <w:rStyle w:val="36"/>
          <w:rFonts w:ascii="Times New Roman" w:hAnsi="Times New Roman" w:eastAsia="微软雅黑"/>
          <w:sz w:val="24"/>
        </w:rPr>
        <w:t>---</w:t>
      </w:r>
      <w:r>
        <w:rPr>
          <w:rFonts w:ascii="Times New Roman" w:hAnsi="Times New Roman" w:eastAsia="微软雅黑"/>
          <w:sz w:val="24"/>
        </w:rPr>
        <w:t>分隔幻灯片，第一个</w:t>
      </w:r>
      <w:r>
        <w:rPr>
          <w:rStyle w:val="36"/>
          <w:rFonts w:ascii="Times New Roman" w:hAnsi="Times New Roman" w:eastAsia="微软雅黑"/>
          <w:sz w:val="24"/>
        </w:rPr>
        <w:t>---</w:t>
      </w:r>
      <w:r>
        <w:rPr>
          <w:rFonts w:ascii="Times New Roman" w:hAnsi="Times New Roman" w:eastAsia="微软雅黑"/>
          <w:sz w:val="24"/>
        </w:rPr>
        <w:t>之前的内容作为YAML配置头部，之后的每个</w:t>
      </w:r>
      <w:r>
        <w:rPr>
          <w:rStyle w:val="36"/>
          <w:rFonts w:ascii="Times New Roman" w:hAnsi="Times New Roman" w:eastAsia="微软雅黑"/>
          <w:sz w:val="24"/>
        </w:rPr>
        <w:t>---</w:t>
      </w:r>
      <w:r>
        <w:rPr>
          <w:rFonts w:ascii="Times New Roman" w:hAnsi="Times New Roman" w:eastAsia="微软雅黑"/>
          <w:sz w:val="24"/>
        </w:rPr>
        <w:t>都代表一张新幻灯片的开始。（　　）</w:t>
      </w:r>
    </w:p>
    <w:p w14:paraId="1CD2F87C">
      <w:pPr>
        <w:numPr>
          <w:ilvl w:val="0"/>
          <w:numId w:val="4"/>
        </w:numPr>
      </w:pPr>
      <w:r>
        <w:rPr>
          <w:rStyle w:val="36"/>
          <w:rFonts w:ascii="Times New Roman" w:hAnsi="Times New Roman" w:eastAsia="微软雅黑"/>
          <w:sz w:val="24"/>
        </w:rPr>
        <w:t>@media print</w:t>
      </w:r>
      <w:r>
        <w:rPr>
          <w:rFonts w:ascii="Times New Roman" w:hAnsi="Times New Roman" w:eastAsia="微软雅黑"/>
          <w:sz w:val="24"/>
        </w:rPr>
        <w:t>中设置的CSS样式，只在用户使用浏览器打印或导出PDF时生效，不会影响页面的屏幕显示效果。（　　）</w:t>
      </w:r>
    </w:p>
    <w:p w14:paraId="137AB50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填空题</w:t>
      </w:r>
    </w:p>
    <w:p w14:paraId="626E8356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Markdown的</w:t>
      </w:r>
      <w:r>
        <w:rPr>
          <w:rStyle w:val="36"/>
          <w:rFonts w:ascii="Times New Roman" w:hAnsi="Times New Roman" w:eastAsia="微软雅黑"/>
          <w:sz w:val="24"/>
        </w:rPr>
        <w:t>##</w:t>
      </w:r>
      <w:r>
        <w:rPr>
          <w:rFonts w:ascii="Times New Roman" w:hAnsi="Times New Roman" w:eastAsia="微软雅黑"/>
          <w:sz w:val="24"/>
        </w:rPr>
        <w:t>二级标题在转换为HTML后，对应的HTML标签是_</w:t>
      </w:r>
      <w:r>
        <w:rPr>
          <w:rFonts w:ascii="Times New Roman" w:hAnsi="Times New Roman" w:eastAsia="微软雅黑"/>
          <w:b/>
          <w:bCs/>
          <w:sz w:val="24"/>
        </w:rPr>
        <w:t>；Markdown的</w:t>
      </w:r>
      <w:r>
        <w:rPr>
          <w:rStyle w:val="36"/>
          <w:rFonts w:ascii="Times New Roman" w:hAnsi="Times New Roman" w:eastAsia="微软雅黑"/>
          <w:b/>
          <w:bCs/>
          <w:sz w:val="24"/>
        </w:rPr>
        <w:t>**加粗**</w:t>
      </w:r>
      <w:r>
        <w:rPr>
          <w:rFonts w:ascii="Times New Roman" w:hAnsi="Times New Roman" w:eastAsia="微软雅黑"/>
          <w:b/>
          <w:bCs/>
          <w:sz w:val="24"/>
        </w:rPr>
        <w:t>对应HTML标签</w:t>
      </w:r>
      <w:r>
        <w:rPr>
          <w:rFonts w:ascii="Times New Roman" w:hAnsi="Times New Roman" w:eastAsia="微软雅黑"/>
          <w:sz w:val="24"/>
        </w:rPr>
        <w:t>_；Markdown的</w:t>
      </w:r>
      <w:r>
        <w:rPr>
          <w:rStyle w:val="36"/>
          <w:rFonts w:ascii="Times New Roman" w:hAnsi="Times New Roman" w:eastAsia="微软雅黑"/>
          <w:sz w:val="24"/>
        </w:rPr>
        <w:t>- 列表项</w:t>
      </w:r>
      <w:r>
        <w:rPr>
          <w:rFonts w:ascii="Times New Roman" w:hAnsi="Times New Roman" w:eastAsia="微软雅黑"/>
          <w:sz w:val="24"/>
        </w:rPr>
        <w:t>对应HTML标签</w:t>
      </w:r>
      <w:r>
        <w:rPr>
          <w:rStyle w:val="36"/>
          <w:rFonts w:ascii="Times New Roman" w:hAnsi="Times New Roman" w:eastAsia="微软雅黑"/>
          <w:sz w:val="24"/>
        </w:rPr>
        <w:t>&lt;ul&gt;</w:t>
      </w:r>
      <w:r>
        <w:rPr>
          <w:rFonts w:ascii="Times New Roman" w:hAnsi="Times New Roman" w:eastAsia="微软雅黑"/>
          <w:sz w:val="24"/>
        </w:rPr>
        <w:t>和___。</w:t>
      </w:r>
    </w:p>
    <w:p w14:paraId="4B150C6A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在HTML中使用Mermaid图表，需要：①在</w:t>
      </w:r>
      <w:r>
        <w:rPr>
          <w:rStyle w:val="36"/>
          <w:rFonts w:ascii="Times New Roman" w:hAnsi="Times New Roman" w:eastAsia="微软雅黑"/>
          <w:sz w:val="24"/>
        </w:rPr>
        <w:t>&lt;head&gt;</w:t>
      </w:r>
      <w:r>
        <w:rPr>
          <w:rFonts w:ascii="Times New Roman" w:hAnsi="Times New Roman" w:eastAsia="微软雅黑"/>
          <w:sz w:val="24"/>
        </w:rPr>
        <w:t>或</w:t>
      </w:r>
      <w:r>
        <w:rPr>
          <w:rStyle w:val="36"/>
          <w:rFonts w:ascii="Times New Roman" w:hAnsi="Times New Roman" w:eastAsia="微软雅黑"/>
          <w:sz w:val="24"/>
        </w:rPr>
        <w:t>&lt;body&gt;</w:t>
      </w:r>
      <w:r>
        <w:rPr>
          <w:rFonts w:ascii="Times New Roman" w:hAnsi="Times New Roman" w:eastAsia="微软雅黑"/>
          <w:sz w:val="24"/>
        </w:rPr>
        <w:t>引入_</w:t>
      </w:r>
      <w:r>
        <w:rPr>
          <w:rFonts w:ascii="Times New Roman" w:hAnsi="Times New Roman" w:eastAsia="微软雅黑"/>
          <w:b/>
          <w:bCs/>
          <w:sz w:val="24"/>
        </w:rPr>
        <w:t>库；②在</w:t>
      </w:r>
      <w:r>
        <w:rPr>
          <w:rStyle w:val="36"/>
          <w:rFonts w:ascii="Times New Roman" w:hAnsi="Times New Roman" w:eastAsia="微软雅黑"/>
          <w:b/>
          <w:bCs/>
          <w:sz w:val="24"/>
        </w:rPr>
        <w:t>&lt;body&gt;</w:t>
      </w:r>
      <w:r>
        <w:rPr>
          <w:rFonts w:ascii="Times New Roman" w:hAnsi="Times New Roman" w:eastAsia="微软雅黑"/>
          <w:b/>
          <w:bCs/>
          <w:sz w:val="24"/>
        </w:rPr>
        <w:t>最前面调用</w:t>
      </w:r>
      <w:r>
        <w:rPr>
          <w:rFonts w:ascii="Times New Roman" w:hAnsi="Times New Roman" w:eastAsia="微软雅黑"/>
          <w:sz w:val="24"/>
        </w:rPr>
        <w:t>_初始化；③将Mermaid代码放入</w:t>
      </w:r>
      <w:r>
        <w:rPr>
          <w:rStyle w:val="36"/>
          <w:rFonts w:ascii="Times New Roman" w:hAnsi="Times New Roman" w:eastAsia="微软雅黑"/>
          <w:sz w:val="24"/>
        </w:rPr>
        <w:t>&lt;div class="___"&gt;</w:t>
      </w:r>
      <w:r>
        <w:rPr>
          <w:rFonts w:ascii="Times New Roman" w:hAnsi="Times New Roman" w:eastAsia="微软雅黑"/>
          <w:sz w:val="24"/>
        </w:rPr>
        <w:t>标签中。</w:t>
      </w:r>
    </w:p>
    <w:p w14:paraId="5546F474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Pandoc将Markdown转换为Word的基本命令格式为</w:t>
      </w:r>
      <w:r>
        <w:rPr>
          <w:rStyle w:val="36"/>
          <w:rFonts w:ascii="Times New Roman" w:hAnsi="Times New Roman" w:eastAsia="微软雅黑"/>
          <w:sz w:val="24"/>
        </w:rPr>
        <w:t>pandoc ___ -o ___</w:t>
      </w:r>
      <w:r>
        <w:rPr>
          <w:rFonts w:ascii="Times New Roman" w:hAnsi="Times New Roman" w:eastAsia="微软雅黑"/>
          <w:sz w:val="24"/>
        </w:rPr>
        <w:t>（填写文件名参数格式）；使用公司Word模板保持格式的参数为___。</w:t>
      </w:r>
    </w:p>
    <w:p w14:paraId="57341B29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Marp YAML头部中，</w:t>
      </w:r>
      <w:r>
        <w:rPr>
          <w:rStyle w:val="36"/>
          <w:rFonts w:ascii="Times New Roman" w:hAnsi="Times New Roman" w:eastAsia="微软雅黑"/>
          <w:sz w:val="24"/>
        </w:rPr>
        <w:t>marp: ___</w:t>
      </w:r>
      <w:r>
        <w:rPr>
          <w:rFonts w:ascii="Times New Roman" w:hAnsi="Times New Roman" w:eastAsia="微软雅黑"/>
          <w:sz w:val="24"/>
        </w:rPr>
        <w:t>激活Marp模式；</w:t>
      </w:r>
      <w:r>
        <w:rPr>
          <w:rStyle w:val="36"/>
          <w:rFonts w:ascii="Times New Roman" w:hAnsi="Times New Roman" w:eastAsia="微软雅黑"/>
          <w:sz w:val="24"/>
        </w:rPr>
        <w:t>___</w:t>
      </w:r>
      <w:r>
        <w:rPr>
          <w:rFonts w:ascii="Times New Roman" w:hAnsi="Times New Roman" w:eastAsia="微软雅黑"/>
          <w:sz w:val="24"/>
        </w:rPr>
        <w:t>设置幻灯片主题；</w:t>
      </w:r>
      <w:r>
        <w:rPr>
          <w:rStyle w:val="36"/>
          <w:rFonts w:ascii="Times New Roman" w:hAnsi="Times New Roman" w:eastAsia="微软雅黑"/>
          <w:sz w:val="24"/>
        </w:rPr>
        <w:t>paginate: ___</w:t>
      </w:r>
      <w:r>
        <w:rPr>
          <w:rFonts w:ascii="Times New Roman" w:hAnsi="Times New Roman" w:eastAsia="微软雅黑"/>
          <w:sz w:val="24"/>
        </w:rPr>
        <w:t>显示页码；幻灯片之间用___分隔。</w:t>
      </w:r>
    </w:p>
    <w:p w14:paraId="79BAAA7B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GitHub Pages个人主页仓库的命名规则为</w:t>
      </w:r>
      <w:r>
        <w:rPr>
          <w:rStyle w:val="36"/>
          <w:rFonts w:ascii="Times New Roman" w:hAnsi="Times New Roman" w:eastAsia="微软雅黑"/>
          <w:sz w:val="24"/>
        </w:rPr>
        <w:t>___</w:t>
      </w:r>
      <w:r>
        <w:rPr>
          <w:rFonts w:ascii="Times New Roman" w:hAnsi="Times New Roman" w:eastAsia="微软雅黑"/>
          <w:sz w:val="24"/>
        </w:rPr>
        <w:t>（填写格式），对应的访问URL为</w:t>
      </w:r>
      <w:r>
        <w:rPr>
          <w:rStyle w:val="36"/>
          <w:rFonts w:ascii="Times New Roman" w:hAnsi="Times New Roman" w:eastAsia="微软雅黑"/>
          <w:sz w:val="24"/>
        </w:rPr>
        <w:t>https://___</w:t>
      </w:r>
      <w:r>
        <w:rPr>
          <w:rFonts w:ascii="Times New Roman" w:hAnsi="Times New Roman" w:eastAsia="微软雅黑"/>
          <w:sz w:val="24"/>
        </w:rPr>
        <w:t>；网站的首页文件必须命名为___。</w:t>
      </w:r>
    </w:p>
    <w:p w14:paraId="42E3C4E7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在CSS中，</w:t>
      </w:r>
      <w:r>
        <w:rPr>
          <w:rStyle w:val="36"/>
          <w:rFonts w:ascii="Times New Roman" w:hAnsi="Times New Roman" w:eastAsia="微软雅黑"/>
          <w:sz w:val="24"/>
        </w:rPr>
        <w:t>@media print { * { -webkit-print-color-adjust: ___; } }</w:t>
      </w:r>
      <w:r>
        <w:rPr>
          <w:rFonts w:ascii="Times New Roman" w:hAnsi="Times New Roman" w:eastAsia="微软雅黑"/>
          <w:sz w:val="24"/>
        </w:rPr>
        <w:t>的作用是确保_</w:t>
      </w:r>
      <w:r>
        <w:rPr>
          <w:rFonts w:ascii="Times New Roman" w:hAnsi="Times New Roman" w:eastAsia="微软雅黑"/>
          <w:b/>
          <w:bCs/>
          <w:sz w:val="24"/>
        </w:rPr>
        <w:t>在打印时</w:t>
      </w:r>
      <w:r>
        <w:rPr>
          <w:rFonts w:ascii="Times New Roman" w:hAnsi="Times New Roman" w:eastAsia="微软雅黑"/>
          <w:sz w:val="24"/>
        </w:rPr>
        <w:t>_（描述效果）。</w:t>
      </w:r>
    </w:p>
    <w:p w14:paraId="137CD15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操作题</w:t>
      </w:r>
    </w:p>
    <w:p w14:paraId="2930BD7D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将第2章实训中完成的一份Markdown文档进行完整的”三格式输出”实验：</w:t>
      </w:r>
    </w:p>
    <w:p w14:paraId="55B89EA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添加代码8-1中的自定义CSS，导出为HTML文件（代码编辑器插件）</w:t>
      </w:r>
    </w:p>
    <w:p w14:paraId="3568675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将HTML文件用浏览器打印导出为PDF，在打印设置中关闭页眉页脚</w:t>
      </w:r>
    </w:p>
    <w:p w14:paraId="066AD85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使用Pandoc将Markdown文件转换为Word格式（</w:t>
      </w:r>
      <w:r>
        <w:rPr>
          <w:rStyle w:val="36"/>
          <w:rFonts w:ascii="Times New Roman" w:hAnsi="Times New Roman" w:eastAsia="微软雅黑"/>
          <w:sz w:val="24"/>
        </w:rPr>
        <w:t>.docx</w:t>
      </w:r>
      <w:r>
        <w:rPr>
          <w:rFonts w:ascii="Times New Roman" w:hAnsi="Times New Roman" w:eastAsia="微软雅黑"/>
          <w:sz w:val="24"/>
        </w:rPr>
        <w:t>）</w:t>
      </w:r>
    </w:p>
    <w:p w14:paraId="7D11811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截图记录三种输出格式的最终效果，对比三种格式的差异</w:t>
      </w:r>
    </w:p>
    <w:p w14:paraId="66F495C0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将代码8-8的Marp演示文稿进行以下修改，然后导出为PDF：</w:t>
      </w:r>
    </w:p>
    <w:p w14:paraId="2DBB4B8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在YAML头部的</w:t>
      </w:r>
      <w:r>
        <w:rPr>
          <w:rStyle w:val="36"/>
          <w:rFonts w:ascii="Times New Roman" w:hAnsi="Times New Roman" w:eastAsia="微软雅黑"/>
          <w:sz w:val="24"/>
        </w:rPr>
        <w:t>style</w:t>
      </w:r>
      <w:r>
        <w:rPr>
          <w:rFonts w:ascii="Times New Roman" w:hAnsi="Times New Roman" w:eastAsia="微软雅黑"/>
          <w:sz w:val="24"/>
        </w:rPr>
        <w:t>块中修改配色（将</w:t>
      </w:r>
      <w:r>
        <w:rPr>
          <w:rStyle w:val="36"/>
          <w:rFonts w:ascii="Times New Roman" w:hAnsi="Times New Roman" w:eastAsia="微软雅黑"/>
          <w:sz w:val="24"/>
        </w:rPr>
        <w:t>#2980b9</w:t>
      </w:r>
      <w:r>
        <w:rPr>
          <w:rFonts w:ascii="Times New Roman" w:hAnsi="Times New Roman" w:eastAsia="微软雅黑"/>
          <w:sz w:val="24"/>
        </w:rPr>
        <w:t>改为</w:t>
      </w:r>
      <w:r>
        <w:rPr>
          <w:rStyle w:val="36"/>
          <w:rFonts w:ascii="Times New Roman" w:hAnsi="Times New Roman" w:eastAsia="微软雅黑"/>
          <w:sz w:val="24"/>
        </w:rPr>
        <w:t>#8e44ad</w:t>
      </w:r>
      <w:r>
        <w:rPr>
          <w:rFonts w:ascii="Times New Roman" w:hAnsi="Times New Roman" w:eastAsia="微软雅黑"/>
          <w:sz w:val="24"/>
        </w:rPr>
        <w:t>紫色系）</w:t>
      </w:r>
    </w:p>
    <w:p w14:paraId="2958625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将第3页（核心数据页）的表格内容改为你自己设计的虚构数据</w:t>
      </w:r>
    </w:p>
    <w:p w14:paraId="1A504CE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在第4页（收入分析页）后插入一张新幻灯片，展示同比对比数据（自行设计内容）</w:t>
      </w:r>
    </w:p>
    <w:p w14:paraId="6EE5574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修改封面页和结束页的背景色为紫色（</w:t>
      </w:r>
      <w:r>
        <w:rPr>
          <w:rStyle w:val="36"/>
          <w:rFonts w:ascii="Times New Roman" w:hAnsi="Times New Roman" w:eastAsia="微软雅黑"/>
          <w:sz w:val="24"/>
        </w:rPr>
        <w:t>#4a235a</w:t>
      </w:r>
      <w:r>
        <w:rPr>
          <w:rFonts w:ascii="Times New Roman" w:hAnsi="Times New Roman" w:eastAsia="微软雅黑"/>
          <w:sz w:val="24"/>
        </w:rPr>
        <w:t>）</w:t>
      </w:r>
    </w:p>
    <w:p w14:paraId="6F2485B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629E8A08">
      <w:pPr>
        <w:pStyle w:val="4"/>
      </w:pPr>
      <w:bookmarkStart w:id="37" w:name="本章实训"/>
      <w:r>
        <w:rPr>
          <w:rFonts w:ascii="Times New Roman" w:hAnsi="Times New Roman" w:eastAsia="微软雅黑"/>
          <w:sz w:val="24"/>
        </w:rPr>
        <w:t>本章实训</w:t>
      </w:r>
    </w:p>
    <w:p w14:paraId="39D4DA35">
      <w:pPr>
        <w:pStyle w:val="5"/>
      </w:pPr>
      <w:bookmarkStart w:id="38" w:name="实训任务一内容输出三格式实训"/>
      <w:r>
        <w:rPr>
          <w:rFonts w:ascii="Times New Roman" w:hAnsi="Times New Roman" w:eastAsia="微软雅黑"/>
          <w:sz w:val="24"/>
        </w:rPr>
        <w:t>实训任务一：内容输出三格式实训</w:t>
      </w:r>
    </w:p>
    <w:p w14:paraId="49423BE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602D69D1">
      <w:pPr>
        <w:pStyle w:val="3"/>
      </w:pPr>
      <w:r>
        <w:rPr>
          <w:rFonts w:ascii="Times New Roman" w:hAnsi="Times New Roman" w:eastAsia="微软雅黑"/>
          <w:sz w:val="24"/>
        </w:rPr>
        <w:t>选择一份已完成的财务分析内容（可以是前几章实训的成果，也可以重新编写），将其制作为PDF报告、Marp演示文稿和静态网站发布三种完整的输出形式。</w:t>
      </w:r>
    </w:p>
    <w:p w14:paraId="0C9B589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三种输出形式的具体要求见表8-13。</w:t>
      </w:r>
    </w:p>
    <w:p w14:paraId="2BA2F6D8">
      <w:pPr>
        <w:pStyle w:val="3"/>
      </w:pPr>
      <w:r>
        <w:rPr>
          <w:rFonts w:ascii="Times New Roman" w:hAnsi="Times New Roman" w:eastAsia="微软雅黑"/>
          <w:sz w:val="24"/>
        </w:rPr>
        <w:t>表8-13　实训一三种输出形式的具体要求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EEFD0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E74B6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88C0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ED47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验证标准</w:t>
            </w:r>
          </w:p>
        </w:tc>
      </w:tr>
      <w:tr w14:paraId="4B8DC5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2200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PDF报告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A20E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基于第7章代码7-7的报告页面，添加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@media print</w:t>
            </w:r>
            <w:r>
              <w:rPr>
                <w:rFonts w:ascii="Times New Roman" w:hAnsi="Times New Roman" w:eastAsia="微软雅黑"/>
                <w:sz w:val="22"/>
              </w:rPr>
              <w:t>打印优化样式（参考代码8-2），导出高质量PDF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D1B9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PDF文件可正常打开，背景色正确显示，无内容截断</w:t>
            </w:r>
          </w:p>
        </w:tc>
      </w:tr>
      <w:tr w14:paraId="5F4DA8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1794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Marp演示文稿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4709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将PDF报告内容提炼为6～8页Marp幻灯片（参考代码8-8），导出为PDF演示文件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81E5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每页主题清晰，数据表格规范，封面/结束页有特殊背景色</w:t>
            </w:r>
          </w:p>
        </w:tc>
      </w:tr>
      <w:tr w14:paraId="03701C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1FF7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静态网站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25A8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创建GitHub仓库，将作品集主页（参考代码8-9，修改为自己的信息和作品链接）和所有HTML作品文件上传，启用GitHub Pages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44D1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可通过公开URL访问，所有页面链接正常跳转</w:t>
            </w:r>
          </w:p>
        </w:tc>
      </w:tr>
    </w:tbl>
    <w:p w14:paraId="014CB918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28438F40">
      <w:pPr>
        <w:pStyle w:val="5"/>
      </w:pPr>
      <w:bookmarkStart w:id="39" w:name="实训任务二综合整合展示页面制作"/>
      <w:r>
        <w:rPr>
          <w:rFonts w:ascii="Times New Roman" w:hAnsi="Times New Roman" w:eastAsia="微软雅黑"/>
          <w:sz w:val="24"/>
        </w:rPr>
        <w:t>实训任务二：综合整合展示页面制作</w:t>
      </w:r>
    </w:p>
    <w:p w14:paraId="0E1D5BA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2E9170F9">
      <w:pPr>
        <w:pStyle w:val="3"/>
      </w:pPr>
      <w:r>
        <w:rPr>
          <w:rFonts w:ascii="Times New Roman" w:hAnsi="Times New Roman" w:eastAsia="微软雅黑"/>
          <w:sz w:val="24"/>
        </w:rPr>
        <w:t>基于代码8-6的四技术整合框架，以自己设计的虚构企业数据为基础，制作一份</w:t>
      </w:r>
      <w:r>
        <w:rPr>
          <w:rFonts w:ascii="Times New Roman" w:hAnsi="Times New Roman" w:eastAsia="微软雅黑"/>
          <w:b/>
          <w:bCs/>
          <w:sz w:val="24"/>
        </w:rPr>
        <w:t>完全个性化的综合财务分析报告HTML页面</w:t>
      </w:r>
      <w:r>
        <w:rPr>
          <w:rFonts w:ascii="Times New Roman" w:hAnsi="Times New Roman" w:eastAsia="微软雅黑"/>
          <w:sz w:val="24"/>
        </w:rPr>
        <w:t>，替换所有模板内容为自己的设计。</w:t>
      </w:r>
    </w:p>
    <w:p w14:paraId="596B8BF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个性化替换要求：</w:t>
      </w:r>
    </w:p>
    <w:p w14:paraId="0034663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企业名称、报告日期全部替换为自己虚构的数据</w:t>
      </w:r>
    </w:p>
    <w:p w14:paraId="25B0F1E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SVG KPI徽章区域：修改颜色方案和数据（至少4个指标）</w:t>
      </w:r>
    </w:p>
    <w:p w14:paraId="5593670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ECharts折线图：使用不同于模板的12个月完整年度数据</w:t>
      </w:r>
    </w:p>
    <w:p w14:paraId="5502BDB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ECharts环形图：修改为至少5个费用类别</w:t>
      </w:r>
    </w:p>
    <w:p w14:paraId="1D33353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HTML数据表格：调整行数和列结构（至少6行数据）</w:t>
      </w:r>
    </w:p>
    <w:p w14:paraId="1A983CC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Mermaid流程图：替换为另一个业务流程（如采购流程或对账流程）</w:t>
      </w:r>
    </w:p>
    <w:p w14:paraId="10BF03B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风险提示框：修改为不同的风险内容</w:t>
      </w:r>
    </w:p>
    <w:p w14:paraId="5B3A641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提交内容与评分标准见表8-14。</w:t>
      </w:r>
    </w:p>
    <w:p w14:paraId="420D6342">
      <w:pPr>
        <w:pStyle w:val="3"/>
      </w:pPr>
      <w:r>
        <w:rPr>
          <w:rFonts w:ascii="Times New Roman" w:hAnsi="Times New Roman" w:eastAsia="微软雅黑"/>
          <w:sz w:val="24"/>
        </w:rPr>
        <w:t>表8-14　实训二提交内容与评分标准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1721"/>
      </w:tblGrid>
      <w:tr w14:paraId="2971C7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A87D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提交文件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EB32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E43E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</w:tr>
      <w:tr w14:paraId="68588C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07997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integrated_report.html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30EB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完整的四技术整合综合展示HTML文件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E278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50分</w:t>
            </w:r>
          </w:p>
        </w:tc>
      </w:tr>
      <w:tr w14:paraId="7000CB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DEFDB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report_slides.md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98A5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同一内容的Marp演示文稿（6～8页）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965B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</w:tr>
      <w:tr w14:paraId="54BA15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83DE3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github_url.txt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90AF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GitHub Pages发布地址（将integrated_report.html发布）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6B2C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</w:tr>
      <w:tr w14:paraId="645ED9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9B121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preview_screenshots/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5165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HTML页面、Marp预览、GitHub Pages在线访问的截图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6585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</w:tr>
      <w:tr w14:paraId="61FF3C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A6169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summary.md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A4C8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不少于150字的制作过程总结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2195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</w:tr>
      <w:tr w14:paraId="1D31A9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ECA1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C649E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50AB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100分</w:t>
            </w:r>
          </w:p>
        </w:tc>
      </w:tr>
    </w:tbl>
    <w:p w14:paraId="47CD7EF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integrated_report.html评分细则（50分）：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29AD04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8C2F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17828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</w:tr>
      <w:tr w14:paraId="4273C5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08BE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页面整体布局规范、头部/正文/页脚结构完整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409D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358A86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2E86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 KPI徽章内联嵌入正确，样式美观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980D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23EA44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DB05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ECharts图表（折线图+环形图）正常渲染，数据与模板完全不同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0333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12分</w:t>
            </w:r>
          </w:p>
        </w:tc>
      </w:tr>
      <w:tr w14:paraId="303712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DF2E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HTML数据表格格式规范（斑马纹/合计行/数字对齐）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F5DB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210AE6E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CE5F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Mermaid流程图正常渲染，流程逻辑合理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4CB6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54769F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2552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响应式设计（768px断点有效）及打印样式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16C7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6分</w:t>
            </w:r>
          </w:p>
        </w:tc>
      </w:tr>
    </w:tbl>
    <w:p w14:paraId="7E5247A7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39"/>
    <w:p w14:paraId="0B5DF533">
      <w:pPr>
        <w:pStyle w:val="3"/>
      </w:pPr>
      <w:bookmarkStart w:id="40" w:name="本章图表与代码索引"/>
      <w:bookmarkStart w:id="41" w:name="_GoBack"/>
      <w:bookmarkEnd w:id="41"/>
    </w:p>
    <w:bookmarkEnd w:id="0"/>
    <w:bookmarkEnd w:id="4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A01CB7"/>
    <w:rsid w:val="5106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83</Words>
  <Characters>475</Characters>
  <Lines>12</Lines>
  <Paragraphs>8</Paragraphs>
  <TotalTime>94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2026-05-28T04:49:00Z</dcterms:created>
  <dc:creator>薛辉</dc:creator>
  <cp:lastModifiedBy>薛辉</cp:lastModifiedBy>
  <dcterms:modified xsi:type="dcterms:W3CDTF">2026-05-28T06:19:12Z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797739473A704C17A34F4D8B7CC971E8_13</vt:lpwstr>
  </property>
</Properties>
</file>