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50C89">
      <w:pPr>
        <w:pStyle w:val="2"/>
      </w:pPr>
      <w:bookmarkStart w:id="0" w:name="第9章-结构化提示词工程"/>
      <w:r>
        <w:rPr>
          <w:rFonts w:ascii="Times New Roman" w:hAnsi="Times New Roman" w:eastAsia="微软雅黑"/>
          <w:sz w:val="24"/>
        </w:rPr>
        <w:t>第9章　结构化提示词工程</w:t>
      </w:r>
    </w:p>
    <w:p w14:paraId="179F946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0286280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学习目标</w:t>
      </w:r>
    </w:p>
    <w:p w14:paraId="64F2515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858D23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理解提示词工程的基本概念与核心价值</w:t>
      </w:r>
    </w:p>
    <w:p w14:paraId="7E9E6CA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掌握结构化提示词的六要素框架及各要素的编写规范</w:t>
      </w:r>
    </w:p>
    <w:p w14:paraId="6B60C84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理解用Markdown和YAML编写结构化提示词的方法与优势</w:t>
      </w:r>
    </w:p>
    <w:p w14:paraId="70DAF41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掌握链式思维、少样本等高级提示词策略的原理与应用</w:t>
      </w:r>
    </w:p>
    <w:p w14:paraId="632529C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理解提示词模板化与复用的设计思路</w:t>
      </w:r>
    </w:p>
    <w:p w14:paraId="6A06DA9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了解结构化输出控制的方法——让AI精确输出指定格式</w:t>
      </w:r>
    </w:p>
    <w:p w14:paraId="1AEED37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2E117C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能设计包含六要素的完整结构化提示词</w:t>
      </w:r>
    </w:p>
    <w:p w14:paraId="70E87ED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能用Markdown格式编写层次清晰的复杂提示词</w:t>
      </w:r>
    </w:p>
    <w:p w14:paraId="6C5B28F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能用YAML格式设计可复用的提示词模板</w:t>
      </w:r>
    </w:p>
    <w:p w14:paraId="69262E1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能通过提示词精确控制AI的输出格式（Markdown/JSON/表格等）</w:t>
      </w:r>
    </w:p>
    <w:p w14:paraId="282B218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能运用高级策略处理复杂财经分析任务</w:t>
      </w:r>
    </w:p>
    <w:p w14:paraId="2459183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能系统性地迭代优化提示词质量</w:t>
      </w:r>
    </w:p>
    <w:p w14:paraId="7B6C04B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53790BC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建立”结构化思维先于提示词编写”的工作意识</w:t>
      </w:r>
    </w:p>
    <w:p w14:paraId="7BFDA44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培养对AI输出批判性评估的职业习惯</w:t>
      </w:r>
    </w:p>
    <w:p w14:paraId="68FFF26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养成持续积累和优化个人提示词模板库的学习习惯</w:t>
      </w:r>
    </w:p>
    <w:p w14:paraId="38F6F62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8A0DA1B">
      <w:pPr>
        <w:pStyle w:val="4"/>
      </w:pPr>
      <w:bookmarkStart w:id="2" w:name="章节导图"/>
      <w:r>
        <w:rPr>
          <w:rFonts w:ascii="Times New Roman" w:hAnsi="Times New Roman" w:eastAsia="微软雅黑"/>
          <w:sz w:val="24"/>
        </w:rPr>
        <w:t>章节导图</w:t>
      </w:r>
    </w:p>
    <w:p w14:paraId="09B82485">
      <w:pPr>
        <w:pStyle w:val="23"/>
      </w:pPr>
      <w:r>
        <w:rPr>
          <w:rFonts w:ascii="Times New Roman" w:hAnsi="Times New Roman" w:eastAsia="微软雅黑"/>
          <w:sz w:val="24"/>
        </w:rPr>
        <w:t>本章内容围绕”结构化提示词工程”这一核心主题展开，涵盖基础概念、六要素框架、格式化写法、输出控制、高级策略和提示词模板库六大部分。各部分的内容构成与逻辑关系见图9-1。</w:t>
      </w:r>
    </w:p>
    <w:p w14:paraId="095F8569">
      <w:pPr>
        <w:pStyle w:val="35"/>
      </w:pPr>
      <w:r>
        <w:drawing>
          <wp:inline distT="0" distB="0" distL="114300" distR="114300">
            <wp:extent cx="4800600" cy="2148840"/>
            <wp:effectExtent l="0" t="0" r="0" b="0"/>
            <wp:docPr id="2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492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119B2">
      <w:pPr>
        <w:pStyle w:val="3"/>
      </w:pPr>
      <w:r>
        <w:rPr>
          <w:rFonts w:ascii="Times New Roman" w:hAnsi="Times New Roman" w:eastAsia="微软雅黑"/>
          <w:sz w:val="24"/>
        </w:rPr>
        <w:t>图9-1　第9章章节导图</w:t>
      </w:r>
    </w:p>
    <w:p w14:paraId="21237AC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9C8ADB2">
      <w:pPr>
        <w:pStyle w:val="4"/>
      </w:pPr>
      <w:bookmarkStart w:id="3" w:name="提示词工程概述"/>
      <w:r>
        <w:rPr>
          <w:rFonts w:ascii="Times New Roman" w:hAnsi="Times New Roman" w:eastAsia="微软雅黑"/>
          <w:sz w:val="24"/>
        </w:rPr>
        <w:t>9.1　提示词工程概述</w:t>
      </w:r>
    </w:p>
    <w:p w14:paraId="416A2EE9">
      <w:pPr>
        <w:pStyle w:val="5"/>
      </w:pPr>
      <w:bookmarkStart w:id="4" w:name="什么是提示词工程"/>
      <w:r>
        <w:rPr>
          <w:rFonts w:ascii="Times New Roman" w:hAnsi="Times New Roman" w:eastAsia="微软雅黑"/>
          <w:sz w:val="24"/>
        </w:rPr>
        <w:t>9.1.1　什么是提示词工程</w:t>
      </w:r>
    </w:p>
    <w:p w14:paraId="2362A5B9">
      <w:pPr>
        <w:pStyle w:val="23"/>
      </w:pPr>
      <w:r>
        <w:rPr>
          <w:rFonts w:ascii="Times New Roman" w:hAnsi="Times New Roman" w:eastAsia="微软雅黑"/>
          <w:sz w:val="24"/>
        </w:rPr>
        <w:t>在第1章介绍生成式AI基础时，我们提到了一个核心结论：</w:t>
      </w:r>
      <w:r>
        <w:rPr>
          <w:rFonts w:ascii="Times New Roman" w:hAnsi="Times New Roman" w:eastAsia="微软雅黑"/>
          <w:b/>
          <w:bCs/>
          <w:sz w:val="24"/>
        </w:rPr>
        <w:t>结构化表达是人与AI高效协作的”共同语言”</w:t>
      </w:r>
      <w:r>
        <w:rPr>
          <w:rFonts w:ascii="Times New Roman" w:hAnsi="Times New Roman" w:eastAsia="微软雅黑"/>
          <w:sz w:val="24"/>
        </w:rPr>
        <w:t>。提示词工程（Prompt Engineering）正是将这一理念落实为可操作方法论的专门学科。</w:t>
      </w:r>
    </w:p>
    <w:p w14:paraId="23071B3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提示词（Prompt）</w:t>
      </w:r>
      <w:r>
        <w:rPr>
          <w:rFonts w:ascii="Times New Roman" w:hAnsi="Times New Roman" w:eastAsia="微软雅黑"/>
          <w:sz w:val="24"/>
        </w:rPr>
        <w:t>，是指用户向AI模型输入的指令或问题。提示词的质量直接决定了AI输出的质量——这是使用生成式AI最重要的基本规律之一。</w:t>
      </w:r>
      <w:r>
        <w:rPr>
          <w:rFonts w:ascii="Times New Roman" w:hAnsi="Times New Roman" w:eastAsia="微软雅黑"/>
          <w:b/>
          <w:bCs/>
          <w:sz w:val="24"/>
        </w:rPr>
        <w:t>提示词工程</w:t>
      </w:r>
      <w:r>
        <w:rPr>
          <w:rFonts w:ascii="Times New Roman" w:hAnsi="Times New Roman" w:eastAsia="微软雅黑"/>
          <w:sz w:val="24"/>
        </w:rPr>
        <w:t>，则是研究如何系统性地设计、优化和管理提示词，以最大化AI输出质量的方法体系。</w:t>
      </w:r>
    </w:p>
    <w:p w14:paraId="4699FD96">
      <w:pPr>
        <w:pStyle w:val="3"/>
      </w:pPr>
      <w:r>
        <w:rPr>
          <w:rFonts w:ascii="Times New Roman" w:hAnsi="Times New Roman" w:eastAsia="微软雅黑"/>
          <w:sz w:val="24"/>
        </w:rPr>
        <w:t>提示词工程的本质可以用一句话概括：</w:t>
      </w:r>
      <w:r>
        <w:rPr>
          <w:rFonts w:ascii="Times New Roman" w:hAnsi="Times New Roman" w:eastAsia="微软雅黑"/>
          <w:b/>
          <w:bCs/>
          <w:sz w:val="24"/>
        </w:rPr>
        <w:t>告诉AI你是谁、你要什么、基于什么背景、期望得到什么格式的结果</w:t>
      </w:r>
      <w:r>
        <w:rPr>
          <w:rFonts w:ascii="Times New Roman" w:hAnsi="Times New Roman" w:eastAsia="微软雅黑"/>
          <w:sz w:val="24"/>
        </w:rPr>
        <w:t>。看似简单，但在实践中，大多数人因为提示词过于模糊而无法获得高质量的AI输出。</w:t>
      </w:r>
    </w:p>
    <w:bookmarkEnd w:id="4"/>
    <w:p w14:paraId="040359A5">
      <w:pPr>
        <w:pStyle w:val="5"/>
      </w:pPr>
      <w:bookmarkStart w:id="5" w:name="提示词质量的决定性作用"/>
      <w:r>
        <w:rPr>
          <w:rFonts w:ascii="Times New Roman" w:hAnsi="Times New Roman" w:eastAsia="微软雅黑"/>
          <w:sz w:val="24"/>
        </w:rPr>
        <w:t>9.1.2　提示词质量的决定性作用</w:t>
      </w:r>
    </w:p>
    <w:p w14:paraId="417AAA47">
      <w:pPr>
        <w:pStyle w:val="23"/>
      </w:pPr>
      <w:r>
        <w:rPr>
          <w:rFonts w:ascii="Times New Roman" w:hAnsi="Times New Roman" w:eastAsia="微软雅黑"/>
          <w:sz w:val="24"/>
        </w:rPr>
        <w:t>为了直观感受提示词质量对AI输出的影响，将三个层次的提示词及其对应效果进行对比，三个层次提示词的对比见表9-1。</w:t>
      </w:r>
    </w:p>
    <w:p w14:paraId="4245BD04">
      <w:pPr>
        <w:pStyle w:val="3"/>
      </w:pPr>
      <w:r>
        <w:rPr>
          <w:rFonts w:ascii="Times New Roman" w:hAnsi="Times New Roman" w:eastAsia="微软雅黑"/>
          <w:sz w:val="24"/>
        </w:rPr>
        <w:t>表9-1　三个层次提示词的对比分析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3697"/>
        <w:gridCol w:w="2716"/>
        <w:gridCol w:w="1316"/>
      </w:tblGrid>
      <w:tr w14:paraId="271E93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89E9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38F4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AA1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AI输出的典型问题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D37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输出质量</w:t>
            </w:r>
          </w:p>
        </w:tc>
      </w:tr>
      <w:tr w14:paraId="235F42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C3D1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低质量（模糊）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CE5C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帮我写一份财务报告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FA5B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格式随意，结构不清，数据自行编造，完全不可用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8444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</w:t>
            </w:r>
          </w:p>
        </w:tc>
      </w:tr>
      <w:tr w14:paraId="212630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6453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中等质量（半结构化）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F4FD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帮我写一份XX公司10月份的月度财务报告，包含收入、成本和利润分析，数据是收入380万、成本295万、净利润33万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DAE0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格式基本正确，但缺乏标题层级规范，输出长度不可控，结论过于宽泛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E3DA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</w:t>
            </w:r>
          </w:p>
        </w:tc>
      </w:tr>
      <w:tr w14:paraId="382DBD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FFDF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高质量（完全结构化）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F958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使用六要素框架的完整结构化提示词（见9.2节）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1BC4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格式精确符合要求，数据准确引用，结构层次清晰，结论有据可查，基本可直接使用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DF6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⭐⭐⭐⭐⭐</w:t>
            </w:r>
          </w:p>
        </w:tc>
      </w:tr>
    </w:tbl>
    <w:p w14:paraId="6388EF01">
      <w:pPr>
        <w:pStyle w:val="3"/>
      </w:pPr>
      <w:r>
        <w:rPr>
          <w:rFonts w:ascii="Times New Roman" w:hAnsi="Times New Roman" w:eastAsia="微软雅黑"/>
          <w:sz w:val="24"/>
        </w:rPr>
        <w:t>从表9-1可以清晰看出，提示词质量的差异不是输出好坏的细微差别，而是从”完全不可用”到”基本可直接使用”的质的跨越。在实际工作中，一个精心设计的结构化提示词，可以将AI辅助工作的效率提升数倍，同时大幅减少反复修改的时间成本。</w:t>
      </w:r>
    </w:p>
    <w:bookmarkEnd w:id="5"/>
    <w:p w14:paraId="46310CBF">
      <w:pPr>
        <w:pStyle w:val="5"/>
      </w:pPr>
      <w:bookmarkStart w:id="6" w:name="结构化与非结构化提示词的本质差异"/>
      <w:r>
        <w:rPr>
          <w:rFonts w:ascii="Times New Roman" w:hAnsi="Times New Roman" w:eastAsia="微软雅黑"/>
          <w:sz w:val="24"/>
        </w:rPr>
        <w:t>9.1.3　结构化与非结构化提示词的本质差异</w:t>
      </w:r>
    </w:p>
    <w:p w14:paraId="63ABD406">
      <w:pPr>
        <w:pStyle w:val="23"/>
      </w:pPr>
      <w:r>
        <w:rPr>
          <w:rFonts w:ascii="Times New Roman" w:hAnsi="Times New Roman" w:eastAsia="微软雅黑"/>
          <w:sz w:val="24"/>
        </w:rPr>
        <w:t>为什么结构化提示词会产生远优于非结构化提示词的效果？根本原因在于AI处理输入的方式。AI在理解提示词时，会对输入文本进行分析，尝试识别其中的意图、约束和期望。结构化的提示词通过明确的层级标记、清晰的功能分区，帮助AI更准确地完成这种分析。结构化与非结构化提示词的处理差异见图9-2。</w:t>
      </w:r>
    </w:p>
    <w:p w14:paraId="377CF893">
      <w:pPr>
        <w:pStyle w:val="35"/>
        <w:jc w:val="center"/>
      </w:pPr>
      <w:r>
        <w:drawing>
          <wp:inline distT="0" distB="0" distL="114300" distR="114300">
            <wp:extent cx="1440180" cy="5194935"/>
            <wp:effectExtent l="0" t="0" r="0" b="0"/>
            <wp:docPr id="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5194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00FFE9">
      <w:pPr>
        <w:pStyle w:val="3"/>
      </w:pPr>
      <w:r>
        <w:rPr>
          <w:rFonts w:ascii="Times New Roman" w:hAnsi="Times New Roman" w:eastAsia="微软雅黑"/>
          <w:sz w:val="24"/>
        </w:rPr>
        <w:t>图9-2　结构化与非结构化提示词的AI处理过程对比</w:t>
      </w:r>
    </w:p>
    <w:bookmarkEnd w:id="6"/>
    <w:p w14:paraId="1A78BA78">
      <w:pPr>
        <w:pStyle w:val="5"/>
      </w:pPr>
      <w:bookmarkStart w:id="7" w:name="提示词工程的学习路径"/>
      <w:r>
        <w:rPr>
          <w:rFonts w:ascii="Times New Roman" w:hAnsi="Times New Roman" w:eastAsia="微软雅黑"/>
          <w:sz w:val="24"/>
        </w:rPr>
        <w:t>9.1.4　提示词工程的学习路径</w:t>
      </w:r>
    </w:p>
    <w:p w14:paraId="471BAF24">
      <w:pPr>
        <w:pStyle w:val="23"/>
      </w:pPr>
      <w:r>
        <w:rPr>
          <w:rFonts w:ascii="Times New Roman" w:hAnsi="Times New Roman" w:eastAsia="微软雅黑"/>
          <w:sz w:val="24"/>
        </w:rPr>
        <w:t>本章的学习路径遵循”从基础到进阶、从单一到综合”的递进逻辑，完整学习路径见图9-3。</w:t>
      </w:r>
    </w:p>
    <w:p w14:paraId="1B93AA4A">
      <w:pPr>
        <w:pStyle w:val="35"/>
      </w:pPr>
      <w:r>
        <w:drawing>
          <wp:inline distT="0" distB="0" distL="114300" distR="114300">
            <wp:extent cx="4800600" cy="250825"/>
            <wp:effectExtent l="0" t="0" r="0" b="0"/>
            <wp:docPr id="3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10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B9784">
      <w:pPr>
        <w:pStyle w:val="3"/>
      </w:pPr>
      <w:r>
        <w:rPr>
          <w:rFonts w:ascii="Times New Roman" w:hAnsi="Times New Roman" w:eastAsia="微软雅黑"/>
          <w:sz w:val="24"/>
        </w:rPr>
        <w:t>图9-3　本章提示词工程学习路径</w:t>
      </w:r>
    </w:p>
    <w:p w14:paraId="382A095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08DFC9">
      <w:pPr>
        <w:pStyle w:val="4"/>
      </w:pPr>
      <w:bookmarkStart w:id="8" w:name="结构化提示词六要素框架"/>
      <w:r>
        <w:rPr>
          <w:rFonts w:ascii="Times New Roman" w:hAnsi="Times New Roman" w:eastAsia="微软雅黑"/>
          <w:sz w:val="24"/>
        </w:rPr>
        <w:t>9.2　结构化提示词六要素框架</w:t>
      </w:r>
    </w:p>
    <w:p w14:paraId="4847ECE3">
      <w:pPr>
        <w:pStyle w:val="23"/>
      </w:pPr>
      <w:r>
        <w:rPr>
          <w:rFonts w:ascii="Times New Roman" w:hAnsi="Times New Roman" w:eastAsia="微软雅黑"/>
          <w:sz w:val="24"/>
        </w:rPr>
        <w:t>经过大量实践总结，结构化提示词通常包含六个功能要素。这六个要素并非每次都必须全部使用，而是根据任务复杂程度灵活组合。六要素框架及各要素的核心功能见图9-4。</w:t>
      </w:r>
    </w:p>
    <w:p w14:paraId="76757FB1">
      <w:pPr>
        <w:pStyle w:val="35"/>
      </w:pPr>
      <w:r>
        <w:drawing>
          <wp:inline distT="0" distB="0" distL="114300" distR="114300">
            <wp:extent cx="4800600" cy="648970"/>
            <wp:effectExtent l="0" t="0" r="0" b="0"/>
            <wp:docPr id="3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78D32C">
      <w:pPr>
        <w:pStyle w:val="3"/>
      </w:pPr>
      <w:r>
        <w:rPr>
          <w:rFonts w:ascii="Times New Roman" w:hAnsi="Times New Roman" w:eastAsia="微软雅黑"/>
          <w:sz w:val="24"/>
        </w:rPr>
        <w:t>图9-4　结构化提示词六要素框架</w:t>
      </w:r>
    </w:p>
    <w:p w14:paraId="0A371F51">
      <w:pPr>
        <w:pStyle w:val="5"/>
      </w:pPr>
      <w:bookmarkStart w:id="9" w:name="要素一角色role"/>
      <w:r>
        <w:rPr>
          <w:rFonts w:ascii="Times New Roman" w:hAnsi="Times New Roman" w:eastAsia="微软雅黑"/>
          <w:sz w:val="24"/>
        </w:rPr>
        <w:t>9.2.1　要素一：角色（Role）</w:t>
      </w:r>
    </w:p>
    <w:p w14:paraId="00EE463C">
      <w:pPr>
        <w:pStyle w:val="23"/>
      </w:pPr>
      <w:r>
        <w:rPr>
          <w:rFonts w:ascii="Times New Roman" w:hAnsi="Times New Roman" w:eastAsia="微软雅黑"/>
          <w:sz w:val="24"/>
        </w:rPr>
        <w:t>角色要素用于为AI设定一个具体的专业身份，使AI在回答时从该专业视角出发，采用对应的知识体系和表达风格。角色的设定粒度越细，AI输出的专业性通常越高。角色要素的设定粒度对比见表9-2。</w:t>
      </w:r>
    </w:p>
    <w:p w14:paraId="4B8980AB">
      <w:pPr>
        <w:pStyle w:val="3"/>
      </w:pPr>
      <w:r>
        <w:rPr>
          <w:rFonts w:ascii="Times New Roman" w:hAnsi="Times New Roman" w:eastAsia="微软雅黑"/>
          <w:sz w:val="24"/>
        </w:rPr>
        <w:t>表9-2　角色要素设定粒度对比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5387"/>
        <w:gridCol w:w="2157"/>
      </w:tblGrid>
      <w:tr w14:paraId="724FC4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5A81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粒度层次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17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角色描述示例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4A11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6A8A43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FE09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泛化角色（效果差）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28405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你是一名财务专家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0AC5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不推荐，描述过于宽泛</w:t>
            </w:r>
          </w:p>
        </w:tc>
      </w:tr>
      <w:tr w14:paraId="04DA6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378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中等粒度（一般）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B03DC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你是一名企业财务分析师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FCE6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适合一般性财务写作任务</w:t>
            </w:r>
          </w:p>
        </w:tc>
      </w:tr>
      <w:tr w14:paraId="3AAC24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C9D4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精细粒度（推荐）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B971B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你是一名有10年工作经验的企业财务总监，专注于制造业与贸易行业的月度经营分析，熟悉杜邦分析法和预算管理实务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5AFB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适合专业性强的分析报告</w:t>
            </w:r>
          </w:p>
        </w:tc>
      </w:tr>
      <w:tr w14:paraId="6AB4F7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07C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多角色组合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AFB1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你同时扮演两个角色：①财务分析师（负责数据解读）②专业文档编辑（负责语言表达的规范性）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A77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适合对内容和文字质量都有高要求的任务</w:t>
            </w:r>
          </w:p>
        </w:tc>
      </w:tr>
    </w:tbl>
    <w:p w14:paraId="0385F49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角色要素的实际效果：</w:t>
      </w:r>
    </w:p>
    <w:p w14:paraId="6959AE3A">
      <w:pPr>
        <w:pStyle w:val="3"/>
      </w:pPr>
      <w:r>
        <w:rPr>
          <w:rFonts w:ascii="Times New Roman" w:hAnsi="Times New Roman" w:eastAsia="微软雅黑"/>
          <w:sz w:val="24"/>
        </w:rPr>
        <w:t>角色的设定会影响AI在以下几个方面的表现：专业术语的使用（如”资产负债率”而非”负债比例”）；分析视角的选取（从管理层视角分析，而非会计核算视角）；表达风格的把握（简洁决策导向，而非学术堆砌）。因此，角色要素虽然是六要素中篇幅最短的，却对整体输出质量有着不可忽视的影响。</w:t>
      </w:r>
    </w:p>
    <w:bookmarkEnd w:id="9"/>
    <w:p w14:paraId="4E1E089E">
      <w:pPr>
        <w:pStyle w:val="5"/>
      </w:pPr>
      <w:bookmarkStart w:id="10" w:name="要素二任务task"/>
      <w:r>
        <w:rPr>
          <w:rFonts w:ascii="Times New Roman" w:hAnsi="Times New Roman" w:eastAsia="微软雅黑"/>
          <w:sz w:val="24"/>
        </w:rPr>
        <w:t>9.2.2　要素二：任务（Task）</w:t>
      </w:r>
    </w:p>
    <w:p w14:paraId="4D89EF81">
      <w:pPr>
        <w:pStyle w:val="23"/>
      </w:pPr>
      <w:r>
        <w:rPr>
          <w:rFonts w:ascii="Times New Roman" w:hAnsi="Times New Roman" w:eastAsia="微软雅黑"/>
          <w:sz w:val="24"/>
        </w:rPr>
        <w:t>任务要素是六要素中唯一的必填要素，用于明确告诉AI”需要做什么”。任务描述应遵循”动词+宾语+边界”的结构，确保AI能够清晰地把握任务的范围和性质。任务要素的编写规范见表9-3。</w:t>
      </w:r>
    </w:p>
    <w:p w14:paraId="748B614F">
      <w:pPr>
        <w:pStyle w:val="3"/>
      </w:pPr>
      <w:r>
        <w:rPr>
          <w:rFonts w:ascii="Times New Roman" w:hAnsi="Times New Roman" w:eastAsia="微软雅黑"/>
          <w:sz w:val="24"/>
        </w:rPr>
        <w:t>表9-3　任务要素编写规范与示例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951"/>
        <w:gridCol w:w="5855"/>
      </w:tblGrid>
      <w:tr w14:paraId="12A408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1252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规范要点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85CA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76FB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正确写法</w:t>
            </w:r>
          </w:p>
        </w:tc>
      </w:tr>
      <w:tr w14:paraId="24B7D6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D381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用动词开头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9C15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关于财务分析报告……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4850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请生成一份月度财务分析报告……</w:t>
            </w:r>
          </w:p>
        </w:tc>
      </w:tr>
      <w:tr w14:paraId="473D40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AA0F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边界清晰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9573F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分析一下这些数据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47BC6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对以下六项财务指标进行环比分析，每项不超过50字</w:t>
            </w:r>
          </w:p>
        </w:tc>
      </w:tr>
      <w:tr w14:paraId="7D8958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50F3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避免歧义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0D340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写得专业一点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E4D15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使用规范的财务术语，语言简洁，避免口语化表达</w:t>
            </w:r>
          </w:p>
        </w:tc>
      </w:tr>
      <w:tr w14:paraId="2512D1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2954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任务可验证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ADF21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做一个好看的报告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D7E79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生成包含执行摘要、收入分析、成本分析、风险提示四个章节的Markdown报告</w:t>
            </w:r>
          </w:p>
        </w:tc>
      </w:tr>
      <w:bookmarkEnd w:id="10"/>
    </w:tbl>
    <w:p w14:paraId="662E75CF">
      <w:pPr>
        <w:pStyle w:val="5"/>
      </w:pPr>
      <w:bookmarkStart w:id="11" w:name="要素三背景context"/>
      <w:r>
        <w:rPr>
          <w:rFonts w:ascii="Times New Roman" w:hAnsi="Times New Roman" w:eastAsia="微软雅黑"/>
          <w:sz w:val="24"/>
        </w:rPr>
        <w:t>9.2.3　要素三：背景（Context）</w:t>
      </w:r>
    </w:p>
    <w:p w14:paraId="39AA5627">
      <w:pPr>
        <w:pStyle w:val="23"/>
      </w:pPr>
      <w:r>
        <w:rPr>
          <w:rFonts w:ascii="Times New Roman" w:hAnsi="Times New Roman" w:eastAsia="微软雅黑"/>
          <w:sz w:val="24"/>
        </w:rPr>
        <w:t>背景要素为AI提供完成任务所需的上下文信息，包括数据、业务场景、目标受众、时间范围等。背景要素是AI生成”贴合实际”而非”泛泛而谈”输出的关键。背景要素的内容分类见表9-4。</w:t>
      </w:r>
    </w:p>
    <w:p w14:paraId="06577184">
      <w:pPr>
        <w:pStyle w:val="3"/>
      </w:pPr>
      <w:r>
        <w:rPr>
          <w:rFonts w:ascii="Times New Roman" w:hAnsi="Times New Roman" w:eastAsia="微软雅黑"/>
          <w:sz w:val="24"/>
        </w:rPr>
        <w:t>表9-4　背景要素的主要内容分类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2119"/>
        <w:gridCol w:w="5796"/>
      </w:tblGrid>
      <w:tr w14:paraId="663132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BDE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背景类型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9A7DA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A403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财经任务示例</w:t>
            </w:r>
          </w:p>
        </w:tc>
      </w:tr>
      <w:tr w14:paraId="59903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84F3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F53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提供具体的数据和数字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AB60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收入380万、成本295万、净利润33万</w:t>
            </w:r>
          </w:p>
        </w:tc>
      </w:tr>
      <w:tr w14:paraId="1FE961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68EB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业务背景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60B9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描述所在行业和业务特点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6675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贸易型企业，主要客户在华东区域，季节性明显</w:t>
            </w:r>
          </w:p>
        </w:tc>
      </w:tr>
      <w:tr w14:paraId="7B8591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CBF1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受众背景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E3EA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说明内容的目标读者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5FD0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目标读者为公司高管，非财务背景，需要简洁的业务语言</w:t>
            </w:r>
          </w:p>
        </w:tc>
      </w:tr>
      <w:tr w14:paraId="1B7C83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5FBB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时间背景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9766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提供时间范围和对比基准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CC8C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报告期为2024年10月，与上月（9月）和去年同期（2023年10月）对比</w:t>
            </w:r>
          </w:p>
        </w:tc>
      </w:tr>
      <w:tr w14:paraId="6E4315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9C9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约定背景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1471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说明已有的约定或惯例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2EF3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本公司将毛利率30%以上视为健康水平，低于25%需预警</w:t>
            </w:r>
          </w:p>
        </w:tc>
      </w:tr>
    </w:tbl>
    <w:p w14:paraId="1D12721C">
      <w:pPr>
        <w:pStyle w:val="3"/>
      </w:pPr>
      <w:r>
        <w:rPr>
          <w:rFonts w:ascii="Times New Roman" w:hAnsi="Times New Roman" w:eastAsia="微软雅黑"/>
          <w:sz w:val="24"/>
        </w:rPr>
        <w:t>背景要素越充分，AI越能生成贴近实际情况的输出。但需要注意：</w:t>
      </w:r>
      <w:r>
        <w:rPr>
          <w:rFonts w:ascii="Times New Roman" w:hAnsi="Times New Roman" w:eastAsia="微软雅黑"/>
          <w:b/>
          <w:bCs/>
          <w:sz w:val="24"/>
        </w:rPr>
        <w:t>背景信息只提供完成任务所必需的内容</w:t>
      </w:r>
      <w:r>
        <w:rPr>
          <w:rFonts w:ascii="Times New Roman" w:hAnsi="Times New Roman" w:eastAsia="微软雅黑"/>
          <w:sz w:val="24"/>
        </w:rPr>
        <w:t>，避免将所有相关信息一股脑塞进提示词，反而干扰AI对核心任务的判断。</w:t>
      </w:r>
    </w:p>
    <w:bookmarkEnd w:id="11"/>
    <w:p w14:paraId="3D6EEE8A">
      <w:pPr>
        <w:pStyle w:val="5"/>
      </w:pPr>
      <w:bookmarkStart w:id="12" w:name="要素四约束constraint"/>
      <w:r>
        <w:rPr>
          <w:rFonts w:ascii="Times New Roman" w:hAnsi="Times New Roman" w:eastAsia="微软雅黑"/>
          <w:sz w:val="24"/>
        </w:rPr>
        <w:t>9.2.4　要素四：约束（Constraint）</w:t>
      </w:r>
    </w:p>
    <w:p w14:paraId="53A622AF">
      <w:pPr>
        <w:pStyle w:val="23"/>
      </w:pPr>
      <w:r>
        <w:rPr>
          <w:rFonts w:ascii="Times New Roman" w:hAnsi="Times New Roman" w:eastAsia="微软雅黑"/>
          <w:sz w:val="24"/>
        </w:rPr>
        <w:t>约束要素通过限定”不该做什么”，防止AI的输出超出预期范围或产生不必要的内容。约束要素与输出要素的区别在于：输出要素告诉AI”要做什么格式”，约束要素告诉AI”不能做什么”。常用约束类型与示例见表9-5。</w:t>
      </w:r>
    </w:p>
    <w:p w14:paraId="189F776E">
      <w:pPr>
        <w:pStyle w:val="3"/>
      </w:pPr>
      <w:r>
        <w:rPr>
          <w:rFonts w:ascii="Times New Roman" w:hAnsi="Times New Roman" w:eastAsia="微软雅黑"/>
          <w:sz w:val="24"/>
        </w:rPr>
        <w:t>表9-5　提示词常用约束类型与示例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1980"/>
        <w:gridCol w:w="2970"/>
      </w:tblGrid>
      <w:tr w14:paraId="5CBEE5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5880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约束类型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221F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DE8C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典型示例</w:t>
            </w:r>
          </w:p>
        </w:tc>
      </w:tr>
      <w:tr w14:paraId="5E9139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1C4E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1DE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只使用提供的数据，不自行补充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96921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不要虚构任何数字，所有数据必须来自本提示词的背景信息部分</w:t>
            </w:r>
          </w:p>
        </w:tc>
      </w:tr>
      <w:tr w14:paraId="3807E8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33E4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范围约束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8AC0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不添加超出要求的内容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3AADF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不要添加背景介绍或行业对比内容，只分析提供的数据</w:t>
            </w:r>
          </w:p>
        </w:tc>
      </w:tr>
      <w:tr w14:paraId="64679E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915F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0242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避免特定格式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B738E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不要使用HTML标签，只使用标准Markdown语法</w:t>
            </w:r>
          </w:p>
        </w:tc>
      </w:tr>
      <w:tr w14:paraId="10442F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02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风格约束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4C5D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避免特定表达方式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229E4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不要使用"显而易见""众所周知"等模糊表达，所有结论须有数据支撑</w:t>
            </w:r>
          </w:p>
        </w:tc>
      </w:tr>
      <w:tr w14:paraId="7118F6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0E53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长度约束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DC33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控制输出篇幅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D2FE0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总字数不超过600字（不含表格中的内容）</w:t>
            </w:r>
          </w:p>
        </w:tc>
      </w:tr>
      <w:tr w14:paraId="36271A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B444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来源约束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595F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不引用外部信息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3A4D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不要引用任何外部研究报告或行业数据，只基于提供的内部数据进行分析</w:t>
            </w:r>
          </w:p>
        </w:tc>
      </w:tr>
    </w:tbl>
    <w:p w14:paraId="233F462B">
      <w:pPr>
        <w:pStyle w:val="3"/>
      </w:pPr>
      <w:r>
        <w:rPr>
          <w:rFonts w:ascii="Times New Roman" w:hAnsi="Times New Roman" w:eastAsia="微软雅黑"/>
          <w:sz w:val="24"/>
        </w:rPr>
        <w:t>约束要素是提示词质量控制的重要手段，尤其是在需要精确控制输出内容的场景中（如财务报告、合规文件等对准确性要求极高的内容），约束要素可以有效防止AI”发挥过度”。</w:t>
      </w:r>
    </w:p>
    <w:bookmarkEnd w:id="12"/>
    <w:p w14:paraId="4E39DEB8">
      <w:pPr>
        <w:pStyle w:val="5"/>
      </w:pPr>
      <w:bookmarkStart w:id="13" w:name="要素五输出output"/>
      <w:r>
        <w:rPr>
          <w:rFonts w:ascii="Times New Roman" w:hAnsi="Times New Roman" w:eastAsia="微软雅黑"/>
          <w:sz w:val="24"/>
        </w:rPr>
        <w:t>9.2.5　要素五：输出（Output）</w:t>
      </w:r>
    </w:p>
    <w:p w14:paraId="5DB9E781">
      <w:pPr>
        <w:pStyle w:val="23"/>
      </w:pPr>
      <w:r>
        <w:rPr>
          <w:rFonts w:ascii="Times New Roman" w:hAnsi="Times New Roman" w:eastAsia="微软雅黑"/>
          <w:sz w:val="24"/>
        </w:rPr>
        <w:t>输出要素是控制AI”如何呈现结果”的核心要素，包括格式、结构、长度、语气等维度。在本书的学习语境下，输出要素与前几章所学的结构化格式技术（Markdown、JSON、YAML、Mermaid等）高度相关——通过精确的输出要求，可以让AI直接生成可用的结构化内容。输出要素的主要维度见表9-6。</w:t>
      </w:r>
    </w:p>
    <w:p w14:paraId="31AEE780">
      <w:pPr>
        <w:pStyle w:val="3"/>
      </w:pPr>
      <w:r>
        <w:rPr>
          <w:rFonts w:ascii="Times New Roman" w:hAnsi="Times New Roman" w:eastAsia="微软雅黑"/>
          <w:sz w:val="24"/>
        </w:rPr>
        <w:t>表9-6　输出要素的主要维度与配置选项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2066"/>
        <w:gridCol w:w="3787"/>
      </w:tblGrid>
      <w:tr w14:paraId="352B1B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F2DB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FE1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75ED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常用配置选项</w:t>
            </w:r>
          </w:p>
        </w:tc>
      </w:tr>
      <w:tr w14:paraId="42C342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9792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D01F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内容的呈现格式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A95C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Markdown、JSON、YAML、纯文本、HTML</w:t>
            </w:r>
          </w:p>
        </w:tc>
      </w:tr>
      <w:tr w14:paraId="1E6648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144C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58E3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内容的组织框架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48B7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按章节划分、按时间顺序、按重要程度排序</w:t>
            </w:r>
          </w:p>
        </w:tc>
      </w:tr>
      <w:tr w14:paraId="0FF7A1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8C1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长度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CC5A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内容的篇幅限制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7B85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字数范围（如300～500字）、条目数量（如5条）</w:t>
            </w:r>
          </w:p>
        </w:tc>
      </w:tr>
      <w:tr w14:paraId="318934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888D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217D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表达的语言风格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F4ED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专业正式、简洁清晰、客观中性、决策导向</w:t>
            </w:r>
          </w:p>
        </w:tc>
      </w:tr>
      <w:tr w14:paraId="493C90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5551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CDCB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数字的精确程度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072E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保留两位小数、四舍五入到整数、以万元为单位</w:t>
            </w:r>
          </w:p>
        </w:tc>
      </w:tr>
      <w:tr w14:paraId="2626F7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EB9E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996D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使用的语言种类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D960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中文、英文、中英双语</w:t>
            </w:r>
          </w:p>
        </w:tc>
      </w:tr>
      <w:bookmarkEnd w:id="13"/>
    </w:tbl>
    <w:p w14:paraId="011C5D1C">
      <w:pPr>
        <w:pStyle w:val="5"/>
      </w:pPr>
      <w:bookmarkStart w:id="14" w:name="要素六示例example"/>
      <w:r>
        <w:rPr>
          <w:rFonts w:ascii="Times New Roman" w:hAnsi="Times New Roman" w:eastAsia="微软雅黑"/>
          <w:sz w:val="24"/>
        </w:rPr>
        <w:t>9.2.6　要素六：示例（Example）</w:t>
      </w:r>
    </w:p>
    <w:p w14:paraId="4F4BBFBC">
      <w:pPr>
        <w:pStyle w:val="23"/>
      </w:pPr>
      <w:r>
        <w:rPr>
          <w:rFonts w:ascii="Times New Roman" w:hAnsi="Times New Roman" w:eastAsia="微软雅黑"/>
          <w:sz w:val="24"/>
        </w:rPr>
        <w:t>示例要素（也称”少样本”要素）通过提供一个或多个期望输出的样例，直接向AI展示”输出应该是什么样子”。示例是六要素中最直观的一种，特别适合以下场景：难以用语言精确描述的格式要求；需要保持与已有文档一致的写作风格；对输出的细节要求非常精确的任务。示例要素的三种使用方式见表9-7。</w:t>
      </w:r>
    </w:p>
    <w:p w14:paraId="6E07E580">
      <w:pPr>
        <w:pStyle w:val="3"/>
      </w:pPr>
      <w:r>
        <w:rPr>
          <w:rFonts w:ascii="Times New Roman" w:hAnsi="Times New Roman" w:eastAsia="微软雅黑"/>
          <w:sz w:val="24"/>
        </w:rPr>
        <w:t>表9-7　示例要素的三种使用方式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2970"/>
        <w:gridCol w:w="1980"/>
      </w:tblGrid>
      <w:tr w14:paraId="4B72C4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397F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60F8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8C54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0AA243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6AC3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零样本（不提供示例）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38C5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任务清晰、格式标准，AI能直接理解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DEED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大多数标准格式文档生成任务</w:t>
            </w:r>
          </w:p>
        </w:tc>
      </w:tr>
      <w:tr w14:paraId="32BFAB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D367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单样本（提供一个示例）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C766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需要展示特定格式或风格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B6575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参考以下格式生成内容：[一个示例]</w:t>
            </w:r>
          </w:p>
        </w:tc>
      </w:tr>
      <w:tr w14:paraId="04EB8A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32DC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少样本（提供2～3个示例）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E26E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需要AI识别模式并推广应用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E56F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提供两三个”输入→输出”对，让AI学习规律后处理新输入</w:t>
            </w:r>
          </w:p>
        </w:tc>
      </w:tr>
      <w:bookmarkEnd w:id="14"/>
    </w:tbl>
    <w:p w14:paraId="7A84D33A">
      <w:pPr>
        <w:pStyle w:val="5"/>
      </w:pPr>
      <w:bookmarkStart w:id="15" w:name="六要素的组合策略"/>
      <w:r>
        <w:rPr>
          <w:rFonts w:ascii="Times New Roman" w:hAnsi="Times New Roman" w:eastAsia="微软雅黑"/>
          <w:sz w:val="24"/>
        </w:rPr>
        <w:t>9.2.7　六要素的组合策略</w:t>
      </w:r>
    </w:p>
    <w:p w14:paraId="16FD3E6B">
      <w:pPr>
        <w:pStyle w:val="23"/>
      </w:pPr>
      <w:r>
        <w:rPr>
          <w:rFonts w:ascii="Times New Roman" w:hAnsi="Times New Roman" w:eastAsia="微软雅黑"/>
          <w:sz w:val="24"/>
        </w:rPr>
        <w:t>六要素并非每次都必须全部使用。根据任务的复杂程度和精度要求，可以灵活选择使用哪些要素，常见任务场景的推荐要素组合见表9-8。</w:t>
      </w:r>
    </w:p>
    <w:p w14:paraId="665F9B1D">
      <w:pPr>
        <w:pStyle w:val="3"/>
      </w:pPr>
      <w:r>
        <w:rPr>
          <w:rFonts w:ascii="Times New Roman" w:hAnsi="Times New Roman" w:eastAsia="微软雅黑"/>
          <w:sz w:val="24"/>
        </w:rPr>
        <w:t>表9-8　不同任务场景的推荐六要素组合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3520"/>
        <w:gridCol w:w="1760"/>
      </w:tblGrid>
      <w:tr w14:paraId="5EF14A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490D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任务场景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0DF4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推荐使用的要素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0BF6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06F79E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967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简单内容生成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14E7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任务+输出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3ED5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如”用Markdown格式生成一个会议记录模板”</w:t>
            </w:r>
          </w:p>
        </w:tc>
      </w:tr>
      <w:tr w14:paraId="039ABA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487D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标准财务报告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6585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角色+任务+背景+输出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6F4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最常用的组合，适合80%的财经写作任务</w:t>
            </w:r>
          </w:p>
        </w:tc>
      </w:tr>
      <w:tr w14:paraId="2298DD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808A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高精度分析报告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1D2A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角色+任务+背景+约束+输出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C010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加入约束防止AI发挥过度</w:t>
            </w:r>
          </w:p>
        </w:tc>
      </w:tr>
      <w:tr w14:paraId="4D54E9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6432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格式复杂的文档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5D0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全部六要素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E27E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示例要素帮助AI精确理解复杂格式要求</w:t>
            </w:r>
          </w:p>
        </w:tc>
      </w:tr>
      <w:tr w14:paraId="19268D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3004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批量重复性任务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73D1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全部六要素（模板化）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53DB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将示例替换为模板变量，见9.4节</w:t>
            </w:r>
          </w:p>
        </w:tc>
      </w:tr>
    </w:tbl>
    <w:p w14:paraId="640F250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p w14:paraId="2729FC1A">
      <w:pPr>
        <w:pStyle w:val="4"/>
      </w:pPr>
      <w:bookmarkStart w:id="16" w:name="markdown格式提示词"/>
      <w:r>
        <w:rPr>
          <w:rFonts w:ascii="Times New Roman" w:hAnsi="Times New Roman" w:eastAsia="微软雅黑"/>
          <w:sz w:val="24"/>
        </w:rPr>
        <w:t>9.3　Markdown格式提示词</w:t>
      </w:r>
    </w:p>
    <w:p w14:paraId="0362CC03">
      <w:pPr>
        <w:pStyle w:val="5"/>
      </w:pPr>
      <w:bookmarkStart w:id="17" w:name="为什么markdown是编写提示词的最佳格式"/>
      <w:r>
        <w:rPr>
          <w:rFonts w:ascii="Times New Roman" w:hAnsi="Times New Roman" w:eastAsia="微软雅黑"/>
          <w:sz w:val="24"/>
        </w:rPr>
        <w:t>9.3.1　为什么Markdown是编写提示词的最佳格式</w:t>
      </w:r>
    </w:p>
    <w:p w14:paraId="69531867">
      <w:pPr>
        <w:pStyle w:val="23"/>
      </w:pPr>
      <w:r>
        <w:rPr>
          <w:rFonts w:ascii="Times New Roman" w:hAnsi="Times New Roman" w:eastAsia="微软雅黑"/>
          <w:sz w:val="24"/>
        </w:rPr>
        <w:t>在第2章学习Markdown时，我们提到它是”AI时代的第一语言”。这一特性在提示词设计中体现得尤为明显。使用Markdown格式编写提示词相比纯文本有显著优势，两者的对比见表9-9。</w:t>
      </w:r>
    </w:p>
    <w:p w14:paraId="15FC451B">
      <w:pPr>
        <w:pStyle w:val="3"/>
      </w:pPr>
      <w:r>
        <w:rPr>
          <w:rFonts w:ascii="Times New Roman" w:hAnsi="Times New Roman" w:eastAsia="微软雅黑"/>
          <w:sz w:val="24"/>
        </w:rPr>
        <w:t>表9-9　Markdown格式与纯文本格式提示词的对比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420"/>
        <w:gridCol w:w="3520"/>
      </w:tblGrid>
      <w:tr w14:paraId="1B1B1E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1D2D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EAE4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纯文本提示词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B14B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Markdown格式提示词</w:t>
            </w:r>
          </w:p>
        </w:tc>
      </w:tr>
      <w:tr w14:paraId="1D13B4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BB2A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结构可见性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02D8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不同部分的边界模糊，AI需要猜测各段落的功能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76AD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标题层级明确各部分功能，AI能精确识别任务/背景/要求</w:t>
            </w:r>
          </w:p>
        </w:tc>
      </w:tr>
      <w:tr w14:paraId="29390B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0E93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重点突出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DAEF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所有内容同等对待，AI难以判断优先级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273B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加粗</w:t>
            </w:r>
            <w:r>
              <w:rPr>
                <w:rFonts w:ascii="Times New Roman" w:hAnsi="Times New Roman" w:eastAsia="微软雅黑"/>
                <w:sz w:val="22"/>
              </w:rPr>
              <w:t>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代码块</w:t>
            </w:r>
            <w:r>
              <w:rPr>
                <w:rFonts w:ascii="Times New Roman" w:hAnsi="Times New Roman" w:eastAsia="微软雅黑"/>
                <w:sz w:val="22"/>
              </w:rPr>
              <w:t>等标记能向AI传递”这里很重要”的信号</w:t>
            </w:r>
          </w:p>
        </w:tc>
      </w:tr>
      <w:tr w14:paraId="38A789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4C2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列表归纳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A33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多个要求写在一段话中，容易遗漏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F569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用有序或无序列表罗列要求，AI逐条处理，不易漏项</w:t>
            </w:r>
          </w:p>
        </w:tc>
      </w:tr>
      <w:tr w14:paraId="2F30A1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198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代码隔离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7602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代码或数据混在文字中，AI可能误处理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E06B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代码块将代码与指令清晰隔离，AI知道这是”数据”而非”指令”</w:t>
            </w:r>
          </w:p>
        </w:tc>
      </w:tr>
      <w:tr w14:paraId="5DF77F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D91E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可维护性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C6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难以快速定位和修改某个具体要求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0FFD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通过标题层级快速定位和修改</w:t>
            </w:r>
          </w:p>
        </w:tc>
      </w:tr>
    </w:tbl>
    <w:p w14:paraId="505BB51E">
      <w:pPr>
        <w:pStyle w:val="3"/>
      </w:pPr>
      <w:r>
        <w:rPr>
          <w:rFonts w:ascii="Times New Roman" w:hAnsi="Times New Roman" w:eastAsia="微软雅黑"/>
          <w:sz w:val="24"/>
        </w:rPr>
        <w:t>Markdown格式提示词的层级结构设计原则见图9-5。</w:t>
      </w:r>
    </w:p>
    <w:p w14:paraId="7B76152C">
      <w:pPr>
        <w:pStyle w:val="37"/>
      </w:pPr>
      <w:r>
        <w:drawing>
          <wp:inline distT="0" distB="0" distL="114300" distR="114300">
            <wp:extent cx="5483860" cy="2019300"/>
            <wp:effectExtent l="0" t="0" r="10160" b="7620"/>
            <wp:docPr id="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EC911">
      <w:pPr>
        <w:pStyle w:val="23"/>
      </w:pPr>
      <w:r>
        <w:rPr>
          <w:rFonts w:ascii="Times New Roman" w:hAnsi="Times New Roman" w:eastAsia="微软雅黑"/>
          <w:sz w:val="24"/>
        </w:rPr>
        <w:t>图9-5　Markdown提示词层级结构设计原则</w:t>
      </w:r>
    </w:p>
    <w:bookmarkEnd w:id="17"/>
    <w:p w14:paraId="1359C37C">
      <w:pPr>
        <w:pStyle w:val="5"/>
      </w:pPr>
      <w:bookmarkStart w:id="18" w:name="标题层级在提示词中的语义传递"/>
      <w:r>
        <w:rPr>
          <w:rFonts w:ascii="Times New Roman" w:hAnsi="Times New Roman" w:eastAsia="微软雅黑"/>
          <w:sz w:val="24"/>
        </w:rPr>
        <w:t>9.3.2　标题层级在提示词中的语义传递</w:t>
      </w:r>
    </w:p>
    <w:p w14:paraId="526F8469">
      <w:pPr>
        <w:pStyle w:val="23"/>
      </w:pPr>
      <w:r>
        <w:rPr>
          <w:rFonts w:ascii="Times New Roman" w:hAnsi="Times New Roman" w:eastAsia="微软雅黑"/>
          <w:sz w:val="24"/>
        </w:rPr>
        <w:t>在Markdown提示词中，标题层级（</w:t>
      </w:r>
      <w:r>
        <w:rPr>
          <w:rStyle w:val="36"/>
          <w:rFonts w:ascii="Times New Roman" w:hAnsi="Times New Roman" w:eastAsia="微软雅黑"/>
          <w:sz w:val="24"/>
        </w:rPr>
        <w:t>##</w:t>
      </w:r>
      <w:r>
        <w:rPr>
          <w:rFonts w:ascii="Times New Roman" w:hAnsi="Times New Roman" w:eastAsia="微软雅黑"/>
          <w:sz w:val="24"/>
        </w:rPr>
        <w:t>二级标题和</w:t>
      </w:r>
      <w:r>
        <w:rPr>
          <w:rStyle w:val="36"/>
          <w:rFonts w:ascii="Times New Roman" w:hAnsi="Times New Roman" w:eastAsia="微软雅黑"/>
          <w:sz w:val="24"/>
        </w:rPr>
        <w:t>###</w:t>
      </w:r>
      <w:r>
        <w:rPr>
          <w:rFonts w:ascii="Times New Roman" w:hAnsi="Times New Roman" w:eastAsia="微软雅黑"/>
          <w:sz w:val="24"/>
        </w:rPr>
        <w:t>三级标题）起到”功能分区”的作用：二级标题划分六要素的边界，三级标题在某个要素内部进行细分。这种层级结构向AI传递了明确的优先级信号——</w:t>
      </w:r>
      <w:r>
        <w:rPr>
          <w:rFonts w:ascii="Times New Roman" w:hAnsi="Times New Roman" w:eastAsia="微软雅黑"/>
          <w:b/>
          <w:bCs/>
          <w:sz w:val="24"/>
        </w:rPr>
        <w:t>二级标题定义的是”整体框架”，三级标题定义的是”局部细节”</w:t>
      </w:r>
      <w:r>
        <w:rPr>
          <w:rFonts w:ascii="Times New Roman" w:hAnsi="Times New Roman" w:eastAsia="微软雅黑"/>
          <w:sz w:val="24"/>
        </w:rPr>
        <w:t>。</w:t>
      </w:r>
    </w:p>
    <w:p w14:paraId="28E8D9D0">
      <w:pPr>
        <w:pStyle w:val="3"/>
      </w:pPr>
      <w:r>
        <w:rPr>
          <w:rFonts w:ascii="Times New Roman" w:hAnsi="Times New Roman" w:eastAsia="微软雅黑"/>
          <w:sz w:val="24"/>
        </w:rPr>
        <w:t>以背景信息要素为例，两种写法的对比见代码9-1。</w:t>
      </w:r>
    </w:p>
    <w:p w14:paraId="04DFCE4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代码9-1　背景信息要素的两种写法对比</w:t>
      </w:r>
    </w:p>
    <w:p w14:paraId="0EC7CC17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写法A：纯文本（结构模糊） --&gt;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背景信息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本次报告针对XX贸易有限公司2024年10月数据，营业收入380万元、营业成本295万元、净利润33万元，公司主要在华东区域经营，此次收入较上月331万元有所增长，增幅14.8%，净利润率为8.68%，上月为5.29%，目标受众是公司高管层，不具有财务专业背景。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写法B：Markdown层级结构（结构清晰） --&gt;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背景信息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企业基本情况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企业名称：XX贸易有限公司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主营区域：华东区域为主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目标读者：公司高管层（无财务专业背景）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本月财务数据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本月数据 | 上月数据 | 变动情况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|------|---------|---------|---------|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380万元 | 331万元 | +14.8%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营业成本 | 295万元 | 287万元 | +2.8%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 | 33万元 | 17.5万元 | +88.6%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净利润率 | 8.68% | 5.29% | +3.39pp |</w:t>
      </w:r>
    </w:p>
    <w:p w14:paraId="0C4EA7CD">
      <w:pPr>
        <w:pStyle w:val="23"/>
      </w:pPr>
      <w:r>
        <w:rPr>
          <w:rFonts w:ascii="Times New Roman" w:hAnsi="Times New Roman" w:eastAsia="微软雅黑"/>
          <w:sz w:val="24"/>
        </w:rPr>
        <w:t>写法B通过</w:t>
      </w:r>
      <w:r>
        <w:rPr>
          <w:rStyle w:val="36"/>
          <w:rFonts w:ascii="Times New Roman" w:hAnsi="Times New Roman" w:eastAsia="微软雅黑"/>
          <w:sz w:val="24"/>
        </w:rPr>
        <w:t>###</w:t>
      </w:r>
      <w:r>
        <w:rPr>
          <w:rFonts w:ascii="Times New Roman" w:hAnsi="Times New Roman" w:eastAsia="微软雅黑"/>
          <w:sz w:val="24"/>
        </w:rPr>
        <w:t>三级标题将背景信息分为”企业基本情况”和”本月财务数据”两个子区块，并在数据区块使用Markdown表格代替文字叙述，使数据一目了然，AI提取关键数字时不容易出错。</w:t>
      </w:r>
    </w:p>
    <w:bookmarkEnd w:id="18"/>
    <w:p w14:paraId="3F7323B1">
      <w:pPr>
        <w:pStyle w:val="5"/>
      </w:pPr>
      <w:bookmarkStart w:id="19" w:name="markdown提示词完整案例"/>
      <w:r>
        <w:rPr>
          <w:rFonts w:ascii="Times New Roman" w:hAnsi="Times New Roman" w:eastAsia="微软雅黑"/>
          <w:sz w:val="24"/>
        </w:rPr>
        <w:t>9.3.3　Markdown提示词完整案例</w:t>
      </w:r>
    </w:p>
    <w:p w14:paraId="51DA1AF7">
      <w:pPr>
        <w:pStyle w:val="23"/>
      </w:pPr>
      <w:r>
        <w:rPr>
          <w:rFonts w:ascii="Times New Roman" w:hAnsi="Times New Roman" w:eastAsia="微软雅黑"/>
          <w:sz w:val="24"/>
        </w:rPr>
        <w:t>以下是一个设计规范的完整Markdown格式提示词，用于生成一份月度财务分析报告。这个提示词综合运用了六要素框架和Markdown的多种语法元素，见代码9-2。</w:t>
      </w:r>
    </w:p>
    <w:p w14:paraId="43917C8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代码9-2　月度财务分析报告生成的完整Markdown提示词</w:t>
      </w:r>
    </w:p>
    <w:p w14:paraId="7F2A0157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你是一名有10年工作经验的企业财务总监，专注于贸易行业的经营分析，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擅长用简洁的管理语言向非财务背景的高管层解读财务数据。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你的文风特点：结论先行，数字说话，避免术语堆砌。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请生成一份月度财务分析报告，格式为标准Markdown，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用于在管理层月度例会上向董事长和各副总呈现。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背景信息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企业基本情况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企业名称：XX贸易有限公司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行业类型：批发与零售贸易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主要销售区域：华东（占40%）、华南（30%）、华北（23%）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目标读者：董事长和分管副总（无财务专业背景）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本月核心财务数据（2024年10月）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本月 | 上月 | 环比变动 | 年初至今累计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|------|------|------|---------|----------|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营业收入（万元） | 380 | 331 | +14.8% | 3,425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营业成本（万元） | 295 | 287 | +2.8% | 2,658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毛利润（万元） | 85 | 44 | +93.2% | 767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毛利润率 | 22.4% | 13.3% | +9.1pp | 22.4%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期间费用合计（万元） | 52 | 26.5 | +96.2% | 468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净利润（万元） | 33 | 17.5 | +88.6% | 299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净利润率 | 8.68% | 5.29% | +3.39pp | 8.73% |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本月业务亮点与关注点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**亮点**：华东区域销售额152万元，同比增长28%；新产品线本月贡献120万元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**关注**：应收账款余额60万元，其中逾期（90天以上）20万元，涉及3家客户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**其他**：预算执行率97%，整体运营稳健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约束条件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**只使用背景信息中提供的数据**，不虚构任何数字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不要加入行业对比数据或市场趋势预判（数据不足）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不要出现"显而易见""不难看出"等模糊表述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不要添加"前言""结语"等与分析无关的客套段落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风险提示部分只针对应收账款问题，不扩展到其他风险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文档结构（按以下顺序，不得增减章节）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**执行摘要**（3句话以内，结论先行，覆盖本月最重要的3个信息点）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**收入分析**（含数据表格，重点说明增长驱动因素）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**成本与毛利分析**（含数据表格，评价成本管控效果）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**净利润分析**（含数据表格）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**风险提示**（使用引用块格式，加⚠️图标，重点说明应收账款问题）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6. </w:t>
      </w:r>
      <w:r>
        <w:rPr>
          <w:rStyle w:val="70"/>
          <w:rFonts w:ascii="Times New Roman" w:hAnsi="Times New Roman" w:eastAsia="微软雅黑"/>
          <w:sz w:val="24"/>
        </w:rPr>
        <w:t>**下月工作重点**（使用任务列表格式，3～5项）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格式规范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使用标准Markdown语法，一级标题为报告总标题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各章节用二级标题，数据用表格呈现，数字列右对齐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关键数据（增长最大的指标、最需要关注的问题）用**加粗**标注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正增长指标在数字前加↑，负增长加↓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总字数控制在600字以内（不含表格内容）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语气要求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专业、简洁、客观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结论导向（先给结论，再给数据支撑）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面向管理层，避免过多财务术语，数字单位统一用"万元"</w:t>
      </w:r>
    </w:p>
    <w:p w14:paraId="30E6D377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操作提示：如何使用代码9-2</w:t>
      </w:r>
    </w:p>
    <w:p w14:paraId="07B788E2">
      <w:pPr>
        <w:pStyle w:val="13"/>
      </w:pPr>
      <w:r>
        <w:rPr>
          <w:rFonts w:ascii="Times New Roman" w:hAnsi="Times New Roman" w:eastAsia="微软雅黑"/>
          <w:sz w:val="24"/>
        </w:rPr>
        <w:t>将代码9-2完整复制后，粘贴到任意AI助手平台的对话框中，直接发送。AI会根据提示词中的结构化指令，生成一份格式规范的月度财务分析Markdown报告。与直接说”帮我写财务报告”相比，使用代码9-2这样的完整提示词，可以获得结构清晰、数据准确、格式符合要求的高质量输出。获得输出后，对照约束条件逐项核查，确认AI没有虚构数据、没有添加多余章节。</w:t>
      </w:r>
    </w:p>
    <w:p w14:paraId="4D29237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204D2552">
      <w:pPr>
        <w:pStyle w:val="4"/>
      </w:pPr>
      <w:bookmarkStart w:id="20" w:name="yaml格式提示词模板"/>
      <w:r>
        <w:rPr>
          <w:rFonts w:ascii="Times New Roman" w:hAnsi="Times New Roman" w:eastAsia="微软雅黑"/>
          <w:sz w:val="24"/>
        </w:rPr>
        <w:t>9.4　YAML格式提示词模板</w:t>
      </w:r>
    </w:p>
    <w:p w14:paraId="0A0405CF">
      <w:pPr>
        <w:pStyle w:val="5"/>
      </w:pPr>
      <w:bookmarkStart w:id="21" w:name="yaml提示词的设计优势"/>
      <w:r>
        <w:rPr>
          <w:rFonts w:ascii="Times New Roman" w:hAnsi="Times New Roman" w:eastAsia="微软雅黑"/>
          <w:sz w:val="24"/>
        </w:rPr>
        <w:t>9.4.1　YAML提示词的设计优势</w:t>
      </w:r>
    </w:p>
    <w:p w14:paraId="2AB3959D">
      <w:pPr>
        <w:pStyle w:val="23"/>
      </w:pPr>
      <w:r>
        <w:rPr>
          <w:rFonts w:ascii="Times New Roman" w:hAnsi="Times New Roman" w:eastAsia="微软雅黑"/>
          <w:sz w:val="24"/>
        </w:rPr>
        <w:t>在9.3节中，我们学习了用Markdown编写提示词的方法，它适合单次、定制化的任务。然而在实际工作中，很多任务是重复性的——每个月都需要生成一份格式相同的财务报告，只是数据不同。这时，YAML格式的提示词模板更具优势。YAML提示词模板与Markdown提示词的对比见表9-10。</w:t>
      </w:r>
    </w:p>
    <w:p w14:paraId="7205E91D">
      <w:pPr>
        <w:pStyle w:val="3"/>
      </w:pPr>
      <w:r>
        <w:rPr>
          <w:rFonts w:ascii="Times New Roman" w:hAnsi="Times New Roman" w:eastAsia="微软雅黑"/>
          <w:sz w:val="24"/>
        </w:rPr>
        <w:t>表9-10　YAML提示词模板与Markdown提示词的适用场景对比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941"/>
        <w:gridCol w:w="2941"/>
      </w:tblGrid>
      <w:tr w14:paraId="2356E6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CE21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6B5E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D647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YAML提示词模板</w:t>
            </w:r>
          </w:p>
        </w:tc>
      </w:tr>
      <w:tr w14:paraId="57D0A8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885E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最佳适用场景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6859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一次性、定制化的任务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542F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重复性、批量化的任务</w:t>
            </w:r>
          </w:p>
        </w:tc>
      </w:tr>
      <w:tr w14:paraId="53F037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EE6D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复用性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00B0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低（每次需要重写数据部分）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0563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高（只替换变量占位符）</w:t>
            </w:r>
          </w:p>
        </w:tc>
      </w:tr>
      <w:tr w14:paraId="0A5B31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84F4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变量化程度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0533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低（数据硬编码在文本中）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40FC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高（变量用占位符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{{变量名}}</w:t>
            </w:r>
            <w:r>
              <w:rPr>
                <w:rFonts w:ascii="Times New Roman" w:hAnsi="Times New Roman" w:eastAsia="微软雅黑"/>
                <w:sz w:val="22"/>
              </w:rPr>
              <w:t>标记）</w:t>
            </w:r>
          </w:p>
        </w:tc>
      </w:tr>
      <w:tr w14:paraId="122185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2411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可读性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D157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高（接近自然语言）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0435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中（结构化但偏技术性）</w:t>
            </w:r>
          </w:p>
        </w:tc>
      </w:tr>
      <w:tr w14:paraId="5351BB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281A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团队共享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BE45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较困难（格式不统一）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0DB7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较容易（YAML格式标准，方便共享）</w:t>
            </w:r>
          </w:p>
        </w:tc>
      </w:tr>
      <w:tr w14:paraId="51C7C2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22C2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AI注释支持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DECB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不支持（注释不会被AI处理为特殊含义）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AEF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号注释可为模板使用者提供说明）</w:t>
            </w:r>
          </w:p>
        </w:tc>
      </w:tr>
      <w:bookmarkEnd w:id="21"/>
    </w:tbl>
    <w:p w14:paraId="24EC656D">
      <w:pPr>
        <w:pStyle w:val="5"/>
      </w:pPr>
      <w:bookmarkStart w:id="22" w:name="yaml提示词模板的结构设计"/>
      <w:r>
        <w:rPr>
          <w:rFonts w:ascii="Times New Roman" w:hAnsi="Times New Roman" w:eastAsia="微软雅黑"/>
          <w:sz w:val="24"/>
        </w:rPr>
        <w:t>9.4.2　YAML提示词模板的结构设计</w:t>
      </w:r>
    </w:p>
    <w:p w14:paraId="39F08EAC">
      <w:pPr>
        <w:pStyle w:val="23"/>
      </w:pPr>
      <w:r>
        <w:rPr>
          <w:rFonts w:ascii="Times New Roman" w:hAnsi="Times New Roman" w:eastAsia="微软雅黑"/>
          <w:sz w:val="24"/>
        </w:rPr>
        <w:t>一个设计良好的YAML提示词模板包含两类内容：</w:t>
      </w:r>
      <w:r>
        <w:rPr>
          <w:rFonts w:ascii="Times New Roman" w:hAnsi="Times New Roman" w:eastAsia="微软雅黑"/>
          <w:b/>
          <w:bCs/>
          <w:sz w:val="24"/>
        </w:rPr>
        <w:t>固定部分</w:t>
      </w:r>
      <w:r>
        <w:rPr>
          <w:rFonts w:ascii="Times New Roman" w:hAnsi="Times New Roman" w:eastAsia="微软雅黑"/>
          <w:sz w:val="24"/>
        </w:rPr>
        <w:t>（每次使用时不变的角色、任务、格式要求）和</w:t>
      </w:r>
      <w:r>
        <w:rPr>
          <w:rFonts w:ascii="Times New Roman" w:hAnsi="Times New Roman" w:eastAsia="微软雅黑"/>
          <w:b/>
          <w:bCs/>
          <w:sz w:val="24"/>
        </w:rPr>
        <w:t>变量部分</w:t>
      </w:r>
      <w:r>
        <w:rPr>
          <w:rFonts w:ascii="Times New Roman" w:hAnsi="Times New Roman" w:eastAsia="微软雅黑"/>
          <w:sz w:val="24"/>
        </w:rPr>
        <w:t>（每次使用时需要填入具体数据的字段）。变量部分使用</w:t>
      </w:r>
      <w:r>
        <w:rPr>
          <w:rStyle w:val="36"/>
          <w:rFonts w:ascii="Times New Roman" w:hAnsi="Times New Roman" w:eastAsia="微软雅黑"/>
          <w:sz w:val="24"/>
        </w:rPr>
        <w:t>{{变量名}}</w:t>
      </w:r>
      <w:r>
        <w:rPr>
          <w:rFonts w:ascii="Times New Roman" w:hAnsi="Times New Roman" w:eastAsia="微软雅黑"/>
          <w:sz w:val="24"/>
        </w:rPr>
        <w:t>格式的占位符标记。YAML提示词模板的整体设计逻辑见图9-6。</w:t>
      </w:r>
    </w:p>
    <w:p w14:paraId="4F1F4BB5">
      <w:pPr>
        <w:pStyle w:val="23"/>
      </w:pPr>
      <w:r>
        <w:drawing>
          <wp:inline distT="0" distB="0" distL="114300" distR="114300">
            <wp:extent cx="5471160" cy="661670"/>
            <wp:effectExtent l="0" t="0" r="9525" b="5080"/>
            <wp:docPr id="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C0C8">
      <w:pPr>
        <w:pStyle w:val="23"/>
      </w:pPr>
      <w:r>
        <w:rPr>
          <w:rFonts w:ascii="Times New Roman" w:hAnsi="Times New Roman" w:eastAsia="微软雅黑"/>
          <w:sz w:val="24"/>
        </w:rPr>
        <w:t>图9-6　YAML提示词模板的设计与使用逻辑</w:t>
      </w:r>
    </w:p>
    <w:bookmarkEnd w:id="22"/>
    <w:p w14:paraId="270EA6C9">
      <w:pPr>
        <w:pStyle w:val="5"/>
      </w:pPr>
      <w:bookmarkStart w:id="23" w:name="财经领域yaml提示词模板案例"/>
      <w:r>
        <w:rPr>
          <w:rFonts w:ascii="Times New Roman" w:hAnsi="Times New Roman" w:eastAsia="微软雅黑"/>
          <w:sz w:val="24"/>
        </w:rPr>
        <w:t>9.4.3　财经领域YAML提示词模板案例</w:t>
      </w:r>
    </w:p>
    <w:p w14:paraId="03E5FAD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模板一：月度财务报告生成模板</w:t>
      </w:r>
    </w:p>
    <w:p w14:paraId="292116EB">
      <w:pPr>
        <w:pStyle w:val="3"/>
      </w:pPr>
      <w:r>
        <w:rPr>
          <w:rFonts w:ascii="Times New Roman" w:hAnsi="Times New Roman" w:eastAsia="微软雅黑"/>
          <w:sz w:val="24"/>
        </w:rPr>
        <w:t>这是最常用的财经类提示词模板，适合每月定期生成财务分析报告，见代码9-3。</w:t>
      </w:r>
    </w:p>
    <w:p w14:paraId="0984283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代码9-3　月度财务报告生成YAML模板</w:t>
      </w:r>
    </w:p>
    <w:p w14:paraId="152422D1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模板名称：月度财务分析报告生成模板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版本：v1.2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适用场景：每月月末生成管理层财务汇报报告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使用说明：将所有{{变量名}}替换为实际数据后，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          将整段YAML提交给AI助手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最后更新：2024年11月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role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你是一名有10年工作经验的企业财务总监，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专注于贸易行业的经营分析，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擅长用简洁的管理语言向非财务背景的高管层解读财务数据。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写作风格：结论先行，数字说话，避免专业术语堆砌。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task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根据以下数据，生成一份月度财务分析报告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── 每次使用时修改以下变量 ──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inputData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company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"{{公司名称}}"</w:t>
      </w:r>
      <w:r>
        <w:rPr>
          <w:rStyle w:val="52"/>
          <w:rFonts w:ascii="Times New Roman" w:hAnsi="Times New Roman" w:eastAsia="微软雅黑"/>
          <w:sz w:val="24"/>
        </w:rPr>
        <w:t xml:space="preserve">                  # 例如：XX贸易有限公司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reportPeriod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"{{报告月份}}"</w:t>
      </w:r>
      <w:r>
        <w:rPr>
          <w:rStyle w:val="52"/>
          <w:rFonts w:ascii="Times New Roman" w:hAnsi="Times New Roman" w:eastAsia="微软雅黑"/>
          <w:sz w:val="24"/>
        </w:rPr>
        <w:t xml:space="preserve">             # 例如：2024年10月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targetAudience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"{{目标读者}}"</w:t>
      </w:r>
      <w:r>
        <w:rPr>
          <w:rStyle w:val="52"/>
          <w:rFonts w:ascii="Times New Roman" w:hAnsi="Times New Roman" w:eastAsia="微软雅黑"/>
          <w:sz w:val="24"/>
        </w:rPr>
        <w:t xml:space="preserve">           # 例如：董事长和各分管副总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当月核心财务数据（单位：万元，%）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financials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revenue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current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{本月营业收入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rPr>
          <w:rStyle w:val="52"/>
          <w:rFonts w:ascii="Times New Roman" w:hAnsi="Times New Roman" w:eastAsia="微软雅黑"/>
          <w:sz w:val="24"/>
        </w:rPr>
        <w:t xml:space="preserve">            # 例如：380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previous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{上月营业收入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rPr>
          <w:rStyle w:val="52"/>
          <w:rFonts w:ascii="Times New Roman" w:hAnsi="Times New Roman" w:eastAsia="微软雅黑"/>
          <w:sz w:val="24"/>
        </w:rPr>
        <w:t xml:space="preserve">           # 例如：331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growthRate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"{{环比增长率}}"</w:t>
      </w:r>
      <w:r>
        <w:rPr>
          <w:rStyle w:val="52"/>
          <w:rFonts w:ascii="Times New Roman" w:hAnsi="Times New Roman" w:eastAsia="微软雅黑"/>
          <w:sz w:val="24"/>
        </w:rPr>
        <w:t xml:space="preserve">         # 例如：+14.8%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cost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current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{本月营业成本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previous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{上月营业成本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growthRate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"{{环比增长率}}"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grossProfit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current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{本月毛利润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grossMargin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"{{本月毛利润率}}"</w:t>
      </w:r>
      <w:r>
        <w:rPr>
          <w:rStyle w:val="52"/>
          <w:rFonts w:ascii="Times New Roman" w:hAnsi="Times New Roman" w:eastAsia="微软雅黑"/>
          <w:sz w:val="24"/>
        </w:rPr>
        <w:t xml:space="preserve">      # 例如：22.4%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periodExpense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current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{本月期间费用合计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netProfit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current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{本月净利润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previous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{上月净利润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netMargin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"{{本月净利润率}}"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业务亮点（3条以内）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highlights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"{{业务亮点1}}"</w:t>
      </w:r>
      <w:r>
        <w:rPr>
          <w:rStyle w:val="52"/>
          <w:rFonts w:ascii="Times New Roman" w:hAnsi="Times New Roman" w:eastAsia="微软雅黑"/>
          <w:sz w:val="24"/>
        </w:rPr>
        <w:t xml:space="preserve">                      # 例如：华东区域同比增长28%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"{{业务亮点2}}"</w:t>
      </w:r>
      <w:r>
        <w:rPr>
          <w:rStyle w:val="52"/>
          <w:rFonts w:ascii="Times New Roman" w:hAnsi="Times New Roman" w:eastAsia="微软雅黑"/>
          <w:sz w:val="24"/>
        </w:rPr>
        <w:t xml:space="preserve">                      # 例如：新产品线贡献120万元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"{{业务亮点3，可选，删除此行即可}}"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风险事项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risks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accountsReceivable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total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{应收账款总余额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rPr>
          <w:rStyle w:val="52"/>
          <w:rFonts w:ascii="Times New Roman" w:hAnsi="Times New Roman" w:eastAsia="微软雅黑"/>
          <w:sz w:val="24"/>
        </w:rPr>
        <w:t xml:space="preserve">            # 例如：60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overdue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{逾期金额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rPr>
          <w:rStyle w:val="52"/>
          <w:rFonts w:ascii="Times New Roman" w:hAnsi="Times New Roman" w:eastAsia="微软雅黑"/>
          <w:sz w:val="24"/>
        </w:rPr>
        <w:t xml:space="preserve">               # 例如：20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overdueClients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{</w:t>
      </w:r>
      <w:r>
        <w:rPr>
          <w:rStyle w:val="64"/>
          <w:rFonts w:ascii="Times New Roman" w:hAnsi="Times New Roman" w:eastAsia="微软雅黑"/>
          <w:sz w:val="24"/>
        </w:rPr>
        <w:t>{逾期客户数</w:t>
      </w:r>
      <w:r>
        <w:rPr>
          <w:rStyle w:val="40"/>
          <w:rFonts w:ascii="Times New Roman" w:hAnsi="Times New Roman" w:eastAsia="微软雅黑"/>
          <w:sz w:val="24"/>
        </w:rPr>
        <w:t>}</w:t>
      </w:r>
      <w:r>
        <w:rPr>
          <w:rStyle w:val="64"/>
          <w:rFonts w:ascii="Times New Roman" w:hAnsi="Times New Roman" w:eastAsia="微软雅黑"/>
          <w:sz w:val="24"/>
        </w:rPr>
        <w:t>}</w:t>
      </w:r>
      <w:r>
        <w:rPr>
          <w:rStyle w:val="52"/>
          <w:rFonts w:ascii="Times New Roman" w:hAnsi="Times New Roman" w:eastAsia="微软雅黑"/>
          <w:sz w:val="24"/>
        </w:rPr>
        <w:t xml:space="preserve">      # 例如：3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── 以下为固定设置，通常不需要修改 ──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constraints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只使用inputData中提供的数据，禁止虚构任何数字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不添加行业对比数据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不使用模糊表述（如显而易见、不难看出）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不加前言客套段落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风险提示只针对应收账款，不扩展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outputFormat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language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中文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Markdown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structure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section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执行摘要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requirement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3句话以内，结论先行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section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收入分析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requirement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含Markdown表格，说明增长驱动因素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section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成本与毛利分析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requirement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含Markdown表格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section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净利润分析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requirement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含Markdown表格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section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风险提示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requirement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引用块格式，加⚠️图标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section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下月工作重点</w:t>
      </w:r>
      <w:r>
        <w:br w:type="textWrapping"/>
      </w:r>
      <w:r>
        <w:rPr>
          <w:rStyle w:val="64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requirement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任务列表格式，3～5项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style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tone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专业、简洁、结论导向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numberFormat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以万元为单位，正增长加↑，负增长加↓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emphasis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关键数据用加粗标注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wordLimit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600字以内（不含表格）</w:t>
      </w:r>
    </w:p>
    <w:p w14:paraId="0BFF62C1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操作提示：如何使用代码9-3</w:t>
      </w:r>
    </w:p>
    <w:p w14:paraId="6526298E">
      <w:pPr>
        <w:pStyle w:val="13"/>
      </w:pPr>
      <w:r>
        <w:rPr>
          <w:rFonts w:ascii="Times New Roman" w:hAnsi="Times New Roman" w:eastAsia="微软雅黑"/>
          <w:sz w:val="24"/>
        </w:rPr>
        <w:t>使用代码9-3时，将文件中所有</w:t>
      </w:r>
      <w:r>
        <w:rPr>
          <w:rStyle w:val="36"/>
          <w:rFonts w:ascii="Times New Roman" w:hAnsi="Times New Roman" w:eastAsia="微软雅黑"/>
          <w:sz w:val="24"/>
        </w:rPr>
        <w:t>{{变量名}}</w:t>
      </w:r>
      <w:r>
        <w:rPr>
          <w:rFonts w:ascii="Times New Roman" w:hAnsi="Times New Roman" w:eastAsia="微软雅黑"/>
          <w:sz w:val="24"/>
        </w:rPr>
        <w:t>替换为实际数据（如将</w:t>
      </w:r>
      <w:r>
        <w:rPr>
          <w:rStyle w:val="36"/>
          <w:rFonts w:ascii="Times New Roman" w:hAnsi="Times New Roman" w:eastAsia="微软雅黑"/>
          <w:sz w:val="24"/>
        </w:rPr>
        <w:t>{{本月营业收入}}</w:t>
      </w:r>
      <w:r>
        <w:rPr>
          <w:rFonts w:ascii="Times New Roman" w:hAnsi="Times New Roman" w:eastAsia="微软雅黑"/>
          <w:sz w:val="24"/>
        </w:rPr>
        <w:t>替换为</w:t>
      </w:r>
      <w:r>
        <w:rPr>
          <w:rStyle w:val="36"/>
          <w:rFonts w:ascii="Times New Roman" w:hAnsi="Times New Roman" w:eastAsia="微软雅黑"/>
          <w:sz w:val="24"/>
        </w:rPr>
        <w:t>380</w:t>
      </w:r>
      <w:r>
        <w:rPr>
          <w:rFonts w:ascii="Times New Roman" w:hAnsi="Times New Roman" w:eastAsia="微软雅黑"/>
          <w:sz w:val="24"/>
        </w:rPr>
        <w:t>），然后将替换后的完整YAML文本粘贴到AI助手对话框中发送。AI会识别YAML的键值对结构，按照模板中的固定要求生成财务报告。每个月只需要修改</w:t>
      </w:r>
      <w:r>
        <w:rPr>
          <w:rStyle w:val="36"/>
          <w:rFonts w:ascii="Times New Roman" w:hAnsi="Times New Roman" w:eastAsia="微软雅黑"/>
          <w:sz w:val="24"/>
        </w:rPr>
        <w:t>inputData</w:t>
      </w:r>
      <w:r>
        <w:rPr>
          <w:rFonts w:ascii="Times New Roman" w:hAnsi="Times New Roman" w:eastAsia="微软雅黑"/>
          <w:sz w:val="24"/>
        </w:rPr>
        <w:t>部分的数值，角色、约束和输出格式等固定设置无需重复编写。</w:t>
      </w:r>
    </w:p>
    <w:p w14:paraId="1AB0B23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模板二：数据结构化分析模板</w:t>
      </w:r>
    </w:p>
    <w:p w14:paraId="17041CD8">
      <w:pPr>
        <w:pStyle w:val="3"/>
      </w:pPr>
      <w:r>
        <w:rPr>
          <w:rFonts w:ascii="Times New Roman" w:hAnsi="Times New Roman" w:eastAsia="微软雅黑"/>
          <w:sz w:val="24"/>
        </w:rPr>
        <w:t>适用于将非结构化的文字描述转化为结构化JSON数据，见代码9-4。</w:t>
      </w:r>
    </w:p>
    <w:p w14:paraId="32BBE26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代码9-4　数据结构化转换YAML模板</w:t>
      </w:r>
    </w:p>
    <w:p w14:paraId="03E4BE38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模板名称：数据结构化转换模板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适用场景：将文字描述的财务/业务数据转化为JSON格式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role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你是一名精通JSON数据格式的数据工程师，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擅长将非结构化文字中的数据提取并转化为规范的JSON结构。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task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将以下文字描述中的数据提取并转化为标准JSON格式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inputText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{{在此粘贴需要结构化的原始文字}}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# 例如：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# 本月华东区销售额152万元，较上月增加33万元，增幅27.7%；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# 华南区销售额114万元，较上月增加11.7万元，增幅11.4%。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jsonSchema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期望的JSON字段结构，AI将按此结构提取数据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 xml:space="preserve">  structure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"region": "区域名称（字符串）",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"currentMonth": "本月销售额（数字，万元）",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"previousMonth": "上月销售额（数字，万元）",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"change": "变动金额（数字，万元）",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"changeRate": "变动率（字符串，如'+27.7%'）"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outputType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array</w:t>
      </w:r>
      <w:r>
        <w:rPr>
          <w:rStyle w:val="52"/>
          <w:rFonts w:ascii="Times New Roman" w:hAnsi="Times New Roman" w:eastAsia="微软雅黑"/>
          <w:sz w:val="24"/>
        </w:rPr>
        <w:t xml:space="preserve">   # 输出为JSON数组（多条记录）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constraints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只提取文字中明确出现的数据，不推断或补全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数字字段为Number类型，不加引号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变动率字段为字符串，保留百分号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输出纯JSON代码，不包含任何解释文字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outputFormat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json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indent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52"/>
          <w:rFonts w:ascii="Times New Roman" w:hAnsi="Times New Roman" w:eastAsia="微软雅黑"/>
          <w:sz w:val="24"/>
        </w:rPr>
        <w:t xml:space="preserve">  # 使用2个空格缩进</w:t>
      </w:r>
    </w:p>
    <w:bookmarkEnd w:id="23"/>
    <w:p w14:paraId="4F38FCEF">
      <w:pPr>
        <w:pStyle w:val="5"/>
      </w:pPr>
      <w:bookmarkStart w:id="24" w:name="财经领域核心提示词模板库框架"/>
      <w:r>
        <w:rPr>
          <w:rFonts w:ascii="Times New Roman" w:hAnsi="Times New Roman" w:eastAsia="微软雅黑"/>
          <w:sz w:val="24"/>
        </w:rPr>
        <w:t>9.4.4　财经领域核心提示词模板库框架</w:t>
      </w:r>
    </w:p>
    <w:p w14:paraId="09EF21FD">
      <w:pPr>
        <w:pStyle w:val="23"/>
      </w:pPr>
      <w:r>
        <w:rPr>
          <w:rFonts w:ascii="Times New Roman" w:hAnsi="Times New Roman" w:eastAsia="微软雅黑"/>
          <w:sz w:val="24"/>
        </w:rPr>
        <w:t>在实际工作中，建议逐步积累和完善一套适合自己工作场景的提示词模板库。财经领域提示词模板库的基本分类框架见表9-11。</w:t>
      </w:r>
    </w:p>
    <w:p w14:paraId="4714C20A">
      <w:pPr>
        <w:pStyle w:val="3"/>
      </w:pPr>
      <w:r>
        <w:rPr>
          <w:rFonts w:ascii="Times New Roman" w:hAnsi="Times New Roman" w:eastAsia="微软雅黑"/>
          <w:sz w:val="24"/>
        </w:rPr>
        <w:t>表9-11　财经领域提示词模板库基本分类框架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3350"/>
        <w:gridCol w:w="2741"/>
      </w:tblGrid>
      <w:tr w14:paraId="132B8D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6ACB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F40E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模板名称示例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2FFD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主要用途</w:t>
            </w:r>
          </w:p>
        </w:tc>
      </w:tr>
      <w:tr w14:paraId="6AC238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B45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报告生成类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1FFC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月度财务报告、季度经营分析、年度预算报告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87BA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定期生成各类财务报告</w:t>
            </w:r>
          </w:p>
        </w:tc>
      </w:tr>
      <w:tr w14:paraId="2C7A6E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1ACD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数据处理类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774A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数据结构化提取、格式转换、数据清洗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7D5C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处理非结构化数据</w:t>
            </w:r>
          </w:p>
        </w:tc>
      </w:tr>
      <w:tr w14:paraId="366CD2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9227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图表生成类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3F77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ECharts配置生成、Mermaid流程图、SVG信息图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12E9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生成各类可视化代码</w:t>
            </w:r>
          </w:p>
        </w:tc>
      </w:tr>
      <w:tr w14:paraId="35428E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40E4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文档优化类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AD37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结构检查与完善、语言润色、摘要提炼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8A18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改善已有文档质量</w:t>
            </w:r>
          </w:p>
        </w:tc>
      </w:tr>
      <w:tr w14:paraId="059345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BBA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表单设计类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97F8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报销申请表单、预算申报表、合规检查表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AE7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设计各类业务表单</w:t>
            </w:r>
          </w:p>
        </w:tc>
      </w:tr>
      <w:tr w14:paraId="5B9EBD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7920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邮件撰写类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98CC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催款通知、审计函询回复、情况说明函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AAED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生成规范的业务往来邮件</w:t>
            </w:r>
          </w:p>
        </w:tc>
      </w:tr>
    </w:tbl>
    <w:p w14:paraId="4C13201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324D6586">
      <w:pPr>
        <w:pStyle w:val="4"/>
      </w:pPr>
      <w:bookmarkStart w:id="25" w:name="输出格式控制"/>
      <w:r>
        <w:rPr>
          <w:rFonts w:ascii="Times New Roman" w:hAnsi="Times New Roman" w:eastAsia="微软雅黑"/>
          <w:sz w:val="24"/>
        </w:rPr>
        <w:t>9.5　输出格式控制</w:t>
      </w:r>
    </w:p>
    <w:p w14:paraId="2C4F4B13">
      <w:pPr>
        <w:pStyle w:val="23"/>
      </w:pPr>
      <w:r>
        <w:rPr>
          <w:rFonts w:ascii="Times New Roman" w:hAnsi="Times New Roman" w:eastAsia="微软雅黑"/>
          <w:sz w:val="24"/>
        </w:rPr>
        <w:t>控制AI输出特定格式是本书技术体系中最重要的实用技能之一——在学习了Markdown（第2章）、JSON（第3章）、Mermaid（第4章）、ECharts（第6章）等格式之后，能够通过提示词精确控制AI生成这些格式的内容，正是将所有技术串联起来的关键能力。</w:t>
      </w:r>
    </w:p>
    <w:p w14:paraId="3B639326">
      <w:pPr>
        <w:pStyle w:val="5"/>
      </w:pPr>
      <w:bookmarkStart w:id="26" w:name="控制ai输出markdown格式文档"/>
      <w:r>
        <w:rPr>
          <w:rFonts w:ascii="Times New Roman" w:hAnsi="Times New Roman" w:eastAsia="微软雅黑"/>
          <w:sz w:val="24"/>
        </w:rPr>
        <w:t>9.5.1　控制AI输出Markdown格式文档</w:t>
      </w:r>
    </w:p>
    <w:p w14:paraId="09FAEEB0">
      <w:pPr>
        <w:pStyle w:val="23"/>
      </w:pPr>
      <w:r>
        <w:rPr>
          <w:rFonts w:ascii="Times New Roman" w:hAnsi="Times New Roman" w:eastAsia="微软雅黑"/>
          <w:sz w:val="24"/>
        </w:rPr>
        <w:t>控制AI输出Markdown文档是最基础的格式控制场景，关键的提示词写法模式见代码9-5。</w:t>
      </w:r>
    </w:p>
    <w:p w14:paraId="198E436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代码9-5　控制AI输出Markdown文档的提示词模式</w:t>
      </w:r>
    </w:p>
    <w:p w14:paraId="32907027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输出格式要求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**格式**：标准Markdown语法（不使用HTML标签）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**标题层级**：一级标题为文档总标题，二级标题为各章节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**数据呈现**：所有数字数据用Markdown表格展示（参见下方格式示例）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**强调规则**：关键数据加粗，正增长加↑，负增长加↓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**列表规则**：步骤性内容用有序列表，并列内容用无序列表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**代码规则**：所有公式用LaTeX行内格式（$公式$）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表格格式示例（AI需严格参照此格式）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数值 | 单位 | 环比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|------|-----:|------:|----:|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380 | 万元 | ↑14.8%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 | 33 | 万元 | ↑88.6% |</w:t>
      </w:r>
    </w:p>
    <w:bookmarkEnd w:id="26"/>
    <w:p w14:paraId="33F52AA1">
      <w:pPr>
        <w:pStyle w:val="5"/>
      </w:pPr>
      <w:bookmarkStart w:id="27" w:name="控制ai输出json格式数据"/>
      <w:r>
        <w:rPr>
          <w:rFonts w:ascii="Times New Roman" w:hAnsi="Times New Roman" w:eastAsia="微软雅黑"/>
          <w:sz w:val="24"/>
        </w:rPr>
        <w:t>9.5.2　控制AI输出JSON格式数据</w:t>
      </w:r>
    </w:p>
    <w:p w14:paraId="1E831141">
      <w:pPr>
        <w:pStyle w:val="23"/>
      </w:pPr>
      <w:r>
        <w:rPr>
          <w:rFonts w:ascii="Times New Roman" w:hAnsi="Times New Roman" w:eastAsia="微软雅黑"/>
          <w:sz w:val="24"/>
        </w:rPr>
        <w:t>控制AI输出JSON数据是与第3章技术对接最紧密的场景，关键是在提示词中明确定义JSON的字段结构和数据类型要求，见代码9-6。</w:t>
      </w:r>
    </w:p>
    <w:p w14:paraId="43C5197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代码9-6　控制AI输出JSON数据的提示词模式</w:t>
      </w:r>
    </w:p>
    <w:p w14:paraId="0A8C8808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输出格式要求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**格式**：严格的JSON格式（必须通过JSON校验工具验证）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**键名规则**：驼峰命名法（camelCase），如</w:t>
      </w:r>
      <w:r>
        <w:rPr>
          <w:rStyle w:val="66"/>
          <w:rFonts w:ascii="Times New Roman" w:hAnsi="Times New Roman" w:eastAsia="微软雅黑"/>
          <w:sz w:val="24"/>
        </w:rPr>
        <w:t>`revenueAmount`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**数据类型**：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金额字段：Number类型，单位为万元，保留2位小数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日期字段：字符串，格式为</w:t>
      </w:r>
      <w:r>
        <w:rPr>
          <w:rStyle w:val="66"/>
          <w:rFonts w:ascii="Times New Roman" w:hAnsi="Times New Roman" w:eastAsia="微软雅黑"/>
          <w:sz w:val="24"/>
        </w:rPr>
        <w:t>`"YYYY-MM"`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比率字段：字符串，含百分号，如</w:t>
      </w:r>
      <w:r>
        <w:rPr>
          <w:rStyle w:val="66"/>
          <w:rFonts w:ascii="Times New Roman" w:hAnsi="Times New Roman" w:eastAsia="微软雅黑"/>
          <w:sz w:val="24"/>
        </w:rPr>
        <w:t>`"+14.8%"`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布尔字段：全小写</w:t>
      </w:r>
      <w:r>
        <w:rPr>
          <w:rStyle w:val="66"/>
          <w:rFonts w:ascii="Times New Roman" w:hAnsi="Times New Roman" w:eastAsia="微软雅黑"/>
          <w:sz w:val="24"/>
        </w:rPr>
        <w:t>`true`</w:t>
      </w:r>
      <w:r>
        <w:rPr>
          <w:rStyle w:val="70"/>
          <w:rFonts w:ascii="Times New Roman" w:hAnsi="Times New Roman" w:eastAsia="微软雅黑"/>
          <w:sz w:val="24"/>
        </w:rPr>
        <w:t>/</w:t>
      </w:r>
      <w:r>
        <w:rPr>
          <w:rStyle w:val="66"/>
          <w:rFonts w:ascii="Times New Roman" w:hAnsi="Times New Roman" w:eastAsia="微软雅黑"/>
          <w:sz w:val="24"/>
        </w:rPr>
        <w:t>`false`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缺失数据：使用</w:t>
      </w:r>
      <w:r>
        <w:rPr>
          <w:rStyle w:val="66"/>
          <w:rFonts w:ascii="Times New Roman" w:hAnsi="Times New Roman" w:eastAsia="微软雅黑"/>
          <w:sz w:val="24"/>
        </w:rPr>
        <w:t>`null`</w:t>
      </w:r>
      <w:r>
        <w:rPr>
          <w:rStyle w:val="70"/>
          <w:rFonts w:ascii="Times New Roman" w:hAnsi="Times New Roman" w:eastAsia="微软雅黑"/>
          <w:sz w:val="24"/>
        </w:rPr>
        <w:t>而非空字符串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**结构要求**：输出为对象数组，每条记录为一个对象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**缩进**：2个空格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**禁止**：不含任何注释（// 或 /* */），不含尾部逗号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**仅输出**：直接输出JSON代码，不包含任何解释文字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期望的JSON结构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```json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380.00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295.00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33.00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"8.68%"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"revenueGrowth"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"+14.8%"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"isAbnormal"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]</w:t>
      </w:r>
    </w:p>
    <w:p w14:paraId="6371CE30">
      <w:pPr>
        <w:pStyle w:val="23"/>
      </w:pPr>
      <w:r>
        <w:rPr>
          <w:rFonts w:ascii="Times New Roman" w:hAnsi="Times New Roman" w:eastAsia="微软雅黑"/>
          <w:sz w:val="24"/>
        </w:rPr>
        <w:t>（按此结构生成，不要添加其他字段）</w:t>
      </w:r>
    </w:p>
    <w:p w14:paraId="24BD79E3">
      <w:pPr>
        <w:pStyle w:val="37"/>
      </w:pP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9.5.3　控制AI输出Mermaid图表代码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控制AI生成Mermaid图表代码是第4章技术与提示词工程结合的核心应用，见代码9-7。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**代码9-7　控制AI输出Mermaid流程图的提示词模式**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```markdown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任务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请根据以下业务流程描述，生成一张Mermaid流程图代码。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业务流程描述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{{在此描述业务流程，例如：}}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企业采购审批流程：员工提交采购申请→部门主管审核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（超过1万元转副总审批）→财务部核实预算→采购部执行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→验收入库→财务付款→完成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- **输出格式**：仅输出Mermaid代码块，格式如下：</w:t>
      </w:r>
    </w:p>
    <w:p w14:paraId="60BE21C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flowchart TD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（图表代码）</w:t>
      </w:r>
    </w:p>
    <w:p w14:paraId="211A5B5F">
      <w:pPr>
        <w:pStyle w:val="23"/>
      </w:pPr>
      <w:r>
        <w:rPr>
          <w:rFonts w:ascii="Times New Roman" w:hAnsi="Times New Roman" w:eastAsia="微软雅黑"/>
          <w:sz w:val="24"/>
        </w:rPr>
        <w:t>`</w:t>
      </w:r>
      <w:r>
        <w:rPr>
          <w:rStyle w:val="36"/>
          <w:rFonts w:ascii="Times New Roman" w:hAnsi="Times New Roman" w:eastAsia="微软雅黑"/>
          <w:sz w:val="24"/>
        </w:rPr>
        <w:t>- **图表类型**：flowchart TD（从上到下的流程图） - **节点规范**：   - 开始/结束节点：圆角矩形（英文圆括号）   - 普通操作节点：矩形（方括号）   - 判断节点：菱形（花括号） - **连线规范**：   - 判断节点的分支必须用`|条件文字|`标注   - 正常流程用实线箭头`--&gt;`   - 异常/返回流程用虚线箭头`-..-&gt;` - **样式**：为开始节点和结束节点添加style声明（绿色背景） - **禁止**：不输出任何解释文字，只输出代码块</w:t>
      </w:r>
    </w:p>
    <w:bookmarkEnd w:id="27"/>
    <w:p w14:paraId="12D5DB8E">
      <w:pPr>
        <w:pStyle w:val="5"/>
      </w:pPr>
      <w:bookmarkStart w:id="28" w:name="控制ai输出echarts配置"/>
      <w:r>
        <w:rPr>
          <w:rFonts w:ascii="Times New Roman" w:hAnsi="Times New Roman" w:eastAsia="微软雅黑"/>
          <w:sz w:val="24"/>
        </w:rPr>
        <w:t>9.5.4　控制AI输出ECharts配置</w:t>
      </w:r>
    </w:p>
    <w:p w14:paraId="1E609FF4">
      <w:pPr>
        <w:pStyle w:val="23"/>
      </w:pPr>
      <w:r>
        <w:rPr>
          <w:rFonts w:ascii="Times New Roman" w:hAnsi="Times New Roman" w:eastAsia="微软雅黑"/>
          <w:sz w:val="24"/>
        </w:rPr>
        <w:t>控制AI生成ECharts option配置代码是第6章技术与提示词工程结合的核心应用，与代码9-6（JSON输出控制）有相似之处，但需要额外注意ECharts特有的配置规范，见代码9-8。</w:t>
      </w:r>
    </w:p>
    <w:p w14:paraId="3B6594E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代码9-8　控制AI输出ECharts配置的提示词模式</w:t>
      </w:r>
    </w:p>
    <w:p w14:paraId="4590D2C7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请根据以下数据，生成一个ECharts{{图表类型}}的完整option配置。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{{在此填入数据，例如：}}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月份：1月至10月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营业收入（万元）：285, 310, 295, 340, 360, 330, 355, 310, 345, 380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样式要求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主色调：#2980b9（蓝色）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字体：Microsoft YaHei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开启tooltip（axis触发）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开启数据标签（位置：top）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添加图表标题：{{图表标题}}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Y轴名称：{{Y轴单位}}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输出格式要求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**输出格式**：纯JSON格式的option对象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**JSON规范**：所有键名用双引号，无尾部逗号，无注释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**禁止内容**：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不使用JavaScript函数（formatter等用字符串模板代替）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不输出任何解释文字或代码包裹标记（直接输出</w:t>
      </w:r>
      <w:r>
        <w:rPr>
          <w:rStyle w:val="66"/>
          <w:rFonts w:ascii="Times New Roman" w:hAnsi="Times New Roman" w:eastAsia="微软雅黑"/>
          <w:sz w:val="24"/>
        </w:rPr>
        <w:t>`{...}`</w:t>
      </w:r>
      <w:r>
        <w:rPr>
          <w:rStyle w:val="70"/>
          <w:rFonts w:ascii="Times New Roman" w:hAnsi="Times New Roman" w:eastAsia="微软雅黑"/>
          <w:sz w:val="24"/>
        </w:rPr>
        <w:t>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**验证要求**：输出的JSON必须能直接粘贴到JSONLint验证通过</w:t>
      </w:r>
    </w:p>
    <w:bookmarkEnd w:id="28"/>
    <w:p w14:paraId="4FF41E75">
      <w:pPr>
        <w:pStyle w:val="5"/>
      </w:pPr>
      <w:bookmarkStart w:id="29" w:name="多格式混合输出控制"/>
      <w:r>
        <w:rPr>
          <w:rFonts w:ascii="Times New Roman" w:hAnsi="Times New Roman" w:eastAsia="微软雅黑"/>
          <w:sz w:val="24"/>
        </w:rPr>
        <w:t>9.5.5　多格式混合输出控制</w:t>
      </w:r>
    </w:p>
    <w:p w14:paraId="26D01631">
      <w:pPr>
        <w:pStyle w:val="23"/>
      </w:pPr>
      <w:r>
        <w:rPr>
          <w:rFonts w:ascii="Times New Roman" w:hAnsi="Times New Roman" w:eastAsia="微软雅黑"/>
          <w:sz w:val="24"/>
        </w:rPr>
        <w:t>在复杂的任务中，有时需要在同一次AI响应中获得多种格式的内容（如既有Markdown文档，又有JSON数据，还有Mermaid图表）。多格式混合输出的提示词设计见代码9-9。</w:t>
      </w:r>
    </w:p>
    <w:p w14:paraId="43D2BD5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代码9-9　多格式混合输出的提示词示例</w:t>
      </w:r>
    </w:p>
    <w:p w14:paraId="22EBA0EB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你是一名财务数据处理专家，精通多种数据格式的输出。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对以下月度收入数据进行分析，并以三种格式输出结果：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2024年1月至6月营业收入（万元）：285, 310, 295, 340, 360, 380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输出结构（严格按以下顺序和格式）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第一部分：Markdown分析报告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请生成一段不超过200字的趋势分析文字，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使用Markdown格式，包含二级标题"收入趋势分析"。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第二部分：JSON数据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请将原始数据转化为以下格式的JSON数组：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```json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[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"2024-01"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285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rPr>
          <w:rStyle w:val="56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...</w:t>
      </w:r>
      <w:r>
        <w:rPr>
          <w:rStyle w:val="56"/>
          <w:rFonts w:ascii="Times New Roman" w:hAnsi="Times New Roman" w:eastAsia="微软雅黑"/>
          <w:sz w:val="24"/>
        </w:rPr>
        <w:t>]</w:t>
      </w:r>
    </w:p>
    <w:bookmarkEnd w:id="29"/>
    <w:p w14:paraId="4B5A48B6">
      <w:pPr>
        <w:pStyle w:val="5"/>
      </w:pPr>
      <w:bookmarkStart w:id="30" w:name="第三部分mermaid折线示意图"/>
      <w:r>
        <w:rPr>
          <w:rFonts w:ascii="Times New Roman" w:hAnsi="Times New Roman" w:eastAsia="微软雅黑"/>
          <w:sz w:val="24"/>
        </w:rPr>
        <w:t>第三部分：Mermaid折线示意图</w:t>
      </w:r>
    </w:p>
    <w:p w14:paraId="1A68A0FC">
      <w:pPr>
        <w:pStyle w:val="23"/>
      </w:pPr>
      <w:r>
        <w:rPr>
          <w:rFonts w:ascii="Times New Roman" w:hAnsi="Times New Roman" w:eastAsia="微软雅黑"/>
          <w:sz w:val="24"/>
        </w:rPr>
        <w:t>请生成一个Mermaid折线图，展示6个月的数据趋势（使用xychart-beta类型）。</w:t>
      </w:r>
    </w:p>
    <w:p w14:paraId="7449806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98A30B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重要说明</w:t>
      </w:r>
      <w:r>
        <w:rPr>
          <w:rFonts w:ascii="Times New Roman" w:hAnsi="Times New Roman" w:eastAsia="微软雅黑"/>
          <w:sz w:val="24"/>
        </w:rPr>
        <w:t>：</w:t>
      </w:r>
    </w:p>
    <w:p w14:paraId="67DBD76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三部分输出必须按顺序给出，每部分之间用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分隔</w:t>
      </w:r>
    </w:p>
    <w:p w14:paraId="7CD74A82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各部分均只输出对应格式的内容，不含多余解释</w:t>
      </w:r>
    </w:p>
    <w:p w14:paraId="4633AAF7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JSON部分必须是合法的JSON（可通过JSONLint验证）</w:t>
      </w:r>
    </w:p>
    <w:p w14:paraId="40882A75">
      <w:pPr>
        <w:pStyle w:val="37"/>
        <w:jc w:val="center"/>
      </w:pP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 9.6　高级提示词策略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掌握了六要素框架和格式控制方法后，本节介绍几种处理复杂任务的高级提示词策略。这些策略并非孤立的技巧，而是在基础框架之上的扩展和增强。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### 9.6.1　链式思维（Chain of Thought，CoT）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链式思维策略是指通过提示词引导AI"分步骤思考"，在给出最终答案之前，先将推理过程一步步展示出来。这种策略对于需要逻辑推导、数值计算或复杂判断的任务效果显著。链式思维策略的工作原理见图9-7。</w:t>
      </w:r>
      <w:r>
        <w:br w:type="textWrapping"/>
      </w:r>
      <w:r>
        <w:br w:type="textWrapping"/>
      </w:r>
      <w:r>
        <w:drawing>
          <wp:inline distT="0" distB="0" distL="114300" distR="114300">
            <wp:extent cx="1440180" cy="4045585"/>
            <wp:effectExtent l="0" t="0" r="0" b="8255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A31D">
      <w:pPr>
        <w:pStyle w:val="23"/>
      </w:pPr>
      <w:r>
        <w:rPr>
          <w:rFonts w:ascii="Times New Roman" w:hAnsi="Times New Roman" w:eastAsia="微软雅黑"/>
          <w:sz w:val="24"/>
        </w:rPr>
        <w:t>图9-7　普通提示词与链式思维提示词的效果对比</w:t>
      </w:r>
    </w:p>
    <w:p w14:paraId="44C49D6D">
      <w:pPr>
        <w:pStyle w:val="3"/>
      </w:pPr>
      <w:r>
        <w:rPr>
          <w:rFonts w:ascii="Times New Roman" w:hAnsi="Times New Roman" w:eastAsia="微软雅黑"/>
          <w:sz w:val="24"/>
        </w:rPr>
        <w:t>链式思维策略在财经分析中的典型应用见代码9-10。</w:t>
      </w:r>
    </w:p>
    <w:p w14:paraId="2E93C5E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代码9-10　链式思维策略的财经分析提示词示例</w:t>
      </w:r>
    </w:p>
    <w:p w14:paraId="4C1900C3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你是一名专业的财务评级分析师。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对以下企业财务数据进行综合健康度评估，**请按照以下步骤逐步分析，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不要跳过任何步骤**：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营业收入：380万元（环比+14.8%）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净利润率：8.68%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资产负债率：42.3%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流动比率：2.1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应收账款周转率：6.3次/年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请按以下步骤逐步分析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**第一步：盈利能力评估**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评估净利润率水平，与通常认为的健康区间（10%以上=优秀，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7%～10%=良好，5%～7%=一般，5%以下=需改善）对比，给出评级。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**第二步：偿债能力评估**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评估资产负债率（通常40%～60%为合理区间）和流动比率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（通常1.5以上为安全），给出评级。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**第三步：营运能力评估**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评估应收账款周转率（通常5次以上为良好），给出评级。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**第四步：成长能力评估**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基于收入增长率14.8%，判断成长势头，给出评级。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**第五步：综合评价与建议**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综合以上四个维度的评级，给出整体健康度评分（优秀/良好/一般/需改善），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并提出1～2条最重要的改进建议。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每个步骤单独成段，用三级标题标注步骤名称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每步评级用**加粗**明确标出（如：**评级：良好**）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第五步输出格式：整体评级（加粗）+两条建议（有序列表）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总字数不超过500字</w:t>
      </w:r>
    </w:p>
    <w:bookmarkEnd w:id="30"/>
    <w:p w14:paraId="39EFCD67">
      <w:pPr>
        <w:pStyle w:val="5"/>
      </w:pPr>
      <w:bookmarkStart w:id="31" w:name="少样本提示few-shot-prompting"/>
      <w:r>
        <w:rPr>
          <w:rFonts w:ascii="Times New Roman" w:hAnsi="Times New Roman" w:eastAsia="微软雅黑"/>
          <w:sz w:val="24"/>
        </w:rPr>
        <w:t>9.6.2　少样本提示（Few-shot Prompting）</w:t>
      </w:r>
    </w:p>
    <w:p w14:paraId="6C3B37B7">
      <w:pPr>
        <w:pStyle w:val="23"/>
      </w:pPr>
      <w:r>
        <w:rPr>
          <w:rFonts w:ascii="Times New Roman" w:hAnsi="Times New Roman" w:eastAsia="微软雅黑"/>
          <w:sz w:val="24"/>
        </w:rPr>
        <w:t>少样本提示是指通过提供2～3个”输入→输出”的完整示例对，让AI识别模式后，对新的输入产生符合同样模式的输出。这种策略特别适合格式复杂、难以用语言精确描述的任务。</w:t>
      </w:r>
    </w:p>
    <w:p w14:paraId="67B3AAEF">
      <w:pPr>
        <w:pStyle w:val="3"/>
      </w:pPr>
      <w:r>
        <w:rPr>
          <w:rFonts w:ascii="Times New Roman" w:hAnsi="Times New Roman" w:eastAsia="微软雅黑"/>
          <w:sz w:val="24"/>
        </w:rPr>
        <w:t>财经领域的少样本提示应用示例见代码9-11。</w:t>
      </w:r>
    </w:p>
    <w:p w14:paraId="5BF2C6A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代码9-11　少样本提示策略的财经应用示例</w:t>
      </w:r>
    </w:p>
    <w:p w14:paraId="33335526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你是一名财务文案专家，擅长将复杂财务数据转化为简洁的管理摘要。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请按照以下示例的格式和风格，将给定的财务数据转化为管理层摘要。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示例（请严格参照以下格式和风格）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示例输入1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收入：350万元，环比+8%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净利润：28万元，环比+15%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主要驱动：华南区域增长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示例输出1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本月收入**350万元**，环比增长**8%**；净利润**28万元**，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增速（+15%）高于收入，盈利质量提升。增长主要来自华南区域。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总体态势：**稳健增长**。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示例输入2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收入：280万元，环比-12%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净利润：8万元，环比-55%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主要原因：旺季结束，大客户订单延迟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示例输出2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本月收入**280万元**，环比下降**12%**；净利润**8万元**，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降幅（-55%）显著大于收入降幅，盈利能力承压。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主要原因：旺季结束叠加大客户订单延迟。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总体态势：**短期波动，需关注后续订单落地情况**。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实际输入（请按上述格式生成输出）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收入：380万元，环比+14.8%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净利润：33万元，环比+88.6%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主要驱动：新产品线放量，华东区域突破</w:t>
      </w:r>
    </w:p>
    <w:p w14:paraId="0DB762D0">
      <w:pPr>
        <w:pStyle w:val="23"/>
      </w:pPr>
      <w:r>
        <w:rPr>
          <w:rFonts w:ascii="Times New Roman" w:hAnsi="Times New Roman" w:eastAsia="微软雅黑"/>
          <w:sz w:val="24"/>
        </w:rPr>
        <w:t>通过提供两个格式一致的”输入→输出”示例，AI能够精确理解期望输出的格式（引用块+加粗关键数字+态势判断），并将这种格式准确应用到新的输入上。</w:t>
      </w:r>
    </w:p>
    <w:bookmarkEnd w:id="31"/>
    <w:p w14:paraId="0AB7EEAF">
      <w:pPr>
        <w:pStyle w:val="5"/>
      </w:pPr>
      <w:bookmarkStart w:id="32" w:name="角色扮演策略"/>
      <w:r>
        <w:rPr>
          <w:rFonts w:ascii="Times New Roman" w:hAnsi="Times New Roman" w:eastAsia="微软雅黑"/>
          <w:sz w:val="24"/>
        </w:rPr>
        <w:t>9.6.3　角色扮演策略</w:t>
      </w:r>
    </w:p>
    <w:p w14:paraId="3EA90FE0">
      <w:pPr>
        <w:pStyle w:val="23"/>
      </w:pPr>
      <w:r>
        <w:rPr>
          <w:rFonts w:ascii="Times New Roman" w:hAnsi="Times New Roman" w:eastAsia="微软雅黑"/>
          <w:sz w:val="24"/>
        </w:rPr>
        <w:t>角色扮演策略是将AI设定为特定身份，并要求其从该身份的视角出发进行分析或写作。这种策略在需要特定专业知识视角或特定写作风格时效果显著。角色扮演的应用场景见表9-12。</w:t>
      </w:r>
    </w:p>
    <w:p w14:paraId="0A7104AC">
      <w:pPr>
        <w:pStyle w:val="3"/>
      </w:pPr>
      <w:r>
        <w:rPr>
          <w:rFonts w:ascii="Times New Roman" w:hAnsi="Times New Roman" w:eastAsia="微软雅黑"/>
          <w:sz w:val="24"/>
        </w:rPr>
        <w:t>表9-12　角色扮演策略在财经领域的应用场景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77D58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A85A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F06E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设定的角色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F6B2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期望的效果</w:t>
            </w:r>
          </w:p>
        </w:tc>
      </w:tr>
      <w:tr w14:paraId="6C77BF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055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风险评估报告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2B2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外部审计师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613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从独立第三方视角发现风险，表达更客观</w:t>
            </w:r>
          </w:p>
        </w:tc>
      </w:tr>
      <w:tr w14:paraId="29E2D8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A9E9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投资分析报告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99FB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证券分析师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EC28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采用专业投研视角和表达方式</w:t>
            </w:r>
          </w:p>
        </w:tc>
      </w:tr>
      <w:tr w14:paraId="158126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EDF3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内部管理分析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9CEB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企业CFO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5DF5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从管理决策角度分析，关注行动导向</w:t>
            </w:r>
          </w:p>
        </w:tc>
      </w:tr>
      <w:tr w14:paraId="1E6589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75B5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合规自查报告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2C9D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合规官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5589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关注制度遵循和风险合规，表达更严谨</w:t>
            </w:r>
          </w:p>
        </w:tc>
      </w:tr>
      <w:tr w14:paraId="087D39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0DD3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培训讲义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604C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财务培训讲师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DC3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通俗易懂，注重举例和类比</w:t>
            </w:r>
          </w:p>
        </w:tc>
      </w:tr>
      <w:bookmarkEnd w:id="32"/>
    </w:tbl>
    <w:p w14:paraId="248E6ED1">
      <w:pPr>
        <w:pStyle w:val="5"/>
      </w:pPr>
      <w:bookmarkStart w:id="33" w:name="分步分解策略"/>
      <w:r>
        <w:rPr>
          <w:rFonts w:ascii="Times New Roman" w:hAnsi="Times New Roman" w:eastAsia="微软雅黑"/>
          <w:sz w:val="24"/>
        </w:rPr>
        <w:t>9.6.4　分步分解策略</w:t>
      </w:r>
    </w:p>
    <w:p w14:paraId="18E25E38">
      <w:pPr>
        <w:pStyle w:val="23"/>
      </w:pPr>
      <w:r>
        <w:rPr>
          <w:rFonts w:ascii="Times New Roman" w:hAnsi="Times New Roman" w:eastAsia="微软雅黑"/>
          <w:sz w:val="24"/>
        </w:rPr>
        <w:t>分步分解策略是将一个复杂任务拆解为若干个简单子任务，通过多轮对话逐步完成，而不是试图用一次提示词完成所有工作。这种策略特别适合大型文档的生成（如年度报告），以及需要在不同阶段进行人工判断和修正的任务。</w:t>
      </w:r>
    </w:p>
    <w:p w14:paraId="61674C33">
      <w:pPr>
        <w:pStyle w:val="3"/>
      </w:pPr>
      <w:r>
        <w:rPr>
          <w:rFonts w:ascii="Times New Roman" w:hAnsi="Times New Roman" w:eastAsia="微软雅黑"/>
          <w:sz w:val="24"/>
        </w:rPr>
        <w:t>分步分解策略的工作流程见图9-8。</w:t>
      </w:r>
    </w:p>
    <w:p w14:paraId="2A32EA5A">
      <w:pPr>
        <w:pStyle w:val="37"/>
        <w:jc w:val="center"/>
      </w:pPr>
      <w:r>
        <w:drawing>
          <wp:inline distT="0" distB="0" distL="114300" distR="114300">
            <wp:extent cx="1440180" cy="5290185"/>
            <wp:effectExtent l="0" t="0" r="0" b="3810"/>
            <wp:docPr id="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529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0DAB">
      <w:pPr>
        <w:pStyle w:val="23"/>
      </w:pPr>
      <w:r>
        <w:rPr>
          <w:rFonts w:ascii="Times New Roman" w:hAnsi="Times New Roman" w:eastAsia="微软雅黑"/>
          <w:sz w:val="24"/>
        </w:rPr>
        <w:t>图9-8　分步分解策略与一次性生成方式的对比</w:t>
      </w:r>
    </w:p>
    <w:p w14:paraId="0216A7D4">
      <w:pPr>
        <w:pStyle w:val="3"/>
      </w:pPr>
      <w:r>
        <w:rPr>
          <w:rFonts w:ascii="Times New Roman" w:hAnsi="Times New Roman" w:eastAsia="微软雅黑"/>
          <w:sz w:val="24"/>
        </w:rPr>
        <w:t>分步分解策略在实际使用中有一个重要技巧：</w:t>
      </w:r>
      <w:r>
        <w:rPr>
          <w:rFonts w:ascii="Times New Roman" w:hAnsi="Times New Roman" w:eastAsia="微软雅黑"/>
          <w:b/>
          <w:bCs/>
          <w:sz w:val="24"/>
        </w:rPr>
        <w:t>在每一步结束后，向AI确认”这部分内容已定稿，请记住，后续章节的数据要与此保持一致”</w:t>
      </w:r>
      <w:r>
        <w:rPr>
          <w:rFonts w:ascii="Times New Roman" w:hAnsi="Times New Roman" w:eastAsia="微软雅黑"/>
          <w:sz w:val="24"/>
        </w:rPr>
        <w:t>，这样可以大幅减少前后章节数据不一致的问题。</w:t>
      </w:r>
    </w:p>
    <w:bookmarkEnd w:id="33"/>
    <w:p w14:paraId="5A0BBD72">
      <w:pPr>
        <w:pStyle w:val="5"/>
      </w:pPr>
      <w:bookmarkStart w:id="34" w:name="提示词的迭代优化方法"/>
      <w:r>
        <w:rPr>
          <w:rFonts w:ascii="Times New Roman" w:hAnsi="Times New Roman" w:eastAsia="微软雅黑"/>
          <w:sz w:val="24"/>
        </w:rPr>
        <w:t>9.6.5　提示词的迭代优化方法</w:t>
      </w:r>
    </w:p>
    <w:p w14:paraId="7EDDE314">
      <w:pPr>
        <w:pStyle w:val="23"/>
      </w:pPr>
      <w:r>
        <w:rPr>
          <w:rFonts w:ascii="Times New Roman" w:hAnsi="Times New Roman" w:eastAsia="微软雅黑"/>
          <w:sz w:val="24"/>
        </w:rPr>
        <w:t>提示词设计不是一次性完成的，而是通过”测试→评估→优化→测试”的循环不断改进的过程。提示词的系统性迭代优化流程见图9-9。</w:t>
      </w:r>
    </w:p>
    <w:p w14:paraId="5C9C5147">
      <w:pPr>
        <w:pStyle w:val="35"/>
      </w:pPr>
      <w:r>
        <w:drawing>
          <wp:inline distT="0" distB="0" distL="114300" distR="114300">
            <wp:extent cx="4800600" cy="5008245"/>
            <wp:effectExtent l="0" t="0" r="0" b="0"/>
            <wp:docPr id="6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087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67DFD">
      <w:pPr>
        <w:pStyle w:val="3"/>
      </w:pPr>
      <w:r>
        <w:rPr>
          <w:rFonts w:ascii="Times New Roman" w:hAnsi="Times New Roman" w:eastAsia="微软雅黑"/>
          <w:sz w:val="24"/>
        </w:rPr>
        <w:t>图9-9　提示词系统性迭代优化流程</w:t>
      </w:r>
    </w:p>
    <w:p w14:paraId="7CD3A0B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迭代优化的关键原则：</w:t>
      </w:r>
    </w:p>
    <w:p w14:paraId="5CE6D891">
      <w:pPr>
        <w:pStyle w:val="3"/>
      </w:pPr>
      <w:r>
        <w:rPr>
          <w:rFonts w:ascii="Times New Roman" w:hAnsi="Times New Roman" w:eastAsia="微软雅黑"/>
          <w:sz w:val="24"/>
        </w:rPr>
        <w:t>在迭代优化过程中，有三条原则非常重要：</w:t>
      </w:r>
    </w:p>
    <w:p w14:paraId="3D12A97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原则一：每次只改一个变量。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在修改提示词时，每次只修改一个要素，观察这个修改是否解决了对应的问题。如果同时修改多个要素，当输出变好或变差时，就无法判断是哪个修改起了作用。</w:t>
      </w:r>
    </w:p>
    <w:p w14:paraId="13751B6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原则二：保留版本历史。</w:t>
      </w:r>
      <w:r>
        <w:t xml:space="preserve"> </w:t>
      </w:r>
      <w:r>
        <w:rPr>
          <w:rFonts w:ascii="Times New Roman" w:hAnsi="Times New Roman" w:eastAsia="微软雅黑"/>
          <w:sz w:val="24"/>
        </w:rPr>
        <w:t>将每一个版本的提示词和对应的AI输出记录下来，形成”提示词演进日志”。这些记录本身就是宝贵的学习资料，也方便在新版本效果变差时回退到之前的版本。</w:t>
      </w:r>
    </w:p>
    <w:p w14:paraId="19115B7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原则三：优化止于满足需求。</w:t>
      </w:r>
      <w:r>
        <w:t xml:space="preserve"> </w:t>
      </w:r>
      <w:r>
        <w:rPr>
          <w:rFonts w:ascii="Times New Roman" w:hAnsi="Times New Roman" w:eastAsia="微软雅黑"/>
          <w:sz w:val="24"/>
        </w:rPr>
        <w:t>提示词无需追求”理论上的完美”，只要能稳定产出满足工作需求的输出即可。过度优化提示词是一种时间浪费。</w:t>
      </w:r>
    </w:p>
    <w:p w14:paraId="5FC1DF6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4"/>
    <w:p w14:paraId="1DEC1F1E">
      <w:pPr>
        <w:pStyle w:val="4"/>
      </w:pPr>
      <w:bookmarkStart w:id="35" w:name="提示词模板库建设"/>
      <w:r>
        <w:rPr>
          <w:rFonts w:ascii="Times New Roman" w:hAnsi="Times New Roman" w:eastAsia="微软雅黑"/>
          <w:sz w:val="24"/>
        </w:rPr>
        <w:t>9.7　提示词模板库建设</w:t>
      </w:r>
    </w:p>
    <w:p w14:paraId="38B9DFBF">
      <w:pPr>
        <w:pStyle w:val="5"/>
      </w:pPr>
      <w:bookmarkStart w:id="36" w:name="为什么要建立个人提示词模板库"/>
      <w:r>
        <w:rPr>
          <w:rFonts w:ascii="Times New Roman" w:hAnsi="Times New Roman" w:eastAsia="微软雅黑"/>
          <w:sz w:val="24"/>
        </w:rPr>
        <w:t>9.7.1　为什么要建立个人提示词模板库</w:t>
      </w:r>
    </w:p>
    <w:p w14:paraId="5D9A39BC">
      <w:pPr>
        <w:pStyle w:val="23"/>
      </w:pPr>
      <w:r>
        <w:rPr>
          <w:rFonts w:ascii="Times New Roman" w:hAnsi="Times New Roman" w:eastAsia="微软雅黑"/>
          <w:sz w:val="24"/>
        </w:rPr>
        <w:t>在日常工作中，很多AI辅助任务是重复性的——每个月的财务报告、每季度的预算分析、每次的数据格式转换……如果每次都从零开始设计提示词，不仅效率低下，还无法保证输出质量的一致性。建立个人提示词模板库，可以将每次精心设计的提示词沉淀为可复用的资产，实现”设计一次，长期受益”。个人提示词模板库的价值见图9-10。</w:t>
      </w:r>
    </w:p>
    <w:p w14:paraId="4486D52B">
      <w:pPr>
        <w:pStyle w:val="35"/>
        <w:jc w:val="center"/>
      </w:pPr>
      <w:r>
        <w:drawing>
          <wp:inline distT="0" distB="0" distL="114300" distR="114300">
            <wp:extent cx="1440180" cy="4095750"/>
            <wp:effectExtent l="0" t="0" r="0" b="0"/>
            <wp:docPr id="7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999C93">
      <w:pPr>
        <w:pStyle w:val="3"/>
      </w:pPr>
      <w:r>
        <w:rPr>
          <w:rFonts w:ascii="Times New Roman" w:hAnsi="Times New Roman" w:eastAsia="微软雅黑"/>
          <w:sz w:val="24"/>
        </w:rPr>
        <w:t>图9-10　有无提示词模板库的工作效率对比</w:t>
      </w:r>
    </w:p>
    <w:bookmarkEnd w:id="36"/>
    <w:p w14:paraId="1D014CD8">
      <w:pPr>
        <w:pStyle w:val="5"/>
      </w:pPr>
      <w:bookmarkStart w:id="37" w:name="模板库的组织结构"/>
      <w:r>
        <w:rPr>
          <w:rFonts w:ascii="Times New Roman" w:hAnsi="Times New Roman" w:eastAsia="微软雅黑"/>
          <w:sz w:val="24"/>
        </w:rPr>
        <w:t>9.7.2　模板库的组织结构</w:t>
      </w:r>
    </w:p>
    <w:p w14:paraId="360FFAFA">
      <w:pPr>
        <w:pStyle w:val="23"/>
      </w:pPr>
      <w:r>
        <w:rPr>
          <w:rFonts w:ascii="Times New Roman" w:hAnsi="Times New Roman" w:eastAsia="微软雅黑"/>
          <w:sz w:val="24"/>
        </w:rPr>
        <w:t>一个实用的个人提示词模板库建议按照”场景分类+版本管理”的方式组织，模板库的推荐文件结构见图9-11。</w:t>
      </w:r>
    </w:p>
    <w:p w14:paraId="45FD17AD">
      <w:pPr>
        <w:pStyle w:val="35"/>
      </w:pPr>
      <w:r>
        <w:drawing>
          <wp:inline distT="0" distB="0" distL="114300" distR="114300">
            <wp:extent cx="4800600" cy="587375"/>
            <wp:effectExtent l="0" t="0" r="0" b="0"/>
            <wp:docPr id="7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7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ED044B">
      <w:pPr>
        <w:pStyle w:val="3"/>
      </w:pPr>
      <w:r>
        <w:rPr>
          <w:rFonts w:ascii="Times New Roman" w:hAnsi="Times New Roman" w:eastAsia="微软雅黑"/>
          <w:sz w:val="24"/>
        </w:rPr>
        <w:t>图9-11　个人提示词模板库推荐文件结构</w:t>
      </w:r>
    </w:p>
    <w:bookmarkEnd w:id="37"/>
    <w:p w14:paraId="15EAF25B">
      <w:pPr>
        <w:pStyle w:val="5"/>
      </w:pPr>
      <w:bookmarkStart w:id="38" w:name="模板文件的规范格式"/>
      <w:r>
        <w:rPr>
          <w:rFonts w:ascii="Times New Roman" w:hAnsi="Times New Roman" w:eastAsia="微软雅黑"/>
          <w:sz w:val="24"/>
        </w:rPr>
        <w:t>9.7.3　模板文件的规范格式</w:t>
      </w:r>
    </w:p>
    <w:p w14:paraId="727CB82E">
      <w:pPr>
        <w:pStyle w:val="23"/>
      </w:pPr>
      <w:r>
        <w:rPr>
          <w:rFonts w:ascii="Times New Roman" w:hAnsi="Times New Roman" w:eastAsia="微软雅黑"/>
          <w:sz w:val="24"/>
        </w:rPr>
        <w:t>每个模板文件除了提示词内容本身，还应包含元数据说明，使模板库更易于管理和团队共享。规范的模板文件格式见代码9-12。</w:t>
      </w:r>
    </w:p>
    <w:p w14:paraId="33F6557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代码9-12　规范的提示词模板文件格式</w:t>
      </w:r>
    </w:p>
    <w:p w14:paraId="63AFE6CF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模板元数据（必填）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metadata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name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"月度财务分析报告生成模板"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version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"1.2"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author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"薛辉"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created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"2024-10-01"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lastUpdated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"2024-11-05"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category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"reports"</w:t>
      </w:r>
      <w:r>
        <w:rPr>
          <w:rStyle w:val="52"/>
          <w:rFonts w:ascii="Times New Roman" w:hAnsi="Times New Roman" w:eastAsia="微软雅黑"/>
          <w:sz w:val="24"/>
        </w:rPr>
        <w:t xml:space="preserve">              # 分类：reports/data/visualization/documents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tags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"财务报告"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"月度分析"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"Markdown输出"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 xml:space="preserve">  applicableScenarios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适用于：每月月末向管理层汇报的月度财务分析报告生成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不适用于：年度报告、专项分析报告、审计报告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successRate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"95%"</w:t>
      </w:r>
      <w:r>
        <w:rPr>
          <w:rStyle w:val="52"/>
          <w:rFonts w:ascii="Times New Roman" w:hAnsi="Times New Roman" w:eastAsia="微软雅黑"/>
          <w:sz w:val="24"/>
        </w:rPr>
        <w:t xml:space="preserve">               # 在实际使用中的满意率（主观评估）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lastTestedWith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"文心一言4.0"</w:t>
      </w:r>
      <w:r>
        <w:rPr>
          <w:rStyle w:val="52"/>
          <w:rFonts w:ascii="Times New Roman" w:hAnsi="Times New Roman" w:eastAsia="微软雅黑"/>
          <w:sz w:val="24"/>
        </w:rPr>
        <w:t xml:space="preserve">    # 最后测试的AI平台和版本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使用说明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usage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使用步骤：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1. 复制本模板全文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2. 将所有{{变量名}}替换为实际数据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3. 粘贴到AI助手对话框并发送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4. 对照输出内容核查数据准确性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变量清单：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- {{公司名称}}：完整的公司名称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- {{报告月份}}：格式为"YYYY年M月"，如"2024年10月"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- {{本月营业收入}}：数字，单位万元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- （其余变量见下方模板正文中的注释）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模板正文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role</w:t>
      </w:r>
      <w:r>
        <w:rPr>
          <w:rStyle w:val="40"/>
          <w:rFonts w:ascii="Times New Roman" w:hAnsi="Times New Roman" w:eastAsia="微软雅黑"/>
          <w:sz w:val="24"/>
        </w:rPr>
        <w:t xml:space="preserve">: </w:t>
      </w:r>
      <w:r>
        <w:rPr>
          <w:rStyle w:val="46"/>
          <w:rFonts w:ascii="Times New Roman" w:hAnsi="Times New Roman" w:eastAsia="微软雅黑"/>
          <w:sz w:val="24"/>
        </w:rPr>
        <w:t>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（角色设定内容）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task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根据以下数据，生成一份月度财务分析报告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inputData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company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"{{公司名称}}"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（其余字段见9.4节代码9-3）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constraints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（约束条件内容）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outputFormat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（输出要求内容）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版本历史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=====================================================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changelog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version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"1.2"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date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"2024-11-05"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changes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"在输出要求中增加了净利润率的具体计算要求"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"新增了对逾期应收账款的处理规范"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version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"1.1"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date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"2024-10-15"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changes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"角色描述增加了行业背景（贸易行业）"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version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"1.0"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date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"2024-10-01"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changes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"首次创建"</w:t>
      </w:r>
    </w:p>
    <w:bookmarkEnd w:id="38"/>
    <w:p w14:paraId="099E9DAB">
      <w:pPr>
        <w:pStyle w:val="5"/>
      </w:pPr>
      <w:bookmarkStart w:id="39" w:name="团队共享提示词规范"/>
      <w:r>
        <w:rPr>
          <w:rFonts w:ascii="Times New Roman" w:hAnsi="Times New Roman" w:eastAsia="微软雅黑"/>
          <w:sz w:val="24"/>
        </w:rPr>
        <w:t>9.7.4　团队共享提示词规范</w:t>
      </w:r>
    </w:p>
    <w:p w14:paraId="161596D3">
      <w:pPr>
        <w:pStyle w:val="23"/>
      </w:pPr>
      <w:r>
        <w:rPr>
          <w:rFonts w:ascii="Times New Roman" w:hAnsi="Times New Roman" w:eastAsia="微软雅黑"/>
          <w:sz w:val="24"/>
        </w:rPr>
        <w:t>当个人提示词模板库积累到一定规模，或者需要与团队成员共享时，应建立统一的命名和格式规范。团队共享提示词的基本规范见表9-13。</w:t>
      </w:r>
    </w:p>
    <w:p w14:paraId="415435D1">
      <w:pPr>
        <w:pStyle w:val="3"/>
      </w:pPr>
      <w:r>
        <w:rPr>
          <w:rFonts w:ascii="Times New Roman" w:hAnsi="Times New Roman" w:eastAsia="微软雅黑"/>
          <w:sz w:val="24"/>
        </w:rPr>
        <w:t>表9-13　团队共享提示词基本规范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2970"/>
        <w:gridCol w:w="1980"/>
      </w:tblGrid>
      <w:tr w14:paraId="582D3A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05B4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规范项目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E36B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164D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7BEFF0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A92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文件命名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E887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任务类型_版本号.yaml</w:t>
            </w:r>
            <w:r>
              <w:rPr>
                <w:rFonts w:ascii="Times New Roman" w:hAnsi="Times New Roman" w:eastAsia="微软雅黑"/>
                <w:sz w:val="22"/>
              </w:rPr>
              <w:t>，全小写，用下划线连接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2206D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monthly_report_v1.2.yaml</w:t>
            </w:r>
          </w:p>
        </w:tc>
      </w:tr>
      <w:tr w14:paraId="31428E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54D5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版本号规则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431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主版本.次版本（主版本=大的功能调整，次版本=小的优化）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38675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v1.2</w:t>
            </w:r>
            <w:r>
              <w:rPr>
                <w:rFonts w:ascii="Times New Roman" w:hAnsi="Times New Roman" w:eastAsia="微软雅黑"/>
                <w:sz w:val="22"/>
              </w:rPr>
              <w:t>（主版本1，次版本2）</w:t>
            </w:r>
          </w:p>
        </w:tc>
      </w:tr>
      <w:tr w14:paraId="39E8D8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2A6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元数据必填项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E61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name、version、author、category、applicableScenarios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EBBA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3A3545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33CD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变量标记格式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D28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双花括号包裹，驼峰命名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87DEA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{{companyName}}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{{公司名称}}</w:t>
            </w:r>
          </w:p>
        </w:tc>
      </w:tr>
      <w:tr w14:paraId="070883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58B8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注释语言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F768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与模板使用者的语言一致（中文团队用中文注释）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6C180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此字段为必填项</w:t>
            </w:r>
          </w:p>
        </w:tc>
      </w:tr>
      <w:tr w14:paraId="622EE2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F448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存储位置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EBF0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团队共享文档平台（如飞书文档知识库）或Git仓库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79FB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1F6574A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9"/>
    <w:p w14:paraId="7DAC5740">
      <w:pPr>
        <w:pStyle w:val="4"/>
      </w:pPr>
      <w:bookmarkStart w:id="40" w:name="本章小结"/>
      <w:r>
        <w:rPr>
          <w:rFonts w:ascii="Times New Roman" w:hAnsi="Times New Roman" w:eastAsia="微软雅黑"/>
          <w:sz w:val="24"/>
        </w:rPr>
        <w:t>本章小结</w:t>
      </w:r>
    </w:p>
    <w:p w14:paraId="0BB68D5E">
      <w:pPr>
        <w:pStyle w:val="23"/>
      </w:pPr>
      <w:r>
        <w:rPr>
          <w:rFonts w:ascii="Times New Roman" w:hAnsi="Times New Roman" w:eastAsia="微软雅黑"/>
          <w:sz w:val="24"/>
        </w:rPr>
        <w:t>本章系统讲解了结构化提示词工程的完整方法体系，从基础概念到六要素框架，从Markdown格式到YAML模板，从输出控制到高级策略，再到模板库建设，构建了完整的提示词工程技能体系。本章核心知识技能体系见图9-12。</w:t>
      </w:r>
    </w:p>
    <w:p w14:paraId="4A3A9CB7">
      <w:pPr>
        <w:pStyle w:val="35"/>
      </w:pPr>
      <w:r>
        <w:drawing>
          <wp:inline distT="0" distB="0" distL="114300" distR="114300">
            <wp:extent cx="4800600" cy="2350770"/>
            <wp:effectExtent l="0" t="0" r="0" b="0"/>
            <wp:docPr id="8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513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6AF5B0">
      <w:pPr>
        <w:pStyle w:val="3"/>
      </w:pPr>
      <w:r>
        <w:rPr>
          <w:rFonts w:ascii="Times New Roman" w:hAnsi="Times New Roman" w:eastAsia="微软雅黑"/>
          <w:sz w:val="24"/>
        </w:rPr>
        <w:t>图9-12　第9章核心知识技能体系</w:t>
      </w:r>
    </w:p>
    <w:p w14:paraId="4E96A42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10588F80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提示词工程的核心价值：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提示词质量从”完全不可用”到”基本可直接使用”存在质的差异（见表9-1）；结构化提示词帮助AI精确识别任务意图，避免猜测性输出（见图9-2）。</w:t>
      </w:r>
    </w:p>
    <w:p w14:paraId="0D18405D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六要素框架：</w:t>
      </w:r>
      <w:r>
        <w:t xml:space="preserve"> </w:t>
      </w:r>
      <w:r>
        <w:rPr>
          <w:rFonts w:ascii="Times New Roman" w:hAnsi="Times New Roman" w:eastAsia="微软雅黑"/>
          <w:sz w:val="24"/>
        </w:rPr>
        <w:t>角色（专业身份设定）、任务（必填，行动指令）、背景（数据与场景）、约束（禁区划定）、输出（格式控制）、示例（模式展示）六个要素构成提示词的完整骨架（见图9-4）。不同复杂度的任务有不同的要素组合策略（见表9-8）。</w:t>
      </w:r>
    </w:p>
    <w:p w14:paraId="65268B50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Markdown格式提示词：</w:t>
      </w:r>
      <w:r>
        <w:t xml:space="preserve"> </w:t>
      </w:r>
      <w:r>
        <w:rPr>
          <w:rFonts w:ascii="Times New Roman" w:hAnsi="Times New Roman" w:eastAsia="微软雅黑"/>
          <w:sz w:val="24"/>
        </w:rPr>
        <w:t>Markdown相比纯文本的优势在于结构可见、重点突出、便于维护（见表9-9）；标题层级向AI传递功能分区和优先级信息（见图9-5）；代码9-2展示了完整的六要素Markdown提示词案例。</w:t>
      </w:r>
    </w:p>
    <w:p w14:paraId="3540A85C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YAML提示词模板：</w:t>
      </w:r>
      <w:r>
        <w:t xml:space="preserve"> </w:t>
      </w:r>
      <w:r>
        <w:rPr>
          <w:rFonts w:ascii="Times New Roman" w:hAnsi="Times New Roman" w:eastAsia="微软雅黑"/>
          <w:sz w:val="24"/>
        </w:rPr>
        <w:t>YAML格式适合重复性批量任务，通过</w:t>
      </w:r>
      <w:r>
        <w:rPr>
          <w:rStyle w:val="36"/>
          <w:rFonts w:ascii="Times New Roman" w:hAnsi="Times New Roman" w:eastAsia="微软雅黑"/>
          <w:sz w:val="24"/>
        </w:rPr>
        <w:t>{{变量名}}</w:t>
      </w:r>
      <w:r>
        <w:rPr>
          <w:rFonts w:ascii="Times New Roman" w:hAnsi="Times New Roman" w:eastAsia="微软雅黑"/>
          <w:sz w:val="24"/>
        </w:rPr>
        <w:t>占位符实现模板复用（见图9-6）；代码9-3展示了完整的月度报告YAML模板，代码9-4展示了数据转换模板；财经领域模板库的六类分类见表9-11。</w:t>
      </w:r>
    </w:p>
    <w:p w14:paraId="1CD4D169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输出格式控制：</w:t>
      </w:r>
      <w:r>
        <w:t xml:space="preserve"> </w:t>
      </w:r>
      <w:r>
        <w:rPr>
          <w:rFonts w:ascii="Times New Roman" w:hAnsi="Times New Roman" w:eastAsia="微软雅黑"/>
          <w:sz w:val="24"/>
        </w:rPr>
        <w:t>通过在输出要素中精确描述格式要求，可以控制AI输出Markdown（代码9-5）、JSON（代码9-6）、Mermaid（代码9-7）、ECharts配置（代码9-8）和多格式混合内容（代码9-9）。</w:t>
      </w:r>
    </w:p>
    <w:p w14:paraId="2E8D2166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高级策略：</w:t>
      </w:r>
      <w:r>
        <w:t xml:space="preserve"> </w:t>
      </w:r>
      <w:r>
        <w:rPr>
          <w:rFonts w:ascii="Times New Roman" w:hAnsi="Times New Roman" w:eastAsia="微软雅黑"/>
          <w:sz w:val="24"/>
        </w:rPr>
        <w:t>链式思维（引导AI分步推理，代码9-10）、少样本提示（提供示例对让AI识别模式，代码9-11）、角色扮演（见表9-12）、分步分解（见图9-8）是处理复杂任务的四大策略；迭代优化遵循”单变量修改”和”保留版本历史”原则（见图9-9）。</w:t>
      </w:r>
    </w:p>
    <w:p w14:paraId="5E9E8933">
      <w:pPr>
        <w:numPr>
          <w:ilvl w:val="0"/>
          <w:numId w:val="3"/>
        </w:numPr>
      </w:pPr>
      <w:r>
        <w:rPr>
          <w:rFonts w:ascii="Times New Roman" w:hAnsi="Times New Roman" w:eastAsia="微软雅黑"/>
          <w:b/>
          <w:bCs/>
          <w:sz w:val="24"/>
        </w:rPr>
        <w:t>模板库建设：</w:t>
      </w:r>
      <w:r>
        <w:t xml:space="preserve"> </w:t>
      </w:r>
      <w:r>
        <w:rPr>
          <w:rFonts w:ascii="Times New Roman" w:hAnsi="Times New Roman" w:eastAsia="微软雅黑"/>
          <w:sz w:val="24"/>
        </w:rPr>
        <w:t>个人提示词模板库是将经验沉淀为可复用资产的关键（见图9-10）；推荐按场景分类组织文件（见图9-11）；每个模板文件应包含元数据、使用说明和版本历史（见代码9-12）；团队共享需要统一的命名和格式规范（见表9-13）。</w:t>
      </w:r>
    </w:p>
    <w:p w14:paraId="547F0E3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2FBFFDEA">
      <w:pPr>
        <w:pStyle w:val="4"/>
      </w:pPr>
      <w:bookmarkStart w:id="41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39C8C04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17FD53C3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本章表9-1对比了三个层次的提示词质量。请结合你日常使用AI助手的经历，描述一个你曾经因为提示词质量不高而获得糟糕输出的具体案例，分析问题的根源（是哪个要素缺失或描述不清导致的），并按照六要素框架重新设计一版提示词。</w:t>
      </w:r>
    </w:p>
    <w:p w14:paraId="2C13F077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本章9.4节介绍了YAML格式提示词模板，并强调其适合”重复性批量任务”。请从你所学专业的角度，列举出你未来工作中可能需要重复执行的5种AI辅助任务，并分析其中哪些最适合设计YAML模板，理由是什么。</w:t>
      </w:r>
    </w:p>
    <w:p w14:paraId="73F0439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9.6.5节提到提示词迭代优化的三条原则：每次只改一个变量、保留版本历史、优化止于满足需求。这三条原则与科学实验的方法论有很强的相似性。请谈谈你对”AI提示词优化是一种实验性工作”这一观点的理解，以及这对你日后使用AI的方式有什么影响。</w:t>
      </w:r>
    </w:p>
    <w:p w14:paraId="2602128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0F47310E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结构化提示词中，六个要素都是必须同时使用的，缺少任何一个要素都会导致AI输出质量大幅下降。（　　）</w:t>
      </w:r>
    </w:p>
    <w:p w14:paraId="67206BA9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在提示词的约束要素中，应该尽可能多地列出各种禁止项目，越详细越好。（　　）</w:t>
      </w:r>
    </w:p>
    <w:p w14:paraId="77ED8BF9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少样本提示（Few-shot）中的”示例”越多越好，提供10个示例一定比提供2个示例效果更好。（　　）</w:t>
      </w:r>
    </w:p>
    <w:p w14:paraId="1044413D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链式思维策略（CoT）的核心是在提示词中要求AI”分步骤思考”，在给出最终结论之前先展示推理过程，这对于需要逻辑推导的任务效果显著。（　　）</w:t>
      </w:r>
    </w:p>
    <w:p w14:paraId="2236B992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在YAML格式提示词模板中，</w:t>
      </w:r>
      <w:r>
        <w:rPr>
          <w:rStyle w:val="36"/>
          <w:rFonts w:ascii="Times New Roman" w:hAnsi="Times New Roman" w:eastAsia="微软雅黑"/>
          <w:sz w:val="24"/>
        </w:rPr>
        <w:t>{{变量名}}</w:t>
      </w:r>
      <w:r>
        <w:rPr>
          <w:rFonts w:ascii="Times New Roman" w:hAnsi="Times New Roman" w:eastAsia="微软雅黑"/>
          <w:sz w:val="24"/>
        </w:rPr>
        <w:t>格式的占位符在实际使用时需要被替换为真实数据后再提交给AI，不能直接把含有</w:t>
      </w:r>
      <w:r>
        <w:rPr>
          <w:rStyle w:val="36"/>
          <w:rFonts w:ascii="Times New Roman" w:hAnsi="Times New Roman" w:eastAsia="微软雅黑"/>
          <w:sz w:val="24"/>
        </w:rPr>
        <w:t>{{}}</w:t>
      </w:r>
      <w:r>
        <w:rPr>
          <w:rFonts w:ascii="Times New Roman" w:hAnsi="Times New Roman" w:eastAsia="微软雅黑"/>
          <w:sz w:val="24"/>
        </w:rPr>
        <w:t>的模板提交给AI。（　　）</w:t>
      </w:r>
    </w:p>
    <w:p w14:paraId="174C98F5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提示词模板一旦设计完成并存入模板库，就不需要再修改，应该长期保持稳定使用。（　　）</w:t>
      </w:r>
    </w:p>
    <w:p w14:paraId="38BD9E6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44EAE398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结构化提示词的六要素分别是_</w:t>
      </w:r>
      <w:r>
        <w:rPr>
          <w:rFonts w:ascii="Times New Roman" w:hAnsi="Times New Roman" w:eastAsia="微软雅黑"/>
          <w:b/>
          <w:bCs/>
          <w:sz w:val="24"/>
        </w:rPr>
        <w:t>、</w:t>
      </w:r>
      <w:r>
        <w:rPr>
          <w:rFonts w:ascii="Times New Roman" w:hAnsi="Times New Roman" w:eastAsia="微软雅黑"/>
          <w:sz w:val="24"/>
        </w:rPr>
        <w:t>_、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和</w:t>
      </w:r>
      <w:r>
        <w:rPr>
          <w:rFonts w:ascii="Times New Roman" w:hAnsi="Times New Roman" w:eastAsia="微软雅黑"/>
          <w:sz w:val="24"/>
        </w:rPr>
        <w:t>，其中唯一的必填要素是___。</w:t>
      </w:r>
    </w:p>
    <w:p w14:paraId="59BD2EE7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在Markdown格式提示词中，用_</w:t>
      </w:r>
      <w:r>
        <w:rPr>
          <w:rFonts w:ascii="Times New Roman" w:hAnsi="Times New Roman" w:eastAsia="微软雅黑"/>
          <w:b/>
          <w:bCs/>
          <w:sz w:val="24"/>
        </w:rPr>
        <w:t>（几级标题）来划分六要素的边界，用</w:t>
      </w:r>
      <w:r>
        <w:rPr>
          <w:rFonts w:ascii="Times New Roman" w:hAnsi="Times New Roman" w:eastAsia="微软雅黑"/>
          <w:sz w:val="24"/>
        </w:rPr>
        <w:t>_（几级标题）来在某个要素内部进行细分；需要向AI传递”这里特别重要”的信号时，可以使用___语法（填写Markdown格式）。</w:t>
      </w:r>
    </w:p>
    <w:p w14:paraId="6C56F239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YAML提示词模板中，每次使用时需要替换的可变数据用_</w:t>
      </w:r>
      <w:r>
        <w:rPr>
          <w:rFonts w:ascii="Times New Roman" w:hAnsi="Times New Roman" w:eastAsia="微软雅黑"/>
          <w:b/>
          <w:bCs/>
          <w:sz w:val="24"/>
        </w:rPr>
        <w:t>格式标记；每次使用时不需要修改的固定内容包括</w:t>
      </w:r>
      <w:r>
        <w:rPr>
          <w:rFonts w:ascii="Times New Roman" w:hAnsi="Times New Roman" w:eastAsia="微软雅黑"/>
          <w:sz w:val="24"/>
        </w:rPr>
        <w:t>_、_</w:t>
      </w:r>
      <w:r>
        <w:rPr>
          <w:rFonts w:ascii="Times New Roman" w:hAnsi="Times New Roman" w:eastAsia="微软雅黑"/>
          <w:b/>
          <w:bCs/>
          <w:sz w:val="24"/>
        </w:rPr>
        <w:t>、</w:t>
      </w:r>
      <w:r>
        <w:rPr>
          <w:rFonts w:ascii="Times New Roman" w:hAnsi="Times New Roman" w:eastAsia="微软雅黑"/>
          <w:sz w:val="24"/>
        </w:rPr>
        <w:t>_三类要素（填写其中三个固定要素的名称）。</w:t>
      </w:r>
    </w:p>
    <w:p w14:paraId="2B6F8488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控制AI输出JSON格式时，在提示词中需要特别注意说明：①键名命名规范（推荐_</w:t>
      </w:r>
      <w:r>
        <w:rPr>
          <w:rFonts w:ascii="Times New Roman" w:hAnsi="Times New Roman" w:eastAsia="微软雅黑"/>
          <w:b/>
          <w:bCs/>
          <w:sz w:val="24"/>
        </w:rPr>
        <w:t>命名法）；②不含</w:t>
      </w:r>
      <w:r>
        <w:rPr>
          <w:rFonts w:ascii="Times New Roman" w:hAnsi="Times New Roman" w:eastAsia="微软雅黑"/>
          <w:sz w:val="24"/>
        </w:rPr>
        <w:t>_（防止输出不合法的JSON）；③数字字段使用___类型（不加引号）。</w:t>
      </w:r>
    </w:p>
    <w:p w14:paraId="4801AE9C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链式思维策略（Chain of Thought）的核心特征是：在提示词中要求AI_</w:t>
      </w:r>
      <w:r>
        <w:rPr>
          <w:rFonts w:ascii="Times New Roman" w:hAnsi="Times New Roman" w:eastAsia="微软雅黑"/>
          <w:b/>
          <w:bCs/>
          <w:sz w:val="24"/>
        </w:rPr>
        <w:t>，在给出最终</w:t>
      </w:r>
      <w:r>
        <w:rPr>
          <w:rFonts w:ascii="Times New Roman" w:hAnsi="Times New Roman" w:eastAsia="微软雅黑"/>
          <w:sz w:val="24"/>
        </w:rPr>
        <w:t>_之前先_</w:t>
      </w:r>
      <w:r>
        <w:rPr>
          <w:rFonts w:ascii="Times New Roman" w:hAnsi="Times New Roman" w:eastAsia="微软雅黑"/>
          <w:b/>
          <w:bCs/>
          <w:sz w:val="24"/>
        </w:rPr>
        <w:t>。这种策略特别适合需要</w:t>
      </w:r>
      <w:r>
        <w:rPr>
          <w:rFonts w:ascii="Times New Roman" w:hAnsi="Times New Roman" w:eastAsia="微软雅黑"/>
          <w:sz w:val="24"/>
        </w:rPr>
        <w:t>_的任务类型。</w:t>
      </w:r>
    </w:p>
    <w:p w14:paraId="4EEEC8AB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提示词迭代优化的三条核心原则是：①每次只改_</w:t>
      </w:r>
      <w:r>
        <w:rPr>
          <w:rFonts w:ascii="Times New Roman" w:hAnsi="Times New Roman" w:eastAsia="微软雅黑"/>
          <w:b/>
          <w:bCs/>
          <w:sz w:val="24"/>
        </w:rPr>
        <w:t>；②保留</w:t>
      </w:r>
      <w:r>
        <w:rPr>
          <w:rFonts w:ascii="Times New Roman" w:hAnsi="Times New Roman" w:eastAsia="微软雅黑"/>
          <w:sz w:val="24"/>
        </w:rPr>
        <w:t>_；③优化___。</w:t>
      </w:r>
    </w:p>
    <w:p w14:paraId="2EA634E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5D3439E9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基于代码9-3的月度财务报告YAML模板，设计一套完整的</w:t>
      </w:r>
      <w:r>
        <w:rPr>
          <w:rFonts w:ascii="Times New Roman" w:hAnsi="Times New Roman" w:eastAsia="微软雅黑"/>
          <w:b/>
          <w:bCs/>
          <w:sz w:val="24"/>
        </w:rPr>
        <w:t>季度经营分析报告YAML模板</w:t>
      </w:r>
      <w:r>
        <w:rPr>
          <w:rFonts w:ascii="Times New Roman" w:hAnsi="Times New Roman" w:eastAsia="微软雅黑"/>
          <w:sz w:val="24"/>
        </w:rPr>
        <w:t>，要求：</w:t>
      </w:r>
    </w:p>
    <w:p w14:paraId="32ADFC9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包含完整的元数据（name/version/author/category等）</w:t>
      </w:r>
    </w:p>
    <w:p w14:paraId="4F478F7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输出结构包含：季度总结、收入分析（含三个月环比数据）、成本与毛利分析、下季度展望四个章节</w:t>
      </w:r>
    </w:p>
    <w:p w14:paraId="3A48797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使用合理的变量占位符（至少8个变量）</w:t>
      </w:r>
    </w:p>
    <w:p w14:paraId="6774C03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包含版本历史和使用说明</w:t>
      </w:r>
    </w:p>
    <w:p w14:paraId="3C35145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将设计好的模板用虚构数据填充，提交给AI助手验证是否能生成符合要求的报告</w:t>
      </w:r>
    </w:p>
    <w:p w14:paraId="21845EF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设计一个</w:t>
      </w:r>
      <w:r>
        <w:rPr>
          <w:rFonts w:ascii="Times New Roman" w:hAnsi="Times New Roman" w:eastAsia="微软雅黑"/>
          <w:b/>
          <w:bCs/>
          <w:sz w:val="24"/>
        </w:rPr>
        <w:t>少样本提示词</w:t>
      </w:r>
      <w:r>
        <w:rPr>
          <w:rFonts w:ascii="Times New Roman" w:hAnsi="Times New Roman" w:eastAsia="微软雅黑"/>
          <w:sz w:val="24"/>
        </w:rPr>
        <w:t>（Few-shot Prompting），用于让AI将非结构化的会议纪要文字转化为规范的Markdown格式会议记录，要求：</w:t>
      </w:r>
    </w:p>
    <w:p w14:paraId="507F18E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提供2个完整的”输入→输出”示例对（自行设计）</w:t>
      </w:r>
    </w:p>
    <w:p w14:paraId="3807297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示例中的输出格式需包含：会议基本信息（日期/参与人）、议题列表、讨论要点、决议事项（任务列表格式）</w:t>
      </w:r>
    </w:p>
    <w:p w14:paraId="2904F65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在示例之后提供一段新的会议记录原文让AI处理</w:t>
      </w:r>
    </w:p>
    <w:p w14:paraId="2C6F8B0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记录AI的输出结果，评价少样本提示对格式一致性的效果</w:t>
      </w:r>
    </w:p>
    <w:p w14:paraId="546563E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2192160E">
      <w:pPr>
        <w:pStyle w:val="4"/>
      </w:pPr>
      <w:bookmarkStart w:id="42" w:name="本章实训"/>
      <w:r>
        <w:rPr>
          <w:rFonts w:ascii="Times New Roman" w:hAnsi="Times New Roman" w:eastAsia="微软雅黑"/>
          <w:sz w:val="24"/>
        </w:rPr>
        <w:t>本章实训</w:t>
      </w:r>
    </w:p>
    <w:p w14:paraId="34E90506">
      <w:pPr>
        <w:pStyle w:val="5"/>
      </w:pPr>
      <w:bookmarkStart w:id="43" w:name="实训任务一六要素提示词设计与优化实验"/>
      <w:r>
        <w:rPr>
          <w:rFonts w:ascii="Times New Roman" w:hAnsi="Times New Roman" w:eastAsia="微软雅黑"/>
          <w:sz w:val="24"/>
        </w:rPr>
        <w:t>实训任务一：六要素提示词设计与优化实验</w:t>
      </w:r>
    </w:p>
    <w:p w14:paraId="5A2AECD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55DB7383">
      <w:pPr>
        <w:pStyle w:val="3"/>
      </w:pPr>
      <w:r>
        <w:rPr>
          <w:rFonts w:ascii="Times New Roman" w:hAnsi="Times New Roman" w:eastAsia="微软雅黑"/>
          <w:sz w:val="24"/>
        </w:rPr>
        <w:t>选择以下三个场景中的</w:t>
      </w:r>
      <w:r>
        <w:rPr>
          <w:rFonts w:ascii="Times New Roman" w:hAnsi="Times New Roman" w:eastAsia="微软雅黑"/>
          <w:b/>
          <w:bCs/>
          <w:sz w:val="24"/>
        </w:rPr>
        <w:t>任意两个</w:t>
      </w:r>
      <w:r>
        <w:rPr>
          <w:rFonts w:ascii="Times New Roman" w:hAnsi="Times New Roman" w:eastAsia="微软雅黑"/>
          <w:sz w:val="24"/>
        </w:rPr>
        <w:t>，分别设计一个完整的结构化提示词，并进行至少两轮迭代优化实验。</w:t>
      </w:r>
    </w:p>
    <w:p w14:paraId="6C4933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三个可选场景：</w:t>
      </w:r>
    </w:p>
    <w:p w14:paraId="297CBD5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场景A：</w:t>
      </w:r>
      <w:r>
        <w:t xml:space="preserve"> </w:t>
      </w:r>
      <w:r>
        <w:rPr>
          <w:rFonts w:ascii="Times New Roman" w:hAnsi="Times New Roman" w:eastAsia="微软雅黑"/>
          <w:sz w:val="24"/>
        </w:rPr>
        <w:t>生成”应收账款催收函”——向逾期客户发出正式催款函件，语气既保持商务礼节，又清晰传达付款要求</w:t>
      </w:r>
    </w:p>
    <w:p w14:paraId="31A1E09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场景B：</w:t>
      </w:r>
      <w:r>
        <w:t xml:space="preserve"> </w:t>
      </w:r>
      <w:r>
        <w:rPr>
          <w:rFonts w:ascii="Times New Roman" w:hAnsi="Times New Roman" w:eastAsia="微软雅黑"/>
          <w:sz w:val="24"/>
        </w:rPr>
        <w:t>生成”固定资产盘点差异分析报告”——解释账实不符的可能原因，并提出处置建议</w:t>
      </w:r>
    </w:p>
    <w:p w14:paraId="2F14701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场景C：</w:t>
      </w:r>
      <w:r>
        <w:t xml:space="preserve"> </w:t>
      </w:r>
      <w:r>
        <w:rPr>
          <w:rFonts w:ascii="Times New Roman" w:hAnsi="Times New Roman" w:eastAsia="微软雅黑"/>
          <w:sz w:val="24"/>
        </w:rPr>
        <w:t>生成”年度预算编制说明”——向各部门主管解释本年度预算编制的原则、时间安排和提报要求</w:t>
      </w:r>
    </w:p>
    <w:p w14:paraId="4D90EB4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每个场景的实验步骤：</w:t>
      </w:r>
    </w:p>
    <w:p w14:paraId="7D9115B2">
      <w:pPr>
        <w:pStyle w:val="3"/>
      </w:pPr>
      <w:r>
        <w:rPr>
          <w:rFonts w:ascii="Times New Roman" w:hAnsi="Times New Roman" w:eastAsia="微软雅黑"/>
          <w:sz w:val="24"/>
        </w:rPr>
        <w:t>第一步，按六要素框架设计初版提示词（Markdown格式），保存为</w:t>
      </w:r>
      <w:r>
        <w:rPr>
          <w:rStyle w:val="36"/>
          <w:rFonts w:ascii="Times New Roman" w:hAnsi="Times New Roman" w:eastAsia="微软雅黑"/>
          <w:sz w:val="24"/>
        </w:rPr>
        <w:t>prompt_v1.md</w:t>
      </w:r>
      <w:r>
        <w:rPr>
          <w:rFonts w:ascii="Times New Roman" w:hAnsi="Times New Roman" w:eastAsia="微软雅黑"/>
          <w:sz w:val="24"/>
        </w:rPr>
        <w:t>。</w:t>
      </w:r>
    </w:p>
    <w:p w14:paraId="0B13C531">
      <w:pPr>
        <w:pStyle w:val="3"/>
      </w:pPr>
      <w:r>
        <w:rPr>
          <w:rFonts w:ascii="Times New Roman" w:hAnsi="Times New Roman" w:eastAsia="微软雅黑"/>
          <w:sz w:val="24"/>
        </w:rPr>
        <w:t>第二步，将初版提示词提交给AI助手，记录输出结果，保存为</w:t>
      </w:r>
      <w:r>
        <w:rPr>
          <w:rStyle w:val="36"/>
          <w:rFonts w:ascii="Times New Roman" w:hAnsi="Times New Roman" w:eastAsia="微软雅黑"/>
          <w:sz w:val="24"/>
        </w:rPr>
        <w:t>output_v1.md</w:t>
      </w:r>
      <w:r>
        <w:rPr>
          <w:rFonts w:ascii="Times New Roman" w:hAnsi="Times New Roman" w:eastAsia="微软雅黑"/>
          <w:sz w:val="24"/>
        </w:rPr>
        <w:t>。</w:t>
      </w:r>
    </w:p>
    <w:p w14:paraId="5DC71037">
      <w:pPr>
        <w:pStyle w:val="3"/>
      </w:pPr>
      <w:r>
        <w:rPr>
          <w:rFonts w:ascii="Times New Roman" w:hAnsi="Times New Roman" w:eastAsia="微软雅黑"/>
          <w:sz w:val="24"/>
        </w:rPr>
        <w:t>第三步，按照图9-9的迭代优化流程，找出输出中的问题，分析对应的要素缺陷，修改提示词保存为</w:t>
      </w:r>
      <w:r>
        <w:rPr>
          <w:rStyle w:val="36"/>
          <w:rFonts w:ascii="Times New Roman" w:hAnsi="Times New Roman" w:eastAsia="微软雅黑"/>
          <w:sz w:val="24"/>
        </w:rPr>
        <w:t>prompt_v2.md</w:t>
      </w:r>
      <w:r>
        <w:rPr>
          <w:rFonts w:ascii="Times New Roman" w:hAnsi="Times New Roman" w:eastAsia="微软雅黑"/>
          <w:sz w:val="24"/>
        </w:rPr>
        <w:t>。</w:t>
      </w:r>
    </w:p>
    <w:p w14:paraId="75649847">
      <w:pPr>
        <w:pStyle w:val="3"/>
      </w:pPr>
      <w:r>
        <w:rPr>
          <w:rFonts w:ascii="Times New Roman" w:hAnsi="Times New Roman" w:eastAsia="微软雅黑"/>
          <w:sz w:val="24"/>
        </w:rPr>
        <w:t>第四步，提交</w:t>
      </w:r>
      <w:r>
        <w:rPr>
          <w:rStyle w:val="36"/>
          <w:rFonts w:ascii="Times New Roman" w:hAnsi="Times New Roman" w:eastAsia="微软雅黑"/>
          <w:sz w:val="24"/>
        </w:rPr>
        <w:t>prompt_v2.md</w:t>
      </w:r>
      <w:r>
        <w:rPr>
          <w:rFonts w:ascii="Times New Roman" w:hAnsi="Times New Roman" w:eastAsia="微软雅黑"/>
          <w:sz w:val="24"/>
        </w:rPr>
        <w:t>，记录输出为</w:t>
      </w:r>
      <w:r>
        <w:rPr>
          <w:rStyle w:val="36"/>
          <w:rFonts w:ascii="Times New Roman" w:hAnsi="Times New Roman" w:eastAsia="微软雅黑"/>
          <w:sz w:val="24"/>
        </w:rPr>
        <w:t>output_v2.md</w:t>
      </w:r>
      <w:r>
        <w:rPr>
          <w:rFonts w:ascii="Times New Roman" w:hAnsi="Times New Roman" w:eastAsia="微软雅黑"/>
          <w:sz w:val="24"/>
        </w:rPr>
        <w:t>。</w:t>
      </w:r>
    </w:p>
    <w:p w14:paraId="7CC7E46F">
      <w:pPr>
        <w:pStyle w:val="3"/>
      </w:pPr>
      <w:r>
        <w:rPr>
          <w:rFonts w:ascii="Times New Roman" w:hAnsi="Times New Roman" w:eastAsia="微软雅黑"/>
          <w:sz w:val="24"/>
        </w:rPr>
        <w:t>第五步，填写表9-14所示的实验记录表。</w:t>
      </w:r>
    </w:p>
    <w:p w14:paraId="3894B676">
      <w:pPr>
        <w:pStyle w:val="3"/>
      </w:pPr>
      <w:r>
        <w:rPr>
          <w:rFonts w:ascii="Times New Roman" w:hAnsi="Times New Roman" w:eastAsia="微软雅黑"/>
          <w:sz w:val="24"/>
        </w:rPr>
        <w:t>表9-14　提示词迭代优化实验记录表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05E5F1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BFCE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评估维度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FB06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v1输出评分（1～5）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2013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v2输出评分（1～5）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AFD4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改善说明</w:t>
            </w:r>
          </w:p>
        </w:tc>
      </w:tr>
      <w:tr w14:paraId="30F664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516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CD396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5FF3F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ACA859">
            <w:pPr>
              <w:pStyle w:val="24"/>
            </w:pPr>
          </w:p>
        </w:tc>
      </w:tr>
      <w:tr w14:paraId="71BA38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4AA6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6960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BBA34D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9F6BDC">
            <w:pPr>
              <w:pStyle w:val="24"/>
            </w:pPr>
          </w:p>
        </w:tc>
      </w:tr>
      <w:tr w14:paraId="347DE9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E312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AA6BE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BC32C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A21C23">
            <w:pPr>
              <w:pStyle w:val="24"/>
            </w:pPr>
          </w:p>
        </w:tc>
      </w:tr>
      <w:tr w14:paraId="15C77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8B54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语气专业性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A88C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E8333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E532A5">
            <w:pPr>
              <w:pStyle w:val="24"/>
            </w:pPr>
          </w:p>
        </w:tc>
      </w:tr>
      <w:tr w14:paraId="6A6C62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631D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结构清晰性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D5DCE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868D2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B53F05">
            <w:pPr>
              <w:pStyle w:val="24"/>
            </w:pPr>
          </w:p>
        </w:tc>
      </w:tr>
      <w:tr w14:paraId="35DDCA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E92F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综合评分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89D19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CCE771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A6C0AD">
            <w:pPr>
              <w:pStyle w:val="24"/>
            </w:pPr>
          </w:p>
        </w:tc>
      </w:tr>
    </w:tbl>
    <w:p w14:paraId="1CF1CE99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3B3CFD7F">
      <w:pPr>
        <w:pStyle w:val="5"/>
      </w:pPr>
      <w:bookmarkStart w:id="44" w:name="实训任务二财经领域提示词模板库建设"/>
      <w:r>
        <w:rPr>
          <w:rFonts w:ascii="Times New Roman" w:hAnsi="Times New Roman" w:eastAsia="微软雅黑"/>
          <w:sz w:val="24"/>
        </w:rPr>
        <w:t>实训任务二：财经领域提示词模板库建设</w:t>
      </w:r>
    </w:p>
    <w:p w14:paraId="0598B3E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1CA43458">
      <w:pPr>
        <w:pStyle w:val="3"/>
      </w:pPr>
      <w:r>
        <w:rPr>
          <w:rFonts w:ascii="Times New Roman" w:hAnsi="Times New Roman" w:eastAsia="微软雅黑"/>
          <w:sz w:val="24"/>
        </w:rPr>
        <w:t>为你的个人学习成果建立一个包含至少6个模板的财经领域提示词模板库，并整合为可共享的完整文档。</w:t>
      </w:r>
    </w:p>
    <w:p w14:paraId="5D2C684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6个模板的类别要求：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499ED6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51EF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1A7F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C510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具体内容（可自定义，但须符合类别）</w:t>
            </w:r>
          </w:p>
        </w:tc>
      </w:tr>
      <w:tr w14:paraId="388BD6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9371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F9AC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BF82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月度/季度财务报告（YAML格式）</w:t>
            </w:r>
          </w:p>
        </w:tc>
      </w:tr>
      <w:tr w14:paraId="071779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5258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0E50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D811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任意一类财经分析报告（自定义主题）</w:t>
            </w:r>
          </w:p>
        </w:tc>
      </w:tr>
      <w:tr w14:paraId="61FC13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2F23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52B7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数据处理类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2E5C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数据结构化转换（CSV/文字→JSON）</w:t>
            </w:r>
          </w:p>
        </w:tc>
      </w:tr>
      <w:tr w14:paraId="335224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3D26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FEC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0A40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ECharts图表配置生成</w:t>
            </w:r>
          </w:p>
        </w:tc>
      </w:tr>
      <w:tr w14:paraId="655101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4BFD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7C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可视化生成类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0F2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Mermaid业务流程图生成</w:t>
            </w:r>
          </w:p>
        </w:tc>
      </w:tr>
      <w:tr w14:paraId="05A146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83E8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0D1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文档优化类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346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财经文档结构检查与完善</w:t>
            </w:r>
          </w:p>
        </w:tc>
      </w:tr>
    </w:tbl>
    <w:p w14:paraId="5FC7E79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每个模板必须包含的内容见表9-15。</w:t>
      </w:r>
    </w:p>
    <w:p w14:paraId="7BB7F7BA">
      <w:pPr>
        <w:pStyle w:val="3"/>
      </w:pPr>
      <w:r>
        <w:rPr>
          <w:rFonts w:ascii="Times New Roman" w:hAnsi="Times New Roman" w:eastAsia="微软雅黑"/>
          <w:sz w:val="24"/>
        </w:rPr>
        <w:t>表9-15　提示词模板必须包含的内容要求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2"/>
        <w:gridCol w:w="3168"/>
      </w:tblGrid>
      <w:tr w14:paraId="2A9732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0CBA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90E5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要求</w:t>
            </w:r>
          </w:p>
        </w:tc>
      </w:tr>
      <w:tr w14:paraId="4B8F66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A26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C048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name/version/author/created/category/tags/applicableScenarios至少全部包含</w:t>
            </w:r>
          </w:p>
        </w:tc>
      </w:tr>
      <w:tr w14:paraId="171B4E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96B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CCA7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清晰说明变量列表和使用步骤</w:t>
            </w:r>
          </w:p>
        </w:tc>
      </w:tr>
      <w:tr w14:paraId="76F951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04C6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提示词正文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229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包含至少4个六要素，YAML格式，变量使用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{{变量名}}</w:t>
            </w:r>
            <w:r>
              <w:rPr>
                <w:rFonts w:ascii="Times New Roman" w:hAnsi="Times New Roman" w:eastAsia="微软雅黑"/>
                <w:sz w:val="22"/>
              </w:rPr>
              <w:t>标记</w:t>
            </w:r>
          </w:p>
        </w:tc>
      </w:tr>
      <w:tr w14:paraId="7D5BAE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556B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版本历史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B968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至少记录创建版本</w:t>
            </w:r>
          </w:p>
        </w:tc>
      </w:tr>
      <w:tr w14:paraId="01921A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74C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验证记录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963F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每个模板须附上用虚构数据填充后的AI输出截图或文字记录</w:t>
            </w:r>
          </w:p>
        </w:tc>
      </w:tr>
    </w:tbl>
    <w:p w14:paraId="06A103B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提交内容与评分标准见表9-16。</w:t>
      </w:r>
    </w:p>
    <w:p w14:paraId="361E02B3">
      <w:pPr>
        <w:pStyle w:val="3"/>
      </w:pPr>
      <w:r>
        <w:rPr>
          <w:rFonts w:ascii="Times New Roman" w:hAnsi="Times New Roman" w:eastAsia="微软雅黑"/>
          <w:sz w:val="24"/>
        </w:rPr>
        <w:t>表9-16　实训二提交内容与评分标准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3099"/>
        <w:gridCol w:w="1721"/>
      </w:tblGrid>
      <w:tr w14:paraId="287BC1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06A9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提交文件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C300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3BA2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039540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49890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prompt_library/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5345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包含6个YAML模板文件的模板库文件夹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33B5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48分（每个模板8分）</w:t>
            </w:r>
          </w:p>
        </w:tc>
      </w:tr>
      <w:tr w14:paraId="378F19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9EF1E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README.md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7508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模板库的整体说明文档（包含分类说明、使用指南）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A4EA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12分</w:t>
            </w:r>
          </w:p>
        </w:tc>
      </w:tr>
      <w:tr w14:paraId="66B1F6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4F7AA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validation_records/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A79B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6个模板的验证记录（AI输出文件或截图）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B6C5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24分（每个4分）</w:t>
            </w:r>
          </w:p>
        </w:tc>
      </w:tr>
      <w:tr w14:paraId="203B418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EA47C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summary.md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B8DC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不少于200字的建设过程总结与收获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4F98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789B21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7F67F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team_sharing_guide.md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8349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假设你要将此模板库共享给团队，写一份共享使用指南（不少于300字）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CBA1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  <w:tr w14:paraId="22A74A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4D15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F997A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3E94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</w:tr>
    </w:tbl>
    <w:p w14:paraId="247A15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每个YAML模板文件的评分细则（8分）：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DA710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1C33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83A5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5C6669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3228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元数据完整（7项全部包含）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6AD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2分</w:t>
            </w:r>
          </w:p>
        </w:tc>
      </w:tr>
      <w:tr w14:paraId="12FBC5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D340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提示词正文包含至少4个六要素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E5B7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2分</w:t>
            </w:r>
          </w:p>
        </w:tc>
      </w:tr>
      <w:tr w14:paraId="0C7490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6DC6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变量占位符设计合理（至少5个变量）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21A2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2分</w:t>
            </w:r>
          </w:p>
        </w:tc>
      </w:tr>
      <w:tr w14:paraId="06ADC3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7290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有使用说明和版本历史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01F6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1分</w:t>
            </w:r>
          </w:p>
        </w:tc>
      </w:tr>
      <w:tr w14:paraId="7F420C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8AE1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AI验证记录完整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92F4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1分</w:t>
            </w:r>
          </w:p>
        </w:tc>
      </w:tr>
    </w:tbl>
    <w:p w14:paraId="0D65C41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4"/>
    <w:p w14:paraId="74379C5B">
      <w:pPr>
        <w:pStyle w:val="3"/>
      </w:pPr>
      <w:bookmarkStart w:id="45" w:name="本章图表与代码索引"/>
      <w:bookmarkStart w:id="46" w:name="_GoBack"/>
      <w:bookmarkEnd w:id="46"/>
    </w:p>
    <w:bookmarkEnd w:id="0"/>
    <w:bookmarkEnd w:id="4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7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83</Words>
  <Characters>475</Characters>
  <Lines>12</Lines>
  <Paragraphs>8</Paragraphs>
  <TotalTime>23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2026-05-28T06:28:00Z</dcterms:created>
  <dc:creator>薛辉</dc:creator>
  <cp:lastModifiedBy>薛辉</cp:lastModifiedBy>
  <dcterms:modified xsi:type="dcterms:W3CDTF">2026-05-28T06:45:49Z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7190CB4B7EB14BE0BDAF8DCB9D465D8D_13</vt:lpwstr>
  </property>
</Properties>
</file>